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1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7C63" w:rsidRPr="00342A03" w:rsidRDefault="00727C63" w:rsidP="00342A03">
      <w:pPr>
        <w:pStyle w:val="afffff2"/>
        <w:rPr>
          <w:rFonts w:ascii="Times New Roman" w:hAnsi="Times New Roman"/>
          <w:b/>
          <w:color w:val="auto"/>
          <w:sz w:val="24"/>
          <w:szCs w:val="28"/>
        </w:rPr>
      </w:pPr>
      <w:r w:rsidRPr="00342A03">
        <w:rPr>
          <w:rFonts w:ascii="Times New Roman" w:hAnsi="Times New Roman"/>
          <w:b/>
          <w:color w:val="auto"/>
          <w:sz w:val="24"/>
          <w:szCs w:val="28"/>
        </w:rPr>
        <w:t>Содержание</w:t>
      </w:r>
      <w:r w:rsidR="002C0D0F">
        <w:rPr>
          <w:rFonts w:ascii="Times New Roman" w:hAnsi="Times New Roman"/>
          <w:b/>
          <w:color w:val="auto"/>
          <w:sz w:val="24"/>
          <w:szCs w:val="28"/>
        </w:rPr>
        <w:t xml:space="preserve"> </w:t>
      </w:r>
      <w:bookmarkStart w:id="0" w:name="_GoBack"/>
      <w:bookmarkEnd w:id="0"/>
    </w:p>
    <w:p w:rsidR="00C334A0" w:rsidRPr="002035F2" w:rsidRDefault="00C334A0" w:rsidP="00EC3AE0">
      <w:pPr>
        <w:pStyle w:val="afe"/>
        <w:rPr>
          <w:color w:val="FF0000"/>
        </w:rPr>
      </w:pPr>
    </w:p>
    <w:p w:rsidR="001A2ACF" w:rsidRDefault="00B562F8">
      <w:pPr>
        <w:pStyle w:val="1c"/>
        <w:rPr>
          <w:rFonts w:ascii="Calibri" w:hAnsi="Calibri"/>
          <w:b w:val="0"/>
          <w:bCs w:val="0"/>
          <w:sz w:val="22"/>
          <w:szCs w:val="22"/>
          <w:lang w:eastAsia="ru-RU"/>
        </w:rPr>
      </w:pPr>
      <w:r w:rsidRPr="002035F2">
        <w:rPr>
          <w:szCs w:val="24"/>
        </w:rPr>
        <w:fldChar w:fldCharType="begin"/>
      </w:r>
      <w:r w:rsidR="00D36CF2" w:rsidRPr="002035F2">
        <w:rPr>
          <w:szCs w:val="24"/>
        </w:rPr>
        <w:instrText xml:space="preserve"> TOC \o "1-3" \h \z \u </w:instrText>
      </w:r>
      <w:r w:rsidRPr="002035F2">
        <w:rPr>
          <w:szCs w:val="24"/>
        </w:rPr>
        <w:fldChar w:fldCharType="separate"/>
      </w:r>
      <w:hyperlink w:anchor="_Toc121908362" w:history="1">
        <w:r w:rsidR="001A2ACF" w:rsidRPr="00A27FB2">
          <w:rPr>
            <w:rStyle w:val="af7"/>
            <w:lang w:bidi="en-US"/>
          </w:rPr>
          <w:t>Состав материалов</w:t>
        </w:r>
        <w:r w:rsidR="001A2ACF">
          <w:rPr>
            <w:webHidden/>
          </w:rPr>
          <w:tab/>
        </w:r>
        <w:r>
          <w:rPr>
            <w:webHidden/>
          </w:rPr>
          <w:fldChar w:fldCharType="begin"/>
        </w:r>
        <w:r w:rsidR="001A2ACF">
          <w:rPr>
            <w:webHidden/>
          </w:rPr>
          <w:instrText xml:space="preserve"> PAGEREF _Toc121908362 \h </w:instrText>
        </w:r>
        <w:r>
          <w:rPr>
            <w:webHidden/>
          </w:rPr>
        </w:r>
        <w:r>
          <w:rPr>
            <w:webHidden/>
          </w:rPr>
          <w:fldChar w:fldCharType="separate"/>
        </w:r>
        <w:r w:rsidR="002A227A">
          <w:rPr>
            <w:webHidden/>
          </w:rPr>
          <w:t>4</w:t>
        </w:r>
        <w:r>
          <w:rPr>
            <w:webHidden/>
          </w:rPr>
          <w:fldChar w:fldCharType="end"/>
        </w:r>
      </w:hyperlink>
    </w:p>
    <w:p w:rsidR="001A2ACF" w:rsidRDefault="00371226">
      <w:pPr>
        <w:pStyle w:val="1c"/>
        <w:rPr>
          <w:rFonts w:ascii="Calibri" w:hAnsi="Calibri"/>
          <w:b w:val="0"/>
          <w:bCs w:val="0"/>
          <w:sz w:val="22"/>
          <w:szCs w:val="22"/>
          <w:lang w:eastAsia="ru-RU"/>
        </w:rPr>
      </w:pPr>
      <w:hyperlink w:anchor="_Toc121908363" w:history="1">
        <w:r w:rsidR="001A2ACF" w:rsidRPr="00A27FB2">
          <w:rPr>
            <w:rStyle w:val="af7"/>
          </w:rPr>
          <w:t>Состав авторского коллектива</w:t>
        </w:r>
        <w:r w:rsidR="001A2ACF">
          <w:rPr>
            <w:webHidden/>
          </w:rPr>
          <w:tab/>
        </w:r>
        <w:r w:rsidR="00B562F8">
          <w:rPr>
            <w:webHidden/>
          </w:rPr>
          <w:fldChar w:fldCharType="begin"/>
        </w:r>
        <w:r w:rsidR="001A2ACF">
          <w:rPr>
            <w:webHidden/>
          </w:rPr>
          <w:instrText xml:space="preserve"> PAGEREF _Toc121908363 \h </w:instrText>
        </w:r>
        <w:r w:rsidR="00B562F8">
          <w:rPr>
            <w:webHidden/>
          </w:rPr>
        </w:r>
        <w:r w:rsidR="00B562F8">
          <w:rPr>
            <w:webHidden/>
          </w:rPr>
          <w:fldChar w:fldCharType="separate"/>
        </w:r>
        <w:r w:rsidR="002A227A">
          <w:rPr>
            <w:webHidden/>
          </w:rPr>
          <w:t>5</w:t>
        </w:r>
        <w:r w:rsidR="00B562F8">
          <w:rPr>
            <w:webHidden/>
          </w:rPr>
          <w:fldChar w:fldCharType="end"/>
        </w:r>
      </w:hyperlink>
    </w:p>
    <w:p w:rsidR="001A2ACF" w:rsidRDefault="00371226">
      <w:pPr>
        <w:pStyle w:val="1c"/>
        <w:rPr>
          <w:rFonts w:ascii="Calibri" w:hAnsi="Calibri"/>
          <w:b w:val="0"/>
          <w:bCs w:val="0"/>
          <w:sz w:val="22"/>
          <w:szCs w:val="22"/>
          <w:lang w:eastAsia="ru-RU"/>
        </w:rPr>
      </w:pPr>
      <w:hyperlink w:anchor="_Toc121908364" w:history="1">
        <w:r w:rsidR="001A2ACF" w:rsidRPr="00A27FB2">
          <w:rPr>
            <w:rStyle w:val="af7"/>
          </w:rPr>
          <w:t>Введение</w:t>
        </w:r>
        <w:r w:rsidR="001A2ACF">
          <w:rPr>
            <w:webHidden/>
          </w:rPr>
          <w:tab/>
        </w:r>
        <w:r w:rsidR="00B562F8">
          <w:rPr>
            <w:webHidden/>
          </w:rPr>
          <w:fldChar w:fldCharType="begin"/>
        </w:r>
        <w:r w:rsidR="001A2ACF">
          <w:rPr>
            <w:webHidden/>
          </w:rPr>
          <w:instrText xml:space="preserve"> PAGEREF _Toc121908364 \h </w:instrText>
        </w:r>
        <w:r w:rsidR="00B562F8">
          <w:rPr>
            <w:webHidden/>
          </w:rPr>
        </w:r>
        <w:r w:rsidR="00B562F8">
          <w:rPr>
            <w:webHidden/>
          </w:rPr>
          <w:fldChar w:fldCharType="separate"/>
        </w:r>
        <w:r w:rsidR="002A227A">
          <w:rPr>
            <w:webHidden/>
          </w:rPr>
          <w:t>6</w:t>
        </w:r>
        <w:r w:rsidR="00B562F8">
          <w:rPr>
            <w:webHidden/>
          </w:rPr>
          <w:fldChar w:fldCharType="end"/>
        </w:r>
      </w:hyperlink>
    </w:p>
    <w:p w:rsidR="001A2ACF" w:rsidRDefault="00371226">
      <w:pPr>
        <w:pStyle w:val="1c"/>
        <w:rPr>
          <w:rFonts w:ascii="Calibri" w:hAnsi="Calibri"/>
          <w:b w:val="0"/>
          <w:bCs w:val="0"/>
          <w:sz w:val="22"/>
          <w:szCs w:val="22"/>
          <w:lang w:eastAsia="ru-RU"/>
        </w:rPr>
      </w:pPr>
      <w:hyperlink w:anchor="_Toc121908365" w:history="1">
        <w:r w:rsidR="001A2ACF" w:rsidRPr="00A27FB2">
          <w:rPr>
            <w:rStyle w:val="af7"/>
          </w:rPr>
          <w:t>1. Сведения об утвержденных документах стратегического планирования, государственных программах,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r w:rsidR="001A2ACF">
          <w:rPr>
            <w:webHidden/>
          </w:rPr>
          <w:tab/>
        </w:r>
        <w:r w:rsidR="00B562F8">
          <w:rPr>
            <w:webHidden/>
          </w:rPr>
          <w:fldChar w:fldCharType="begin"/>
        </w:r>
        <w:r w:rsidR="001A2ACF">
          <w:rPr>
            <w:webHidden/>
          </w:rPr>
          <w:instrText xml:space="preserve"> PAGEREF _Toc121908365 \h </w:instrText>
        </w:r>
        <w:r w:rsidR="00B562F8">
          <w:rPr>
            <w:webHidden/>
          </w:rPr>
        </w:r>
        <w:r w:rsidR="00B562F8">
          <w:rPr>
            <w:webHidden/>
          </w:rPr>
          <w:fldChar w:fldCharType="separate"/>
        </w:r>
        <w:r w:rsidR="002A227A">
          <w:rPr>
            <w:webHidden/>
          </w:rPr>
          <w:t>10</w:t>
        </w:r>
        <w:r w:rsidR="00B562F8">
          <w:rPr>
            <w:webHidden/>
          </w:rPr>
          <w:fldChar w:fldCharType="end"/>
        </w:r>
      </w:hyperlink>
    </w:p>
    <w:p w:rsidR="001A2ACF" w:rsidRDefault="00371226">
      <w:pPr>
        <w:pStyle w:val="1c"/>
        <w:rPr>
          <w:rFonts w:ascii="Calibri" w:hAnsi="Calibri"/>
          <w:b w:val="0"/>
          <w:bCs w:val="0"/>
          <w:sz w:val="22"/>
          <w:szCs w:val="22"/>
          <w:lang w:eastAsia="ru-RU"/>
        </w:rPr>
      </w:pPr>
      <w:hyperlink w:anchor="_Toc121908366" w:history="1">
        <w:r w:rsidR="001A2ACF" w:rsidRPr="00A27FB2">
          <w:rPr>
            <w:rStyle w:val="af7"/>
          </w:rPr>
          <w:t>2. Анализ факторов, влияющих на развитие территории</w:t>
        </w:r>
        <w:r w:rsidR="001A2ACF">
          <w:rPr>
            <w:webHidden/>
          </w:rPr>
          <w:tab/>
        </w:r>
        <w:r w:rsidR="00B562F8">
          <w:rPr>
            <w:webHidden/>
          </w:rPr>
          <w:fldChar w:fldCharType="begin"/>
        </w:r>
        <w:r w:rsidR="001A2ACF">
          <w:rPr>
            <w:webHidden/>
          </w:rPr>
          <w:instrText xml:space="preserve"> PAGEREF _Toc121908366 \h </w:instrText>
        </w:r>
        <w:r w:rsidR="00B562F8">
          <w:rPr>
            <w:webHidden/>
          </w:rPr>
        </w:r>
        <w:r w:rsidR="00B562F8">
          <w:rPr>
            <w:webHidden/>
          </w:rPr>
          <w:fldChar w:fldCharType="separate"/>
        </w:r>
        <w:r w:rsidR="002A227A">
          <w:rPr>
            <w:webHidden/>
          </w:rPr>
          <w:t>18</w:t>
        </w:r>
        <w:r w:rsidR="00B562F8">
          <w:rPr>
            <w:webHidden/>
          </w:rPr>
          <w:fldChar w:fldCharType="end"/>
        </w:r>
      </w:hyperlink>
    </w:p>
    <w:p w:rsidR="001A2ACF" w:rsidRDefault="00371226">
      <w:pPr>
        <w:pStyle w:val="2f0"/>
        <w:rPr>
          <w:rFonts w:ascii="Calibri" w:eastAsia="Times New Roman" w:hAnsi="Calibri"/>
          <w:iCs w:val="0"/>
          <w:sz w:val="22"/>
          <w:szCs w:val="22"/>
          <w:u w:val="none"/>
          <w:lang w:bidi="ar-SA"/>
        </w:rPr>
      </w:pPr>
      <w:hyperlink w:anchor="_Toc121908367" w:history="1">
        <w:r w:rsidR="001A2ACF" w:rsidRPr="00A27FB2">
          <w:rPr>
            <w:rStyle w:val="af7"/>
          </w:rPr>
          <w:t>2.1. Местоположение в системе расселения</w:t>
        </w:r>
        <w:r w:rsidR="001A2ACF">
          <w:rPr>
            <w:webHidden/>
          </w:rPr>
          <w:tab/>
        </w:r>
        <w:r w:rsidR="00B562F8">
          <w:rPr>
            <w:webHidden/>
          </w:rPr>
          <w:fldChar w:fldCharType="begin"/>
        </w:r>
        <w:r w:rsidR="001A2ACF">
          <w:rPr>
            <w:webHidden/>
          </w:rPr>
          <w:instrText xml:space="preserve"> PAGEREF _Toc121908367 \h </w:instrText>
        </w:r>
        <w:r w:rsidR="00B562F8">
          <w:rPr>
            <w:webHidden/>
          </w:rPr>
        </w:r>
        <w:r w:rsidR="00B562F8">
          <w:rPr>
            <w:webHidden/>
          </w:rPr>
          <w:fldChar w:fldCharType="separate"/>
        </w:r>
        <w:r w:rsidR="002A227A">
          <w:rPr>
            <w:webHidden/>
          </w:rPr>
          <w:t>18</w:t>
        </w:r>
        <w:r w:rsidR="00B562F8">
          <w:rPr>
            <w:webHidden/>
          </w:rPr>
          <w:fldChar w:fldCharType="end"/>
        </w:r>
      </w:hyperlink>
    </w:p>
    <w:p w:rsidR="001A2ACF" w:rsidRDefault="00371226">
      <w:pPr>
        <w:pStyle w:val="2f0"/>
        <w:rPr>
          <w:rFonts w:ascii="Calibri" w:eastAsia="Times New Roman" w:hAnsi="Calibri"/>
          <w:iCs w:val="0"/>
          <w:sz w:val="22"/>
          <w:szCs w:val="22"/>
          <w:u w:val="none"/>
          <w:lang w:bidi="ar-SA"/>
        </w:rPr>
      </w:pPr>
      <w:hyperlink w:anchor="_Toc121908368" w:history="1">
        <w:r w:rsidR="001A2ACF" w:rsidRPr="00A27FB2">
          <w:rPr>
            <w:rStyle w:val="af7"/>
          </w:rPr>
          <w:t>2.2. Административно-территориальное устройство</w:t>
        </w:r>
        <w:r w:rsidR="001A2ACF">
          <w:rPr>
            <w:webHidden/>
          </w:rPr>
          <w:tab/>
        </w:r>
        <w:r w:rsidR="00B562F8">
          <w:rPr>
            <w:webHidden/>
          </w:rPr>
          <w:fldChar w:fldCharType="begin"/>
        </w:r>
        <w:r w:rsidR="001A2ACF">
          <w:rPr>
            <w:webHidden/>
          </w:rPr>
          <w:instrText xml:space="preserve"> PAGEREF _Toc121908368 \h </w:instrText>
        </w:r>
        <w:r w:rsidR="00B562F8">
          <w:rPr>
            <w:webHidden/>
          </w:rPr>
        </w:r>
        <w:r w:rsidR="00B562F8">
          <w:rPr>
            <w:webHidden/>
          </w:rPr>
          <w:fldChar w:fldCharType="separate"/>
        </w:r>
        <w:r w:rsidR="002A227A">
          <w:rPr>
            <w:webHidden/>
          </w:rPr>
          <w:t>25</w:t>
        </w:r>
        <w:r w:rsidR="00B562F8">
          <w:rPr>
            <w:webHidden/>
          </w:rPr>
          <w:fldChar w:fldCharType="end"/>
        </w:r>
      </w:hyperlink>
    </w:p>
    <w:p w:rsidR="001A2ACF" w:rsidRDefault="00371226">
      <w:pPr>
        <w:pStyle w:val="2f0"/>
        <w:rPr>
          <w:rFonts w:ascii="Calibri" w:eastAsia="Times New Roman" w:hAnsi="Calibri"/>
          <w:iCs w:val="0"/>
          <w:sz w:val="22"/>
          <w:szCs w:val="22"/>
          <w:u w:val="none"/>
          <w:lang w:bidi="ar-SA"/>
        </w:rPr>
      </w:pPr>
      <w:hyperlink w:anchor="_Toc121908369" w:history="1">
        <w:r w:rsidR="001A2ACF" w:rsidRPr="00A27FB2">
          <w:rPr>
            <w:rStyle w:val="af7"/>
          </w:rPr>
          <w:t>2.3. Природно-климатические условия</w:t>
        </w:r>
        <w:r w:rsidR="001A2ACF">
          <w:rPr>
            <w:webHidden/>
          </w:rPr>
          <w:tab/>
        </w:r>
        <w:r w:rsidR="00B562F8">
          <w:rPr>
            <w:webHidden/>
          </w:rPr>
          <w:fldChar w:fldCharType="begin"/>
        </w:r>
        <w:r w:rsidR="001A2ACF">
          <w:rPr>
            <w:webHidden/>
          </w:rPr>
          <w:instrText xml:space="preserve"> PAGEREF _Toc121908369 \h </w:instrText>
        </w:r>
        <w:r w:rsidR="00B562F8">
          <w:rPr>
            <w:webHidden/>
          </w:rPr>
        </w:r>
        <w:r w:rsidR="00B562F8">
          <w:rPr>
            <w:webHidden/>
          </w:rPr>
          <w:fldChar w:fldCharType="separate"/>
        </w:r>
        <w:r w:rsidR="002A227A">
          <w:rPr>
            <w:webHidden/>
          </w:rPr>
          <w:t>25</w:t>
        </w:r>
        <w:r w:rsidR="00B562F8">
          <w:rPr>
            <w:webHidden/>
          </w:rPr>
          <w:fldChar w:fldCharType="end"/>
        </w:r>
      </w:hyperlink>
    </w:p>
    <w:p w:rsidR="001A2ACF" w:rsidRDefault="00371226">
      <w:pPr>
        <w:pStyle w:val="2f0"/>
        <w:rPr>
          <w:rFonts w:ascii="Calibri" w:eastAsia="Times New Roman" w:hAnsi="Calibri"/>
          <w:iCs w:val="0"/>
          <w:sz w:val="22"/>
          <w:szCs w:val="22"/>
          <w:u w:val="none"/>
          <w:lang w:bidi="ar-SA"/>
        </w:rPr>
      </w:pPr>
      <w:hyperlink w:anchor="_Toc121908370" w:history="1">
        <w:r w:rsidR="001A2ACF" w:rsidRPr="00A27FB2">
          <w:rPr>
            <w:rStyle w:val="af7"/>
          </w:rPr>
          <w:t>2.4. Современное использование территории</w:t>
        </w:r>
        <w:r w:rsidR="001A2ACF">
          <w:rPr>
            <w:webHidden/>
          </w:rPr>
          <w:tab/>
        </w:r>
        <w:r w:rsidR="00B562F8">
          <w:rPr>
            <w:webHidden/>
          </w:rPr>
          <w:fldChar w:fldCharType="begin"/>
        </w:r>
        <w:r w:rsidR="001A2ACF">
          <w:rPr>
            <w:webHidden/>
          </w:rPr>
          <w:instrText xml:space="preserve"> PAGEREF _Toc121908370 \h </w:instrText>
        </w:r>
        <w:r w:rsidR="00B562F8">
          <w:rPr>
            <w:webHidden/>
          </w:rPr>
        </w:r>
        <w:r w:rsidR="00B562F8">
          <w:rPr>
            <w:webHidden/>
          </w:rPr>
          <w:fldChar w:fldCharType="separate"/>
        </w:r>
        <w:r w:rsidR="002A227A">
          <w:rPr>
            <w:webHidden/>
          </w:rPr>
          <w:t>33</w:t>
        </w:r>
        <w:r w:rsidR="00B562F8">
          <w:rPr>
            <w:webHidden/>
          </w:rPr>
          <w:fldChar w:fldCharType="end"/>
        </w:r>
      </w:hyperlink>
    </w:p>
    <w:p w:rsidR="001A2ACF" w:rsidRDefault="00371226">
      <w:pPr>
        <w:pStyle w:val="2f0"/>
        <w:rPr>
          <w:rFonts w:ascii="Calibri" w:eastAsia="Times New Roman" w:hAnsi="Calibri"/>
          <w:iCs w:val="0"/>
          <w:sz w:val="22"/>
          <w:szCs w:val="22"/>
          <w:u w:val="none"/>
          <w:lang w:bidi="ar-SA"/>
        </w:rPr>
      </w:pPr>
      <w:hyperlink w:anchor="_Toc121908371" w:history="1">
        <w:r w:rsidR="001A2ACF" w:rsidRPr="00A27FB2">
          <w:rPr>
            <w:rStyle w:val="af7"/>
          </w:rPr>
          <w:t>2.5. Планировочные ограничения использования территории</w:t>
        </w:r>
        <w:r w:rsidR="001A2ACF">
          <w:rPr>
            <w:webHidden/>
          </w:rPr>
          <w:tab/>
        </w:r>
        <w:r w:rsidR="00B562F8">
          <w:rPr>
            <w:webHidden/>
          </w:rPr>
          <w:fldChar w:fldCharType="begin"/>
        </w:r>
        <w:r w:rsidR="001A2ACF">
          <w:rPr>
            <w:webHidden/>
          </w:rPr>
          <w:instrText xml:space="preserve"> PAGEREF _Toc121908371 \h </w:instrText>
        </w:r>
        <w:r w:rsidR="00B562F8">
          <w:rPr>
            <w:webHidden/>
          </w:rPr>
        </w:r>
        <w:r w:rsidR="00B562F8">
          <w:rPr>
            <w:webHidden/>
          </w:rPr>
          <w:fldChar w:fldCharType="separate"/>
        </w:r>
        <w:r w:rsidR="002A227A">
          <w:rPr>
            <w:webHidden/>
          </w:rPr>
          <w:t>33</w:t>
        </w:r>
        <w:r w:rsidR="00B562F8">
          <w:rPr>
            <w:webHidden/>
          </w:rPr>
          <w:fldChar w:fldCharType="end"/>
        </w:r>
      </w:hyperlink>
    </w:p>
    <w:p w:rsidR="001A2ACF" w:rsidRDefault="00371226">
      <w:pPr>
        <w:pStyle w:val="2f0"/>
        <w:rPr>
          <w:rFonts w:ascii="Calibri" w:eastAsia="Times New Roman" w:hAnsi="Calibri"/>
          <w:iCs w:val="0"/>
          <w:sz w:val="22"/>
          <w:szCs w:val="22"/>
          <w:u w:val="none"/>
          <w:lang w:bidi="ar-SA"/>
        </w:rPr>
      </w:pPr>
      <w:hyperlink w:anchor="_Toc121908372" w:history="1">
        <w:r w:rsidR="001A2ACF" w:rsidRPr="00A27FB2">
          <w:rPr>
            <w:rStyle w:val="af7"/>
          </w:rPr>
          <w:t>2.6. Сведения о мероприятиях в отношении расположенных (планируемых к размещению) на территории поселения объектов федерального, регионального, местного значения муниципального района из схем территориального планирования Российской Федерации, Пензенской области, муниципального района</w:t>
        </w:r>
        <w:r w:rsidR="001A2ACF">
          <w:rPr>
            <w:webHidden/>
          </w:rPr>
          <w:tab/>
        </w:r>
        <w:r w:rsidR="00B562F8">
          <w:rPr>
            <w:webHidden/>
          </w:rPr>
          <w:fldChar w:fldCharType="begin"/>
        </w:r>
        <w:r w:rsidR="001A2ACF">
          <w:rPr>
            <w:webHidden/>
          </w:rPr>
          <w:instrText xml:space="preserve"> PAGEREF _Toc121908372 \h </w:instrText>
        </w:r>
        <w:r w:rsidR="00B562F8">
          <w:rPr>
            <w:webHidden/>
          </w:rPr>
        </w:r>
        <w:r w:rsidR="00B562F8">
          <w:rPr>
            <w:webHidden/>
          </w:rPr>
          <w:fldChar w:fldCharType="separate"/>
        </w:r>
        <w:r w:rsidR="002A227A">
          <w:rPr>
            <w:webHidden/>
          </w:rPr>
          <w:t>60</w:t>
        </w:r>
        <w:r w:rsidR="00B562F8">
          <w:rPr>
            <w:webHidden/>
          </w:rPr>
          <w:fldChar w:fldCharType="end"/>
        </w:r>
      </w:hyperlink>
    </w:p>
    <w:p w:rsidR="001A2ACF" w:rsidRDefault="00371226">
      <w:pPr>
        <w:pStyle w:val="2f0"/>
        <w:rPr>
          <w:rFonts w:ascii="Calibri" w:eastAsia="Times New Roman" w:hAnsi="Calibri"/>
          <w:iCs w:val="0"/>
          <w:sz w:val="22"/>
          <w:szCs w:val="22"/>
          <w:u w:val="none"/>
          <w:lang w:bidi="ar-SA"/>
        </w:rPr>
      </w:pPr>
      <w:hyperlink w:anchor="_Toc121908373" w:history="1">
        <w:r w:rsidR="001A2ACF" w:rsidRPr="00A27FB2">
          <w:rPr>
            <w:rStyle w:val="af7"/>
          </w:rPr>
          <w:t xml:space="preserve">2.7. Анализ реализации предыдущего генерального плана </w:t>
        </w:r>
        <w:r w:rsidR="0096216C">
          <w:rPr>
            <w:rStyle w:val="af7"/>
          </w:rPr>
          <w:t>Бессоновского</w:t>
        </w:r>
        <w:r w:rsidR="001A2ACF" w:rsidRPr="00A27FB2">
          <w:rPr>
            <w:rStyle w:val="af7"/>
          </w:rPr>
          <w:t xml:space="preserve"> сельсовета и другой планировочной документации</w:t>
        </w:r>
        <w:r w:rsidR="001A2ACF">
          <w:rPr>
            <w:webHidden/>
          </w:rPr>
          <w:tab/>
        </w:r>
        <w:r w:rsidR="00B562F8">
          <w:rPr>
            <w:webHidden/>
          </w:rPr>
          <w:fldChar w:fldCharType="begin"/>
        </w:r>
        <w:r w:rsidR="001A2ACF">
          <w:rPr>
            <w:webHidden/>
          </w:rPr>
          <w:instrText xml:space="preserve"> PAGEREF _Toc121908373 \h </w:instrText>
        </w:r>
        <w:r w:rsidR="00B562F8">
          <w:rPr>
            <w:webHidden/>
          </w:rPr>
        </w:r>
        <w:r w:rsidR="00B562F8">
          <w:rPr>
            <w:webHidden/>
          </w:rPr>
          <w:fldChar w:fldCharType="separate"/>
        </w:r>
        <w:r w:rsidR="002A227A">
          <w:rPr>
            <w:webHidden/>
          </w:rPr>
          <w:t>61</w:t>
        </w:r>
        <w:r w:rsidR="00B562F8">
          <w:rPr>
            <w:webHidden/>
          </w:rPr>
          <w:fldChar w:fldCharType="end"/>
        </w:r>
      </w:hyperlink>
    </w:p>
    <w:p w:rsidR="001A2ACF" w:rsidRDefault="00371226">
      <w:pPr>
        <w:pStyle w:val="2f0"/>
        <w:rPr>
          <w:rFonts w:ascii="Calibri" w:eastAsia="Times New Roman" w:hAnsi="Calibri"/>
          <w:iCs w:val="0"/>
          <w:sz w:val="22"/>
          <w:szCs w:val="22"/>
          <w:u w:val="none"/>
          <w:lang w:bidi="ar-SA"/>
        </w:rPr>
      </w:pPr>
      <w:hyperlink w:anchor="_Toc121908374" w:history="1">
        <w:r w:rsidR="001A2ACF" w:rsidRPr="00A27FB2">
          <w:rPr>
            <w:rStyle w:val="af7"/>
          </w:rPr>
          <w:t>2.8. Оценка результатов комплексного анализа территории и возможные направления развития территории</w:t>
        </w:r>
        <w:r w:rsidR="001A2ACF">
          <w:rPr>
            <w:webHidden/>
          </w:rPr>
          <w:tab/>
        </w:r>
        <w:r w:rsidR="00B562F8">
          <w:rPr>
            <w:webHidden/>
          </w:rPr>
          <w:fldChar w:fldCharType="begin"/>
        </w:r>
        <w:r w:rsidR="001A2ACF">
          <w:rPr>
            <w:webHidden/>
          </w:rPr>
          <w:instrText xml:space="preserve"> PAGEREF _Toc121908374 \h </w:instrText>
        </w:r>
        <w:r w:rsidR="00B562F8">
          <w:rPr>
            <w:webHidden/>
          </w:rPr>
        </w:r>
        <w:r w:rsidR="00B562F8">
          <w:rPr>
            <w:webHidden/>
          </w:rPr>
          <w:fldChar w:fldCharType="separate"/>
        </w:r>
        <w:r w:rsidR="002A227A">
          <w:rPr>
            <w:webHidden/>
          </w:rPr>
          <w:t>62</w:t>
        </w:r>
        <w:r w:rsidR="00B562F8">
          <w:rPr>
            <w:webHidden/>
          </w:rPr>
          <w:fldChar w:fldCharType="end"/>
        </w:r>
      </w:hyperlink>
    </w:p>
    <w:p w:rsidR="001A2ACF" w:rsidRDefault="00371226">
      <w:pPr>
        <w:pStyle w:val="1c"/>
        <w:rPr>
          <w:rFonts w:ascii="Calibri" w:hAnsi="Calibri"/>
          <w:b w:val="0"/>
          <w:bCs w:val="0"/>
          <w:sz w:val="22"/>
          <w:szCs w:val="22"/>
          <w:lang w:eastAsia="ru-RU"/>
        </w:rPr>
      </w:pPr>
      <w:hyperlink w:anchor="_Toc121908375" w:history="1">
        <w:r w:rsidR="001A2ACF" w:rsidRPr="00A27FB2">
          <w:rPr>
            <w:rStyle w:val="af7"/>
          </w:rPr>
          <w:t>3. Анализ использования территорий поселения, возможных направлений развития этих территорий и прогнозируемых ограничений их использования</w:t>
        </w:r>
        <w:r w:rsidR="001A2ACF">
          <w:rPr>
            <w:webHidden/>
          </w:rPr>
          <w:tab/>
        </w:r>
        <w:r w:rsidR="00B562F8">
          <w:rPr>
            <w:webHidden/>
          </w:rPr>
          <w:fldChar w:fldCharType="begin"/>
        </w:r>
        <w:r w:rsidR="001A2ACF">
          <w:rPr>
            <w:webHidden/>
          </w:rPr>
          <w:instrText xml:space="preserve"> PAGEREF _Toc121908375 \h </w:instrText>
        </w:r>
        <w:r w:rsidR="00B562F8">
          <w:rPr>
            <w:webHidden/>
          </w:rPr>
        </w:r>
        <w:r w:rsidR="00B562F8">
          <w:rPr>
            <w:webHidden/>
          </w:rPr>
          <w:fldChar w:fldCharType="separate"/>
        </w:r>
        <w:r w:rsidR="002A227A">
          <w:rPr>
            <w:webHidden/>
          </w:rPr>
          <w:t>65</w:t>
        </w:r>
        <w:r w:rsidR="00B562F8">
          <w:rPr>
            <w:webHidden/>
          </w:rPr>
          <w:fldChar w:fldCharType="end"/>
        </w:r>
      </w:hyperlink>
    </w:p>
    <w:p w:rsidR="001A2ACF" w:rsidRDefault="00371226">
      <w:pPr>
        <w:pStyle w:val="2f0"/>
        <w:rPr>
          <w:rFonts w:ascii="Calibri" w:eastAsia="Times New Roman" w:hAnsi="Calibri"/>
          <w:iCs w:val="0"/>
          <w:sz w:val="22"/>
          <w:szCs w:val="22"/>
          <w:u w:val="none"/>
          <w:lang w:bidi="ar-SA"/>
        </w:rPr>
      </w:pPr>
      <w:hyperlink w:anchor="_Toc121908376" w:history="1">
        <w:r w:rsidR="001A2ACF" w:rsidRPr="00A27FB2">
          <w:rPr>
            <w:rStyle w:val="af7"/>
          </w:rPr>
          <w:t>3.1. Баланс территории. Функциональное зонирование</w:t>
        </w:r>
        <w:r w:rsidR="001A2ACF">
          <w:rPr>
            <w:webHidden/>
          </w:rPr>
          <w:tab/>
        </w:r>
        <w:r w:rsidR="00B562F8">
          <w:rPr>
            <w:webHidden/>
          </w:rPr>
          <w:fldChar w:fldCharType="begin"/>
        </w:r>
        <w:r w:rsidR="001A2ACF">
          <w:rPr>
            <w:webHidden/>
          </w:rPr>
          <w:instrText xml:space="preserve"> PAGEREF _Toc121908376 \h </w:instrText>
        </w:r>
        <w:r w:rsidR="00B562F8">
          <w:rPr>
            <w:webHidden/>
          </w:rPr>
        </w:r>
        <w:r w:rsidR="00B562F8">
          <w:rPr>
            <w:webHidden/>
          </w:rPr>
          <w:fldChar w:fldCharType="separate"/>
        </w:r>
        <w:r w:rsidR="002A227A">
          <w:rPr>
            <w:webHidden/>
          </w:rPr>
          <w:t>65</w:t>
        </w:r>
        <w:r w:rsidR="00B562F8">
          <w:rPr>
            <w:webHidden/>
          </w:rPr>
          <w:fldChar w:fldCharType="end"/>
        </w:r>
      </w:hyperlink>
    </w:p>
    <w:p w:rsidR="001A2ACF" w:rsidRDefault="00371226">
      <w:pPr>
        <w:pStyle w:val="2f0"/>
        <w:rPr>
          <w:rFonts w:ascii="Calibri" w:eastAsia="Times New Roman" w:hAnsi="Calibri"/>
          <w:iCs w:val="0"/>
          <w:sz w:val="22"/>
          <w:szCs w:val="22"/>
          <w:u w:val="none"/>
          <w:lang w:bidi="ar-SA"/>
        </w:rPr>
      </w:pPr>
      <w:hyperlink w:anchor="_Toc121908377" w:history="1">
        <w:r w:rsidR="001A2ACF" w:rsidRPr="00A27FB2">
          <w:rPr>
            <w:rStyle w:val="af7"/>
          </w:rPr>
          <w:t>3.2. Особые экономические зоны</w:t>
        </w:r>
        <w:r w:rsidR="001A2ACF">
          <w:rPr>
            <w:webHidden/>
          </w:rPr>
          <w:tab/>
        </w:r>
        <w:r w:rsidR="00B562F8">
          <w:rPr>
            <w:webHidden/>
          </w:rPr>
          <w:fldChar w:fldCharType="begin"/>
        </w:r>
        <w:r w:rsidR="001A2ACF">
          <w:rPr>
            <w:webHidden/>
          </w:rPr>
          <w:instrText xml:space="preserve"> PAGEREF _Toc121908377 \h </w:instrText>
        </w:r>
        <w:r w:rsidR="00B562F8">
          <w:rPr>
            <w:webHidden/>
          </w:rPr>
        </w:r>
        <w:r w:rsidR="00B562F8">
          <w:rPr>
            <w:webHidden/>
          </w:rPr>
          <w:fldChar w:fldCharType="separate"/>
        </w:r>
        <w:r w:rsidR="002A227A">
          <w:rPr>
            <w:webHidden/>
          </w:rPr>
          <w:t>69</w:t>
        </w:r>
        <w:r w:rsidR="00B562F8">
          <w:rPr>
            <w:webHidden/>
          </w:rPr>
          <w:fldChar w:fldCharType="end"/>
        </w:r>
      </w:hyperlink>
    </w:p>
    <w:p w:rsidR="001A2ACF" w:rsidRDefault="00371226">
      <w:pPr>
        <w:pStyle w:val="2f0"/>
        <w:rPr>
          <w:rFonts w:ascii="Calibri" w:eastAsia="Times New Roman" w:hAnsi="Calibri"/>
          <w:iCs w:val="0"/>
          <w:sz w:val="22"/>
          <w:szCs w:val="22"/>
          <w:u w:val="none"/>
          <w:lang w:bidi="ar-SA"/>
        </w:rPr>
      </w:pPr>
      <w:hyperlink w:anchor="_Toc121908378" w:history="1">
        <w:r w:rsidR="001A2ACF" w:rsidRPr="00A27FB2">
          <w:rPr>
            <w:rStyle w:val="af7"/>
          </w:rPr>
          <w:t>3.3. Население и трудовые ресурсы</w:t>
        </w:r>
        <w:r w:rsidR="001A2ACF">
          <w:rPr>
            <w:webHidden/>
          </w:rPr>
          <w:tab/>
        </w:r>
        <w:r w:rsidR="00B562F8">
          <w:rPr>
            <w:webHidden/>
          </w:rPr>
          <w:fldChar w:fldCharType="begin"/>
        </w:r>
        <w:r w:rsidR="001A2ACF">
          <w:rPr>
            <w:webHidden/>
          </w:rPr>
          <w:instrText xml:space="preserve"> PAGEREF _Toc121908378 \h </w:instrText>
        </w:r>
        <w:r w:rsidR="00B562F8">
          <w:rPr>
            <w:webHidden/>
          </w:rPr>
        </w:r>
        <w:r w:rsidR="00B562F8">
          <w:rPr>
            <w:webHidden/>
          </w:rPr>
          <w:fldChar w:fldCharType="separate"/>
        </w:r>
        <w:r w:rsidR="002A227A">
          <w:rPr>
            <w:webHidden/>
          </w:rPr>
          <w:t>69</w:t>
        </w:r>
        <w:r w:rsidR="00B562F8">
          <w:rPr>
            <w:webHidden/>
          </w:rPr>
          <w:fldChar w:fldCharType="end"/>
        </w:r>
      </w:hyperlink>
    </w:p>
    <w:p w:rsidR="001A2ACF" w:rsidRDefault="00371226">
      <w:pPr>
        <w:pStyle w:val="3b"/>
        <w:rPr>
          <w:rFonts w:ascii="Calibri" w:hAnsi="Calibri"/>
          <w:sz w:val="22"/>
          <w:szCs w:val="22"/>
        </w:rPr>
      </w:pPr>
      <w:hyperlink w:anchor="_Toc121908379" w:history="1">
        <w:r w:rsidR="001A2ACF" w:rsidRPr="00A27FB2">
          <w:rPr>
            <w:rStyle w:val="af7"/>
          </w:rPr>
          <w:t>3.3.1. Современное положение и демографические тенденции развития</w:t>
        </w:r>
        <w:r w:rsidR="001A2ACF">
          <w:rPr>
            <w:webHidden/>
          </w:rPr>
          <w:tab/>
        </w:r>
        <w:r w:rsidR="00B562F8">
          <w:rPr>
            <w:webHidden/>
          </w:rPr>
          <w:fldChar w:fldCharType="begin"/>
        </w:r>
        <w:r w:rsidR="001A2ACF">
          <w:rPr>
            <w:webHidden/>
          </w:rPr>
          <w:instrText xml:space="preserve"> PAGEREF _Toc121908379 \h </w:instrText>
        </w:r>
        <w:r w:rsidR="00B562F8">
          <w:rPr>
            <w:webHidden/>
          </w:rPr>
        </w:r>
        <w:r w:rsidR="00B562F8">
          <w:rPr>
            <w:webHidden/>
          </w:rPr>
          <w:fldChar w:fldCharType="separate"/>
        </w:r>
        <w:r w:rsidR="002A227A">
          <w:rPr>
            <w:webHidden/>
          </w:rPr>
          <w:t>69</w:t>
        </w:r>
        <w:r w:rsidR="00B562F8">
          <w:rPr>
            <w:webHidden/>
          </w:rPr>
          <w:fldChar w:fldCharType="end"/>
        </w:r>
      </w:hyperlink>
    </w:p>
    <w:p w:rsidR="001A2ACF" w:rsidRDefault="00371226">
      <w:pPr>
        <w:pStyle w:val="3b"/>
        <w:rPr>
          <w:rFonts w:ascii="Calibri" w:hAnsi="Calibri"/>
          <w:sz w:val="22"/>
          <w:szCs w:val="22"/>
        </w:rPr>
      </w:pPr>
      <w:hyperlink w:anchor="_Toc121908380" w:history="1">
        <w:r w:rsidR="001A2ACF" w:rsidRPr="00A27FB2">
          <w:rPr>
            <w:rStyle w:val="af7"/>
          </w:rPr>
          <w:t>3.3.2. Прогноз перспективной численности населения</w:t>
        </w:r>
        <w:r w:rsidR="001A2ACF">
          <w:rPr>
            <w:webHidden/>
          </w:rPr>
          <w:tab/>
        </w:r>
        <w:r w:rsidR="00B562F8">
          <w:rPr>
            <w:webHidden/>
          </w:rPr>
          <w:fldChar w:fldCharType="begin"/>
        </w:r>
        <w:r w:rsidR="001A2ACF">
          <w:rPr>
            <w:webHidden/>
          </w:rPr>
          <w:instrText xml:space="preserve"> PAGEREF _Toc121908380 \h </w:instrText>
        </w:r>
        <w:r w:rsidR="00B562F8">
          <w:rPr>
            <w:webHidden/>
          </w:rPr>
        </w:r>
        <w:r w:rsidR="00B562F8">
          <w:rPr>
            <w:webHidden/>
          </w:rPr>
          <w:fldChar w:fldCharType="separate"/>
        </w:r>
        <w:r w:rsidR="002A227A">
          <w:rPr>
            <w:webHidden/>
          </w:rPr>
          <w:t>72</w:t>
        </w:r>
        <w:r w:rsidR="00B562F8">
          <w:rPr>
            <w:webHidden/>
          </w:rPr>
          <w:fldChar w:fldCharType="end"/>
        </w:r>
      </w:hyperlink>
    </w:p>
    <w:p w:rsidR="001A2ACF" w:rsidRDefault="00371226">
      <w:pPr>
        <w:pStyle w:val="3b"/>
        <w:rPr>
          <w:rFonts w:ascii="Calibri" w:hAnsi="Calibri"/>
          <w:sz w:val="22"/>
          <w:szCs w:val="22"/>
        </w:rPr>
      </w:pPr>
      <w:hyperlink w:anchor="_Toc121908381" w:history="1">
        <w:r w:rsidR="001A2ACF" w:rsidRPr="00A27FB2">
          <w:rPr>
            <w:rStyle w:val="af7"/>
          </w:rPr>
          <w:t>3.3.3. Трудовые ресурсы и занятость</w:t>
        </w:r>
        <w:r w:rsidR="001A2ACF">
          <w:rPr>
            <w:webHidden/>
          </w:rPr>
          <w:tab/>
        </w:r>
        <w:r w:rsidR="00B562F8">
          <w:rPr>
            <w:webHidden/>
          </w:rPr>
          <w:fldChar w:fldCharType="begin"/>
        </w:r>
        <w:r w:rsidR="001A2ACF">
          <w:rPr>
            <w:webHidden/>
          </w:rPr>
          <w:instrText xml:space="preserve"> PAGEREF _Toc121908381 \h </w:instrText>
        </w:r>
        <w:r w:rsidR="00B562F8">
          <w:rPr>
            <w:webHidden/>
          </w:rPr>
        </w:r>
        <w:r w:rsidR="00B562F8">
          <w:rPr>
            <w:webHidden/>
          </w:rPr>
          <w:fldChar w:fldCharType="separate"/>
        </w:r>
        <w:r w:rsidR="002A227A">
          <w:rPr>
            <w:webHidden/>
          </w:rPr>
          <w:t>73</w:t>
        </w:r>
        <w:r w:rsidR="00B562F8">
          <w:rPr>
            <w:webHidden/>
          </w:rPr>
          <w:fldChar w:fldCharType="end"/>
        </w:r>
      </w:hyperlink>
    </w:p>
    <w:p w:rsidR="001A2ACF" w:rsidRDefault="00371226">
      <w:pPr>
        <w:pStyle w:val="2f0"/>
        <w:rPr>
          <w:rFonts w:ascii="Calibri" w:eastAsia="Times New Roman" w:hAnsi="Calibri"/>
          <w:iCs w:val="0"/>
          <w:sz w:val="22"/>
          <w:szCs w:val="22"/>
          <w:u w:val="none"/>
          <w:lang w:bidi="ar-SA"/>
        </w:rPr>
      </w:pPr>
      <w:hyperlink w:anchor="_Toc121908382" w:history="1">
        <w:r w:rsidR="001A2ACF" w:rsidRPr="00A27FB2">
          <w:rPr>
            <w:rStyle w:val="af7"/>
          </w:rPr>
          <w:t>3.4. Жилищный фонд (жилищное строительство)</w:t>
        </w:r>
        <w:r w:rsidR="001A2ACF">
          <w:rPr>
            <w:webHidden/>
          </w:rPr>
          <w:tab/>
        </w:r>
        <w:r w:rsidR="00B562F8">
          <w:rPr>
            <w:webHidden/>
          </w:rPr>
          <w:fldChar w:fldCharType="begin"/>
        </w:r>
        <w:r w:rsidR="001A2ACF">
          <w:rPr>
            <w:webHidden/>
          </w:rPr>
          <w:instrText xml:space="preserve"> PAGEREF _Toc121908382 \h </w:instrText>
        </w:r>
        <w:r w:rsidR="00B562F8">
          <w:rPr>
            <w:webHidden/>
          </w:rPr>
        </w:r>
        <w:r w:rsidR="00B562F8">
          <w:rPr>
            <w:webHidden/>
          </w:rPr>
          <w:fldChar w:fldCharType="separate"/>
        </w:r>
        <w:r w:rsidR="002A227A">
          <w:rPr>
            <w:webHidden/>
          </w:rPr>
          <w:t>74</w:t>
        </w:r>
        <w:r w:rsidR="00B562F8">
          <w:rPr>
            <w:webHidden/>
          </w:rPr>
          <w:fldChar w:fldCharType="end"/>
        </w:r>
      </w:hyperlink>
    </w:p>
    <w:p w:rsidR="001A2ACF" w:rsidRDefault="00371226">
      <w:pPr>
        <w:pStyle w:val="3b"/>
        <w:rPr>
          <w:rFonts w:ascii="Calibri" w:hAnsi="Calibri"/>
          <w:sz w:val="22"/>
          <w:szCs w:val="22"/>
        </w:rPr>
      </w:pPr>
      <w:hyperlink w:anchor="_Toc121908383" w:history="1">
        <w:r w:rsidR="001A2ACF" w:rsidRPr="00A27FB2">
          <w:rPr>
            <w:rStyle w:val="af7"/>
          </w:rPr>
          <w:t>3.4.1. Современное положение</w:t>
        </w:r>
        <w:r w:rsidR="001A2ACF">
          <w:rPr>
            <w:webHidden/>
          </w:rPr>
          <w:tab/>
        </w:r>
        <w:r w:rsidR="00B562F8">
          <w:rPr>
            <w:webHidden/>
          </w:rPr>
          <w:fldChar w:fldCharType="begin"/>
        </w:r>
        <w:r w:rsidR="001A2ACF">
          <w:rPr>
            <w:webHidden/>
          </w:rPr>
          <w:instrText xml:space="preserve"> PAGEREF _Toc121908383 \h </w:instrText>
        </w:r>
        <w:r w:rsidR="00B562F8">
          <w:rPr>
            <w:webHidden/>
          </w:rPr>
        </w:r>
        <w:r w:rsidR="00B562F8">
          <w:rPr>
            <w:webHidden/>
          </w:rPr>
          <w:fldChar w:fldCharType="separate"/>
        </w:r>
        <w:r w:rsidR="002A227A">
          <w:rPr>
            <w:webHidden/>
          </w:rPr>
          <w:t>74</w:t>
        </w:r>
        <w:r w:rsidR="00B562F8">
          <w:rPr>
            <w:webHidden/>
          </w:rPr>
          <w:fldChar w:fldCharType="end"/>
        </w:r>
      </w:hyperlink>
    </w:p>
    <w:p w:rsidR="001A2ACF" w:rsidRDefault="00371226">
      <w:pPr>
        <w:pStyle w:val="3b"/>
        <w:rPr>
          <w:rFonts w:ascii="Calibri" w:hAnsi="Calibri"/>
          <w:sz w:val="22"/>
          <w:szCs w:val="22"/>
        </w:rPr>
      </w:pPr>
      <w:hyperlink w:anchor="_Toc121908384" w:history="1">
        <w:r w:rsidR="001A2ACF" w:rsidRPr="00A27FB2">
          <w:rPr>
            <w:rStyle w:val="af7"/>
          </w:rPr>
          <w:t>3.4.2. Прогноз развития жилищного комплекса</w:t>
        </w:r>
        <w:r w:rsidR="001A2ACF">
          <w:rPr>
            <w:webHidden/>
          </w:rPr>
          <w:tab/>
        </w:r>
        <w:r w:rsidR="00B562F8">
          <w:rPr>
            <w:webHidden/>
          </w:rPr>
          <w:fldChar w:fldCharType="begin"/>
        </w:r>
        <w:r w:rsidR="001A2ACF">
          <w:rPr>
            <w:webHidden/>
          </w:rPr>
          <w:instrText xml:space="preserve"> PAGEREF _Toc121908384 \h </w:instrText>
        </w:r>
        <w:r w:rsidR="00B562F8">
          <w:rPr>
            <w:webHidden/>
          </w:rPr>
        </w:r>
        <w:r w:rsidR="00B562F8">
          <w:rPr>
            <w:webHidden/>
          </w:rPr>
          <w:fldChar w:fldCharType="separate"/>
        </w:r>
        <w:r w:rsidR="002A227A">
          <w:rPr>
            <w:webHidden/>
          </w:rPr>
          <w:t>74</w:t>
        </w:r>
        <w:r w:rsidR="00B562F8">
          <w:rPr>
            <w:webHidden/>
          </w:rPr>
          <w:fldChar w:fldCharType="end"/>
        </w:r>
      </w:hyperlink>
    </w:p>
    <w:p w:rsidR="001A2ACF" w:rsidRDefault="00371226">
      <w:pPr>
        <w:pStyle w:val="2f0"/>
        <w:rPr>
          <w:rFonts w:ascii="Calibri" w:eastAsia="Times New Roman" w:hAnsi="Calibri"/>
          <w:iCs w:val="0"/>
          <w:sz w:val="22"/>
          <w:szCs w:val="22"/>
          <w:u w:val="none"/>
          <w:lang w:bidi="ar-SA"/>
        </w:rPr>
      </w:pPr>
      <w:hyperlink w:anchor="_Toc121908385" w:history="1">
        <w:r w:rsidR="001A2ACF" w:rsidRPr="00A27FB2">
          <w:rPr>
            <w:rStyle w:val="af7"/>
          </w:rPr>
          <w:t>3.5. Транспортная инфраструктура</w:t>
        </w:r>
        <w:r w:rsidR="001A2ACF">
          <w:rPr>
            <w:webHidden/>
          </w:rPr>
          <w:tab/>
        </w:r>
        <w:r w:rsidR="00B562F8">
          <w:rPr>
            <w:webHidden/>
          </w:rPr>
          <w:fldChar w:fldCharType="begin"/>
        </w:r>
        <w:r w:rsidR="001A2ACF">
          <w:rPr>
            <w:webHidden/>
          </w:rPr>
          <w:instrText xml:space="preserve"> PAGEREF _Toc121908385 \h </w:instrText>
        </w:r>
        <w:r w:rsidR="00B562F8">
          <w:rPr>
            <w:webHidden/>
          </w:rPr>
        </w:r>
        <w:r w:rsidR="00B562F8">
          <w:rPr>
            <w:webHidden/>
          </w:rPr>
          <w:fldChar w:fldCharType="separate"/>
        </w:r>
        <w:r w:rsidR="002A227A">
          <w:rPr>
            <w:webHidden/>
          </w:rPr>
          <w:t>76</w:t>
        </w:r>
        <w:r w:rsidR="00B562F8">
          <w:rPr>
            <w:webHidden/>
          </w:rPr>
          <w:fldChar w:fldCharType="end"/>
        </w:r>
      </w:hyperlink>
    </w:p>
    <w:p w:rsidR="001A2ACF" w:rsidRDefault="00371226">
      <w:pPr>
        <w:pStyle w:val="3b"/>
        <w:rPr>
          <w:rFonts w:ascii="Calibri" w:hAnsi="Calibri"/>
          <w:sz w:val="22"/>
          <w:szCs w:val="22"/>
        </w:rPr>
      </w:pPr>
      <w:hyperlink w:anchor="_Toc121908386" w:history="1">
        <w:r w:rsidR="001A2ACF" w:rsidRPr="00A27FB2">
          <w:rPr>
            <w:rStyle w:val="af7"/>
          </w:rPr>
          <w:t>3.5.1. Железнодорожный транспорт</w:t>
        </w:r>
        <w:r w:rsidR="001A2ACF">
          <w:rPr>
            <w:webHidden/>
          </w:rPr>
          <w:tab/>
        </w:r>
        <w:r w:rsidR="00B562F8">
          <w:rPr>
            <w:webHidden/>
          </w:rPr>
          <w:fldChar w:fldCharType="begin"/>
        </w:r>
        <w:r w:rsidR="001A2ACF">
          <w:rPr>
            <w:webHidden/>
          </w:rPr>
          <w:instrText xml:space="preserve"> PAGEREF _Toc121908386 \h </w:instrText>
        </w:r>
        <w:r w:rsidR="00B562F8">
          <w:rPr>
            <w:webHidden/>
          </w:rPr>
        </w:r>
        <w:r w:rsidR="00B562F8">
          <w:rPr>
            <w:webHidden/>
          </w:rPr>
          <w:fldChar w:fldCharType="separate"/>
        </w:r>
        <w:r w:rsidR="002A227A">
          <w:rPr>
            <w:webHidden/>
          </w:rPr>
          <w:t>76</w:t>
        </w:r>
        <w:r w:rsidR="00B562F8">
          <w:rPr>
            <w:webHidden/>
          </w:rPr>
          <w:fldChar w:fldCharType="end"/>
        </w:r>
      </w:hyperlink>
    </w:p>
    <w:p w:rsidR="001A2ACF" w:rsidRDefault="00371226">
      <w:pPr>
        <w:pStyle w:val="3b"/>
        <w:rPr>
          <w:rFonts w:ascii="Calibri" w:hAnsi="Calibri"/>
          <w:sz w:val="22"/>
          <w:szCs w:val="22"/>
        </w:rPr>
      </w:pPr>
      <w:hyperlink w:anchor="_Toc121908387" w:history="1">
        <w:r w:rsidR="001A2ACF" w:rsidRPr="00A27FB2">
          <w:rPr>
            <w:rStyle w:val="af7"/>
          </w:rPr>
          <w:t>3.5.2. Водный транспорт</w:t>
        </w:r>
        <w:r w:rsidR="001A2ACF">
          <w:rPr>
            <w:webHidden/>
          </w:rPr>
          <w:tab/>
        </w:r>
        <w:r w:rsidR="00B562F8">
          <w:rPr>
            <w:webHidden/>
          </w:rPr>
          <w:fldChar w:fldCharType="begin"/>
        </w:r>
        <w:r w:rsidR="001A2ACF">
          <w:rPr>
            <w:webHidden/>
          </w:rPr>
          <w:instrText xml:space="preserve"> PAGEREF _Toc121908387 \h </w:instrText>
        </w:r>
        <w:r w:rsidR="00B562F8">
          <w:rPr>
            <w:webHidden/>
          </w:rPr>
        </w:r>
        <w:r w:rsidR="00B562F8">
          <w:rPr>
            <w:webHidden/>
          </w:rPr>
          <w:fldChar w:fldCharType="separate"/>
        </w:r>
        <w:r w:rsidR="002A227A">
          <w:rPr>
            <w:webHidden/>
          </w:rPr>
          <w:t>76</w:t>
        </w:r>
        <w:r w:rsidR="00B562F8">
          <w:rPr>
            <w:webHidden/>
          </w:rPr>
          <w:fldChar w:fldCharType="end"/>
        </w:r>
      </w:hyperlink>
    </w:p>
    <w:p w:rsidR="001A2ACF" w:rsidRDefault="00371226">
      <w:pPr>
        <w:pStyle w:val="3b"/>
        <w:rPr>
          <w:rFonts w:ascii="Calibri" w:hAnsi="Calibri"/>
          <w:sz w:val="22"/>
          <w:szCs w:val="22"/>
        </w:rPr>
      </w:pPr>
      <w:hyperlink w:anchor="_Toc121908388" w:history="1">
        <w:r w:rsidR="001A2ACF" w:rsidRPr="00A27FB2">
          <w:rPr>
            <w:rStyle w:val="af7"/>
          </w:rPr>
          <w:t>3.5.3. Воздушный транспорт</w:t>
        </w:r>
        <w:r w:rsidR="001A2ACF">
          <w:rPr>
            <w:webHidden/>
          </w:rPr>
          <w:tab/>
        </w:r>
        <w:r w:rsidR="00B562F8">
          <w:rPr>
            <w:webHidden/>
          </w:rPr>
          <w:fldChar w:fldCharType="begin"/>
        </w:r>
        <w:r w:rsidR="001A2ACF">
          <w:rPr>
            <w:webHidden/>
          </w:rPr>
          <w:instrText xml:space="preserve"> PAGEREF _Toc121908388 \h </w:instrText>
        </w:r>
        <w:r w:rsidR="00B562F8">
          <w:rPr>
            <w:webHidden/>
          </w:rPr>
        </w:r>
        <w:r w:rsidR="00B562F8">
          <w:rPr>
            <w:webHidden/>
          </w:rPr>
          <w:fldChar w:fldCharType="separate"/>
        </w:r>
        <w:r w:rsidR="002A227A">
          <w:rPr>
            <w:webHidden/>
          </w:rPr>
          <w:t>76</w:t>
        </w:r>
        <w:r w:rsidR="00B562F8">
          <w:rPr>
            <w:webHidden/>
          </w:rPr>
          <w:fldChar w:fldCharType="end"/>
        </w:r>
      </w:hyperlink>
    </w:p>
    <w:p w:rsidR="001A2ACF" w:rsidRDefault="00371226">
      <w:pPr>
        <w:pStyle w:val="3b"/>
        <w:rPr>
          <w:rFonts w:ascii="Calibri" w:hAnsi="Calibri"/>
          <w:sz w:val="22"/>
          <w:szCs w:val="22"/>
        </w:rPr>
      </w:pPr>
      <w:hyperlink w:anchor="_Toc121908389" w:history="1">
        <w:r w:rsidR="001A2ACF" w:rsidRPr="00A27FB2">
          <w:rPr>
            <w:rStyle w:val="af7"/>
          </w:rPr>
          <w:t>3.5.4. Автомобильный транспорт</w:t>
        </w:r>
        <w:r w:rsidR="001A2ACF">
          <w:rPr>
            <w:webHidden/>
          </w:rPr>
          <w:tab/>
        </w:r>
        <w:r w:rsidR="00B562F8">
          <w:rPr>
            <w:webHidden/>
          </w:rPr>
          <w:fldChar w:fldCharType="begin"/>
        </w:r>
        <w:r w:rsidR="001A2ACF">
          <w:rPr>
            <w:webHidden/>
          </w:rPr>
          <w:instrText xml:space="preserve"> PAGEREF _Toc121908389 \h </w:instrText>
        </w:r>
        <w:r w:rsidR="00B562F8">
          <w:rPr>
            <w:webHidden/>
          </w:rPr>
        </w:r>
        <w:r w:rsidR="00B562F8">
          <w:rPr>
            <w:webHidden/>
          </w:rPr>
          <w:fldChar w:fldCharType="separate"/>
        </w:r>
        <w:r w:rsidR="002A227A">
          <w:rPr>
            <w:webHidden/>
          </w:rPr>
          <w:t>77</w:t>
        </w:r>
        <w:r w:rsidR="00B562F8">
          <w:rPr>
            <w:webHidden/>
          </w:rPr>
          <w:fldChar w:fldCharType="end"/>
        </w:r>
      </w:hyperlink>
    </w:p>
    <w:p w:rsidR="001A2ACF" w:rsidRDefault="00371226">
      <w:pPr>
        <w:pStyle w:val="2f0"/>
        <w:rPr>
          <w:rFonts w:ascii="Calibri" w:eastAsia="Times New Roman" w:hAnsi="Calibri"/>
          <w:iCs w:val="0"/>
          <w:sz w:val="22"/>
          <w:szCs w:val="22"/>
          <w:u w:val="none"/>
          <w:lang w:bidi="ar-SA"/>
        </w:rPr>
      </w:pPr>
      <w:hyperlink w:anchor="_Toc121908390" w:history="1">
        <w:r w:rsidR="001A2ACF" w:rsidRPr="00A27FB2">
          <w:rPr>
            <w:rStyle w:val="af7"/>
          </w:rPr>
          <w:t>3.6. Инженерная инфраструктура</w:t>
        </w:r>
        <w:r w:rsidR="001A2ACF">
          <w:rPr>
            <w:webHidden/>
          </w:rPr>
          <w:tab/>
        </w:r>
        <w:r w:rsidR="00B562F8">
          <w:rPr>
            <w:webHidden/>
          </w:rPr>
          <w:fldChar w:fldCharType="begin"/>
        </w:r>
        <w:r w:rsidR="001A2ACF">
          <w:rPr>
            <w:webHidden/>
          </w:rPr>
          <w:instrText xml:space="preserve"> PAGEREF _Toc121908390 \h </w:instrText>
        </w:r>
        <w:r w:rsidR="00B562F8">
          <w:rPr>
            <w:webHidden/>
          </w:rPr>
        </w:r>
        <w:r w:rsidR="00B562F8">
          <w:rPr>
            <w:webHidden/>
          </w:rPr>
          <w:fldChar w:fldCharType="separate"/>
        </w:r>
        <w:r w:rsidR="002A227A">
          <w:rPr>
            <w:webHidden/>
          </w:rPr>
          <w:t>85</w:t>
        </w:r>
        <w:r w:rsidR="00B562F8">
          <w:rPr>
            <w:webHidden/>
          </w:rPr>
          <w:fldChar w:fldCharType="end"/>
        </w:r>
      </w:hyperlink>
    </w:p>
    <w:p w:rsidR="001A2ACF" w:rsidRDefault="00371226">
      <w:pPr>
        <w:pStyle w:val="3b"/>
        <w:rPr>
          <w:rFonts w:ascii="Calibri" w:hAnsi="Calibri"/>
          <w:sz w:val="22"/>
          <w:szCs w:val="22"/>
        </w:rPr>
      </w:pPr>
      <w:hyperlink w:anchor="_Toc121908391" w:history="1">
        <w:r w:rsidR="001A2ACF" w:rsidRPr="00A27FB2">
          <w:rPr>
            <w:rStyle w:val="af7"/>
          </w:rPr>
          <w:t>3.6.1. Водоснабжение и водоотведение</w:t>
        </w:r>
        <w:r w:rsidR="001A2ACF">
          <w:rPr>
            <w:webHidden/>
          </w:rPr>
          <w:tab/>
        </w:r>
        <w:r w:rsidR="00B562F8">
          <w:rPr>
            <w:webHidden/>
          </w:rPr>
          <w:fldChar w:fldCharType="begin"/>
        </w:r>
        <w:r w:rsidR="001A2ACF">
          <w:rPr>
            <w:webHidden/>
          </w:rPr>
          <w:instrText xml:space="preserve"> PAGEREF _Toc121908391 \h </w:instrText>
        </w:r>
        <w:r w:rsidR="00B562F8">
          <w:rPr>
            <w:webHidden/>
          </w:rPr>
        </w:r>
        <w:r w:rsidR="00B562F8">
          <w:rPr>
            <w:webHidden/>
          </w:rPr>
          <w:fldChar w:fldCharType="separate"/>
        </w:r>
        <w:r w:rsidR="002A227A">
          <w:rPr>
            <w:webHidden/>
          </w:rPr>
          <w:t>85</w:t>
        </w:r>
        <w:r w:rsidR="00B562F8">
          <w:rPr>
            <w:webHidden/>
          </w:rPr>
          <w:fldChar w:fldCharType="end"/>
        </w:r>
      </w:hyperlink>
    </w:p>
    <w:p w:rsidR="001A2ACF" w:rsidRDefault="00371226">
      <w:pPr>
        <w:pStyle w:val="3b"/>
        <w:rPr>
          <w:rFonts w:ascii="Calibri" w:hAnsi="Calibri"/>
          <w:sz w:val="22"/>
          <w:szCs w:val="22"/>
        </w:rPr>
      </w:pPr>
      <w:hyperlink w:anchor="_Toc121908392" w:history="1">
        <w:r w:rsidR="001A2ACF" w:rsidRPr="00A27FB2">
          <w:rPr>
            <w:rStyle w:val="af7"/>
          </w:rPr>
          <w:t>3.6.2. Электроснабжение</w:t>
        </w:r>
        <w:r w:rsidR="001A2ACF">
          <w:rPr>
            <w:webHidden/>
          </w:rPr>
          <w:tab/>
        </w:r>
        <w:r w:rsidR="00B562F8">
          <w:rPr>
            <w:webHidden/>
          </w:rPr>
          <w:fldChar w:fldCharType="begin"/>
        </w:r>
        <w:r w:rsidR="001A2ACF">
          <w:rPr>
            <w:webHidden/>
          </w:rPr>
          <w:instrText xml:space="preserve"> PAGEREF _Toc121908392 \h </w:instrText>
        </w:r>
        <w:r w:rsidR="00B562F8">
          <w:rPr>
            <w:webHidden/>
          </w:rPr>
        </w:r>
        <w:r w:rsidR="00B562F8">
          <w:rPr>
            <w:webHidden/>
          </w:rPr>
          <w:fldChar w:fldCharType="separate"/>
        </w:r>
        <w:r w:rsidR="002A227A">
          <w:rPr>
            <w:webHidden/>
          </w:rPr>
          <w:t>88</w:t>
        </w:r>
        <w:r w:rsidR="00B562F8">
          <w:rPr>
            <w:webHidden/>
          </w:rPr>
          <w:fldChar w:fldCharType="end"/>
        </w:r>
      </w:hyperlink>
    </w:p>
    <w:p w:rsidR="001A2ACF" w:rsidRDefault="00371226">
      <w:pPr>
        <w:pStyle w:val="3b"/>
        <w:rPr>
          <w:rFonts w:ascii="Calibri" w:hAnsi="Calibri"/>
          <w:sz w:val="22"/>
          <w:szCs w:val="22"/>
        </w:rPr>
      </w:pPr>
      <w:hyperlink w:anchor="_Toc121908393" w:history="1">
        <w:r w:rsidR="001A2ACF" w:rsidRPr="00A27FB2">
          <w:rPr>
            <w:rStyle w:val="af7"/>
          </w:rPr>
          <w:t>3.6.3. Теплоснабжение</w:t>
        </w:r>
        <w:r w:rsidR="001A2ACF">
          <w:rPr>
            <w:webHidden/>
          </w:rPr>
          <w:tab/>
        </w:r>
        <w:r w:rsidR="00B562F8">
          <w:rPr>
            <w:webHidden/>
          </w:rPr>
          <w:fldChar w:fldCharType="begin"/>
        </w:r>
        <w:r w:rsidR="001A2ACF">
          <w:rPr>
            <w:webHidden/>
          </w:rPr>
          <w:instrText xml:space="preserve"> PAGEREF _Toc121908393 \h </w:instrText>
        </w:r>
        <w:r w:rsidR="00B562F8">
          <w:rPr>
            <w:webHidden/>
          </w:rPr>
        </w:r>
        <w:r w:rsidR="00B562F8">
          <w:rPr>
            <w:webHidden/>
          </w:rPr>
          <w:fldChar w:fldCharType="separate"/>
        </w:r>
        <w:r w:rsidR="002A227A">
          <w:rPr>
            <w:webHidden/>
          </w:rPr>
          <w:t>90</w:t>
        </w:r>
        <w:r w:rsidR="00B562F8">
          <w:rPr>
            <w:webHidden/>
          </w:rPr>
          <w:fldChar w:fldCharType="end"/>
        </w:r>
      </w:hyperlink>
    </w:p>
    <w:p w:rsidR="001A2ACF" w:rsidRDefault="00371226">
      <w:pPr>
        <w:pStyle w:val="3b"/>
        <w:rPr>
          <w:rFonts w:ascii="Calibri" w:hAnsi="Calibri"/>
          <w:sz w:val="22"/>
          <w:szCs w:val="22"/>
        </w:rPr>
      </w:pPr>
      <w:hyperlink w:anchor="_Toc121908394" w:history="1">
        <w:r w:rsidR="001A2ACF" w:rsidRPr="00A27FB2">
          <w:rPr>
            <w:rStyle w:val="af7"/>
          </w:rPr>
          <w:t>3.6.4. Газоснабжение</w:t>
        </w:r>
        <w:r w:rsidR="001A2ACF">
          <w:rPr>
            <w:webHidden/>
          </w:rPr>
          <w:tab/>
        </w:r>
        <w:r w:rsidR="00B562F8">
          <w:rPr>
            <w:webHidden/>
          </w:rPr>
          <w:fldChar w:fldCharType="begin"/>
        </w:r>
        <w:r w:rsidR="001A2ACF">
          <w:rPr>
            <w:webHidden/>
          </w:rPr>
          <w:instrText xml:space="preserve"> PAGEREF _Toc121908394 \h </w:instrText>
        </w:r>
        <w:r w:rsidR="00B562F8">
          <w:rPr>
            <w:webHidden/>
          </w:rPr>
        </w:r>
        <w:r w:rsidR="00B562F8">
          <w:rPr>
            <w:webHidden/>
          </w:rPr>
          <w:fldChar w:fldCharType="separate"/>
        </w:r>
        <w:r w:rsidR="002A227A">
          <w:rPr>
            <w:webHidden/>
          </w:rPr>
          <w:t>90</w:t>
        </w:r>
        <w:r w:rsidR="00B562F8">
          <w:rPr>
            <w:webHidden/>
          </w:rPr>
          <w:fldChar w:fldCharType="end"/>
        </w:r>
      </w:hyperlink>
    </w:p>
    <w:p w:rsidR="001A2ACF" w:rsidRDefault="00371226">
      <w:pPr>
        <w:pStyle w:val="3b"/>
        <w:rPr>
          <w:rFonts w:ascii="Calibri" w:hAnsi="Calibri"/>
          <w:sz w:val="22"/>
          <w:szCs w:val="22"/>
        </w:rPr>
      </w:pPr>
      <w:hyperlink w:anchor="_Toc121908395" w:history="1">
        <w:r w:rsidR="001A2ACF" w:rsidRPr="00A27FB2">
          <w:rPr>
            <w:rStyle w:val="af7"/>
          </w:rPr>
          <w:t>3.6.5. Связь и телекоммуникация</w:t>
        </w:r>
        <w:r w:rsidR="001A2ACF">
          <w:rPr>
            <w:webHidden/>
          </w:rPr>
          <w:tab/>
        </w:r>
        <w:r w:rsidR="00B562F8">
          <w:rPr>
            <w:webHidden/>
          </w:rPr>
          <w:fldChar w:fldCharType="begin"/>
        </w:r>
        <w:r w:rsidR="001A2ACF">
          <w:rPr>
            <w:webHidden/>
          </w:rPr>
          <w:instrText xml:space="preserve"> PAGEREF _Toc121908395 \h </w:instrText>
        </w:r>
        <w:r w:rsidR="00B562F8">
          <w:rPr>
            <w:webHidden/>
          </w:rPr>
        </w:r>
        <w:r w:rsidR="00B562F8">
          <w:rPr>
            <w:webHidden/>
          </w:rPr>
          <w:fldChar w:fldCharType="separate"/>
        </w:r>
        <w:r w:rsidR="002A227A">
          <w:rPr>
            <w:webHidden/>
          </w:rPr>
          <w:t>91</w:t>
        </w:r>
        <w:r w:rsidR="00B562F8">
          <w:rPr>
            <w:webHidden/>
          </w:rPr>
          <w:fldChar w:fldCharType="end"/>
        </w:r>
      </w:hyperlink>
    </w:p>
    <w:p w:rsidR="001A2ACF" w:rsidRDefault="00371226">
      <w:pPr>
        <w:pStyle w:val="2f0"/>
        <w:rPr>
          <w:rFonts w:ascii="Calibri" w:eastAsia="Times New Roman" w:hAnsi="Calibri"/>
          <w:iCs w:val="0"/>
          <w:sz w:val="22"/>
          <w:szCs w:val="22"/>
          <w:u w:val="none"/>
          <w:lang w:bidi="ar-SA"/>
        </w:rPr>
      </w:pPr>
      <w:hyperlink w:anchor="_Toc121908396" w:history="1">
        <w:r w:rsidR="001A2ACF" w:rsidRPr="00A27FB2">
          <w:rPr>
            <w:rStyle w:val="af7"/>
          </w:rPr>
          <w:t>3.7. Социальная инфраструктура и коммунально-бытовое обслуживание</w:t>
        </w:r>
        <w:r w:rsidR="001A2ACF">
          <w:rPr>
            <w:webHidden/>
          </w:rPr>
          <w:tab/>
        </w:r>
        <w:r w:rsidR="00B562F8">
          <w:rPr>
            <w:webHidden/>
          </w:rPr>
          <w:fldChar w:fldCharType="begin"/>
        </w:r>
        <w:r w:rsidR="001A2ACF">
          <w:rPr>
            <w:webHidden/>
          </w:rPr>
          <w:instrText xml:space="preserve"> PAGEREF _Toc121908396 \h </w:instrText>
        </w:r>
        <w:r w:rsidR="00B562F8">
          <w:rPr>
            <w:webHidden/>
          </w:rPr>
        </w:r>
        <w:r w:rsidR="00B562F8">
          <w:rPr>
            <w:webHidden/>
          </w:rPr>
          <w:fldChar w:fldCharType="separate"/>
        </w:r>
        <w:r w:rsidR="002A227A">
          <w:rPr>
            <w:webHidden/>
          </w:rPr>
          <w:t>92</w:t>
        </w:r>
        <w:r w:rsidR="00B562F8">
          <w:rPr>
            <w:webHidden/>
          </w:rPr>
          <w:fldChar w:fldCharType="end"/>
        </w:r>
      </w:hyperlink>
    </w:p>
    <w:p w:rsidR="001A2ACF" w:rsidRDefault="00371226">
      <w:pPr>
        <w:pStyle w:val="3b"/>
        <w:rPr>
          <w:rFonts w:ascii="Calibri" w:hAnsi="Calibri"/>
          <w:sz w:val="22"/>
          <w:szCs w:val="22"/>
        </w:rPr>
      </w:pPr>
      <w:hyperlink w:anchor="_Toc121908397" w:history="1">
        <w:r w:rsidR="001A2ACF" w:rsidRPr="00A27FB2">
          <w:rPr>
            <w:rStyle w:val="af7"/>
          </w:rPr>
          <w:t>3.7.1. Образование</w:t>
        </w:r>
        <w:r w:rsidR="001A2ACF">
          <w:rPr>
            <w:webHidden/>
          </w:rPr>
          <w:tab/>
        </w:r>
        <w:r w:rsidR="00B562F8">
          <w:rPr>
            <w:webHidden/>
          </w:rPr>
          <w:fldChar w:fldCharType="begin"/>
        </w:r>
        <w:r w:rsidR="001A2ACF">
          <w:rPr>
            <w:webHidden/>
          </w:rPr>
          <w:instrText xml:space="preserve"> PAGEREF _Toc121908397 \h </w:instrText>
        </w:r>
        <w:r w:rsidR="00B562F8">
          <w:rPr>
            <w:webHidden/>
          </w:rPr>
        </w:r>
        <w:r w:rsidR="00B562F8">
          <w:rPr>
            <w:webHidden/>
          </w:rPr>
          <w:fldChar w:fldCharType="separate"/>
        </w:r>
        <w:r w:rsidR="002A227A">
          <w:rPr>
            <w:webHidden/>
          </w:rPr>
          <w:t>93</w:t>
        </w:r>
        <w:r w:rsidR="00B562F8">
          <w:rPr>
            <w:webHidden/>
          </w:rPr>
          <w:fldChar w:fldCharType="end"/>
        </w:r>
      </w:hyperlink>
    </w:p>
    <w:p w:rsidR="001A2ACF" w:rsidRDefault="00371226">
      <w:pPr>
        <w:pStyle w:val="3b"/>
        <w:rPr>
          <w:rFonts w:ascii="Calibri" w:hAnsi="Calibri"/>
          <w:sz w:val="22"/>
          <w:szCs w:val="22"/>
        </w:rPr>
      </w:pPr>
      <w:hyperlink w:anchor="_Toc121908398" w:history="1">
        <w:r w:rsidR="001A2ACF" w:rsidRPr="00A27FB2">
          <w:rPr>
            <w:rStyle w:val="af7"/>
          </w:rPr>
          <w:t>3.7.2. Здравоохранение</w:t>
        </w:r>
        <w:r w:rsidR="001A2ACF">
          <w:rPr>
            <w:webHidden/>
          </w:rPr>
          <w:tab/>
        </w:r>
        <w:r w:rsidR="00B562F8">
          <w:rPr>
            <w:webHidden/>
          </w:rPr>
          <w:fldChar w:fldCharType="begin"/>
        </w:r>
        <w:r w:rsidR="001A2ACF">
          <w:rPr>
            <w:webHidden/>
          </w:rPr>
          <w:instrText xml:space="preserve"> PAGEREF _Toc121908398 \h </w:instrText>
        </w:r>
        <w:r w:rsidR="00B562F8">
          <w:rPr>
            <w:webHidden/>
          </w:rPr>
        </w:r>
        <w:r w:rsidR="00B562F8">
          <w:rPr>
            <w:webHidden/>
          </w:rPr>
          <w:fldChar w:fldCharType="separate"/>
        </w:r>
        <w:r w:rsidR="002A227A">
          <w:rPr>
            <w:webHidden/>
          </w:rPr>
          <w:t>100</w:t>
        </w:r>
        <w:r w:rsidR="00B562F8">
          <w:rPr>
            <w:webHidden/>
          </w:rPr>
          <w:fldChar w:fldCharType="end"/>
        </w:r>
      </w:hyperlink>
    </w:p>
    <w:p w:rsidR="001A2ACF" w:rsidRDefault="00371226">
      <w:pPr>
        <w:pStyle w:val="3b"/>
        <w:rPr>
          <w:rFonts w:ascii="Calibri" w:hAnsi="Calibri"/>
          <w:sz w:val="22"/>
          <w:szCs w:val="22"/>
        </w:rPr>
      </w:pPr>
      <w:hyperlink w:anchor="_Toc121908399" w:history="1">
        <w:r w:rsidR="001A2ACF" w:rsidRPr="00A27FB2">
          <w:rPr>
            <w:rStyle w:val="af7"/>
          </w:rPr>
          <w:t>3.7.3. Культура и досуг</w:t>
        </w:r>
        <w:r w:rsidR="001A2ACF">
          <w:rPr>
            <w:webHidden/>
          </w:rPr>
          <w:tab/>
        </w:r>
        <w:r w:rsidR="00B562F8">
          <w:rPr>
            <w:webHidden/>
          </w:rPr>
          <w:fldChar w:fldCharType="begin"/>
        </w:r>
        <w:r w:rsidR="001A2ACF">
          <w:rPr>
            <w:webHidden/>
          </w:rPr>
          <w:instrText xml:space="preserve"> PAGEREF _Toc121908399 \h </w:instrText>
        </w:r>
        <w:r w:rsidR="00B562F8">
          <w:rPr>
            <w:webHidden/>
          </w:rPr>
        </w:r>
        <w:r w:rsidR="00B562F8">
          <w:rPr>
            <w:webHidden/>
          </w:rPr>
          <w:fldChar w:fldCharType="separate"/>
        </w:r>
        <w:r w:rsidR="002A227A">
          <w:rPr>
            <w:webHidden/>
          </w:rPr>
          <w:t>103</w:t>
        </w:r>
        <w:r w:rsidR="00B562F8">
          <w:rPr>
            <w:webHidden/>
          </w:rPr>
          <w:fldChar w:fldCharType="end"/>
        </w:r>
      </w:hyperlink>
    </w:p>
    <w:p w:rsidR="001A2ACF" w:rsidRDefault="00371226">
      <w:pPr>
        <w:pStyle w:val="3b"/>
        <w:rPr>
          <w:rFonts w:ascii="Calibri" w:hAnsi="Calibri"/>
          <w:sz w:val="22"/>
          <w:szCs w:val="22"/>
        </w:rPr>
      </w:pPr>
      <w:hyperlink w:anchor="_Toc121908400" w:history="1">
        <w:r w:rsidR="001A2ACF" w:rsidRPr="00A27FB2">
          <w:rPr>
            <w:rStyle w:val="af7"/>
          </w:rPr>
          <w:t>3.7.4. Физическая культура и массовый спорт</w:t>
        </w:r>
        <w:r w:rsidR="001A2ACF">
          <w:rPr>
            <w:webHidden/>
          </w:rPr>
          <w:tab/>
        </w:r>
        <w:r w:rsidR="00B562F8">
          <w:rPr>
            <w:webHidden/>
          </w:rPr>
          <w:fldChar w:fldCharType="begin"/>
        </w:r>
        <w:r w:rsidR="001A2ACF">
          <w:rPr>
            <w:webHidden/>
          </w:rPr>
          <w:instrText xml:space="preserve"> PAGEREF _Toc121908400 \h </w:instrText>
        </w:r>
        <w:r w:rsidR="00B562F8">
          <w:rPr>
            <w:webHidden/>
          </w:rPr>
        </w:r>
        <w:r w:rsidR="00B562F8">
          <w:rPr>
            <w:webHidden/>
          </w:rPr>
          <w:fldChar w:fldCharType="separate"/>
        </w:r>
        <w:r w:rsidR="002A227A">
          <w:rPr>
            <w:webHidden/>
          </w:rPr>
          <w:t>106</w:t>
        </w:r>
        <w:r w:rsidR="00B562F8">
          <w:rPr>
            <w:webHidden/>
          </w:rPr>
          <w:fldChar w:fldCharType="end"/>
        </w:r>
      </w:hyperlink>
    </w:p>
    <w:p w:rsidR="001A2ACF" w:rsidRDefault="00371226">
      <w:pPr>
        <w:pStyle w:val="3b"/>
        <w:rPr>
          <w:rFonts w:ascii="Calibri" w:hAnsi="Calibri"/>
          <w:sz w:val="22"/>
          <w:szCs w:val="22"/>
        </w:rPr>
      </w:pPr>
      <w:hyperlink w:anchor="_Toc121908401" w:history="1">
        <w:r w:rsidR="001A2ACF" w:rsidRPr="00A27FB2">
          <w:rPr>
            <w:rStyle w:val="af7"/>
          </w:rPr>
          <w:t>3.7.5. Социальное обслуживание</w:t>
        </w:r>
        <w:r w:rsidR="001A2ACF">
          <w:rPr>
            <w:webHidden/>
          </w:rPr>
          <w:tab/>
        </w:r>
        <w:r w:rsidR="00B562F8">
          <w:rPr>
            <w:webHidden/>
          </w:rPr>
          <w:fldChar w:fldCharType="begin"/>
        </w:r>
        <w:r w:rsidR="001A2ACF">
          <w:rPr>
            <w:webHidden/>
          </w:rPr>
          <w:instrText xml:space="preserve"> PAGEREF _Toc121908401 \h </w:instrText>
        </w:r>
        <w:r w:rsidR="00B562F8">
          <w:rPr>
            <w:webHidden/>
          </w:rPr>
        </w:r>
        <w:r w:rsidR="00B562F8">
          <w:rPr>
            <w:webHidden/>
          </w:rPr>
          <w:fldChar w:fldCharType="separate"/>
        </w:r>
        <w:r w:rsidR="002A227A">
          <w:rPr>
            <w:webHidden/>
          </w:rPr>
          <w:t>109</w:t>
        </w:r>
        <w:r w:rsidR="00B562F8">
          <w:rPr>
            <w:webHidden/>
          </w:rPr>
          <w:fldChar w:fldCharType="end"/>
        </w:r>
      </w:hyperlink>
    </w:p>
    <w:p w:rsidR="001A2ACF" w:rsidRDefault="00371226">
      <w:pPr>
        <w:pStyle w:val="3b"/>
        <w:rPr>
          <w:rFonts w:ascii="Calibri" w:hAnsi="Calibri"/>
          <w:sz w:val="22"/>
          <w:szCs w:val="22"/>
        </w:rPr>
      </w:pPr>
      <w:hyperlink w:anchor="_Toc121908402" w:history="1">
        <w:r w:rsidR="001A2ACF" w:rsidRPr="00A27FB2">
          <w:rPr>
            <w:rStyle w:val="af7"/>
          </w:rPr>
          <w:t>3.7.6. Объекты, обеспечивающие осуществление деятельности органов власти</w:t>
        </w:r>
        <w:r w:rsidR="001A2ACF">
          <w:rPr>
            <w:webHidden/>
          </w:rPr>
          <w:tab/>
        </w:r>
        <w:r w:rsidR="00B562F8">
          <w:rPr>
            <w:webHidden/>
          </w:rPr>
          <w:fldChar w:fldCharType="begin"/>
        </w:r>
        <w:r w:rsidR="001A2ACF">
          <w:rPr>
            <w:webHidden/>
          </w:rPr>
          <w:instrText xml:space="preserve"> PAGEREF _Toc121908402 \h </w:instrText>
        </w:r>
        <w:r w:rsidR="00B562F8">
          <w:rPr>
            <w:webHidden/>
          </w:rPr>
        </w:r>
        <w:r w:rsidR="00B562F8">
          <w:rPr>
            <w:webHidden/>
          </w:rPr>
          <w:fldChar w:fldCharType="separate"/>
        </w:r>
        <w:r w:rsidR="002A227A">
          <w:rPr>
            <w:webHidden/>
          </w:rPr>
          <w:t>110</w:t>
        </w:r>
        <w:r w:rsidR="00B562F8">
          <w:rPr>
            <w:webHidden/>
          </w:rPr>
          <w:fldChar w:fldCharType="end"/>
        </w:r>
      </w:hyperlink>
    </w:p>
    <w:p w:rsidR="001A2ACF" w:rsidRDefault="00371226">
      <w:pPr>
        <w:pStyle w:val="3b"/>
        <w:rPr>
          <w:rFonts w:ascii="Calibri" w:hAnsi="Calibri"/>
          <w:sz w:val="22"/>
          <w:szCs w:val="22"/>
        </w:rPr>
      </w:pPr>
      <w:hyperlink w:anchor="_Toc121908403" w:history="1">
        <w:r w:rsidR="001A2ACF" w:rsidRPr="00A27FB2">
          <w:rPr>
            <w:rStyle w:val="af7"/>
          </w:rPr>
          <w:t>3.7.7. Торговля, общественное питание и коммунально-бытовое обслуживание</w:t>
        </w:r>
        <w:r w:rsidR="001A2ACF">
          <w:rPr>
            <w:webHidden/>
          </w:rPr>
          <w:tab/>
        </w:r>
        <w:r w:rsidR="00B562F8">
          <w:rPr>
            <w:webHidden/>
          </w:rPr>
          <w:fldChar w:fldCharType="begin"/>
        </w:r>
        <w:r w:rsidR="001A2ACF">
          <w:rPr>
            <w:webHidden/>
          </w:rPr>
          <w:instrText xml:space="preserve"> PAGEREF _Toc121908403 \h </w:instrText>
        </w:r>
        <w:r w:rsidR="00B562F8">
          <w:rPr>
            <w:webHidden/>
          </w:rPr>
        </w:r>
        <w:r w:rsidR="00B562F8">
          <w:rPr>
            <w:webHidden/>
          </w:rPr>
          <w:fldChar w:fldCharType="separate"/>
        </w:r>
        <w:r w:rsidR="002A227A">
          <w:rPr>
            <w:webHidden/>
          </w:rPr>
          <w:t>112</w:t>
        </w:r>
        <w:r w:rsidR="00B562F8">
          <w:rPr>
            <w:webHidden/>
          </w:rPr>
          <w:fldChar w:fldCharType="end"/>
        </w:r>
      </w:hyperlink>
    </w:p>
    <w:p w:rsidR="001A2ACF" w:rsidRDefault="00371226">
      <w:pPr>
        <w:pStyle w:val="3b"/>
        <w:rPr>
          <w:rFonts w:ascii="Calibri" w:hAnsi="Calibri"/>
          <w:sz w:val="22"/>
          <w:szCs w:val="22"/>
        </w:rPr>
      </w:pPr>
      <w:hyperlink w:anchor="_Toc121908404" w:history="1">
        <w:r w:rsidR="001A2ACF" w:rsidRPr="00A27FB2">
          <w:rPr>
            <w:rStyle w:val="af7"/>
          </w:rPr>
          <w:t>3.7.8. Непроизводственные объекты по предоставлению населению правовых, финансовых, консультационных и иных подобных услуг</w:t>
        </w:r>
        <w:r w:rsidR="001A2ACF">
          <w:rPr>
            <w:webHidden/>
          </w:rPr>
          <w:tab/>
        </w:r>
        <w:r w:rsidR="00B562F8">
          <w:rPr>
            <w:webHidden/>
          </w:rPr>
          <w:fldChar w:fldCharType="begin"/>
        </w:r>
        <w:r w:rsidR="001A2ACF">
          <w:rPr>
            <w:webHidden/>
          </w:rPr>
          <w:instrText xml:space="preserve"> PAGEREF _Toc121908404 \h </w:instrText>
        </w:r>
        <w:r w:rsidR="00B562F8">
          <w:rPr>
            <w:webHidden/>
          </w:rPr>
        </w:r>
        <w:r w:rsidR="00B562F8">
          <w:rPr>
            <w:webHidden/>
          </w:rPr>
          <w:fldChar w:fldCharType="separate"/>
        </w:r>
        <w:r w:rsidR="002A227A">
          <w:rPr>
            <w:webHidden/>
          </w:rPr>
          <w:t>113</w:t>
        </w:r>
        <w:r w:rsidR="00B562F8">
          <w:rPr>
            <w:webHidden/>
          </w:rPr>
          <w:fldChar w:fldCharType="end"/>
        </w:r>
      </w:hyperlink>
    </w:p>
    <w:p w:rsidR="001A2ACF" w:rsidRDefault="00371226">
      <w:pPr>
        <w:pStyle w:val="3b"/>
        <w:rPr>
          <w:rFonts w:ascii="Calibri" w:hAnsi="Calibri"/>
          <w:sz w:val="22"/>
          <w:szCs w:val="22"/>
        </w:rPr>
      </w:pPr>
      <w:hyperlink w:anchor="_Toc121908405" w:history="1">
        <w:r w:rsidR="001A2ACF" w:rsidRPr="00A27FB2">
          <w:rPr>
            <w:rStyle w:val="af7"/>
          </w:rPr>
          <w:t>3.7.9. Места погребения</w:t>
        </w:r>
        <w:r w:rsidR="001A2ACF">
          <w:rPr>
            <w:webHidden/>
          </w:rPr>
          <w:tab/>
        </w:r>
        <w:r w:rsidR="00B562F8">
          <w:rPr>
            <w:webHidden/>
          </w:rPr>
          <w:fldChar w:fldCharType="begin"/>
        </w:r>
        <w:r w:rsidR="001A2ACF">
          <w:rPr>
            <w:webHidden/>
          </w:rPr>
          <w:instrText xml:space="preserve"> PAGEREF _Toc121908405 \h </w:instrText>
        </w:r>
        <w:r w:rsidR="00B562F8">
          <w:rPr>
            <w:webHidden/>
          </w:rPr>
        </w:r>
        <w:r w:rsidR="00B562F8">
          <w:rPr>
            <w:webHidden/>
          </w:rPr>
          <w:fldChar w:fldCharType="separate"/>
        </w:r>
        <w:r w:rsidR="002A227A">
          <w:rPr>
            <w:webHidden/>
          </w:rPr>
          <w:t>113</w:t>
        </w:r>
        <w:r w:rsidR="00B562F8">
          <w:rPr>
            <w:webHidden/>
          </w:rPr>
          <w:fldChar w:fldCharType="end"/>
        </w:r>
      </w:hyperlink>
    </w:p>
    <w:p w:rsidR="001A2ACF" w:rsidRDefault="00371226">
      <w:pPr>
        <w:pStyle w:val="3b"/>
        <w:rPr>
          <w:rFonts w:ascii="Calibri" w:hAnsi="Calibri"/>
          <w:sz w:val="22"/>
          <w:szCs w:val="22"/>
        </w:rPr>
      </w:pPr>
      <w:hyperlink w:anchor="_Toc121908406" w:history="1">
        <w:r w:rsidR="001A2ACF" w:rsidRPr="00A27FB2">
          <w:rPr>
            <w:rStyle w:val="af7"/>
          </w:rPr>
          <w:t>3.7.10. Места (площадки) накопления твердых коммунальных отходов</w:t>
        </w:r>
        <w:r w:rsidR="001A2ACF">
          <w:rPr>
            <w:webHidden/>
          </w:rPr>
          <w:tab/>
        </w:r>
        <w:r w:rsidR="00B562F8">
          <w:rPr>
            <w:webHidden/>
          </w:rPr>
          <w:fldChar w:fldCharType="begin"/>
        </w:r>
        <w:r w:rsidR="001A2ACF">
          <w:rPr>
            <w:webHidden/>
          </w:rPr>
          <w:instrText xml:space="preserve"> PAGEREF _Toc121908406 \h </w:instrText>
        </w:r>
        <w:r w:rsidR="00B562F8">
          <w:rPr>
            <w:webHidden/>
          </w:rPr>
        </w:r>
        <w:r w:rsidR="00B562F8">
          <w:rPr>
            <w:webHidden/>
          </w:rPr>
          <w:fldChar w:fldCharType="separate"/>
        </w:r>
        <w:r w:rsidR="002A227A">
          <w:rPr>
            <w:webHidden/>
          </w:rPr>
          <w:t>115</w:t>
        </w:r>
        <w:r w:rsidR="00B562F8">
          <w:rPr>
            <w:webHidden/>
          </w:rPr>
          <w:fldChar w:fldCharType="end"/>
        </w:r>
      </w:hyperlink>
    </w:p>
    <w:p w:rsidR="001A2ACF" w:rsidRDefault="00371226">
      <w:pPr>
        <w:pStyle w:val="2f0"/>
        <w:rPr>
          <w:rFonts w:ascii="Calibri" w:eastAsia="Times New Roman" w:hAnsi="Calibri"/>
          <w:iCs w:val="0"/>
          <w:sz w:val="22"/>
          <w:szCs w:val="22"/>
          <w:u w:val="none"/>
          <w:lang w:bidi="ar-SA"/>
        </w:rPr>
      </w:pPr>
      <w:hyperlink w:anchor="_Toc121908407" w:history="1">
        <w:r w:rsidR="001A2ACF" w:rsidRPr="00A27FB2">
          <w:rPr>
            <w:rStyle w:val="af7"/>
          </w:rPr>
          <w:t>3.8. Предприятия промышленности, сельского, лесного и коммунального хозяйства</w:t>
        </w:r>
        <w:r w:rsidR="001A2ACF">
          <w:rPr>
            <w:webHidden/>
          </w:rPr>
          <w:tab/>
        </w:r>
        <w:r w:rsidR="00B562F8">
          <w:rPr>
            <w:webHidden/>
          </w:rPr>
          <w:fldChar w:fldCharType="begin"/>
        </w:r>
        <w:r w:rsidR="001A2ACF">
          <w:rPr>
            <w:webHidden/>
          </w:rPr>
          <w:instrText xml:space="preserve"> PAGEREF _Toc121908407 \h </w:instrText>
        </w:r>
        <w:r w:rsidR="00B562F8">
          <w:rPr>
            <w:webHidden/>
          </w:rPr>
        </w:r>
        <w:r w:rsidR="00B562F8">
          <w:rPr>
            <w:webHidden/>
          </w:rPr>
          <w:fldChar w:fldCharType="separate"/>
        </w:r>
        <w:r w:rsidR="002A227A">
          <w:rPr>
            <w:webHidden/>
          </w:rPr>
          <w:t>125</w:t>
        </w:r>
        <w:r w:rsidR="00B562F8">
          <w:rPr>
            <w:webHidden/>
          </w:rPr>
          <w:fldChar w:fldCharType="end"/>
        </w:r>
      </w:hyperlink>
    </w:p>
    <w:p w:rsidR="001A2ACF" w:rsidRDefault="00371226">
      <w:pPr>
        <w:pStyle w:val="3b"/>
        <w:rPr>
          <w:rFonts w:ascii="Calibri" w:hAnsi="Calibri"/>
          <w:sz w:val="22"/>
          <w:szCs w:val="22"/>
        </w:rPr>
      </w:pPr>
      <w:hyperlink w:anchor="_Toc121908408" w:history="1">
        <w:r w:rsidR="001A2ACF" w:rsidRPr="00A27FB2">
          <w:rPr>
            <w:rStyle w:val="af7"/>
          </w:rPr>
          <w:t>3.8.1. Агропромышленный комплекс</w:t>
        </w:r>
        <w:r w:rsidR="001A2ACF">
          <w:rPr>
            <w:webHidden/>
          </w:rPr>
          <w:tab/>
        </w:r>
        <w:r w:rsidR="00B562F8">
          <w:rPr>
            <w:webHidden/>
          </w:rPr>
          <w:fldChar w:fldCharType="begin"/>
        </w:r>
        <w:r w:rsidR="001A2ACF">
          <w:rPr>
            <w:webHidden/>
          </w:rPr>
          <w:instrText xml:space="preserve"> PAGEREF _Toc121908408 \h </w:instrText>
        </w:r>
        <w:r w:rsidR="00B562F8">
          <w:rPr>
            <w:webHidden/>
          </w:rPr>
        </w:r>
        <w:r w:rsidR="00B562F8">
          <w:rPr>
            <w:webHidden/>
          </w:rPr>
          <w:fldChar w:fldCharType="separate"/>
        </w:r>
        <w:r w:rsidR="002A227A">
          <w:rPr>
            <w:webHidden/>
          </w:rPr>
          <w:t>125</w:t>
        </w:r>
        <w:r w:rsidR="00B562F8">
          <w:rPr>
            <w:webHidden/>
          </w:rPr>
          <w:fldChar w:fldCharType="end"/>
        </w:r>
      </w:hyperlink>
    </w:p>
    <w:p w:rsidR="001A2ACF" w:rsidRDefault="00371226">
      <w:pPr>
        <w:pStyle w:val="3b"/>
        <w:rPr>
          <w:rFonts w:ascii="Calibri" w:hAnsi="Calibri"/>
          <w:sz w:val="22"/>
          <w:szCs w:val="22"/>
        </w:rPr>
      </w:pPr>
      <w:hyperlink w:anchor="_Toc121908409" w:history="1">
        <w:r w:rsidR="001A2ACF" w:rsidRPr="00A27FB2">
          <w:rPr>
            <w:rStyle w:val="af7"/>
          </w:rPr>
          <w:t>3.8.2. Производственные территории</w:t>
        </w:r>
        <w:r w:rsidR="001A2ACF">
          <w:rPr>
            <w:webHidden/>
          </w:rPr>
          <w:tab/>
        </w:r>
        <w:r w:rsidR="00B562F8">
          <w:rPr>
            <w:webHidden/>
          </w:rPr>
          <w:fldChar w:fldCharType="begin"/>
        </w:r>
        <w:r w:rsidR="001A2ACF">
          <w:rPr>
            <w:webHidden/>
          </w:rPr>
          <w:instrText xml:space="preserve"> PAGEREF _Toc121908409 \h </w:instrText>
        </w:r>
        <w:r w:rsidR="00B562F8">
          <w:rPr>
            <w:webHidden/>
          </w:rPr>
        </w:r>
        <w:r w:rsidR="00B562F8">
          <w:rPr>
            <w:webHidden/>
          </w:rPr>
          <w:fldChar w:fldCharType="separate"/>
        </w:r>
        <w:r w:rsidR="002A227A">
          <w:rPr>
            <w:webHidden/>
          </w:rPr>
          <w:t>127</w:t>
        </w:r>
        <w:r w:rsidR="00B562F8">
          <w:rPr>
            <w:webHidden/>
          </w:rPr>
          <w:fldChar w:fldCharType="end"/>
        </w:r>
      </w:hyperlink>
    </w:p>
    <w:p w:rsidR="001A2ACF" w:rsidRDefault="00371226">
      <w:pPr>
        <w:pStyle w:val="2f0"/>
        <w:rPr>
          <w:rFonts w:ascii="Calibri" w:eastAsia="Times New Roman" w:hAnsi="Calibri"/>
          <w:iCs w:val="0"/>
          <w:sz w:val="22"/>
          <w:szCs w:val="22"/>
          <w:u w:val="none"/>
          <w:lang w:bidi="ar-SA"/>
        </w:rPr>
      </w:pPr>
      <w:hyperlink w:anchor="_Toc121908410" w:history="1">
        <w:r w:rsidR="001A2ACF" w:rsidRPr="00A27FB2">
          <w:rPr>
            <w:rStyle w:val="af7"/>
          </w:rPr>
          <w:t>3.9. Рекреация и туризм</w:t>
        </w:r>
        <w:r w:rsidR="001A2ACF">
          <w:rPr>
            <w:webHidden/>
          </w:rPr>
          <w:tab/>
        </w:r>
        <w:r w:rsidR="00B562F8">
          <w:rPr>
            <w:webHidden/>
          </w:rPr>
          <w:fldChar w:fldCharType="begin"/>
        </w:r>
        <w:r w:rsidR="001A2ACF">
          <w:rPr>
            <w:webHidden/>
          </w:rPr>
          <w:instrText xml:space="preserve"> PAGEREF _Toc121908410 \h </w:instrText>
        </w:r>
        <w:r w:rsidR="00B562F8">
          <w:rPr>
            <w:webHidden/>
          </w:rPr>
        </w:r>
        <w:r w:rsidR="00B562F8">
          <w:rPr>
            <w:webHidden/>
          </w:rPr>
          <w:fldChar w:fldCharType="separate"/>
        </w:r>
        <w:r w:rsidR="002A227A">
          <w:rPr>
            <w:webHidden/>
          </w:rPr>
          <w:t>127</w:t>
        </w:r>
        <w:r w:rsidR="00B562F8">
          <w:rPr>
            <w:webHidden/>
          </w:rPr>
          <w:fldChar w:fldCharType="end"/>
        </w:r>
      </w:hyperlink>
    </w:p>
    <w:p w:rsidR="001A2ACF" w:rsidRDefault="00371226">
      <w:pPr>
        <w:pStyle w:val="3b"/>
        <w:rPr>
          <w:rFonts w:ascii="Calibri" w:hAnsi="Calibri"/>
          <w:sz w:val="22"/>
          <w:szCs w:val="22"/>
        </w:rPr>
      </w:pPr>
      <w:hyperlink w:anchor="_Toc121908411" w:history="1">
        <w:r w:rsidR="001A2ACF" w:rsidRPr="00A27FB2">
          <w:rPr>
            <w:rStyle w:val="af7"/>
          </w:rPr>
          <w:t>3.9.1. Озелененные территории общего пользования, места кратковременного отдыха населения</w:t>
        </w:r>
        <w:r w:rsidR="001A2ACF">
          <w:rPr>
            <w:webHidden/>
          </w:rPr>
          <w:tab/>
        </w:r>
        <w:r w:rsidR="00B562F8">
          <w:rPr>
            <w:webHidden/>
          </w:rPr>
          <w:fldChar w:fldCharType="begin"/>
        </w:r>
        <w:r w:rsidR="001A2ACF">
          <w:rPr>
            <w:webHidden/>
          </w:rPr>
          <w:instrText xml:space="preserve"> PAGEREF _Toc121908411 \h </w:instrText>
        </w:r>
        <w:r w:rsidR="00B562F8">
          <w:rPr>
            <w:webHidden/>
          </w:rPr>
        </w:r>
        <w:r w:rsidR="00B562F8">
          <w:rPr>
            <w:webHidden/>
          </w:rPr>
          <w:fldChar w:fldCharType="separate"/>
        </w:r>
        <w:r w:rsidR="002A227A">
          <w:rPr>
            <w:webHidden/>
          </w:rPr>
          <w:t>127</w:t>
        </w:r>
        <w:r w:rsidR="00B562F8">
          <w:rPr>
            <w:webHidden/>
          </w:rPr>
          <w:fldChar w:fldCharType="end"/>
        </w:r>
      </w:hyperlink>
    </w:p>
    <w:p w:rsidR="001A2ACF" w:rsidRDefault="00371226">
      <w:pPr>
        <w:pStyle w:val="3b"/>
        <w:rPr>
          <w:rFonts w:ascii="Calibri" w:hAnsi="Calibri"/>
          <w:sz w:val="22"/>
          <w:szCs w:val="22"/>
        </w:rPr>
      </w:pPr>
      <w:hyperlink w:anchor="_Toc121908412" w:history="1">
        <w:r w:rsidR="001A2ACF" w:rsidRPr="00A27FB2">
          <w:rPr>
            <w:rStyle w:val="af7"/>
          </w:rPr>
          <w:t>3.9.2. Места массового отдыха населения</w:t>
        </w:r>
        <w:r w:rsidR="001A2ACF">
          <w:rPr>
            <w:webHidden/>
          </w:rPr>
          <w:tab/>
        </w:r>
        <w:r w:rsidR="00B562F8">
          <w:rPr>
            <w:webHidden/>
          </w:rPr>
          <w:fldChar w:fldCharType="begin"/>
        </w:r>
        <w:r w:rsidR="001A2ACF">
          <w:rPr>
            <w:webHidden/>
          </w:rPr>
          <w:instrText xml:space="preserve"> PAGEREF _Toc121908412 \h </w:instrText>
        </w:r>
        <w:r w:rsidR="00B562F8">
          <w:rPr>
            <w:webHidden/>
          </w:rPr>
        </w:r>
        <w:r w:rsidR="00B562F8">
          <w:rPr>
            <w:webHidden/>
          </w:rPr>
          <w:fldChar w:fldCharType="separate"/>
        </w:r>
        <w:r w:rsidR="002A227A">
          <w:rPr>
            <w:webHidden/>
          </w:rPr>
          <w:t>128</w:t>
        </w:r>
        <w:r w:rsidR="00B562F8">
          <w:rPr>
            <w:webHidden/>
          </w:rPr>
          <w:fldChar w:fldCharType="end"/>
        </w:r>
      </w:hyperlink>
    </w:p>
    <w:p w:rsidR="001A2ACF" w:rsidRDefault="00371226">
      <w:pPr>
        <w:pStyle w:val="3b"/>
        <w:rPr>
          <w:rFonts w:ascii="Calibri" w:hAnsi="Calibri"/>
          <w:sz w:val="22"/>
          <w:szCs w:val="22"/>
        </w:rPr>
      </w:pPr>
      <w:hyperlink w:anchor="_Toc121908413" w:history="1">
        <w:r w:rsidR="001A2ACF" w:rsidRPr="00A27FB2">
          <w:rPr>
            <w:rStyle w:val="af7"/>
          </w:rPr>
          <w:t>3.9.3. Места отдыха детей в каникулярное время</w:t>
        </w:r>
        <w:r w:rsidR="001A2ACF">
          <w:rPr>
            <w:webHidden/>
          </w:rPr>
          <w:tab/>
        </w:r>
        <w:r w:rsidR="00B562F8">
          <w:rPr>
            <w:webHidden/>
          </w:rPr>
          <w:fldChar w:fldCharType="begin"/>
        </w:r>
        <w:r w:rsidR="001A2ACF">
          <w:rPr>
            <w:webHidden/>
          </w:rPr>
          <w:instrText xml:space="preserve"> PAGEREF _Toc121908413 \h </w:instrText>
        </w:r>
        <w:r w:rsidR="00B562F8">
          <w:rPr>
            <w:webHidden/>
          </w:rPr>
        </w:r>
        <w:r w:rsidR="00B562F8">
          <w:rPr>
            <w:webHidden/>
          </w:rPr>
          <w:fldChar w:fldCharType="separate"/>
        </w:r>
        <w:r w:rsidR="002A227A">
          <w:rPr>
            <w:webHidden/>
          </w:rPr>
          <w:t>129</w:t>
        </w:r>
        <w:r w:rsidR="00B562F8">
          <w:rPr>
            <w:webHidden/>
          </w:rPr>
          <w:fldChar w:fldCharType="end"/>
        </w:r>
      </w:hyperlink>
    </w:p>
    <w:p w:rsidR="001A2ACF" w:rsidRDefault="00371226">
      <w:pPr>
        <w:pStyle w:val="3b"/>
        <w:rPr>
          <w:rFonts w:ascii="Calibri" w:hAnsi="Calibri"/>
          <w:sz w:val="22"/>
          <w:szCs w:val="22"/>
        </w:rPr>
      </w:pPr>
      <w:hyperlink w:anchor="_Toc121908414" w:history="1">
        <w:r w:rsidR="001A2ACF" w:rsidRPr="00A27FB2">
          <w:rPr>
            <w:rStyle w:val="af7"/>
          </w:rPr>
          <w:t>3.9.4. Туризм</w:t>
        </w:r>
        <w:r w:rsidR="001A2ACF">
          <w:rPr>
            <w:webHidden/>
          </w:rPr>
          <w:tab/>
        </w:r>
        <w:r w:rsidR="00B562F8">
          <w:rPr>
            <w:webHidden/>
          </w:rPr>
          <w:fldChar w:fldCharType="begin"/>
        </w:r>
        <w:r w:rsidR="001A2ACF">
          <w:rPr>
            <w:webHidden/>
          </w:rPr>
          <w:instrText xml:space="preserve"> PAGEREF _Toc121908414 \h </w:instrText>
        </w:r>
        <w:r w:rsidR="00B562F8">
          <w:rPr>
            <w:webHidden/>
          </w:rPr>
        </w:r>
        <w:r w:rsidR="00B562F8">
          <w:rPr>
            <w:webHidden/>
          </w:rPr>
          <w:fldChar w:fldCharType="separate"/>
        </w:r>
        <w:r w:rsidR="002A227A">
          <w:rPr>
            <w:webHidden/>
          </w:rPr>
          <w:t>130</w:t>
        </w:r>
        <w:r w:rsidR="00B562F8">
          <w:rPr>
            <w:webHidden/>
          </w:rPr>
          <w:fldChar w:fldCharType="end"/>
        </w:r>
      </w:hyperlink>
    </w:p>
    <w:p w:rsidR="001A2ACF" w:rsidRDefault="00371226">
      <w:pPr>
        <w:pStyle w:val="2f0"/>
        <w:rPr>
          <w:rFonts w:ascii="Calibri" w:eastAsia="Times New Roman" w:hAnsi="Calibri"/>
          <w:iCs w:val="0"/>
          <w:sz w:val="22"/>
          <w:szCs w:val="22"/>
          <w:u w:val="none"/>
          <w:lang w:bidi="ar-SA"/>
        </w:rPr>
      </w:pPr>
      <w:hyperlink w:anchor="_Toc121908415" w:history="1">
        <w:r w:rsidR="001A2ACF" w:rsidRPr="00A27FB2">
          <w:rPr>
            <w:rStyle w:val="af7"/>
          </w:rPr>
          <w:t>3.10. Историко-культурное наследие</w:t>
        </w:r>
        <w:r w:rsidR="001A2ACF">
          <w:rPr>
            <w:webHidden/>
          </w:rPr>
          <w:tab/>
        </w:r>
        <w:r w:rsidR="00B562F8">
          <w:rPr>
            <w:webHidden/>
          </w:rPr>
          <w:fldChar w:fldCharType="begin"/>
        </w:r>
        <w:r w:rsidR="001A2ACF">
          <w:rPr>
            <w:webHidden/>
          </w:rPr>
          <w:instrText xml:space="preserve"> PAGEREF _Toc121908415 \h </w:instrText>
        </w:r>
        <w:r w:rsidR="00B562F8">
          <w:rPr>
            <w:webHidden/>
          </w:rPr>
        </w:r>
        <w:r w:rsidR="00B562F8">
          <w:rPr>
            <w:webHidden/>
          </w:rPr>
          <w:fldChar w:fldCharType="separate"/>
        </w:r>
        <w:r w:rsidR="002A227A">
          <w:rPr>
            <w:webHidden/>
          </w:rPr>
          <w:t>131</w:t>
        </w:r>
        <w:r w:rsidR="00B562F8">
          <w:rPr>
            <w:webHidden/>
          </w:rPr>
          <w:fldChar w:fldCharType="end"/>
        </w:r>
      </w:hyperlink>
    </w:p>
    <w:p w:rsidR="001A2ACF" w:rsidRDefault="00371226">
      <w:pPr>
        <w:pStyle w:val="3b"/>
        <w:rPr>
          <w:rFonts w:ascii="Calibri" w:hAnsi="Calibri"/>
          <w:sz w:val="22"/>
          <w:szCs w:val="22"/>
        </w:rPr>
      </w:pPr>
      <w:hyperlink w:anchor="_Toc121908416" w:history="1">
        <w:r w:rsidR="001A2ACF" w:rsidRPr="00A27FB2">
          <w:rPr>
            <w:rStyle w:val="af7"/>
          </w:rPr>
          <w:t>3.10.1. Перечень объектов историко-культурного наследия</w:t>
        </w:r>
        <w:r w:rsidR="001A2ACF">
          <w:rPr>
            <w:webHidden/>
          </w:rPr>
          <w:tab/>
        </w:r>
        <w:r w:rsidR="00B562F8">
          <w:rPr>
            <w:webHidden/>
          </w:rPr>
          <w:fldChar w:fldCharType="begin"/>
        </w:r>
        <w:r w:rsidR="001A2ACF">
          <w:rPr>
            <w:webHidden/>
          </w:rPr>
          <w:instrText xml:space="preserve"> PAGEREF _Toc121908416 \h </w:instrText>
        </w:r>
        <w:r w:rsidR="00B562F8">
          <w:rPr>
            <w:webHidden/>
          </w:rPr>
        </w:r>
        <w:r w:rsidR="00B562F8">
          <w:rPr>
            <w:webHidden/>
          </w:rPr>
          <w:fldChar w:fldCharType="separate"/>
        </w:r>
        <w:r w:rsidR="002A227A">
          <w:rPr>
            <w:webHidden/>
          </w:rPr>
          <w:t>132</w:t>
        </w:r>
        <w:r w:rsidR="00B562F8">
          <w:rPr>
            <w:webHidden/>
          </w:rPr>
          <w:fldChar w:fldCharType="end"/>
        </w:r>
      </w:hyperlink>
    </w:p>
    <w:p w:rsidR="001A2ACF" w:rsidRDefault="00371226">
      <w:pPr>
        <w:pStyle w:val="2f0"/>
        <w:rPr>
          <w:rFonts w:ascii="Calibri" w:eastAsia="Times New Roman" w:hAnsi="Calibri"/>
          <w:iCs w:val="0"/>
          <w:sz w:val="22"/>
          <w:szCs w:val="22"/>
          <w:u w:val="none"/>
          <w:lang w:bidi="ar-SA"/>
        </w:rPr>
      </w:pPr>
      <w:hyperlink w:anchor="_Toc121908417" w:history="1">
        <w:r w:rsidR="001A2ACF" w:rsidRPr="00A27FB2">
          <w:rPr>
            <w:rStyle w:val="af7"/>
          </w:rPr>
          <w:t>3.11. Основные факторы риска возникновения чрезвычайных ситуаций природного и техногенного характера</w:t>
        </w:r>
        <w:r w:rsidR="001A2ACF">
          <w:rPr>
            <w:webHidden/>
          </w:rPr>
          <w:tab/>
        </w:r>
        <w:r w:rsidR="00B562F8">
          <w:rPr>
            <w:webHidden/>
          </w:rPr>
          <w:fldChar w:fldCharType="begin"/>
        </w:r>
        <w:r w:rsidR="001A2ACF">
          <w:rPr>
            <w:webHidden/>
          </w:rPr>
          <w:instrText xml:space="preserve"> PAGEREF _Toc121908417 \h </w:instrText>
        </w:r>
        <w:r w:rsidR="00B562F8">
          <w:rPr>
            <w:webHidden/>
          </w:rPr>
        </w:r>
        <w:r w:rsidR="00B562F8">
          <w:rPr>
            <w:webHidden/>
          </w:rPr>
          <w:fldChar w:fldCharType="separate"/>
        </w:r>
        <w:r w:rsidR="002A227A">
          <w:rPr>
            <w:webHidden/>
          </w:rPr>
          <w:t>132</w:t>
        </w:r>
        <w:r w:rsidR="00B562F8">
          <w:rPr>
            <w:webHidden/>
          </w:rPr>
          <w:fldChar w:fldCharType="end"/>
        </w:r>
      </w:hyperlink>
    </w:p>
    <w:p w:rsidR="001A2ACF" w:rsidRDefault="00371226">
      <w:pPr>
        <w:pStyle w:val="3b"/>
        <w:rPr>
          <w:rFonts w:ascii="Calibri" w:hAnsi="Calibri"/>
          <w:sz w:val="22"/>
          <w:szCs w:val="22"/>
        </w:rPr>
      </w:pPr>
      <w:hyperlink w:anchor="_Toc121908418" w:history="1">
        <w:r w:rsidR="001A2ACF" w:rsidRPr="00A27FB2">
          <w:rPr>
            <w:rStyle w:val="af7"/>
          </w:rPr>
          <w:t>3.11.1. Перечень и характеристика основных факторов риска чрезвычайных ситуаций природного характера</w:t>
        </w:r>
        <w:r w:rsidR="001A2ACF">
          <w:rPr>
            <w:webHidden/>
          </w:rPr>
          <w:tab/>
        </w:r>
        <w:r w:rsidR="00B562F8">
          <w:rPr>
            <w:webHidden/>
          </w:rPr>
          <w:fldChar w:fldCharType="begin"/>
        </w:r>
        <w:r w:rsidR="001A2ACF">
          <w:rPr>
            <w:webHidden/>
          </w:rPr>
          <w:instrText xml:space="preserve"> PAGEREF _Toc121908418 \h </w:instrText>
        </w:r>
        <w:r w:rsidR="00B562F8">
          <w:rPr>
            <w:webHidden/>
          </w:rPr>
        </w:r>
        <w:r w:rsidR="00B562F8">
          <w:rPr>
            <w:webHidden/>
          </w:rPr>
          <w:fldChar w:fldCharType="separate"/>
        </w:r>
        <w:r w:rsidR="002A227A">
          <w:rPr>
            <w:webHidden/>
          </w:rPr>
          <w:t>132</w:t>
        </w:r>
        <w:r w:rsidR="00B562F8">
          <w:rPr>
            <w:webHidden/>
          </w:rPr>
          <w:fldChar w:fldCharType="end"/>
        </w:r>
      </w:hyperlink>
    </w:p>
    <w:p w:rsidR="001A2ACF" w:rsidRDefault="00371226">
      <w:pPr>
        <w:pStyle w:val="3b"/>
        <w:rPr>
          <w:rFonts w:ascii="Calibri" w:hAnsi="Calibri"/>
          <w:sz w:val="22"/>
          <w:szCs w:val="22"/>
        </w:rPr>
      </w:pPr>
      <w:hyperlink w:anchor="_Toc121908419" w:history="1">
        <w:r w:rsidR="001A2ACF" w:rsidRPr="00A27FB2">
          <w:rPr>
            <w:rStyle w:val="af7"/>
          </w:rPr>
          <w:t>3.11.2. Перечень и характеристика основных факторов риска источников чрезвычайных ситуаций биолого-социального характера</w:t>
        </w:r>
        <w:r w:rsidR="001A2ACF">
          <w:rPr>
            <w:webHidden/>
          </w:rPr>
          <w:tab/>
        </w:r>
        <w:r w:rsidR="00B562F8">
          <w:rPr>
            <w:webHidden/>
          </w:rPr>
          <w:fldChar w:fldCharType="begin"/>
        </w:r>
        <w:r w:rsidR="001A2ACF">
          <w:rPr>
            <w:webHidden/>
          </w:rPr>
          <w:instrText xml:space="preserve"> PAGEREF _Toc121908419 \h </w:instrText>
        </w:r>
        <w:r w:rsidR="00B562F8">
          <w:rPr>
            <w:webHidden/>
          </w:rPr>
        </w:r>
        <w:r w:rsidR="00B562F8">
          <w:rPr>
            <w:webHidden/>
          </w:rPr>
          <w:fldChar w:fldCharType="separate"/>
        </w:r>
        <w:r w:rsidR="002A227A">
          <w:rPr>
            <w:webHidden/>
          </w:rPr>
          <w:t>134</w:t>
        </w:r>
        <w:r w:rsidR="00B562F8">
          <w:rPr>
            <w:webHidden/>
          </w:rPr>
          <w:fldChar w:fldCharType="end"/>
        </w:r>
      </w:hyperlink>
    </w:p>
    <w:p w:rsidR="001A2ACF" w:rsidRDefault="00371226">
      <w:pPr>
        <w:pStyle w:val="3b"/>
        <w:rPr>
          <w:rFonts w:ascii="Calibri" w:hAnsi="Calibri"/>
          <w:sz w:val="22"/>
          <w:szCs w:val="22"/>
        </w:rPr>
      </w:pPr>
      <w:hyperlink w:anchor="_Toc121908420" w:history="1">
        <w:r w:rsidR="001A2ACF" w:rsidRPr="00A27FB2">
          <w:rPr>
            <w:rStyle w:val="af7"/>
          </w:rPr>
          <w:t>3.11.3. Перечень и характеристика основных факторов риска чрезвычайных ситуаций техногенного характера</w:t>
        </w:r>
        <w:r w:rsidR="001A2ACF">
          <w:rPr>
            <w:webHidden/>
          </w:rPr>
          <w:tab/>
        </w:r>
        <w:r w:rsidR="00B562F8">
          <w:rPr>
            <w:webHidden/>
          </w:rPr>
          <w:fldChar w:fldCharType="begin"/>
        </w:r>
        <w:r w:rsidR="001A2ACF">
          <w:rPr>
            <w:webHidden/>
          </w:rPr>
          <w:instrText xml:space="preserve"> PAGEREF _Toc121908420 \h </w:instrText>
        </w:r>
        <w:r w:rsidR="00B562F8">
          <w:rPr>
            <w:webHidden/>
          </w:rPr>
        </w:r>
        <w:r w:rsidR="00B562F8">
          <w:rPr>
            <w:webHidden/>
          </w:rPr>
          <w:fldChar w:fldCharType="separate"/>
        </w:r>
        <w:r w:rsidR="002A227A">
          <w:rPr>
            <w:webHidden/>
          </w:rPr>
          <w:t>135</w:t>
        </w:r>
        <w:r w:rsidR="00B562F8">
          <w:rPr>
            <w:webHidden/>
          </w:rPr>
          <w:fldChar w:fldCharType="end"/>
        </w:r>
      </w:hyperlink>
    </w:p>
    <w:p w:rsidR="001A2ACF" w:rsidRDefault="00371226">
      <w:pPr>
        <w:pStyle w:val="3b"/>
        <w:rPr>
          <w:rFonts w:ascii="Calibri" w:hAnsi="Calibri"/>
          <w:sz w:val="22"/>
          <w:szCs w:val="22"/>
        </w:rPr>
      </w:pPr>
      <w:hyperlink w:anchor="_Toc121908421" w:history="1">
        <w:r w:rsidR="001A2ACF" w:rsidRPr="00A27FB2">
          <w:rPr>
            <w:rStyle w:val="af7"/>
          </w:rPr>
          <w:t>3.11.4. Возможные последствия аварий с участием ХОО, РОО, ПВО, ГДОО</w:t>
        </w:r>
        <w:r w:rsidR="001A2ACF">
          <w:rPr>
            <w:webHidden/>
          </w:rPr>
          <w:tab/>
        </w:r>
        <w:r w:rsidR="00B562F8">
          <w:rPr>
            <w:webHidden/>
          </w:rPr>
          <w:fldChar w:fldCharType="begin"/>
        </w:r>
        <w:r w:rsidR="001A2ACF">
          <w:rPr>
            <w:webHidden/>
          </w:rPr>
          <w:instrText xml:space="preserve"> PAGEREF _Toc121908421 \h </w:instrText>
        </w:r>
        <w:r w:rsidR="00B562F8">
          <w:rPr>
            <w:webHidden/>
          </w:rPr>
        </w:r>
        <w:r w:rsidR="00B562F8">
          <w:rPr>
            <w:webHidden/>
          </w:rPr>
          <w:fldChar w:fldCharType="separate"/>
        </w:r>
        <w:r w:rsidR="002A227A">
          <w:rPr>
            <w:webHidden/>
          </w:rPr>
          <w:t>139</w:t>
        </w:r>
        <w:r w:rsidR="00B562F8">
          <w:rPr>
            <w:webHidden/>
          </w:rPr>
          <w:fldChar w:fldCharType="end"/>
        </w:r>
      </w:hyperlink>
    </w:p>
    <w:p w:rsidR="001A2ACF" w:rsidRDefault="00371226">
      <w:pPr>
        <w:pStyle w:val="3b"/>
        <w:rPr>
          <w:rFonts w:ascii="Calibri" w:hAnsi="Calibri"/>
          <w:sz w:val="22"/>
          <w:szCs w:val="22"/>
        </w:rPr>
      </w:pPr>
      <w:hyperlink w:anchor="_Toc121908422" w:history="1">
        <w:r w:rsidR="001A2ACF" w:rsidRPr="00A27FB2">
          <w:rPr>
            <w:rStyle w:val="af7"/>
          </w:rPr>
          <w:t>3.11.5. Оценка возможного влияния планируемых для размещения объектов на комплексное развитие соответствующей территории в зависимости от потенциальной опасности таких объектов</w:t>
        </w:r>
        <w:r w:rsidR="001A2ACF">
          <w:rPr>
            <w:webHidden/>
          </w:rPr>
          <w:tab/>
        </w:r>
        <w:r w:rsidR="00B562F8">
          <w:rPr>
            <w:webHidden/>
          </w:rPr>
          <w:fldChar w:fldCharType="begin"/>
        </w:r>
        <w:r w:rsidR="001A2ACF">
          <w:rPr>
            <w:webHidden/>
          </w:rPr>
          <w:instrText xml:space="preserve"> PAGEREF _Toc121908422 \h </w:instrText>
        </w:r>
        <w:r w:rsidR="00B562F8">
          <w:rPr>
            <w:webHidden/>
          </w:rPr>
        </w:r>
        <w:r w:rsidR="00B562F8">
          <w:rPr>
            <w:webHidden/>
          </w:rPr>
          <w:fldChar w:fldCharType="separate"/>
        </w:r>
        <w:r w:rsidR="002A227A">
          <w:rPr>
            <w:webHidden/>
          </w:rPr>
          <w:t>141</w:t>
        </w:r>
        <w:r w:rsidR="00B562F8">
          <w:rPr>
            <w:webHidden/>
          </w:rPr>
          <w:fldChar w:fldCharType="end"/>
        </w:r>
      </w:hyperlink>
    </w:p>
    <w:p w:rsidR="001A2ACF" w:rsidRDefault="00371226">
      <w:pPr>
        <w:pStyle w:val="3b"/>
        <w:rPr>
          <w:rFonts w:ascii="Calibri" w:hAnsi="Calibri"/>
          <w:sz w:val="22"/>
          <w:szCs w:val="22"/>
        </w:rPr>
      </w:pPr>
      <w:hyperlink w:anchor="_Toc121908423" w:history="1">
        <w:r w:rsidR="001A2ACF" w:rsidRPr="00A27FB2">
          <w:rPr>
            <w:rStyle w:val="af7"/>
          </w:rPr>
          <w:t>3.11.6. Ограничения на размещение объектов местного значения поселения в зонах возможных опасностей</w:t>
        </w:r>
        <w:r w:rsidR="001A2ACF">
          <w:rPr>
            <w:webHidden/>
          </w:rPr>
          <w:tab/>
        </w:r>
        <w:r w:rsidR="00B562F8">
          <w:rPr>
            <w:webHidden/>
          </w:rPr>
          <w:fldChar w:fldCharType="begin"/>
        </w:r>
        <w:r w:rsidR="001A2ACF">
          <w:rPr>
            <w:webHidden/>
          </w:rPr>
          <w:instrText xml:space="preserve"> PAGEREF _Toc121908423 \h </w:instrText>
        </w:r>
        <w:r w:rsidR="00B562F8">
          <w:rPr>
            <w:webHidden/>
          </w:rPr>
        </w:r>
        <w:r w:rsidR="00B562F8">
          <w:rPr>
            <w:webHidden/>
          </w:rPr>
          <w:fldChar w:fldCharType="separate"/>
        </w:r>
        <w:r w:rsidR="002A227A">
          <w:rPr>
            <w:webHidden/>
          </w:rPr>
          <w:t>141</w:t>
        </w:r>
        <w:r w:rsidR="00B562F8">
          <w:rPr>
            <w:webHidden/>
          </w:rPr>
          <w:fldChar w:fldCharType="end"/>
        </w:r>
      </w:hyperlink>
    </w:p>
    <w:p w:rsidR="001A2ACF" w:rsidRDefault="00371226">
      <w:pPr>
        <w:pStyle w:val="3b"/>
        <w:rPr>
          <w:rFonts w:ascii="Calibri" w:hAnsi="Calibri"/>
          <w:sz w:val="22"/>
          <w:szCs w:val="22"/>
        </w:rPr>
      </w:pPr>
      <w:hyperlink w:anchor="_Toc121908424" w:history="1">
        <w:r w:rsidR="001A2ACF" w:rsidRPr="00A27FB2">
          <w:rPr>
            <w:rStyle w:val="af7"/>
          </w:rPr>
          <w:t>3.11.7. Основные мероприятия по предотвращению возникновения чрезвычайных ситуаций техногенного и природного характера</w:t>
        </w:r>
        <w:r w:rsidR="001A2ACF">
          <w:rPr>
            <w:webHidden/>
          </w:rPr>
          <w:tab/>
        </w:r>
        <w:r w:rsidR="00B562F8">
          <w:rPr>
            <w:webHidden/>
          </w:rPr>
          <w:fldChar w:fldCharType="begin"/>
        </w:r>
        <w:r w:rsidR="001A2ACF">
          <w:rPr>
            <w:webHidden/>
          </w:rPr>
          <w:instrText xml:space="preserve"> PAGEREF _Toc121908424 \h </w:instrText>
        </w:r>
        <w:r w:rsidR="00B562F8">
          <w:rPr>
            <w:webHidden/>
          </w:rPr>
        </w:r>
        <w:r w:rsidR="00B562F8">
          <w:rPr>
            <w:webHidden/>
          </w:rPr>
          <w:fldChar w:fldCharType="separate"/>
        </w:r>
        <w:r w:rsidR="002A227A">
          <w:rPr>
            <w:webHidden/>
          </w:rPr>
          <w:t>142</w:t>
        </w:r>
        <w:r w:rsidR="00B562F8">
          <w:rPr>
            <w:webHidden/>
          </w:rPr>
          <w:fldChar w:fldCharType="end"/>
        </w:r>
      </w:hyperlink>
    </w:p>
    <w:p w:rsidR="001A2ACF" w:rsidRDefault="00371226">
      <w:pPr>
        <w:pStyle w:val="2f0"/>
        <w:rPr>
          <w:rFonts w:ascii="Calibri" w:eastAsia="Times New Roman" w:hAnsi="Calibri"/>
          <w:iCs w:val="0"/>
          <w:sz w:val="22"/>
          <w:szCs w:val="22"/>
          <w:u w:val="none"/>
          <w:lang w:bidi="ar-SA"/>
        </w:rPr>
      </w:pPr>
      <w:hyperlink w:anchor="_Toc121908425" w:history="1">
        <w:r w:rsidR="001A2ACF" w:rsidRPr="00A27FB2">
          <w:rPr>
            <w:rStyle w:val="af7"/>
          </w:rPr>
          <w:t>3.12. Охрана окружающей среды</w:t>
        </w:r>
        <w:r w:rsidR="001A2ACF">
          <w:rPr>
            <w:webHidden/>
          </w:rPr>
          <w:tab/>
        </w:r>
        <w:r w:rsidR="00B562F8">
          <w:rPr>
            <w:webHidden/>
          </w:rPr>
          <w:fldChar w:fldCharType="begin"/>
        </w:r>
        <w:r w:rsidR="001A2ACF">
          <w:rPr>
            <w:webHidden/>
          </w:rPr>
          <w:instrText xml:space="preserve"> PAGEREF _Toc121908425 \h </w:instrText>
        </w:r>
        <w:r w:rsidR="00B562F8">
          <w:rPr>
            <w:webHidden/>
          </w:rPr>
        </w:r>
        <w:r w:rsidR="00B562F8">
          <w:rPr>
            <w:webHidden/>
          </w:rPr>
          <w:fldChar w:fldCharType="separate"/>
        </w:r>
        <w:r w:rsidR="002A227A">
          <w:rPr>
            <w:webHidden/>
          </w:rPr>
          <w:t>144</w:t>
        </w:r>
        <w:r w:rsidR="00B562F8">
          <w:rPr>
            <w:webHidden/>
          </w:rPr>
          <w:fldChar w:fldCharType="end"/>
        </w:r>
      </w:hyperlink>
    </w:p>
    <w:p w:rsidR="001A2ACF" w:rsidRDefault="00371226">
      <w:pPr>
        <w:pStyle w:val="3b"/>
        <w:rPr>
          <w:rFonts w:ascii="Calibri" w:hAnsi="Calibri"/>
          <w:sz w:val="22"/>
          <w:szCs w:val="22"/>
        </w:rPr>
      </w:pPr>
      <w:hyperlink w:anchor="_Toc121908426" w:history="1">
        <w:r w:rsidR="001A2ACF" w:rsidRPr="00A27FB2">
          <w:rPr>
            <w:rStyle w:val="af7"/>
          </w:rPr>
          <w:t>3.12.1. Охрана атмосферного воздуха</w:t>
        </w:r>
        <w:r w:rsidR="001A2ACF">
          <w:rPr>
            <w:webHidden/>
          </w:rPr>
          <w:tab/>
        </w:r>
        <w:r w:rsidR="00B562F8">
          <w:rPr>
            <w:webHidden/>
          </w:rPr>
          <w:fldChar w:fldCharType="begin"/>
        </w:r>
        <w:r w:rsidR="001A2ACF">
          <w:rPr>
            <w:webHidden/>
          </w:rPr>
          <w:instrText xml:space="preserve"> PAGEREF _Toc121908426 \h </w:instrText>
        </w:r>
        <w:r w:rsidR="00B562F8">
          <w:rPr>
            <w:webHidden/>
          </w:rPr>
        </w:r>
        <w:r w:rsidR="00B562F8">
          <w:rPr>
            <w:webHidden/>
          </w:rPr>
          <w:fldChar w:fldCharType="separate"/>
        </w:r>
        <w:r w:rsidR="002A227A">
          <w:rPr>
            <w:webHidden/>
          </w:rPr>
          <w:t>144</w:t>
        </w:r>
        <w:r w:rsidR="00B562F8">
          <w:rPr>
            <w:webHidden/>
          </w:rPr>
          <w:fldChar w:fldCharType="end"/>
        </w:r>
      </w:hyperlink>
    </w:p>
    <w:p w:rsidR="001A2ACF" w:rsidRDefault="00371226">
      <w:pPr>
        <w:pStyle w:val="3b"/>
        <w:rPr>
          <w:rFonts w:ascii="Calibri" w:hAnsi="Calibri"/>
          <w:sz w:val="22"/>
          <w:szCs w:val="22"/>
        </w:rPr>
      </w:pPr>
      <w:hyperlink w:anchor="_Toc121908427" w:history="1">
        <w:r w:rsidR="001A2ACF" w:rsidRPr="00A27FB2">
          <w:rPr>
            <w:rStyle w:val="af7"/>
          </w:rPr>
          <w:t>3.12.2. Охрана и рациональное использование водных ресурсов</w:t>
        </w:r>
        <w:r w:rsidR="001A2ACF">
          <w:rPr>
            <w:webHidden/>
          </w:rPr>
          <w:tab/>
        </w:r>
        <w:r w:rsidR="00B562F8">
          <w:rPr>
            <w:webHidden/>
          </w:rPr>
          <w:fldChar w:fldCharType="begin"/>
        </w:r>
        <w:r w:rsidR="001A2ACF">
          <w:rPr>
            <w:webHidden/>
          </w:rPr>
          <w:instrText xml:space="preserve"> PAGEREF _Toc121908427 \h </w:instrText>
        </w:r>
        <w:r w:rsidR="00B562F8">
          <w:rPr>
            <w:webHidden/>
          </w:rPr>
        </w:r>
        <w:r w:rsidR="00B562F8">
          <w:rPr>
            <w:webHidden/>
          </w:rPr>
          <w:fldChar w:fldCharType="separate"/>
        </w:r>
        <w:r w:rsidR="002A227A">
          <w:rPr>
            <w:webHidden/>
          </w:rPr>
          <w:t>145</w:t>
        </w:r>
        <w:r w:rsidR="00B562F8">
          <w:rPr>
            <w:webHidden/>
          </w:rPr>
          <w:fldChar w:fldCharType="end"/>
        </w:r>
      </w:hyperlink>
    </w:p>
    <w:p w:rsidR="001A2ACF" w:rsidRDefault="00371226">
      <w:pPr>
        <w:pStyle w:val="3b"/>
        <w:rPr>
          <w:rFonts w:ascii="Calibri" w:hAnsi="Calibri"/>
          <w:sz w:val="22"/>
          <w:szCs w:val="22"/>
        </w:rPr>
      </w:pPr>
      <w:hyperlink w:anchor="_Toc121908428" w:history="1">
        <w:r w:rsidR="001A2ACF" w:rsidRPr="00A27FB2">
          <w:rPr>
            <w:rStyle w:val="af7"/>
          </w:rPr>
          <w:t>3.12.3. Охрана земельных ресурсов, растительного и животного мира</w:t>
        </w:r>
        <w:r w:rsidR="001A2ACF">
          <w:rPr>
            <w:webHidden/>
          </w:rPr>
          <w:tab/>
        </w:r>
        <w:r w:rsidR="00B562F8">
          <w:rPr>
            <w:webHidden/>
          </w:rPr>
          <w:fldChar w:fldCharType="begin"/>
        </w:r>
        <w:r w:rsidR="001A2ACF">
          <w:rPr>
            <w:webHidden/>
          </w:rPr>
          <w:instrText xml:space="preserve"> PAGEREF _Toc121908428 \h </w:instrText>
        </w:r>
        <w:r w:rsidR="00B562F8">
          <w:rPr>
            <w:webHidden/>
          </w:rPr>
        </w:r>
        <w:r w:rsidR="00B562F8">
          <w:rPr>
            <w:webHidden/>
          </w:rPr>
          <w:fldChar w:fldCharType="separate"/>
        </w:r>
        <w:r w:rsidR="002A227A">
          <w:rPr>
            <w:webHidden/>
          </w:rPr>
          <w:t>146</w:t>
        </w:r>
        <w:r w:rsidR="00B562F8">
          <w:rPr>
            <w:webHidden/>
          </w:rPr>
          <w:fldChar w:fldCharType="end"/>
        </w:r>
      </w:hyperlink>
    </w:p>
    <w:p w:rsidR="001A2ACF" w:rsidRDefault="00371226">
      <w:pPr>
        <w:pStyle w:val="3b"/>
        <w:rPr>
          <w:rFonts w:ascii="Calibri" w:hAnsi="Calibri"/>
          <w:sz w:val="22"/>
          <w:szCs w:val="22"/>
        </w:rPr>
      </w:pPr>
      <w:hyperlink w:anchor="_Toc121908429" w:history="1">
        <w:r w:rsidR="001A2ACF" w:rsidRPr="00A27FB2">
          <w:rPr>
            <w:rStyle w:val="af7"/>
          </w:rPr>
          <w:t>3.12.4. Оценка воздействия на окружающую среду и мероприятия по снижению негативных последствий</w:t>
        </w:r>
        <w:r w:rsidR="001A2ACF">
          <w:rPr>
            <w:webHidden/>
          </w:rPr>
          <w:tab/>
        </w:r>
        <w:r w:rsidR="00B562F8">
          <w:rPr>
            <w:webHidden/>
          </w:rPr>
          <w:fldChar w:fldCharType="begin"/>
        </w:r>
        <w:r w:rsidR="001A2ACF">
          <w:rPr>
            <w:webHidden/>
          </w:rPr>
          <w:instrText xml:space="preserve"> PAGEREF _Toc121908429 \h </w:instrText>
        </w:r>
        <w:r w:rsidR="00B562F8">
          <w:rPr>
            <w:webHidden/>
          </w:rPr>
        </w:r>
        <w:r w:rsidR="00B562F8">
          <w:rPr>
            <w:webHidden/>
          </w:rPr>
          <w:fldChar w:fldCharType="separate"/>
        </w:r>
        <w:r w:rsidR="002A227A">
          <w:rPr>
            <w:webHidden/>
          </w:rPr>
          <w:t>147</w:t>
        </w:r>
        <w:r w:rsidR="00B562F8">
          <w:rPr>
            <w:webHidden/>
          </w:rPr>
          <w:fldChar w:fldCharType="end"/>
        </w:r>
      </w:hyperlink>
    </w:p>
    <w:p w:rsidR="001A2ACF" w:rsidRDefault="00371226">
      <w:pPr>
        <w:pStyle w:val="1c"/>
        <w:rPr>
          <w:rFonts w:ascii="Calibri" w:hAnsi="Calibri"/>
          <w:b w:val="0"/>
          <w:bCs w:val="0"/>
          <w:sz w:val="22"/>
          <w:szCs w:val="22"/>
          <w:lang w:eastAsia="ru-RU"/>
        </w:rPr>
      </w:pPr>
      <w:hyperlink w:anchor="_Toc121908430" w:history="1">
        <w:r w:rsidR="001A2ACF" w:rsidRPr="00A27FB2">
          <w:rPr>
            <w:rStyle w:val="af7"/>
          </w:rPr>
          <w:t>4. Обоснование выбранного варианта размещения объектов местного значения поселения на основе анализа использования территории</w:t>
        </w:r>
        <w:r w:rsidR="001A2ACF">
          <w:rPr>
            <w:webHidden/>
          </w:rPr>
          <w:tab/>
        </w:r>
        <w:r w:rsidR="00B562F8">
          <w:rPr>
            <w:webHidden/>
          </w:rPr>
          <w:fldChar w:fldCharType="begin"/>
        </w:r>
        <w:r w:rsidR="001A2ACF">
          <w:rPr>
            <w:webHidden/>
          </w:rPr>
          <w:instrText xml:space="preserve"> PAGEREF _Toc121908430 \h </w:instrText>
        </w:r>
        <w:r w:rsidR="00B562F8">
          <w:rPr>
            <w:webHidden/>
          </w:rPr>
        </w:r>
        <w:r w:rsidR="00B562F8">
          <w:rPr>
            <w:webHidden/>
          </w:rPr>
          <w:fldChar w:fldCharType="separate"/>
        </w:r>
        <w:r w:rsidR="002A227A">
          <w:rPr>
            <w:webHidden/>
          </w:rPr>
          <w:t>149</w:t>
        </w:r>
        <w:r w:rsidR="00B562F8">
          <w:rPr>
            <w:webHidden/>
          </w:rPr>
          <w:fldChar w:fldCharType="end"/>
        </w:r>
      </w:hyperlink>
    </w:p>
    <w:p w:rsidR="001A2ACF" w:rsidRDefault="00371226">
      <w:pPr>
        <w:pStyle w:val="1c"/>
        <w:rPr>
          <w:rFonts w:ascii="Calibri" w:hAnsi="Calibri"/>
          <w:b w:val="0"/>
          <w:bCs w:val="0"/>
          <w:sz w:val="22"/>
          <w:szCs w:val="22"/>
          <w:lang w:eastAsia="ru-RU"/>
        </w:rPr>
      </w:pPr>
      <w:hyperlink w:anchor="_Toc121908431" w:history="1">
        <w:r w:rsidR="001A2ACF" w:rsidRPr="00A27FB2">
          <w:rPr>
            <w:rStyle w:val="af7"/>
          </w:rPr>
          <w:t xml:space="preserve">5. Сведения о планируемых для размещения на территории </w:t>
        </w:r>
        <w:r w:rsidR="0096216C">
          <w:rPr>
            <w:rStyle w:val="af7"/>
          </w:rPr>
          <w:t>Бессоновского</w:t>
        </w:r>
        <w:r w:rsidR="001A2ACF" w:rsidRPr="00A27FB2">
          <w:rPr>
            <w:rStyle w:val="af7"/>
          </w:rPr>
          <w:t xml:space="preserve"> сельсовета объектах федерального значения, регионального значения, местного значения муниципального района, обоснование выбранного варианта размещения и оценка их возможного влияния на комплексное развитие этих территорий</w:t>
        </w:r>
        <w:r w:rsidR="001A2ACF">
          <w:rPr>
            <w:webHidden/>
          </w:rPr>
          <w:tab/>
        </w:r>
        <w:r w:rsidR="00B562F8">
          <w:rPr>
            <w:webHidden/>
          </w:rPr>
          <w:fldChar w:fldCharType="begin"/>
        </w:r>
        <w:r w:rsidR="001A2ACF">
          <w:rPr>
            <w:webHidden/>
          </w:rPr>
          <w:instrText xml:space="preserve"> PAGEREF _Toc121908431 \h </w:instrText>
        </w:r>
        <w:r w:rsidR="00B562F8">
          <w:rPr>
            <w:webHidden/>
          </w:rPr>
        </w:r>
        <w:r w:rsidR="00B562F8">
          <w:rPr>
            <w:webHidden/>
          </w:rPr>
          <w:fldChar w:fldCharType="separate"/>
        </w:r>
        <w:r w:rsidR="002A227A">
          <w:rPr>
            <w:webHidden/>
          </w:rPr>
          <w:t>152</w:t>
        </w:r>
        <w:r w:rsidR="00B562F8">
          <w:rPr>
            <w:webHidden/>
          </w:rPr>
          <w:fldChar w:fldCharType="end"/>
        </w:r>
      </w:hyperlink>
    </w:p>
    <w:p w:rsidR="001A2ACF" w:rsidRDefault="00371226">
      <w:pPr>
        <w:pStyle w:val="1c"/>
        <w:rPr>
          <w:rFonts w:ascii="Calibri" w:hAnsi="Calibri"/>
          <w:b w:val="0"/>
          <w:bCs w:val="0"/>
          <w:sz w:val="22"/>
          <w:szCs w:val="22"/>
          <w:lang w:eastAsia="ru-RU"/>
        </w:rPr>
      </w:pPr>
      <w:hyperlink w:anchor="_Toc121908432" w:history="1">
        <w:r w:rsidR="001A2ACF" w:rsidRPr="00A27FB2">
          <w:rPr>
            <w:rStyle w:val="af7"/>
          </w:rPr>
          <w:t xml:space="preserve">6. Перечень предложений по созданию объектов федерального, регионального значения и местного значения муниципального района на территории </w:t>
        </w:r>
        <w:r w:rsidR="0096216C">
          <w:rPr>
            <w:rStyle w:val="af7"/>
          </w:rPr>
          <w:t>Бессоновского</w:t>
        </w:r>
        <w:r w:rsidR="001A2ACF" w:rsidRPr="00A27FB2">
          <w:rPr>
            <w:rStyle w:val="af7"/>
          </w:rPr>
          <w:t xml:space="preserve"> сельсовета</w:t>
        </w:r>
        <w:r w:rsidR="001A2ACF">
          <w:rPr>
            <w:webHidden/>
          </w:rPr>
          <w:tab/>
        </w:r>
        <w:r w:rsidR="00B562F8">
          <w:rPr>
            <w:webHidden/>
          </w:rPr>
          <w:fldChar w:fldCharType="begin"/>
        </w:r>
        <w:r w:rsidR="001A2ACF">
          <w:rPr>
            <w:webHidden/>
          </w:rPr>
          <w:instrText xml:space="preserve"> PAGEREF _Toc121908432 \h </w:instrText>
        </w:r>
        <w:r w:rsidR="00B562F8">
          <w:rPr>
            <w:webHidden/>
          </w:rPr>
        </w:r>
        <w:r w:rsidR="00B562F8">
          <w:rPr>
            <w:webHidden/>
          </w:rPr>
          <w:fldChar w:fldCharType="separate"/>
        </w:r>
        <w:r w:rsidR="002A227A">
          <w:rPr>
            <w:webHidden/>
          </w:rPr>
          <w:t>156</w:t>
        </w:r>
        <w:r w:rsidR="00B562F8">
          <w:rPr>
            <w:webHidden/>
          </w:rPr>
          <w:fldChar w:fldCharType="end"/>
        </w:r>
      </w:hyperlink>
    </w:p>
    <w:p w:rsidR="001A2ACF" w:rsidRDefault="00371226">
      <w:pPr>
        <w:pStyle w:val="1c"/>
        <w:rPr>
          <w:rFonts w:ascii="Calibri" w:hAnsi="Calibri"/>
          <w:b w:val="0"/>
          <w:bCs w:val="0"/>
          <w:sz w:val="22"/>
          <w:szCs w:val="22"/>
          <w:lang w:eastAsia="ru-RU"/>
        </w:rPr>
      </w:pPr>
      <w:hyperlink w:anchor="_Toc121908433" w:history="1">
        <w:r w:rsidR="001A2ACF" w:rsidRPr="00A27FB2">
          <w:rPr>
            <w:rStyle w:val="af7"/>
          </w:rPr>
          <w:t>7. Реестр включаемых/исключаемых земельных участков в/из границ населенных пунктов</w:t>
        </w:r>
        <w:r w:rsidR="001A2ACF">
          <w:rPr>
            <w:webHidden/>
          </w:rPr>
          <w:tab/>
        </w:r>
        <w:r w:rsidR="00B562F8">
          <w:rPr>
            <w:webHidden/>
          </w:rPr>
          <w:fldChar w:fldCharType="begin"/>
        </w:r>
        <w:r w:rsidR="001A2ACF">
          <w:rPr>
            <w:webHidden/>
          </w:rPr>
          <w:instrText xml:space="preserve"> PAGEREF _Toc121908433 \h </w:instrText>
        </w:r>
        <w:r w:rsidR="00B562F8">
          <w:rPr>
            <w:webHidden/>
          </w:rPr>
        </w:r>
        <w:r w:rsidR="00B562F8">
          <w:rPr>
            <w:webHidden/>
          </w:rPr>
          <w:fldChar w:fldCharType="separate"/>
        </w:r>
        <w:r w:rsidR="002A227A">
          <w:rPr>
            <w:webHidden/>
          </w:rPr>
          <w:t>162</w:t>
        </w:r>
        <w:r w:rsidR="00B562F8">
          <w:rPr>
            <w:webHidden/>
          </w:rPr>
          <w:fldChar w:fldCharType="end"/>
        </w:r>
      </w:hyperlink>
    </w:p>
    <w:p w:rsidR="001A2ACF" w:rsidRDefault="00371226">
      <w:pPr>
        <w:pStyle w:val="1c"/>
        <w:rPr>
          <w:rFonts w:ascii="Calibri" w:hAnsi="Calibri"/>
          <w:b w:val="0"/>
          <w:bCs w:val="0"/>
          <w:sz w:val="22"/>
          <w:szCs w:val="22"/>
          <w:lang w:eastAsia="ru-RU"/>
        </w:rPr>
      </w:pPr>
      <w:hyperlink w:anchor="_Toc121908434" w:history="1">
        <w:r w:rsidR="001A2ACF" w:rsidRPr="00A27FB2">
          <w:rPr>
            <w:rStyle w:val="af7"/>
          </w:rPr>
          <w:t>8. Основные технико-экономические показатели</w:t>
        </w:r>
        <w:r w:rsidR="001A2ACF">
          <w:rPr>
            <w:webHidden/>
          </w:rPr>
          <w:tab/>
        </w:r>
        <w:r w:rsidR="00B562F8">
          <w:rPr>
            <w:webHidden/>
          </w:rPr>
          <w:fldChar w:fldCharType="begin"/>
        </w:r>
        <w:r w:rsidR="001A2ACF">
          <w:rPr>
            <w:webHidden/>
          </w:rPr>
          <w:instrText xml:space="preserve"> PAGEREF _Toc121908434 \h </w:instrText>
        </w:r>
        <w:r w:rsidR="00B562F8">
          <w:rPr>
            <w:webHidden/>
          </w:rPr>
        </w:r>
        <w:r w:rsidR="00B562F8">
          <w:rPr>
            <w:webHidden/>
          </w:rPr>
          <w:fldChar w:fldCharType="separate"/>
        </w:r>
        <w:r w:rsidR="002A227A">
          <w:rPr>
            <w:webHidden/>
          </w:rPr>
          <w:t>168</w:t>
        </w:r>
        <w:r w:rsidR="00B562F8">
          <w:rPr>
            <w:webHidden/>
          </w:rPr>
          <w:fldChar w:fldCharType="end"/>
        </w:r>
      </w:hyperlink>
    </w:p>
    <w:p w:rsidR="002053DB" w:rsidRDefault="00B562F8" w:rsidP="002053DB">
      <w:pPr>
        <w:pStyle w:val="16"/>
        <w:spacing w:before="0" w:after="0"/>
        <w:rPr>
          <w:rFonts w:eastAsia="Microsoft YaHei"/>
          <w:color w:val="FF0000"/>
        </w:rPr>
      </w:pPr>
      <w:r w:rsidRPr="002035F2">
        <w:rPr>
          <w:rFonts w:eastAsia="Microsoft YaHei"/>
          <w:color w:val="FF0000"/>
        </w:rPr>
        <w:fldChar w:fldCharType="end"/>
      </w:r>
    </w:p>
    <w:p w:rsidR="0083266D" w:rsidRDefault="0083266D" w:rsidP="002053DB">
      <w:pPr>
        <w:pStyle w:val="16"/>
        <w:spacing w:before="0" w:after="0"/>
        <w:rPr>
          <w:rFonts w:eastAsia="Microsoft YaHei"/>
          <w:color w:val="FF0000"/>
        </w:rPr>
      </w:pPr>
    </w:p>
    <w:p w:rsidR="0083266D" w:rsidRDefault="0083266D" w:rsidP="002053DB">
      <w:pPr>
        <w:pStyle w:val="16"/>
        <w:spacing w:before="0" w:after="0"/>
        <w:rPr>
          <w:rFonts w:eastAsia="Microsoft YaHei"/>
          <w:color w:val="FF0000"/>
        </w:rPr>
      </w:pPr>
    </w:p>
    <w:p w:rsidR="0083266D" w:rsidRDefault="0083266D" w:rsidP="002053DB">
      <w:pPr>
        <w:pStyle w:val="16"/>
        <w:spacing w:before="0" w:after="0"/>
        <w:rPr>
          <w:rFonts w:eastAsia="Microsoft YaHei"/>
          <w:color w:val="FF0000"/>
        </w:rPr>
      </w:pPr>
    </w:p>
    <w:p w:rsidR="0083266D" w:rsidRDefault="0083266D" w:rsidP="002053DB">
      <w:pPr>
        <w:pStyle w:val="16"/>
        <w:spacing w:before="0" w:after="0"/>
        <w:rPr>
          <w:rFonts w:eastAsia="Microsoft YaHei"/>
          <w:color w:val="FF0000"/>
        </w:rPr>
      </w:pPr>
    </w:p>
    <w:p w:rsidR="0083266D" w:rsidRDefault="0083266D" w:rsidP="002053DB">
      <w:pPr>
        <w:pStyle w:val="16"/>
        <w:spacing w:before="0" w:after="0"/>
        <w:rPr>
          <w:rFonts w:eastAsia="Microsoft YaHei"/>
          <w:color w:val="FF0000"/>
        </w:rPr>
      </w:pPr>
    </w:p>
    <w:p w:rsidR="0083266D" w:rsidRDefault="0083266D" w:rsidP="002053DB">
      <w:pPr>
        <w:pStyle w:val="16"/>
        <w:spacing w:before="0" w:after="0"/>
        <w:rPr>
          <w:rFonts w:eastAsia="Microsoft YaHei"/>
          <w:color w:val="FF0000"/>
        </w:rPr>
      </w:pPr>
    </w:p>
    <w:p w:rsidR="0083266D" w:rsidRDefault="0083266D" w:rsidP="002053DB">
      <w:pPr>
        <w:pStyle w:val="16"/>
        <w:spacing w:before="0" w:after="0"/>
        <w:rPr>
          <w:rFonts w:eastAsia="Microsoft YaHei"/>
          <w:color w:val="FF0000"/>
        </w:rPr>
      </w:pPr>
    </w:p>
    <w:p w:rsidR="0083266D" w:rsidRDefault="0083266D" w:rsidP="002053DB">
      <w:pPr>
        <w:pStyle w:val="16"/>
        <w:spacing w:before="0" w:after="0"/>
        <w:rPr>
          <w:rFonts w:eastAsia="Microsoft YaHei"/>
          <w:color w:val="FF0000"/>
        </w:rPr>
      </w:pPr>
    </w:p>
    <w:p w:rsidR="0083266D" w:rsidRDefault="0083266D" w:rsidP="002053DB">
      <w:pPr>
        <w:pStyle w:val="16"/>
        <w:spacing w:before="0" w:after="0"/>
        <w:rPr>
          <w:rFonts w:eastAsia="Microsoft YaHei"/>
          <w:color w:val="FF0000"/>
        </w:rPr>
      </w:pPr>
    </w:p>
    <w:p w:rsidR="0083266D" w:rsidRDefault="0083266D" w:rsidP="002053DB">
      <w:pPr>
        <w:pStyle w:val="16"/>
        <w:spacing w:before="0" w:after="0"/>
        <w:rPr>
          <w:rFonts w:eastAsia="Microsoft YaHei"/>
          <w:color w:val="FF0000"/>
        </w:rPr>
      </w:pPr>
    </w:p>
    <w:p w:rsidR="0083266D" w:rsidRDefault="0083266D" w:rsidP="002053DB">
      <w:pPr>
        <w:pStyle w:val="16"/>
        <w:spacing w:before="0" w:after="0"/>
        <w:rPr>
          <w:rFonts w:eastAsia="Microsoft YaHei"/>
          <w:color w:val="FF0000"/>
        </w:rPr>
      </w:pPr>
    </w:p>
    <w:p w:rsidR="0083266D" w:rsidRDefault="0083266D" w:rsidP="002053DB">
      <w:pPr>
        <w:pStyle w:val="16"/>
        <w:spacing w:before="0" w:after="0"/>
        <w:rPr>
          <w:rFonts w:eastAsia="Microsoft YaHei"/>
          <w:color w:val="FF0000"/>
        </w:rPr>
      </w:pPr>
    </w:p>
    <w:p w:rsidR="0083266D" w:rsidRDefault="0083266D" w:rsidP="002053DB">
      <w:pPr>
        <w:pStyle w:val="16"/>
        <w:spacing w:before="0" w:after="0"/>
        <w:rPr>
          <w:rFonts w:eastAsia="Microsoft YaHei"/>
          <w:color w:val="FF0000"/>
        </w:rPr>
      </w:pPr>
    </w:p>
    <w:p w:rsidR="0083266D" w:rsidRDefault="0083266D" w:rsidP="002053DB">
      <w:pPr>
        <w:pStyle w:val="16"/>
        <w:spacing w:before="0" w:after="0"/>
        <w:rPr>
          <w:rFonts w:eastAsia="Microsoft YaHei"/>
          <w:color w:val="FF0000"/>
        </w:rPr>
      </w:pPr>
    </w:p>
    <w:p w:rsidR="0083266D" w:rsidRDefault="0083266D" w:rsidP="002053DB">
      <w:pPr>
        <w:pStyle w:val="16"/>
        <w:spacing w:before="0" w:after="0"/>
        <w:rPr>
          <w:rFonts w:eastAsia="Microsoft YaHei"/>
          <w:color w:val="FF0000"/>
        </w:rPr>
      </w:pPr>
    </w:p>
    <w:p w:rsidR="0083266D" w:rsidRDefault="0083266D" w:rsidP="002053DB">
      <w:pPr>
        <w:pStyle w:val="16"/>
        <w:spacing w:before="0" w:after="0"/>
        <w:rPr>
          <w:rFonts w:eastAsia="Microsoft YaHei"/>
          <w:color w:val="FF0000"/>
        </w:rPr>
      </w:pPr>
    </w:p>
    <w:p w:rsidR="0083266D" w:rsidRDefault="0083266D" w:rsidP="002053DB">
      <w:pPr>
        <w:pStyle w:val="16"/>
        <w:spacing w:before="0" w:after="0"/>
        <w:rPr>
          <w:rFonts w:eastAsia="Microsoft YaHei"/>
          <w:color w:val="FF0000"/>
        </w:rPr>
      </w:pPr>
    </w:p>
    <w:p w:rsidR="0083266D" w:rsidRDefault="0083266D" w:rsidP="002053DB">
      <w:pPr>
        <w:pStyle w:val="16"/>
        <w:spacing w:before="0" w:after="0"/>
        <w:rPr>
          <w:rFonts w:eastAsia="Microsoft YaHei"/>
          <w:color w:val="FF0000"/>
        </w:rPr>
      </w:pPr>
    </w:p>
    <w:p w:rsidR="0083266D" w:rsidRDefault="0083266D" w:rsidP="002053DB">
      <w:pPr>
        <w:pStyle w:val="16"/>
        <w:spacing w:before="0" w:after="0"/>
        <w:rPr>
          <w:rFonts w:eastAsia="Microsoft YaHei"/>
          <w:color w:val="FF0000"/>
        </w:rPr>
      </w:pPr>
    </w:p>
    <w:p w:rsidR="0083266D" w:rsidRDefault="0083266D" w:rsidP="002053DB">
      <w:pPr>
        <w:pStyle w:val="16"/>
        <w:spacing w:before="0" w:after="0"/>
        <w:rPr>
          <w:rFonts w:eastAsia="Microsoft YaHei"/>
          <w:color w:val="FF0000"/>
        </w:rPr>
      </w:pPr>
    </w:p>
    <w:p w:rsidR="0083266D" w:rsidRDefault="0083266D" w:rsidP="002053DB">
      <w:pPr>
        <w:pStyle w:val="16"/>
        <w:spacing w:before="0" w:after="0"/>
        <w:rPr>
          <w:rFonts w:eastAsia="Microsoft YaHei"/>
          <w:color w:val="FF0000"/>
        </w:rPr>
      </w:pPr>
    </w:p>
    <w:p w:rsidR="0083266D" w:rsidRDefault="0083266D" w:rsidP="002053DB">
      <w:pPr>
        <w:pStyle w:val="16"/>
        <w:spacing w:before="0" w:after="0"/>
        <w:rPr>
          <w:rFonts w:eastAsia="Microsoft YaHei"/>
          <w:color w:val="FF0000"/>
        </w:rPr>
      </w:pPr>
    </w:p>
    <w:p w:rsidR="0083266D" w:rsidRDefault="0083266D" w:rsidP="002053DB">
      <w:pPr>
        <w:pStyle w:val="16"/>
        <w:spacing w:before="0" w:after="0"/>
        <w:rPr>
          <w:rFonts w:eastAsia="Microsoft YaHei"/>
          <w:color w:val="FF0000"/>
        </w:rPr>
      </w:pPr>
    </w:p>
    <w:p w:rsidR="0083266D" w:rsidRDefault="0083266D" w:rsidP="002053DB">
      <w:pPr>
        <w:pStyle w:val="16"/>
        <w:spacing w:before="0" w:after="0"/>
        <w:rPr>
          <w:rFonts w:eastAsia="Microsoft YaHei"/>
          <w:color w:val="FF0000"/>
        </w:rPr>
      </w:pPr>
    </w:p>
    <w:p w:rsidR="0083266D" w:rsidRDefault="0083266D" w:rsidP="002053DB">
      <w:pPr>
        <w:pStyle w:val="16"/>
        <w:spacing w:before="0" w:after="0"/>
        <w:rPr>
          <w:rFonts w:eastAsia="Microsoft YaHei"/>
          <w:color w:val="FF0000"/>
        </w:rPr>
      </w:pPr>
    </w:p>
    <w:p w:rsidR="0083266D" w:rsidRDefault="0083266D" w:rsidP="002053DB">
      <w:pPr>
        <w:pStyle w:val="16"/>
        <w:spacing w:before="0" w:after="0"/>
        <w:rPr>
          <w:rFonts w:eastAsia="Microsoft YaHei"/>
          <w:color w:val="FF0000"/>
        </w:rPr>
      </w:pPr>
    </w:p>
    <w:p w:rsidR="0083266D" w:rsidRDefault="0083266D" w:rsidP="002053DB">
      <w:pPr>
        <w:pStyle w:val="16"/>
        <w:spacing w:before="0" w:after="0"/>
        <w:rPr>
          <w:rFonts w:eastAsia="Microsoft YaHei"/>
          <w:color w:val="FF0000"/>
        </w:rPr>
      </w:pPr>
    </w:p>
    <w:p w:rsidR="0083266D" w:rsidRDefault="0083266D" w:rsidP="002053DB">
      <w:pPr>
        <w:pStyle w:val="16"/>
        <w:spacing w:before="0" w:after="0"/>
        <w:rPr>
          <w:rFonts w:eastAsia="Microsoft YaHei"/>
          <w:color w:val="FF0000"/>
        </w:rPr>
      </w:pPr>
    </w:p>
    <w:p w:rsidR="0083266D" w:rsidRDefault="0083266D" w:rsidP="002053DB">
      <w:pPr>
        <w:pStyle w:val="16"/>
        <w:spacing w:before="0" w:after="0"/>
        <w:rPr>
          <w:rFonts w:eastAsia="Microsoft YaHei"/>
          <w:color w:val="FF0000"/>
        </w:rPr>
      </w:pPr>
    </w:p>
    <w:p w:rsidR="0083266D" w:rsidRDefault="0083266D" w:rsidP="002053DB">
      <w:pPr>
        <w:pStyle w:val="16"/>
        <w:spacing w:before="0" w:after="0"/>
        <w:rPr>
          <w:rFonts w:eastAsia="Microsoft YaHei"/>
          <w:color w:val="FF0000"/>
        </w:rPr>
      </w:pPr>
    </w:p>
    <w:p w:rsidR="0083266D" w:rsidRDefault="0083266D" w:rsidP="002053DB">
      <w:pPr>
        <w:pStyle w:val="16"/>
        <w:spacing w:before="0" w:after="0"/>
        <w:rPr>
          <w:rFonts w:eastAsia="Microsoft YaHei"/>
          <w:color w:val="FF0000"/>
        </w:rPr>
      </w:pPr>
    </w:p>
    <w:p w:rsidR="0083266D" w:rsidRDefault="0083266D" w:rsidP="002053DB">
      <w:pPr>
        <w:pStyle w:val="16"/>
        <w:spacing w:before="0" w:after="0"/>
        <w:rPr>
          <w:rFonts w:eastAsia="Microsoft YaHei"/>
          <w:color w:val="FF0000"/>
        </w:rPr>
      </w:pPr>
    </w:p>
    <w:p w:rsidR="0083266D" w:rsidRDefault="0083266D" w:rsidP="002053DB">
      <w:pPr>
        <w:pStyle w:val="16"/>
        <w:spacing w:before="0" w:after="0"/>
        <w:rPr>
          <w:rFonts w:eastAsia="Microsoft YaHei"/>
          <w:color w:val="FF0000"/>
        </w:rPr>
      </w:pPr>
    </w:p>
    <w:p w:rsidR="0083266D" w:rsidRDefault="0083266D" w:rsidP="002053DB">
      <w:pPr>
        <w:pStyle w:val="16"/>
        <w:spacing w:before="0" w:after="0"/>
        <w:rPr>
          <w:rFonts w:eastAsia="Microsoft YaHei"/>
          <w:color w:val="FF0000"/>
        </w:rPr>
      </w:pPr>
    </w:p>
    <w:p w:rsidR="0083266D" w:rsidRDefault="0083266D" w:rsidP="002053DB">
      <w:pPr>
        <w:pStyle w:val="16"/>
        <w:spacing w:before="0" w:after="0"/>
        <w:rPr>
          <w:rFonts w:eastAsia="Microsoft YaHei"/>
          <w:color w:val="FF0000"/>
        </w:rPr>
      </w:pPr>
    </w:p>
    <w:p w:rsidR="00A61E9C" w:rsidRDefault="00A61E9C" w:rsidP="002053DB">
      <w:pPr>
        <w:pStyle w:val="16"/>
        <w:spacing w:before="0" w:after="0"/>
        <w:rPr>
          <w:rFonts w:eastAsia="Microsoft YaHei"/>
          <w:color w:val="FF0000"/>
        </w:rPr>
      </w:pPr>
    </w:p>
    <w:p w:rsidR="0083266D" w:rsidRDefault="0083266D" w:rsidP="002053DB">
      <w:pPr>
        <w:pStyle w:val="16"/>
        <w:spacing w:before="0" w:after="0"/>
        <w:rPr>
          <w:rFonts w:eastAsia="Microsoft YaHei"/>
          <w:color w:val="FF0000"/>
        </w:rPr>
      </w:pPr>
    </w:p>
    <w:p w:rsidR="00C863BD" w:rsidRDefault="00C863BD" w:rsidP="002053DB">
      <w:pPr>
        <w:pStyle w:val="16"/>
        <w:spacing w:before="0" w:after="0"/>
        <w:rPr>
          <w:rFonts w:eastAsia="Microsoft YaHei"/>
          <w:color w:val="FF0000"/>
        </w:rPr>
      </w:pPr>
    </w:p>
    <w:p w:rsidR="00C863BD" w:rsidRDefault="00C863BD" w:rsidP="002053DB">
      <w:pPr>
        <w:pStyle w:val="16"/>
        <w:spacing w:before="0" w:after="0"/>
        <w:rPr>
          <w:rFonts w:eastAsia="Microsoft YaHei"/>
          <w:color w:val="FF0000"/>
        </w:rPr>
      </w:pPr>
    </w:p>
    <w:p w:rsidR="00C863BD" w:rsidRDefault="00C863BD" w:rsidP="002053DB">
      <w:pPr>
        <w:pStyle w:val="16"/>
        <w:spacing w:before="0" w:after="0"/>
        <w:rPr>
          <w:rFonts w:eastAsia="Microsoft YaHei"/>
          <w:color w:val="FF0000"/>
        </w:rPr>
      </w:pPr>
    </w:p>
    <w:p w:rsidR="0083266D" w:rsidRDefault="0083266D" w:rsidP="002053DB">
      <w:pPr>
        <w:pStyle w:val="16"/>
        <w:spacing w:before="0" w:after="0"/>
        <w:rPr>
          <w:rFonts w:eastAsia="Microsoft YaHei"/>
          <w:color w:val="FF0000"/>
        </w:rPr>
      </w:pPr>
    </w:p>
    <w:p w:rsidR="0083266D" w:rsidRPr="002035F2" w:rsidRDefault="0083266D" w:rsidP="002053DB">
      <w:pPr>
        <w:pStyle w:val="16"/>
        <w:spacing w:before="0" w:after="0"/>
        <w:rPr>
          <w:rFonts w:eastAsia="Microsoft YaHei"/>
          <w:i w:val="0"/>
          <w:color w:val="FF0000"/>
        </w:rPr>
      </w:pPr>
    </w:p>
    <w:p w:rsidR="0096216C" w:rsidRDefault="0096216C" w:rsidP="002053DB">
      <w:pPr>
        <w:pStyle w:val="16"/>
        <w:spacing w:before="0" w:after="0"/>
        <w:rPr>
          <w:rFonts w:eastAsia="Microsoft YaHei"/>
          <w:i w:val="0"/>
          <w:color w:val="FF0000"/>
        </w:rPr>
      </w:pPr>
    </w:p>
    <w:p w:rsidR="002859B7" w:rsidRDefault="002859B7" w:rsidP="002053DB">
      <w:pPr>
        <w:pStyle w:val="16"/>
        <w:spacing w:before="0" w:after="0"/>
        <w:rPr>
          <w:rFonts w:eastAsia="Microsoft YaHei"/>
          <w:i w:val="0"/>
          <w:color w:val="FF0000"/>
        </w:rPr>
      </w:pPr>
    </w:p>
    <w:p w:rsidR="002859B7" w:rsidRDefault="002859B7" w:rsidP="002053DB">
      <w:pPr>
        <w:pStyle w:val="16"/>
        <w:spacing w:before="0" w:after="0"/>
        <w:rPr>
          <w:rFonts w:eastAsia="Microsoft YaHei"/>
          <w:i w:val="0"/>
          <w:color w:val="FF0000"/>
        </w:rPr>
      </w:pPr>
    </w:p>
    <w:p w:rsidR="002859B7" w:rsidRDefault="002859B7" w:rsidP="002053DB">
      <w:pPr>
        <w:pStyle w:val="16"/>
        <w:spacing w:before="0" w:after="0"/>
        <w:rPr>
          <w:rFonts w:eastAsia="Microsoft YaHei"/>
          <w:i w:val="0"/>
          <w:color w:val="FF0000"/>
        </w:rPr>
      </w:pPr>
    </w:p>
    <w:p w:rsidR="002859B7" w:rsidRDefault="002859B7" w:rsidP="002053DB">
      <w:pPr>
        <w:pStyle w:val="16"/>
        <w:spacing w:before="0" w:after="0"/>
        <w:rPr>
          <w:rFonts w:eastAsia="Microsoft YaHei"/>
          <w:i w:val="0"/>
          <w:color w:val="FF0000"/>
        </w:rPr>
      </w:pPr>
    </w:p>
    <w:p w:rsidR="0096216C" w:rsidRPr="002035F2" w:rsidRDefault="0096216C" w:rsidP="002053DB">
      <w:pPr>
        <w:pStyle w:val="16"/>
        <w:spacing w:before="0" w:after="0"/>
        <w:rPr>
          <w:rFonts w:eastAsia="Microsoft YaHei"/>
          <w:i w:val="0"/>
          <w:color w:val="FF0000"/>
        </w:rPr>
      </w:pPr>
    </w:p>
    <w:p w:rsidR="0024220B" w:rsidRPr="002035F2" w:rsidRDefault="0024220B" w:rsidP="003C3BB0">
      <w:pPr>
        <w:pStyle w:val="affffff4"/>
        <w:ind w:firstLine="0"/>
        <w:jc w:val="center"/>
        <w:outlineLvl w:val="0"/>
        <w:rPr>
          <w:b/>
          <w:lang w:val="ru-RU" w:eastAsia="zh-CN"/>
        </w:rPr>
      </w:pPr>
      <w:bookmarkStart w:id="1" w:name="_Toc121908362"/>
      <w:r w:rsidRPr="002035F2">
        <w:rPr>
          <w:b/>
          <w:lang w:val="ru-RU"/>
        </w:rPr>
        <w:lastRenderedPageBreak/>
        <w:t>Состав материалов</w:t>
      </w:r>
      <w:bookmarkEnd w:id="1"/>
    </w:p>
    <w:p w:rsidR="00CC1AAD" w:rsidRPr="002035F2" w:rsidRDefault="00CC1AAD" w:rsidP="00905D52">
      <w:pPr>
        <w:jc w:val="both"/>
        <w:rPr>
          <w:lang w:eastAsia="en-US"/>
        </w:rPr>
      </w:pPr>
    </w:p>
    <w:p w:rsidR="00905D52" w:rsidRPr="002035F2" w:rsidRDefault="00905D52" w:rsidP="000B460F">
      <w:pPr>
        <w:pStyle w:val="16"/>
        <w:spacing w:before="0" w:after="0"/>
        <w:ind w:firstLine="709"/>
        <w:jc w:val="both"/>
        <w:rPr>
          <w:rFonts w:eastAsia="Lucida Sans Unicode"/>
          <w:b/>
          <w:i w:val="0"/>
        </w:rPr>
      </w:pPr>
      <w:r w:rsidRPr="002035F2">
        <w:rPr>
          <w:rFonts w:eastAsia="Lucida Sans Unicode"/>
          <w:b/>
          <w:i w:val="0"/>
        </w:rPr>
        <w:t>Положение о территориальном планировании:</w:t>
      </w:r>
    </w:p>
    <w:p w:rsidR="002035F2" w:rsidRPr="000B460F" w:rsidRDefault="002035F2" w:rsidP="002035F2">
      <w:pPr>
        <w:pStyle w:val="16"/>
        <w:spacing w:before="0" w:after="0"/>
        <w:ind w:firstLine="709"/>
        <w:jc w:val="both"/>
        <w:rPr>
          <w:rFonts w:eastAsia="Lucida Sans Unicode"/>
          <w:i w:val="0"/>
          <w:u w:val="single"/>
        </w:rPr>
      </w:pPr>
      <w:r w:rsidRPr="000B460F">
        <w:rPr>
          <w:rFonts w:eastAsia="Lucida Sans Unicode"/>
          <w:i w:val="0"/>
          <w:u w:val="single"/>
        </w:rPr>
        <w:t>Текстовая часть:</w:t>
      </w:r>
    </w:p>
    <w:p w:rsidR="002035F2" w:rsidRPr="001E01BE" w:rsidRDefault="002035F2" w:rsidP="002035F2">
      <w:pPr>
        <w:ind w:firstLine="709"/>
        <w:jc w:val="both"/>
        <w:rPr>
          <w:rFonts w:eastAsia="Lucida Sans Unicode"/>
        </w:rPr>
      </w:pPr>
      <w:r w:rsidRPr="001E01BE">
        <w:rPr>
          <w:rFonts w:eastAsia="Lucida Sans Unicode"/>
        </w:rPr>
        <w:t>Пояснительная записка. Положение о территориальном планировании.</w:t>
      </w:r>
    </w:p>
    <w:p w:rsidR="002035F2" w:rsidRPr="000B460F" w:rsidRDefault="002035F2" w:rsidP="002035F2">
      <w:pPr>
        <w:pStyle w:val="ConsPlusNormal"/>
        <w:rPr>
          <w:rFonts w:ascii="Times New Roman" w:hAnsi="Times New Roman" w:cs="Times New Roman"/>
          <w:sz w:val="24"/>
          <w:szCs w:val="24"/>
          <w:u w:val="single"/>
          <w:lang w:eastAsia="zh-CN"/>
        </w:rPr>
      </w:pPr>
      <w:r w:rsidRPr="000B460F">
        <w:rPr>
          <w:rFonts w:ascii="Times New Roman" w:hAnsi="Times New Roman" w:cs="Times New Roman"/>
          <w:sz w:val="24"/>
          <w:szCs w:val="24"/>
          <w:u w:val="single"/>
          <w:lang w:eastAsia="zh-CN"/>
        </w:rPr>
        <w:t>Графические материалы:</w:t>
      </w:r>
    </w:p>
    <w:p w:rsidR="002035F2" w:rsidRPr="001E01BE" w:rsidRDefault="002035F2" w:rsidP="002035F2">
      <w:pPr>
        <w:ind w:firstLine="709"/>
        <w:jc w:val="both"/>
        <w:rPr>
          <w:rFonts w:eastAsia="Lucida Sans Unicode"/>
        </w:rPr>
      </w:pPr>
      <w:r>
        <w:rPr>
          <w:rFonts w:eastAsia="Lucida Sans Unicode"/>
        </w:rPr>
        <w:t>1</w:t>
      </w:r>
      <w:r w:rsidRPr="001E01BE">
        <w:rPr>
          <w:rFonts w:eastAsia="Lucida Sans Unicode"/>
        </w:rPr>
        <w:t>. </w:t>
      </w:r>
      <w:r w:rsidR="00027BD3" w:rsidRPr="001E01BE">
        <w:rPr>
          <w:rFonts w:eastAsia="Lucida Sans Unicode"/>
        </w:rPr>
        <w:t>Генеральный план</w:t>
      </w:r>
      <w:r w:rsidR="00866CE5">
        <w:rPr>
          <w:rFonts w:eastAsia="Lucida Sans Unicode"/>
        </w:rPr>
        <w:t xml:space="preserve"> </w:t>
      </w:r>
      <w:r w:rsidR="00866CE5" w:rsidRPr="00B26E43">
        <w:t xml:space="preserve">муниципального образования </w:t>
      </w:r>
      <w:r w:rsidR="0096216C">
        <w:t xml:space="preserve">Бессоновский </w:t>
      </w:r>
      <w:r w:rsidR="00866CE5" w:rsidRPr="00B26E43">
        <w:t xml:space="preserve">сельсовет </w:t>
      </w:r>
      <w:r w:rsidR="0096216C">
        <w:t>Бессоновского</w:t>
      </w:r>
      <w:r w:rsidR="00866CE5" w:rsidRPr="00B26E43">
        <w:t xml:space="preserve"> района Пензенской области</w:t>
      </w:r>
      <w:r w:rsidR="00027BD3" w:rsidRPr="001E01BE">
        <w:rPr>
          <w:rFonts w:eastAsia="Lucida Sans Unicode"/>
        </w:rPr>
        <w:t>. Карта планируемого размещения объектов местного значения поселения.</w:t>
      </w:r>
    </w:p>
    <w:p w:rsidR="002035F2" w:rsidRDefault="002035F2" w:rsidP="002035F2">
      <w:pPr>
        <w:ind w:firstLine="709"/>
        <w:jc w:val="both"/>
        <w:rPr>
          <w:rFonts w:eastAsia="Lucida Sans Unicode"/>
        </w:rPr>
      </w:pPr>
      <w:r>
        <w:rPr>
          <w:rFonts w:eastAsia="Lucida Sans Unicode"/>
        </w:rPr>
        <w:t>2</w:t>
      </w:r>
      <w:r w:rsidRPr="001E01BE">
        <w:rPr>
          <w:rFonts w:eastAsia="Lucida Sans Unicode"/>
        </w:rPr>
        <w:t>. </w:t>
      </w:r>
      <w:r w:rsidR="00027BD3">
        <w:rPr>
          <w:rFonts w:eastAsia="Lucida Sans Unicode"/>
        </w:rPr>
        <w:t>Генеральный план</w:t>
      </w:r>
      <w:r w:rsidR="00866CE5">
        <w:rPr>
          <w:rFonts w:eastAsia="Lucida Sans Unicode"/>
        </w:rPr>
        <w:t xml:space="preserve"> </w:t>
      </w:r>
      <w:r w:rsidR="00866CE5" w:rsidRPr="00B26E43">
        <w:t xml:space="preserve">муниципального образования </w:t>
      </w:r>
      <w:r w:rsidR="0096216C">
        <w:t xml:space="preserve">Бессоновский </w:t>
      </w:r>
      <w:r w:rsidR="00866CE5" w:rsidRPr="00B26E43">
        <w:t xml:space="preserve">сельсовет </w:t>
      </w:r>
      <w:r w:rsidR="0096216C">
        <w:t>Бессоновского</w:t>
      </w:r>
      <w:r w:rsidR="00866CE5" w:rsidRPr="00B26E43">
        <w:t xml:space="preserve"> района Пензенской области</w:t>
      </w:r>
      <w:r w:rsidR="00027BD3" w:rsidRPr="001E01BE">
        <w:rPr>
          <w:rFonts w:eastAsia="Lucida Sans Unicode"/>
        </w:rPr>
        <w:t>. Карта границ населенных пунктов (в том числе границ образуемых населенных пунктов), входящих в состав поселения.</w:t>
      </w:r>
    </w:p>
    <w:p w:rsidR="002035F2" w:rsidRDefault="002035F2" w:rsidP="002035F2">
      <w:pPr>
        <w:ind w:firstLine="709"/>
        <w:jc w:val="both"/>
        <w:rPr>
          <w:rFonts w:eastAsia="Lucida Sans Unicode"/>
        </w:rPr>
      </w:pPr>
      <w:r>
        <w:rPr>
          <w:rFonts w:eastAsia="Lucida Sans Unicode"/>
        </w:rPr>
        <w:t>3</w:t>
      </w:r>
      <w:r w:rsidRPr="001E01BE">
        <w:rPr>
          <w:rFonts w:eastAsia="Lucida Sans Unicode"/>
        </w:rPr>
        <w:t>. Генеральный план</w:t>
      </w:r>
      <w:r w:rsidR="00866CE5">
        <w:rPr>
          <w:rFonts w:eastAsia="Lucida Sans Unicode"/>
        </w:rPr>
        <w:t xml:space="preserve"> </w:t>
      </w:r>
      <w:r w:rsidR="00866CE5" w:rsidRPr="00B26E43">
        <w:t xml:space="preserve">муниципального образования </w:t>
      </w:r>
      <w:r w:rsidR="0096216C">
        <w:t xml:space="preserve">Бессоновский </w:t>
      </w:r>
      <w:r w:rsidR="00866CE5" w:rsidRPr="00B26E43">
        <w:t xml:space="preserve">сельсовет </w:t>
      </w:r>
      <w:r w:rsidR="0096216C">
        <w:t>Бессоновского</w:t>
      </w:r>
      <w:r w:rsidR="00866CE5" w:rsidRPr="00B26E43">
        <w:t xml:space="preserve"> района Пензенской области</w:t>
      </w:r>
      <w:r w:rsidRPr="001E01BE">
        <w:rPr>
          <w:rFonts w:eastAsia="Lucida Sans Unicode"/>
        </w:rPr>
        <w:t xml:space="preserve">. Карта </w:t>
      </w:r>
      <w:r>
        <w:rPr>
          <w:rFonts w:eastAsia="Lucida Sans Unicode"/>
        </w:rPr>
        <w:t>функциональных зон</w:t>
      </w:r>
      <w:r w:rsidRPr="001E01BE">
        <w:rPr>
          <w:rFonts w:eastAsia="Lucida Sans Unicode"/>
        </w:rPr>
        <w:t xml:space="preserve"> поселения.</w:t>
      </w:r>
    </w:p>
    <w:p w:rsidR="002035F2" w:rsidRPr="001E01BE" w:rsidRDefault="002035F2" w:rsidP="002035F2">
      <w:pPr>
        <w:ind w:firstLine="709"/>
        <w:jc w:val="both"/>
        <w:rPr>
          <w:rFonts w:eastAsia="Lucida Sans Unicode"/>
        </w:rPr>
      </w:pPr>
      <w:r w:rsidRPr="001E01BE">
        <w:rPr>
          <w:rFonts w:eastAsia="Lucida Sans Unicode"/>
          <w:b/>
        </w:rPr>
        <w:t>Приложение 1.</w:t>
      </w:r>
      <w:r w:rsidRPr="001E01BE">
        <w:rPr>
          <w:rFonts w:eastAsia="Lucida Sans Unicode"/>
        </w:rPr>
        <w:t xml:space="preserve"> Сведения о границах населенных пунктов (в том числе границах образуемых населенных пунктов), входящих в состав поселения.</w:t>
      </w:r>
    </w:p>
    <w:p w:rsidR="002035F2" w:rsidRPr="001E01BE" w:rsidRDefault="002035F2" w:rsidP="002035F2">
      <w:pPr>
        <w:ind w:firstLine="709"/>
        <w:jc w:val="both"/>
        <w:rPr>
          <w:rFonts w:eastAsia="Lucida Sans Unicode"/>
        </w:rPr>
      </w:pPr>
      <w:r w:rsidRPr="001E01BE">
        <w:rPr>
          <w:rFonts w:eastAsia="Lucida Sans Unicode"/>
          <w:b/>
        </w:rPr>
        <w:t>Приложение 2.</w:t>
      </w:r>
      <w:r w:rsidRPr="001E01BE">
        <w:rPr>
          <w:rFonts w:eastAsia="Lucida Sans Unicode"/>
        </w:rPr>
        <w:t xml:space="preserve"> Материалы по обоснованию:</w:t>
      </w:r>
    </w:p>
    <w:p w:rsidR="002035F2" w:rsidRPr="000B460F" w:rsidRDefault="002035F2" w:rsidP="002035F2">
      <w:pPr>
        <w:pStyle w:val="ConsPlusNormal"/>
        <w:rPr>
          <w:rFonts w:ascii="Times New Roman" w:hAnsi="Times New Roman" w:cs="Times New Roman"/>
          <w:sz w:val="24"/>
          <w:szCs w:val="24"/>
          <w:u w:val="single"/>
        </w:rPr>
      </w:pPr>
      <w:r w:rsidRPr="000B460F">
        <w:rPr>
          <w:rFonts w:ascii="Times New Roman" w:hAnsi="Times New Roman" w:cs="Times New Roman"/>
          <w:sz w:val="24"/>
          <w:szCs w:val="24"/>
          <w:u w:val="single"/>
        </w:rPr>
        <w:t>Текстовая часть:</w:t>
      </w:r>
    </w:p>
    <w:p w:rsidR="002035F2" w:rsidRPr="001E01BE" w:rsidRDefault="002035F2" w:rsidP="002035F2">
      <w:pPr>
        <w:ind w:firstLine="709"/>
        <w:jc w:val="both"/>
        <w:rPr>
          <w:rFonts w:eastAsia="Lucida Sans Unicode"/>
        </w:rPr>
      </w:pPr>
      <w:r w:rsidRPr="001E01BE">
        <w:rPr>
          <w:rFonts w:eastAsia="Lucida Sans Unicode"/>
        </w:rPr>
        <w:t xml:space="preserve">Пояснительная записка. Материалы по обоснованию. </w:t>
      </w:r>
    </w:p>
    <w:p w:rsidR="002035F2" w:rsidRPr="000B460F" w:rsidRDefault="002035F2" w:rsidP="002035F2">
      <w:pPr>
        <w:pStyle w:val="ConsPlusNormal"/>
        <w:rPr>
          <w:rFonts w:ascii="Times New Roman" w:hAnsi="Times New Roman" w:cs="Times New Roman"/>
          <w:sz w:val="24"/>
          <w:szCs w:val="24"/>
          <w:u w:val="single"/>
          <w:lang w:eastAsia="en-US"/>
        </w:rPr>
      </w:pPr>
      <w:r w:rsidRPr="000B460F">
        <w:rPr>
          <w:rFonts w:ascii="Times New Roman" w:hAnsi="Times New Roman" w:cs="Times New Roman"/>
          <w:sz w:val="24"/>
          <w:szCs w:val="24"/>
          <w:u w:val="single"/>
          <w:lang w:eastAsia="en-US"/>
        </w:rPr>
        <w:t>Графические материалы:</w:t>
      </w:r>
    </w:p>
    <w:p w:rsidR="002035F2" w:rsidRPr="001E01BE" w:rsidRDefault="00683508" w:rsidP="00683508">
      <w:pPr>
        <w:ind w:firstLine="709"/>
        <w:jc w:val="both"/>
        <w:rPr>
          <w:rFonts w:eastAsia="Lucida Sans Unicode"/>
        </w:rPr>
      </w:pPr>
      <w:r>
        <w:rPr>
          <w:rFonts w:eastAsia="Lucida Sans Unicode"/>
        </w:rPr>
        <w:t>1.</w:t>
      </w:r>
      <w:r w:rsidR="002035F2" w:rsidRPr="001E01BE">
        <w:rPr>
          <w:rFonts w:eastAsia="Lucida Sans Unicode"/>
        </w:rPr>
        <w:t> Карта зон с особыми условиями использования территорий, объектов культурного наследия и особо охраняемых природных территорий федерального, регионального, местного значения</w:t>
      </w:r>
      <w:r w:rsidR="008E6F43">
        <w:rPr>
          <w:rFonts w:eastAsia="Lucida Sans Unicode"/>
        </w:rPr>
        <w:t xml:space="preserve">, </w:t>
      </w:r>
      <w:r w:rsidR="008E6F43" w:rsidRPr="001E01BE">
        <w:rPr>
          <w:rFonts w:eastAsia="Lucida Sans Unicode"/>
        </w:rPr>
        <w:t xml:space="preserve">иных объектов, территорий и зон, которые оказали влияние на установление функциональных зон и планируемое размещение объектов местного значения поселения, или объектов федерального значения, объектов регионального значения, объектов местного значения муниципального района. </w:t>
      </w:r>
    </w:p>
    <w:p w:rsidR="002035F2" w:rsidRPr="001E01BE" w:rsidRDefault="00683508" w:rsidP="002035F2">
      <w:pPr>
        <w:ind w:firstLine="709"/>
        <w:jc w:val="both"/>
        <w:rPr>
          <w:rFonts w:eastAsia="Lucida Sans Unicode"/>
        </w:rPr>
      </w:pPr>
      <w:r>
        <w:rPr>
          <w:rFonts w:eastAsia="Lucida Sans Unicode"/>
        </w:rPr>
        <w:t>2</w:t>
      </w:r>
      <w:r w:rsidR="002035F2" w:rsidRPr="001E01BE">
        <w:rPr>
          <w:rFonts w:eastAsia="Lucida Sans Unicode"/>
        </w:rPr>
        <w:t xml:space="preserve">. Карта границ территорий, подверженных риску возникновения чрезвычайных ситуаций природного и техногенного характера. </w:t>
      </w:r>
    </w:p>
    <w:p w:rsidR="00725608" w:rsidRDefault="00725608" w:rsidP="00EC3AE0">
      <w:pPr>
        <w:pStyle w:val="affffff4"/>
        <w:rPr>
          <w:color w:val="FF0000"/>
          <w:lang w:val="ru-RU"/>
        </w:rPr>
      </w:pPr>
    </w:p>
    <w:p w:rsidR="0034444E" w:rsidRDefault="0034444E" w:rsidP="00EC3AE0">
      <w:pPr>
        <w:pStyle w:val="affffff4"/>
        <w:rPr>
          <w:color w:val="FF0000"/>
          <w:lang w:val="ru-RU"/>
        </w:rPr>
      </w:pPr>
    </w:p>
    <w:p w:rsidR="0034444E" w:rsidRDefault="0034444E" w:rsidP="00EC3AE0">
      <w:pPr>
        <w:pStyle w:val="affffff4"/>
        <w:rPr>
          <w:color w:val="FF0000"/>
          <w:lang w:val="ru-RU"/>
        </w:rPr>
      </w:pPr>
    </w:p>
    <w:p w:rsidR="0034444E" w:rsidRDefault="0034444E" w:rsidP="00EC3AE0">
      <w:pPr>
        <w:pStyle w:val="affffff4"/>
        <w:rPr>
          <w:color w:val="FF0000"/>
          <w:lang w:val="ru-RU"/>
        </w:rPr>
      </w:pPr>
    </w:p>
    <w:p w:rsidR="0034444E" w:rsidRPr="002035F2" w:rsidRDefault="0034444E" w:rsidP="00EC3AE0">
      <w:pPr>
        <w:pStyle w:val="affffff4"/>
        <w:rPr>
          <w:color w:val="FF0000"/>
          <w:lang w:val="ru-RU"/>
        </w:rPr>
      </w:pPr>
    </w:p>
    <w:p w:rsidR="00725608" w:rsidRPr="002035F2" w:rsidRDefault="00725608" w:rsidP="005E36BC">
      <w:pPr>
        <w:pStyle w:val="affffff4"/>
        <w:rPr>
          <w:color w:val="FF0000"/>
          <w:lang w:val="ru-RU"/>
        </w:rPr>
      </w:pPr>
    </w:p>
    <w:p w:rsidR="00EC3AE0" w:rsidRDefault="00EC3AE0" w:rsidP="005E36BC">
      <w:pPr>
        <w:pStyle w:val="affffff4"/>
        <w:rPr>
          <w:color w:val="FF0000"/>
          <w:lang w:val="ru-RU"/>
        </w:rPr>
      </w:pPr>
    </w:p>
    <w:p w:rsidR="00E761A6" w:rsidRDefault="00E761A6" w:rsidP="005E36BC">
      <w:pPr>
        <w:pStyle w:val="affffff4"/>
        <w:rPr>
          <w:color w:val="FF0000"/>
          <w:lang w:val="ru-RU"/>
        </w:rPr>
      </w:pPr>
    </w:p>
    <w:p w:rsidR="00E761A6" w:rsidRDefault="00E761A6" w:rsidP="005E36BC">
      <w:pPr>
        <w:pStyle w:val="affffff4"/>
        <w:rPr>
          <w:color w:val="FF0000"/>
          <w:lang w:val="ru-RU"/>
        </w:rPr>
      </w:pPr>
    </w:p>
    <w:p w:rsidR="008E6F43" w:rsidRDefault="008E6F43" w:rsidP="005E36BC">
      <w:pPr>
        <w:pStyle w:val="affffff4"/>
        <w:rPr>
          <w:color w:val="FF0000"/>
          <w:lang w:val="ru-RU"/>
        </w:rPr>
      </w:pPr>
    </w:p>
    <w:p w:rsidR="00041C7F" w:rsidRDefault="00041C7F" w:rsidP="005E36BC">
      <w:pPr>
        <w:pStyle w:val="affffff4"/>
        <w:rPr>
          <w:color w:val="FF0000"/>
          <w:lang w:val="ru-RU"/>
        </w:rPr>
      </w:pPr>
    </w:p>
    <w:p w:rsidR="00041C7F" w:rsidRDefault="00041C7F" w:rsidP="005E36BC">
      <w:pPr>
        <w:pStyle w:val="affffff4"/>
        <w:rPr>
          <w:color w:val="FF0000"/>
          <w:lang w:val="ru-RU"/>
        </w:rPr>
      </w:pPr>
    </w:p>
    <w:p w:rsidR="00041C7F" w:rsidRDefault="00041C7F" w:rsidP="005E36BC">
      <w:pPr>
        <w:pStyle w:val="affffff4"/>
        <w:rPr>
          <w:color w:val="FF0000"/>
          <w:lang w:val="ru-RU"/>
        </w:rPr>
      </w:pPr>
    </w:p>
    <w:p w:rsidR="00041C7F" w:rsidRDefault="00041C7F" w:rsidP="005E36BC">
      <w:pPr>
        <w:pStyle w:val="affffff4"/>
        <w:rPr>
          <w:color w:val="FF0000"/>
          <w:lang w:val="ru-RU"/>
        </w:rPr>
      </w:pPr>
    </w:p>
    <w:p w:rsidR="00041C7F" w:rsidRDefault="00041C7F" w:rsidP="005E36BC">
      <w:pPr>
        <w:pStyle w:val="affffff4"/>
        <w:rPr>
          <w:color w:val="FF0000"/>
          <w:lang w:val="ru-RU"/>
        </w:rPr>
      </w:pPr>
    </w:p>
    <w:p w:rsidR="00041C7F" w:rsidRDefault="00041C7F" w:rsidP="005E36BC">
      <w:pPr>
        <w:pStyle w:val="affffff4"/>
        <w:rPr>
          <w:color w:val="FF0000"/>
          <w:lang w:val="ru-RU"/>
        </w:rPr>
      </w:pPr>
    </w:p>
    <w:p w:rsidR="00041C7F" w:rsidRDefault="00041C7F" w:rsidP="005E36BC">
      <w:pPr>
        <w:pStyle w:val="affffff4"/>
        <w:rPr>
          <w:color w:val="FF0000"/>
          <w:lang w:val="ru-RU"/>
        </w:rPr>
      </w:pPr>
    </w:p>
    <w:p w:rsidR="00041C7F" w:rsidRDefault="00041C7F" w:rsidP="005E36BC">
      <w:pPr>
        <w:pStyle w:val="affffff4"/>
        <w:rPr>
          <w:color w:val="FF0000"/>
          <w:lang w:val="ru-RU"/>
        </w:rPr>
      </w:pPr>
    </w:p>
    <w:p w:rsidR="00C863BD" w:rsidRDefault="00C863BD" w:rsidP="005E36BC">
      <w:pPr>
        <w:pStyle w:val="affffff4"/>
        <w:rPr>
          <w:color w:val="FF0000"/>
          <w:lang w:val="ru-RU"/>
        </w:rPr>
      </w:pPr>
    </w:p>
    <w:p w:rsidR="002859B7" w:rsidRDefault="002859B7" w:rsidP="005E36BC">
      <w:pPr>
        <w:pStyle w:val="affffff4"/>
        <w:rPr>
          <w:color w:val="FF0000"/>
          <w:lang w:val="ru-RU"/>
        </w:rPr>
      </w:pPr>
    </w:p>
    <w:p w:rsidR="00C863BD" w:rsidRDefault="00C863BD" w:rsidP="005E36BC">
      <w:pPr>
        <w:pStyle w:val="affffff4"/>
        <w:rPr>
          <w:color w:val="FF0000"/>
          <w:lang w:val="ru-RU"/>
        </w:rPr>
      </w:pPr>
    </w:p>
    <w:p w:rsidR="003518A3" w:rsidRDefault="003518A3" w:rsidP="005E36BC">
      <w:pPr>
        <w:pStyle w:val="affffff4"/>
        <w:rPr>
          <w:color w:val="FF0000"/>
          <w:lang w:val="ru-RU"/>
        </w:rPr>
      </w:pPr>
    </w:p>
    <w:p w:rsidR="00041C7F" w:rsidRDefault="00041C7F" w:rsidP="005E36BC">
      <w:pPr>
        <w:pStyle w:val="affffff4"/>
        <w:rPr>
          <w:color w:val="FF0000"/>
          <w:lang w:val="ru-RU"/>
        </w:rPr>
      </w:pPr>
    </w:p>
    <w:p w:rsidR="00EC3AE0" w:rsidRPr="00AD44C4" w:rsidRDefault="00EC3AE0" w:rsidP="00725CCE">
      <w:pPr>
        <w:pStyle w:val="affffff4"/>
        <w:ind w:firstLine="0"/>
        <w:rPr>
          <w:lang w:val="ru-RU"/>
        </w:rPr>
      </w:pPr>
    </w:p>
    <w:p w:rsidR="0017637D" w:rsidRPr="002F6020" w:rsidRDefault="0017637D" w:rsidP="0017637D">
      <w:pPr>
        <w:pStyle w:val="afe"/>
        <w:outlineLvl w:val="0"/>
      </w:pPr>
      <w:bookmarkStart w:id="2" w:name="_Toc121908363"/>
      <w:r w:rsidRPr="002F6020">
        <w:lastRenderedPageBreak/>
        <w:t>Состав авторского коллектива</w:t>
      </w:r>
      <w:bookmarkEnd w:id="2"/>
      <w:r w:rsidRPr="002F6020">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7"/>
        <w:gridCol w:w="4379"/>
        <w:gridCol w:w="2919"/>
        <w:gridCol w:w="1569"/>
      </w:tblGrid>
      <w:tr w:rsidR="0017637D" w:rsidRPr="002F6020" w:rsidTr="00152594">
        <w:trPr>
          <w:jc w:val="center"/>
        </w:trPr>
        <w:tc>
          <w:tcPr>
            <w:tcW w:w="501" w:type="pct"/>
            <w:vAlign w:val="center"/>
          </w:tcPr>
          <w:p w:rsidR="0017637D" w:rsidRPr="002F6020" w:rsidRDefault="0017637D" w:rsidP="00152594">
            <w:pPr>
              <w:jc w:val="center"/>
              <w:rPr>
                <w:b/>
              </w:rPr>
            </w:pPr>
            <w:r w:rsidRPr="002F6020">
              <w:rPr>
                <w:b/>
              </w:rPr>
              <w:t>№ п/п</w:t>
            </w:r>
          </w:p>
        </w:tc>
        <w:tc>
          <w:tcPr>
            <w:tcW w:w="2222" w:type="pct"/>
            <w:vAlign w:val="center"/>
          </w:tcPr>
          <w:p w:rsidR="0017637D" w:rsidRPr="002F6020" w:rsidRDefault="0017637D" w:rsidP="00152594">
            <w:pPr>
              <w:jc w:val="center"/>
              <w:rPr>
                <w:b/>
              </w:rPr>
            </w:pPr>
            <w:r w:rsidRPr="002F6020">
              <w:rPr>
                <w:b/>
              </w:rPr>
              <w:t>Должность</w:t>
            </w:r>
          </w:p>
        </w:tc>
        <w:tc>
          <w:tcPr>
            <w:tcW w:w="1481" w:type="pct"/>
            <w:vAlign w:val="center"/>
          </w:tcPr>
          <w:p w:rsidR="0017637D" w:rsidRPr="002F6020" w:rsidRDefault="0017637D" w:rsidP="00152594">
            <w:pPr>
              <w:jc w:val="center"/>
              <w:rPr>
                <w:b/>
              </w:rPr>
            </w:pPr>
            <w:r w:rsidRPr="002F6020">
              <w:rPr>
                <w:b/>
              </w:rPr>
              <w:t>Ф.И.О.</w:t>
            </w:r>
          </w:p>
        </w:tc>
        <w:tc>
          <w:tcPr>
            <w:tcW w:w="796" w:type="pct"/>
            <w:vAlign w:val="center"/>
          </w:tcPr>
          <w:p w:rsidR="0017637D" w:rsidRPr="002F6020" w:rsidRDefault="0017637D" w:rsidP="00152594">
            <w:pPr>
              <w:jc w:val="center"/>
              <w:rPr>
                <w:b/>
              </w:rPr>
            </w:pPr>
            <w:r w:rsidRPr="002F6020">
              <w:rPr>
                <w:b/>
              </w:rPr>
              <w:t>Подпись</w:t>
            </w:r>
          </w:p>
        </w:tc>
      </w:tr>
      <w:tr w:rsidR="0017637D" w:rsidRPr="002F6020" w:rsidTr="00152594">
        <w:trPr>
          <w:jc w:val="center"/>
        </w:trPr>
        <w:tc>
          <w:tcPr>
            <w:tcW w:w="501" w:type="pct"/>
          </w:tcPr>
          <w:p w:rsidR="0017637D" w:rsidRPr="002F6020" w:rsidRDefault="0017637D" w:rsidP="00152594">
            <w:pPr>
              <w:numPr>
                <w:ilvl w:val="0"/>
                <w:numId w:val="1"/>
              </w:numPr>
              <w:ind w:left="284" w:firstLine="0"/>
              <w:jc w:val="center"/>
            </w:pPr>
          </w:p>
        </w:tc>
        <w:tc>
          <w:tcPr>
            <w:tcW w:w="2222" w:type="pct"/>
          </w:tcPr>
          <w:p w:rsidR="0017637D" w:rsidRPr="002F6020" w:rsidRDefault="0017637D" w:rsidP="00152594">
            <w:pPr>
              <w:jc w:val="center"/>
            </w:pPr>
            <w:r w:rsidRPr="002F6020">
              <w:t>Директор</w:t>
            </w:r>
          </w:p>
        </w:tc>
        <w:tc>
          <w:tcPr>
            <w:tcW w:w="1481" w:type="pct"/>
          </w:tcPr>
          <w:p w:rsidR="0017637D" w:rsidRPr="002F6020" w:rsidRDefault="0017637D" w:rsidP="00152594">
            <w:pPr>
              <w:jc w:val="center"/>
            </w:pPr>
            <w:r w:rsidRPr="002F6020">
              <w:t xml:space="preserve">Кутырева Н. А. </w:t>
            </w:r>
          </w:p>
        </w:tc>
        <w:tc>
          <w:tcPr>
            <w:tcW w:w="796" w:type="pct"/>
          </w:tcPr>
          <w:p w:rsidR="0017637D" w:rsidRPr="002F6020" w:rsidRDefault="0017637D" w:rsidP="00152594"/>
        </w:tc>
      </w:tr>
      <w:tr w:rsidR="0017637D" w:rsidRPr="002F6020" w:rsidTr="00152594">
        <w:trPr>
          <w:jc w:val="center"/>
        </w:trPr>
        <w:tc>
          <w:tcPr>
            <w:tcW w:w="501" w:type="pct"/>
          </w:tcPr>
          <w:p w:rsidR="0017637D" w:rsidRPr="002F6020" w:rsidRDefault="0017637D" w:rsidP="00152594">
            <w:pPr>
              <w:numPr>
                <w:ilvl w:val="0"/>
                <w:numId w:val="1"/>
              </w:numPr>
              <w:ind w:left="284" w:firstLine="0"/>
              <w:jc w:val="center"/>
            </w:pPr>
          </w:p>
        </w:tc>
        <w:tc>
          <w:tcPr>
            <w:tcW w:w="2222" w:type="pct"/>
          </w:tcPr>
          <w:p w:rsidR="0017637D" w:rsidRPr="002F6020" w:rsidRDefault="0017637D" w:rsidP="00152594">
            <w:pPr>
              <w:jc w:val="center"/>
            </w:pPr>
            <w:r w:rsidRPr="002F6020">
              <w:t>Начальник отдела</w:t>
            </w:r>
          </w:p>
        </w:tc>
        <w:tc>
          <w:tcPr>
            <w:tcW w:w="1481" w:type="pct"/>
          </w:tcPr>
          <w:p w:rsidR="0017637D" w:rsidRPr="002F6020" w:rsidRDefault="0017637D" w:rsidP="00152594">
            <w:pPr>
              <w:jc w:val="center"/>
            </w:pPr>
            <w:r w:rsidRPr="002F6020">
              <w:t>Желонкина Н.В.</w:t>
            </w:r>
          </w:p>
        </w:tc>
        <w:tc>
          <w:tcPr>
            <w:tcW w:w="796" w:type="pct"/>
          </w:tcPr>
          <w:p w:rsidR="0017637D" w:rsidRPr="002F6020" w:rsidRDefault="0017637D" w:rsidP="00152594"/>
        </w:tc>
      </w:tr>
      <w:tr w:rsidR="0017637D" w:rsidRPr="002F6020" w:rsidTr="00152594">
        <w:trPr>
          <w:jc w:val="center"/>
        </w:trPr>
        <w:tc>
          <w:tcPr>
            <w:tcW w:w="501" w:type="pct"/>
          </w:tcPr>
          <w:p w:rsidR="0017637D" w:rsidRPr="002F6020" w:rsidRDefault="0017637D" w:rsidP="00152594">
            <w:pPr>
              <w:numPr>
                <w:ilvl w:val="0"/>
                <w:numId w:val="1"/>
              </w:numPr>
              <w:ind w:left="284" w:firstLine="0"/>
              <w:jc w:val="center"/>
            </w:pPr>
          </w:p>
        </w:tc>
        <w:tc>
          <w:tcPr>
            <w:tcW w:w="2222" w:type="pct"/>
          </w:tcPr>
          <w:p w:rsidR="0017637D" w:rsidRPr="002F6020" w:rsidRDefault="0017637D" w:rsidP="00152594">
            <w:pPr>
              <w:jc w:val="center"/>
            </w:pPr>
            <w:r w:rsidRPr="002F6020">
              <w:t>Градостроитель</w:t>
            </w:r>
          </w:p>
        </w:tc>
        <w:tc>
          <w:tcPr>
            <w:tcW w:w="1481" w:type="pct"/>
          </w:tcPr>
          <w:p w:rsidR="0017637D" w:rsidRPr="002F6020" w:rsidRDefault="0017637D" w:rsidP="00152594">
            <w:pPr>
              <w:jc w:val="center"/>
            </w:pPr>
            <w:r w:rsidRPr="002F6020">
              <w:t>Свечников М.М.</w:t>
            </w:r>
          </w:p>
        </w:tc>
        <w:tc>
          <w:tcPr>
            <w:tcW w:w="796" w:type="pct"/>
          </w:tcPr>
          <w:p w:rsidR="0017637D" w:rsidRPr="002F6020" w:rsidRDefault="0017637D" w:rsidP="00152594"/>
        </w:tc>
      </w:tr>
      <w:tr w:rsidR="0017637D" w:rsidRPr="002F6020" w:rsidTr="00152594">
        <w:trPr>
          <w:jc w:val="center"/>
        </w:trPr>
        <w:tc>
          <w:tcPr>
            <w:tcW w:w="501" w:type="pct"/>
          </w:tcPr>
          <w:p w:rsidR="0017637D" w:rsidRPr="002F6020" w:rsidRDefault="0017637D" w:rsidP="00152594">
            <w:pPr>
              <w:numPr>
                <w:ilvl w:val="0"/>
                <w:numId w:val="1"/>
              </w:numPr>
              <w:ind w:left="284" w:firstLine="0"/>
              <w:jc w:val="center"/>
            </w:pPr>
          </w:p>
        </w:tc>
        <w:tc>
          <w:tcPr>
            <w:tcW w:w="2222" w:type="pct"/>
          </w:tcPr>
          <w:p w:rsidR="0017637D" w:rsidRPr="002F6020" w:rsidRDefault="0017637D" w:rsidP="00152594">
            <w:pPr>
              <w:jc w:val="center"/>
            </w:pPr>
            <w:r w:rsidRPr="002F6020">
              <w:t>Градостроитель</w:t>
            </w:r>
          </w:p>
        </w:tc>
        <w:tc>
          <w:tcPr>
            <w:tcW w:w="1481" w:type="pct"/>
          </w:tcPr>
          <w:p w:rsidR="0017637D" w:rsidRPr="002F6020" w:rsidRDefault="0017637D" w:rsidP="00152594">
            <w:pPr>
              <w:jc w:val="center"/>
            </w:pPr>
            <w:r w:rsidRPr="002F6020">
              <w:t>Федулова О.В.</w:t>
            </w:r>
          </w:p>
        </w:tc>
        <w:tc>
          <w:tcPr>
            <w:tcW w:w="796" w:type="pct"/>
          </w:tcPr>
          <w:p w:rsidR="0017637D" w:rsidRPr="002F6020" w:rsidRDefault="0017637D" w:rsidP="00152594"/>
        </w:tc>
      </w:tr>
      <w:tr w:rsidR="0096216C" w:rsidRPr="002F6020" w:rsidTr="00C863BD">
        <w:trPr>
          <w:jc w:val="center"/>
        </w:trPr>
        <w:tc>
          <w:tcPr>
            <w:tcW w:w="501" w:type="pct"/>
          </w:tcPr>
          <w:p w:rsidR="0096216C" w:rsidRPr="002F6020" w:rsidRDefault="0096216C" w:rsidP="0096216C">
            <w:pPr>
              <w:numPr>
                <w:ilvl w:val="0"/>
                <w:numId w:val="1"/>
              </w:numPr>
              <w:ind w:left="284" w:firstLine="0"/>
              <w:jc w:val="center"/>
            </w:pPr>
          </w:p>
        </w:tc>
        <w:tc>
          <w:tcPr>
            <w:tcW w:w="2222" w:type="pct"/>
            <w:tcBorders>
              <w:top w:val="single" w:sz="4" w:space="0" w:color="auto"/>
              <w:left w:val="single" w:sz="4" w:space="0" w:color="auto"/>
              <w:bottom w:val="single" w:sz="4" w:space="0" w:color="auto"/>
              <w:right w:val="single" w:sz="4" w:space="0" w:color="auto"/>
            </w:tcBorders>
          </w:tcPr>
          <w:p w:rsidR="0096216C" w:rsidRPr="002F6020" w:rsidRDefault="0096216C" w:rsidP="0096216C">
            <w:pPr>
              <w:jc w:val="center"/>
            </w:pPr>
            <w:r>
              <w:t>Гл. специалист</w:t>
            </w:r>
          </w:p>
        </w:tc>
        <w:tc>
          <w:tcPr>
            <w:tcW w:w="1481" w:type="pct"/>
            <w:tcBorders>
              <w:top w:val="single" w:sz="4" w:space="0" w:color="auto"/>
              <w:left w:val="single" w:sz="4" w:space="0" w:color="auto"/>
              <w:bottom w:val="single" w:sz="4" w:space="0" w:color="auto"/>
              <w:right w:val="single" w:sz="4" w:space="0" w:color="auto"/>
            </w:tcBorders>
          </w:tcPr>
          <w:p w:rsidR="0096216C" w:rsidRPr="002F6020" w:rsidRDefault="0096216C" w:rsidP="0096216C">
            <w:pPr>
              <w:jc w:val="center"/>
            </w:pPr>
            <w:r>
              <w:t>Земскова Е.А.</w:t>
            </w:r>
          </w:p>
        </w:tc>
        <w:tc>
          <w:tcPr>
            <w:tcW w:w="796" w:type="pct"/>
          </w:tcPr>
          <w:p w:rsidR="0096216C" w:rsidRPr="002F6020" w:rsidRDefault="0096216C" w:rsidP="0096216C"/>
        </w:tc>
      </w:tr>
      <w:tr w:rsidR="0096216C" w:rsidRPr="002F6020" w:rsidTr="00152594">
        <w:trPr>
          <w:jc w:val="center"/>
        </w:trPr>
        <w:tc>
          <w:tcPr>
            <w:tcW w:w="501" w:type="pct"/>
          </w:tcPr>
          <w:p w:rsidR="0096216C" w:rsidRPr="002F6020" w:rsidRDefault="0096216C" w:rsidP="0096216C">
            <w:pPr>
              <w:numPr>
                <w:ilvl w:val="0"/>
                <w:numId w:val="1"/>
              </w:numPr>
              <w:ind w:left="284" w:firstLine="0"/>
              <w:jc w:val="center"/>
            </w:pPr>
          </w:p>
        </w:tc>
        <w:tc>
          <w:tcPr>
            <w:tcW w:w="2222" w:type="pct"/>
          </w:tcPr>
          <w:p w:rsidR="0096216C" w:rsidRPr="002F6020" w:rsidRDefault="0096216C" w:rsidP="0096216C">
            <w:pPr>
              <w:jc w:val="center"/>
            </w:pPr>
            <w:r w:rsidRPr="002F6020">
              <w:t>Гл. специалист</w:t>
            </w:r>
          </w:p>
        </w:tc>
        <w:tc>
          <w:tcPr>
            <w:tcW w:w="1481" w:type="pct"/>
          </w:tcPr>
          <w:p w:rsidR="0096216C" w:rsidRPr="002F6020" w:rsidRDefault="0096216C" w:rsidP="0096216C">
            <w:pPr>
              <w:jc w:val="center"/>
            </w:pPr>
            <w:r w:rsidRPr="002F6020">
              <w:t>Любкина В.В.</w:t>
            </w:r>
          </w:p>
        </w:tc>
        <w:tc>
          <w:tcPr>
            <w:tcW w:w="796" w:type="pct"/>
          </w:tcPr>
          <w:p w:rsidR="0096216C" w:rsidRPr="002F6020" w:rsidRDefault="0096216C" w:rsidP="0096216C"/>
        </w:tc>
      </w:tr>
      <w:tr w:rsidR="0096216C" w:rsidRPr="00AD44C4" w:rsidTr="00152594">
        <w:trPr>
          <w:jc w:val="center"/>
        </w:trPr>
        <w:tc>
          <w:tcPr>
            <w:tcW w:w="501" w:type="pct"/>
          </w:tcPr>
          <w:p w:rsidR="0096216C" w:rsidRPr="002F6020" w:rsidRDefault="0096216C" w:rsidP="0096216C">
            <w:pPr>
              <w:numPr>
                <w:ilvl w:val="0"/>
                <w:numId w:val="1"/>
              </w:numPr>
              <w:ind w:left="284" w:firstLine="0"/>
              <w:jc w:val="center"/>
            </w:pPr>
          </w:p>
        </w:tc>
        <w:tc>
          <w:tcPr>
            <w:tcW w:w="2222" w:type="pct"/>
          </w:tcPr>
          <w:p w:rsidR="0096216C" w:rsidRPr="002F6020" w:rsidRDefault="0096216C" w:rsidP="0096216C">
            <w:pPr>
              <w:jc w:val="center"/>
            </w:pPr>
            <w:r w:rsidRPr="002F6020">
              <w:t>Инженер</w:t>
            </w:r>
          </w:p>
        </w:tc>
        <w:tc>
          <w:tcPr>
            <w:tcW w:w="1481" w:type="pct"/>
          </w:tcPr>
          <w:p w:rsidR="0096216C" w:rsidRPr="00AD44C4" w:rsidRDefault="0096216C" w:rsidP="0096216C">
            <w:pPr>
              <w:jc w:val="center"/>
            </w:pPr>
            <w:r w:rsidRPr="002F6020">
              <w:t>Рыбаков М.В.</w:t>
            </w:r>
          </w:p>
        </w:tc>
        <w:tc>
          <w:tcPr>
            <w:tcW w:w="796" w:type="pct"/>
          </w:tcPr>
          <w:p w:rsidR="0096216C" w:rsidRPr="00AD44C4" w:rsidRDefault="0096216C" w:rsidP="0096216C"/>
        </w:tc>
      </w:tr>
    </w:tbl>
    <w:p w:rsidR="0017637D" w:rsidRPr="002035F2" w:rsidRDefault="0017637D" w:rsidP="0017637D">
      <w:pPr>
        <w:rPr>
          <w:color w:val="FF0000"/>
        </w:rPr>
      </w:pPr>
    </w:p>
    <w:p w:rsidR="0024220B" w:rsidRPr="002035F2" w:rsidRDefault="0024220B" w:rsidP="00905D52">
      <w:pPr>
        <w:rPr>
          <w:color w:val="FF0000"/>
        </w:rPr>
      </w:pPr>
    </w:p>
    <w:p w:rsidR="00725608" w:rsidRPr="002035F2" w:rsidRDefault="00725608" w:rsidP="00905D52">
      <w:pPr>
        <w:rPr>
          <w:color w:val="FF0000"/>
        </w:rPr>
      </w:pPr>
    </w:p>
    <w:p w:rsidR="00FA0D9C" w:rsidRDefault="00FA0D9C" w:rsidP="00905D52">
      <w:pPr>
        <w:rPr>
          <w:color w:val="FF0000"/>
        </w:rPr>
      </w:pPr>
    </w:p>
    <w:p w:rsidR="00041C7F" w:rsidRDefault="00041C7F" w:rsidP="00905D52">
      <w:pPr>
        <w:rPr>
          <w:color w:val="FF0000"/>
        </w:rPr>
      </w:pPr>
    </w:p>
    <w:p w:rsidR="00041C7F" w:rsidRDefault="00041C7F" w:rsidP="00905D52">
      <w:pPr>
        <w:rPr>
          <w:color w:val="FF0000"/>
        </w:rPr>
      </w:pPr>
    </w:p>
    <w:p w:rsidR="00041C7F" w:rsidRDefault="00041C7F" w:rsidP="00905D52">
      <w:pPr>
        <w:rPr>
          <w:color w:val="FF0000"/>
        </w:rPr>
      </w:pPr>
    </w:p>
    <w:p w:rsidR="00041C7F" w:rsidRDefault="00041C7F" w:rsidP="00905D52">
      <w:pPr>
        <w:rPr>
          <w:color w:val="FF0000"/>
        </w:rPr>
      </w:pPr>
    </w:p>
    <w:p w:rsidR="00041C7F" w:rsidRDefault="00041C7F" w:rsidP="00905D52">
      <w:pPr>
        <w:rPr>
          <w:color w:val="FF0000"/>
        </w:rPr>
      </w:pPr>
    </w:p>
    <w:p w:rsidR="00041C7F" w:rsidRDefault="00041C7F" w:rsidP="00905D52">
      <w:pPr>
        <w:rPr>
          <w:color w:val="FF0000"/>
        </w:rPr>
      </w:pPr>
    </w:p>
    <w:p w:rsidR="00041C7F" w:rsidRDefault="00041C7F" w:rsidP="00905D52">
      <w:pPr>
        <w:rPr>
          <w:color w:val="FF0000"/>
        </w:rPr>
      </w:pPr>
    </w:p>
    <w:p w:rsidR="00041C7F" w:rsidRDefault="00041C7F" w:rsidP="00905D52">
      <w:pPr>
        <w:rPr>
          <w:color w:val="FF0000"/>
        </w:rPr>
      </w:pPr>
    </w:p>
    <w:p w:rsidR="00041C7F" w:rsidRDefault="00041C7F" w:rsidP="00905D52">
      <w:pPr>
        <w:rPr>
          <w:color w:val="FF0000"/>
        </w:rPr>
      </w:pPr>
    </w:p>
    <w:p w:rsidR="00041C7F" w:rsidRDefault="00041C7F" w:rsidP="00905D52">
      <w:pPr>
        <w:rPr>
          <w:color w:val="FF0000"/>
        </w:rPr>
      </w:pPr>
    </w:p>
    <w:p w:rsidR="00041C7F" w:rsidRDefault="00041C7F" w:rsidP="00905D52">
      <w:pPr>
        <w:rPr>
          <w:color w:val="FF0000"/>
        </w:rPr>
      </w:pPr>
    </w:p>
    <w:p w:rsidR="00041C7F" w:rsidRDefault="00041C7F" w:rsidP="00905D52">
      <w:pPr>
        <w:rPr>
          <w:color w:val="FF0000"/>
        </w:rPr>
      </w:pPr>
    </w:p>
    <w:p w:rsidR="00041C7F" w:rsidRDefault="00041C7F" w:rsidP="00905D52">
      <w:pPr>
        <w:rPr>
          <w:color w:val="FF0000"/>
        </w:rPr>
      </w:pPr>
    </w:p>
    <w:p w:rsidR="00041C7F" w:rsidRDefault="00041C7F" w:rsidP="00905D52">
      <w:pPr>
        <w:rPr>
          <w:color w:val="FF0000"/>
        </w:rPr>
      </w:pPr>
    </w:p>
    <w:p w:rsidR="00041C7F" w:rsidRDefault="00041C7F" w:rsidP="00905D52">
      <w:pPr>
        <w:rPr>
          <w:color w:val="FF0000"/>
        </w:rPr>
      </w:pPr>
    </w:p>
    <w:p w:rsidR="00041C7F" w:rsidRDefault="00041C7F" w:rsidP="00905D52">
      <w:pPr>
        <w:rPr>
          <w:color w:val="FF0000"/>
        </w:rPr>
      </w:pPr>
    </w:p>
    <w:p w:rsidR="00041C7F" w:rsidRDefault="00041C7F" w:rsidP="00905D52">
      <w:pPr>
        <w:rPr>
          <w:color w:val="FF0000"/>
        </w:rPr>
      </w:pPr>
    </w:p>
    <w:p w:rsidR="00041C7F" w:rsidRDefault="00041C7F" w:rsidP="00905D52">
      <w:pPr>
        <w:rPr>
          <w:color w:val="FF0000"/>
        </w:rPr>
      </w:pPr>
    </w:p>
    <w:p w:rsidR="00041C7F" w:rsidRDefault="00041C7F" w:rsidP="00905D52">
      <w:pPr>
        <w:rPr>
          <w:color w:val="FF0000"/>
        </w:rPr>
      </w:pPr>
    </w:p>
    <w:p w:rsidR="00041C7F" w:rsidRDefault="00041C7F" w:rsidP="00905D52">
      <w:pPr>
        <w:rPr>
          <w:color w:val="FF0000"/>
        </w:rPr>
      </w:pPr>
    </w:p>
    <w:p w:rsidR="00041C7F" w:rsidRDefault="00041C7F" w:rsidP="00905D52">
      <w:pPr>
        <w:rPr>
          <w:color w:val="FF0000"/>
        </w:rPr>
      </w:pPr>
    </w:p>
    <w:p w:rsidR="009017DF" w:rsidRDefault="009017DF" w:rsidP="00905D52">
      <w:pPr>
        <w:rPr>
          <w:color w:val="FF0000"/>
        </w:rPr>
      </w:pPr>
    </w:p>
    <w:p w:rsidR="009017DF" w:rsidRDefault="009017DF" w:rsidP="00905D52">
      <w:pPr>
        <w:rPr>
          <w:color w:val="FF0000"/>
        </w:rPr>
      </w:pPr>
    </w:p>
    <w:p w:rsidR="00C863BD" w:rsidRDefault="00C863BD" w:rsidP="00905D52">
      <w:pPr>
        <w:rPr>
          <w:color w:val="FF0000"/>
        </w:rPr>
      </w:pPr>
    </w:p>
    <w:p w:rsidR="009017DF" w:rsidRDefault="009017DF" w:rsidP="00905D52">
      <w:pPr>
        <w:rPr>
          <w:color w:val="FF0000"/>
        </w:rPr>
      </w:pPr>
    </w:p>
    <w:p w:rsidR="009017DF" w:rsidRDefault="009017DF" w:rsidP="00905D52">
      <w:pPr>
        <w:rPr>
          <w:color w:val="FF0000"/>
        </w:rPr>
      </w:pPr>
    </w:p>
    <w:p w:rsidR="009017DF" w:rsidRDefault="009017DF" w:rsidP="00905D52">
      <w:pPr>
        <w:rPr>
          <w:color w:val="FF0000"/>
        </w:rPr>
      </w:pPr>
    </w:p>
    <w:p w:rsidR="009017DF" w:rsidRDefault="009017DF" w:rsidP="00905D52">
      <w:pPr>
        <w:rPr>
          <w:color w:val="FF0000"/>
        </w:rPr>
      </w:pPr>
    </w:p>
    <w:p w:rsidR="009017DF" w:rsidRDefault="009017DF" w:rsidP="00905D52">
      <w:pPr>
        <w:rPr>
          <w:color w:val="FF0000"/>
        </w:rPr>
      </w:pPr>
    </w:p>
    <w:p w:rsidR="009017DF" w:rsidRDefault="009017DF" w:rsidP="00905D52">
      <w:pPr>
        <w:rPr>
          <w:color w:val="FF0000"/>
        </w:rPr>
      </w:pPr>
    </w:p>
    <w:p w:rsidR="009017DF" w:rsidRDefault="009017DF" w:rsidP="00905D52">
      <w:pPr>
        <w:rPr>
          <w:color w:val="FF0000"/>
        </w:rPr>
      </w:pPr>
    </w:p>
    <w:p w:rsidR="009017DF" w:rsidRDefault="009017DF" w:rsidP="00905D52">
      <w:pPr>
        <w:rPr>
          <w:color w:val="FF0000"/>
        </w:rPr>
      </w:pPr>
    </w:p>
    <w:p w:rsidR="00725CCE" w:rsidRDefault="00725CCE" w:rsidP="00905D52">
      <w:pPr>
        <w:rPr>
          <w:color w:val="FF0000"/>
        </w:rPr>
      </w:pPr>
    </w:p>
    <w:p w:rsidR="00725CCE" w:rsidRDefault="00725CCE" w:rsidP="00905D52">
      <w:pPr>
        <w:rPr>
          <w:color w:val="FF0000"/>
        </w:rPr>
      </w:pPr>
    </w:p>
    <w:p w:rsidR="00725CCE" w:rsidRDefault="00725CCE" w:rsidP="00905D52">
      <w:pPr>
        <w:rPr>
          <w:color w:val="FF0000"/>
        </w:rPr>
      </w:pPr>
    </w:p>
    <w:p w:rsidR="00725CCE" w:rsidRDefault="00725CCE" w:rsidP="00905D52">
      <w:pPr>
        <w:rPr>
          <w:color w:val="FF0000"/>
        </w:rPr>
      </w:pPr>
    </w:p>
    <w:p w:rsidR="002859B7" w:rsidRDefault="002859B7" w:rsidP="00905D52">
      <w:pPr>
        <w:rPr>
          <w:color w:val="FF0000"/>
        </w:rPr>
      </w:pPr>
    </w:p>
    <w:p w:rsidR="00725CCE" w:rsidRDefault="00725CCE" w:rsidP="00905D52">
      <w:pPr>
        <w:rPr>
          <w:color w:val="FF0000"/>
        </w:rPr>
      </w:pPr>
    </w:p>
    <w:p w:rsidR="009017DF" w:rsidRPr="002035F2" w:rsidRDefault="009017DF" w:rsidP="00905D52">
      <w:pPr>
        <w:rPr>
          <w:color w:val="FF0000"/>
        </w:rPr>
      </w:pPr>
    </w:p>
    <w:p w:rsidR="0024220B" w:rsidRPr="00BF5475" w:rsidRDefault="0024220B" w:rsidP="003C3BB0">
      <w:pPr>
        <w:pStyle w:val="afe"/>
        <w:outlineLvl w:val="0"/>
        <w:rPr>
          <w:rStyle w:val="FontStyle14"/>
          <w:sz w:val="24"/>
          <w:szCs w:val="24"/>
        </w:rPr>
      </w:pPr>
      <w:bookmarkStart w:id="3" w:name="_Toc121908364"/>
      <w:r w:rsidRPr="00BF5475">
        <w:rPr>
          <w:rStyle w:val="FontStyle14"/>
          <w:sz w:val="24"/>
          <w:szCs w:val="24"/>
        </w:rPr>
        <w:lastRenderedPageBreak/>
        <w:t>Введение</w:t>
      </w:r>
      <w:bookmarkEnd w:id="3"/>
    </w:p>
    <w:p w:rsidR="0096216C" w:rsidRPr="0096216C" w:rsidRDefault="0096216C" w:rsidP="0002270B">
      <w:pPr>
        <w:autoSpaceDE w:val="0"/>
        <w:autoSpaceDN w:val="0"/>
        <w:adjustRightInd w:val="0"/>
        <w:ind w:firstLine="708"/>
        <w:jc w:val="both"/>
      </w:pPr>
      <w:r w:rsidRPr="0096216C">
        <w:t xml:space="preserve">Внесение изменений в генеральный план муниципального образования </w:t>
      </w:r>
      <w:r>
        <w:t>Бессоновский</w:t>
      </w:r>
      <w:r w:rsidRPr="0096216C">
        <w:t xml:space="preserve"> сельсовет </w:t>
      </w:r>
      <w:r>
        <w:t>Бессоновского</w:t>
      </w:r>
      <w:r w:rsidRPr="0096216C">
        <w:t xml:space="preserve"> района Пензенской области выполнено в отношении генерального плана муниципального образования </w:t>
      </w:r>
      <w:r>
        <w:t>Бессоновский</w:t>
      </w:r>
      <w:r w:rsidRPr="0096216C">
        <w:t xml:space="preserve"> сельсовет </w:t>
      </w:r>
      <w:r>
        <w:t>Бессоновского</w:t>
      </w:r>
      <w:r w:rsidRPr="0096216C">
        <w:t xml:space="preserve"> района Пензенской области, </w:t>
      </w:r>
      <w:r w:rsidR="0002270B" w:rsidRPr="0002270B">
        <w:t>утвержденного решением</w:t>
      </w:r>
      <w:r w:rsidR="0002270B">
        <w:t xml:space="preserve"> </w:t>
      </w:r>
      <w:r w:rsidR="0002270B" w:rsidRPr="0002270B">
        <w:t>Собрания представителей Бессоновского района Пензенской области третьего созыва</w:t>
      </w:r>
      <w:r w:rsidR="0002270B">
        <w:t xml:space="preserve"> </w:t>
      </w:r>
      <w:r w:rsidR="0002270B" w:rsidRPr="0002270B">
        <w:t>№ 430-58/3 от 21.10.2015</w:t>
      </w:r>
      <w:r w:rsidRPr="0096216C">
        <w:t xml:space="preserve"> </w:t>
      </w:r>
      <w:r w:rsidR="00A30FBD">
        <w:t>(с последующими изменениями</w:t>
      </w:r>
      <w:r w:rsidR="00DD12A1">
        <w:t xml:space="preserve"> от </w:t>
      </w:r>
      <w:r w:rsidR="00DD12A1" w:rsidRPr="004A063C">
        <w:rPr>
          <w:color w:val="212529"/>
          <w:shd w:val="clear" w:color="auto" w:fill="FAFBFC"/>
        </w:rPr>
        <w:t>22.12.2022 №</w:t>
      </w:r>
      <w:r w:rsidR="00DD12A1" w:rsidRPr="004A063C">
        <w:rPr>
          <w:color w:val="212529"/>
          <w:shd w:val="clear" w:color="auto" w:fill="FFFFFF"/>
        </w:rPr>
        <w:t>65-5/5</w:t>
      </w:r>
      <w:r w:rsidR="00A30FBD">
        <w:t xml:space="preserve">) </w:t>
      </w:r>
      <w:r w:rsidRPr="0096216C">
        <w:t>(далее - генеральный план, изменения в генеральный план).</w:t>
      </w:r>
    </w:p>
    <w:p w:rsidR="00BF5475" w:rsidRPr="0020292E" w:rsidRDefault="00BF5475" w:rsidP="00BF5475">
      <w:pPr>
        <w:pStyle w:val="a5"/>
        <w:spacing w:after="0"/>
        <w:ind w:left="30"/>
        <w:rPr>
          <w:sz w:val="24"/>
          <w:szCs w:val="24"/>
        </w:rPr>
      </w:pPr>
      <w:r w:rsidRPr="0020292E">
        <w:rPr>
          <w:sz w:val="24"/>
          <w:szCs w:val="24"/>
        </w:rPr>
        <w:t xml:space="preserve">Основанием для проведения работ по подготовке </w:t>
      </w:r>
      <w:r w:rsidR="004A63DF">
        <w:rPr>
          <w:sz w:val="24"/>
          <w:szCs w:val="24"/>
        </w:rPr>
        <w:t xml:space="preserve">внесения </w:t>
      </w:r>
      <w:r w:rsidRPr="0020292E">
        <w:rPr>
          <w:sz w:val="24"/>
          <w:szCs w:val="24"/>
        </w:rPr>
        <w:t>изменений в генеральный является:</w:t>
      </w:r>
    </w:p>
    <w:p w:rsidR="00BF5475" w:rsidRPr="0020292E" w:rsidRDefault="00BF5475" w:rsidP="00BF5475">
      <w:pPr>
        <w:pStyle w:val="a5"/>
        <w:spacing w:after="0"/>
        <w:ind w:left="30"/>
        <w:rPr>
          <w:sz w:val="24"/>
          <w:szCs w:val="24"/>
        </w:rPr>
      </w:pPr>
      <w:r w:rsidRPr="0020292E">
        <w:rPr>
          <w:sz w:val="24"/>
          <w:szCs w:val="24"/>
        </w:rPr>
        <w:t xml:space="preserve">- Градостроительный кодекс Российской Федерации от 29.12.2004 № 190-ФЗ (с последующими изменениями); </w:t>
      </w:r>
    </w:p>
    <w:p w:rsidR="00BF5475" w:rsidRPr="00631061" w:rsidRDefault="005F6EBF" w:rsidP="00BF5475">
      <w:pPr>
        <w:pStyle w:val="33"/>
        <w:spacing w:after="0"/>
        <w:ind w:left="30" w:right="-2" w:firstLine="709"/>
        <w:rPr>
          <w:sz w:val="24"/>
          <w:szCs w:val="24"/>
        </w:rPr>
      </w:pPr>
      <w:r>
        <w:rPr>
          <w:sz w:val="24"/>
          <w:szCs w:val="24"/>
          <w:lang w:eastAsia="ru-RU"/>
        </w:rPr>
        <w:t xml:space="preserve">- Приказ Министерства градостроительства и архитектуры Пензенской области </w:t>
      </w:r>
      <w:r w:rsidR="00631061" w:rsidRPr="00631061">
        <w:rPr>
          <w:rFonts w:eastAsia="DejaVu Sans"/>
          <w:color w:val="000000"/>
          <w:sz w:val="24"/>
          <w:szCs w:val="24"/>
          <w:lang w:eastAsia="ru-RU" w:bidi="ru-RU"/>
        </w:rPr>
        <w:t>от 30.01.2023 № 27/ОП «О подготовке проекта внесения изменений в генеральный план муниципального образования Бессоновский сельсовет Бессоновского района Пензенской области»</w:t>
      </w:r>
      <w:r w:rsidR="00AD44C4" w:rsidRPr="00631061">
        <w:rPr>
          <w:sz w:val="24"/>
          <w:szCs w:val="24"/>
        </w:rPr>
        <w:t>.</w:t>
      </w:r>
    </w:p>
    <w:p w:rsidR="00BF5475" w:rsidRPr="00A37B7F" w:rsidRDefault="000A4C12" w:rsidP="00BF5475">
      <w:pPr>
        <w:pStyle w:val="33"/>
        <w:spacing w:after="0"/>
        <w:ind w:left="30" w:right="-2" w:firstLine="709"/>
        <w:rPr>
          <w:sz w:val="24"/>
          <w:szCs w:val="24"/>
        </w:rPr>
      </w:pPr>
      <w:r>
        <w:rPr>
          <w:sz w:val="24"/>
          <w:szCs w:val="24"/>
        </w:rPr>
        <w:t xml:space="preserve">Разработчик </w:t>
      </w:r>
      <w:r w:rsidR="00BF5475" w:rsidRPr="00A37B7F">
        <w:rPr>
          <w:sz w:val="24"/>
          <w:szCs w:val="24"/>
        </w:rPr>
        <w:t>- государственное бюджетное учреждение «Научно-исследовательский институт территориального планирования и урбанистики» г. Пенза (ГБУ «НИ</w:t>
      </w:r>
      <w:r w:rsidR="00BF5475">
        <w:rPr>
          <w:sz w:val="24"/>
          <w:szCs w:val="24"/>
        </w:rPr>
        <w:t>ИТП</w:t>
      </w:r>
      <w:r w:rsidR="00BF5475" w:rsidRPr="00A37B7F">
        <w:rPr>
          <w:sz w:val="24"/>
          <w:szCs w:val="24"/>
        </w:rPr>
        <w:t xml:space="preserve">У»).  </w:t>
      </w:r>
    </w:p>
    <w:p w:rsidR="00BF5475" w:rsidRPr="00A37B7F" w:rsidRDefault="00BF5475" w:rsidP="00BF5475">
      <w:pPr>
        <w:ind w:left="30" w:firstLine="709"/>
        <w:jc w:val="both"/>
      </w:pPr>
      <w:r w:rsidRPr="00A37B7F">
        <w:t>Расчетные периоды генерального плана:</w:t>
      </w:r>
    </w:p>
    <w:p w:rsidR="00BF5475" w:rsidRPr="00A37B7F" w:rsidRDefault="00BF5475" w:rsidP="00BF5475">
      <w:pPr>
        <w:ind w:firstLine="709"/>
        <w:jc w:val="both"/>
      </w:pPr>
      <w:r w:rsidRPr="00A37B7F">
        <w:t xml:space="preserve">- </w:t>
      </w:r>
      <w:r w:rsidR="002A227A" w:rsidRPr="00F319CF">
        <w:t xml:space="preserve">исходный срок </w:t>
      </w:r>
      <w:r w:rsidRPr="00A37B7F">
        <w:t>– 20</w:t>
      </w:r>
      <w:r w:rsidR="00483DA6">
        <w:t>15</w:t>
      </w:r>
      <w:r w:rsidRPr="00A37B7F">
        <w:t xml:space="preserve"> г.;</w:t>
      </w:r>
    </w:p>
    <w:p w:rsidR="00BF5475" w:rsidRPr="00A37B7F" w:rsidRDefault="00BF5475" w:rsidP="00BF5475">
      <w:pPr>
        <w:ind w:firstLine="709"/>
        <w:jc w:val="both"/>
      </w:pPr>
      <w:r w:rsidRPr="00A37B7F">
        <w:t>- расчетный период планирования – 20</w:t>
      </w:r>
      <w:r w:rsidR="00483DA6">
        <w:t>35</w:t>
      </w:r>
      <w:r w:rsidRPr="00A37B7F">
        <w:t xml:space="preserve"> г.;</w:t>
      </w:r>
    </w:p>
    <w:p w:rsidR="00BF5475" w:rsidRDefault="00BF5475" w:rsidP="00BF5475">
      <w:pPr>
        <w:pStyle w:val="aff7"/>
        <w:ind w:firstLine="709"/>
        <w:jc w:val="both"/>
        <w:rPr>
          <w:sz w:val="24"/>
          <w:szCs w:val="24"/>
        </w:rPr>
      </w:pPr>
      <w:r w:rsidRPr="00A37B7F">
        <w:rPr>
          <w:sz w:val="24"/>
          <w:szCs w:val="24"/>
        </w:rPr>
        <w:t>- срок действия документа – 20 лет.</w:t>
      </w:r>
    </w:p>
    <w:p w:rsidR="00BF5475" w:rsidRPr="00F448E9" w:rsidRDefault="00BF5475" w:rsidP="00BF5475">
      <w:pPr>
        <w:pStyle w:val="aff7"/>
        <w:ind w:firstLine="709"/>
        <w:jc w:val="both"/>
        <w:rPr>
          <w:sz w:val="24"/>
          <w:szCs w:val="24"/>
          <w:lang w:eastAsia="ru-RU"/>
        </w:rPr>
      </w:pPr>
      <w:r w:rsidRPr="00F448E9">
        <w:rPr>
          <w:sz w:val="24"/>
          <w:szCs w:val="24"/>
          <w:lang w:eastAsia="ru-RU"/>
        </w:rPr>
        <w:t xml:space="preserve">Подготовка документов территориального </w:t>
      </w:r>
      <w:r w:rsidRPr="005E7869">
        <w:rPr>
          <w:sz w:val="24"/>
          <w:szCs w:val="24"/>
          <w:lang w:eastAsia="ru-RU"/>
        </w:rPr>
        <w:t>планирования осуществляетс</w:t>
      </w:r>
      <w:r w:rsidR="00C3473A">
        <w:rPr>
          <w:sz w:val="24"/>
          <w:szCs w:val="24"/>
          <w:lang w:eastAsia="ru-RU"/>
        </w:rPr>
        <w:t>я на основе изучения социально-</w:t>
      </w:r>
      <w:r w:rsidRPr="005E7869">
        <w:rPr>
          <w:sz w:val="24"/>
          <w:szCs w:val="24"/>
          <w:lang w:eastAsia="ru-RU"/>
        </w:rPr>
        <w:t>экономичес</w:t>
      </w:r>
      <w:r w:rsidR="00441755">
        <w:rPr>
          <w:sz w:val="24"/>
          <w:szCs w:val="24"/>
          <w:lang w:eastAsia="ru-RU"/>
        </w:rPr>
        <w:t>ких, демографических, природно-</w:t>
      </w:r>
      <w:r w:rsidRPr="005E7869">
        <w:rPr>
          <w:sz w:val="24"/>
          <w:szCs w:val="24"/>
          <w:lang w:eastAsia="ru-RU"/>
        </w:rPr>
        <w:t>климатических, экологических и иных факторов, с применением комплексного</w:t>
      </w:r>
      <w:r w:rsidRPr="00F448E9">
        <w:rPr>
          <w:sz w:val="24"/>
          <w:szCs w:val="24"/>
          <w:lang w:eastAsia="ru-RU"/>
        </w:rPr>
        <w:t xml:space="preserve"> анализа развития территории, в целях обеспечения учета интересов граждан в соответствии с требованиями Градостроительного кодекса Российской Федерации.</w:t>
      </w:r>
    </w:p>
    <w:p w:rsidR="00BF5475" w:rsidRDefault="00BF5475" w:rsidP="00BF5475">
      <w:pPr>
        <w:ind w:firstLine="709"/>
        <w:jc w:val="both"/>
      </w:pPr>
      <w:r w:rsidRPr="00A37B7F">
        <w:t xml:space="preserve">Исходные материалы и предложения для подготовки </w:t>
      </w:r>
      <w:r w:rsidR="000A4C12">
        <w:t xml:space="preserve">изменений в </w:t>
      </w:r>
      <w:r w:rsidRPr="00A37B7F">
        <w:t>генеральн</w:t>
      </w:r>
      <w:r w:rsidR="000A4C12">
        <w:t>ый план</w:t>
      </w:r>
      <w:r w:rsidRPr="00A37B7F">
        <w:t xml:space="preserve"> предоставлены </w:t>
      </w:r>
      <w:r w:rsidR="0017637D">
        <w:t>а</w:t>
      </w:r>
      <w:r w:rsidRPr="00A37B7F">
        <w:t xml:space="preserve">дминистрацией </w:t>
      </w:r>
      <w:r w:rsidR="0096216C">
        <w:t>Бессоновского</w:t>
      </w:r>
      <w:r w:rsidRPr="00A37B7F">
        <w:t xml:space="preserve"> района Пензенской области, </w:t>
      </w:r>
      <w:r w:rsidR="0017637D">
        <w:t>а</w:t>
      </w:r>
      <w:r w:rsidRPr="00A37B7F">
        <w:t xml:space="preserve">дминистрацией </w:t>
      </w:r>
      <w:r w:rsidR="0096216C">
        <w:t>Бессоновского</w:t>
      </w:r>
      <w:r w:rsidRPr="00A37B7F">
        <w:t xml:space="preserve"> сельсовета </w:t>
      </w:r>
      <w:r w:rsidR="0096216C">
        <w:t>Бессоновского</w:t>
      </w:r>
      <w:r w:rsidRPr="00A37B7F">
        <w:t xml:space="preserve"> района Пензенской области, а также министерствами и ведомствами, </w:t>
      </w:r>
      <w:r w:rsidRPr="00A37B7F">
        <w:rPr>
          <w:rStyle w:val="extended-textshort"/>
        </w:rPr>
        <w:t xml:space="preserve">подведомственными им </w:t>
      </w:r>
      <w:r w:rsidRPr="00A37B7F">
        <w:t>организациями и службами.</w:t>
      </w:r>
    </w:p>
    <w:p w:rsidR="005E5848" w:rsidRPr="00AF0AC4" w:rsidRDefault="00BF5475" w:rsidP="005E5848">
      <w:pPr>
        <w:pStyle w:val="ConsPlusNormal"/>
        <w:ind w:firstLine="709"/>
        <w:contextualSpacing/>
        <w:jc w:val="both"/>
        <w:rPr>
          <w:rFonts w:ascii="Times New Roman" w:hAnsi="Times New Roman" w:cs="Times New Roman"/>
          <w:sz w:val="24"/>
          <w:szCs w:val="24"/>
        </w:rPr>
      </w:pPr>
      <w:r w:rsidRPr="00A37B7F">
        <w:rPr>
          <w:rFonts w:ascii="Times New Roman" w:hAnsi="Times New Roman" w:cs="Times New Roman"/>
          <w:sz w:val="24"/>
          <w:szCs w:val="24"/>
        </w:rPr>
        <w:t>Проектные решения генерального плана являются основой для формирования или корректировки документов стратегического планирования, правил землепользования и застройки, документации по планировке территории сельского поселения муниципального района.</w:t>
      </w:r>
      <w:r w:rsidR="005E5848" w:rsidRPr="005E5848">
        <w:rPr>
          <w:rFonts w:ascii="Times New Roman" w:hAnsi="Times New Roman" w:cs="Times New Roman"/>
          <w:sz w:val="24"/>
          <w:szCs w:val="24"/>
        </w:rPr>
        <w:t xml:space="preserve"> </w:t>
      </w:r>
    </w:p>
    <w:p w:rsidR="005E5848" w:rsidRPr="003F2749" w:rsidRDefault="005E5848" w:rsidP="005E5848">
      <w:pPr>
        <w:tabs>
          <w:tab w:val="num" w:pos="0"/>
        </w:tabs>
        <w:ind w:right="113" w:firstLine="709"/>
        <w:contextualSpacing/>
        <w:jc w:val="both"/>
        <w:rPr>
          <w:rFonts w:eastAsia="Lucida Sans Unicode"/>
          <w:u w:val="single"/>
        </w:rPr>
      </w:pPr>
      <w:r>
        <w:rPr>
          <w:rFonts w:eastAsia="Lucida Sans Unicode"/>
          <w:u w:val="single"/>
        </w:rPr>
        <w:t>Г</w:t>
      </w:r>
      <w:r w:rsidRPr="003F2749">
        <w:rPr>
          <w:rFonts w:eastAsia="Lucida Sans Unicode"/>
          <w:u w:val="single"/>
        </w:rPr>
        <w:t>енеральны</w:t>
      </w:r>
      <w:r>
        <w:rPr>
          <w:rFonts w:eastAsia="Lucida Sans Unicode"/>
          <w:u w:val="single"/>
        </w:rPr>
        <w:t xml:space="preserve">й план выполнен в соответствии </w:t>
      </w:r>
      <w:r w:rsidRPr="003F2749">
        <w:rPr>
          <w:rFonts w:eastAsia="Lucida Sans Unicode"/>
          <w:u w:val="single"/>
        </w:rPr>
        <w:t>с требованиями действующего законодательства:</w:t>
      </w:r>
    </w:p>
    <w:p w:rsidR="00BF5475" w:rsidRPr="003F2749" w:rsidRDefault="00BF5475" w:rsidP="00BF5475">
      <w:pPr>
        <w:tabs>
          <w:tab w:val="num" w:pos="0"/>
        </w:tabs>
        <w:ind w:right="113" w:firstLine="709"/>
        <w:contextualSpacing/>
        <w:jc w:val="both"/>
        <w:rPr>
          <w:rFonts w:eastAsia="Lucida Sans Unicode"/>
        </w:rPr>
      </w:pPr>
      <w:r w:rsidRPr="003F2749">
        <w:rPr>
          <w:rFonts w:eastAsia="Lucida Sans Unicode"/>
        </w:rPr>
        <w:t>- Градостроительного кодекса Российской Федерации от 29.12.2004 № 190-ФЗ (с последующими изменениями);</w:t>
      </w:r>
    </w:p>
    <w:p w:rsidR="00BF5475" w:rsidRPr="003F2749" w:rsidRDefault="00BF5475" w:rsidP="00BF5475">
      <w:pPr>
        <w:tabs>
          <w:tab w:val="num" w:pos="0"/>
        </w:tabs>
        <w:ind w:firstLine="709"/>
        <w:contextualSpacing/>
        <w:jc w:val="both"/>
        <w:rPr>
          <w:rFonts w:eastAsia="Lucida Sans Unicode"/>
        </w:rPr>
      </w:pPr>
      <w:r w:rsidRPr="00773A96">
        <w:rPr>
          <w:rFonts w:eastAsia="Lucida Sans Unicode"/>
        </w:rPr>
        <w:noBreakHyphen/>
      </w:r>
      <w:r>
        <w:rPr>
          <w:rFonts w:eastAsia="Lucida Sans Unicode"/>
          <w:lang w:val="en-US"/>
        </w:rPr>
        <w:t> </w:t>
      </w:r>
      <w:r w:rsidRPr="003F2749">
        <w:rPr>
          <w:rFonts w:eastAsia="Lucida Sans Unicode"/>
        </w:rPr>
        <w:t>Федерального</w:t>
      </w:r>
      <w:r>
        <w:rPr>
          <w:rFonts w:eastAsia="Lucida Sans Unicode"/>
        </w:rPr>
        <w:t> </w:t>
      </w:r>
      <w:r w:rsidRPr="003F2749">
        <w:rPr>
          <w:rFonts w:eastAsia="Lucida Sans Unicode"/>
        </w:rPr>
        <w:t>закона</w:t>
      </w:r>
      <w:r>
        <w:rPr>
          <w:rFonts w:eastAsia="Lucida Sans Unicode"/>
        </w:rPr>
        <w:t> </w:t>
      </w:r>
      <w:r w:rsidRPr="003F2749">
        <w:rPr>
          <w:rFonts w:eastAsia="Lucida Sans Unicode"/>
        </w:rPr>
        <w:t>от</w:t>
      </w:r>
      <w:r>
        <w:rPr>
          <w:rFonts w:eastAsia="Lucida Sans Unicode"/>
        </w:rPr>
        <w:t> </w:t>
      </w:r>
      <w:r w:rsidRPr="003F2749">
        <w:rPr>
          <w:rFonts w:eastAsia="Lucida Sans Unicode"/>
        </w:rPr>
        <w:t>29.12.2004</w:t>
      </w:r>
      <w:r>
        <w:rPr>
          <w:rFonts w:eastAsia="Lucida Sans Unicode"/>
        </w:rPr>
        <w:t> </w:t>
      </w:r>
      <w:r w:rsidRPr="003F2749">
        <w:rPr>
          <w:rFonts w:eastAsia="Lucida Sans Unicode"/>
        </w:rPr>
        <w:t>№</w:t>
      </w:r>
      <w:r>
        <w:rPr>
          <w:rFonts w:eastAsia="Lucida Sans Unicode"/>
        </w:rPr>
        <w:t> 191</w:t>
      </w:r>
      <w:r>
        <w:rPr>
          <w:rFonts w:eastAsia="Lucida Sans Unicode"/>
          <w:lang w:val="en-US"/>
        </w:rPr>
        <w:t> </w:t>
      </w:r>
      <w:r w:rsidRPr="003F2749">
        <w:rPr>
          <w:rFonts w:eastAsia="Lucida Sans Unicode"/>
        </w:rPr>
        <w:t>ФЗ</w:t>
      </w:r>
      <w:r>
        <w:rPr>
          <w:rFonts w:eastAsia="Lucida Sans Unicode"/>
        </w:rPr>
        <w:t> </w:t>
      </w:r>
      <w:r w:rsidRPr="003F2749">
        <w:rPr>
          <w:rFonts w:eastAsia="Lucida Sans Unicode"/>
        </w:rPr>
        <w:t>«О</w:t>
      </w:r>
      <w:r>
        <w:rPr>
          <w:rFonts w:eastAsia="Lucida Sans Unicode"/>
        </w:rPr>
        <w:t> </w:t>
      </w:r>
      <w:r w:rsidRPr="003F2749">
        <w:rPr>
          <w:rFonts w:eastAsia="Lucida Sans Unicode"/>
        </w:rPr>
        <w:t>введении</w:t>
      </w:r>
      <w:r>
        <w:rPr>
          <w:rFonts w:eastAsia="Lucida Sans Unicode"/>
        </w:rPr>
        <w:t> </w:t>
      </w:r>
      <w:r w:rsidRPr="003F2749">
        <w:rPr>
          <w:rFonts w:eastAsia="Lucida Sans Unicode"/>
        </w:rPr>
        <w:t>в</w:t>
      </w:r>
      <w:r>
        <w:rPr>
          <w:rFonts w:eastAsia="Lucida Sans Unicode"/>
        </w:rPr>
        <w:t> </w:t>
      </w:r>
      <w:r w:rsidRPr="003F2749">
        <w:rPr>
          <w:rFonts w:eastAsia="Lucida Sans Unicode"/>
        </w:rPr>
        <w:t>действ</w:t>
      </w:r>
      <w:r>
        <w:rPr>
          <w:rFonts w:eastAsia="Lucida Sans Unicode"/>
        </w:rPr>
        <w:t>ие</w:t>
      </w:r>
      <w:r>
        <w:rPr>
          <w:rFonts w:eastAsia="Lucida Sans Unicode"/>
          <w:lang w:val="en-US"/>
        </w:rPr>
        <w:t> </w:t>
      </w:r>
      <w:r w:rsidRPr="003F2749">
        <w:rPr>
          <w:rFonts w:eastAsia="Lucida Sans Unicode"/>
        </w:rPr>
        <w:t>Градостроительного кодекса Российской Федерации» (с последующими изменениями);</w:t>
      </w:r>
    </w:p>
    <w:p w:rsidR="00BF5475" w:rsidRPr="003F2749" w:rsidRDefault="00BF5475" w:rsidP="00BF5475">
      <w:pPr>
        <w:tabs>
          <w:tab w:val="num" w:pos="0"/>
        </w:tabs>
        <w:ind w:firstLine="709"/>
        <w:contextualSpacing/>
        <w:jc w:val="both"/>
        <w:rPr>
          <w:rFonts w:eastAsia="Lucida Sans Unicode"/>
        </w:rPr>
      </w:pPr>
      <w:r w:rsidRPr="003F2749">
        <w:rPr>
          <w:rFonts w:eastAsia="Lucida Sans Unicode"/>
        </w:rPr>
        <w:t>- Земельного кодекса Российской Федерации от 25.10.2001 № 136-ФЗ (с последующими изменениями);</w:t>
      </w:r>
    </w:p>
    <w:p w:rsidR="00BF5475" w:rsidRPr="001E01BE" w:rsidRDefault="00BF5475" w:rsidP="00BF5475">
      <w:pPr>
        <w:tabs>
          <w:tab w:val="left" w:pos="283"/>
        </w:tabs>
        <w:ind w:firstLine="709"/>
        <w:contextualSpacing/>
        <w:jc w:val="both"/>
        <w:rPr>
          <w:rFonts w:eastAsia="Lucida Sans Unicode"/>
        </w:rPr>
      </w:pPr>
      <w:r w:rsidRPr="003F2749">
        <w:rPr>
          <w:rFonts w:eastAsia="Lucida Sans Unicode"/>
        </w:rPr>
        <w:t>- Федерального закона от 04.12.2006 № 200-ФЗ «Лесной</w:t>
      </w:r>
      <w:r w:rsidRPr="001E01BE">
        <w:rPr>
          <w:rFonts w:eastAsia="Lucida Sans Unicode"/>
        </w:rPr>
        <w:t xml:space="preserve"> кодекс Российской Федерации» (с последующими изменениями);</w:t>
      </w:r>
    </w:p>
    <w:p w:rsidR="00BF5475" w:rsidRPr="001E01BE" w:rsidRDefault="00BF5475" w:rsidP="00BF5475">
      <w:pPr>
        <w:tabs>
          <w:tab w:val="left" w:pos="283"/>
        </w:tabs>
        <w:ind w:firstLine="709"/>
        <w:contextualSpacing/>
        <w:jc w:val="both"/>
        <w:rPr>
          <w:rFonts w:eastAsia="Lucida Sans Unicode"/>
        </w:rPr>
      </w:pPr>
      <w:r w:rsidRPr="001E01BE">
        <w:rPr>
          <w:rFonts w:eastAsia="Lucida Sans Unicode"/>
        </w:rPr>
        <w:t>- Федерального закона от 03.06.2006 № 74-ФЗ «Водный кодекс Российской Федерации» (с последующими изменениями);</w:t>
      </w:r>
    </w:p>
    <w:p w:rsidR="00BF5475" w:rsidRPr="001E01BE" w:rsidRDefault="00BF5475" w:rsidP="00BF5475">
      <w:pPr>
        <w:tabs>
          <w:tab w:val="left" w:pos="283"/>
        </w:tabs>
        <w:ind w:firstLine="709"/>
        <w:contextualSpacing/>
        <w:jc w:val="both"/>
        <w:rPr>
          <w:rFonts w:eastAsia="Lucida Sans Unicode"/>
        </w:rPr>
      </w:pPr>
      <w:r w:rsidRPr="001E01BE">
        <w:rPr>
          <w:rFonts w:eastAsia="Lucida Sans Unicode"/>
        </w:rPr>
        <w:t>- Федерального закона от 19.03.1997 № 60-ФЗ «Воздушный кодекс Российской Федерации» (с последующими изменениями);</w:t>
      </w:r>
    </w:p>
    <w:p w:rsidR="00BF5475" w:rsidRPr="001E01BE" w:rsidRDefault="00BF5475" w:rsidP="00BF5475">
      <w:pPr>
        <w:tabs>
          <w:tab w:val="left" w:pos="283"/>
        </w:tabs>
        <w:ind w:firstLine="709"/>
        <w:contextualSpacing/>
        <w:jc w:val="both"/>
        <w:rPr>
          <w:rFonts w:eastAsia="Lucida Sans Unicode"/>
        </w:rPr>
      </w:pPr>
      <w:r w:rsidRPr="001E01BE">
        <w:rPr>
          <w:rFonts w:eastAsia="Lucida Sans Unicode"/>
        </w:rPr>
        <w:t>- Федерального закона от 14.03.1995 № 33-ФЗ «Об особо охраняемых природных территориях» (с последующими изменениями);</w:t>
      </w:r>
    </w:p>
    <w:p w:rsidR="00BF5475" w:rsidRPr="001E01BE" w:rsidRDefault="00BF5475" w:rsidP="00BF5475">
      <w:pPr>
        <w:tabs>
          <w:tab w:val="left" w:pos="283"/>
        </w:tabs>
        <w:ind w:firstLine="709"/>
        <w:contextualSpacing/>
        <w:jc w:val="both"/>
        <w:rPr>
          <w:rFonts w:eastAsia="Lucida Sans Unicode"/>
        </w:rPr>
      </w:pPr>
      <w:r w:rsidRPr="001E01BE">
        <w:rPr>
          <w:rFonts w:eastAsia="Lucida Sans Unicode"/>
        </w:rPr>
        <w:lastRenderedPageBreak/>
        <w:t>- Федерального закона от 10.01.2002 № 7-ФЗ «Об охране окружающей среды» (с последующими изменениями);</w:t>
      </w:r>
    </w:p>
    <w:p w:rsidR="00BF5475" w:rsidRPr="001E01BE" w:rsidRDefault="00BF5475" w:rsidP="00BF5475">
      <w:pPr>
        <w:tabs>
          <w:tab w:val="left" w:pos="283"/>
        </w:tabs>
        <w:ind w:firstLine="709"/>
        <w:jc w:val="both"/>
        <w:rPr>
          <w:rFonts w:eastAsia="Lucida Sans Unicode"/>
        </w:rPr>
      </w:pPr>
      <w:r w:rsidRPr="001E01BE">
        <w:rPr>
          <w:rFonts w:eastAsia="Lucida Sans Unicode"/>
        </w:rPr>
        <w:t>- Федерального закона от 10.01.2003 № 17-ФЗ «О железнодорожном транспорте в Российской Федерации» (с последующими изменениями);</w:t>
      </w:r>
    </w:p>
    <w:p w:rsidR="00BF5475" w:rsidRPr="001E01BE" w:rsidRDefault="00BF5475" w:rsidP="00BF5475">
      <w:pPr>
        <w:tabs>
          <w:tab w:val="left" w:pos="283"/>
        </w:tabs>
        <w:ind w:firstLine="709"/>
        <w:jc w:val="both"/>
        <w:rPr>
          <w:rFonts w:eastAsia="Lucida Sans Unicode"/>
        </w:rPr>
      </w:pPr>
      <w:r w:rsidRPr="001E01BE">
        <w:rPr>
          <w:rFonts w:eastAsia="Lucida Sans Unicode"/>
        </w:rPr>
        <w:t>- Федерального закона от 08.11.2007 № 257-ФЗ «Об автомобильных дорогах и дорожной деятельности в РФ и о внесении изменений в отдельные законодательные акты Российской Федерации» (с последующими изменениями);</w:t>
      </w:r>
    </w:p>
    <w:p w:rsidR="00BF5475" w:rsidRPr="001E01BE" w:rsidRDefault="00BF5475" w:rsidP="00BF5475">
      <w:pPr>
        <w:tabs>
          <w:tab w:val="left" w:pos="283"/>
        </w:tabs>
        <w:ind w:firstLine="709"/>
        <w:jc w:val="both"/>
        <w:rPr>
          <w:rFonts w:eastAsia="Lucida Sans Unicode"/>
        </w:rPr>
      </w:pPr>
      <w:r w:rsidRPr="001E01BE">
        <w:rPr>
          <w:rFonts w:eastAsia="Lucida Sans Unicode"/>
        </w:rPr>
        <w:t>- Федерального закона от 30.03.1999 № 52-ФЗ «О санитарно-эпидемиологическом благополучии населения» (с последующими изменениями);</w:t>
      </w:r>
    </w:p>
    <w:p w:rsidR="00BF5475" w:rsidRPr="001E01BE" w:rsidRDefault="00BF5475" w:rsidP="00BF5475">
      <w:pPr>
        <w:tabs>
          <w:tab w:val="left" w:pos="283"/>
        </w:tabs>
        <w:ind w:firstLine="709"/>
        <w:jc w:val="both"/>
        <w:rPr>
          <w:rFonts w:eastAsia="Lucida Sans Unicode"/>
        </w:rPr>
      </w:pPr>
      <w:r w:rsidRPr="001E01BE">
        <w:rPr>
          <w:rFonts w:eastAsia="Lucida Sans Unicode"/>
        </w:rPr>
        <w:t>- Федерального закона от 21.12.1994 № 68-ФЗ «О защите населения и территорий от чрезвычайных ситуаций природного и техногенного характера» (с последующими изменениями);</w:t>
      </w:r>
    </w:p>
    <w:p w:rsidR="00BF5475" w:rsidRPr="001E01BE" w:rsidRDefault="00BF5475" w:rsidP="00BF5475">
      <w:pPr>
        <w:tabs>
          <w:tab w:val="left" w:pos="283"/>
        </w:tabs>
        <w:ind w:firstLine="709"/>
        <w:jc w:val="both"/>
        <w:rPr>
          <w:rFonts w:eastAsia="Lucida Sans Unicode"/>
        </w:rPr>
      </w:pPr>
      <w:r w:rsidRPr="001E01BE">
        <w:rPr>
          <w:rFonts w:eastAsia="Lucida Sans Unicode"/>
        </w:rPr>
        <w:t>- Федерального закона от 25.06.2002 № 73-ФЗ «Об объектах культурного наследия (памятниках истории и культуры) народов Российской Федерации» (с последующими изменениями);</w:t>
      </w:r>
    </w:p>
    <w:p w:rsidR="00BF5475" w:rsidRPr="001E01BE" w:rsidRDefault="00BF5475" w:rsidP="00BF5475">
      <w:pPr>
        <w:tabs>
          <w:tab w:val="left" w:pos="283"/>
        </w:tabs>
        <w:snapToGrid w:val="0"/>
        <w:ind w:firstLine="709"/>
        <w:jc w:val="both"/>
        <w:rPr>
          <w:rFonts w:eastAsia="Lucida Sans Unicode"/>
        </w:rPr>
      </w:pPr>
      <w:r w:rsidRPr="001E01BE">
        <w:rPr>
          <w:rFonts w:eastAsia="Lucida Sans Unicode"/>
        </w:rPr>
        <w:t>- Федерального закона от 06.10.2003 № 131-ФЗ «Об общих принципах организации местного самоуправления в Российской Федерации» (с последующими изменениями);</w:t>
      </w:r>
    </w:p>
    <w:p w:rsidR="00BF5475" w:rsidRPr="001E01BE" w:rsidRDefault="00BF5475" w:rsidP="00BF5475">
      <w:pPr>
        <w:tabs>
          <w:tab w:val="num" w:pos="0"/>
        </w:tabs>
        <w:ind w:right="113" w:firstLine="709"/>
        <w:contextualSpacing/>
        <w:jc w:val="both"/>
        <w:rPr>
          <w:rFonts w:eastAsia="Lucida Sans Unicode"/>
        </w:rPr>
      </w:pPr>
      <w:r w:rsidRPr="001E01BE">
        <w:rPr>
          <w:rFonts w:eastAsia="Lucida Sans Unicode"/>
        </w:rPr>
        <w:t>- Постановления Правительства Российской Федерации от 12.04.2012 № 289 «О Федеральной государственной информационной системе территориального планирования» (вместе с «Правилами ведения федеральной государственной информационной системы территориального планирования») (с последующими изменениями);</w:t>
      </w:r>
    </w:p>
    <w:p w:rsidR="00BF5475" w:rsidRPr="00925533" w:rsidRDefault="00BF5475" w:rsidP="00BF5475">
      <w:pPr>
        <w:autoSpaceDE w:val="0"/>
        <w:autoSpaceDN w:val="0"/>
        <w:adjustRightInd w:val="0"/>
        <w:ind w:firstLine="709"/>
        <w:jc w:val="both"/>
        <w:rPr>
          <w:rFonts w:eastAsia="Calibri"/>
          <w:lang w:eastAsia="en-US"/>
        </w:rPr>
      </w:pPr>
      <w:r w:rsidRPr="004A73D2">
        <w:rPr>
          <w:rFonts w:eastAsia="Lucida Sans Unicode"/>
        </w:rPr>
        <w:t>- Постановления Правительства Российской Федерации от 13.03.2020 № 279</w:t>
      </w:r>
      <w:r>
        <w:rPr>
          <w:rFonts w:eastAsia="Lucida Sans Unicode"/>
        </w:rPr>
        <w:t xml:space="preserve"> </w:t>
      </w:r>
      <w:r w:rsidRPr="00D60A2A">
        <w:rPr>
          <w:rFonts w:eastAsia="Lucida Sans Unicode"/>
        </w:rPr>
        <w:t>«Об информационном обеспечении градостроительной деятельности»</w:t>
      </w:r>
      <w:r>
        <w:rPr>
          <w:rFonts w:eastAsia="Lucida Sans Unicode"/>
        </w:rPr>
        <w:t xml:space="preserve"> </w:t>
      </w:r>
      <w:r>
        <w:rPr>
          <w:rFonts w:eastAsia="Calibri"/>
          <w:lang w:eastAsia="en-US"/>
        </w:rPr>
        <w:t>(вместе с «Правилами ведения государственных информационных систем обеспечения градостроительной деятельности», «Правилами предоставления сведений, документов, материалов, содержащихся в государственных информационных системах обеспечения градостроительной деятельности»)</w:t>
      </w:r>
      <w:r w:rsidRPr="004A73D2">
        <w:rPr>
          <w:rFonts w:eastAsia="Lucida Sans Unicode"/>
        </w:rPr>
        <w:t>;</w:t>
      </w:r>
    </w:p>
    <w:p w:rsidR="00BF5475" w:rsidRPr="001E01BE" w:rsidRDefault="00BF5475" w:rsidP="00BF5475">
      <w:pPr>
        <w:tabs>
          <w:tab w:val="num" w:pos="0"/>
        </w:tabs>
        <w:ind w:right="113" w:firstLine="709"/>
        <w:contextualSpacing/>
        <w:jc w:val="both"/>
        <w:rPr>
          <w:rFonts w:eastAsia="Lucida Sans Unicode"/>
        </w:rPr>
      </w:pPr>
      <w:r w:rsidRPr="001E01BE">
        <w:rPr>
          <w:rFonts w:eastAsia="Lucida Sans Unicode"/>
        </w:rPr>
        <w:t>- Приказа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7 декабря 2016 г. № 793» (с последующими изменениями);</w:t>
      </w:r>
    </w:p>
    <w:p w:rsidR="00BF5475" w:rsidRPr="005714C2" w:rsidRDefault="00BF5475" w:rsidP="00BF5475">
      <w:pPr>
        <w:autoSpaceDE w:val="0"/>
        <w:autoSpaceDN w:val="0"/>
        <w:adjustRightInd w:val="0"/>
        <w:ind w:firstLine="709"/>
        <w:jc w:val="both"/>
        <w:rPr>
          <w:rFonts w:eastAsia="Calibri"/>
          <w:lang w:eastAsia="en-US"/>
        </w:rPr>
      </w:pPr>
      <w:r w:rsidRPr="005714C2">
        <w:rPr>
          <w:rFonts w:eastAsia="Lucida Sans Unicode"/>
        </w:rPr>
        <w:t>-</w:t>
      </w:r>
      <w:r w:rsidR="00703CC0" w:rsidRPr="005714C2">
        <w:rPr>
          <w:rFonts w:eastAsia="Lucida Sans Unicode"/>
        </w:rPr>
        <w:t> </w:t>
      </w:r>
      <w:r w:rsidRPr="005714C2">
        <w:rPr>
          <w:rFonts w:eastAsia="Calibri"/>
          <w:lang w:eastAsia="en-US"/>
        </w:rPr>
        <w:t>Приказа Минэкономразвития России от 17.06.2021 № 349 «Об утверждении требований к структуре и форматам информации, предусмотренной частью 2 статьи 57.1 Градостроительного кодекса Российской Федерации, составляющей информационный ресурс федеральной государственной информационной системы территориального планирования»;</w:t>
      </w:r>
    </w:p>
    <w:p w:rsidR="00BF5475" w:rsidRPr="001E01BE" w:rsidRDefault="00BF5475" w:rsidP="00BF5475">
      <w:pPr>
        <w:tabs>
          <w:tab w:val="num" w:pos="0"/>
        </w:tabs>
        <w:ind w:right="113" w:firstLine="709"/>
        <w:contextualSpacing/>
        <w:jc w:val="both"/>
        <w:rPr>
          <w:rFonts w:eastAsia="Lucida Sans Unicode"/>
        </w:rPr>
      </w:pPr>
      <w:r w:rsidRPr="001E01BE">
        <w:rPr>
          <w:rFonts w:eastAsia="Lucida Sans Unicode"/>
        </w:rPr>
        <w:t>- Закона Пензенской области от 14.11.2006 № 1164-ЗПО «Градостроительный устав Пензенской области» (с последующими изменениями);</w:t>
      </w:r>
    </w:p>
    <w:p w:rsidR="00BF5475" w:rsidRPr="001E01BE" w:rsidRDefault="00BF5475" w:rsidP="00BF5475">
      <w:pPr>
        <w:pStyle w:val="a3"/>
        <w:ind w:firstLine="709"/>
      </w:pPr>
      <w:r w:rsidRPr="001E01BE">
        <w:t>-</w:t>
      </w:r>
      <w:r w:rsidRPr="001E01BE">
        <w:rPr>
          <w:lang w:val="en-US"/>
        </w:rPr>
        <w:t> </w:t>
      </w:r>
      <w:r w:rsidRPr="001E01BE">
        <w:t>Закона Пензенской области от 02.11.2004 № 690-ЗПО «О границах муниципальных образований Пензенской области» (с последующими изменениями);</w:t>
      </w:r>
    </w:p>
    <w:p w:rsidR="00BF5475" w:rsidRPr="001E01BE" w:rsidRDefault="00BF5475" w:rsidP="00BF5475">
      <w:pPr>
        <w:pStyle w:val="a3"/>
        <w:ind w:firstLine="709"/>
      </w:pPr>
      <w:r w:rsidRPr="001E01BE">
        <w:t>-</w:t>
      </w:r>
      <w:r w:rsidRPr="001E01BE">
        <w:rPr>
          <w:lang w:val="en-US"/>
        </w:rPr>
        <w:t> </w:t>
      </w:r>
      <w:r w:rsidRPr="001E01BE">
        <w:t>Закона Пензенской области от 09.03.200</w:t>
      </w:r>
      <w:r>
        <w:t xml:space="preserve">5 № 774-ЗПО «Об административно </w:t>
      </w:r>
      <w:r w:rsidRPr="001E01BE">
        <w:t>территориальном устройстве Пензенской области» (с последующими изменениями);</w:t>
      </w:r>
    </w:p>
    <w:p w:rsidR="00BF5475" w:rsidRPr="001E01BE" w:rsidRDefault="00BF5475" w:rsidP="00BF5475">
      <w:pPr>
        <w:autoSpaceDE w:val="0"/>
        <w:autoSpaceDN w:val="0"/>
        <w:adjustRightInd w:val="0"/>
        <w:ind w:firstLine="709"/>
        <w:jc w:val="both"/>
        <w:rPr>
          <w:rFonts w:eastAsia="Calibri"/>
        </w:rPr>
      </w:pPr>
      <w:r w:rsidRPr="001E01BE">
        <w:t>- </w:t>
      </w:r>
      <w:r w:rsidRPr="001E01BE">
        <w:rPr>
          <w:rFonts w:eastAsia="Calibri"/>
        </w:rPr>
        <w:t>Закона Пензенской области от 15.05.2019 № 3323-ЗПО «О Стратегии социально-экономического развития Пензенской области на период до 2035 года»;</w:t>
      </w:r>
    </w:p>
    <w:p w:rsidR="00BF5475" w:rsidRPr="001E01BE" w:rsidRDefault="00BF5475" w:rsidP="00BF5475">
      <w:pPr>
        <w:pStyle w:val="a5"/>
        <w:autoSpaceDE w:val="0"/>
        <w:autoSpaceDN w:val="0"/>
        <w:adjustRightInd w:val="0"/>
        <w:spacing w:after="0"/>
        <w:ind w:left="0"/>
        <w:contextualSpacing/>
        <w:rPr>
          <w:sz w:val="24"/>
          <w:szCs w:val="24"/>
        </w:rPr>
      </w:pPr>
      <w:r w:rsidRPr="001E01BE">
        <w:rPr>
          <w:sz w:val="24"/>
          <w:szCs w:val="24"/>
        </w:rPr>
        <w:t>- Иных законодательных и нормативных правовых актов Президента Российской Федерации и Правительства Российской Федерации, нормативных правовых актов федеральных органов исполнительной власти и Пензенской области, принятых в развитие федеральных законов в соответствующих областях, а также действующих сводов правил по нормативам проектирования.</w:t>
      </w:r>
    </w:p>
    <w:p w:rsidR="00BF5475" w:rsidRPr="000F1D56" w:rsidRDefault="00BF5475" w:rsidP="00BF5475"/>
    <w:p w:rsidR="00BF5475" w:rsidRPr="002A1D27" w:rsidRDefault="00BF5475" w:rsidP="00BF5475">
      <w:pPr>
        <w:ind w:firstLine="709"/>
        <w:jc w:val="both"/>
      </w:pPr>
      <w:r w:rsidRPr="00E47C32">
        <w:lastRenderedPageBreak/>
        <w:t>При разработке генерального плана были учтены следующие</w:t>
      </w:r>
      <w:r w:rsidR="002A1D27" w:rsidRPr="00E47C32">
        <w:t xml:space="preserve"> </w:t>
      </w:r>
      <w:r w:rsidRPr="00E47C32">
        <w:t>документы</w:t>
      </w:r>
      <w:r w:rsidR="002A1D27" w:rsidRPr="00E47C32">
        <w:t>, регулирующие градостроительную деятельность:</w:t>
      </w:r>
    </w:p>
    <w:p w:rsidR="00BF5475" w:rsidRPr="001E01BE" w:rsidRDefault="00BF5475" w:rsidP="00BF5475">
      <w:pPr>
        <w:ind w:firstLine="709"/>
        <w:jc w:val="both"/>
      </w:pPr>
      <w:r w:rsidRPr="001E01BE">
        <w:t xml:space="preserve">- Схема (проект схемы) территориального планирования Российской Федерации применительно к территориям </w:t>
      </w:r>
      <w:r w:rsidR="0096216C">
        <w:t>Бессоновского</w:t>
      </w:r>
      <w:r w:rsidRPr="001E01BE">
        <w:t xml:space="preserve"> сельсовета </w:t>
      </w:r>
      <w:r w:rsidR="0096216C">
        <w:t>Бессоновского</w:t>
      </w:r>
      <w:r w:rsidRPr="001E01BE">
        <w:t xml:space="preserve"> района Пензенской области, в том числе дополнительные разделы, выполненные в составе схемы (проекта схемы) территориального планирования Российской Федерации применительно к территориям </w:t>
      </w:r>
      <w:r w:rsidR="0096216C">
        <w:t>Бессоновского</w:t>
      </w:r>
      <w:r w:rsidR="00912279">
        <w:t xml:space="preserve"> сельсовета </w:t>
      </w:r>
      <w:r w:rsidR="0096216C">
        <w:t>Бессоновского</w:t>
      </w:r>
      <w:r w:rsidRPr="001E01BE">
        <w:t xml:space="preserve"> района Пензенской области;</w:t>
      </w:r>
    </w:p>
    <w:p w:rsidR="00BF5475" w:rsidRPr="00044A50" w:rsidRDefault="00BF5475" w:rsidP="00BF5475">
      <w:pPr>
        <w:pStyle w:val="a5"/>
        <w:tabs>
          <w:tab w:val="left" w:pos="709"/>
        </w:tabs>
        <w:autoSpaceDE w:val="0"/>
        <w:autoSpaceDN w:val="0"/>
        <w:adjustRightInd w:val="0"/>
        <w:spacing w:after="0"/>
        <w:ind w:left="0"/>
        <w:contextualSpacing/>
        <w:rPr>
          <w:sz w:val="24"/>
          <w:szCs w:val="24"/>
        </w:rPr>
      </w:pPr>
      <w:r w:rsidRPr="001E01BE">
        <w:rPr>
          <w:sz w:val="24"/>
          <w:szCs w:val="24"/>
        </w:rPr>
        <w:t xml:space="preserve">- Схема территориального планирования Пензенской области, утвержденная </w:t>
      </w:r>
      <w:r w:rsidRPr="00044A50">
        <w:rPr>
          <w:sz w:val="24"/>
          <w:szCs w:val="24"/>
        </w:rPr>
        <w:t>постановлением Правительства Пензенской области от 07.06.2012 № 431-пП «Об утверждении Схемы территориального планирования Пензенской области» (с последующими изменениями) (далее – СТП Пензенской области);</w:t>
      </w:r>
    </w:p>
    <w:p w:rsidR="00BF5475" w:rsidRPr="00044A50" w:rsidRDefault="00BF5475" w:rsidP="00BF5475">
      <w:pPr>
        <w:pStyle w:val="Default"/>
        <w:ind w:firstLine="709"/>
        <w:jc w:val="both"/>
        <w:rPr>
          <w:color w:val="auto"/>
        </w:rPr>
      </w:pPr>
      <w:r w:rsidRPr="00C53F9D">
        <w:rPr>
          <w:color w:val="auto"/>
        </w:rPr>
        <w:t xml:space="preserve">- Схема территориального планирования </w:t>
      </w:r>
      <w:r w:rsidR="0096216C">
        <w:rPr>
          <w:color w:val="auto"/>
        </w:rPr>
        <w:t>Бессоновского</w:t>
      </w:r>
      <w:r w:rsidRPr="00C53F9D">
        <w:rPr>
          <w:color w:val="auto"/>
        </w:rPr>
        <w:t xml:space="preserve"> района Пензенской области, утвержденная решением Собрани</w:t>
      </w:r>
      <w:r w:rsidR="007470EC" w:rsidRPr="00C53F9D">
        <w:rPr>
          <w:color w:val="auto"/>
        </w:rPr>
        <w:t>ем</w:t>
      </w:r>
      <w:r w:rsidRPr="00C53F9D">
        <w:rPr>
          <w:color w:val="auto"/>
        </w:rPr>
        <w:t xml:space="preserve"> представителей </w:t>
      </w:r>
      <w:r w:rsidR="0096216C">
        <w:rPr>
          <w:color w:val="auto"/>
        </w:rPr>
        <w:t>Бессоновского</w:t>
      </w:r>
      <w:r w:rsidRPr="00C53F9D">
        <w:rPr>
          <w:color w:val="auto"/>
        </w:rPr>
        <w:t xml:space="preserve"> района Пензенской области </w:t>
      </w:r>
      <w:r w:rsidR="004C0D74">
        <w:rPr>
          <w:color w:val="auto"/>
        </w:rPr>
        <w:t>третьего</w:t>
      </w:r>
      <w:r w:rsidR="007470EC" w:rsidRPr="00C53F9D">
        <w:rPr>
          <w:color w:val="auto"/>
        </w:rPr>
        <w:t xml:space="preserve"> созыва </w:t>
      </w:r>
      <w:r w:rsidRPr="00C53F9D">
        <w:rPr>
          <w:color w:val="auto"/>
        </w:rPr>
        <w:t xml:space="preserve">от </w:t>
      </w:r>
      <w:r w:rsidR="004C0D74">
        <w:rPr>
          <w:color w:val="auto"/>
        </w:rPr>
        <w:t>26</w:t>
      </w:r>
      <w:r w:rsidR="007470EC" w:rsidRPr="00C53F9D">
        <w:rPr>
          <w:color w:val="auto"/>
        </w:rPr>
        <w:t>.</w:t>
      </w:r>
      <w:r w:rsidR="004C0D74">
        <w:rPr>
          <w:color w:val="auto"/>
        </w:rPr>
        <w:t>12</w:t>
      </w:r>
      <w:r w:rsidR="007470EC" w:rsidRPr="00C53F9D">
        <w:rPr>
          <w:color w:val="auto"/>
        </w:rPr>
        <w:t>.20</w:t>
      </w:r>
      <w:r w:rsidR="004C0D74">
        <w:rPr>
          <w:color w:val="auto"/>
        </w:rPr>
        <w:t>12</w:t>
      </w:r>
      <w:r w:rsidRPr="00C53F9D">
        <w:rPr>
          <w:color w:val="auto"/>
        </w:rPr>
        <w:t xml:space="preserve"> № </w:t>
      </w:r>
      <w:r w:rsidR="004C0D74">
        <w:rPr>
          <w:color w:val="auto"/>
        </w:rPr>
        <w:t>9</w:t>
      </w:r>
      <w:r w:rsidR="007470EC" w:rsidRPr="00C53F9D">
        <w:rPr>
          <w:color w:val="auto"/>
        </w:rPr>
        <w:t>8-1</w:t>
      </w:r>
      <w:r w:rsidR="004C0D74">
        <w:rPr>
          <w:color w:val="auto"/>
        </w:rPr>
        <w:t>1</w:t>
      </w:r>
      <w:r w:rsidRPr="00C53F9D">
        <w:rPr>
          <w:color w:val="auto"/>
        </w:rPr>
        <w:t>/</w:t>
      </w:r>
      <w:r w:rsidR="004C0D74">
        <w:rPr>
          <w:color w:val="auto"/>
        </w:rPr>
        <w:t>3</w:t>
      </w:r>
      <w:r w:rsidRPr="00C53F9D">
        <w:rPr>
          <w:color w:val="auto"/>
        </w:rPr>
        <w:t xml:space="preserve"> (с последующими изменениями) (далее - СТП </w:t>
      </w:r>
      <w:r w:rsidR="0096216C">
        <w:rPr>
          <w:color w:val="auto"/>
        </w:rPr>
        <w:t>Бессоновского</w:t>
      </w:r>
      <w:r w:rsidRPr="00C53F9D">
        <w:rPr>
          <w:color w:val="auto"/>
        </w:rPr>
        <w:t xml:space="preserve"> района);</w:t>
      </w:r>
    </w:p>
    <w:p w:rsidR="00BF5475" w:rsidRPr="00044A50" w:rsidRDefault="00BF5475" w:rsidP="00BF5475">
      <w:pPr>
        <w:pStyle w:val="a5"/>
        <w:tabs>
          <w:tab w:val="left" w:pos="709"/>
        </w:tabs>
        <w:autoSpaceDE w:val="0"/>
        <w:autoSpaceDN w:val="0"/>
        <w:adjustRightInd w:val="0"/>
        <w:spacing w:after="0"/>
        <w:ind w:left="0"/>
        <w:contextualSpacing/>
        <w:rPr>
          <w:sz w:val="24"/>
          <w:szCs w:val="24"/>
        </w:rPr>
      </w:pPr>
      <w:r w:rsidRPr="00044A50">
        <w:rPr>
          <w:sz w:val="24"/>
          <w:szCs w:val="24"/>
        </w:rPr>
        <w:t>-</w:t>
      </w:r>
      <w:r w:rsidRPr="00044A50">
        <w:rPr>
          <w:sz w:val="24"/>
          <w:szCs w:val="24"/>
          <w:lang w:val="en-US"/>
        </w:rPr>
        <w:t> </w:t>
      </w:r>
      <w:r w:rsidRPr="00044A50">
        <w:rPr>
          <w:sz w:val="24"/>
          <w:szCs w:val="24"/>
        </w:rPr>
        <w:t xml:space="preserve">Документы территориального планирования территорий муниципальных образований, граничащих с территорией </w:t>
      </w:r>
      <w:r w:rsidR="0096216C">
        <w:rPr>
          <w:sz w:val="24"/>
          <w:szCs w:val="24"/>
        </w:rPr>
        <w:t>Бессоновского</w:t>
      </w:r>
      <w:r w:rsidR="006648A7" w:rsidRPr="006648A7">
        <w:rPr>
          <w:sz w:val="24"/>
          <w:szCs w:val="24"/>
        </w:rPr>
        <w:t xml:space="preserve"> сельсовета </w:t>
      </w:r>
      <w:r w:rsidR="0096216C">
        <w:rPr>
          <w:sz w:val="24"/>
          <w:szCs w:val="24"/>
        </w:rPr>
        <w:t>Бессоновского</w:t>
      </w:r>
      <w:r w:rsidR="006648A7" w:rsidRPr="006648A7">
        <w:rPr>
          <w:sz w:val="24"/>
          <w:szCs w:val="24"/>
        </w:rPr>
        <w:t xml:space="preserve"> района Пензенской области</w:t>
      </w:r>
      <w:r w:rsidRPr="00044A50">
        <w:rPr>
          <w:sz w:val="24"/>
          <w:szCs w:val="24"/>
        </w:rPr>
        <w:t xml:space="preserve"> (по информации, размещенной в ФГИС ТП);</w:t>
      </w:r>
    </w:p>
    <w:p w:rsidR="00BF5475" w:rsidRDefault="00BF5475" w:rsidP="00BF5475">
      <w:pPr>
        <w:pStyle w:val="ab"/>
        <w:spacing w:before="0" w:beforeAutospacing="0" w:after="0" w:afterAutospacing="0"/>
        <w:ind w:firstLine="709"/>
      </w:pPr>
      <w:r w:rsidRPr="00044A50">
        <w:t>- </w:t>
      </w:r>
      <w:r w:rsidR="006648A7" w:rsidRPr="00A37B7F">
        <w:t xml:space="preserve">Генеральный план </w:t>
      </w:r>
      <w:r w:rsidR="006648A7" w:rsidRPr="00B26E43">
        <w:t xml:space="preserve">муниципального образования </w:t>
      </w:r>
      <w:r w:rsidR="0096216C">
        <w:t>Бессоновский</w:t>
      </w:r>
      <w:r w:rsidR="004C0D74">
        <w:t xml:space="preserve"> </w:t>
      </w:r>
      <w:r w:rsidR="006648A7" w:rsidRPr="00B26E43">
        <w:t xml:space="preserve">сельсовет </w:t>
      </w:r>
      <w:r w:rsidR="0096216C">
        <w:t>Бессоновского</w:t>
      </w:r>
      <w:r w:rsidR="006648A7" w:rsidRPr="00B26E43">
        <w:t xml:space="preserve"> района Пензенской области</w:t>
      </w:r>
      <w:r w:rsidR="004C0D74">
        <w:t>,</w:t>
      </w:r>
      <w:r w:rsidR="006648A7" w:rsidRPr="00A37B7F">
        <w:t xml:space="preserve"> </w:t>
      </w:r>
      <w:r w:rsidR="004C0D74" w:rsidRPr="0002270B">
        <w:t>утвержденн</w:t>
      </w:r>
      <w:r w:rsidR="004C0D74">
        <w:t>ый</w:t>
      </w:r>
      <w:r w:rsidR="004C0D74" w:rsidRPr="0002270B">
        <w:t xml:space="preserve"> решением</w:t>
      </w:r>
      <w:r w:rsidR="004C0D74">
        <w:t xml:space="preserve"> </w:t>
      </w:r>
      <w:r w:rsidR="004C0D74" w:rsidRPr="0002270B">
        <w:t>Собрания представителей Бессоновского района Пензенской области третьего созыва</w:t>
      </w:r>
      <w:r w:rsidR="004C0D74">
        <w:t xml:space="preserve"> </w:t>
      </w:r>
      <w:r w:rsidR="004C0D74" w:rsidRPr="0002270B">
        <w:t>№ 430-58/3 от 21.10.2015</w:t>
      </w:r>
      <w:r w:rsidR="004C0D74" w:rsidRPr="0096216C">
        <w:t xml:space="preserve"> </w:t>
      </w:r>
      <w:r w:rsidRPr="00A37B7F">
        <w:t>(с последующими изменениями)</w:t>
      </w:r>
      <w:r w:rsidR="004C0D74">
        <w:t>;</w:t>
      </w:r>
      <w:r w:rsidRPr="00044A50">
        <w:t xml:space="preserve"> </w:t>
      </w:r>
    </w:p>
    <w:p w:rsidR="00BF5475" w:rsidRPr="00641348" w:rsidRDefault="00BF5475" w:rsidP="00BF5475">
      <w:pPr>
        <w:pStyle w:val="ab"/>
        <w:spacing w:before="0" w:beforeAutospacing="0" w:after="0" w:afterAutospacing="0"/>
        <w:ind w:firstLine="709"/>
      </w:pPr>
      <w:r w:rsidRPr="00A71E03">
        <w:t>- </w:t>
      </w:r>
      <w:r w:rsidR="00A71E03" w:rsidRPr="00A71E03">
        <w:t>Правила землепользования</w:t>
      </w:r>
      <w:r w:rsidRPr="00A71E03">
        <w:t xml:space="preserve"> и застройки </w:t>
      </w:r>
      <w:r w:rsidR="00A71E03" w:rsidRPr="00A71E03">
        <w:t xml:space="preserve">муниципального образования </w:t>
      </w:r>
      <w:r w:rsidR="0096216C">
        <w:t>Бессоновский</w:t>
      </w:r>
      <w:r w:rsidR="00A71E03" w:rsidRPr="00A71E03">
        <w:t xml:space="preserve">сельсовет </w:t>
      </w:r>
      <w:r w:rsidR="0096216C">
        <w:t>Бессоновского</w:t>
      </w:r>
      <w:r w:rsidR="00A71E03" w:rsidRPr="00A71E03">
        <w:t xml:space="preserve"> района Пензенской области</w:t>
      </w:r>
      <w:r w:rsidRPr="00A71E03">
        <w:t xml:space="preserve">, </w:t>
      </w:r>
      <w:r w:rsidR="00641348" w:rsidRPr="00A71E03">
        <w:t>утвержденные</w:t>
      </w:r>
      <w:r w:rsidR="00641348">
        <w:rPr>
          <w:rFonts w:ascii="PT Sans" w:hAnsi="PT Sans"/>
          <w:color w:val="212529"/>
          <w:sz w:val="21"/>
          <w:szCs w:val="21"/>
          <w:shd w:val="clear" w:color="auto" w:fill="FFFFFF"/>
        </w:rPr>
        <w:t xml:space="preserve"> </w:t>
      </w:r>
      <w:r w:rsidR="00641348" w:rsidRPr="00641348">
        <w:rPr>
          <w:color w:val="212529"/>
          <w:shd w:val="clear" w:color="auto" w:fill="FFFFFF"/>
        </w:rPr>
        <w:t xml:space="preserve">постановлением администрации Бессоновского района Пензенской области от 27.01.2023 №85 </w:t>
      </w:r>
      <w:r w:rsidR="00641348">
        <w:rPr>
          <w:color w:val="212529"/>
          <w:shd w:val="clear" w:color="auto" w:fill="FFFFFF"/>
        </w:rPr>
        <w:t>«</w:t>
      </w:r>
      <w:r w:rsidR="00641348" w:rsidRPr="00641348">
        <w:rPr>
          <w:color w:val="212529"/>
          <w:shd w:val="clear" w:color="auto" w:fill="FFFFFF"/>
        </w:rPr>
        <w:t>Об утверждении правил землепользования и застройки муниципального образования Бессоновкий сельсовет Бессоновского района Пензенской области</w:t>
      </w:r>
      <w:r w:rsidR="00641348">
        <w:rPr>
          <w:color w:val="212529"/>
          <w:shd w:val="clear" w:color="auto" w:fill="FFFFFF"/>
        </w:rPr>
        <w:t>»;</w:t>
      </w:r>
    </w:p>
    <w:p w:rsidR="00BF5475" w:rsidRPr="00B81FC2" w:rsidRDefault="00BF5475" w:rsidP="00BF5475">
      <w:pPr>
        <w:pStyle w:val="a5"/>
        <w:tabs>
          <w:tab w:val="left" w:pos="709"/>
        </w:tabs>
        <w:autoSpaceDE w:val="0"/>
        <w:autoSpaceDN w:val="0"/>
        <w:adjustRightInd w:val="0"/>
        <w:spacing w:after="0"/>
        <w:ind w:left="0"/>
        <w:contextualSpacing/>
        <w:rPr>
          <w:sz w:val="24"/>
          <w:szCs w:val="24"/>
        </w:rPr>
      </w:pPr>
      <w:r w:rsidRPr="00044A50">
        <w:rPr>
          <w:sz w:val="24"/>
          <w:szCs w:val="24"/>
        </w:rPr>
        <w:t xml:space="preserve">- Постановление Правительства Пензенской области от 17.10.2011 № 728-пП «Об утверждении положения о составе, порядке подготовки документов территориального </w:t>
      </w:r>
      <w:r w:rsidRPr="00B81FC2">
        <w:rPr>
          <w:sz w:val="24"/>
          <w:szCs w:val="24"/>
        </w:rPr>
        <w:t>планирования муниципальных образований Пензенской области, порядке подготовки изменений и внесения их в такие документы» (с последующими изменениями);</w:t>
      </w:r>
    </w:p>
    <w:p w:rsidR="00BF5475" w:rsidRPr="00B81FC2" w:rsidRDefault="00BF5475" w:rsidP="00BF5475">
      <w:pPr>
        <w:pStyle w:val="a5"/>
        <w:tabs>
          <w:tab w:val="left" w:pos="709"/>
        </w:tabs>
        <w:autoSpaceDE w:val="0"/>
        <w:autoSpaceDN w:val="0"/>
        <w:adjustRightInd w:val="0"/>
        <w:spacing w:after="0"/>
        <w:ind w:left="0"/>
        <w:contextualSpacing/>
        <w:rPr>
          <w:sz w:val="24"/>
          <w:szCs w:val="24"/>
        </w:rPr>
      </w:pPr>
      <w:r w:rsidRPr="00B81FC2">
        <w:rPr>
          <w:sz w:val="24"/>
          <w:szCs w:val="24"/>
        </w:rPr>
        <w:t>- Региональные нормативы градостроительного проектирования Пензенской области, утвержденные Постановлением Правительства Пензенской области от 13.04.2015 № 189-пП «Об утверждении Региональных нормативов градостроительного проектирования Пензенской области» (с последующими изменениями) (далее – РНГП Пензенской области);</w:t>
      </w:r>
    </w:p>
    <w:p w:rsidR="00BF5475" w:rsidRPr="007C7F5A" w:rsidRDefault="00BF5475" w:rsidP="00BF5475">
      <w:pPr>
        <w:pStyle w:val="a5"/>
        <w:tabs>
          <w:tab w:val="left" w:pos="709"/>
        </w:tabs>
        <w:autoSpaceDE w:val="0"/>
        <w:autoSpaceDN w:val="0"/>
        <w:adjustRightInd w:val="0"/>
        <w:spacing w:after="0"/>
        <w:ind w:left="0"/>
        <w:contextualSpacing/>
        <w:rPr>
          <w:sz w:val="24"/>
          <w:szCs w:val="24"/>
        </w:rPr>
      </w:pPr>
      <w:r w:rsidRPr="008509DE">
        <w:rPr>
          <w:sz w:val="24"/>
          <w:szCs w:val="24"/>
        </w:rPr>
        <w:t xml:space="preserve">- Местные нормативы градостроительного проектирования </w:t>
      </w:r>
      <w:r w:rsidR="0096216C">
        <w:rPr>
          <w:sz w:val="24"/>
          <w:szCs w:val="24"/>
        </w:rPr>
        <w:t>Бессоновского</w:t>
      </w:r>
      <w:r w:rsidR="009802DB" w:rsidRPr="008509DE">
        <w:rPr>
          <w:sz w:val="24"/>
          <w:szCs w:val="24"/>
        </w:rPr>
        <w:t xml:space="preserve"> район</w:t>
      </w:r>
      <w:r w:rsidR="00CE0072" w:rsidRPr="008509DE">
        <w:rPr>
          <w:sz w:val="24"/>
          <w:szCs w:val="24"/>
        </w:rPr>
        <w:t>а</w:t>
      </w:r>
      <w:r w:rsidR="009802DB" w:rsidRPr="008509DE">
        <w:rPr>
          <w:sz w:val="24"/>
          <w:szCs w:val="24"/>
        </w:rPr>
        <w:t xml:space="preserve"> </w:t>
      </w:r>
      <w:r w:rsidRPr="008509DE">
        <w:rPr>
          <w:sz w:val="24"/>
          <w:szCs w:val="24"/>
        </w:rPr>
        <w:t xml:space="preserve">Пензенской области, утвержденные </w:t>
      </w:r>
      <w:r w:rsidR="007B103F" w:rsidRPr="007B103F">
        <w:rPr>
          <w:color w:val="212529"/>
          <w:sz w:val="24"/>
          <w:szCs w:val="24"/>
          <w:shd w:val="clear" w:color="auto" w:fill="FFFFFF"/>
        </w:rPr>
        <w:t xml:space="preserve">решением Собрания представителей Бессоновского района Пензенской области </w:t>
      </w:r>
      <w:r w:rsidRPr="007B103F">
        <w:rPr>
          <w:sz w:val="24"/>
          <w:szCs w:val="24"/>
        </w:rPr>
        <w:t xml:space="preserve">от </w:t>
      </w:r>
      <w:r w:rsidR="007B103F" w:rsidRPr="007B103F">
        <w:rPr>
          <w:color w:val="212529"/>
          <w:sz w:val="24"/>
          <w:szCs w:val="24"/>
          <w:shd w:val="clear" w:color="auto" w:fill="FFFFFF"/>
        </w:rPr>
        <w:t xml:space="preserve">22.04.2021 </w:t>
      </w:r>
      <w:r w:rsidRPr="007B103F">
        <w:rPr>
          <w:sz w:val="24"/>
          <w:szCs w:val="24"/>
        </w:rPr>
        <w:t xml:space="preserve">№ </w:t>
      </w:r>
      <w:r w:rsidR="007B103F" w:rsidRPr="007B103F">
        <w:rPr>
          <w:color w:val="212529"/>
          <w:sz w:val="24"/>
          <w:szCs w:val="24"/>
          <w:shd w:val="clear" w:color="auto" w:fill="FAFBFC"/>
        </w:rPr>
        <w:t>684-52/4</w:t>
      </w:r>
      <w:r w:rsidR="009802DB" w:rsidRPr="007B103F">
        <w:rPr>
          <w:sz w:val="24"/>
          <w:szCs w:val="24"/>
        </w:rPr>
        <w:t xml:space="preserve"> </w:t>
      </w:r>
      <w:r w:rsidRPr="007B103F">
        <w:rPr>
          <w:sz w:val="24"/>
          <w:szCs w:val="24"/>
        </w:rPr>
        <w:t xml:space="preserve">(далее – МНГП </w:t>
      </w:r>
      <w:r w:rsidR="0096216C" w:rsidRPr="007B103F">
        <w:rPr>
          <w:sz w:val="24"/>
          <w:szCs w:val="24"/>
        </w:rPr>
        <w:t>Бессоновского</w:t>
      </w:r>
      <w:r w:rsidRPr="007B103F">
        <w:rPr>
          <w:sz w:val="24"/>
          <w:szCs w:val="24"/>
        </w:rPr>
        <w:t xml:space="preserve"> района);</w:t>
      </w:r>
    </w:p>
    <w:p w:rsidR="00926E4D" w:rsidRPr="007B103F" w:rsidRDefault="00926E4D" w:rsidP="00926E4D">
      <w:pPr>
        <w:pStyle w:val="a5"/>
        <w:tabs>
          <w:tab w:val="left" w:pos="709"/>
        </w:tabs>
        <w:autoSpaceDE w:val="0"/>
        <w:autoSpaceDN w:val="0"/>
        <w:adjustRightInd w:val="0"/>
        <w:spacing w:after="0"/>
        <w:ind w:left="0"/>
        <w:contextualSpacing/>
        <w:rPr>
          <w:sz w:val="24"/>
          <w:szCs w:val="24"/>
        </w:rPr>
      </w:pPr>
      <w:r w:rsidRPr="00CF7BD4">
        <w:rPr>
          <w:sz w:val="24"/>
          <w:szCs w:val="24"/>
        </w:rPr>
        <w:t xml:space="preserve">- Местные нормативы градостроительного проектирования </w:t>
      </w:r>
      <w:r w:rsidR="001A4231" w:rsidRPr="00CF7BD4">
        <w:rPr>
          <w:sz w:val="24"/>
          <w:szCs w:val="24"/>
        </w:rPr>
        <w:t xml:space="preserve">муниципального образования </w:t>
      </w:r>
      <w:r w:rsidR="0096216C">
        <w:rPr>
          <w:sz w:val="24"/>
          <w:szCs w:val="24"/>
        </w:rPr>
        <w:t>Бессоновский</w:t>
      </w:r>
      <w:r w:rsidR="007B103F">
        <w:rPr>
          <w:sz w:val="24"/>
          <w:szCs w:val="24"/>
        </w:rPr>
        <w:t xml:space="preserve"> </w:t>
      </w:r>
      <w:r w:rsidR="001A4231" w:rsidRPr="00CF7BD4">
        <w:rPr>
          <w:sz w:val="24"/>
          <w:szCs w:val="24"/>
        </w:rPr>
        <w:t xml:space="preserve">сельсовет </w:t>
      </w:r>
      <w:r w:rsidR="0096216C">
        <w:rPr>
          <w:sz w:val="24"/>
          <w:szCs w:val="24"/>
        </w:rPr>
        <w:t>Бессоновского</w:t>
      </w:r>
      <w:r w:rsidR="001A4231" w:rsidRPr="00CF7BD4">
        <w:rPr>
          <w:sz w:val="24"/>
          <w:szCs w:val="24"/>
        </w:rPr>
        <w:t xml:space="preserve"> района</w:t>
      </w:r>
      <w:r w:rsidRPr="00CF7BD4">
        <w:rPr>
          <w:sz w:val="24"/>
          <w:szCs w:val="24"/>
        </w:rPr>
        <w:t xml:space="preserve">, утвержденные </w:t>
      </w:r>
      <w:r w:rsidR="007B103F" w:rsidRPr="007B103F">
        <w:rPr>
          <w:color w:val="212529"/>
          <w:sz w:val="24"/>
          <w:szCs w:val="24"/>
          <w:shd w:val="clear" w:color="auto" w:fill="FFFFFF"/>
        </w:rPr>
        <w:t xml:space="preserve">решением Собрания представителей Бессоновского района Пензенской области </w:t>
      </w:r>
      <w:r w:rsidRPr="007B103F">
        <w:rPr>
          <w:sz w:val="24"/>
          <w:szCs w:val="24"/>
        </w:rPr>
        <w:t xml:space="preserve">от </w:t>
      </w:r>
      <w:r w:rsidR="007B103F" w:rsidRPr="007B103F">
        <w:rPr>
          <w:color w:val="212529"/>
          <w:sz w:val="24"/>
          <w:szCs w:val="24"/>
          <w:shd w:val="clear" w:color="auto" w:fill="FFFFFF"/>
        </w:rPr>
        <w:t xml:space="preserve">22.04.2021 </w:t>
      </w:r>
      <w:r w:rsidRPr="007B103F">
        <w:rPr>
          <w:sz w:val="24"/>
          <w:szCs w:val="24"/>
        </w:rPr>
        <w:t xml:space="preserve">№ </w:t>
      </w:r>
      <w:r w:rsidR="007B103F" w:rsidRPr="007B103F">
        <w:rPr>
          <w:color w:val="212529"/>
          <w:sz w:val="24"/>
          <w:szCs w:val="24"/>
          <w:shd w:val="clear" w:color="auto" w:fill="FAFBFC"/>
        </w:rPr>
        <w:t>685-52/4</w:t>
      </w:r>
      <w:r w:rsidR="007B103F">
        <w:rPr>
          <w:sz w:val="24"/>
          <w:szCs w:val="24"/>
        </w:rPr>
        <w:t xml:space="preserve"> </w:t>
      </w:r>
      <w:r w:rsidRPr="007B103F">
        <w:rPr>
          <w:sz w:val="24"/>
          <w:szCs w:val="24"/>
        </w:rPr>
        <w:t xml:space="preserve">(далее – МНГП </w:t>
      </w:r>
      <w:r w:rsidR="0096216C" w:rsidRPr="007B103F">
        <w:rPr>
          <w:sz w:val="24"/>
          <w:szCs w:val="24"/>
        </w:rPr>
        <w:t>Бессоновского</w:t>
      </w:r>
      <w:r w:rsidRPr="007B103F">
        <w:rPr>
          <w:sz w:val="24"/>
          <w:szCs w:val="24"/>
        </w:rPr>
        <w:t xml:space="preserve"> сельсовета);</w:t>
      </w:r>
    </w:p>
    <w:p w:rsidR="00BF5475" w:rsidRPr="001E01BE" w:rsidRDefault="00BF5475" w:rsidP="00BF5475">
      <w:pPr>
        <w:pStyle w:val="a5"/>
        <w:tabs>
          <w:tab w:val="left" w:pos="709"/>
        </w:tabs>
        <w:autoSpaceDE w:val="0"/>
        <w:autoSpaceDN w:val="0"/>
        <w:adjustRightInd w:val="0"/>
        <w:spacing w:after="0"/>
        <w:ind w:left="0"/>
        <w:contextualSpacing/>
        <w:rPr>
          <w:sz w:val="24"/>
          <w:szCs w:val="24"/>
        </w:rPr>
      </w:pPr>
      <w:r w:rsidRPr="001E01BE">
        <w:rPr>
          <w:sz w:val="24"/>
          <w:szCs w:val="24"/>
        </w:rPr>
        <w:t>- Иная градостроительная документация (правила землепользования и застройки поселения, документация по планировке территории), планы и программы комплексного развития систем коммунальной, транспортной и социальной инфраструктуры поселения.</w:t>
      </w:r>
    </w:p>
    <w:p w:rsidR="00BF5475" w:rsidRDefault="00BF5475" w:rsidP="00BF5475">
      <w:pPr>
        <w:autoSpaceDE w:val="0"/>
        <w:autoSpaceDN w:val="0"/>
        <w:adjustRightInd w:val="0"/>
        <w:jc w:val="both"/>
        <w:rPr>
          <w:u w:val="single"/>
        </w:rPr>
      </w:pPr>
    </w:p>
    <w:p w:rsidR="00725CCE" w:rsidRDefault="00725CCE" w:rsidP="000B460F">
      <w:pPr>
        <w:pStyle w:val="ConsPlusNormal"/>
        <w:ind w:firstLine="0"/>
        <w:jc w:val="center"/>
        <w:rPr>
          <w:rFonts w:ascii="Times New Roman" w:hAnsi="Times New Roman" w:cs="Times New Roman"/>
          <w:b/>
          <w:sz w:val="24"/>
          <w:szCs w:val="24"/>
        </w:rPr>
      </w:pPr>
    </w:p>
    <w:p w:rsidR="00725CCE" w:rsidRDefault="00725CCE" w:rsidP="000B460F">
      <w:pPr>
        <w:pStyle w:val="ConsPlusNormal"/>
        <w:ind w:firstLine="0"/>
        <w:jc w:val="center"/>
        <w:rPr>
          <w:rFonts w:ascii="Times New Roman" w:hAnsi="Times New Roman" w:cs="Times New Roman"/>
          <w:b/>
          <w:sz w:val="24"/>
          <w:szCs w:val="24"/>
        </w:rPr>
      </w:pPr>
    </w:p>
    <w:p w:rsidR="00725CCE" w:rsidRDefault="00725CCE" w:rsidP="000B460F">
      <w:pPr>
        <w:pStyle w:val="ConsPlusNormal"/>
        <w:ind w:firstLine="0"/>
        <w:jc w:val="center"/>
        <w:rPr>
          <w:rFonts w:ascii="Times New Roman" w:hAnsi="Times New Roman" w:cs="Times New Roman"/>
          <w:b/>
          <w:sz w:val="24"/>
          <w:szCs w:val="24"/>
        </w:rPr>
      </w:pPr>
    </w:p>
    <w:p w:rsidR="002859B7" w:rsidRDefault="002859B7" w:rsidP="000B460F">
      <w:pPr>
        <w:pStyle w:val="ConsPlusNormal"/>
        <w:ind w:firstLine="0"/>
        <w:jc w:val="center"/>
        <w:rPr>
          <w:rFonts w:ascii="Times New Roman" w:hAnsi="Times New Roman" w:cs="Times New Roman"/>
          <w:b/>
          <w:sz w:val="24"/>
          <w:szCs w:val="24"/>
        </w:rPr>
      </w:pPr>
    </w:p>
    <w:p w:rsidR="00725CCE" w:rsidRDefault="00725CCE" w:rsidP="000B460F">
      <w:pPr>
        <w:pStyle w:val="ConsPlusNormal"/>
        <w:ind w:firstLine="0"/>
        <w:jc w:val="center"/>
        <w:rPr>
          <w:rFonts w:ascii="Times New Roman" w:hAnsi="Times New Roman" w:cs="Times New Roman"/>
          <w:b/>
          <w:sz w:val="24"/>
          <w:szCs w:val="24"/>
        </w:rPr>
      </w:pPr>
    </w:p>
    <w:p w:rsidR="00725CCE" w:rsidRDefault="00725CCE" w:rsidP="000B460F">
      <w:pPr>
        <w:pStyle w:val="ConsPlusNormal"/>
        <w:ind w:firstLine="0"/>
        <w:jc w:val="center"/>
        <w:rPr>
          <w:rFonts w:ascii="Times New Roman" w:hAnsi="Times New Roman" w:cs="Times New Roman"/>
          <w:b/>
          <w:sz w:val="24"/>
          <w:szCs w:val="24"/>
        </w:rPr>
      </w:pPr>
    </w:p>
    <w:p w:rsidR="00905D52" w:rsidRPr="00D47F0D" w:rsidRDefault="00905D52" w:rsidP="000B460F">
      <w:pPr>
        <w:pStyle w:val="ConsPlusNormal"/>
        <w:ind w:firstLine="0"/>
        <w:jc w:val="center"/>
        <w:rPr>
          <w:rFonts w:ascii="Times New Roman" w:hAnsi="Times New Roman" w:cs="Times New Roman"/>
          <w:b/>
          <w:sz w:val="24"/>
          <w:szCs w:val="24"/>
        </w:rPr>
      </w:pPr>
      <w:r w:rsidRPr="00D47F0D">
        <w:rPr>
          <w:rFonts w:ascii="Times New Roman" w:hAnsi="Times New Roman" w:cs="Times New Roman"/>
          <w:b/>
          <w:sz w:val="24"/>
          <w:szCs w:val="24"/>
        </w:rPr>
        <w:lastRenderedPageBreak/>
        <w:t xml:space="preserve">Цели и задачи </w:t>
      </w:r>
      <w:r w:rsidR="005250C8" w:rsidRPr="00D47F0D">
        <w:rPr>
          <w:rFonts w:ascii="Times New Roman" w:hAnsi="Times New Roman" w:cs="Times New Roman"/>
          <w:b/>
          <w:sz w:val="24"/>
          <w:szCs w:val="24"/>
        </w:rPr>
        <w:t xml:space="preserve">выполнения работы по подготовке </w:t>
      </w:r>
      <w:r w:rsidRPr="00D47F0D">
        <w:rPr>
          <w:rFonts w:ascii="Times New Roman" w:hAnsi="Times New Roman" w:cs="Times New Roman"/>
          <w:b/>
          <w:sz w:val="24"/>
          <w:szCs w:val="24"/>
        </w:rPr>
        <w:t>генерального плана</w:t>
      </w:r>
    </w:p>
    <w:p w:rsidR="000B460F" w:rsidRPr="00D47F0D" w:rsidRDefault="000B460F" w:rsidP="000B460F">
      <w:pPr>
        <w:pStyle w:val="ConsPlusNormal"/>
        <w:jc w:val="both"/>
        <w:rPr>
          <w:rFonts w:ascii="Times New Roman" w:hAnsi="Times New Roman" w:cs="Times New Roman"/>
          <w:b/>
          <w:sz w:val="24"/>
          <w:szCs w:val="24"/>
        </w:rPr>
      </w:pPr>
    </w:p>
    <w:p w:rsidR="004E6DEE" w:rsidRPr="00D47F0D" w:rsidRDefault="004E6DEE" w:rsidP="000B460F">
      <w:pPr>
        <w:pStyle w:val="ConsPlusNormal"/>
        <w:jc w:val="both"/>
        <w:rPr>
          <w:rFonts w:ascii="Times New Roman" w:hAnsi="Times New Roman" w:cs="Times New Roman"/>
          <w:b/>
          <w:sz w:val="24"/>
          <w:szCs w:val="24"/>
        </w:rPr>
      </w:pPr>
      <w:r w:rsidRPr="00D47F0D">
        <w:rPr>
          <w:rFonts w:ascii="Times New Roman" w:hAnsi="Times New Roman" w:cs="Times New Roman"/>
          <w:b/>
          <w:sz w:val="24"/>
          <w:szCs w:val="24"/>
        </w:rPr>
        <w:t>Цел</w:t>
      </w:r>
      <w:r w:rsidR="005250C8" w:rsidRPr="00D47F0D">
        <w:rPr>
          <w:rFonts w:ascii="Times New Roman" w:hAnsi="Times New Roman" w:cs="Times New Roman"/>
          <w:b/>
          <w:sz w:val="24"/>
          <w:szCs w:val="24"/>
        </w:rPr>
        <w:t>и</w:t>
      </w:r>
      <w:r w:rsidRPr="00D47F0D">
        <w:rPr>
          <w:rFonts w:ascii="Times New Roman" w:hAnsi="Times New Roman" w:cs="Times New Roman"/>
          <w:b/>
          <w:sz w:val="24"/>
          <w:szCs w:val="24"/>
        </w:rPr>
        <w:t xml:space="preserve"> </w:t>
      </w:r>
      <w:r w:rsidR="005250C8" w:rsidRPr="00D47F0D">
        <w:rPr>
          <w:rFonts w:ascii="Times New Roman" w:hAnsi="Times New Roman" w:cs="Times New Roman"/>
          <w:b/>
          <w:sz w:val="24"/>
          <w:szCs w:val="24"/>
        </w:rPr>
        <w:t>работы по подготовке генерального плана</w:t>
      </w:r>
      <w:r w:rsidRPr="00D47F0D">
        <w:rPr>
          <w:rFonts w:ascii="Times New Roman" w:hAnsi="Times New Roman" w:cs="Times New Roman"/>
          <w:b/>
          <w:sz w:val="24"/>
          <w:szCs w:val="24"/>
        </w:rPr>
        <w:t>:</w:t>
      </w:r>
    </w:p>
    <w:p w:rsidR="004E6DEE" w:rsidRPr="00D47F0D" w:rsidRDefault="004E6DEE" w:rsidP="004E6DEE">
      <w:pPr>
        <w:tabs>
          <w:tab w:val="left" w:pos="709"/>
        </w:tabs>
        <w:ind w:firstLine="709"/>
        <w:jc w:val="both"/>
        <w:rPr>
          <w:sz w:val="23"/>
          <w:szCs w:val="23"/>
        </w:rPr>
      </w:pPr>
      <w:r w:rsidRPr="00D47F0D">
        <w:rPr>
          <w:sz w:val="23"/>
          <w:szCs w:val="23"/>
        </w:rPr>
        <w:t xml:space="preserve">- обеспечение градостроительными средствами роста качества жизни населения; </w:t>
      </w:r>
    </w:p>
    <w:p w:rsidR="004E6DEE" w:rsidRPr="00D47F0D" w:rsidRDefault="004E6DEE" w:rsidP="004E6DEE">
      <w:pPr>
        <w:tabs>
          <w:tab w:val="left" w:pos="709"/>
        </w:tabs>
        <w:ind w:firstLine="709"/>
        <w:jc w:val="both"/>
        <w:rPr>
          <w:sz w:val="23"/>
          <w:szCs w:val="23"/>
        </w:rPr>
      </w:pPr>
      <w:r w:rsidRPr="00D47F0D">
        <w:rPr>
          <w:sz w:val="23"/>
          <w:szCs w:val="23"/>
        </w:rPr>
        <w:t xml:space="preserve">- обеспечение устойчивого развития территорий; </w:t>
      </w:r>
    </w:p>
    <w:p w:rsidR="004E6DEE" w:rsidRPr="00D47F0D" w:rsidRDefault="001E01BE" w:rsidP="004E6DEE">
      <w:pPr>
        <w:tabs>
          <w:tab w:val="left" w:pos="709"/>
        </w:tabs>
        <w:ind w:firstLine="709"/>
        <w:jc w:val="both"/>
        <w:rPr>
          <w:sz w:val="23"/>
          <w:szCs w:val="23"/>
        </w:rPr>
      </w:pPr>
      <w:r w:rsidRPr="00D47F0D">
        <w:rPr>
          <w:sz w:val="23"/>
          <w:szCs w:val="23"/>
        </w:rPr>
        <w:t>- </w:t>
      </w:r>
      <w:r w:rsidR="004E6DEE" w:rsidRPr="00D47F0D">
        <w:rPr>
          <w:sz w:val="23"/>
          <w:szCs w:val="23"/>
        </w:rPr>
        <w:t xml:space="preserve">учёт интересов граждан и их объединений при определении назначения территорий, исходя из совокупности социальных, экономических, экологических и иных факторов; </w:t>
      </w:r>
    </w:p>
    <w:p w:rsidR="004E6DEE" w:rsidRPr="00D47F0D" w:rsidRDefault="004E6DEE" w:rsidP="004E6DEE">
      <w:pPr>
        <w:tabs>
          <w:tab w:val="left" w:pos="709"/>
        </w:tabs>
        <w:ind w:firstLine="709"/>
        <w:jc w:val="both"/>
        <w:rPr>
          <w:sz w:val="23"/>
          <w:szCs w:val="23"/>
        </w:rPr>
      </w:pPr>
      <w:r w:rsidRPr="00D47F0D">
        <w:rPr>
          <w:sz w:val="23"/>
          <w:szCs w:val="23"/>
        </w:rPr>
        <w:t xml:space="preserve">- отображение градостроительными средствами направлений эффективного использования в целях инвестиционной привлекательности территорий; </w:t>
      </w:r>
    </w:p>
    <w:p w:rsidR="004E6DEE" w:rsidRPr="00D47F0D" w:rsidRDefault="001E01BE" w:rsidP="004E6DEE">
      <w:pPr>
        <w:tabs>
          <w:tab w:val="left" w:pos="709"/>
        </w:tabs>
        <w:ind w:firstLine="709"/>
        <w:jc w:val="both"/>
        <w:rPr>
          <w:sz w:val="23"/>
          <w:szCs w:val="23"/>
        </w:rPr>
      </w:pPr>
      <w:r w:rsidRPr="00D47F0D">
        <w:rPr>
          <w:sz w:val="23"/>
          <w:szCs w:val="23"/>
        </w:rPr>
        <w:t>- </w:t>
      </w:r>
      <w:r w:rsidR="004E6DEE" w:rsidRPr="00D47F0D">
        <w:rPr>
          <w:sz w:val="23"/>
          <w:szCs w:val="23"/>
        </w:rPr>
        <w:t xml:space="preserve">размещение жилой застройки, объектов хозяйственного назначения для обеспечения трудозанятости населения, объектов социальной и инженерно-транспортной инфраструктуры, мест отдыха населения с учётом сохранения и улучшения окружающей природной среды, сохранение объектов культурного наследия; </w:t>
      </w:r>
    </w:p>
    <w:p w:rsidR="004E6DEE" w:rsidRPr="00D47F0D" w:rsidRDefault="004E6DEE" w:rsidP="004E6DEE">
      <w:pPr>
        <w:tabs>
          <w:tab w:val="left" w:pos="709"/>
        </w:tabs>
        <w:ind w:firstLine="709"/>
        <w:jc w:val="both"/>
      </w:pPr>
      <w:r w:rsidRPr="00D47F0D">
        <w:t>- определение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территории сельского поселения, развития инженерной, транспортной и социальной инфраструктур;</w:t>
      </w:r>
    </w:p>
    <w:p w:rsidR="004E6DEE" w:rsidRPr="00D47F0D" w:rsidRDefault="004E6DEE" w:rsidP="004E6DEE">
      <w:pPr>
        <w:tabs>
          <w:tab w:val="left" w:pos="709"/>
        </w:tabs>
        <w:ind w:firstLine="709"/>
        <w:jc w:val="both"/>
      </w:pPr>
      <w:r w:rsidRPr="00D47F0D">
        <w:t>- обоснование необходимости резервирования и изъятия земельных участков для размещения объектов местного значения поселения.</w:t>
      </w:r>
    </w:p>
    <w:p w:rsidR="004E6DEE" w:rsidRPr="00D47F0D" w:rsidRDefault="004E6DEE" w:rsidP="009A019D">
      <w:pPr>
        <w:pStyle w:val="ConsPlusNormal"/>
        <w:rPr>
          <w:rFonts w:ascii="Times New Roman" w:hAnsi="Times New Roman" w:cs="Times New Roman"/>
          <w:b/>
          <w:sz w:val="24"/>
          <w:szCs w:val="24"/>
        </w:rPr>
      </w:pPr>
      <w:r w:rsidRPr="00D47F0D">
        <w:rPr>
          <w:rFonts w:ascii="Times New Roman" w:hAnsi="Times New Roman" w:cs="Times New Roman"/>
          <w:b/>
          <w:sz w:val="24"/>
          <w:szCs w:val="24"/>
        </w:rPr>
        <w:t>Задачи</w:t>
      </w:r>
      <w:r w:rsidR="005250C8" w:rsidRPr="00D47F0D">
        <w:rPr>
          <w:rFonts w:ascii="Times New Roman" w:hAnsi="Times New Roman" w:cs="Times New Roman"/>
          <w:b/>
          <w:sz w:val="24"/>
          <w:szCs w:val="24"/>
        </w:rPr>
        <w:t xml:space="preserve"> работы</w:t>
      </w:r>
      <w:r w:rsidRPr="00D47F0D">
        <w:rPr>
          <w:rFonts w:ascii="Times New Roman" w:hAnsi="Times New Roman" w:cs="Times New Roman"/>
          <w:b/>
          <w:sz w:val="24"/>
          <w:szCs w:val="24"/>
        </w:rPr>
        <w:t>:</w:t>
      </w:r>
    </w:p>
    <w:p w:rsidR="004E6DEE" w:rsidRPr="00D47F0D" w:rsidRDefault="004E6DEE" w:rsidP="004E6DEE">
      <w:pPr>
        <w:pStyle w:val="a3"/>
        <w:tabs>
          <w:tab w:val="left" w:pos="709"/>
        </w:tabs>
        <w:ind w:firstLine="720"/>
      </w:pPr>
      <w:r w:rsidRPr="00D47F0D">
        <w:t>- выявление проблем градостроительного развития территории муниципального образования, обеспеч</w:t>
      </w:r>
      <w:r w:rsidR="005250C8" w:rsidRPr="00D47F0D">
        <w:t>ение решения</w:t>
      </w:r>
      <w:r w:rsidRPr="00D47F0D">
        <w:t xml:space="preserve"> этих проблем на основе анализа параметров муниципальной среды, существующих ресурсов жизнеобеспечения, а также отдельных принятых градостроительных решений;</w:t>
      </w:r>
    </w:p>
    <w:p w:rsidR="004E6DEE" w:rsidRPr="00D47F0D" w:rsidRDefault="004E6DEE" w:rsidP="004E6DEE">
      <w:pPr>
        <w:tabs>
          <w:tab w:val="left" w:pos="0"/>
        </w:tabs>
        <w:ind w:firstLine="709"/>
        <w:contextualSpacing/>
        <w:jc w:val="both"/>
        <w:rPr>
          <w:lang w:eastAsia="ar-SA"/>
        </w:rPr>
      </w:pPr>
      <w:r w:rsidRPr="00D47F0D">
        <w:rPr>
          <w:lang w:eastAsia="ar-SA"/>
        </w:rPr>
        <w:t>- определение пространственной модели развития сельского поселения ее целевых ориентиров, в том числе, в случае необходимости, формирование предложений по изменению границ населенных пунктов, состава населенных пунктов сельского поселения;</w:t>
      </w:r>
    </w:p>
    <w:p w:rsidR="004E6DEE" w:rsidRPr="00D47F0D" w:rsidRDefault="004E6DEE" w:rsidP="004E6DEE">
      <w:pPr>
        <w:tabs>
          <w:tab w:val="left" w:pos="0"/>
        </w:tabs>
        <w:ind w:firstLine="709"/>
        <w:contextualSpacing/>
        <w:jc w:val="both"/>
        <w:rPr>
          <w:lang w:eastAsia="ar-SA"/>
        </w:rPr>
      </w:pPr>
      <w:r w:rsidRPr="00D47F0D">
        <w:rPr>
          <w:lang w:eastAsia="ar-SA"/>
        </w:rPr>
        <w:t>- предупреждение чрезвычайных ситуаций природного и техногенного характера, стихийных бедствий, эпидемий и ликвидации их последствий;</w:t>
      </w:r>
    </w:p>
    <w:p w:rsidR="004E6DEE" w:rsidRPr="00D47F0D" w:rsidRDefault="004E6DEE" w:rsidP="004E6DEE">
      <w:pPr>
        <w:tabs>
          <w:tab w:val="left" w:pos="0"/>
        </w:tabs>
        <w:ind w:firstLine="709"/>
        <w:contextualSpacing/>
        <w:jc w:val="both"/>
        <w:rPr>
          <w:lang w:eastAsia="ar-SA"/>
        </w:rPr>
      </w:pPr>
      <w:r w:rsidRPr="00D47F0D">
        <w:rPr>
          <w:lang w:eastAsia="ar-SA"/>
        </w:rPr>
        <w:t>- определение территориальной организации сельского поселения;</w:t>
      </w:r>
    </w:p>
    <w:p w:rsidR="004E6DEE" w:rsidRPr="00D47F0D" w:rsidRDefault="004E6DEE" w:rsidP="004E6DEE">
      <w:pPr>
        <w:tabs>
          <w:tab w:val="left" w:pos="0"/>
        </w:tabs>
        <w:ind w:firstLine="709"/>
        <w:contextualSpacing/>
        <w:jc w:val="both"/>
        <w:rPr>
          <w:lang w:eastAsia="ar-SA"/>
        </w:rPr>
      </w:pPr>
      <w:r w:rsidRPr="00D47F0D">
        <w:rPr>
          <w:lang w:eastAsia="ar-SA"/>
        </w:rPr>
        <w:t>- рациональное функциональное зонирование территории с определением параметров функциональных зон;</w:t>
      </w:r>
    </w:p>
    <w:p w:rsidR="004E6DEE" w:rsidRPr="00D47F0D" w:rsidRDefault="004E6DEE" w:rsidP="004E6DEE">
      <w:pPr>
        <w:tabs>
          <w:tab w:val="left" w:pos="0"/>
        </w:tabs>
        <w:ind w:firstLine="709"/>
        <w:contextualSpacing/>
        <w:jc w:val="both"/>
        <w:rPr>
          <w:lang w:eastAsia="ar-SA"/>
        </w:rPr>
      </w:pPr>
      <w:r w:rsidRPr="00D47F0D">
        <w:rPr>
          <w:lang w:eastAsia="ar-SA"/>
        </w:rPr>
        <w:t>- предложения по размещению территорий жилищного строительства;</w:t>
      </w:r>
    </w:p>
    <w:p w:rsidR="004E6DEE" w:rsidRPr="00D47F0D" w:rsidRDefault="004E6DEE" w:rsidP="004E6DEE">
      <w:pPr>
        <w:tabs>
          <w:tab w:val="left" w:pos="0"/>
        </w:tabs>
        <w:ind w:firstLine="709"/>
        <w:contextualSpacing/>
        <w:jc w:val="both"/>
        <w:rPr>
          <w:lang w:eastAsia="ar-SA"/>
        </w:rPr>
      </w:pPr>
      <w:r w:rsidRPr="00D47F0D">
        <w:rPr>
          <w:lang w:eastAsia="ar-SA"/>
        </w:rPr>
        <w:t>- обеспечение условий для повышения инвестиционной привлекательности сельского поселения, стимулирование жилищного и коммунального строительства, деловой активности и производства, торговли, науки, туризма и отдыха, а также обеспечение реализации мероприятий по развитию транспортной инфраструктуры;</w:t>
      </w:r>
    </w:p>
    <w:p w:rsidR="004E6DEE" w:rsidRPr="00D47F0D" w:rsidRDefault="004E6DEE" w:rsidP="004E6DEE">
      <w:pPr>
        <w:tabs>
          <w:tab w:val="left" w:pos="0"/>
        </w:tabs>
        <w:ind w:firstLine="709"/>
        <w:contextualSpacing/>
        <w:jc w:val="both"/>
        <w:rPr>
          <w:lang w:eastAsia="ar-SA"/>
        </w:rPr>
      </w:pPr>
      <w:r w:rsidRPr="00D47F0D">
        <w:rPr>
          <w:lang w:eastAsia="ar-SA"/>
        </w:rPr>
        <w:t>- подготовка предложений по оптимизации системы расселения на территории сельского поселения, с учетом создаваемых и ликвидируемых населенных пунктов (при наличии), а также существующей и прогнозируемой маятниковой миграции;</w:t>
      </w:r>
    </w:p>
    <w:p w:rsidR="004E6DEE" w:rsidRPr="00D47F0D" w:rsidRDefault="004E6DEE" w:rsidP="004E6DEE">
      <w:pPr>
        <w:tabs>
          <w:tab w:val="left" w:pos="0"/>
        </w:tabs>
        <w:ind w:firstLine="709"/>
        <w:contextualSpacing/>
        <w:jc w:val="both"/>
        <w:rPr>
          <w:lang w:eastAsia="ar-SA"/>
        </w:rPr>
      </w:pPr>
      <w:r w:rsidRPr="00D47F0D">
        <w:t>- установление границ населенных пунктов;</w:t>
      </w:r>
    </w:p>
    <w:p w:rsidR="004E6DEE" w:rsidRPr="00D47F0D" w:rsidRDefault="004E6DEE" w:rsidP="004E6DEE">
      <w:pPr>
        <w:tabs>
          <w:tab w:val="left" w:pos="0"/>
        </w:tabs>
        <w:ind w:firstLine="709"/>
        <w:contextualSpacing/>
        <w:jc w:val="both"/>
        <w:rPr>
          <w:lang w:eastAsia="en-US"/>
        </w:rPr>
      </w:pPr>
      <w:r w:rsidRPr="00D47F0D">
        <w:t>- приведение документации в соответствие с требованиями Градостроительного кодекса Российской Федерации.</w:t>
      </w:r>
    </w:p>
    <w:p w:rsidR="00581BA9" w:rsidRDefault="00581BA9" w:rsidP="00581BA9">
      <w:pPr>
        <w:rPr>
          <w:rFonts w:eastAsia="Lucida Sans Unicode"/>
          <w:color w:val="FF0000"/>
        </w:rPr>
      </w:pPr>
    </w:p>
    <w:p w:rsidR="008B7497" w:rsidRDefault="008B7497" w:rsidP="00581BA9">
      <w:pPr>
        <w:rPr>
          <w:rFonts w:eastAsia="Lucida Sans Unicode"/>
          <w:color w:val="FF0000"/>
        </w:rPr>
      </w:pPr>
    </w:p>
    <w:p w:rsidR="008B7497" w:rsidRDefault="008B7497" w:rsidP="00581BA9">
      <w:pPr>
        <w:rPr>
          <w:rFonts w:eastAsia="Lucida Sans Unicode"/>
          <w:color w:val="FF0000"/>
        </w:rPr>
      </w:pPr>
    </w:p>
    <w:p w:rsidR="008B7497" w:rsidRDefault="008B7497" w:rsidP="00581BA9">
      <w:pPr>
        <w:rPr>
          <w:rFonts w:eastAsia="Lucida Sans Unicode"/>
          <w:color w:val="FF0000"/>
        </w:rPr>
      </w:pPr>
    </w:p>
    <w:p w:rsidR="008B7497" w:rsidRDefault="008B7497" w:rsidP="00581BA9">
      <w:pPr>
        <w:rPr>
          <w:rFonts w:eastAsia="Lucida Sans Unicode"/>
          <w:color w:val="FF0000"/>
        </w:rPr>
      </w:pPr>
    </w:p>
    <w:p w:rsidR="008B7497" w:rsidRDefault="008B7497" w:rsidP="00581BA9">
      <w:pPr>
        <w:rPr>
          <w:rFonts w:eastAsia="Lucida Sans Unicode"/>
          <w:color w:val="FF0000"/>
        </w:rPr>
      </w:pPr>
    </w:p>
    <w:p w:rsidR="008B7497" w:rsidRDefault="008B7497" w:rsidP="00581BA9">
      <w:pPr>
        <w:rPr>
          <w:rFonts w:eastAsia="Lucida Sans Unicode"/>
          <w:color w:val="FF0000"/>
        </w:rPr>
      </w:pPr>
    </w:p>
    <w:p w:rsidR="008B7497" w:rsidRPr="00581BA9" w:rsidRDefault="008B7497" w:rsidP="00581BA9">
      <w:pPr>
        <w:rPr>
          <w:lang w:eastAsia="zh-CN"/>
        </w:rPr>
      </w:pPr>
    </w:p>
    <w:p w:rsidR="00576A23" w:rsidRPr="00D47F0D" w:rsidRDefault="00625975" w:rsidP="006B193E">
      <w:pPr>
        <w:pStyle w:val="110"/>
        <w:jc w:val="center"/>
        <w:rPr>
          <w:b/>
          <w:bCs/>
          <w:szCs w:val="24"/>
        </w:rPr>
      </w:pPr>
      <w:bookmarkStart w:id="4" w:name="_Toc121908365"/>
      <w:r w:rsidRPr="00D47F0D">
        <w:rPr>
          <w:b/>
          <w:u w:val="single"/>
        </w:rPr>
        <w:lastRenderedPageBreak/>
        <w:t>1.</w:t>
      </w:r>
      <w:r w:rsidR="00E358CE" w:rsidRPr="00D47F0D">
        <w:rPr>
          <w:b/>
          <w:u w:val="single"/>
        </w:rPr>
        <w:t xml:space="preserve"> </w:t>
      </w:r>
      <w:r w:rsidR="00576A23" w:rsidRPr="00D47F0D">
        <w:rPr>
          <w:b/>
          <w:u w:val="single"/>
        </w:rPr>
        <w:t xml:space="preserve">Сведения об утвержденных документах стратегического планирования, </w:t>
      </w:r>
      <w:r w:rsidR="005F276E" w:rsidRPr="00D47F0D">
        <w:rPr>
          <w:b/>
          <w:u w:val="single"/>
        </w:rPr>
        <w:t xml:space="preserve">государственных программах, </w:t>
      </w:r>
      <w:r w:rsidR="00576A23" w:rsidRPr="00D47F0D">
        <w:rPr>
          <w:b/>
          <w:u w:val="single"/>
        </w:rPr>
        <w:t>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bookmarkEnd w:id="4"/>
    </w:p>
    <w:p w:rsidR="00CC5200" w:rsidRPr="00D47F0D" w:rsidRDefault="00CC5200" w:rsidP="005F276E">
      <w:pPr>
        <w:autoSpaceDE w:val="0"/>
        <w:autoSpaceDN w:val="0"/>
        <w:adjustRightInd w:val="0"/>
        <w:ind w:firstLine="709"/>
        <w:rPr>
          <w:bCs/>
          <w:u w:val="single"/>
        </w:rPr>
      </w:pPr>
    </w:p>
    <w:p w:rsidR="00CC5200" w:rsidRPr="00D47F0D" w:rsidRDefault="00B02995" w:rsidP="00731E6F">
      <w:pPr>
        <w:autoSpaceDE w:val="0"/>
        <w:autoSpaceDN w:val="0"/>
        <w:adjustRightInd w:val="0"/>
        <w:ind w:firstLine="709"/>
        <w:jc w:val="both"/>
        <w:rPr>
          <w:bCs/>
        </w:rPr>
      </w:pPr>
      <w:r>
        <w:rPr>
          <w:bCs/>
        </w:rPr>
        <w:t>Г</w:t>
      </w:r>
      <w:r w:rsidR="005F276E" w:rsidRPr="00D47F0D">
        <w:rPr>
          <w:bCs/>
        </w:rPr>
        <w:t>енеральн</w:t>
      </w:r>
      <w:r>
        <w:rPr>
          <w:bCs/>
        </w:rPr>
        <w:t>ый план</w:t>
      </w:r>
      <w:r w:rsidR="005F276E" w:rsidRPr="00D47F0D">
        <w:rPr>
          <w:bCs/>
        </w:rPr>
        <w:t xml:space="preserve"> подготовлен с учетом положений</w:t>
      </w:r>
      <w:r w:rsidR="00731E6F" w:rsidRPr="00D47F0D">
        <w:rPr>
          <w:bCs/>
        </w:rPr>
        <w:t xml:space="preserve"> следующих документов</w:t>
      </w:r>
      <w:r w:rsidR="005F276E" w:rsidRPr="00D47F0D">
        <w:rPr>
          <w:bCs/>
        </w:rPr>
        <w:t>:</w:t>
      </w:r>
    </w:p>
    <w:p w:rsidR="00CC5200" w:rsidRPr="002035F2" w:rsidRDefault="00CC5200" w:rsidP="00CC5200">
      <w:pPr>
        <w:autoSpaceDE w:val="0"/>
        <w:autoSpaceDN w:val="0"/>
        <w:adjustRightInd w:val="0"/>
        <w:ind w:firstLine="709"/>
        <w:rPr>
          <w:bCs/>
          <w:color w:val="FF0000"/>
          <w:u w:val="single"/>
        </w:rPr>
      </w:pPr>
    </w:p>
    <w:p w:rsidR="00592FDE" w:rsidRPr="00B264CF" w:rsidRDefault="00592FDE" w:rsidP="00592FDE">
      <w:pPr>
        <w:pStyle w:val="ConsPlusNormal"/>
        <w:ind w:firstLine="0"/>
        <w:jc w:val="center"/>
        <w:rPr>
          <w:rFonts w:ascii="Times New Roman" w:hAnsi="Times New Roman" w:cs="Times New Roman"/>
          <w:b/>
          <w:i/>
          <w:sz w:val="24"/>
          <w:szCs w:val="24"/>
        </w:rPr>
      </w:pPr>
      <w:bookmarkStart w:id="5" w:name="_Toc7108897"/>
      <w:bookmarkStart w:id="6" w:name="_Toc36131459"/>
      <w:bookmarkStart w:id="7" w:name="_Toc36207830"/>
      <w:r w:rsidRPr="00B264CF">
        <w:rPr>
          <w:rFonts w:ascii="Times New Roman" w:hAnsi="Times New Roman" w:cs="Times New Roman"/>
          <w:b/>
          <w:i/>
          <w:sz w:val="24"/>
          <w:szCs w:val="24"/>
        </w:rPr>
        <w:t>Документы стратегического планирования Российской Федерации,</w:t>
      </w:r>
    </w:p>
    <w:p w:rsidR="00592FDE" w:rsidRPr="00B264CF" w:rsidRDefault="00592FDE" w:rsidP="00592FDE">
      <w:pPr>
        <w:pStyle w:val="ConsPlusNormal"/>
        <w:ind w:firstLine="0"/>
        <w:jc w:val="center"/>
        <w:rPr>
          <w:b/>
        </w:rPr>
      </w:pPr>
      <w:r w:rsidRPr="00B264CF">
        <w:rPr>
          <w:rFonts w:ascii="Times New Roman" w:hAnsi="Times New Roman" w:cs="Times New Roman"/>
          <w:b/>
          <w:i/>
          <w:sz w:val="24"/>
          <w:szCs w:val="24"/>
        </w:rPr>
        <w:t>Приволжского федерального округа и Пензенской области</w:t>
      </w:r>
      <w:bookmarkEnd w:id="5"/>
      <w:bookmarkEnd w:id="6"/>
      <w:bookmarkEnd w:id="7"/>
    </w:p>
    <w:p w:rsidR="00530B2E" w:rsidRPr="00B264CF" w:rsidRDefault="00530B2E" w:rsidP="0037728B">
      <w:pPr>
        <w:ind w:right="113" w:firstLine="709"/>
        <w:jc w:val="both"/>
        <w:rPr>
          <w:rFonts w:eastAsia="Lucida Sans Unicode"/>
        </w:rPr>
      </w:pPr>
      <w:r w:rsidRPr="00B264CF">
        <w:rPr>
          <w:rFonts w:eastAsia="Lucida Sans Unicode"/>
        </w:rPr>
        <w:t>- Распоряжение Правительства Российской Федерации от 07.02.2011 № 165-р «Об утверждении Стратегии социально-экономического развития Приволжского федерального округа до 2020 года» (с последующими изменениями);</w:t>
      </w:r>
    </w:p>
    <w:p w:rsidR="00530B2E" w:rsidRPr="00E06341" w:rsidRDefault="00530B2E" w:rsidP="005F276E">
      <w:pPr>
        <w:ind w:right="113" w:firstLine="709"/>
        <w:jc w:val="both"/>
        <w:rPr>
          <w:rFonts w:eastAsia="Lucida Sans Unicode"/>
        </w:rPr>
      </w:pPr>
      <w:r w:rsidRPr="00E06341">
        <w:rPr>
          <w:rFonts w:eastAsia="Lucida Sans Unicode"/>
        </w:rPr>
        <w:t>- Распоряжение Правительства Российской Федерации от 05.09.2011 № 1535-р «Об утверждении плана мероприятий по реализации Стратегии социально-экономического развития Приволжского федерального округа на период до 2020 года» (вместе с «Планом мероприятий по реализации Стратегии социально-экономического развития Приволжского федерального округа на период до 2020 года, утвержденной Распоряжением Правительства Российской Федерации от 7 февраля 2011 г. № 165-р») (с последующими изменениями);</w:t>
      </w:r>
    </w:p>
    <w:p w:rsidR="00530B2E" w:rsidRPr="00E06341" w:rsidRDefault="00530B2E" w:rsidP="005F276E">
      <w:pPr>
        <w:ind w:right="113" w:firstLine="709"/>
        <w:jc w:val="both"/>
        <w:rPr>
          <w:rFonts w:eastAsia="Lucida Sans Unicode"/>
        </w:rPr>
      </w:pPr>
      <w:r w:rsidRPr="00E06341">
        <w:rPr>
          <w:rFonts w:eastAsia="Lucida Sans Unicode"/>
        </w:rPr>
        <w:t xml:space="preserve">- Распоряжение Правительства Российской Федерации от 13.02.2019 </w:t>
      </w:r>
      <w:r w:rsidR="00635826" w:rsidRPr="00E06341">
        <w:rPr>
          <w:rFonts w:eastAsia="Lucida Sans Unicode"/>
        </w:rPr>
        <w:t>№</w:t>
      </w:r>
      <w:r w:rsidRPr="00E06341">
        <w:rPr>
          <w:rFonts w:eastAsia="Lucida Sans Unicode"/>
        </w:rPr>
        <w:t xml:space="preserve"> 207-р «Об утверждении Стратегии пространственного развития Российской Федерации на период до 2025 года» (с последующими изменениями);</w:t>
      </w:r>
    </w:p>
    <w:p w:rsidR="00530B2E" w:rsidRPr="00E06341" w:rsidRDefault="00D52519" w:rsidP="00D52519">
      <w:pPr>
        <w:ind w:right="113" w:firstLine="709"/>
        <w:contextualSpacing/>
        <w:jc w:val="both"/>
        <w:rPr>
          <w:rFonts w:eastAsia="Lucida Sans Unicode"/>
        </w:rPr>
      </w:pPr>
      <w:r w:rsidRPr="00B406AD">
        <w:rPr>
          <w:rFonts w:eastAsia="Lucida Sans Unicode"/>
          <w:b/>
        </w:rPr>
        <w:t>- </w:t>
      </w:r>
      <w:r w:rsidRPr="00E06341">
        <w:rPr>
          <w:rFonts w:eastAsia="Lucida Sans Unicode"/>
        </w:rPr>
        <w:t>Закон Пензенской области от 15.05.2019 № 3323</w:t>
      </w:r>
      <w:r w:rsidRPr="00D12473">
        <w:rPr>
          <w:rFonts w:eastAsia="Lucida Sans Unicode"/>
          <w:b/>
        </w:rPr>
        <w:t>-</w:t>
      </w:r>
      <w:r w:rsidRPr="00E06341">
        <w:rPr>
          <w:rFonts w:eastAsia="Lucida Sans Unicode"/>
        </w:rPr>
        <w:t>ЗПО «О Стратегии социально-экономического развития Пензенской области на период до 2035 года</w:t>
      </w:r>
      <w:r w:rsidRPr="004675FD">
        <w:rPr>
          <w:rFonts w:eastAsia="Lucida Sans Unicode"/>
        </w:rPr>
        <w:t>» (с последующими изменениями);</w:t>
      </w:r>
    </w:p>
    <w:p w:rsidR="00530B2E" w:rsidRPr="00E06341" w:rsidRDefault="00530B2E" w:rsidP="0037728B">
      <w:pPr>
        <w:ind w:right="113" w:firstLine="709"/>
        <w:contextualSpacing/>
        <w:jc w:val="both"/>
        <w:rPr>
          <w:rFonts w:eastAsia="Lucida Sans Unicode"/>
        </w:rPr>
      </w:pPr>
      <w:r w:rsidRPr="00E06341">
        <w:rPr>
          <w:rFonts w:eastAsia="Lucida Sans Unicode"/>
        </w:rPr>
        <w:t>- Закон Пензенской области от 21.04.2010 № 1889-ЗПО</w:t>
      </w:r>
      <w:r w:rsidRPr="00E06341">
        <w:rPr>
          <w:rFonts w:eastAsia="Lucida Sans Unicode"/>
        </w:rPr>
        <w:br/>
        <w:t>«Об утверждении Концепции демографической политики Пензенской области на период до 2025 года» (с последующими изменениями);</w:t>
      </w:r>
    </w:p>
    <w:p w:rsidR="00530B2E" w:rsidRDefault="00530B2E" w:rsidP="0037728B">
      <w:pPr>
        <w:ind w:right="113" w:firstLine="709"/>
        <w:contextualSpacing/>
        <w:jc w:val="both"/>
        <w:rPr>
          <w:rFonts w:eastAsia="Lucida Sans Unicode"/>
        </w:rPr>
      </w:pPr>
      <w:r w:rsidRPr="00282BB4">
        <w:rPr>
          <w:rFonts w:eastAsia="Lucida Sans Unicode"/>
        </w:rPr>
        <w:t>- Распоряжение Правительства Пензенской области от 21.02.2014 № 83-рП «Об утверждении Стратегии инновационного развития Пензенской области до 2021 года и прогнозный период до 2030 год</w:t>
      </w:r>
      <w:r w:rsidR="00220E4C" w:rsidRPr="00282BB4">
        <w:rPr>
          <w:rFonts w:eastAsia="Lucida Sans Unicode"/>
        </w:rPr>
        <w:t>а» (с последующими изменениями)</w:t>
      </w:r>
      <w:r w:rsidR="00A147C2">
        <w:rPr>
          <w:rFonts w:eastAsia="Lucida Sans Unicode"/>
        </w:rPr>
        <w:t>;</w:t>
      </w:r>
    </w:p>
    <w:p w:rsidR="00A147C2" w:rsidRPr="008B7497" w:rsidRDefault="00A147C2" w:rsidP="008B7497">
      <w:pPr>
        <w:ind w:firstLine="709"/>
        <w:jc w:val="both"/>
      </w:pPr>
      <w:r w:rsidRPr="008B7497">
        <w:t>- Постановление Правительства Пензенской области от 10.04.2020 № 226-пП «Об утверждении территориальной схемы обращения с отходами на территории Пензенской области».</w:t>
      </w:r>
    </w:p>
    <w:p w:rsidR="00731E6F" w:rsidRPr="00282BB4" w:rsidRDefault="00731E6F" w:rsidP="009A019D">
      <w:pPr>
        <w:pStyle w:val="ConsPlusNormal"/>
        <w:ind w:firstLine="0"/>
        <w:jc w:val="center"/>
        <w:rPr>
          <w:rFonts w:ascii="Times New Roman" w:hAnsi="Times New Roman" w:cs="Times New Roman"/>
          <w:b/>
          <w:i/>
          <w:sz w:val="24"/>
          <w:szCs w:val="24"/>
        </w:rPr>
      </w:pPr>
      <w:r w:rsidRPr="00282BB4">
        <w:rPr>
          <w:rFonts w:ascii="Times New Roman" w:hAnsi="Times New Roman" w:cs="Times New Roman"/>
          <w:b/>
          <w:i/>
          <w:sz w:val="24"/>
          <w:szCs w:val="24"/>
        </w:rPr>
        <w:t>Национальные проекты</w:t>
      </w:r>
    </w:p>
    <w:p w:rsidR="00731E6F" w:rsidRPr="004675FD" w:rsidRDefault="001E01BE" w:rsidP="00731E6F">
      <w:pPr>
        <w:autoSpaceDE w:val="0"/>
        <w:autoSpaceDN w:val="0"/>
        <w:adjustRightInd w:val="0"/>
        <w:ind w:firstLine="709"/>
        <w:jc w:val="both"/>
      </w:pPr>
      <w:r w:rsidRPr="004675FD">
        <w:t>- </w:t>
      </w:r>
      <w:r w:rsidR="00731E6F" w:rsidRPr="004675FD">
        <w:t xml:space="preserve">Национальный проект «Демография», паспорт которого утвержден </w:t>
      </w:r>
      <w:r w:rsidR="005D015E" w:rsidRPr="004675FD">
        <w:t>Минтрудом России</w:t>
      </w:r>
      <w:r w:rsidR="00BC0611" w:rsidRPr="004675FD">
        <w:t>;</w:t>
      </w:r>
    </w:p>
    <w:p w:rsidR="00731E6F" w:rsidRPr="004675FD" w:rsidRDefault="00731E6F" w:rsidP="00731E6F">
      <w:pPr>
        <w:autoSpaceDE w:val="0"/>
        <w:autoSpaceDN w:val="0"/>
        <w:adjustRightInd w:val="0"/>
        <w:ind w:firstLine="709"/>
        <w:jc w:val="both"/>
      </w:pPr>
      <w:r w:rsidRPr="004675FD">
        <w:t>- Национальный проект «Здравоохранение», паспорт которого утвержден протоколом Президиума Совета при Президенте Российской Федерации по стратегическому развитию и национальным проектам от 24.12.2018 № 16;</w:t>
      </w:r>
    </w:p>
    <w:p w:rsidR="00731E6F" w:rsidRPr="004675FD" w:rsidRDefault="001E01BE" w:rsidP="00731E6F">
      <w:pPr>
        <w:autoSpaceDE w:val="0"/>
        <w:autoSpaceDN w:val="0"/>
        <w:adjustRightInd w:val="0"/>
        <w:ind w:firstLine="709"/>
        <w:jc w:val="both"/>
      </w:pPr>
      <w:r w:rsidRPr="004675FD">
        <w:t>- </w:t>
      </w:r>
      <w:r w:rsidR="00731E6F" w:rsidRPr="004675FD">
        <w:t>Национальный проект «Образование», паспорт которого утвержден протоколом Президиума Совета при Президенте Российской Федерации по стратегическому развитию и национальным проектам от 24.12.2018 № 16;</w:t>
      </w:r>
    </w:p>
    <w:p w:rsidR="00731E6F" w:rsidRPr="004675FD" w:rsidRDefault="001E01BE" w:rsidP="00731E6F">
      <w:pPr>
        <w:autoSpaceDE w:val="0"/>
        <w:autoSpaceDN w:val="0"/>
        <w:adjustRightInd w:val="0"/>
        <w:ind w:firstLine="709"/>
        <w:jc w:val="both"/>
      </w:pPr>
      <w:r w:rsidRPr="004675FD">
        <w:t>- </w:t>
      </w:r>
      <w:r w:rsidR="00731E6F" w:rsidRPr="004675FD">
        <w:t>Национальный проект «Жилье и городская среда», паспорт которого утвержден протоколом Президиума Совета при Президенте Российской Федерации по стратегическому развитию и национальным проектам от 24.12.2018 № 16;</w:t>
      </w:r>
    </w:p>
    <w:p w:rsidR="00731E6F" w:rsidRPr="004675FD" w:rsidRDefault="001E01BE" w:rsidP="00731E6F">
      <w:pPr>
        <w:autoSpaceDE w:val="0"/>
        <w:autoSpaceDN w:val="0"/>
        <w:adjustRightInd w:val="0"/>
        <w:ind w:firstLine="709"/>
        <w:jc w:val="both"/>
      </w:pPr>
      <w:r w:rsidRPr="004675FD">
        <w:t>- </w:t>
      </w:r>
      <w:r w:rsidR="00731E6F" w:rsidRPr="004675FD">
        <w:t xml:space="preserve">Национальный проект «Экология», паспорт которого </w:t>
      </w:r>
      <w:r w:rsidR="005D015E" w:rsidRPr="004675FD">
        <w:t>утвержден Минприроды России;</w:t>
      </w:r>
    </w:p>
    <w:p w:rsidR="00731E6F" w:rsidRPr="004675FD" w:rsidRDefault="001E01BE" w:rsidP="00731E6F">
      <w:pPr>
        <w:autoSpaceDE w:val="0"/>
        <w:autoSpaceDN w:val="0"/>
        <w:adjustRightInd w:val="0"/>
        <w:ind w:firstLine="709"/>
        <w:jc w:val="both"/>
      </w:pPr>
      <w:r w:rsidRPr="004675FD">
        <w:t>- </w:t>
      </w:r>
      <w:r w:rsidR="00731E6F" w:rsidRPr="004675FD">
        <w:t xml:space="preserve">Национальный проект «Безопасные и качественные автомобильные дороги», паспорт которого утвержден </w:t>
      </w:r>
      <w:r w:rsidR="001A3723" w:rsidRPr="004675FD">
        <w:t>Минтрансом России</w:t>
      </w:r>
      <w:r w:rsidR="00731E6F" w:rsidRPr="004675FD">
        <w:t>;</w:t>
      </w:r>
    </w:p>
    <w:p w:rsidR="00731E6F" w:rsidRPr="004675FD" w:rsidRDefault="00731E6F" w:rsidP="00731E6F">
      <w:pPr>
        <w:autoSpaceDE w:val="0"/>
        <w:autoSpaceDN w:val="0"/>
        <w:adjustRightInd w:val="0"/>
        <w:ind w:firstLine="709"/>
        <w:jc w:val="both"/>
      </w:pPr>
      <w:r w:rsidRPr="004675FD">
        <w:lastRenderedPageBreak/>
        <w:t>- Национальный проект «Производительность труда и поддержка занятости», паспорт которого утвержден протоколом Президиума Совета при Президенте Российской Федерации по стратегическому развитию и национальным проектам от 24.12.2018 № 16;</w:t>
      </w:r>
    </w:p>
    <w:p w:rsidR="00731E6F" w:rsidRPr="004675FD" w:rsidRDefault="001E01BE" w:rsidP="00731E6F">
      <w:pPr>
        <w:autoSpaceDE w:val="0"/>
        <w:autoSpaceDN w:val="0"/>
        <w:adjustRightInd w:val="0"/>
        <w:ind w:firstLine="709"/>
        <w:jc w:val="both"/>
      </w:pPr>
      <w:r w:rsidRPr="004675FD">
        <w:t>- </w:t>
      </w:r>
      <w:r w:rsidR="00731E6F" w:rsidRPr="004675FD">
        <w:t>Национальный проект «Наука», паспорт которого утвержден протоколом Президиума Совета при Президенте Российской Федерации по стратегическому развитию и национальным проектам от 24.12.2018 № 16;</w:t>
      </w:r>
    </w:p>
    <w:p w:rsidR="00731E6F" w:rsidRPr="004675FD" w:rsidRDefault="00731E6F" w:rsidP="00731E6F">
      <w:pPr>
        <w:autoSpaceDE w:val="0"/>
        <w:autoSpaceDN w:val="0"/>
        <w:adjustRightInd w:val="0"/>
        <w:ind w:firstLine="709"/>
        <w:jc w:val="both"/>
      </w:pPr>
      <w:r w:rsidRPr="004675FD">
        <w:t>- Национальный проект «Национальная программа «Цифровая экономика Российской Федерации», паспорт которого утвержден протоколом Президиума Совета при Президенте Российской Федерации по стратегическому развитию и национальным проектам от 04.06.2019 № 7;</w:t>
      </w:r>
    </w:p>
    <w:p w:rsidR="00731E6F" w:rsidRPr="004675FD" w:rsidRDefault="001E01BE" w:rsidP="00731E6F">
      <w:pPr>
        <w:autoSpaceDE w:val="0"/>
        <w:autoSpaceDN w:val="0"/>
        <w:adjustRightInd w:val="0"/>
        <w:ind w:firstLine="709"/>
        <w:jc w:val="both"/>
      </w:pPr>
      <w:r w:rsidRPr="004675FD">
        <w:t>- </w:t>
      </w:r>
      <w:r w:rsidR="00731E6F" w:rsidRPr="004675FD">
        <w:t>Национальный проект «Культура», паспорт которого утвержден протоколом Президиума Совета при Президенте Российской Федерации по стратегическому развитию и национальным проектам от 24.12.2018 № 16;</w:t>
      </w:r>
    </w:p>
    <w:p w:rsidR="00731E6F" w:rsidRPr="004675FD" w:rsidRDefault="001E01BE" w:rsidP="00731E6F">
      <w:pPr>
        <w:autoSpaceDE w:val="0"/>
        <w:autoSpaceDN w:val="0"/>
        <w:adjustRightInd w:val="0"/>
        <w:ind w:firstLine="709"/>
        <w:jc w:val="both"/>
      </w:pPr>
      <w:r w:rsidRPr="004675FD">
        <w:t>- </w:t>
      </w:r>
      <w:r w:rsidR="00731E6F" w:rsidRPr="004675FD">
        <w:t xml:space="preserve">Национальный проект «Малое и среднее предпринимательство и поддержка индивидуальной предпринимательской инициативы», паспорт которого утвержден </w:t>
      </w:r>
      <w:r w:rsidR="00D9521D" w:rsidRPr="004675FD">
        <w:t>Минэкономразвития России</w:t>
      </w:r>
      <w:r w:rsidR="00731E6F" w:rsidRPr="004675FD">
        <w:t>;</w:t>
      </w:r>
    </w:p>
    <w:p w:rsidR="00253EBF" w:rsidRPr="004675FD" w:rsidRDefault="00253EBF" w:rsidP="00253EBF">
      <w:pPr>
        <w:autoSpaceDE w:val="0"/>
        <w:autoSpaceDN w:val="0"/>
        <w:adjustRightInd w:val="0"/>
        <w:ind w:firstLine="709"/>
        <w:jc w:val="both"/>
      </w:pPr>
      <w:r w:rsidRPr="004675FD">
        <w:t>- Национальный проект «Туризм и индустрия гостеприимства», паспорт которого утвержден Ростуризмом;</w:t>
      </w:r>
    </w:p>
    <w:p w:rsidR="00C53924" w:rsidRPr="004675FD" w:rsidRDefault="001E01BE" w:rsidP="00C53924">
      <w:pPr>
        <w:autoSpaceDE w:val="0"/>
        <w:autoSpaceDN w:val="0"/>
        <w:adjustRightInd w:val="0"/>
        <w:ind w:firstLine="709"/>
        <w:jc w:val="both"/>
      </w:pPr>
      <w:r w:rsidRPr="004675FD">
        <w:t>- </w:t>
      </w:r>
      <w:r w:rsidR="00731E6F" w:rsidRPr="004675FD">
        <w:t>Национальный проект «Международная кооперация и экспорт», паспорт которого утвержден протоколом Президиума Совета при Президенте Российской Федерации по стратегическому развитию и националь</w:t>
      </w:r>
      <w:r w:rsidR="00C53924" w:rsidRPr="004675FD">
        <w:t>ным проектам от 24.12.2018 № 16.</w:t>
      </w:r>
    </w:p>
    <w:p w:rsidR="00731E6F" w:rsidRPr="002035F2" w:rsidRDefault="00731E6F" w:rsidP="00731E6F">
      <w:pPr>
        <w:pStyle w:val="affffff4"/>
        <w:jc w:val="center"/>
        <w:rPr>
          <w:b/>
          <w:i/>
          <w:color w:val="FF0000"/>
          <w:lang w:val="ru-RU"/>
        </w:rPr>
      </w:pPr>
    </w:p>
    <w:p w:rsidR="00530B2E" w:rsidRPr="00414853" w:rsidRDefault="00530B2E" w:rsidP="00AF54AA">
      <w:pPr>
        <w:pStyle w:val="ConsPlusNormal"/>
        <w:ind w:firstLine="0"/>
        <w:jc w:val="center"/>
        <w:rPr>
          <w:rFonts w:ascii="Times New Roman" w:hAnsi="Times New Roman" w:cs="Times New Roman"/>
          <w:b/>
          <w:i/>
          <w:sz w:val="24"/>
          <w:szCs w:val="24"/>
        </w:rPr>
      </w:pPr>
      <w:bookmarkStart w:id="8" w:name="_Toc7108898"/>
      <w:bookmarkStart w:id="9" w:name="_Toc36131460"/>
      <w:bookmarkStart w:id="10" w:name="_Toc36207831"/>
      <w:r w:rsidRPr="00414853">
        <w:rPr>
          <w:rFonts w:ascii="Times New Roman" w:hAnsi="Times New Roman" w:cs="Times New Roman"/>
          <w:b/>
          <w:i/>
          <w:sz w:val="24"/>
          <w:szCs w:val="24"/>
        </w:rPr>
        <w:t>Федеральные и региональные программы по сферам деятельности</w:t>
      </w:r>
      <w:bookmarkEnd w:id="8"/>
      <w:bookmarkEnd w:id="9"/>
      <w:bookmarkEnd w:id="10"/>
    </w:p>
    <w:bookmarkStart w:id="11" w:name="_Toc7108899"/>
    <w:bookmarkStart w:id="12" w:name="_Toc36131461"/>
    <w:bookmarkStart w:id="13" w:name="_Toc36207832"/>
    <w:p w:rsidR="00530B2E" w:rsidRPr="00414853" w:rsidRDefault="00B562F8" w:rsidP="005E36BC">
      <w:pPr>
        <w:pStyle w:val="affffff4"/>
        <w:ind w:firstLine="0"/>
        <w:jc w:val="center"/>
        <w:rPr>
          <w:bCs/>
          <w:u w:val="single"/>
          <w:lang w:val="ru-RU"/>
        </w:rPr>
      </w:pPr>
      <w:r w:rsidRPr="00414853">
        <w:rPr>
          <w:u w:val="single"/>
        </w:rPr>
        <w:fldChar w:fldCharType="begin"/>
      </w:r>
      <w:r w:rsidR="00530B2E" w:rsidRPr="00414853">
        <w:rPr>
          <w:u w:val="single"/>
        </w:rPr>
        <w:instrText>HYPERLINK</w:instrText>
      </w:r>
      <w:r w:rsidR="00530B2E" w:rsidRPr="00414853">
        <w:rPr>
          <w:u w:val="single"/>
          <w:lang w:val="ru-RU"/>
        </w:rPr>
        <w:instrText xml:space="preserve"> \</w:instrText>
      </w:r>
      <w:r w:rsidR="00530B2E" w:rsidRPr="00414853">
        <w:rPr>
          <w:u w:val="single"/>
        </w:rPr>
        <w:instrText>l</w:instrText>
      </w:r>
      <w:r w:rsidR="00530B2E" w:rsidRPr="00414853">
        <w:rPr>
          <w:u w:val="single"/>
          <w:lang w:val="ru-RU"/>
        </w:rPr>
        <w:instrText xml:space="preserve"> "_</w:instrText>
      </w:r>
      <w:r w:rsidR="00530B2E" w:rsidRPr="00414853">
        <w:rPr>
          <w:u w:val="single"/>
        </w:rPr>
        <w:instrText>Toc</w:instrText>
      </w:r>
      <w:r w:rsidR="00530B2E" w:rsidRPr="00414853">
        <w:rPr>
          <w:u w:val="single"/>
          <w:lang w:val="ru-RU"/>
        </w:rPr>
        <w:instrText>483930229"</w:instrText>
      </w:r>
      <w:r w:rsidRPr="00414853">
        <w:rPr>
          <w:u w:val="single"/>
        </w:rPr>
        <w:fldChar w:fldCharType="separate"/>
      </w:r>
      <w:r w:rsidR="00530B2E" w:rsidRPr="00414853">
        <w:rPr>
          <w:bCs/>
          <w:u w:val="single"/>
          <w:lang w:val="ru-RU"/>
        </w:rPr>
        <w:t>Промышленность</w:t>
      </w:r>
      <w:bookmarkEnd w:id="11"/>
      <w:bookmarkEnd w:id="12"/>
      <w:bookmarkEnd w:id="13"/>
      <w:r w:rsidRPr="00414853">
        <w:rPr>
          <w:u w:val="single"/>
        </w:rPr>
        <w:fldChar w:fldCharType="end"/>
      </w:r>
    </w:p>
    <w:p w:rsidR="00530B2E" w:rsidRPr="00414853" w:rsidRDefault="00530B2E" w:rsidP="00EC3AE0">
      <w:pPr>
        <w:autoSpaceDE w:val="0"/>
        <w:autoSpaceDN w:val="0"/>
        <w:adjustRightInd w:val="0"/>
        <w:ind w:right="113" w:firstLine="709"/>
        <w:contextualSpacing/>
        <w:jc w:val="both"/>
      </w:pPr>
      <w:r w:rsidRPr="00414853">
        <w:t>-</w:t>
      </w:r>
      <w:r w:rsidR="001E01BE" w:rsidRPr="00414853">
        <w:t> </w:t>
      </w:r>
      <w:hyperlink r:id="rId8" w:history="1">
        <w:r w:rsidRPr="00414853">
          <w:t>Стратегия</w:t>
        </w:r>
      </w:hyperlink>
      <w:r w:rsidRPr="00414853">
        <w:t xml:space="preserve"> инновационного развития Пензенской области до 2021 года и прогнозный период до 2030 года, утвержденная распоряжением Правительства Пензенской области от 21.02.2014 № 83-рП (с последующими изменениями);</w:t>
      </w:r>
    </w:p>
    <w:p w:rsidR="00E40B6A" w:rsidRPr="000F51CF" w:rsidRDefault="00E40B6A" w:rsidP="00E40B6A">
      <w:pPr>
        <w:autoSpaceDE w:val="0"/>
        <w:autoSpaceDN w:val="0"/>
        <w:adjustRightInd w:val="0"/>
        <w:ind w:right="113" w:firstLine="709"/>
        <w:contextualSpacing/>
        <w:jc w:val="both"/>
      </w:pPr>
      <w:r w:rsidRPr="000F51CF">
        <w:t xml:space="preserve">- Государственная </w:t>
      </w:r>
      <w:hyperlink r:id="rId9" w:history="1">
        <w:r w:rsidRPr="000F51CF">
          <w:t>программа</w:t>
        </w:r>
      </w:hyperlink>
      <w:r w:rsidRPr="000F51CF">
        <w:t xml:space="preserve"> Пензенской области «Развитие инвестиционного потенциала, инновационной деятельности и предпринимательства в Пензенской области», утвержденная постановлением Правительства Пензенской области от 21.10.2013 № 780-пП (с последующими изменениями);</w:t>
      </w:r>
    </w:p>
    <w:p w:rsidR="00530B2E" w:rsidRDefault="00530B2E" w:rsidP="00E40B6A">
      <w:pPr>
        <w:autoSpaceDE w:val="0"/>
        <w:autoSpaceDN w:val="0"/>
        <w:adjustRightInd w:val="0"/>
        <w:ind w:firstLine="709"/>
        <w:jc w:val="both"/>
        <w:rPr>
          <w:color w:val="00B050"/>
        </w:rPr>
      </w:pPr>
      <w:r w:rsidRPr="00C43909">
        <w:t xml:space="preserve">- Государственная </w:t>
      </w:r>
      <w:hyperlink r:id="rId10" w:history="1">
        <w:r w:rsidRPr="00C43909">
          <w:t>программа</w:t>
        </w:r>
      </w:hyperlink>
      <w:r w:rsidRPr="00C43909">
        <w:t xml:space="preserve"> Пензенской области «Развитие инвестиционного потенциала, инновационной деятельности и предпринимательства в Пензенской области на 2014 - 2022 годы», утвержденная </w:t>
      </w:r>
      <w:r w:rsidRPr="00802F79">
        <w:t>постановлением Правительства Пензенской области от 21.10.2013 № 780-пП</w:t>
      </w:r>
      <w:r w:rsidR="00E40B6A" w:rsidRPr="00802F79">
        <w:t xml:space="preserve"> (с последующими изменениями)</w:t>
      </w:r>
      <w:r w:rsidR="0035198F">
        <w:t>;</w:t>
      </w:r>
    </w:p>
    <w:p w:rsidR="003A37DC" w:rsidRPr="00E40B6A" w:rsidRDefault="003A37DC" w:rsidP="00E40B6A">
      <w:pPr>
        <w:autoSpaceDE w:val="0"/>
        <w:autoSpaceDN w:val="0"/>
        <w:adjustRightInd w:val="0"/>
        <w:ind w:firstLine="709"/>
        <w:jc w:val="both"/>
      </w:pPr>
      <w:r w:rsidRPr="003A37DC">
        <w:t xml:space="preserve">- Государственная </w:t>
      </w:r>
      <w:hyperlink r:id="rId11" w:history="1">
        <w:r w:rsidRPr="003A37DC">
          <w:t>программа</w:t>
        </w:r>
      </w:hyperlink>
      <w:r w:rsidRPr="003A37DC">
        <w:t xml:space="preserve"> </w:t>
      </w:r>
      <w:r w:rsidR="00010F0B" w:rsidRPr="00C43909">
        <w:t xml:space="preserve">Пензенской области </w:t>
      </w:r>
      <w:r w:rsidRPr="003A37DC">
        <w:t>«Развитие промышленности в Пензенской области и повышение ее конкурентоспособности», утвержденная постановлением Правительства Пензенской области от 01.11.2013 № 810-пП (с последующими изменениями)</w:t>
      </w:r>
      <w:r w:rsidR="00EC61EC">
        <w:t>.</w:t>
      </w:r>
    </w:p>
    <w:p w:rsidR="00530B2E" w:rsidRPr="00010F0B" w:rsidRDefault="00530B2E" w:rsidP="00AF54AA">
      <w:pPr>
        <w:pStyle w:val="ConsPlusNormal"/>
        <w:ind w:firstLine="0"/>
        <w:jc w:val="center"/>
        <w:rPr>
          <w:rFonts w:ascii="Times New Roman" w:hAnsi="Times New Roman" w:cs="Times New Roman"/>
          <w:sz w:val="24"/>
          <w:szCs w:val="24"/>
          <w:u w:val="single"/>
        </w:rPr>
      </w:pPr>
      <w:bookmarkStart w:id="14" w:name="_Toc7108900"/>
      <w:bookmarkStart w:id="15" w:name="_Toc36131462"/>
      <w:bookmarkStart w:id="16" w:name="_Toc36207833"/>
      <w:r w:rsidRPr="00010F0B">
        <w:rPr>
          <w:rFonts w:ascii="Times New Roman" w:hAnsi="Times New Roman" w:cs="Times New Roman"/>
          <w:sz w:val="24"/>
          <w:szCs w:val="24"/>
          <w:u w:val="single"/>
        </w:rPr>
        <w:t>Агропромышленный комплекс</w:t>
      </w:r>
      <w:bookmarkEnd w:id="14"/>
      <w:bookmarkEnd w:id="15"/>
      <w:bookmarkEnd w:id="16"/>
    </w:p>
    <w:p w:rsidR="00530B2E" w:rsidRPr="00165FDA" w:rsidRDefault="00530B2E" w:rsidP="00EC3AE0">
      <w:pPr>
        <w:autoSpaceDE w:val="0"/>
        <w:autoSpaceDN w:val="0"/>
        <w:adjustRightInd w:val="0"/>
        <w:ind w:right="113" w:firstLine="709"/>
        <w:contextualSpacing/>
        <w:jc w:val="both"/>
      </w:pPr>
      <w:r w:rsidRPr="00165FDA">
        <w:t>-</w:t>
      </w:r>
      <w:r w:rsidR="001E01BE" w:rsidRPr="00165FDA">
        <w:t> </w:t>
      </w:r>
      <w:r w:rsidR="009E7F6C" w:rsidRPr="00165FDA">
        <w:t>Государственн</w:t>
      </w:r>
      <w:r w:rsidR="009E7F6C">
        <w:t>ая</w:t>
      </w:r>
      <w:r w:rsidR="009E7F6C" w:rsidRPr="00165FDA">
        <w:t xml:space="preserve"> программ</w:t>
      </w:r>
      <w:r w:rsidR="009E7F6C">
        <w:t>а</w:t>
      </w:r>
      <w:r w:rsidRPr="00165FDA">
        <w:t xml:space="preserve"> Российской Федерации </w:t>
      </w:r>
      <w:r w:rsidR="009E7F6C">
        <w:t>«Р</w:t>
      </w:r>
      <w:r w:rsidRPr="00165FDA">
        <w:t>азвити</w:t>
      </w:r>
      <w:r w:rsidR="009E7F6C">
        <w:t>е</w:t>
      </w:r>
      <w:r w:rsidRPr="00165FDA">
        <w:t xml:space="preserve"> сельского хозяйства и регулирования рынков сельскохозяйственной продукции, сырья и продовольствия» </w:t>
      </w:r>
      <w:r w:rsidR="00B07923" w:rsidRPr="00470E9B">
        <w:t xml:space="preserve">утвержденная постановлением Правительства </w:t>
      </w:r>
      <w:r w:rsidR="00B07923">
        <w:t>Российской Федерации</w:t>
      </w:r>
      <w:r w:rsidR="00B07923" w:rsidRPr="00470E9B">
        <w:t xml:space="preserve"> </w:t>
      </w:r>
      <w:r w:rsidR="00EB3D09" w:rsidRPr="00165FDA">
        <w:t xml:space="preserve">от 14.07.2012 № 717 </w:t>
      </w:r>
      <w:r w:rsidRPr="00165FDA">
        <w:t>(с последующими изменениями);</w:t>
      </w:r>
    </w:p>
    <w:p w:rsidR="001E4E17" w:rsidRPr="00470E9B" w:rsidRDefault="001E4E17" w:rsidP="001E4E17">
      <w:pPr>
        <w:autoSpaceDE w:val="0"/>
        <w:autoSpaceDN w:val="0"/>
        <w:adjustRightInd w:val="0"/>
        <w:ind w:right="113" w:firstLine="709"/>
        <w:contextualSpacing/>
        <w:jc w:val="both"/>
      </w:pPr>
      <w:r w:rsidRPr="00470E9B">
        <w:t xml:space="preserve">- Государственная </w:t>
      </w:r>
      <w:hyperlink r:id="rId12" w:history="1">
        <w:r w:rsidRPr="00470E9B">
          <w:t>программа</w:t>
        </w:r>
      </w:hyperlink>
      <w:r w:rsidRPr="00470E9B">
        <w:t xml:space="preserve"> Пензенской области «Развитие агропромышленного комплекса Пензенской области», утвержденная постановлением Правительства Пензенской области от 18.09.2013 № 691-пП (с последующими изменениями)</w:t>
      </w:r>
      <w:r w:rsidR="00EC61EC">
        <w:t>.</w:t>
      </w:r>
    </w:p>
    <w:p w:rsidR="00835160" w:rsidRPr="008B7497" w:rsidRDefault="00530B2E" w:rsidP="008B7497">
      <w:pPr>
        <w:pStyle w:val="ConsPlusTitle"/>
        <w:jc w:val="center"/>
        <w:rPr>
          <w:rFonts w:ascii="Times New Roman" w:hAnsi="Times New Roman" w:cs="Times New Roman"/>
          <w:b w:val="0"/>
          <w:sz w:val="24"/>
          <w:szCs w:val="24"/>
          <w:u w:val="single"/>
        </w:rPr>
      </w:pPr>
      <w:bookmarkStart w:id="17" w:name="_Toc7108901"/>
      <w:bookmarkStart w:id="18" w:name="_Toc36131463"/>
      <w:bookmarkStart w:id="19" w:name="_Toc36207834"/>
      <w:r w:rsidRPr="00D94A91">
        <w:rPr>
          <w:rFonts w:ascii="Times New Roman" w:hAnsi="Times New Roman" w:cs="Times New Roman"/>
          <w:b w:val="0"/>
          <w:sz w:val="24"/>
          <w:szCs w:val="24"/>
          <w:u w:val="single"/>
        </w:rPr>
        <w:t>Транспорт</w:t>
      </w:r>
      <w:bookmarkEnd w:id="17"/>
      <w:bookmarkEnd w:id="18"/>
      <w:bookmarkEnd w:id="19"/>
    </w:p>
    <w:p w:rsidR="00835160" w:rsidRDefault="00835160" w:rsidP="00835160">
      <w:pPr>
        <w:autoSpaceDE w:val="0"/>
        <w:autoSpaceDN w:val="0"/>
        <w:adjustRightInd w:val="0"/>
        <w:ind w:right="113" w:firstLine="709"/>
        <w:contextualSpacing/>
        <w:jc w:val="both"/>
      </w:pPr>
      <w:r w:rsidRPr="00E05790">
        <w:t>- </w:t>
      </w:r>
      <w:r w:rsidRPr="00E05790">
        <w:rPr>
          <w:iCs/>
        </w:rPr>
        <w:t xml:space="preserve">Государственная программа Российской Федерации «Развитие транспортной системы», </w:t>
      </w:r>
      <w:r w:rsidRPr="00E05790">
        <w:t xml:space="preserve">утвержденная постановлением Правительства Российской Федерации </w:t>
      </w:r>
      <w:r w:rsidRPr="00E05790">
        <w:rPr>
          <w:iCs/>
        </w:rPr>
        <w:t>от 20.12.2017 № 1596</w:t>
      </w:r>
      <w:r w:rsidRPr="00E05790">
        <w:t xml:space="preserve"> (с последующими изменениями);</w:t>
      </w:r>
    </w:p>
    <w:p w:rsidR="00D94A91" w:rsidRPr="00470E9B" w:rsidRDefault="00D94A91" w:rsidP="00D94A91">
      <w:pPr>
        <w:autoSpaceDE w:val="0"/>
        <w:autoSpaceDN w:val="0"/>
        <w:adjustRightInd w:val="0"/>
        <w:ind w:right="113" w:firstLine="709"/>
        <w:contextualSpacing/>
        <w:jc w:val="both"/>
      </w:pPr>
      <w:r w:rsidRPr="00470E9B">
        <w:lastRenderedPageBreak/>
        <w:t xml:space="preserve">- Государственная </w:t>
      </w:r>
      <w:hyperlink r:id="rId13" w:history="1">
        <w:r w:rsidRPr="00470E9B">
          <w:t>программа</w:t>
        </w:r>
      </w:hyperlink>
      <w:r w:rsidRPr="00470E9B">
        <w:t xml:space="preserve"> «Развитие территорий, социальной и инженерной инфраструктуры, обеспечение транспортных услуг в Пензенской области», утвержденная постановлением Правительства Пензенской области от 26.09.2013 № 724-пП (с последующими изменениями)</w:t>
      </w:r>
      <w:r w:rsidR="00EC61EC">
        <w:t>.</w:t>
      </w:r>
    </w:p>
    <w:p w:rsidR="00530B2E" w:rsidRPr="004F5078" w:rsidRDefault="00530B2E" w:rsidP="00AF54AA">
      <w:pPr>
        <w:pStyle w:val="ConsPlusTitle"/>
        <w:jc w:val="center"/>
        <w:rPr>
          <w:rFonts w:ascii="Times New Roman" w:hAnsi="Times New Roman" w:cs="Times New Roman"/>
          <w:b w:val="0"/>
          <w:sz w:val="24"/>
          <w:szCs w:val="24"/>
          <w:u w:val="single"/>
        </w:rPr>
      </w:pPr>
      <w:bookmarkStart w:id="20" w:name="_Toc7108902"/>
      <w:bookmarkStart w:id="21" w:name="_Toc36131464"/>
      <w:bookmarkStart w:id="22" w:name="_Toc36207835"/>
      <w:r w:rsidRPr="004F5078">
        <w:rPr>
          <w:rFonts w:ascii="Times New Roman" w:hAnsi="Times New Roman" w:cs="Times New Roman"/>
          <w:b w:val="0"/>
          <w:sz w:val="24"/>
          <w:szCs w:val="24"/>
          <w:u w:val="single"/>
        </w:rPr>
        <w:t>Инженерная инфраструктура</w:t>
      </w:r>
      <w:bookmarkEnd w:id="20"/>
      <w:bookmarkEnd w:id="21"/>
      <w:bookmarkEnd w:id="22"/>
    </w:p>
    <w:p w:rsidR="00530B2E" w:rsidRPr="004F5078" w:rsidRDefault="00530B2E" w:rsidP="00AF54AA">
      <w:pPr>
        <w:pStyle w:val="ConsPlusTitle"/>
        <w:ind w:firstLine="709"/>
        <w:rPr>
          <w:rFonts w:ascii="Times New Roman" w:hAnsi="Times New Roman" w:cs="Times New Roman"/>
          <w:b w:val="0"/>
          <w:i/>
          <w:sz w:val="24"/>
          <w:szCs w:val="24"/>
        </w:rPr>
      </w:pPr>
      <w:bookmarkStart w:id="23" w:name="_Toc36131465"/>
      <w:bookmarkStart w:id="24" w:name="_Toc36207836"/>
      <w:r w:rsidRPr="004F5078">
        <w:rPr>
          <w:rFonts w:ascii="Times New Roman" w:hAnsi="Times New Roman" w:cs="Times New Roman"/>
          <w:b w:val="0"/>
          <w:i/>
          <w:sz w:val="24"/>
          <w:szCs w:val="24"/>
        </w:rPr>
        <w:t>Электроснабжение</w:t>
      </w:r>
      <w:bookmarkEnd w:id="23"/>
      <w:bookmarkEnd w:id="24"/>
    </w:p>
    <w:p w:rsidR="00835160" w:rsidRPr="008B7497" w:rsidRDefault="00835160" w:rsidP="00835160">
      <w:pPr>
        <w:autoSpaceDE w:val="0"/>
        <w:autoSpaceDN w:val="0"/>
        <w:adjustRightInd w:val="0"/>
        <w:ind w:firstLine="709"/>
        <w:jc w:val="both"/>
      </w:pPr>
      <w:r w:rsidRPr="008B7497">
        <w:t>- Государственная программа Пензенской области «Обеспечение энергосбережения и повышения энергетической эффективности Пензенской области», утвержденная постановлением Правительства Пензенской области от 05.11.2013 № 814-пП (с последующими изменениями);</w:t>
      </w:r>
    </w:p>
    <w:p w:rsidR="00530B2E" w:rsidRPr="008B7497" w:rsidRDefault="00530B2E" w:rsidP="00EC3AE0">
      <w:pPr>
        <w:autoSpaceDE w:val="0"/>
        <w:autoSpaceDN w:val="0"/>
        <w:adjustRightInd w:val="0"/>
        <w:ind w:firstLine="709"/>
        <w:jc w:val="both"/>
        <w:rPr>
          <w:lang w:bidi="ru-RU"/>
        </w:rPr>
      </w:pPr>
      <w:r w:rsidRPr="008B7497">
        <w:rPr>
          <w:lang w:bidi="ru-RU"/>
        </w:rPr>
        <w:t>-</w:t>
      </w:r>
      <w:r w:rsidR="004F5078" w:rsidRPr="008B7497">
        <w:rPr>
          <w:lang w:bidi="ru-RU"/>
        </w:rPr>
        <w:t> </w:t>
      </w:r>
      <w:r w:rsidRPr="008B7497">
        <w:rPr>
          <w:lang w:bidi="ru-RU"/>
        </w:rPr>
        <w:t>Распоряжение Правительства РФ «Об утверждении Энергетической стратегии Российской Федерации на период до 2035 года»</w:t>
      </w:r>
      <w:r w:rsidR="00EB3D09" w:rsidRPr="008B7497">
        <w:rPr>
          <w:lang w:bidi="ru-RU"/>
        </w:rPr>
        <w:t xml:space="preserve"> от 09.06.2020 № 1523-р;</w:t>
      </w:r>
    </w:p>
    <w:p w:rsidR="00201170" w:rsidRPr="008B7497" w:rsidRDefault="00201170" w:rsidP="00201170">
      <w:pPr>
        <w:tabs>
          <w:tab w:val="left" w:pos="0"/>
          <w:tab w:val="left" w:pos="3402"/>
        </w:tabs>
        <w:autoSpaceDE w:val="0"/>
        <w:autoSpaceDN w:val="0"/>
        <w:ind w:right="113" w:firstLine="709"/>
        <w:jc w:val="both"/>
        <w:rPr>
          <w:lang w:bidi="ru-RU"/>
        </w:rPr>
      </w:pPr>
      <w:r w:rsidRPr="008B7497">
        <w:rPr>
          <w:lang w:bidi="ru-RU"/>
        </w:rPr>
        <w:t>- Распоряжение Губернатора Пензенской области «Схема и программа перспективного развития электроэнергетики Пензенской области на 202</w:t>
      </w:r>
      <w:r w:rsidR="00CF7BD4" w:rsidRPr="008B7497">
        <w:rPr>
          <w:lang w:bidi="ru-RU"/>
        </w:rPr>
        <w:t>3</w:t>
      </w:r>
      <w:r w:rsidRPr="008B7497">
        <w:rPr>
          <w:lang w:bidi="ru-RU"/>
        </w:rPr>
        <w:t>-202</w:t>
      </w:r>
      <w:r w:rsidR="00CF7BD4" w:rsidRPr="008B7497">
        <w:rPr>
          <w:lang w:bidi="ru-RU"/>
        </w:rPr>
        <w:t>7</w:t>
      </w:r>
      <w:r w:rsidRPr="008B7497">
        <w:rPr>
          <w:lang w:bidi="ru-RU"/>
        </w:rPr>
        <w:t xml:space="preserve"> годы» от 2</w:t>
      </w:r>
      <w:r w:rsidR="00CF7BD4" w:rsidRPr="008B7497">
        <w:rPr>
          <w:lang w:bidi="ru-RU"/>
        </w:rPr>
        <w:t>0</w:t>
      </w:r>
      <w:r w:rsidRPr="008B7497">
        <w:rPr>
          <w:lang w:bidi="ru-RU"/>
        </w:rPr>
        <w:t>.04.202</w:t>
      </w:r>
      <w:r w:rsidR="00CF7BD4" w:rsidRPr="008B7497">
        <w:rPr>
          <w:lang w:bidi="ru-RU"/>
        </w:rPr>
        <w:t>2</w:t>
      </w:r>
      <w:r w:rsidRPr="008B7497">
        <w:rPr>
          <w:lang w:bidi="ru-RU"/>
        </w:rPr>
        <w:t xml:space="preserve"> № </w:t>
      </w:r>
      <w:r w:rsidR="00CF7BD4" w:rsidRPr="008B7497">
        <w:rPr>
          <w:lang w:bidi="ru-RU"/>
        </w:rPr>
        <w:t>308</w:t>
      </w:r>
      <w:r w:rsidRPr="008B7497">
        <w:rPr>
          <w:lang w:bidi="ru-RU"/>
        </w:rPr>
        <w:t>-р</w:t>
      </w:r>
      <w:r w:rsidR="00EC61EC" w:rsidRPr="008B7497">
        <w:rPr>
          <w:lang w:bidi="ru-RU"/>
        </w:rPr>
        <w:t>.</w:t>
      </w:r>
    </w:p>
    <w:p w:rsidR="00530B2E" w:rsidRPr="008B7497" w:rsidRDefault="00530B2E" w:rsidP="00EC3AE0">
      <w:pPr>
        <w:pStyle w:val="affffff4"/>
        <w:rPr>
          <w:i/>
          <w:lang w:val="ru-RU"/>
        </w:rPr>
      </w:pPr>
      <w:bookmarkStart w:id="25" w:name="_Toc36131466"/>
      <w:bookmarkStart w:id="26" w:name="_Toc36207837"/>
      <w:r w:rsidRPr="008B7497">
        <w:rPr>
          <w:i/>
          <w:lang w:val="ru-RU"/>
        </w:rPr>
        <w:t>Газоснабжение</w:t>
      </w:r>
      <w:bookmarkEnd w:id="25"/>
      <w:bookmarkEnd w:id="26"/>
    </w:p>
    <w:p w:rsidR="009507AF" w:rsidRPr="008B7497" w:rsidRDefault="009507AF" w:rsidP="009507AF">
      <w:pPr>
        <w:tabs>
          <w:tab w:val="left" w:pos="0"/>
          <w:tab w:val="left" w:pos="3402"/>
        </w:tabs>
        <w:autoSpaceDE w:val="0"/>
        <w:autoSpaceDN w:val="0"/>
        <w:ind w:right="113" w:firstLine="709"/>
        <w:jc w:val="both"/>
        <w:rPr>
          <w:lang w:bidi="ru-RU"/>
        </w:rPr>
      </w:pPr>
      <w:bookmarkStart w:id="27" w:name="_Toc7108903"/>
      <w:bookmarkStart w:id="28" w:name="_Toc36131467"/>
      <w:bookmarkStart w:id="29" w:name="_Toc36207838"/>
      <w:r w:rsidRPr="008B7497">
        <w:rPr>
          <w:sz w:val="28"/>
          <w:szCs w:val="28"/>
          <w:lang w:bidi="ru-RU"/>
        </w:rPr>
        <w:t>- </w:t>
      </w:r>
      <w:hyperlink r:id="rId14" w:history="1">
        <w:r w:rsidRPr="008B7497">
          <w:rPr>
            <w:lang w:bidi="ru-RU"/>
          </w:rPr>
          <w:t>Федеральный закон от 31.03.1999 № 69-ФЗ «О газоснабжении в Российской Федерации»</w:t>
        </w:r>
      </w:hyperlink>
      <w:r w:rsidRPr="008B7497">
        <w:rPr>
          <w:lang w:bidi="ru-RU"/>
        </w:rPr>
        <w:t xml:space="preserve"> (с последующими изменениями); </w:t>
      </w:r>
    </w:p>
    <w:p w:rsidR="007A29C0" w:rsidRPr="008B7497" w:rsidRDefault="007A29C0" w:rsidP="007A29C0">
      <w:pPr>
        <w:tabs>
          <w:tab w:val="left" w:pos="0"/>
          <w:tab w:val="left" w:pos="3402"/>
        </w:tabs>
        <w:autoSpaceDE w:val="0"/>
        <w:autoSpaceDN w:val="0"/>
        <w:ind w:right="113" w:firstLine="709"/>
        <w:jc w:val="both"/>
        <w:rPr>
          <w:lang w:bidi="ru-RU"/>
        </w:rPr>
      </w:pPr>
      <w:r w:rsidRPr="008B7497">
        <w:rPr>
          <w:lang w:bidi="ru-RU"/>
        </w:rPr>
        <w:t xml:space="preserve">- Региональная программа «Газификация Пензенской области на 2019 - 2028 годы», утвержденная </w:t>
      </w:r>
      <w:r w:rsidRPr="008B7497">
        <w:rPr>
          <w:spacing w:val="-1"/>
          <w:lang w:bidi="ru-RU"/>
        </w:rPr>
        <w:t>распоряжением</w:t>
      </w:r>
      <w:r w:rsidRPr="008B7497">
        <w:rPr>
          <w:lang w:bidi="ru-RU"/>
        </w:rPr>
        <w:t xml:space="preserve"> Правительства Пензенской области от 29.11.2019 № 700-рП;</w:t>
      </w:r>
    </w:p>
    <w:p w:rsidR="00926256" w:rsidRPr="00926256" w:rsidRDefault="008B7497" w:rsidP="00926256">
      <w:pPr>
        <w:tabs>
          <w:tab w:val="left" w:pos="0"/>
          <w:tab w:val="left" w:pos="3402"/>
        </w:tabs>
        <w:autoSpaceDE w:val="0"/>
        <w:autoSpaceDN w:val="0"/>
        <w:ind w:right="113" w:firstLine="709"/>
        <w:jc w:val="both"/>
        <w:outlineLvl w:val="0"/>
        <w:rPr>
          <w:iCs/>
        </w:rPr>
      </w:pPr>
      <w:r w:rsidRPr="008B7497">
        <w:rPr>
          <w:iCs/>
        </w:rPr>
        <w:t>- </w:t>
      </w:r>
      <w:r w:rsidR="00926256" w:rsidRPr="008B7497">
        <w:rPr>
          <w:iCs/>
        </w:rPr>
        <w:t>Региональная программа развития газоснабжения и газификации Пензенской области на период 2021-2025 годы, утвержденная Губернатором Пензенской области И.А. Белозерцевым и Председателем Правления ПАО «Газпром» А.Б. Миллером;</w:t>
      </w:r>
    </w:p>
    <w:p w:rsidR="009507AF" w:rsidRDefault="009507AF" w:rsidP="009507AF">
      <w:pPr>
        <w:tabs>
          <w:tab w:val="left" w:pos="0"/>
          <w:tab w:val="left" w:pos="3402"/>
        </w:tabs>
        <w:autoSpaceDE w:val="0"/>
        <w:autoSpaceDN w:val="0"/>
        <w:ind w:right="113" w:firstLine="709"/>
        <w:jc w:val="both"/>
      </w:pPr>
      <w:r w:rsidRPr="001E01BE">
        <w:rPr>
          <w:lang w:bidi="ru-RU"/>
        </w:rPr>
        <w:t>-</w:t>
      </w:r>
      <w:r>
        <w:rPr>
          <w:lang w:bidi="ru-RU"/>
        </w:rPr>
        <w:t> </w:t>
      </w:r>
      <w:hyperlink r:id="rId15" w:history="1">
        <w:r w:rsidRPr="001E01BE">
          <w:rPr>
            <w:lang w:bidi="ru-RU"/>
          </w:rPr>
          <w:t>Постановление Правительства Российской Федерации от 10.09.2016 № 903 «О порядке разработки и реализации межрегиональных и региональных программ газификации жилищно-коммунального хозяйства, промышленных и иных организаций»</w:t>
        </w:r>
      </w:hyperlink>
      <w:r w:rsidRPr="001E01BE">
        <w:t xml:space="preserve"> (вместе с «Правилами разработки и реализации межрегиональных и региональных программа газификации жилищно-коммунального хозяйства, промышленных и иных организаций» (с последующими изменениями).</w:t>
      </w:r>
    </w:p>
    <w:p w:rsidR="00530B2E" w:rsidRPr="00F97E02" w:rsidRDefault="00530B2E" w:rsidP="005E36BC">
      <w:pPr>
        <w:pStyle w:val="affffff4"/>
        <w:jc w:val="center"/>
        <w:rPr>
          <w:u w:val="single"/>
          <w:lang w:val="ru-RU"/>
        </w:rPr>
      </w:pPr>
      <w:r w:rsidRPr="00F97E02">
        <w:rPr>
          <w:u w:val="single"/>
          <w:lang w:val="ru-RU"/>
        </w:rPr>
        <w:t>Защита от риска возникновения чрезвычайных ситуаций природного и техногенного характера</w:t>
      </w:r>
      <w:bookmarkEnd w:id="27"/>
      <w:bookmarkEnd w:id="28"/>
      <w:bookmarkEnd w:id="29"/>
    </w:p>
    <w:p w:rsidR="00F97E02" w:rsidRPr="009C42CA" w:rsidRDefault="00F97E02" w:rsidP="00EC3AE0">
      <w:pPr>
        <w:autoSpaceDE w:val="0"/>
        <w:autoSpaceDN w:val="0"/>
        <w:adjustRightInd w:val="0"/>
        <w:ind w:right="113" w:firstLine="709"/>
        <w:contextualSpacing/>
        <w:jc w:val="both"/>
      </w:pPr>
      <w:r w:rsidRPr="009C42CA">
        <w:t xml:space="preserve">- Государственная </w:t>
      </w:r>
      <w:hyperlink r:id="rId16" w:history="1">
        <w:r w:rsidRPr="009C42CA">
          <w:t>программа</w:t>
        </w:r>
      </w:hyperlink>
      <w:r w:rsidRPr="009C42CA">
        <w:t xml:space="preserve"> Пензенской области «Защита населения и территорий от чрезвычайных ситуаций, обеспечение пожарной безопасности в Пензенской области», утвержденная постановлением Правительства Пензенской области от 29.10.2013 № 801-п</w:t>
      </w:r>
      <w:r w:rsidR="00EC61EC" w:rsidRPr="009C42CA">
        <w:t>П (с последующими изменениями);</w:t>
      </w:r>
    </w:p>
    <w:p w:rsidR="00530B2E" w:rsidRPr="009C42CA" w:rsidRDefault="00530B2E" w:rsidP="00EC3AE0">
      <w:pPr>
        <w:autoSpaceDE w:val="0"/>
        <w:autoSpaceDN w:val="0"/>
        <w:adjustRightInd w:val="0"/>
        <w:ind w:right="113" w:firstLine="709"/>
        <w:contextualSpacing/>
        <w:jc w:val="both"/>
      </w:pPr>
      <w:r w:rsidRPr="009C42CA">
        <w:t xml:space="preserve">- Государственная </w:t>
      </w:r>
      <w:hyperlink r:id="rId17" w:history="1">
        <w:r w:rsidRPr="009C42CA">
          <w:t>программа</w:t>
        </w:r>
      </w:hyperlink>
      <w:r w:rsidRPr="009C42CA">
        <w:t xml:space="preserve"> Пензенской области «Защита населения и территорий от чрезвычайных ситуаций, обеспечение пожарной безопасности в Пензенской области на 2014 - 2022 годы», утвержденная постановлением Правительства Пензенской области от 29.10.2013 № 801-п</w:t>
      </w:r>
      <w:bookmarkStart w:id="30" w:name="_Toc7108904"/>
      <w:bookmarkStart w:id="31" w:name="_Toc36131468"/>
      <w:bookmarkStart w:id="32" w:name="_Toc36207839"/>
      <w:r w:rsidR="0037728B" w:rsidRPr="009C42CA">
        <w:t>П (с последующими изменениями).</w:t>
      </w:r>
      <w:r w:rsidR="00F97E02" w:rsidRPr="009C42CA">
        <w:t xml:space="preserve"> Действует в части, не противоречащей закону Пензенской области о бюджете Пензенской области на очередной финансовый год и плановый период</w:t>
      </w:r>
      <w:r w:rsidR="00EC61EC" w:rsidRPr="009C42CA">
        <w:t>.</w:t>
      </w:r>
    </w:p>
    <w:p w:rsidR="00530B2E" w:rsidRPr="009C42CA" w:rsidRDefault="00530B2E" w:rsidP="00AF54AA">
      <w:pPr>
        <w:pStyle w:val="ConsPlusTitle"/>
        <w:jc w:val="center"/>
        <w:rPr>
          <w:rFonts w:ascii="Times New Roman" w:hAnsi="Times New Roman" w:cs="Times New Roman"/>
          <w:b w:val="0"/>
          <w:sz w:val="24"/>
          <w:szCs w:val="24"/>
          <w:u w:val="single"/>
        </w:rPr>
      </w:pPr>
      <w:r w:rsidRPr="009C42CA">
        <w:rPr>
          <w:rFonts w:ascii="Times New Roman" w:hAnsi="Times New Roman" w:cs="Times New Roman"/>
          <w:b w:val="0"/>
          <w:sz w:val="24"/>
          <w:szCs w:val="24"/>
          <w:u w:val="single"/>
        </w:rPr>
        <w:t>Демография</w:t>
      </w:r>
      <w:bookmarkEnd w:id="30"/>
      <w:bookmarkEnd w:id="31"/>
      <w:bookmarkEnd w:id="32"/>
    </w:p>
    <w:p w:rsidR="008C0576" w:rsidRPr="007206AB" w:rsidRDefault="008C0576" w:rsidP="008C0576">
      <w:pPr>
        <w:autoSpaceDE w:val="0"/>
        <w:autoSpaceDN w:val="0"/>
        <w:adjustRightInd w:val="0"/>
        <w:ind w:firstLine="709"/>
        <w:jc w:val="both"/>
      </w:pPr>
      <w:bookmarkStart w:id="33" w:name="_Toc7108905"/>
      <w:bookmarkStart w:id="34" w:name="_Toc36131469"/>
      <w:bookmarkStart w:id="35" w:name="_Toc36207840"/>
      <w:r w:rsidRPr="009C42CA">
        <w:t>- Указ Президента РФ от 09.10.2007 № 1351 «Об утверждении Концепции демографической политики Российской Федерации на период до 2025 года» (с последующими изменениями);</w:t>
      </w:r>
    </w:p>
    <w:p w:rsidR="0066091C" w:rsidRPr="001E01BE" w:rsidRDefault="0066091C" w:rsidP="0066091C">
      <w:pPr>
        <w:ind w:right="113" w:firstLine="709"/>
        <w:contextualSpacing/>
        <w:jc w:val="both"/>
        <w:rPr>
          <w:rFonts w:eastAsia="Lucida Sans Unicode"/>
        </w:rPr>
      </w:pPr>
      <w:r w:rsidRPr="001E01BE">
        <w:rPr>
          <w:rFonts w:eastAsia="Lucida Sans Unicode"/>
        </w:rPr>
        <w:t>- Закон Пензенской области от 15.05.2019 № 3323-ЗПО «О Стратегии социально-экономического развития Пензенской области на период до 2035 года»;</w:t>
      </w:r>
    </w:p>
    <w:p w:rsidR="0066091C" w:rsidRPr="001E01BE" w:rsidRDefault="0066091C" w:rsidP="0066091C">
      <w:pPr>
        <w:autoSpaceDE w:val="0"/>
        <w:autoSpaceDN w:val="0"/>
        <w:adjustRightInd w:val="0"/>
        <w:ind w:right="113" w:firstLine="709"/>
        <w:contextualSpacing/>
        <w:jc w:val="both"/>
      </w:pPr>
      <w:r w:rsidRPr="001E01BE">
        <w:t>- Прогноз социально-экономического развития Пензенской области на долгосрочный период (до 2030 года), утвержденный распоряжением Правительства Пензенской области от 26.08.2015 № 344-рП (с последующими изменениями);</w:t>
      </w:r>
    </w:p>
    <w:p w:rsidR="0066091C" w:rsidRPr="001E01BE" w:rsidRDefault="0066091C" w:rsidP="0066091C">
      <w:pPr>
        <w:autoSpaceDE w:val="0"/>
        <w:autoSpaceDN w:val="0"/>
        <w:adjustRightInd w:val="0"/>
        <w:ind w:right="113" w:firstLine="709"/>
        <w:contextualSpacing/>
        <w:jc w:val="both"/>
      </w:pPr>
      <w:r w:rsidRPr="001E01BE">
        <w:lastRenderedPageBreak/>
        <w:t xml:space="preserve">- Государственная </w:t>
      </w:r>
      <w:hyperlink r:id="rId18" w:history="1">
        <w:r w:rsidRPr="001E01BE">
          <w:t>программа</w:t>
        </w:r>
      </w:hyperlink>
      <w:r w:rsidRPr="001E01BE">
        <w:t xml:space="preserve"> Пензенской области «Содействие занятости населения в Пензенской области», утвержденная постановлением Правительства Пензенской области от 08.10.2013 № 752-пП (с последующими изменениями).</w:t>
      </w:r>
    </w:p>
    <w:p w:rsidR="00530B2E" w:rsidRPr="00A13746" w:rsidRDefault="00530B2E" w:rsidP="00AF54AA">
      <w:pPr>
        <w:pStyle w:val="ConsPlusTitle"/>
        <w:jc w:val="center"/>
        <w:rPr>
          <w:rFonts w:ascii="Times New Roman" w:hAnsi="Times New Roman" w:cs="Times New Roman"/>
          <w:b w:val="0"/>
          <w:sz w:val="24"/>
          <w:szCs w:val="24"/>
          <w:u w:val="single"/>
        </w:rPr>
      </w:pPr>
      <w:r w:rsidRPr="00A13746">
        <w:rPr>
          <w:rFonts w:ascii="Times New Roman" w:hAnsi="Times New Roman" w:cs="Times New Roman"/>
          <w:b w:val="0"/>
          <w:sz w:val="24"/>
          <w:szCs w:val="24"/>
          <w:u w:val="single"/>
        </w:rPr>
        <w:t>Жилье</w:t>
      </w:r>
      <w:bookmarkEnd w:id="33"/>
      <w:bookmarkEnd w:id="34"/>
      <w:bookmarkEnd w:id="35"/>
    </w:p>
    <w:p w:rsidR="00A13746" w:rsidRPr="00A13746" w:rsidRDefault="00A13746" w:rsidP="00A13746">
      <w:pPr>
        <w:autoSpaceDE w:val="0"/>
        <w:autoSpaceDN w:val="0"/>
        <w:adjustRightInd w:val="0"/>
        <w:ind w:right="113" w:firstLine="709"/>
        <w:contextualSpacing/>
        <w:jc w:val="both"/>
      </w:pPr>
      <w:bookmarkStart w:id="36" w:name="_Toc7108906"/>
      <w:bookmarkStart w:id="37" w:name="_Toc36131470"/>
      <w:bookmarkStart w:id="38" w:name="_Toc36207841"/>
      <w:r w:rsidRPr="00A13746">
        <w:t xml:space="preserve">- Государственная </w:t>
      </w:r>
      <w:hyperlink r:id="rId19" w:history="1">
        <w:r w:rsidRPr="00A13746">
          <w:t>программа</w:t>
        </w:r>
      </w:hyperlink>
      <w:r w:rsidRPr="00A13746">
        <w:t xml:space="preserve"> «Социальная поддержка граждан в Пензенской области», утвержденная постановлением Правительства Пензенской области от 30.10.2013 № 805-пП (с последующими изменениями);</w:t>
      </w:r>
    </w:p>
    <w:p w:rsidR="00A13746" w:rsidRPr="00A13746" w:rsidRDefault="00A13746" w:rsidP="00A13746">
      <w:pPr>
        <w:autoSpaceDE w:val="0"/>
        <w:autoSpaceDN w:val="0"/>
        <w:adjustRightInd w:val="0"/>
        <w:ind w:right="113" w:firstLine="709"/>
        <w:contextualSpacing/>
        <w:jc w:val="both"/>
      </w:pPr>
      <w:r w:rsidRPr="00A13746">
        <w:t>-</w:t>
      </w:r>
      <w:r w:rsidRPr="00A13746">
        <w:rPr>
          <w:lang w:val="en-US"/>
        </w:rPr>
        <w:t> </w:t>
      </w:r>
      <w:r w:rsidRPr="00A13746">
        <w:t>Постановление Правительства Российской Федерации от 17.12.2010 №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(с последующими изменениями);</w:t>
      </w:r>
    </w:p>
    <w:p w:rsidR="00A13746" w:rsidRDefault="00A13746" w:rsidP="00A13746">
      <w:pPr>
        <w:autoSpaceDE w:val="0"/>
        <w:autoSpaceDN w:val="0"/>
        <w:adjustRightInd w:val="0"/>
        <w:ind w:right="113" w:firstLine="709"/>
        <w:contextualSpacing/>
        <w:jc w:val="both"/>
      </w:pPr>
      <w:r w:rsidRPr="00A13746">
        <w:t>-</w:t>
      </w:r>
      <w:r w:rsidRPr="00A13746">
        <w:rPr>
          <w:lang w:val="en-US"/>
        </w:rPr>
        <w:t> </w:t>
      </w:r>
      <w:r w:rsidRPr="00A13746">
        <w:t xml:space="preserve">Государственная </w:t>
      </w:r>
      <w:hyperlink r:id="rId20" w:history="1">
        <w:r w:rsidRPr="00A13746">
          <w:t>программа</w:t>
        </w:r>
      </w:hyperlink>
      <w:r w:rsidRPr="00A13746">
        <w:t xml:space="preserve"> Пензенской области «Обеспечение жильем и коммунальными услугами населения Пензенской области», утвержденная постановлением Правительства Пензенской области от 01.11.2013 № 811-пП (с последующими изменениями)</w:t>
      </w:r>
      <w:r w:rsidR="009C091A">
        <w:t>;</w:t>
      </w:r>
    </w:p>
    <w:p w:rsidR="009C091A" w:rsidRPr="00E05790" w:rsidRDefault="009C091A" w:rsidP="009C091A">
      <w:pPr>
        <w:autoSpaceDE w:val="0"/>
        <w:autoSpaceDN w:val="0"/>
        <w:adjustRightInd w:val="0"/>
        <w:ind w:firstLine="709"/>
        <w:jc w:val="both"/>
      </w:pPr>
      <w:r w:rsidRPr="00E05790">
        <w:t>- Государственная программа Пензенской области «Формирование комфортной городской среды на территории Пензенской области», утвержденная постановлением Правительства Пензенской области от 01.09.2017 № 414-пП (с последующими изменениями);</w:t>
      </w:r>
    </w:p>
    <w:p w:rsidR="009C091A" w:rsidRPr="009C091A" w:rsidRDefault="009C091A" w:rsidP="009C091A">
      <w:pPr>
        <w:autoSpaceDE w:val="0"/>
        <w:autoSpaceDN w:val="0"/>
        <w:adjustRightInd w:val="0"/>
        <w:ind w:firstLine="709"/>
        <w:jc w:val="both"/>
      </w:pPr>
      <w:r w:rsidRPr="00E05790">
        <w:t>- Государственная программа Пензенской области «Комплексное развитие сельских территорий Пензенской области», утвержденная постановлением Правительства Пензенской области от 11.12.2019 № 778-пП (с последующими изменениями).</w:t>
      </w:r>
    </w:p>
    <w:p w:rsidR="009C091A" w:rsidRPr="00A13746" w:rsidRDefault="009C091A" w:rsidP="00A13746">
      <w:pPr>
        <w:autoSpaceDE w:val="0"/>
        <w:autoSpaceDN w:val="0"/>
        <w:adjustRightInd w:val="0"/>
        <w:ind w:right="113" w:firstLine="709"/>
        <w:contextualSpacing/>
        <w:jc w:val="both"/>
      </w:pPr>
    </w:p>
    <w:p w:rsidR="00530B2E" w:rsidRPr="00A13746" w:rsidRDefault="00530B2E" w:rsidP="00AF54AA">
      <w:pPr>
        <w:pStyle w:val="ConsPlusTitle"/>
        <w:jc w:val="center"/>
        <w:rPr>
          <w:rFonts w:ascii="Times New Roman" w:hAnsi="Times New Roman" w:cs="Times New Roman"/>
          <w:b w:val="0"/>
          <w:sz w:val="24"/>
          <w:szCs w:val="24"/>
          <w:u w:val="single"/>
        </w:rPr>
      </w:pPr>
      <w:r w:rsidRPr="00A13746">
        <w:rPr>
          <w:rFonts w:ascii="Times New Roman" w:hAnsi="Times New Roman" w:cs="Times New Roman"/>
          <w:b w:val="0"/>
          <w:sz w:val="24"/>
          <w:szCs w:val="24"/>
          <w:u w:val="single"/>
        </w:rPr>
        <w:t>Образование</w:t>
      </w:r>
      <w:bookmarkEnd w:id="36"/>
      <w:bookmarkEnd w:id="37"/>
      <w:bookmarkEnd w:id="38"/>
    </w:p>
    <w:p w:rsidR="00A13746" w:rsidRPr="001E01BE" w:rsidRDefault="00A13746" w:rsidP="00A13746">
      <w:pPr>
        <w:autoSpaceDE w:val="0"/>
        <w:autoSpaceDN w:val="0"/>
        <w:adjustRightInd w:val="0"/>
        <w:ind w:right="113" w:firstLine="709"/>
        <w:contextualSpacing/>
        <w:jc w:val="both"/>
      </w:pPr>
      <w:bookmarkStart w:id="39" w:name="_Toc7108907"/>
      <w:bookmarkStart w:id="40" w:name="_Toc36131471"/>
      <w:bookmarkStart w:id="41" w:name="_Toc36207842"/>
      <w:r w:rsidRPr="001E01BE">
        <w:t xml:space="preserve">- Федеральный </w:t>
      </w:r>
      <w:hyperlink r:id="rId21" w:history="1">
        <w:r w:rsidRPr="001E01BE">
          <w:t>закон</w:t>
        </w:r>
      </w:hyperlink>
      <w:r w:rsidRPr="001E01BE">
        <w:t xml:space="preserve"> от 29.12.2012 № 273-ФЗ «Об образовании в Российской Федерации» (с последующими изменениями);</w:t>
      </w:r>
    </w:p>
    <w:p w:rsidR="00A13746" w:rsidRPr="001E01BE" w:rsidRDefault="00A13746" w:rsidP="00A13746">
      <w:pPr>
        <w:autoSpaceDE w:val="0"/>
        <w:autoSpaceDN w:val="0"/>
        <w:adjustRightInd w:val="0"/>
        <w:ind w:right="113" w:firstLine="709"/>
        <w:contextualSpacing/>
        <w:jc w:val="both"/>
      </w:pPr>
      <w:r w:rsidRPr="001E01BE">
        <w:t>-</w:t>
      </w:r>
      <w:r w:rsidRPr="001E01BE">
        <w:rPr>
          <w:lang w:val="en-US"/>
        </w:rPr>
        <w:t> </w:t>
      </w:r>
      <w:r w:rsidRPr="001E01BE">
        <w:t xml:space="preserve">Государственная </w:t>
      </w:r>
      <w:hyperlink r:id="rId22" w:history="1">
        <w:r w:rsidRPr="001E01BE">
          <w:t>программа</w:t>
        </w:r>
      </w:hyperlink>
      <w:r w:rsidRPr="001E01BE">
        <w:t xml:space="preserve"> Российской Федерации «Развитие образования», утвержденная постановлением Правительства Российской Федерации от 26.12.2017 № 1642 (с последующими изменениями);</w:t>
      </w:r>
    </w:p>
    <w:p w:rsidR="00A13746" w:rsidRPr="001E01BE" w:rsidRDefault="00A13746" w:rsidP="00A13746">
      <w:pPr>
        <w:ind w:right="113" w:firstLine="709"/>
        <w:contextualSpacing/>
        <w:jc w:val="both"/>
        <w:rPr>
          <w:rFonts w:eastAsia="Lucida Sans Unicode"/>
        </w:rPr>
      </w:pPr>
      <w:r w:rsidRPr="001E01BE">
        <w:rPr>
          <w:rFonts w:eastAsia="Lucida Sans Unicode"/>
        </w:rPr>
        <w:t>- Закон Пензенской области от 15.05.2019 № 3323-ЗПО «О Стратегии социально-экономического развития Пензенской области на период до 2035 года»;</w:t>
      </w:r>
    </w:p>
    <w:p w:rsidR="00A13746" w:rsidRDefault="00A13746" w:rsidP="00A13746">
      <w:pPr>
        <w:autoSpaceDE w:val="0"/>
        <w:autoSpaceDN w:val="0"/>
        <w:adjustRightInd w:val="0"/>
        <w:ind w:right="113" w:firstLine="709"/>
        <w:contextualSpacing/>
        <w:jc w:val="both"/>
      </w:pPr>
      <w:r w:rsidRPr="001E01BE">
        <w:t>-</w:t>
      </w:r>
      <w:r w:rsidRPr="001E01BE">
        <w:rPr>
          <w:lang w:val="en-US"/>
        </w:rPr>
        <w:t> </w:t>
      </w:r>
      <w:r w:rsidRPr="001E01BE">
        <w:t xml:space="preserve">Государственная </w:t>
      </w:r>
      <w:hyperlink r:id="rId23" w:history="1">
        <w:r w:rsidRPr="001E01BE">
          <w:t>программа</w:t>
        </w:r>
      </w:hyperlink>
      <w:r w:rsidRPr="001E01BE">
        <w:t xml:space="preserve"> Пензенской области «Развитие образования в Пензенской области», утвержденная постановлением Правительства Пензенской области от 30.10.2013 № 804-пП (с последующими изменениями)</w:t>
      </w:r>
      <w:r w:rsidR="009C091A">
        <w:t>;</w:t>
      </w:r>
    </w:p>
    <w:p w:rsidR="009C091A" w:rsidRPr="009C091A" w:rsidRDefault="009C091A" w:rsidP="009C091A">
      <w:pPr>
        <w:autoSpaceDE w:val="0"/>
        <w:autoSpaceDN w:val="0"/>
        <w:adjustRightInd w:val="0"/>
        <w:ind w:right="113" w:firstLine="709"/>
        <w:contextualSpacing/>
        <w:jc w:val="both"/>
        <w:rPr>
          <w:iCs/>
        </w:rPr>
      </w:pPr>
      <w:r w:rsidRPr="00E05790">
        <w:rPr>
          <w:iCs/>
        </w:rPr>
        <w:t>- Программа Пензенской области «Создание новых мест в общеобразовательных организациях Пензенской области в 2016 году и на период до 2025 года», утвержденная постановлением Правительства Пензенской области от 29.02.2016 № 112-пП (с последующими изменениями).</w:t>
      </w:r>
    </w:p>
    <w:p w:rsidR="009C091A" w:rsidRPr="001E01BE" w:rsidRDefault="009C091A" w:rsidP="00A13746">
      <w:pPr>
        <w:autoSpaceDE w:val="0"/>
        <w:autoSpaceDN w:val="0"/>
        <w:adjustRightInd w:val="0"/>
        <w:ind w:right="113" w:firstLine="709"/>
        <w:contextualSpacing/>
        <w:jc w:val="both"/>
      </w:pPr>
    </w:p>
    <w:p w:rsidR="00530B2E" w:rsidRPr="00532FD1" w:rsidRDefault="00530B2E" w:rsidP="00AF54AA">
      <w:pPr>
        <w:pStyle w:val="ConsPlusTitle"/>
        <w:jc w:val="center"/>
        <w:rPr>
          <w:rFonts w:ascii="Times New Roman" w:hAnsi="Times New Roman" w:cs="Times New Roman"/>
          <w:b w:val="0"/>
          <w:sz w:val="24"/>
          <w:szCs w:val="24"/>
          <w:u w:val="single"/>
        </w:rPr>
      </w:pPr>
      <w:r w:rsidRPr="00532FD1">
        <w:rPr>
          <w:rFonts w:ascii="Times New Roman" w:hAnsi="Times New Roman" w:cs="Times New Roman"/>
          <w:b w:val="0"/>
          <w:sz w:val="24"/>
          <w:szCs w:val="24"/>
          <w:u w:val="single"/>
        </w:rPr>
        <w:t>Здравоохранение</w:t>
      </w:r>
      <w:bookmarkEnd w:id="39"/>
      <w:bookmarkEnd w:id="40"/>
      <w:bookmarkEnd w:id="41"/>
    </w:p>
    <w:p w:rsidR="00530B2E" w:rsidRPr="00532FD1" w:rsidRDefault="00530B2E" w:rsidP="00B07923">
      <w:pPr>
        <w:autoSpaceDE w:val="0"/>
        <w:autoSpaceDN w:val="0"/>
        <w:adjustRightInd w:val="0"/>
        <w:ind w:right="113" w:firstLine="709"/>
        <w:contextualSpacing/>
        <w:jc w:val="both"/>
      </w:pPr>
      <w:r w:rsidRPr="00532FD1">
        <w:t xml:space="preserve">- Государственная </w:t>
      </w:r>
      <w:hyperlink r:id="rId24" w:history="1">
        <w:r w:rsidRPr="00532FD1">
          <w:t>программа</w:t>
        </w:r>
      </w:hyperlink>
      <w:r w:rsidRPr="00532FD1">
        <w:t xml:space="preserve"> Российской Федерации «Развитие здравоохранения», утвержденная постановлением Правительства Российской Федерации от 26.12.2017 № 1640 (с последующими изменениями);</w:t>
      </w:r>
    </w:p>
    <w:p w:rsidR="00530B2E" w:rsidRPr="00532FD1" w:rsidRDefault="00530B2E" w:rsidP="00B07923">
      <w:pPr>
        <w:autoSpaceDE w:val="0"/>
        <w:autoSpaceDN w:val="0"/>
        <w:adjustRightInd w:val="0"/>
        <w:ind w:right="113" w:firstLine="709"/>
        <w:contextualSpacing/>
        <w:jc w:val="both"/>
      </w:pPr>
      <w:r w:rsidRPr="00532FD1">
        <w:t xml:space="preserve">- Государственная </w:t>
      </w:r>
      <w:hyperlink r:id="rId25" w:history="1">
        <w:r w:rsidRPr="00532FD1">
          <w:t>программа</w:t>
        </w:r>
      </w:hyperlink>
      <w:r w:rsidRPr="00532FD1">
        <w:t xml:space="preserve"> Пензенской области «Развитие здравоохранения Пензенской области», утвержденная постановлением Правительства Пензенской области от 02.10.2013 № 743-пП (с последующими изменениями).</w:t>
      </w:r>
    </w:p>
    <w:p w:rsidR="00B07923" w:rsidRPr="00A20FE2" w:rsidRDefault="00B07923" w:rsidP="00E772FF">
      <w:pPr>
        <w:autoSpaceDE w:val="0"/>
        <w:autoSpaceDN w:val="0"/>
        <w:adjustRightInd w:val="0"/>
        <w:ind w:firstLine="709"/>
        <w:jc w:val="both"/>
      </w:pPr>
      <w:r w:rsidRPr="00A20FE2">
        <w:t>-</w:t>
      </w:r>
      <w:r w:rsidR="00241342" w:rsidRPr="00A20FE2">
        <w:t> </w:t>
      </w:r>
      <w:r w:rsidRPr="00A20FE2">
        <w:t xml:space="preserve">Региональная программа Пензенской области «Модернизация первичного звена здравоохранения Пензенской области на 2021 - 2025 годы», </w:t>
      </w:r>
      <w:r w:rsidR="00017A4D" w:rsidRPr="00A20FE2">
        <w:t xml:space="preserve">утвержденная постановлением Правительства Пензенской области от </w:t>
      </w:r>
      <w:r w:rsidR="00E772FF" w:rsidRPr="00A20FE2">
        <w:t>14.12.2020</w:t>
      </w:r>
      <w:r w:rsidR="00017A4D" w:rsidRPr="00A20FE2">
        <w:t xml:space="preserve"> № </w:t>
      </w:r>
      <w:r w:rsidR="00E772FF" w:rsidRPr="00A20FE2">
        <w:t>866</w:t>
      </w:r>
      <w:r w:rsidR="00017A4D" w:rsidRPr="00A20FE2">
        <w:t>-пП (с последующими изменениями)</w:t>
      </w:r>
      <w:r w:rsidR="00FD327C" w:rsidRPr="00A20FE2">
        <w:t>;</w:t>
      </w:r>
    </w:p>
    <w:p w:rsidR="009205A9" w:rsidRPr="00A20FE2" w:rsidRDefault="00FA58AB" w:rsidP="00FA58AB">
      <w:pPr>
        <w:autoSpaceDE w:val="0"/>
        <w:autoSpaceDN w:val="0"/>
        <w:adjustRightInd w:val="0"/>
        <w:ind w:firstLine="709"/>
        <w:jc w:val="both"/>
      </w:pPr>
      <w:r w:rsidRPr="00A20FE2">
        <w:t>- </w:t>
      </w:r>
      <w:r w:rsidR="009205A9" w:rsidRPr="00A20FE2">
        <w:t>Государственная</w:t>
      </w:r>
      <w:r w:rsidR="00FD327C" w:rsidRPr="00A20FE2">
        <w:t xml:space="preserve"> программа </w:t>
      </w:r>
      <w:r w:rsidR="009205A9" w:rsidRPr="00A20FE2">
        <w:t xml:space="preserve">Пензенской области «Развитие детского здравоохранения Пензенской области, включая создание современной инфраструктуры </w:t>
      </w:r>
      <w:r w:rsidR="009205A9" w:rsidRPr="00A20FE2">
        <w:lastRenderedPageBreak/>
        <w:t xml:space="preserve">оказания медицинской помощи детям», утвержденная Постановлением Правительства Пензенской области от 17.06.2019 № 354-пП </w:t>
      </w:r>
      <w:r w:rsidR="00FD327C" w:rsidRPr="00A20FE2">
        <w:t>(с последующими изменениями)</w:t>
      </w:r>
      <w:r w:rsidR="009B5D80" w:rsidRPr="00A20FE2">
        <w:t>;</w:t>
      </w:r>
    </w:p>
    <w:p w:rsidR="00056A8D" w:rsidRPr="00056A8D" w:rsidRDefault="00056A8D" w:rsidP="00056A8D">
      <w:pPr>
        <w:ind w:firstLine="709"/>
        <w:jc w:val="both"/>
      </w:pPr>
      <w:r w:rsidRPr="00056A8D">
        <w:t>-</w:t>
      </w:r>
      <w:r w:rsidRPr="00056A8D">
        <w:rPr>
          <w:lang w:val="en-US"/>
        </w:rPr>
        <w:t> </w:t>
      </w:r>
      <w:r w:rsidRPr="00056A8D">
        <w:t>Программа Пензенской области «Модернизация здравоохранения Пензенской области на 2011 - 2017 годы», утвержденная Постановлением Правительства Пензенской области от 05.03.2011 № 135-пП (с последующими изменениями);</w:t>
      </w:r>
    </w:p>
    <w:p w:rsidR="00056A8D" w:rsidRPr="00056A8D" w:rsidRDefault="00056A8D" w:rsidP="00056A8D">
      <w:pPr>
        <w:autoSpaceDE w:val="0"/>
        <w:autoSpaceDN w:val="0"/>
        <w:ind w:firstLine="709"/>
        <w:jc w:val="both"/>
        <w:rPr>
          <w:iCs/>
        </w:rPr>
      </w:pPr>
      <w:r w:rsidRPr="00E05790">
        <w:rPr>
          <w:iCs/>
        </w:rPr>
        <w:t>- Региональная стратегия развития Пензенской области «Стратегия развития санитарной авиации в Пензенской области на период до 2024 года», утвержденная Постановлением Правительства Пензенской области от 26.06.2020 № 429-пП.</w:t>
      </w:r>
    </w:p>
    <w:p w:rsidR="00056A8D" w:rsidRPr="00056A8D" w:rsidRDefault="00056A8D" w:rsidP="00A710F4">
      <w:pPr>
        <w:autoSpaceDE w:val="0"/>
        <w:autoSpaceDN w:val="0"/>
        <w:adjustRightInd w:val="0"/>
        <w:ind w:firstLine="709"/>
        <w:jc w:val="both"/>
        <w:rPr>
          <w:strike/>
        </w:rPr>
      </w:pPr>
    </w:p>
    <w:p w:rsidR="00530B2E" w:rsidRPr="00D77547" w:rsidRDefault="00530B2E" w:rsidP="00AF54AA">
      <w:pPr>
        <w:pStyle w:val="ConsPlusTitle"/>
        <w:jc w:val="center"/>
        <w:rPr>
          <w:rFonts w:ascii="Times New Roman" w:hAnsi="Times New Roman" w:cs="Times New Roman"/>
          <w:b w:val="0"/>
          <w:sz w:val="24"/>
          <w:szCs w:val="24"/>
          <w:u w:val="single"/>
        </w:rPr>
      </w:pPr>
      <w:bookmarkStart w:id="42" w:name="_Toc7108908"/>
      <w:bookmarkStart w:id="43" w:name="_Toc36131472"/>
      <w:bookmarkStart w:id="44" w:name="_Toc36207843"/>
      <w:r w:rsidRPr="00D77547">
        <w:rPr>
          <w:rFonts w:ascii="Times New Roman" w:hAnsi="Times New Roman" w:cs="Times New Roman"/>
          <w:b w:val="0"/>
          <w:sz w:val="24"/>
          <w:szCs w:val="24"/>
          <w:u w:val="single"/>
        </w:rPr>
        <w:t>Культура</w:t>
      </w:r>
      <w:bookmarkEnd w:id="42"/>
      <w:bookmarkEnd w:id="43"/>
      <w:bookmarkEnd w:id="44"/>
    </w:p>
    <w:p w:rsidR="00530B2E" w:rsidRPr="00D77547" w:rsidRDefault="00530B2E" w:rsidP="00150881">
      <w:pPr>
        <w:tabs>
          <w:tab w:val="left" w:pos="0"/>
          <w:tab w:val="left" w:pos="3402"/>
        </w:tabs>
        <w:autoSpaceDE w:val="0"/>
        <w:autoSpaceDN w:val="0"/>
        <w:ind w:right="113" w:firstLine="709"/>
        <w:jc w:val="both"/>
        <w:rPr>
          <w:spacing w:val="-1"/>
          <w:lang w:bidi="ru-RU"/>
        </w:rPr>
      </w:pPr>
      <w:r w:rsidRPr="00D77547">
        <w:rPr>
          <w:spacing w:val="-1"/>
          <w:lang w:bidi="ru-RU"/>
        </w:rPr>
        <w:t>- </w:t>
      </w:r>
      <w:hyperlink r:id="rId26" w:history="1">
        <w:r w:rsidRPr="00D77547">
          <w:rPr>
            <w:spacing w:val="-1"/>
            <w:lang w:bidi="ru-RU"/>
          </w:rPr>
          <w:t>Основы</w:t>
        </w:r>
      </w:hyperlink>
      <w:r w:rsidRPr="00D77547">
        <w:rPr>
          <w:spacing w:val="-1"/>
          <w:lang w:bidi="ru-RU"/>
        </w:rPr>
        <w:t xml:space="preserve"> государственной культурной политики, утвержденные Указом Президента Российской Федерации от 24.12.2014 № 808;</w:t>
      </w:r>
    </w:p>
    <w:p w:rsidR="00530B2E" w:rsidRPr="00D77547" w:rsidRDefault="00530B2E" w:rsidP="00150881">
      <w:pPr>
        <w:tabs>
          <w:tab w:val="left" w:pos="0"/>
          <w:tab w:val="left" w:pos="3402"/>
        </w:tabs>
        <w:autoSpaceDE w:val="0"/>
        <w:autoSpaceDN w:val="0"/>
        <w:ind w:right="113" w:firstLine="709"/>
        <w:jc w:val="both"/>
        <w:rPr>
          <w:spacing w:val="-1"/>
          <w:lang w:bidi="ru-RU"/>
        </w:rPr>
      </w:pPr>
      <w:r w:rsidRPr="00D77547">
        <w:rPr>
          <w:spacing w:val="-1"/>
          <w:lang w:bidi="ru-RU"/>
        </w:rPr>
        <w:t xml:space="preserve">- Федеральный </w:t>
      </w:r>
      <w:hyperlink r:id="rId27" w:history="1">
        <w:r w:rsidRPr="00D77547">
          <w:rPr>
            <w:spacing w:val="-1"/>
            <w:lang w:bidi="ru-RU"/>
          </w:rPr>
          <w:t>закон</w:t>
        </w:r>
      </w:hyperlink>
      <w:r w:rsidRPr="00D77547">
        <w:rPr>
          <w:spacing w:val="-1"/>
          <w:lang w:bidi="ru-RU"/>
        </w:rPr>
        <w:t xml:space="preserve"> от 25.06.2002 № 73-ФЗ «Об объектах культурного наследия (памятниках истории и культуры) народов Российской Федерации» (с последующими изменениями);</w:t>
      </w:r>
    </w:p>
    <w:p w:rsidR="00530B2E" w:rsidRPr="00D77547" w:rsidRDefault="00530B2E" w:rsidP="00150881">
      <w:pPr>
        <w:tabs>
          <w:tab w:val="left" w:pos="0"/>
          <w:tab w:val="left" w:pos="3402"/>
        </w:tabs>
        <w:autoSpaceDE w:val="0"/>
        <w:autoSpaceDN w:val="0"/>
        <w:ind w:right="113" w:firstLine="709"/>
        <w:jc w:val="both"/>
        <w:rPr>
          <w:spacing w:val="-1"/>
          <w:lang w:bidi="ru-RU"/>
        </w:rPr>
      </w:pPr>
      <w:r w:rsidRPr="00D77547">
        <w:rPr>
          <w:spacing w:val="-1"/>
          <w:lang w:bidi="ru-RU"/>
        </w:rPr>
        <w:t xml:space="preserve">- Федеральная целевая </w:t>
      </w:r>
      <w:hyperlink r:id="rId28" w:history="1">
        <w:r w:rsidRPr="00D77547">
          <w:rPr>
            <w:spacing w:val="-1"/>
            <w:lang w:bidi="ru-RU"/>
          </w:rPr>
          <w:t>программа</w:t>
        </w:r>
      </w:hyperlink>
      <w:r w:rsidRPr="00D77547">
        <w:rPr>
          <w:spacing w:val="-1"/>
          <w:lang w:bidi="ru-RU"/>
        </w:rPr>
        <w:t xml:space="preserve"> «Культура России (2012 - 2018 годы)», утвержденная постановлением Правительства Российской Федерации от 03.03.2012 № 186 (с последующими изменениями);</w:t>
      </w:r>
    </w:p>
    <w:p w:rsidR="00530B2E" w:rsidRPr="00931D86" w:rsidRDefault="00530B2E" w:rsidP="00150881">
      <w:pPr>
        <w:tabs>
          <w:tab w:val="left" w:pos="0"/>
          <w:tab w:val="left" w:pos="3402"/>
        </w:tabs>
        <w:autoSpaceDE w:val="0"/>
        <w:autoSpaceDN w:val="0"/>
        <w:ind w:right="113" w:firstLine="709"/>
        <w:jc w:val="both"/>
        <w:rPr>
          <w:spacing w:val="-1"/>
          <w:lang w:bidi="ru-RU"/>
        </w:rPr>
      </w:pPr>
      <w:r w:rsidRPr="00931D86">
        <w:rPr>
          <w:spacing w:val="-1"/>
          <w:lang w:bidi="ru-RU"/>
        </w:rPr>
        <w:t>- Государственная программа Пензенской области «Развитие культуры и туризма Пензенской области», утвержденная постановлением Правительства Пензенской области от 22.10.2013 № 783-пП (с последующими изменениями);</w:t>
      </w:r>
    </w:p>
    <w:p w:rsidR="00931D86" w:rsidRPr="00150881" w:rsidRDefault="00931D86" w:rsidP="00931D86">
      <w:pPr>
        <w:tabs>
          <w:tab w:val="left" w:pos="0"/>
          <w:tab w:val="left" w:pos="3402"/>
        </w:tabs>
        <w:autoSpaceDE w:val="0"/>
        <w:autoSpaceDN w:val="0"/>
        <w:ind w:right="113" w:firstLine="709"/>
        <w:jc w:val="both"/>
        <w:rPr>
          <w:spacing w:val="-1"/>
          <w:lang w:bidi="ru-RU"/>
        </w:rPr>
      </w:pPr>
      <w:bookmarkStart w:id="45" w:name="_Toc7108909"/>
      <w:bookmarkStart w:id="46" w:name="_Toc36131473"/>
      <w:bookmarkStart w:id="47" w:name="_Toc36207844"/>
      <w:r w:rsidRPr="00150881">
        <w:rPr>
          <w:spacing w:val="-1"/>
          <w:lang w:bidi="ru-RU"/>
        </w:rPr>
        <w:t>- Государственная программа Пензенской области «Развитие территорий, социальной и инженерной инфраструктуры, обеспечение транспортных услуг в Пензенской области», утвержденная постановлением Правительства Пензенской области от 26.09.2013 № 724-пП (с последующими изменениями).</w:t>
      </w:r>
    </w:p>
    <w:p w:rsidR="00530B2E" w:rsidRPr="00816575" w:rsidRDefault="00530B2E" w:rsidP="00931D86">
      <w:pPr>
        <w:tabs>
          <w:tab w:val="left" w:pos="0"/>
          <w:tab w:val="left" w:pos="3402"/>
        </w:tabs>
        <w:autoSpaceDE w:val="0"/>
        <w:autoSpaceDN w:val="0"/>
        <w:ind w:right="113" w:firstLine="709"/>
        <w:jc w:val="center"/>
        <w:rPr>
          <w:spacing w:val="-1"/>
          <w:u w:val="single"/>
          <w:lang w:bidi="ru-RU"/>
        </w:rPr>
      </w:pPr>
      <w:r w:rsidRPr="00816575">
        <w:rPr>
          <w:spacing w:val="-1"/>
          <w:u w:val="single"/>
          <w:lang w:bidi="ru-RU"/>
        </w:rPr>
        <w:t>Физическая культура и спорт</w:t>
      </w:r>
      <w:bookmarkEnd w:id="45"/>
      <w:bookmarkEnd w:id="46"/>
      <w:bookmarkEnd w:id="47"/>
    </w:p>
    <w:p w:rsidR="002236BB" w:rsidRPr="002236BB" w:rsidRDefault="002236BB" w:rsidP="002236BB">
      <w:pPr>
        <w:autoSpaceDE w:val="0"/>
        <w:autoSpaceDN w:val="0"/>
        <w:adjustRightInd w:val="0"/>
        <w:ind w:firstLine="709"/>
        <w:jc w:val="both"/>
      </w:pPr>
      <w:r w:rsidRPr="002236BB">
        <w:rPr>
          <w:spacing w:val="-1"/>
          <w:lang w:bidi="ru-RU"/>
        </w:rPr>
        <w:t xml:space="preserve">- Государственная </w:t>
      </w:r>
      <w:hyperlink r:id="rId29" w:history="1">
        <w:r w:rsidRPr="002236BB">
          <w:rPr>
            <w:spacing w:val="-1"/>
            <w:lang w:bidi="ru-RU"/>
          </w:rPr>
          <w:t>программа</w:t>
        </w:r>
      </w:hyperlink>
      <w:r w:rsidRPr="002236BB">
        <w:rPr>
          <w:spacing w:val="-1"/>
          <w:lang w:bidi="ru-RU"/>
        </w:rPr>
        <w:t xml:space="preserve"> </w:t>
      </w:r>
      <w:r w:rsidRPr="002236BB">
        <w:t xml:space="preserve">Российской Федерации «Развитие физической культуры и спорта» и о признании утратившими силу некоторых актов и отдельных положений некоторых актов Правительства Российской Федерации», </w:t>
      </w:r>
      <w:r w:rsidRPr="002236BB">
        <w:rPr>
          <w:spacing w:val="-1"/>
          <w:lang w:bidi="ru-RU"/>
        </w:rPr>
        <w:t>утвержденная постановлением Правительства Российской Федерации</w:t>
      </w:r>
      <w:r w:rsidRPr="002236BB">
        <w:t xml:space="preserve"> от 30.09.2021 № 1661 (с последующими изменениями);</w:t>
      </w:r>
    </w:p>
    <w:p w:rsidR="000A0D63" w:rsidRPr="00E05790" w:rsidRDefault="00E05790" w:rsidP="000A0D63">
      <w:pPr>
        <w:ind w:firstLine="709"/>
        <w:jc w:val="both"/>
      </w:pPr>
      <w:r w:rsidRPr="00E05790">
        <w:t>- </w:t>
      </w:r>
      <w:r w:rsidR="000A0D63" w:rsidRPr="00E05790">
        <w:t>Стратегия развития сп</w:t>
      </w:r>
      <w:r w:rsidRPr="00E05790">
        <w:t>ортивной индустрии до 2035 года</w:t>
      </w:r>
      <w:r w:rsidR="000A0D63" w:rsidRPr="00E05790">
        <w:t>, утвержденная распоряжением Правительства Российской Федерации от 03.06.2019 № 1188-р;</w:t>
      </w:r>
    </w:p>
    <w:p w:rsidR="000A0D63" w:rsidRPr="000A0D63" w:rsidRDefault="00E05790" w:rsidP="000A0D63">
      <w:pPr>
        <w:ind w:firstLine="709"/>
        <w:jc w:val="both"/>
      </w:pPr>
      <w:r w:rsidRPr="00E05790">
        <w:t>- </w:t>
      </w:r>
      <w:r w:rsidR="000A0D63" w:rsidRPr="00E05790">
        <w:t>Стратегия развития физической культуры и спорта в Российской Ф</w:t>
      </w:r>
      <w:r w:rsidRPr="00E05790">
        <w:t>едерации на период до 2030 года</w:t>
      </w:r>
      <w:r w:rsidR="000A0D63" w:rsidRPr="00E05790">
        <w:t>, утвержденная распоряжением Правительства Российской Федерации от 24.11.2020 № 3081-р;</w:t>
      </w:r>
    </w:p>
    <w:p w:rsidR="00816575" w:rsidRPr="00816575" w:rsidRDefault="00816575" w:rsidP="00816575">
      <w:pPr>
        <w:tabs>
          <w:tab w:val="left" w:pos="0"/>
          <w:tab w:val="left" w:pos="3402"/>
        </w:tabs>
        <w:autoSpaceDE w:val="0"/>
        <w:autoSpaceDN w:val="0"/>
        <w:ind w:right="113" w:firstLine="709"/>
        <w:jc w:val="both"/>
        <w:rPr>
          <w:spacing w:val="-1"/>
          <w:lang w:bidi="ru-RU"/>
        </w:rPr>
      </w:pPr>
      <w:r w:rsidRPr="00816575">
        <w:rPr>
          <w:spacing w:val="-1"/>
          <w:lang w:bidi="ru-RU"/>
        </w:rPr>
        <w:t xml:space="preserve">- Государственная </w:t>
      </w:r>
      <w:hyperlink r:id="rId30" w:history="1">
        <w:r w:rsidRPr="00816575">
          <w:rPr>
            <w:spacing w:val="-1"/>
            <w:lang w:bidi="ru-RU"/>
          </w:rPr>
          <w:t>программа</w:t>
        </w:r>
      </w:hyperlink>
      <w:r w:rsidRPr="00816575">
        <w:rPr>
          <w:spacing w:val="-1"/>
          <w:lang w:bidi="ru-RU"/>
        </w:rPr>
        <w:t xml:space="preserve"> Пензенской области «Развитие физической культуры и спорта в Пензенской области», утвержденная постановлением Правительства Пензенской области от 01.11.2013 № 812-пП (с последующими изменениями).</w:t>
      </w:r>
    </w:p>
    <w:p w:rsidR="00530B2E" w:rsidRPr="00E64A1B" w:rsidRDefault="00530B2E" w:rsidP="00AF54AA">
      <w:pPr>
        <w:pStyle w:val="ConsPlusTitle"/>
        <w:jc w:val="center"/>
        <w:rPr>
          <w:rFonts w:ascii="Times New Roman" w:hAnsi="Times New Roman" w:cs="Times New Roman"/>
          <w:b w:val="0"/>
          <w:sz w:val="24"/>
          <w:szCs w:val="24"/>
          <w:u w:val="single"/>
          <w:lang w:eastAsia="ar-SA" w:bidi="en-US"/>
        </w:rPr>
      </w:pPr>
      <w:bookmarkStart w:id="48" w:name="_Toc7108910"/>
      <w:bookmarkStart w:id="49" w:name="_Toc36131474"/>
      <w:bookmarkStart w:id="50" w:name="_Toc36207845"/>
      <w:r w:rsidRPr="00E64A1B">
        <w:rPr>
          <w:rFonts w:ascii="Times New Roman" w:hAnsi="Times New Roman" w:cs="Times New Roman"/>
          <w:b w:val="0"/>
          <w:sz w:val="24"/>
          <w:szCs w:val="24"/>
          <w:u w:val="single"/>
          <w:lang w:eastAsia="ar-SA" w:bidi="en-US"/>
        </w:rPr>
        <w:t>Туризм, охрана объектов культурного наследия</w:t>
      </w:r>
      <w:bookmarkEnd w:id="48"/>
      <w:bookmarkEnd w:id="49"/>
      <w:bookmarkEnd w:id="50"/>
    </w:p>
    <w:p w:rsidR="00530B2E" w:rsidRPr="00E64A1B" w:rsidRDefault="00530B2E" w:rsidP="00150881">
      <w:pPr>
        <w:tabs>
          <w:tab w:val="left" w:pos="0"/>
          <w:tab w:val="left" w:pos="3402"/>
        </w:tabs>
        <w:autoSpaceDE w:val="0"/>
        <w:autoSpaceDN w:val="0"/>
        <w:ind w:right="113" w:firstLine="709"/>
        <w:jc w:val="both"/>
        <w:rPr>
          <w:spacing w:val="-1"/>
          <w:lang w:bidi="ru-RU"/>
        </w:rPr>
      </w:pPr>
      <w:r w:rsidRPr="00E64A1B">
        <w:rPr>
          <w:spacing w:val="-1"/>
          <w:lang w:bidi="ru-RU"/>
        </w:rPr>
        <w:t xml:space="preserve">- Федеральный </w:t>
      </w:r>
      <w:hyperlink r:id="rId31" w:history="1">
        <w:r w:rsidRPr="00E64A1B">
          <w:rPr>
            <w:spacing w:val="-1"/>
            <w:lang w:bidi="ru-RU"/>
          </w:rPr>
          <w:t>закон</w:t>
        </w:r>
      </w:hyperlink>
      <w:r w:rsidRPr="00E64A1B">
        <w:rPr>
          <w:spacing w:val="-1"/>
          <w:lang w:bidi="ru-RU"/>
        </w:rPr>
        <w:t xml:space="preserve"> от 24.11.1996 № 132-ФЗ «Об основах туристской деятельности в Российской Федерации» (с последующими изменениями);</w:t>
      </w:r>
    </w:p>
    <w:p w:rsidR="00530B2E" w:rsidRPr="00E64A1B" w:rsidRDefault="00530B2E" w:rsidP="00150881">
      <w:pPr>
        <w:tabs>
          <w:tab w:val="left" w:pos="0"/>
          <w:tab w:val="left" w:pos="3402"/>
        </w:tabs>
        <w:autoSpaceDE w:val="0"/>
        <w:autoSpaceDN w:val="0"/>
        <w:ind w:right="113" w:firstLine="709"/>
        <w:jc w:val="both"/>
        <w:rPr>
          <w:spacing w:val="-1"/>
          <w:lang w:bidi="ru-RU"/>
        </w:rPr>
      </w:pPr>
      <w:r w:rsidRPr="00E64A1B">
        <w:rPr>
          <w:spacing w:val="-1"/>
          <w:lang w:bidi="ru-RU"/>
        </w:rPr>
        <w:t xml:space="preserve">- Федеральный </w:t>
      </w:r>
      <w:hyperlink r:id="rId32" w:history="1">
        <w:r w:rsidRPr="00E64A1B">
          <w:rPr>
            <w:spacing w:val="-1"/>
            <w:lang w:bidi="ru-RU"/>
          </w:rPr>
          <w:t>закон</w:t>
        </w:r>
      </w:hyperlink>
      <w:r w:rsidRPr="00E64A1B">
        <w:rPr>
          <w:spacing w:val="-1"/>
          <w:lang w:bidi="ru-RU"/>
        </w:rPr>
        <w:t xml:space="preserve"> от 25.06.2002 № 73-ФЗ «Об объектах культурного наследия (памятниках истории и культуры) народов Российской Федерации» (с последующими изменениями);</w:t>
      </w:r>
    </w:p>
    <w:p w:rsidR="00530B2E" w:rsidRPr="00AB4C42" w:rsidRDefault="00530B2E" w:rsidP="00150881">
      <w:pPr>
        <w:tabs>
          <w:tab w:val="left" w:pos="0"/>
          <w:tab w:val="left" w:pos="3402"/>
        </w:tabs>
        <w:autoSpaceDE w:val="0"/>
        <w:autoSpaceDN w:val="0"/>
        <w:ind w:right="113" w:firstLine="709"/>
        <w:jc w:val="both"/>
        <w:rPr>
          <w:spacing w:val="-1"/>
          <w:lang w:bidi="ru-RU"/>
        </w:rPr>
      </w:pPr>
      <w:r w:rsidRPr="00AB4C42">
        <w:rPr>
          <w:spacing w:val="-1"/>
          <w:lang w:bidi="ru-RU"/>
        </w:rPr>
        <w:t xml:space="preserve">- Федеральная целевая </w:t>
      </w:r>
      <w:hyperlink r:id="rId33" w:history="1">
        <w:r w:rsidRPr="00AB4C42">
          <w:rPr>
            <w:spacing w:val="-1"/>
            <w:lang w:bidi="ru-RU"/>
          </w:rPr>
          <w:t>программа</w:t>
        </w:r>
      </w:hyperlink>
      <w:r w:rsidRPr="00AB4C42">
        <w:rPr>
          <w:spacing w:val="-1"/>
          <w:lang w:bidi="ru-RU"/>
        </w:rPr>
        <w:t xml:space="preserve"> «Развитие внутреннего и въездного туризма в Российской Федерации (2011 - 2018 годы)», утвержденная постановлением Правительства Российской Федерации от 02.08.2011 № 644 (с последующими изменениями);</w:t>
      </w:r>
    </w:p>
    <w:p w:rsidR="00530B2E" w:rsidRPr="00E64A1B" w:rsidRDefault="00530B2E" w:rsidP="00150881">
      <w:pPr>
        <w:tabs>
          <w:tab w:val="left" w:pos="0"/>
          <w:tab w:val="left" w:pos="3402"/>
        </w:tabs>
        <w:autoSpaceDE w:val="0"/>
        <w:autoSpaceDN w:val="0"/>
        <w:ind w:right="113" w:firstLine="709"/>
        <w:jc w:val="both"/>
        <w:rPr>
          <w:spacing w:val="-1"/>
          <w:lang w:bidi="ru-RU"/>
        </w:rPr>
      </w:pPr>
      <w:r w:rsidRPr="00E64A1B">
        <w:rPr>
          <w:spacing w:val="-1"/>
          <w:lang w:bidi="ru-RU"/>
        </w:rPr>
        <w:t>- </w:t>
      </w:r>
      <w:hyperlink r:id="rId34" w:history="1">
        <w:r w:rsidRPr="00E64A1B">
          <w:rPr>
            <w:spacing w:val="-1"/>
            <w:lang w:bidi="ru-RU"/>
          </w:rPr>
          <w:t>Закон</w:t>
        </w:r>
      </w:hyperlink>
      <w:r w:rsidRPr="00E64A1B">
        <w:rPr>
          <w:spacing w:val="-1"/>
          <w:lang w:bidi="ru-RU"/>
        </w:rPr>
        <w:t xml:space="preserve"> Пензенской области от 22.12.2005 № 934-ЗПО «Об объектах культурного наследия (памятниках истории и культуры) Пензенской области» (вместе с «Порядком установки информационных надписей и обозначений на объекты культурного наследия регионального значения») (с последующими изменениями);</w:t>
      </w:r>
    </w:p>
    <w:p w:rsidR="00530B2E" w:rsidRPr="00E64A1B" w:rsidRDefault="00530B2E" w:rsidP="00150881">
      <w:pPr>
        <w:tabs>
          <w:tab w:val="left" w:pos="0"/>
          <w:tab w:val="left" w:pos="3402"/>
        </w:tabs>
        <w:autoSpaceDE w:val="0"/>
        <w:autoSpaceDN w:val="0"/>
        <w:ind w:right="113" w:firstLine="709"/>
        <w:jc w:val="both"/>
        <w:rPr>
          <w:spacing w:val="-1"/>
          <w:lang w:bidi="ru-RU"/>
        </w:rPr>
      </w:pPr>
      <w:r w:rsidRPr="00E64A1B">
        <w:rPr>
          <w:spacing w:val="-1"/>
          <w:lang w:bidi="ru-RU"/>
        </w:rPr>
        <w:lastRenderedPageBreak/>
        <w:t xml:space="preserve">- Государственная </w:t>
      </w:r>
      <w:hyperlink r:id="rId35" w:history="1">
        <w:r w:rsidRPr="00E64A1B">
          <w:rPr>
            <w:spacing w:val="-1"/>
            <w:lang w:bidi="ru-RU"/>
          </w:rPr>
          <w:t>программа</w:t>
        </w:r>
      </w:hyperlink>
      <w:r w:rsidRPr="00E64A1B">
        <w:rPr>
          <w:spacing w:val="-1"/>
          <w:lang w:bidi="ru-RU"/>
        </w:rPr>
        <w:t xml:space="preserve"> Пензенской области «Развитие культуры и туризма Пензенской области», утвержденная постановлением Правительства Пензенской области от 22.10.2013 № 783-пП (с последующими изменениями);</w:t>
      </w:r>
    </w:p>
    <w:p w:rsidR="00530B2E" w:rsidRPr="00AB4C42" w:rsidRDefault="00530B2E" w:rsidP="00150881">
      <w:pPr>
        <w:tabs>
          <w:tab w:val="left" w:pos="0"/>
          <w:tab w:val="left" w:pos="3402"/>
        </w:tabs>
        <w:autoSpaceDE w:val="0"/>
        <w:autoSpaceDN w:val="0"/>
        <w:ind w:right="113" w:firstLine="709"/>
        <w:jc w:val="both"/>
        <w:rPr>
          <w:spacing w:val="-1"/>
          <w:lang w:bidi="ru-RU"/>
        </w:rPr>
      </w:pPr>
      <w:r w:rsidRPr="00AB4C42">
        <w:rPr>
          <w:spacing w:val="-1"/>
          <w:lang w:bidi="ru-RU"/>
        </w:rPr>
        <w:t xml:space="preserve">- Государственная </w:t>
      </w:r>
      <w:hyperlink r:id="rId36" w:history="1">
        <w:r w:rsidRPr="00AB4C42">
          <w:rPr>
            <w:spacing w:val="-1"/>
            <w:lang w:bidi="ru-RU"/>
          </w:rPr>
          <w:t>программа</w:t>
        </w:r>
      </w:hyperlink>
      <w:r w:rsidRPr="00AB4C42">
        <w:rPr>
          <w:spacing w:val="-1"/>
          <w:lang w:bidi="ru-RU"/>
        </w:rPr>
        <w:t xml:space="preserve"> Пензенской области «Охрана, воспроизводство и использование природных ресурсов в Пензенской области», утвержденная постановлением Правительства Пензенской области от 12.09.2013 № 681-</w:t>
      </w:r>
      <w:r w:rsidR="00BD0A3E" w:rsidRPr="00AB4C42">
        <w:rPr>
          <w:spacing w:val="-1"/>
          <w:lang w:bidi="ru-RU"/>
        </w:rPr>
        <w:t>пП (с последующими изменениями)</w:t>
      </w:r>
      <w:r w:rsidR="00063D7E" w:rsidRPr="00AB4C42">
        <w:rPr>
          <w:spacing w:val="-1"/>
          <w:lang w:bidi="ru-RU"/>
        </w:rPr>
        <w:t>.</w:t>
      </w:r>
    </w:p>
    <w:p w:rsidR="00044A50" w:rsidRPr="002035F2" w:rsidRDefault="00044A50" w:rsidP="009747AD">
      <w:pPr>
        <w:autoSpaceDE w:val="0"/>
        <w:autoSpaceDN w:val="0"/>
        <w:adjustRightInd w:val="0"/>
        <w:contextualSpacing/>
        <w:jc w:val="center"/>
        <w:rPr>
          <w:b/>
          <w:i/>
          <w:color w:val="FF0000"/>
        </w:rPr>
      </w:pPr>
    </w:p>
    <w:p w:rsidR="005D74A0" w:rsidRPr="00884621" w:rsidRDefault="005D74A0" w:rsidP="005D74A0">
      <w:pPr>
        <w:pStyle w:val="ConsPlusTitle"/>
        <w:jc w:val="center"/>
        <w:rPr>
          <w:rFonts w:ascii="Times New Roman" w:hAnsi="Times New Roman" w:cs="Times New Roman"/>
          <w:i/>
          <w:sz w:val="24"/>
          <w:szCs w:val="22"/>
          <w:lang w:eastAsia="ru-RU"/>
        </w:rPr>
      </w:pPr>
      <w:r w:rsidRPr="00884621">
        <w:rPr>
          <w:rFonts w:ascii="Times New Roman" w:hAnsi="Times New Roman" w:cs="Times New Roman"/>
          <w:i/>
          <w:sz w:val="24"/>
          <w:szCs w:val="22"/>
          <w:lang w:eastAsia="ru-RU"/>
        </w:rPr>
        <w:t>Нормативные правовые акты органов местного самоуправления</w:t>
      </w:r>
      <w:r w:rsidR="00D04685">
        <w:rPr>
          <w:rFonts w:ascii="Times New Roman" w:hAnsi="Times New Roman" w:cs="Times New Roman"/>
          <w:i/>
          <w:sz w:val="24"/>
          <w:szCs w:val="22"/>
          <w:lang w:eastAsia="ru-RU"/>
        </w:rPr>
        <w:t xml:space="preserve"> </w:t>
      </w:r>
      <w:r w:rsidR="0096216C">
        <w:rPr>
          <w:rFonts w:ascii="Times New Roman" w:hAnsi="Times New Roman" w:cs="Times New Roman"/>
          <w:i/>
          <w:sz w:val="24"/>
          <w:szCs w:val="22"/>
          <w:lang w:eastAsia="ru-RU"/>
        </w:rPr>
        <w:t>Бессоновского</w:t>
      </w:r>
      <w:r w:rsidRPr="00884621">
        <w:rPr>
          <w:rFonts w:ascii="Times New Roman" w:hAnsi="Times New Roman" w:cs="Times New Roman"/>
          <w:i/>
          <w:sz w:val="24"/>
          <w:szCs w:val="22"/>
          <w:lang w:eastAsia="ru-RU"/>
        </w:rPr>
        <w:t xml:space="preserve"> района</w:t>
      </w:r>
    </w:p>
    <w:p w:rsidR="005D74A0" w:rsidRPr="004716CB" w:rsidRDefault="002A2487" w:rsidP="004B6BF2">
      <w:pPr>
        <w:pStyle w:val="a5"/>
        <w:spacing w:after="0"/>
        <w:ind w:left="0"/>
        <w:contextualSpacing/>
        <w:rPr>
          <w:rFonts w:eastAsia="Calibri"/>
          <w:sz w:val="24"/>
          <w:szCs w:val="24"/>
        </w:rPr>
      </w:pPr>
      <w:r w:rsidRPr="004716CB">
        <w:rPr>
          <w:spacing w:val="-2"/>
          <w:sz w:val="24"/>
          <w:szCs w:val="24"/>
        </w:rPr>
        <w:t>1</w:t>
      </w:r>
      <w:r w:rsidR="005D74A0" w:rsidRPr="004716CB">
        <w:rPr>
          <w:spacing w:val="-2"/>
          <w:sz w:val="24"/>
          <w:szCs w:val="24"/>
        </w:rPr>
        <w:t>.</w:t>
      </w:r>
      <w:r w:rsidR="00C840D0" w:rsidRPr="004716CB">
        <w:rPr>
          <w:sz w:val="24"/>
          <w:szCs w:val="24"/>
        </w:rPr>
        <w:t> </w:t>
      </w:r>
      <w:r w:rsidR="00FF6A37" w:rsidRPr="004716CB">
        <w:rPr>
          <w:sz w:val="24"/>
          <w:szCs w:val="24"/>
        </w:rPr>
        <w:t>Стратегия социально-экономического развития Бессоновского района</w:t>
      </w:r>
      <w:r w:rsidR="00FF6A37" w:rsidRPr="004716CB">
        <w:rPr>
          <w:sz w:val="24"/>
          <w:szCs w:val="24"/>
        </w:rPr>
        <w:br/>
      </w:r>
      <w:r w:rsidR="00C840D0" w:rsidRPr="004716CB">
        <w:rPr>
          <w:sz w:val="24"/>
          <w:szCs w:val="24"/>
        </w:rPr>
        <w:t>Пензенской области до 2035 года</w:t>
      </w:r>
      <w:r w:rsidR="00FF6A37" w:rsidRPr="004716CB">
        <w:rPr>
          <w:sz w:val="24"/>
          <w:szCs w:val="24"/>
        </w:rPr>
        <w:t>, утвержденная решением Собрания представителей Бессоновского района Пензенской области от 28.12.2016 №</w:t>
      </w:r>
      <w:r w:rsidR="00C840D0" w:rsidRPr="004716CB">
        <w:rPr>
          <w:sz w:val="24"/>
          <w:szCs w:val="24"/>
        </w:rPr>
        <w:t xml:space="preserve"> </w:t>
      </w:r>
      <w:r w:rsidR="00FF6A37" w:rsidRPr="004716CB">
        <w:rPr>
          <w:sz w:val="24"/>
          <w:szCs w:val="24"/>
        </w:rPr>
        <w:t>632-83/3</w:t>
      </w:r>
      <w:r w:rsidR="00C840D0" w:rsidRPr="004716CB">
        <w:rPr>
          <w:sz w:val="24"/>
          <w:szCs w:val="24"/>
        </w:rPr>
        <w:t xml:space="preserve"> </w:t>
      </w:r>
      <w:r w:rsidR="00FF6A37" w:rsidRPr="004716CB">
        <w:rPr>
          <w:sz w:val="24"/>
          <w:szCs w:val="24"/>
        </w:rPr>
        <w:t>(с последующими изменениями)</w:t>
      </w:r>
      <w:r w:rsidR="00EF2E18" w:rsidRPr="004716CB">
        <w:rPr>
          <w:sz w:val="24"/>
          <w:szCs w:val="24"/>
        </w:rPr>
        <w:t>;</w:t>
      </w:r>
    </w:p>
    <w:p w:rsidR="005D74A0" w:rsidRPr="004716CB" w:rsidRDefault="002A2487" w:rsidP="005D74A0">
      <w:pPr>
        <w:ind w:firstLine="709"/>
        <w:jc w:val="both"/>
      </w:pPr>
      <w:r w:rsidRPr="004716CB">
        <w:t>2</w:t>
      </w:r>
      <w:r w:rsidR="005D74A0" w:rsidRPr="004716CB">
        <w:t>.</w:t>
      </w:r>
      <w:r w:rsidR="00C840D0" w:rsidRPr="004716CB">
        <w:t> </w:t>
      </w:r>
      <w:r w:rsidR="00FF6A37" w:rsidRPr="004716CB">
        <w:rPr>
          <w:bCs/>
        </w:rPr>
        <w:t xml:space="preserve">Муниципальная программа «Организация и осуществление деятельности по социальной поддержке населения в Бессоновском районе Пензенской области на 2017 – 2024 годы», утвержденная </w:t>
      </w:r>
      <w:r w:rsidR="00FF6A37" w:rsidRPr="004716CB">
        <w:t>постановлением администрации Бессоновского района Пензенской области от 17.11.2016 №</w:t>
      </w:r>
      <w:r w:rsidR="00C840D0" w:rsidRPr="004716CB">
        <w:t xml:space="preserve"> </w:t>
      </w:r>
      <w:r w:rsidR="00FF6A37" w:rsidRPr="004716CB">
        <w:t>749 (с последующими изменениями)</w:t>
      </w:r>
      <w:r w:rsidR="008D686E" w:rsidRPr="004716CB">
        <w:t>;</w:t>
      </w:r>
    </w:p>
    <w:p w:rsidR="005D74A0" w:rsidRPr="004716CB" w:rsidRDefault="002A2487" w:rsidP="005D74A0">
      <w:pPr>
        <w:ind w:firstLine="709"/>
        <w:jc w:val="both"/>
      </w:pPr>
      <w:r w:rsidRPr="004716CB">
        <w:t>3</w:t>
      </w:r>
      <w:r w:rsidR="005D74A0" w:rsidRPr="004716CB">
        <w:t>.</w:t>
      </w:r>
      <w:r w:rsidR="00C840D0" w:rsidRPr="004716CB">
        <w:t> </w:t>
      </w:r>
      <w:r w:rsidR="002E1E63" w:rsidRPr="004716CB">
        <w:rPr>
          <w:bCs/>
        </w:rPr>
        <w:t>Муниципальная программа «</w:t>
      </w:r>
      <w:r w:rsidR="000633A6">
        <w:rPr>
          <w:bCs/>
        </w:rPr>
        <w:t>Социальная поддержка граждан в Бессоновском районе Пензенской области на 2014 – 2024 годы</w:t>
      </w:r>
      <w:r w:rsidR="002E1E63" w:rsidRPr="004716CB">
        <w:rPr>
          <w:bCs/>
        </w:rPr>
        <w:t xml:space="preserve">», утвержденная </w:t>
      </w:r>
      <w:r w:rsidR="002E1E63" w:rsidRPr="004716CB">
        <w:t>постановлением администрации Бессоновского района Пензенской области от 15.11.2013 №</w:t>
      </w:r>
      <w:r w:rsidR="00C840D0" w:rsidRPr="004716CB">
        <w:t xml:space="preserve"> </w:t>
      </w:r>
      <w:r w:rsidR="002E1E63" w:rsidRPr="004716CB">
        <w:t>1561 (с последующими изменениями)</w:t>
      </w:r>
      <w:r w:rsidR="008D686E" w:rsidRPr="004716CB">
        <w:t>;</w:t>
      </w:r>
    </w:p>
    <w:p w:rsidR="002A2487" w:rsidRPr="004716CB" w:rsidRDefault="002A2487" w:rsidP="002A2487">
      <w:pPr>
        <w:ind w:firstLine="709"/>
        <w:jc w:val="both"/>
      </w:pPr>
      <w:r w:rsidRPr="004716CB">
        <w:t>4.</w:t>
      </w:r>
      <w:r w:rsidR="00C840D0" w:rsidRPr="004716CB">
        <w:t> </w:t>
      </w:r>
      <w:r w:rsidR="002E1E63" w:rsidRPr="004716CB">
        <w:t xml:space="preserve">Муниципальная программа «Обеспечение муниципального управления собственностью Бессоновского района Пензенской области на 2014-2024 годы», </w:t>
      </w:r>
      <w:bookmarkStart w:id="51" w:name="_Hlk127442750"/>
      <w:r w:rsidR="002E1E63" w:rsidRPr="004716CB">
        <w:t>утвержденная</w:t>
      </w:r>
      <w:r w:rsidR="00FF6A37" w:rsidRPr="004716CB">
        <w:t xml:space="preserve"> </w:t>
      </w:r>
      <w:r w:rsidR="002E1E63" w:rsidRPr="004716CB">
        <w:t>постановлением администрации Бессоновского района Пензенской области от 28.11.2013 №</w:t>
      </w:r>
      <w:r w:rsidR="00C840D0" w:rsidRPr="004716CB">
        <w:t xml:space="preserve"> </w:t>
      </w:r>
      <w:r w:rsidR="002E1E63" w:rsidRPr="004716CB">
        <w:t>1652 (с последующими изменениями)</w:t>
      </w:r>
      <w:r w:rsidRPr="004716CB">
        <w:t>;</w:t>
      </w:r>
    </w:p>
    <w:bookmarkEnd w:id="51"/>
    <w:p w:rsidR="002A2487" w:rsidRPr="004716CB" w:rsidRDefault="000633A6" w:rsidP="002A2487">
      <w:pPr>
        <w:ind w:firstLine="709"/>
        <w:jc w:val="both"/>
      </w:pPr>
      <w:r>
        <w:t>5</w:t>
      </w:r>
      <w:r w:rsidR="002A2487" w:rsidRPr="004716CB">
        <w:t>.</w:t>
      </w:r>
      <w:r w:rsidR="00C840D0" w:rsidRPr="004716CB">
        <w:t> </w:t>
      </w:r>
      <w:r w:rsidR="002E1E63" w:rsidRPr="004716CB">
        <w:t>Муниципальная программа «Культура Бессоновского района Пензенской области на 2014-2024 годы», утвержденная постановлением администрации Бессоновского района Пензенской области от 30.12.2013 №</w:t>
      </w:r>
      <w:r w:rsidR="00325342" w:rsidRPr="004716CB">
        <w:t xml:space="preserve"> </w:t>
      </w:r>
      <w:r w:rsidR="002E1E63" w:rsidRPr="004716CB">
        <w:t>1847 (с последующими изменениями)</w:t>
      </w:r>
      <w:r w:rsidR="002A2487" w:rsidRPr="004716CB">
        <w:t>;</w:t>
      </w:r>
    </w:p>
    <w:p w:rsidR="002A2487" w:rsidRPr="004716CB" w:rsidRDefault="000633A6" w:rsidP="002E1E63">
      <w:pPr>
        <w:ind w:firstLine="709"/>
        <w:jc w:val="both"/>
      </w:pPr>
      <w:r>
        <w:t>6</w:t>
      </w:r>
      <w:r w:rsidR="002A2487" w:rsidRPr="004716CB">
        <w:t>.</w:t>
      </w:r>
      <w:r w:rsidR="00C840D0" w:rsidRPr="004716CB">
        <w:t> </w:t>
      </w:r>
      <w:r w:rsidR="002E1E63" w:rsidRPr="004716CB">
        <w:t>Муниципальная программа «Развитие инвестиционного потенциала, предпринимательской деятельности и торговли в Бессоновском районе Пензенской области на 2014-2024 годы», утвержденная постановлением администрации Бессоновского района Пензенской области от 05.11.2013 №</w:t>
      </w:r>
      <w:r w:rsidR="00325342" w:rsidRPr="004716CB">
        <w:t xml:space="preserve"> </w:t>
      </w:r>
      <w:r w:rsidR="002E1E63" w:rsidRPr="004716CB">
        <w:t>1521</w:t>
      </w:r>
      <w:r>
        <w:t xml:space="preserve"> </w:t>
      </w:r>
      <w:r w:rsidR="002E1E63" w:rsidRPr="004716CB">
        <w:t>(с последующими изменениями)</w:t>
      </w:r>
      <w:r w:rsidR="002A2487" w:rsidRPr="004716CB">
        <w:t>;</w:t>
      </w:r>
    </w:p>
    <w:p w:rsidR="002A2487" w:rsidRPr="004716CB" w:rsidRDefault="000633A6" w:rsidP="00C840D0">
      <w:pPr>
        <w:ind w:firstLine="709"/>
        <w:jc w:val="both"/>
      </w:pPr>
      <w:r>
        <w:t>7</w:t>
      </w:r>
      <w:r w:rsidR="002E1E63" w:rsidRPr="004716CB">
        <w:t>.</w:t>
      </w:r>
      <w:r w:rsidR="00C840D0" w:rsidRPr="004716CB">
        <w:t> </w:t>
      </w:r>
      <w:r w:rsidR="002E1E63" w:rsidRPr="004716CB">
        <w:t xml:space="preserve">Муниципальная программа «Развитие территорий, социальной и инженерной инфраструктуры Бессоновского района Пензенской области на 2014-2024 годы», утвержденная  </w:t>
      </w:r>
      <w:r w:rsidR="00C235F8" w:rsidRPr="004716CB">
        <w:t xml:space="preserve"> </w:t>
      </w:r>
      <w:r w:rsidR="002E1E63" w:rsidRPr="004716CB">
        <w:t>постановлением администрации Бессоновского района Пензенской области от 19.11.2013 №1572(с последующими изменениями)</w:t>
      </w:r>
      <w:r w:rsidR="00144805" w:rsidRPr="004716CB">
        <w:t>;</w:t>
      </w:r>
      <w:r w:rsidR="000A1342" w:rsidRPr="004716CB">
        <w:tab/>
      </w:r>
    </w:p>
    <w:p w:rsidR="005D74A0" w:rsidRPr="004716CB" w:rsidRDefault="000633A6" w:rsidP="005D74A0">
      <w:pPr>
        <w:shd w:val="clear" w:color="auto" w:fill="FFFFFF"/>
        <w:autoSpaceDE w:val="0"/>
        <w:autoSpaceDN w:val="0"/>
        <w:adjustRightInd w:val="0"/>
        <w:ind w:firstLine="709"/>
        <w:jc w:val="both"/>
      </w:pPr>
      <w:r>
        <w:t>8</w:t>
      </w:r>
      <w:r w:rsidR="005D74A0" w:rsidRPr="004716CB">
        <w:t>.</w:t>
      </w:r>
      <w:r w:rsidR="00C840D0" w:rsidRPr="004716CB">
        <w:t> </w:t>
      </w:r>
      <w:r w:rsidR="002E1E63" w:rsidRPr="004716CB">
        <w:t>Муниципальная программа «Развитие агропромышленного комплекса Бессоновского района на 2014-2024 года», утвержденная</w:t>
      </w:r>
      <w:r w:rsidR="00C96C81" w:rsidRPr="004716CB">
        <w:t xml:space="preserve"> постановлением администрации Бессоновского района Пензенской области от 12.11.2013 №</w:t>
      </w:r>
      <w:r w:rsidR="00325342" w:rsidRPr="004716CB">
        <w:t xml:space="preserve"> </w:t>
      </w:r>
      <w:r w:rsidR="00C96C81" w:rsidRPr="004716CB">
        <w:t>1543 (с последующими изменениями);</w:t>
      </w:r>
    </w:p>
    <w:p w:rsidR="005D74A0" w:rsidRPr="004716CB" w:rsidRDefault="000633A6" w:rsidP="005D74A0">
      <w:pPr>
        <w:shd w:val="clear" w:color="auto" w:fill="FFFFFF"/>
        <w:autoSpaceDE w:val="0"/>
        <w:autoSpaceDN w:val="0"/>
        <w:adjustRightInd w:val="0"/>
        <w:ind w:firstLine="709"/>
        <w:jc w:val="both"/>
      </w:pPr>
      <w:r>
        <w:t>9</w:t>
      </w:r>
      <w:r w:rsidR="00C840D0" w:rsidRPr="004716CB">
        <w:t>. </w:t>
      </w:r>
      <w:r w:rsidR="00C96C81" w:rsidRPr="004716CB">
        <w:t>Муниципальная программа «Развитие образования в Бессоновском районе на 2014-2024 годы», утвержденная постановлением администрации Бессоновского района Пензенской области от 19.11.2013 №</w:t>
      </w:r>
      <w:r w:rsidR="00325342" w:rsidRPr="004716CB">
        <w:t xml:space="preserve"> </w:t>
      </w:r>
      <w:r w:rsidR="00C96C81" w:rsidRPr="004716CB">
        <w:t>1970 (с последующими изменениями);</w:t>
      </w:r>
    </w:p>
    <w:p w:rsidR="00C96C81" w:rsidRPr="004716CB" w:rsidRDefault="00C96C81" w:rsidP="005D74A0">
      <w:pPr>
        <w:shd w:val="clear" w:color="auto" w:fill="FFFFFF"/>
        <w:autoSpaceDE w:val="0"/>
        <w:autoSpaceDN w:val="0"/>
        <w:adjustRightInd w:val="0"/>
        <w:ind w:firstLine="709"/>
        <w:jc w:val="both"/>
      </w:pPr>
      <w:r w:rsidRPr="004716CB">
        <w:t>1</w:t>
      </w:r>
      <w:r w:rsidR="000633A6">
        <w:t>0</w:t>
      </w:r>
      <w:r w:rsidRPr="004716CB">
        <w:t>.</w:t>
      </w:r>
      <w:r w:rsidR="00C840D0" w:rsidRPr="004716CB">
        <w:t> </w:t>
      </w:r>
      <w:r w:rsidRPr="004716CB">
        <w:t>Муниципальная программа «Молодежь Бессоновского района Пензенской области на 2014-2024 годы», утвержденная постановлением администрации Бессоновского района Пензенской области от 12.11.2013 №</w:t>
      </w:r>
      <w:r w:rsidR="00325342" w:rsidRPr="004716CB">
        <w:t xml:space="preserve"> </w:t>
      </w:r>
      <w:r w:rsidRPr="004716CB">
        <w:t>1548 (с последующими изменениями);</w:t>
      </w:r>
    </w:p>
    <w:p w:rsidR="00C96C81" w:rsidRPr="004716CB" w:rsidRDefault="00C235F8" w:rsidP="005D74A0">
      <w:pPr>
        <w:shd w:val="clear" w:color="auto" w:fill="FFFFFF"/>
        <w:autoSpaceDE w:val="0"/>
        <w:autoSpaceDN w:val="0"/>
        <w:adjustRightInd w:val="0"/>
        <w:ind w:firstLine="709"/>
        <w:jc w:val="both"/>
      </w:pPr>
      <w:r w:rsidRPr="004716CB">
        <w:t>1</w:t>
      </w:r>
      <w:r w:rsidR="000633A6">
        <w:t>1</w:t>
      </w:r>
      <w:r w:rsidRPr="004716CB">
        <w:t>.</w:t>
      </w:r>
      <w:r w:rsidR="00C840D0" w:rsidRPr="004716CB">
        <w:t> </w:t>
      </w:r>
      <w:r w:rsidRPr="004716CB">
        <w:t xml:space="preserve">Муниципальная программа «Развитие физической культуры и спорта в Бессоновском районе Пензенской области на 2015-2024 годы», утвержденная постановлением администрации Бессоновского района Пензенской области от </w:t>
      </w:r>
      <w:r w:rsidR="00C840D0" w:rsidRPr="004716CB">
        <w:t>25.12.2015 №</w:t>
      </w:r>
      <w:r w:rsidR="00325342" w:rsidRPr="004716CB">
        <w:t xml:space="preserve"> </w:t>
      </w:r>
      <w:r w:rsidR="00C840D0" w:rsidRPr="004716CB">
        <w:t xml:space="preserve">761 </w:t>
      </w:r>
      <w:r w:rsidRPr="004716CB">
        <w:t>(с последующими изменениями)</w:t>
      </w:r>
      <w:r w:rsidR="00FA7313" w:rsidRPr="004716CB">
        <w:t>;</w:t>
      </w:r>
    </w:p>
    <w:p w:rsidR="00FA7313" w:rsidRPr="004716CB" w:rsidRDefault="00FA7313" w:rsidP="005D74A0">
      <w:pPr>
        <w:shd w:val="clear" w:color="auto" w:fill="FFFFFF"/>
        <w:autoSpaceDE w:val="0"/>
        <w:autoSpaceDN w:val="0"/>
        <w:adjustRightInd w:val="0"/>
        <w:ind w:firstLine="709"/>
        <w:jc w:val="both"/>
      </w:pPr>
      <w:r w:rsidRPr="004716CB">
        <w:t>1</w:t>
      </w:r>
      <w:r w:rsidR="000633A6">
        <w:t>2</w:t>
      </w:r>
      <w:r w:rsidRPr="004716CB">
        <w:t>.</w:t>
      </w:r>
      <w:r w:rsidR="00C840D0" w:rsidRPr="004716CB">
        <w:t> </w:t>
      </w:r>
      <w:r w:rsidRPr="004716CB">
        <w:t xml:space="preserve">Муниципальная программа «Обеспечение деятельности МБУ «Бессоновский комплексный центр социальной помощи семье и детям» на 2017-2022 годы, утвержденная </w:t>
      </w:r>
      <w:r w:rsidRPr="004716CB">
        <w:lastRenderedPageBreak/>
        <w:t>постановлением администрации Бессоновского района Пензенской области от 29.12.2016 №</w:t>
      </w:r>
      <w:r w:rsidR="00325342" w:rsidRPr="004716CB">
        <w:t xml:space="preserve"> </w:t>
      </w:r>
      <w:r w:rsidRPr="004716CB">
        <w:t>853 (с последующими изменениями);</w:t>
      </w:r>
    </w:p>
    <w:p w:rsidR="00FA7313" w:rsidRPr="004716CB" w:rsidRDefault="00FA7313" w:rsidP="005D74A0">
      <w:pPr>
        <w:shd w:val="clear" w:color="auto" w:fill="FFFFFF"/>
        <w:autoSpaceDE w:val="0"/>
        <w:autoSpaceDN w:val="0"/>
        <w:adjustRightInd w:val="0"/>
        <w:ind w:firstLine="709"/>
        <w:jc w:val="both"/>
      </w:pPr>
      <w:r w:rsidRPr="004716CB">
        <w:t>1</w:t>
      </w:r>
      <w:r w:rsidR="000633A6">
        <w:t>3</w:t>
      </w:r>
      <w:r w:rsidRPr="004716CB">
        <w:t>.</w:t>
      </w:r>
      <w:r w:rsidR="00C840D0" w:rsidRPr="004716CB">
        <w:t> </w:t>
      </w:r>
      <w:r w:rsidRPr="004716CB">
        <w:t>Муниципальная программа «Защита населения и территорий от чрезвычайных ситуаций, обеспечение пожарной безопасности в Бессоновском районе Пензенской области на 2014-2024 годы», утвержденная постановлением администрации Бессоновского района Пензенской области от 19.11.2013 №</w:t>
      </w:r>
      <w:r w:rsidR="00325342" w:rsidRPr="004716CB">
        <w:t xml:space="preserve"> </w:t>
      </w:r>
      <w:r w:rsidRPr="004716CB">
        <w:t>1573 (с последующими изменениями);</w:t>
      </w:r>
    </w:p>
    <w:p w:rsidR="00FA7313" w:rsidRDefault="00FA7313" w:rsidP="005D74A0">
      <w:pPr>
        <w:shd w:val="clear" w:color="auto" w:fill="FFFFFF"/>
        <w:autoSpaceDE w:val="0"/>
        <w:autoSpaceDN w:val="0"/>
        <w:adjustRightInd w:val="0"/>
        <w:ind w:firstLine="709"/>
        <w:jc w:val="both"/>
      </w:pPr>
      <w:r w:rsidRPr="004716CB">
        <w:t>1</w:t>
      </w:r>
      <w:r w:rsidR="000633A6">
        <w:t>4</w:t>
      </w:r>
      <w:r w:rsidRPr="004716CB">
        <w:t>.</w:t>
      </w:r>
      <w:r w:rsidR="00C840D0" w:rsidRPr="004716CB">
        <w:t> </w:t>
      </w:r>
      <w:r w:rsidRPr="004716CB">
        <w:t>Муниципальная программа «Развитие гражданского и формирование информационного общества в Бессоновском районе Пензенской области на 2017-2022 годы», утвержденная постановлением администрации Бессоновского района Пензенской области от 28.03.2017 №</w:t>
      </w:r>
      <w:r w:rsidR="00325342" w:rsidRPr="004716CB">
        <w:t xml:space="preserve"> </w:t>
      </w:r>
      <w:r w:rsidRPr="004716CB">
        <w:t>303 (с последующими изменениями).</w:t>
      </w:r>
    </w:p>
    <w:p w:rsidR="00C840D0" w:rsidRPr="009903CC" w:rsidRDefault="00C840D0" w:rsidP="005D74A0">
      <w:pPr>
        <w:shd w:val="clear" w:color="auto" w:fill="FFFFFF"/>
        <w:autoSpaceDE w:val="0"/>
        <w:autoSpaceDN w:val="0"/>
        <w:adjustRightInd w:val="0"/>
        <w:ind w:firstLine="709"/>
        <w:jc w:val="both"/>
      </w:pPr>
    </w:p>
    <w:p w:rsidR="005D74A0" w:rsidRPr="0043057E" w:rsidRDefault="005D74A0" w:rsidP="00C840D0">
      <w:pPr>
        <w:pStyle w:val="ConsPlusTitle"/>
        <w:jc w:val="center"/>
        <w:rPr>
          <w:rFonts w:ascii="Times New Roman" w:hAnsi="Times New Roman" w:cs="Times New Roman"/>
          <w:i/>
          <w:sz w:val="24"/>
          <w:szCs w:val="24"/>
        </w:rPr>
      </w:pPr>
      <w:r w:rsidRPr="0043057E">
        <w:rPr>
          <w:rFonts w:ascii="Times New Roman" w:hAnsi="Times New Roman" w:cs="Times New Roman"/>
          <w:i/>
          <w:sz w:val="24"/>
          <w:szCs w:val="24"/>
        </w:rPr>
        <w:t xml:space="preserve">Нормативные правовые акты органов местного самоуправления </w:t>
      </w:r>
      <w:r w:rsidR="0096216C">
        <w:rPr>
          <w:rFonts w:ascii="Times New Roman" w:hAnsi="Times New Roman" w:cs="Times New Roman"/>
          <w:i/>
          <w:sz w:val="24"/>
          <w:szCs w:val="24"/>
        </w:rPr>
        <w:t>Бессоновского</w:t>
      </w:r>
      <w:r w:rsidRPr="0043057E">
        <w:rPr>
          <w:rFonts w:ascii="Times New Roman" w:hAnsi="Times New Roman" w:cs="Times New Roman"/>
          <w:i/>
          <w:sz w:val="24"/>
          <w:szCs w:val="24"/>
        </w:rPr>
        <w:t xml:space="preserve"> сельсовета</w:t>
      </w:r>
    </w:p>
    <w:p w:rsidR="005D74A0" w:rsidRPr="00FA7313" w:rsidRDefault="005D74A0" w:rsidP="002D3278">
      <w:pPr>
        <w:pStyle w:val="a5"/>
        <w:spacing w:after="0"/>
        <w:ind w:left="0"/>
        <w:contextualSpacing/>
        <w:rPr>
          <w:sz w:val="24"/>
          <w:szCs w:val="24"/>
        </w:rPr>
      </w:pPr>
      <w:r w:rsidRPr="008F6614">
        <w:rPr>
          <w:sz w:val="24"/>
          <w:szCs w:val="24"/>
        </w:rPr>
        <w:t>1.</w:t>
      </w:r>
      <w:r w:rsidR="004716CB">
        <w:rPr>
          <w:sz w:val="24"/>
          <w:szCs w:val="24"/>
        </w:rPr>
        <w:t> </w:t>
      </w:r>
      <w:r w:rsidR="00FA7313" w:rsidRPr="00FA7313">
        <w:rPr>
          <w:sz w:val="24"/>
          <w:szCs w:val="24"/>
        </w:rPr>
        <w:t>Программа комплексного развития систем коммунальной инфраструктуры Бессоновского сельсовета Бессоновского района Пензенской области на период с 2016 по 2035 годы, утвержденная решением Комитета местного самоуправления Бессоновского сельсовета Бессоновского района Пензенской области от 16.12.2016 №</w:t>
      </w:r>
      <w:r w:rsidR="004716CB">
        <w:rPr>
          <w:sz w:val="24"/>
          <w:szCs w:val="24"/>
        </w:rPr>
        <w:t xml:space="preserve"> </w:t>
      </w:r>
      <w:r w:rsidR="00FA7313" w:rsidRPr="00FA7313">
        <w:rPr>
          <w:sz w:val="24"/>
          <w:szCs w:val="24"/>
        </w:rPr>
        <w:t>115</w:t>
      </w:r>
      <w:r w:rsidR="005045F4" w:rsidRPr="00FA7313">
        <w:rPr>
          <w:sz w:val="24"/>
          <w:szCs w:val="24"/>
        </w:rPr>
        <w:t>;</w:t>
      </w:r>
    </w:p>
    <w:p w:rsidR="005D74A0" w:rsidRPr="005045F4" w:rsidRDefault="005D74A0" w:rsidP="005D74A0">
      <w:pPr>
        <w:pStyle w:val="a5"/>
        <w:spacing w:after="0"/>
        <w:ind w:left="0"/>
        <w:contextualSpacing/>
        <w:rPr>
          <w:sz w:val="24"/>
          <w:szCs w:val="24"/>
        </w:rPr>
      </w:pPr>
      <w:r w:rsidRPr="008F6614">
        <w:rPr>
          <w:sz w:val="24"/>
          <w:szCs w:val="24"/>
        </w:rPr>
        <w:t>2.</w:t>
      </w:r>
      <w:r w:rsidR="004716CB">
        <w:rPr>
          <w:sz w:val="24"/>
          <w:szCs w:val="24"/>
        </w:rPr>
        <w:t> </w:t>
      </w:r>
      <w:r w:rsidR="00FA7313" w:rsidRPr="00FA7313">
        <w:rPr>
          <w:sz w:val="24"/>
          <w:szCs w:val="24"/>
        </w:rPr>
        <w:t>Программа комплексного развития транспортной инфраструктуры Бессоновского сельсовета Бессоновского района Пензенской области на 2016-2035 годы</w:t>
      </w:r>
      <w:r w:rsidR="00FA7313">
        <w:rPr>
          <w:sz w:val="24"/>
          <w:szCs w:val="24"/>
        </w:rPr>
        <w:t>, утвержденная</w:t>
      </w:r>
      <w:r w:rsidR="00FA7313" w:rsidRPr="00FA7313">
        <w:t xml:space="preserve"> </w:t>
      </w:r>
      <w:r w:rsidR="00FA7313">
        <w:rPr>
          <w:sz w:val="24"/>
          <w:szCs w:val="24"/>
        </w:rPr>
        <w:t>п</w:t>
      </w:r>
      <w:r w:rsidR="00FA7313" w:rsidRPr="00FA7313">
        <w:rPr>
          <w:sz w:val="24"/>
          <w:szCs w:val="24"/>
        </w:rPr>
        <w:t>остановление</w:t>
      </w:r>
      <w:r w:rsidR="00FA7313">
        <w:rPr>
          <w:sz w:val="24"/>
          <w:szCs w:val="24"/>
        </w:rPr>
        <w:t>м</w:t>
      </w:r>
      <w:r w:rsidR="00FA7313" w:rsidRPr="00FA7313">
        <w:rPr>
          <w:sz w:val="24"/>
          <w:szCs w:val="24"/>
        </w:rPr>
        <w:t xml:space="preserve"> администрации Бессоновского района Пензенской области от 30.11.2016 №</w:t>
      </w:r>
      <w:r w:rsidR="004716CB">
        <w:rPr>
          <w:sz w:val="24"/>
          <w:szCs w:val="24"/>
        </w:rPr>
        <w:t xml:space="preserve"> </w:t>
      </w:r>
      <w:r w:rsidR="00FA7313" w:rsidRPr="00FA7313">
        <w:rPr>
          <w:sz w:val="24"/>
          <w:szCs w:val="24"/>
        </w:rPr>
        <w:t>761</w:t>
      </w:r>
      <w:r w:rsidR="005045F4">
        <w:rPr>
          <w:sz w:val="24"/>
          <w:szCs w:val="24"/>
        </w:rPr>
        <w:t>;</w:t>
      </w:r>
    </w:p>
    <w:p w:rsidR="005D74A0" w:rsidRPr="00D40FCA" w:rsidRDefault="005D74A0" w:rsidP="005D74A0">
      <w:pPr>
        <w:pStyle w:val="a5"/>
        <w:spacing w:after="0"/>
        <w:ind w:left="0"/>
        <w:contextualSpacing/>
        <w:rPr>
          <w:sz w:val="24"/>
          <w:szCs w:val="24"/>
        </w:rPr>
      </w:pPr>
      <w:r w:rsidRPr="0043057E">
        <w:rPr>
          <w:sz w:val="24"/>
          <w:szCs w:val="24"/>
        </w:rPr>
        <w:t>3</w:t>
      </w:r>
      <w:r w:rsidR="00FA7313">
        <w:rPr>
          <w:sz w:val="24"/>
          <w:szCs w:val="24"/>
        </w:rPr>
        <w:t>.</w:t>
      </w:r>
      <w:r w:rsidR="004716CB">
        <w:rPr>
          <w:sz w:val="24"/>
          <w:szCs w:val="24"/>
        </w:rPr>
        <w:t> </w:t>
      </w:r>
      <w:r w:rsidR="00FA7313" w:rsidRPr="00D40FCA">
        <w:rPr>
          <w:sz w:val="24"/>
          <w:szCs w:val="24"/>
        </w:rPr>
        <w:t>Программа комплексного развития социальной инфраструктуры Бессоновского сельсовета Бессоновского района Пензенской области на 2016-2035 годы</w:t>
      </w:r>
      <w:r w:rsidR="00D40FCA">
        <w:rPr>
          <w:sz w:val="24"/>
          <w:szCs w:val="24"/>
        </w:rPr>
        <w:t>,</w:t>
      </w:r>
      <w:r w:rsidR="00D40FCA" w:rsidRPr="00D40FCA">
        <w:rPr>
          <w:sz w:val="24"/>
          <w:szCs w:val="24"/>
        </w:rPr>
        <w:t xml:space="preserve"> </w:t>
      </w:r>
      <w:r w:rsidR="00D40FCA" w:rsidRPr="00FA7313">
        <w:rPr>
          <w:sz w:val="24"/>
          <w:szCs w:val="24"/>
        </w:rPr>
        <w:t>утвержденная</w:t>
      </w:r>
      <w:r w:rsidR="00FA7313" w:rsidRPr="00D40FCA">
        <w:rPr>
          <w:sz w:val="24"/>
          <w:szCs w:val="24"/>
        </w:rPr>
        <w:t xml:space="preserve"> </w:t>
      </w:r>
      <w:r w:rsidR="00D40FCA">
        <w:rPr>
          <w:sz w:val="24"/>
          <w:szCs w:val="24"/>
        </w:rPr>
        <w:t>п</w:t>
      </w:r>
      <w:r w:rsidR="00FA7313" w:rsidRPr="00D40FCA">
        <w:rPr>
          <w:sz w:val="24"/>
          <w:szCs w:val="24"/>
        </w:rPr>
        <w:t>остановление</w:t>
      </w:r>
      <w:r w:rsidR="00D40FCA">
        <w:rPr>
          <w:sz w:val="24"/>
          <w:szCs w:val="24"/>
        </w:rPr>
        <w:t>м</w:t>
      </w:r>
      <w:r w:rsidR="00FA7313" w:rsidRPr="00D40FCA">
        <w:rPr>
          <w:sz w:val="24"/>
          <w:szCs w:val="24"/>
        </w:rPr>
        <w:t xml:space="preserve"> администрации Бессоновского района Пензенской области от 19.12.2016 №</w:t>
      </w:r>
      <w:r w:rsidR="004716CB">
        <w:rPr>
          <w:sz w:val="24"/>
          <w:szCs w:val="24"/>
        </w:rPr>
        <w:t xml:space="preserve"> </w:t>
      </w:r>
      <w:r w:rsidR="00FA7313" w:rsidRPr="00D40FCA">
        <w:rPr>
          <w:sz w:val="24"/>
          <w:szCs w:val="24"/>
        </w:rPr>
        <w:t>795</w:t>
      </w:r>
      <w:r w:rsidR="005045F4" w:rsidRPr="00D40FCA">
        <w:rPr>
          <w:sz w:val="24"/>
          <w:szCs w:val="24"/>
        </w:rPr>
        <w:t>;</w:t>
      </w:r>
    </w:p>
    <w:p w:rsidR="005045F4" w:rsidRPr="00D40FCA" w:rsidRDefault="005045F4" w:rsidP="005045F4">
      <w:pPr>
        <w:pStyle w:val="a5"/>
        <w:spacing w:after="0"/>
        <w:ind w:left="0"/>
        <w:contextualSpacing/>
        <w:rPr>
          <w:rFonts w:eastAsia="Calibri"/>
          <w:sz w:val="24"/>
          <w:szCs w:val="24"/>
        </w:rPr>
      </w:pPr>
      <w:r w:rsidRPr="00D40FCA">
        <w:rPr>
          <w:rFonts w:eastAsia="Calibri"/>
          <w:sz w:val="24"/>
          <w:szCs w:val="24"/>
        </w:rPr>
        <w:t>4.</w:t>
      </w:r>
      <w:r w:rsidR="004716CB">
        <w:rPr>
          <w:rFonts w:eastAsia="Calibri"/>
          <w:sz w:val="24"/>
          <w:szCs w:val="24"/>
        </w:rPr>
        <w:t> </w:t>
      </w:r>
      <w:r w:rsidR="00FA7313" w:rsidRPr="00D40FCA">
        <w:rPr>
          <w:sz w:val="24"/>
          <w:szCs w:val="24"/>
        </w:rPr>
        <w:t>Муниципальная программа «Управление муниципальными финансами, муниципальным долгом, муниципальной собственностью Бессоновского сельсовета Бессоновского района Пензенской области на 2014-2024 годы»</w:t>
      </w:r>
      <w:r w:rsidR="00D40FCA">
        <w:rPr>
          <w:sz w:val="24"/>
          <w:szCs w:val="24"/>
        </w:rPr>
        <w:t>,</w:t>
      </w:r>
      <w:r w:rsidR="00D40FCA" w:rsidRPr="00D40FCA">
        <w:rPr>
          <w:sz w:val="24"/>
          <w:szCs w:val="24"/>
        </w:rPr>
        <w:t xml:space="preserve"> </w:t>
      </w:r>
      <w:r w:rsidR="00D40FCA" w:rsidRPr="00FA7313">
        <w:rPr>
          <w:sz w:val="24"/>
          <w:szCs w:val="24"/>
        </w:rPr>
        <w:t>утвержденная</w:t>
      </w:r>
      <w:r w:rsidR="00FA7313" w:rsidRPr="00D40FCA">
        <w:rPr>
          <w:sz w:val="24"/>
          <w:szCs w:val="24"/>
        </w:rPr>
        <w:t xml:space="preserve"> </w:t>
      </w:r>
      <w:r w:rsidR="00D40FCA">
        <w:rPr>
          <w:sz w:val="24"/>
          <w:szCs w:val="24"/>
        </w:rPr>
        <w:t>п</w:t>
      </w:r>
      <w:r w:rsidR="00FA7313" w:rsidRPr="00D40FCA">
        <w:rPr>
          <w:sz w:val="24"/>
          <w:szCs w:val="24"/>
        </w:rPr>
        <w:t>остановление</w:t>
      </w:r>
      <w:r w:rsidR="00D40FCA">
        <w:rPr>
          <w:sz w:val="24"/>
          <w:szCs w:val="24"/>
        </w:rPr>
        <w:t>м</w:t>
      </w:r>
      <w:r w:rsidR="00FA7313" w:rsidRPr="00D40FCA">
        <w:rPr>
          <w:sz w:val="24"/>
          <w:szCs w:val="24"/>
        </w:rPr>
        <w:t xml:space="preserve"> администрации Бессоновского сельсовета от 23.12.2013 №</w:t>
      </w:r>
      <w:r w:rsidR="004716CB">
        <w:rPr>
          <w:sz w:val="24"/>
          <w:szCs w:val="24"/>
        </w:rPr>
        <w:t xml:space="preserve"> </w:t>
      </w:r>
      <w:r w:rsidR="00FA7313" w:rsidRPr="00D40FCA">
        <w:rPr>
          <w:sz w:val="24"/>
          <w:szCs w:val="24"/>
        </w:rPr>
        <w:t xml:space="preserve">532 </w:t>
      </w:r>
      <w:r w:rsidR="00FA7313" w:rsidRPr="00D40FCA">
        <w:rPr>
          <w:sz w:val="24"/>
          <w:szCs w:val="24"/>
        </w:rPr>
        <w:br/>
        <w:t>(с последующими изменениями)</w:t>
      </w:r>
      <w:r w:rsidR="00FA7313" w:rsidRPr="00D40FCA">
        <w:rPr>
          <w:rFonts w:eastAsia="Calibri"/>
          <w:sz w:val="24"/>
          <w:szCs w:val="24"/>
        </w:rPr>
        <w:t>;</w:t>
      </w:r>
      <w:r w:rsidRPr="00D40FCA">
        <w:rPr>
          <w:rFonts w:eastAsia="Calibri"/>
          <w:sz w:val="24"/>
          <w:szCs w:val="24"/>
        </w:rPr>
        <w:t> </w:t>
      </w:r>
    </w:p>
    <w:p w:rsidR="005045F4" w:rsidRDefault="005045F4" w:rsidP="005045F4">
      <w:pPr>
        <w:ind w:firstLine="709"/>
        <w:jc w:val="both"/>
        <w:rPr>
          <w:spacing w:val="-2"/>
        </w:rPr>
      </w:pPr>
      <w:r>
        <w:rPr>
          <w:spacing w:val="-2"/>
        </w:rPr>
        <w:t>5</w:t>
      </w:r>
      <w:r w:rsidRPr="003A2E04">
        <w:rPr>
          <w:spacing w:val="-2"/>
        </w:rPr>
        <w:t>.</w:t>
      </w:r>
      <w:r w:rsidR="004716CB">
        <w:rPr>
          <w:spacing w:val="-2"/>
        </w:rPr>
        <w:t> </w:t>
      </w:r>
      <w:r w:rsidR="00FA7313">
        <w:t>Муниципальная программа «Развитие муниципальной службы Бессоновского сельсовета Бессоновского района Пензенской области на 2014-2024 годы»</w:t>
      </w:r>
      <w:r w:rsidR="00D40FCA">
        <w:t>,</w:t>
      </w:r>
      <w:r w:rsidR="00D40FCA" w:rsidRPr="00D40FCA">
        <w:t xml:space="preserve"> </w:t>
      </w:r>
      <w:r w:rsidR="00D40FCA" w:rsidRPr="00FA7313">
        <w:t>утвержденная</w:t>
      </w:r>
      <w:r w:rsidR="00FA7313" w:rsidRPr="00FA7313">
        <w:t xml:space="preserve"> </w:t>
      </w:r>
      <w:r w:rsidR="00D40FCA">
        <w:t>п</w:t>
      </w:r>
      <w:r w:rsidR="00FA7313">
        <w:t>остановление</w:t>
      </w:r>
      <w:r w:rsidR="00D40FCA">
        <w:t>м</w:t>
      </w:r>
      <w:r w:rsidR="00FA7313">
        <w:t xml:space="preserve"> администрации Бессоновского сельсовета от 02.12.2013 №</w:t>
      </w:r>
      <w:r w:rsidR="004716CB">
        <w:t xml:space="preserve"> </w:t>
      </w:r>
      <w:r w:rsidR="00FA7313">
        <w:t xml:space="preserve">501 </w:t>
      </w:r>
      <w:r w:rsidR="00FA7313">
        <w:br/>
        <w:t>(с последующими изменениями)</w:t>
      </w:r>
      <w:r w:rsidRPr="003A2E04">
        <w:rPr>
          <w:spacing w:val="-2"/>
        </w:rPr>
        <w:t>;</w:t>
      </w:r>
    </w:p>
    <w:p w:rsidR="00FA7313" w:rsidRDefault="00FA7313" w:rsidP="005045F4">
      <w:pPr>
        <w:ind w:firstLine="709"/>
        <w:jc w:val="both"/>
        <w:rPr>
          <w:spacing w:val="-2"/>
        </w:rPr>
      </w:pPr>
      <w:r>
        <w:rPr>
          <w:spacing w:val="-2"/>
        </w:rPr>
        <w:t>6.</w:t>
      </w:r>
      <w:r w:rsidR="004716CB">
        <w:rPr>
          <w:spacing w:val="-2"/>
        </w:rPr>
        <w:t> </w:t>
      </w:r>
      <w:r w:rsidR="000633A6">
        <w:t>Муниципальная программа «Обеспечение пожарной безопасности Бессоновского сельсовета Бессоновского района Пензенской области на 2016-2024 годы»,</w:t>
      </w:r>
      <w:r w:rsidR="000633A6" w:rsidRPr="00CD41AC">
        <w:t xml:space="preserve"> </w:t>
      </w:r>
      <w:r w:rsidR="000633A6" w:rsidRPr="00FA7313">
        <w:t>утвержденная</w:t>
      </w:r>
      <w:r w:rsidR="000633A6" w:rsidRPr="00031C69">
        <w:t xml:space="preserve"> </w:t>
      </w:r>
      <w:r w:rsidR="000633A6">
        <w:t>постановлением администрации Бессоновского сельсовета Бессоновского района Пензенской области от 23.03.2016 № 123 (с последующими изменениями)</w:t>
      </w:r>
      <w:r w:rsidR="000633A6">
        <w:rPr>
          <w:spacing w:val="-2"/>
        </w:rPr>
        <w:t>;</w:t>
      </w:r>
    </w:p>
    <w:p w:rsidR="00FA7313" w:rsidRDefault="00FA7313" w:rsidP="005045F4">
      <w:pPr>
        <w:ind w:firstLine="709"/>
        <w:jc w:val="both"/>
        <w:rPr>
          <w:spacing w:val="-2"/>
        </w:rPr>
      </w:pPr>
      <w:r>
        <w:rPr>
          <w:spacing w:val="-2"/>
        </w:rPr>
        <w:t>7.</w:t>
      </w:r>
      <w:r w:rsidR="004716CB">
        <w:rPr>
          <w:spacing w:val="-2"/>
        </w:rPr>
        <w:t> </w:t>
      </w:r>
      <w:r w:rsidR="000633A6">
        <w:t>Муниципальная программа «Развитие инженерной инфраструктуры Бессоновского сельсовета Бессоновского района Пензенской области на 2014-2024 годы»,</w:t>
      </w:r>
      <w:r w:rsidR="000633A6" w:rsidRPr="00CD41AC">
        <w:t xml:space="preserve"> </w:t>
      </w:r>
      <w:r w:rsidR="000633A6" w:rsidRPr="00FA7313">
        <w:t>утвержденная</w:t>
      </w:r>
      <w:r w:rsidR="000633A6" w:rsidRPr="00031C69">
        <w:t xml:space="preserve"> </w:t>
      </w:r>
      <w:r w:rsidR="000633A6">
        <w:t>постановлением администрации Бессоновского сельсовета Бессоновского района Пензенской области от 23.12.2013 № 531(с последующими изменениями)</w:t>
      </w:r>
      <w:r w:rsidR="000633A6">
        <w:rPr>
          <w:spacing w:val="-2"/>
        </w:rPr>
        <w:t>;</w:t>
      </w:r>
    </w:p>
    <w:p w:rsidR="00FA7313" w:rsidRDefault="00FA7313" w:rsidP="005045F4">
      <w:pPr>
        <w:ind w:firstLine="709"/>
        <w:jc w:val="both"/>
        <w:rPr>
          <w:spacing w:val="-2"/>
        </w:rPr>
      </w:pPr>
      <w:r>
        <w:rPr>
          <w:spacing w:val="-2"/>
        </w:rPr>
        <w:t>8</w:t>
      </w:r>
      <w:r w:rsidR="000633A6">
        <w:rPr>
          <w:spacing w:val="-2"/>
        </w:rPr>
        <w:t>.</w:t>
      </w:r>
      <w:r w:rsidR="000633A6" w:rsidRPr="000633A6">
        <w:t xml:space="preserve"> </w:t>
      </w:r>
      <w:r w:rsidR="000633A6">
        <w:t>Муниципальная программа «Повышение безопасности дорожного движения в Бессоновском сельсовете Бессоновского района Пензенской области на 2018-2024 годы»,</w:t>
      </w:r>
      <w:r w:rsidR="000633A6" w:rsidRPr="00CD41AC">
        <w:t xml:space="preserve"> </w:t>
      </w:r>
      <w:r w:rsidR="000633A6" w:rsidRPr="00FA7313">
        <w:t>утвержденная</w:t>
      </w:r>
      <w:r w:rsidR="000633A6" w:rsidRPr="00031C69">
        <w:t xml:space="preserve"> </w:t>
      </w:r>
      <w:r w:rsidR="000633A6">
        <w:t>постановлением администрации Бессоновского сельсовета Бессоновского района Пензенской области от 18.12.2017 № 480 (с последующими изменениями)</w:t>
      </w:r>
      <w:r w:rsidR="000633A6">
        <w:rPr>
          <w:spacing w:val="-2"/>
        </w:rPr>
        <w:t>;</w:t>
      </w:r>
    </w:p>
    <w:p w:rsidR="00FA7313" w:rsidRDefault="00FA7313" w:rsidP="005045F4">
      <w:pPr>
        <w:ind w:firstLine="709"/>
        <w:jc w:val="both"/>
        <w:rPr>
          <w:spacing w:val="-2"/>
        </w:rPr>
      </w:pPr>
      <w:r>
        <w:rPr>
          <w:spacing w:val="-2"/>
        </w:rPr>
        <w:t>9.</w:t>
      </w:r>
      <w:r w:rsidR="000633A6">
        <w:rPr>
          <w:spacing w:val="-2"/>
        </w:rPr>
        <w:t> </w:t>
      </w:r>
      <w:r w:rsidR="000633A6">
        <w:t>Муниципальная программа «Модернизация и развитие жилищно-коммунального хозяйства Бессоновского сельсовета Бессоновского района Пензенской области на 2014-2024 годы»,</w:t>
      </w:r>
      <w:r w:rsidR="000633A6" w:rsidRPr="00CD41AC">
        <w:t xml:space="preserve"> </w:t>
      </w:r>
      <w:r w:rsidR="000633A6" w:rsidRPr="00FA7313">
        <w:t>утвержденная</w:t>
      </w:r>
      <w:r w:rsidR="000633A6" w:rsidRPr="00031C69">
        <w:t xml:space="preserve"> </w:t>
      </w:r>
      <w:r w:rsidR="000633A6">
        <w:t>постановлением администрации Бессоновского сельсовета Бессоновского района Пензенской области от 23.12.2013 № 533 (с последующими изменениями)</w:t>
      </w:r>
      <w:r w:rsidR="000633A6">
        <w:rPr>
          <w:spacing w:val="-2"/>
        </w:rPr>
        <w:t>;</w:t>
      </w:r>
    </w:p>
    <w:p w:rsidR="00FA7313" w:rsidRDefault="00FA7313" w:rsidP="005045F4">
      <w:pPr>
        <w:ind w:firstLine="709"/>
        <w:jc w:val="both"/>
        <w:rPr>
          <w:spacing w:val="-2"/>
        </w:rPr>
      </w:pPr>
      <w:r>
        <w:rPr>
          <w:spacing w:val="-2"/>
        </w:rPr>
        <w:lastRenderedPageBreak/>
        <w:t>10.</w:t>
      </w:r>
      <w:r w:rsidR="004716CB">
        <w:rPr>
          <w:spacing w:val="-2"/>
        </w:rPr>
        <w:t> </w:t>
      </w:r>
      <w:r w:rsidR="000633A6">
        <w:t>Муниципальная программа «Формирование современной городской среды на территории муниципального образования Бессоновский сельсовет Бессоновского района Пензенской области на 2018-2022 годы»,</w:t>
      </w:r>
      <w:r w:rsidR="000633A6" w:rsidRPr="00CD41AC">
        <w:t xml:space="preserve"> </w:t>
      </w:r>
      <w:r w:rsidR="000633A6" w:rsidRPr="00FA7313">
        <w:t>утвержденная</w:t>
      </w:r>
      <w:r w:rsidR="000633A6" w:rsidRPr="00031C69">
        <w:t xml:space="preserve"> </w:t>
      </w:r>
      <w:r w:rsidR="000633A6">
        <w:t>постановлением администрации Бессоновского сельсовета Бессоновского района Пензенской области от 27.12.2017 № 500</w:t>
      </w:r>
      <w:r w:rsidR="000633A6">
        <w:rPr>
          <w:spacing w:val="-2"/>
        </w:rPr>
        <w:t>;</w:t>
      </w:r>
    </w:p>
    <w:p w:rsidR="00031C69" w:rsidRDefault="00031C69" w:rsidP="005045F4">
      <w:pPr>
        <w:ind w:firstLine="709"/>
        <w:jc w:val="both"/>
        <w:rPr>
          <w:spacing w:val="-2"/>
        </w:rPr>
      </w:pPr>
      <w:r>
        <w:rPr>
          <w:spacing w:val="-2"/>
        </w:rPr>
        <w:t>11</w:t>
      </w:r>
      <w:r w:rsidR="000633A6">
        <w:rPr>
          <w:spacing w:val="-2"/>
        </w:rPr>
        <w:t>.</w:t>
      </w:r>
      <w:r w:rsidR="00521AED">
        <w:t> </w:t>
      </w:r>
      <w:r w:rsidR="000633A6">
        <w:t>Муниципальная программа «Комплексное развитие сельских территорий муниципального образования Бессоновский сельсовет на 2020-2025 годы»,</w:t>
      </w:r>
      <w:r w:rsidR="000633A6" w:rsidRPr="00CD41AC">
        <w:t xml:space="preserve"> </w:t>
      </w:r>
      <w:r w:rsidR="000633A6" w:rsidRPr="00FA7313">
        <w:t>утвержденная</w:t>
      </w:r>
      <w:r w:rsidR="000633A6" w:rsidRPr="00031C69">
        <w:t xml:space="preserve"> </w:t>
      </w:r>
      <w:r w:rsidR="000633A6">
        <w:t>постановлением администрации Бессоновского сельсовета Бессоновского района Пензенской области от 25.11.2019 № 576</w:t>
      </w:r>
      <w:r w:rsidR="000633A6">
        <w:rPr>
          <w:spacing w:val="-2"/>
        </w:rPr>
        <w:t>;</w:t>
      </w:r>
    </w:p>
    <w:p w:rsidR="00031C69" w:rsidRDefault="00031C69" w:rsidP="000633A6">
      <w:pPr>
        <w:ind w:firstLine="709"/>
        <w:jc w:val="both"/>
        <w:rPr>
          <w:spacing w:val="-2"/>
        </w:rPr>
      </w:pPr>
      <w:r>
        <w:rPr>
          <w:spacing w:val="-2"/>
        </w:rPr>
        <w:t>12.</w:t>
      </w:r>
      <w:r w:rsidR="004716CB">
        <w:rPr>
          <w:spacing w:val="-2"/>
        </w:rPr>
        <w:t> </w:t>
      </w:r>
      <w:r w:rsidR="000633A6">
        <w:t>Муниципальная программа «Использование и охрана земель Бессоновского сельсовета на 2020-2022 годы,</w:t>
      </w:r>
      <w:r w:rsidR="000633A6" w:rsidRPr="00CD41AC">
        <w:t xml:space="preserve"> </w:t>
      </w:r>
      <w:r w:rsidR="000633A6" w:rsidRPr="00FA7313">
        <w:t>утвержденная</w:t>
      </w:r>
      <w:r w:rsidR="000633A6" w:rsidRPr="00031C69">
        <w:t xml:space="preserve"> </w:t>
      </w:r>
      <w:r w:rsidR="000633A6">
        <w:t>постановлением администрации Бессоновского сельсовета Бессоновского района Пензенской области от 07.08.2020 № 269</w:t>
      </w:r>
      <w:r w:rsidR="000633A6">
        <w:rPr>
          <w:spacing w:val="-2"/>
        </w:rPr>
        <w:t>.</w:t>
      </w:r>
    </w:p>
    <w:p w:rsidR="00696222" w:rsidRPr="004716CB" w:rsidRDefault="00696222" w:rsidP="004716CB">
      <w:pPr>
        <w:contextualSpacing/>
      </w:pPr>
    </w:p>
    <w:p w:rsidR="003302F7" w:rsidRPr="00B222C7" w:rsidRDefault="00625975" w:rsidP="006B193E">
      <w:pPr>
        <w:pStyle w:val="110"/>
        <w:jc w:val="center"/>
        <w:rPr>
          <w:b/>
          <w:u w:val="single"/>
        </w:rPr>
      </w:pPr>
      <w:bookmarkStart w:id="52" w:name="_Toc121908366"/>
      <w:r w:rsidRPr="00B222C7">
        <w:rPr>
          <w:b/>
          <w:u w:val="single"/>
        </w:rPr>
        <w:t>2.</w:t>
      </w:r>
      <w:r w:rsidR="003302F7" w:rsidRPr="00B222C7">
        <w:rPr>
          <w:b/>
          <w:u w:val="single"/>
        </w:rPr>
        <w:t> Анализ факторов, влияющих на развитие территории</w:t>
      </w:r>
      <w:bookmarkEnd w:id="52"/>
    </w:p>
    <w:p w:rsidR="00C05558" w:rsidRPr="00B222C7" w:rsidRDefault="00C05558" w:rsidP="000008C2">
      <w:pPr>
        <w:pStyle w:val="affffff4"/>
        <w:rPr>
          <w:b/>
          <w:lang w:val="ru-RU"/>
        </w:rPr>
      </w:pPr>
    </w:p>
    <w:p w:rsidR="00064BA0" w:rsidRPr="00B222C7" w:rsidRDefault="00064BA0" w:rsidP="00064BA0">
      <w:pPr>
        <w:pStyle w:val="20"/>
        <w:spacing w:before="0"/>
      </w:pPr>
      <w:bookmarkStart w:id="53" w:name="_Toc121908367"/>
      <w:r w:rsidRPr="00B222C7">
        <w:t xml:space="preserve">2.1. </w:t>
      </w:r>
      <w:hyperlink w:anchor="_Toc1686128">
        <w:r w:rsidRPr="00B222C7">
          <w:t>Местоположение в системе расселения</w:t>
        </w:r>
        <w:bookmarkEnd w:id="53"/>
        <w:r w:rsidRPr="00B222C7">
          <w:t xml:space="preserve"> </w:t>
        </w:r>
      </w:hyperlink>
    </w:p>
    <w:p w:rsidR="00B222C7" w:rsidRPr="0053638D" w:rsidRDefault="00B222C7" w:rsidP="00696222">
      <w:pPr>
        <w:ind w:firstLine="708"/>
        <w:contextualSpacing/>
        <w:jc w:val="both"/>
      </w:pPr>
      <w:r w:rsidRPr="00743CD1">
        <w:rPr>
          <w:szCs w:val="20"/>
        </w:rPr>
        <w:t xml:space="preserve">Муниципальное образование </w:t>
      </w:r>
      <w:r w:rsidR="0096216C">
        <w:t>Бессоновский</w:t>
      </w:r>
      <w:r w:rsidR="00862DC6">
        <w:t xml:space="preserve"> </w:t>
      </w:r>
      <w:r w:rsidR="00857B6C" w:rsidRPr="00A71E03">
        <w:t xml:space="preserve">сельсовет </w:t>
      </w:r>
      <w:r w:rsidR="0096216C">
        <w:t>Бессоновского</w:t>
      </w:r>
      <w:r w:rsidR="00857B6C" w:rsidRPr="00A71E03">
        <w:t xml:space="preserve"> района Пензенской области</w:t>
      </w:r>
      <w:r w:rsidRPr="00743CD1">
        <w:rPr>
          <w:szCs w:val="20"/>
        </w:rPr>
        <w:t xml:space="preserve"> (далее</w:t>
      </w:r>
      <w:r w:rsidRPr="00743CD1">
        <w:rPr>
          <w:szCs w:val="22"/>
        </w:rPr>
        <w:t> </w:t>
      </w:r>
      <w:r w:rsidR="00862DC6">
        <w:rPr>
          <w:szCs w:val="20"/>
        </w:rPr>
        <w:t>–</w:t>
      </w:r>
      <w:r w:rsidRPr="00743CD1">
        <w:rPr>
          <w:szCs w:val="22"/>
        </w:rPr>
        <w:t> </w:t>
      </w:r>
      <w:r w:rsidR="0096216C">
        <w:rPr>
          <w:szCs w:val="20"/>
        </w:rPr>
        <w:t>Бессоновский</w:t>
      </w:r>
      <w:r w:rsidR="009604A6">
        <w:rPr>
          <w:szCs w:val="20"/>
        </w:rPr>
        <w:t xml:space="preserve"> </w:t>
      </w:r>
      <w:r w:rsidR="009604A6" w:rsidRPr="00743CD1">
        <w:rPr>
          <w:szCs w:val="20"/>
        </w:rPr>
        <w:t>сельсовет</w:t>
      </w:r>
      <w:r w:rsidRPr="00743CD1">
        <w:rPr>
          <w:szCs w:val="20"/>
        </w:rPr>
        <w:t>, сельсовет)</w:t>
      </w:r>
      <w:r w:rsidRPr="00743CD1">
        <w:t xml:space="preserve"> </w:t>
      </w:r>
      <w:r w:rsidRPr="00743CD1">
        <w:rPr>
          <w:szCs w:val="20"/>
        </w:rPr>
        <w:t xml:space="preserve">расположено в </w:t>
      </w:r>
      <w:r w:rsidR="00857B6C">
        <w:rPr>
          <w:szCs w:val="20"/>
        </w:rPr>
        <w:t>южной</w:t>
      </w:r>
      <w:r w:rsidRPr="00743CD1">
        <w:rPr>
          <w:szCs w:val="20"/>
        </w:rPr>
        <w:t xml:space="preserve"> </w:t>
      </w:r>
      <w:r w:rsidRPr="0053638D">
        <w:t xml:space="preserve">части </w:t>
      </w:r>
      <w:r w:rsidR="0096216C">
        <w:t>Бессоновского</w:t>
      </w:r>
      <w:r w:rsidRPr="0053638D">
        <w:t xml:space="preserve"> района Пензенской области. </w:t>
      </w:r>
      <w:r w:rsidR="00862DC6">
        <w:t>Территория муниципального образования состоит из единого массива, вытянутого с севера на юг – 20,1 км, а с востока на запад – 29,8 км.</w:t>
      </w:r>
      <w:r w:rsidR="00696222">
        <w:t xml:space="preserve"> </w:t>
      </w:r>
      <w:r w:rsidRPr="0053638D">
        <w:t xml:space="preserve">Общая площадь территории </w:t>
      </w:r>
      <w:r w:rsidR="0096216C">
        <w:t>Бессоновского</w:t>
      </w:r>
      <w:r w:rsidRPr="0053638D">
        <w:t xml:space="preserve"> сельсовета составляет </w:t>
      </w:r>
      <w:r w:rsidR="0083462C" w:rsidRPr="0083462C">
        <w:rPr>
          <w:bCs/>
        </w:rPr>
        <w:t>21627,87</w:t>
      </w:r>
      <w:r w:rsidR="0083462C" w:rsidRPr="006A4A61">
        <w:t xml:space="preserve"> </w:t>
      </w:r>
      <w:r w:rsidRPr="006A4A61">
        <w:t>га.</w:t>
      </w:r>
      <w:r w:rsidRPr="0053638D">
        <w:t xml:space="preserve"> </w:t>
      </w:r>
    </w:p>
    <w:p w:rsidR="00C21A1C" w:rsidRPr="00C21A1C" w:rsidRDefault="0096216C" w:rsidP="0083462C">
      <w:pPr>
        <w:ind w:firstLine="709"/>
        <w:contextualSpacing/>
      </w:pPr>
      <w:r>
        <w:t>Бессоновский</w:t>
      </w:r>
      <w:r w:rsidR="00696222">
        <w:t xml:space="preserve"> </w:t>
      </w:r>
      <w:r w:rsidR="00C21A1C" w:rsidRPr="00C21A1C">
        <w:t>сельсовет граничит:</w:t>
      </w:r>
    </w:p>
    <w:p w:rsidR="0083462C" w:rsidRPr="0083462C" w:rsidRDefault="0083462C" w:rsidP="00447C72">
      <w:pPr>
        <w:pStyle w:val="a5"/>
        <w:widowControl w:val="0"/>
        <w:numPr>
          <w:ilvl w:val="0"/>
          <w:numId w:val="10"/>
        </w:numPr>
        <w:spacing w:after="0"/>
        <w:contextualSpacing/>
        <w:rPr>
          <w:sz w:val="24"/>
          <w:szCs w:val="24"/>
        </w:rPr>
      </w:pPr>
      <w:r w:rsidRPr="0083462C">
        <w:rPr>
          <w:sz w:val="24"/>
          <w:szCs w:val="24"/>
        </w:rPr>
        <w:t>на севере – с Грабовским сельсоветом Бессоновского района и Засурским сельсоветом Лунинского района;</w:t>
      </w:r>
    </w:p>
    <w:p w:rsidR="0083462C" w:rsidRPr="0083462C" w:rsidRDefault="0083462C" w:rsidP="00447C72">
      <w:pPr>
        <w:pStyle w:val="a5"/>
        <w:widowControl w:val="0"/>
        <w:numPr>
          <w:ilvl w:val="0"/>
          <w:numId w:val="10"/>
        </w:numPr>
        <w:spacing w:after="0"/>
        <w:contextualSpacing/>
        <w:rPr>
          <w:sz w:val="24"/>
          <w:szCs w:val="24"/>
        </w:rPr>
      </w:pPr>
      <w:r w:rsidRPr="0083462C">
        <w:rPr>
          <w:sz w:val="24"/>
          <w:szCs w:val="24"/>
        </w:rPr>
        <w:t>на востоке – с Сосновским сельсоветом Бессоновского района;</w:t>
      </w:r>
    </w:p>
    <w:p w:rsidR="0083462C" w:rsidRPr="0083462C" w:rsidRDefault="0083462C" w:rsidP="00447C72">
      <w:pPr>
        <w:pStyle w:val="a5"/>
        <w:widowControl w:val="0"/>
        <w:numPr>
          <w:ilvl w:val="0"/>
          <w:numId w:val="10"/>
        </w:numPr>
        <w:spacing w:after="0"/>
        <w:contextualSpacing/>
        <w:rPr>
          <w:sz w:val="24"/>
          <w:szCs w:val="24"/>
        </w:rPr>
      </w:pPr>
      <w:r w:rsidRPr="0083462C">
        <w:rPr>
          <w:sz w:val="24"/>
          <w:szCs w:val="24"/>
        </w:rPr>
        <w:t>на юге - с г. Пенза и Богословским сельсоветом Пензенского района;</w:t>
      </w:r>
    </w:p>
    <w:p w:rsidR="0083462C" w:rsidRPr="0083462C" w:rsidRDefault="0083462C" w:rsidP="00447C72">
      <w:pPr>
        <w:pStyle w:val="a5"/>
        <w:widowControl w:val="0"/>
        <w:numPr>
          <w:ilvl w:val="0"/>
          <w:numId w:val="10"/>
        </w:numPr>
        <w:spacing w:after="0"/>
        <w:contextualSpacing/>
        <w:rPr>
          <w:sz w:val="24"/>
          <w:szCs w:val="24"/>
        </w:rPr>
      </w:pPr>
      <w:r w:rsidRPr="0083462C">
        <w:rPr>
          <w:sz w:val="24"/>
          <w:szCs w:val="24"/>
        </w:rPr>
        <w:t>на западе - с Рамзайским сельсоветом Мокшанского района, Полеологовским сельсоветом Бессоновского района.</w:t>
      </w:r>
    </w:p>
    <w:p w:rsidR="00B222C7" w:rsidRPr="00857B6C" w:rsidRDefault="00B222C7" w:rsidP="00857B6C">
      <w:pPr>
        <w:autoSpaceDE w:val="0"/>
        <w:autoSpaceDN w:val="0"/>
        <w:adjustRightInd w:val="0"/>
        <w:ind w:firstLine="709"/>
        <w:jc w:val="both"/>
      </w:pPr>
      <w:r w:rsidRPr="0053638D">
        <w:rPr>
          <w:szCs w:val="20"/>
        </w:rPr>
        <w:t xml:space="preserve">На территории сельсовета </w:t>
      </w:r>
      <w:r w:rsidR="00857B6C">
        <w:rPr>
          <w:szCs w:val="20"/>
        </w:rPr>
        <w:t>расположено</w:t>
      </w:r>
      <w:r w:rsidRPr="0053638D">
        <w:rPr>
          <w:szCs w:val="20"/>
        </w:rPr>
        <w:t xml:space="preserve"> </w:t>
      </w:r>
      <w:r w:rsidR="002150C8">
        <w:rPr>
          <w:szCs w:val="20"/>
        </w:rPr>
        <w:t xml:space="preserve">девять </w:t>
      </w:r>
      <w:r w:rsidRPr="0053638D">
        <w:rPr>
          <w:szCs w:val="20"/>
        </w:rPr>
        <w:t xml:space="preserve">населенных пунктов: </w:t>
      </w:r>
      <w:r w:rsidR="002150C8">
        <w:t>с. Бессоновка</w:t>
      </w:r>
      <w:r w:rsidR="00725CCE">
        <w:t>,</w:t>
      </w:r>
      <w:r w:rsidR="00725CCE" w:rsidRPr="00725CCE">
        <w:t xml:space="preserve"> </w:t>
      </w:r>
      <w:r w:rsidR="00725CCE">
        <w:t>с. Ухтинка,</w:t>
      </w:r>
      <w:r w:rsidR="00857B6C">
        <w:t xml:space="preserve"> </w:t>
      </w:r>
      <w:r w:rsidR="00725CCE">
        <w:t>п. Десятая Артель, п. Подлесный, д. Бардинка,</w:t>
      </w:r>
      <w:r w:rsidR="00725CCE" w:rsidRPr="002150C8">
        <w:t xml:space="preserve"> </w:t>
      </w:r>
      <w:r w:rsidR="00725CCE">
        <w:t>с. Мастиновка, п. Новая Жизнь,</w:t>
      </w:r>
      <w:r w:rsidR="00725CCE" w:rsidRPr="002150C8">
        <w:t xml:space="preserve"> </w:t>
      </w:r>
      <w:r w:rsidR="00725CCE">
        <w:t xml:space="preserve">п. Николаевка, </w:t>
      </w:r>
      <w:r w:rsidR="002150C8">
        <w:t>п. Колос.</w:t>
      </w:r>
    </w:p>
    <w:p w:rsidR="00B222C7" w:rsidRPr="0053638D" w:rsidRDefault="00B222C7" w:rsidP="00B222C7">
      <w:pPr>
        <w:pStyle w:val="a3"/>
        <w:ind w:firstLine="709"/>
        <w:rPr>
          <w:szCs w:val="20"/>
        </w:rPr>
      </w:pPr>
      <w:r w:rsidRPr="0053638D">
        <w:rPr>
          <w:szCs w:val="20"/>
        </w:rPr>
        <w:t xml:space="preserve">Местоположение </w:t>
      </w:r>
      <w:r w:rsidR="0096216C">
        <w:rPr>
          <w:szCs w:val="20"/>
        </w:rPr>
        <w:t>Бессоновского</w:t>
      </w:r>
      <w:r w:rsidRPr="0053638D">
        <w:rPr>
          <w:szCs w:val="20"/>
        </w:rPr>
        <w:t xml:space="preserve"> сельсовета в системе муниципальных</w:t>
      </w:r>
      <w:r w:rsidR="00696222">
        <w:rPr>
          <w:szCs w:val="20"/>
        </w:rPr>
        <w:t xml:space="preserve"> образований Пензенской области </w:t>
      </w:r>
      <w:r w:rsidRPr="0053638D">
        <w:rPr>
          <w:szCs w:val="20"/>
        </w:rPr>
        <w:t>представлено на рисунке 1.</w:t>
      </w:r>
    </w:p>
    <w:p w:rsidR="00DD30B0" w:rsidRPr="002035F2" w:rsidRDefault="00DD30B0" w:rsidP="00DD30B0">
      <w:pPr>
        <w:pStyle w:val="a3"/>
        <w:rPr>
          <w:color w:val="FF0000"/>
        </w:rPr>
        <w:sectPr w:rsidR="00DD30B0" w:rsidRPr="002035F2" w:rsidSect="0028285D">
          <w:headerReference w:type="even" r:id="rId37"/>
          <w:headerReference w:type="default" r:id="rId38"/>
          <w:footerReference w:type="default" r:id="rId39"/>
          <w:pgSz w:w="11906" w:h="16838" w:code="9"/>
          <w:pgMar w:top="1134" w:right="567" w:bottom="1134" w:left="1701" w:header="720" w:footer="720" w:gutter="0"/>
          <w:cols w:space="720"/>
          <w:docGrid w:linePitch="326"/>
        </w:sectPr>
      </w:pPr>
    </w:p>
    <w:p w:rsidR="00746138" w:rsidRPr="00201B43" w:rsidRDefault="00746138" w:rsidP="00746138">
      <w:pPr>
        <w:pStyle w:val="a3"/>
        <w:ind w:firstLine="709"/>
        <w:jc w:val="right"/>
      </w:pPr>
      <w:r w:rsidRPr="00201B43">
        <w:lastRenderedPageBreak/>
        <w:t xml:space="preserve">Рисунок </w:t>
      </w:r>
      <w:r w:rsidR="00A30C36" w:rsidRPr="00201B43">
        <w:t>1</w:t>
      </w:r>
    </w:p>
    <w:p w:rsidR="00746138" w:rsidRPr="005C7E81" w:rsidRDefault="00201B43" w:rsidP="00064BA0">
      <w:pPr>
        <w:pStyle w:val="a3"/>
        <w:jc w:val="center"/>
        <w:rPr>
          <w:strike/>
          <w:color w:val="FF0000"/>
        </w:rPr>
      </w:pPr>
      <w:r w:rsidRPr="00743CD1">
        <w:t xml:space="preserve">Местоположение </w:t>
      </w:r>
      <w:r w:rsidR="0096216C">
        <w:t>Бессоновского</w:t>
      </w:r>
      <w:r w:rsidRPr="00743CD1">
        <w:t xml:space="preserve"> сельсовета в системе муниципальных образований Пензенской области</w:t>
      </w:r>
      <w:r>
        <w:t xml:space="preserve">           </w:t>
      </w:r>
    </w:p>
    <w:p w:rsidR="00064BA0" w:rsidRPr="002035F2" w:rsidRDefault="00F16718" w:rsidP="00064BA0">
      <w:pPr>
        <w:pStyle w:val="a3"/>
        <w:jc w:val="center"/>
        <w:rPr>
          <w:color w:val="FF0000"/>
        </w:rPr>
      </w:pPr>
      <w:r>
        <w:rPr>
          <w:noProof/>
          <w:color w:val="FF0000"/>
        </w:rPr>
        <w:drawing>
          <wp:inline distT="0" distB="0" distL="0" distR="0">
            <wp:extent cx="9239885" cy="5295265"/>
            <wp:effectExtent l="0" t="0" r="0" b="63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9239885" cy="5295265"/>
                    </a:xfrm>
                    <a:prstGeom prst="rect">
                      <a:avLst/>
                    </a:prstGeom>
                    <a:noFill/>
                    <a:ln>
                      <a:noFill/>
                    </a:ln>
                  </pic:spPr>
                </pic:pic>
              </a:graphicData>
            </a:graphic>
          </wp:inline>
        </w:drawing>
      </w:r>
    </w:p>
    <w:p w:rsidR="00C77CD2" w:rsidRPr="002035F2" w:rsidRDefault="00C77CD2" w:rsidP="00696222">
      <w:pPr>
        <w:pStyle w:val="af"/>
        <w:spacing w:before="0" w:after="0"/>
        <w:ind w:firstLine="0"/>
        <w:rPr>
          <w:color w:val="FF0000"/>
          <w:szCs w:val="24"/>
        </w:rPr>
        <w:sectPr w:rsidR="00C77CD2" w:rsidRPr="002035F2" w:rsidSect="0028285D">
          <w:headerReference w:type="even" r:id="rId41"/>
          <w:headerReference w:type="default" r:id="rId42"/>
          <w:footerReference w:type="default" r:id="rId43"/>
          <w:pgSz w:w="16838" w:h="11906" w:orient="landscape" w:code="9"/>
          <w:pgMar w:top="1701" w:right="1134" w:bottom="567" w:left="1134" w:header="720" w:footer="720" w:gutter="0"/>
          <w:cols w:space="720"/>
          <w:docGrid w:linePitch="326"/>
        </w:sectPr>
      </w:pPr>
    </w:p>
    <w:p w:rsidR="00794330" w:rsidRDefault="00794330" w:rsidP="00696222">
      <w:pPr>
        <w:pStyle w:val="a3"/>
      </w:pPr>
    </w:p>
    <w:p w:rsidR="00201B43" w:rsidRPr="00265D1F" w:rsidRDefault="0096216C" w:rsidP="00265D1F">
      <w:pPr>
        <w:pStyle w:val="a3"/>
        <w:tabs>
          <w:tab w:val="num" w:pos="0"/>
        </w:tabs>
        <w:ind w:firstLine="709"/>
        <w:rPr>
          <w:bCs/>
          <w:szCs w:val="20"/>
        </w:rPr>
      </w:pPr>
      <w:r w:rsidRPr="00265D1F">
        <w:rPr>
          <w:bCs/>
          <w:szCs w:val="20"/>
        </w:rPr>
        <w:t>Бессоновский</w:t>
      </w:r>
      <w:r w:rsidR="00794330" w:rsidRPr="00265D1F">
        <w:rPr>
          <w:bCs/>
          <w:szCs w:val="20"/>
        </w:rPr>
        <w:t xml:space="preserve"> </w:t>
      </w:r>
      <w:r w:rsidR="00201B43" w:rsidRPr="00265D1F">
        <w:rPr>
          <w:bCs/>
          <w:szCs w:val="20"/>
        </w:rPr>
        <w:t xml:space="preserve">сельсовет </w:t>
      </w:r>
      <w:r w:rsidR="00794330" w:rsidRPr="00265D1F">
        <w:rPr>
          <w:bCs/>
          <w:szCs w:val="20"/>
        </w:rPr>
        <w:t xml:space="preserve">и его административный центр с. Бессоновка </w:t>
      </w:r>
      <w:r w:rsidR="00045253" w:rsidRPr="00265D1F">
        <w:rPr>
          <w:bCs/>
          <w:szCs w:val="20"/>
        </w:rPr>
        <w:t>гранич</w:t>
      </w:r>
      <w:r w:rsidR="00794330" w:rsidRPr="00265D1F">
        <w:rPr>
          <w:bCs/>
          <w:szCs w:val="20"/>
        </w:rPr>
        <w:t>ат</w:t>
      </w:r>
      <w:r w:rsidR="00045253" w:rsidRPr="00265D1F">
        <w:rPr>
          <w:bCs/>
          <w:szCs w:val="20"/>
        </w:rPr>
        <w:t xml:space="preserve"> с</w:t>
      </w:r>
      <w:r w:rsidR="00DE3976">
        <w:rPr>
          <w:bCs/>
          <w:szCs w:val="20"/>
        </w:rPr>
        <w:t xml:space="preserve"> </w:t>
      </w:r>
      <w:r w:rsidR="00045253" w:rsidRPr="00265D1F">
        <w:rPr>
          <w:bCs/>
          <w:szCs w:val="20"/>
        </w:rPr>
        <w:t>городом Пенза</w:t>
      </w:r>
      <w:r w:rsidR="00794330" w:rsidRPr="00265D1F">
        <w:rPr>
          <w:bCs/>
          <w:szCs w:val="20"/>
        </w:rPr>
        <w:t>.</w:t>
      </w:r>
    </w:p>
    <w:p w:rsidR="00265D1F" w:rsidRPr="00265D1F" w:rsidRDefault="00201B43" w:rsidP="006F3499">
      <w:pPr>
        <w:autoSpaceDE w:val="0"/>
        <w:autoSpaceDN w:val="0"/>
        <w:adjustRightInd w:val="0"/>
        <w:ind w:firstLine="709"/>
        <w:jc w:val="both"/>
        <w:rPr>
          <w:bCs/>
          <w:szCs w:val="20"/>
        </w:rPr>
      </w:pPr>
      <w:r w:rsidRPr="00743CD1">
        <w:rPr>
          <w:bCs/>
          <w:szCs w:val="20"/>
        </w:rPr>
        <w:t xml:space="preserve">Основные внешние транспортные связи </w:t>
      </w:r>
      <w:r w:rsidR="0096216C" w:rsidRPr="00265D1F">
        <w:rPr>
          <w:bCs/>
          <w:szCs w:val="20"/>
        </w:rPr>
        <w:t>Бессоновского</w:t>
      </w:r>
      <w:r w:rsidR="004B648F">
        <w:rPr>
          <w:bCs/>
          <w:szCs w:val="20"/>
        </w:rPr>
        <w:t xml:space="preserve"> </w:t>
      </w:r>
      <w:r w:rsidRPr="00743CD1">
        <w:rPr>
          <w:bCs/>
          <w:szCs w:val="20"/>
        </w:rPr>
        <w:t>сельсовета</w:t>
      </w:r>
      <w:r w:rsidRPr="00265D1F">
        <w:rPr>
          <w:bCs/>
          <w:szCs w:val="20"/>
        </w:rPr>
        <w:t xml:space="preserve"> </w:t>
      </w:r>
      <w:r w:rsidRPr="00743CD1">
        <w:rPr>
          <w:bCs/>
          <w:szCs w:val="20"/>
        </w:rPr>
        <w:t>осуществляются по автомобильным дорогам общего п</w:t>
      </w:r>
      <w:r>
        <w:rPr>
          <w:bCs/>
          <w:szCs w:val="20"/>
        </w:rPr>
        <w:t xml:space="preserve">ользования </w:t>
      </w:r>
      <w:r w:rsidR="00265D1F">
        <w:rPr>
          <w:bCs/>
          <w:szCs w:val="20"/>
        </w:rPr>
        <w:t xml:space="preserve">федерального, </w:t>
      </w:r>
      <w:r w:rsidR="00C92857">
        <w:rPr>
          <w:bCs/>
          <w:szCs w:val="20"/>
        </w:rPr>
        <w:t>регионального</w:t>
      </w:r>
      <w:r w:rsidRPr="00265D1F">
        <w:rPr>
          <w:bCs/>
          <w:szCs w:val="20"/>
        </w:rPr>
        <w:t xml:space="preserve"> и ме</w:t>
      </w:r>
      <w:r w:rsidR="00C92857" w:rsidRPr="00265D1F">
        <w:rPr>
          <w:bCs/>
          <w:szCs w:val="20"/>
        </w:rPr>
        <w:t>жмуниципального</w:t>
      </w:r>
      <w:r w:rsidRPr="00265D1F">
        <w:rPr>
          <w:bCs/>
          <w:szCs w:val="20"/>
        </w:rPr>
        <w:t xml:space="preserve"> значения</w:t>
      </w:r>
      <w:r w:rsidR="00265D1F" w:rsidRPr="00265D1F">
        <w:rPr>
          <w:bCs/>
          <w:szCs w:val="20"/>
        </w:rPr>
        <w:t>, местного значения</w:t>
      </w:r>
      <w:r w:rsidRPr="00265D1F">
        <w:rPr>
          <w:bCs/>
          <w:szCs w:val="20"/>
        </w:rPr>
        <w:t>.</w:t>
      </w:r>
      <w:r w:rsidR="00794330" w:rsidRPr="00265D1F">
        <w:rPr>
          <w:bCs/>
          <w:szCs w:val="20"/>
        </w:rPr>
        <w:t xml:space="preserve"> Также имеется железнодорожное сообшение по железной дороге </w:t>
      </w:r>
      <w:r w:rsidR="00265D1F" w:rsidRPr="00265D1F">
        <w:rPr>
          <w:bCs/>
          <w:szCs w:val="20"/>
        </w:rPr>
        <w:t xml:space="preserve">железнодорожные участки общего пользования Куйбышевской железной дороги - филиала ОАО </w:t>
      </w:r>
      <w:r w:rsidR="00265D1F">
        <w:rPr>
          <w:bCs/>
          <w:szCs w:val="20"/>
        </w:rPr>
        <w:t>«РЖД»</w:t>
      </w:r>
      <w:r w:rsidR="00265D1F" w:rsidRPr="00265D1F">
        <w:rPr>
          <w:bCs/>
          <w:szCs w:val="20"/>
        </w:rPr>
        <w:t>:</w:t>
      </w:r>
      <w:r w:rsidR="00265D1F">
        <w:rPr>
          <w:bCs/>
          <w:szCs w:val="20"/>
        </w:rPr>
        <w:t xml:space="preserve"> </w:t>
      </w:r>
      <w:r w:rsidR="00265D1F" w:rsidRPr="00265D1F">
        <w:rPr>
          <w:bCs/>
        </w:rPr>
        <w:t>однопутный электрифицированный участок Рузаевка - Бессоновка (перегон Грабово (искл.) - Бессоновка);</w:t>
      </w:r>
      <w:r w:rsidR="00265D1F">
        <w:rPr>
          <w:bCs/>
          <w:szCs w:val="20"/>
        </w:rPr>
        <w:t xml:space="preserve"> </w:t>
      </w:r>
      <w:r w:rsidR="00265D1F" w:rsidRPr="00265D1F">
        <w:rPr>
          <w:bCs/>
        </w:rPr>
        <w:t>двухпутный электрифицированный участок Бессоновка - Пенза IV (перегон Бессоновка - Пенза IV</w:t>
      </w:r>
      <w:r w:rsidR="00265D1F">
        <w:rPr>
          <w:bCs/>
        </w:rPr>
        <w:t xml:space="preserve"> </w:t>
      </w:r>
      <w:r w:rsidR="00265D1F" w:rsidRPr="00265D1F">
        <w:rPr>
          <w:bCs/>
        </w:rPr>
        <w:t>(искл.).</w:t>
      </w:r>
    </w:p>
    <w:p w:rsidR="00201B43" w:rsidRPr="00265D1F" w:rsidRDefault="00265D1F" w:rsidP="002A0E3C">
      <w:pPr>
        <w:pStyle w:val="a5"/>
        <w:autoSpaceDE w:val="0"/>
        <w:autoSpaceDN w:val="0"/>
        <w:adjustRightInd w:val="0"/>
        <w:spacing w:after="0"/>
        <w:ind w:left="0"/>
        <w:rPr>
          <w:bCs/>
          <w:sz w:val="24"/>
        </w:rPr>
      </w:pPr>
      <w:r w:rsidRPr="00265D1F">
        <w:rPr>
          <w:bCs/>
          <w:sz w:val="24"/>
        </w:rPr>
        <w:t xml:space="preserve">В границах </w:t>
      </w:r>
      <w:r>
        <w:rPr>
          <w:bCs/>
          <w:sz w:val="24"/>
        </w:rPr>
        <w:t>сельсовета</w:t>
      </w:r>
      <w:r w:rsidRPr="00265D1F">
        <w:rPr>
          <w:bCs/>
          <w:sz w:val="24"/>
        </w:rPr>
        <w:t xml:space="preserve"> расположены промежуточная станция Бессоновка и </w:t>
      </w:r>
      <w:r>
        <w:rPr>
          <w:bCs/>
          <w:sz w:val="24"/>
        </w:rPr>
        <w:t>остановочный пункт</w:t>
      </w:r>
      <w:r w:rsidRPr="00265D1F">
        <w:rPr>
          <w:bCs/>
          <w:sz w:val="24"/>
        </w:rPr>
        <w:t xml:space="preserve"> 125 км.</w:t>
      </w:r>
    </w:p>
    <w:p w:rsidR="00201B43" w:rsidRPr="00743CD1" w:rsidRDefault="00201B43" w:rsidP="006F3499">
      <w:pPr>
        <w:pStyle w:val="a3"/>
        <w:tabs>
          <w:tab w:val="num" w:pos="0"/>
        </w:tabs>
        <w:ind w:firstLine="709"/>
        <w:rPr>
          <w:bCs/>
        </w:rPr>
      </w:pPr>
      <w:r w:rsidRPr="00743CD1">
        <w:rPr>
          <w:bCs/>
          <w:szCs w:val="20"/>
        </w:rPr>
        <w:t xml:space="preserve">Наличие сети автомобильных </w:t>
      </w:r>
      <w:r w:rsidR="00794330">
        <w:rPr>
          <w:bCs/>
          <w:szCs w:val="20"/>
        </w:rPr>
        <w:t xml:space="preserve">и железных </w:t>
      </w:r>
      <w:r w:rsidRPr="00743CD1">
        <w:rPr>
          <w:bCs/>
          <w:szCs w:val="20"/>
        </w:rPr>
        <w:t>дорог</w:t>
      </w:r>
      <w:r w:rsidR="002A0E3C">
        <w:rPr>
          <w:bCs/>
          <w:szCs w:val="20"/>
        </w:rPr>
        <w:t xml:space="preserve">, близость </w:t>
      </w:r>
      <w:r w:rsidR="00794330">
        <w:rPr>
          <w:bCs/>
          <w:szCs w:val="20"/>
        </w:rPr>
        <w:t xml:space="preserve">расположения к областному центру </w:t>
      </w:r>
      <w:r w:rsidRPr="00743CD1">
        <w:rPr>
          <w:bCs/>
          <w:szCs w:val="20"/>
        </w:rPr>
        <w:t>созда</w:t>
      </w:r>
      <w:r w:rsidR="00794330">
        <w:rPr>
          <w:bCs/>
          <w:szCs w:val="20"/>
        </w:rPr>
        <w:t>ют</w:t>
      </w:r>
      <w:r w:rsidRPr="00743CD1">
        <w:rPr>
          <w:bCs/>
          <w:szCs w:val="20"/>
        </w:rPr>
        <w:t xml:space="preserve"> потенциал для развития производства, агропромышленного комплекса сельсовета и улучшения социальных условий жизни сельского населения в границах </w:t>
      </w:r>
      <w:r w:rsidR="0096216C">
        <w:rPr>
          <w:bCs/>
          <w:szCs w:val="20"/>
        </w:rPr>
        <w:t>Бессоновского</w:t>
      </w:r>
      <w:r w:rsidRPr="00743CD1">
        <w:rPr>
          <w:bCs/>
          <w:szCs w:val="20"/>
        </w:rPr>
        <w:t xml:space="preserve"> сельсовета. </w:t>
      </w:r>
      <w:r w:rsidRPr="00743CD1">
        <w:rPr>
          <w:bCs/>
        </w:rPr>
        <w:t>Все это, с учет</w:t>
      </w:r>
      <w:r w:rsidR="00E47C32">
        <w:rPr>
          <w:bCs/>
        </w:rPr>
        <w:t>ом природных факторов способст</w:t>
      </w:r>
      <w:r w:rsidRPr="00743CD1">
        <w:rPr>
          <w:bCs/>
        </w:rPr>
        <w:t>в</w:t>
      </w:r>
      <w:r w:rsidR="004B648F">
        <w:rPr>
          <w:bCs/>
        </w:rPr>
        <w:t>ует</w:t>
      </w:r>
      <w:r w:rsidRPr="00743CD1">
        <w:rPr>
          <w:bCs/>
        </w:rPr>
        <w:t xml:space="preserve"> развитию населенн</w:t>
      </w:r>
      <w:r>
        <w:rPr>
          <w:bCs/>
        </w:rPr>
        <w:t>ых</w:t>
      </w:r>
      <w:r w:rsidRPr="00743CD1">
        <w:rPr>
          <w:bCs/>
        </w:rPr>
        <w:t xml:space="preserve"> пункт</w:t>
      </w:r>
      <w:r>
        <w:rPr>
          <w:bCs/>
        </w:rPr>
        <w:t>ов</w:t>
      </w:r>
      <w:r w:rsidRPr="00743CD1">
        <w:rPr>
          <w:bCs/>
        </w:rPr>
        <w:t xml:space="preserve"> и сельсовета в целом. </w:t>
      </w:r>
    </w:p>
    <w:p w:rsidR="00201B43" w:rsidRPr="00743CD1" w:rsidRDefault="00201B43" w:rsidP="007D252F">
      <w:pPr>
        <w:autoSpaceDE w:val="0"/>
        <w:autoSpaceDN w:val="0"/>
        <w:ind w:firstLine="709"/>
        <w:jc w:val="both"/>
        <w:sectPr w:rsidR="00201B43" w:rsidRPr="00743CD1" w:rsidSect="0028285D">
          <w:headerReference w:type="even" r:id="rId44"/>
          <w:headerReference w:type="default" r:id="rId45"/>
          <w:footerReference w:type="default" r:id="rId46"/>
          <w:pgSz w:w="11906" w:h="16838" w:code="9"/>
          <w:pgMar w:top="1134" w:right="567" w:bottom="1134" w:left="1701" w:header="720" w:footer="720" w:gutter="0"/>
          <w:cols w:space="720"/>
          <w:docGrid w:linePitch="326"/>
        </w:sectPr>
      </w:pPr>
      <w:r w:rsidRPr="00743CD1">
        <w:t xml:space="preserve">Модель проектной системы расселения Пензенской области представлена на рисунке 2. </w:t>
      </w:r>
    </w:p>
    <w:p w:rsidR="000337EC" w:rsidRPr="00B31535" w:rsidRDefault="003E181A" w:rsidP="00B47950">
      <w:pPr>
        <w:jc w:val="right"/>
      </w:pPr>
      <w:r w:rsidRPr="00B31535">
        <w:t>Рисунок 2</w:t>
      </w:r>
    </w:p>
    <w:p w:rsidR="000337EC" w:rsidRPr="00B31535" w:rsidRDefault="000337EC" w:rsidP="000337EC">
      <w:pPr>
        <w:jc w:val="center"/>
      </w:pPr>
      <w:r w:rsidRPr="00B31535">
        <w:t>Модель проектной системы расселения Пензенской области</w:t>
      </w:r>
    </w:p>
    <w:p w:rsidR="00EA4110" w:rsidRPr="002035F2" w:rsidRDefault="007A165B" w:rsidP="00EA4110">
      <w:pPr>
        <w:autoSpaceDE w:val="0"/>
        <w:autoSpaceDN w:val="0"/>
        <w:ind w:firstLine="709"/>
        <w:jc w:val="both"/>
        <w:rPr>
          <w:color w:val="FF0000"/>
        </w:rPr>
      </w:pPr>
      <w:r>
        <w:rPr>
          <w:noProof/>
          <w:color w:val="FF0000"/>
        </w:rPr>
        <w:drawing>
          <wp:inline distT="0" distB="0" distL="0" distR="0">
            <wp:extent cx="8401050" cy="4371975"/>
            <wp:effectExtent l="0" t="0" r="0" b="0"/>
            <wp:docPr id="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8401050" cy="4371975"/>
                    </a:xfrm>
                    <a:prstGeom prst="rect">
                      <a:avLst/>
                    </a:prstGeom>
                    <a:noFill/>
                    <a:ln>
                      <a:noFill/>
                    </a:ln>
                  </pic:spPr>
                </pic:pic>
              </a:graphicData>
            </a:graphic>
          </wp:inline>
        </w:drawing>
      </w:r>
    </w:p>
    <w:p w:rsidR="00EA4110" w:rsidRPr="002035F2" w:rsidRDefault="00EA4110" w:rsidP="00EA4110">
      <w:pPr>
        <w:autoSpaceDE w:val="0"/>
        <w:autoSpaceDN w:val="0"/>
        <w:jc w:val="both"/>
        <w:rPr>
          <w:color w:val="FF0000"/>
        </w:rPr>
      </w:pPr>
    </w:p>
    <w:p w:rsidR="00077DF9" w:rsidRPr="002035F2" w:rsidRDefault="00077DF9" w:rsidP="00EA4110">
      <w:pPr>
        <w:autoSpaceDE w:val="0"/>
        <w:autoSpaceDN w:val="0"/>
        <w:jc w:val="center"/>
        <w:rPr>
          <w:color w:val="FF0000"/>
        </w:rPr>
      </w:pPr>
    </w:p>
    <w:p w:rsidR="00077DF9" w:rsidRDefault="00077DF9" w:rsidP="00EA4110">
      <w:pPr>
        <w:autoSpaceDE w:val="0"/>
        <w:autoSpaceDN w:val="0"/>
        <w:jc w:val="center"/>
        <w:rPr>
          <w:color w:val="FF0000"/>
        </w:rPr>
      </w:pPr>
    </w:p>
    <w:p w:rsidR="000A2700" w:rsidRDefault="000A2700" w:rsidP="00EA4110">
      <w:pPr>
        <w:autoSpaceDE w:val="0"/>
        <w:autoSpaceDN w:val="0"/>
        <w:jc w:val="center"/>
        <w:rPr>
          <w:color w:val="FF0000"/>
        </w:rPr>
      </w:pPr>
    </w:p>
    <w:p w:rsidR="000A2700" w:rsidRDefault="000A2700" w:rsidP="00EA4110">
      <w:pPr>
        <w:autoSpaceDE w:val="0"/>
        <w:autoSpaceDN w:val="0"/>
        <w:jc w:val="center"/>
        <w:rPr>
          <w:color w:val="FF0000"/>
        </w:rPr>
      </w:pPr>
    </w:p>
    <w:p w:rsidR="000A2700" w:rsidRPr="002035F2" w:rsidRDefault="000A2700" w:rsidP="00EA4110">
      <w:pPr>
        <w:autoSpaceDE w:val="0"/>
        <w:autoSpaceDN w:val="0"/>
        <w:jc w:val="center"/>
        <w:rPr>
          <w:color w:val="FF0000"/>
        </w:rPr>
      </w:pPr>
    </w:p>
    <w:p w:rsidR="00AF4005" w:rsidRDefault="00AF4005" w:rsidP="00077DF9">
      <w:pPr>
        <w:autoSpaceDE w:val="0"/>
        <w:autoSpaceDN w:val="0"/>
        <w:jc w:val="center"/>
      </w:pPr>
    </w:p>
    <w:p w:rsidR="000A2700" w:rsidRDefault="000A2700" w:rsidP="000A2700">
      <w:pPr>
        <w:ind w:firstLine="709"/>
      </w:pPr>
      <w:r w:rsidRPr="00D90680">
        <w:t xml:space="preserve">На территории района можно выделить четыре системы расселения: система расселения Пензенской агломерации (система высшего ранга), районная система расселения (система 1-го ранга), система расселения 2-го ранга, и </w:t>
      </w:r>
      <w:r>
        <w:t>«</w:t>
      </w:r>
      <w:r w:rsidRPr="0016068E">
        <w:t>внутрихозяйственные</w:t>
      </w:r>
      <w:r>
        <w:t>» (местные)</w:t>
      </w:r>
      <w:r w:rsidRPr="00D90680">
        <w:t xml:space="preserve"> системы расселения (системы 3-го ранга)</w:t>
      </w:r>
      <w:r w:rsidR="00113124">
        <w:t xml:space="preserve"> (рисунок</w:t>
      </w:r>
      <w:r>
        <w:t xml:space="preserve"> </w:t>
      </w:r>
      <w:r w:rsidR="00113124">
        <w:t>3</w:t>
      </w:r>
      <w:r>
        <w:t>)</w:t>
      </w:r>
      <w:r w:rsidRPr="00D90680">
        <w:t>.</w:t>
      </w:r>
    </w:p>
    <w:p w:rsidR="000A2700" w:rsidRPr="00B31535" w:rsidRDefault="000A2700" w:rsidP="000A2700">
      <w:pPr>
        <w:jc w:val="right"/>
      </w:pPr>
      <w:r w:rsidRPr="00B31535">
        <w:t xml:space="preserve">Рисунок </w:t>
      </w:r>
      <w:r w:rsidR="00113124">
        <w:t>3</w:t>
      </w:r>
    </w:p>
    <w:p w:rsidR="000A2700" w:rsidRDefault="000A2700" w:rsidP="000A2700">
      <w:pPr>
        <w:jc w:val="center"/>
        <w:rPr>
          <w:bCs/>
        </w:rPr>
      </w:pPr>
      <w:r w:rsidRPr="00743CD1">
        <w:rPr>
          <w:bCs/>
        </w:rPr>
        <w:t xml:space="preserve">Схема </w:t>
      </w:r>
      <w:r>
        <w:rPr>
          <w:bCs/>
        </w:rPr>
        <w:t>расселения</w:t>
      </w:r>
      <w:r w:rsidRPr="00743CD1">
        <w:rPr>
          <w:bCs/>
        </w:rPr>
        <w:t xml:space="preserve"> </w:t>
      </w:r>
      <w:r>
        <w:rPr>
          <w:bCs/>
        </w:rPr>
        <w:t xml:space="preserve">в </w:t>
      </w:r>
      <w:r w:rsidRPr="00F16718">
        <w:rPr>
          <w:bCs/>
        </w:rPr>
        <w:t xml:space="preserve">Бессоновском </w:t>
      </w:r>
      <w:r w:rsidR="00DE3976" w:rsidRPr="00F16718">
        <w:rPr>
          <w:bCs/>
        </w:rPr>
        <w:t>районе</w:t>
      </w:r>
      <w:r w:rsidR="00F16718">
        <w:rPr>
          <w:bCs/>
        </w:rPr>
        <w:t xml:space="preserve"> Пензенской области</w:t>
      </w:r>
    </w:p>
    <w:p w:rsidR="000A2700" w:rsidRDefault="000A2700" w:rsidP="000A2700">
      <w:pPr>
        <w:ind w:firstLine="709"/>
      </w:pPr>
    </w:p>
    <w:p w:rsidR="000A2700" w:rsidRPr="00D90680" w:rsidRDefault="000A2700" w:rsidP="000A2700">
      <w:pPr>
        <w:jc w:val="center"/>
      </w:pPr>
      <w:r w:rsidRPr="00D90680">
        <w:rPr>
          <w:noProof/>
        </w:rPr>
        <w:drawing>
          <wp:inline distT="0" distB="0" distL="0" distR="0">
            <wp:extent cx="3948254" cy="4136065"/>
            <wp:effectExtent l="19050" t="0" r="0" b="0"/>
            <wp:docPr id="187" name="Рисунок 0" descr="Расселен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асселение.jpg"/>
                    <pic:cNvPicPr/>
                  </pic:nvPicPr>
                  <pic:blipFill>
                    <a:blip r:embed="rId48" cstate="print"/>
                    <a:stretch>
                      <a:fillRect/>
                    </a:stretch>
                  </pic:blipFill>
                  <pic:spPr>
                    <a:xfrm>
                      <a:off x="0" y="0"/>
                      <a:ext cx="3945756" cy="4133448"/>
                    </a:xfrm>
                    <a:prstGeom prst="rect">
                      <a:avLst/>
                    </a:prstGeom>
                  </pic:spPr>
                </pic:pic>
              </a:graphicData>
            </a:graphic>
          </wp:inline>
        </w:drawing>
      </w:r>
    </w:p>
    <w:p w:rsidR="000A2700" w:rsidRPr="00D90680" w:rsidRDefault="000A2700" w:rsidP="000A2700">
      <w:pPr>
        <w:ind w:firstLine="709"/>
      </w:pPr>
      <w:r w:rsidRPr="00F24CAC">
        <w:t>Система расселения Бессоновского района в Пензенской агломерации основана на сформированных ежедневных маятниковых трудовых миграциях жителей с одновременным получением попутных услуг социальной инфраструктуры областного центра.</w:t>
      </w:r>
    </w:p>
    <w:p w:rsidR="00583D78" w:rsidRDefault="00583D78" w:rsidP="00077DF9">
      <w:pPr>
        <w:autoSpaceDE w:val="0"/>
        <w:autoSpaceDN w:val="0"/>
        <w:jc w:val="center"/>
      </w:pPr>
    </w:p>
    <w:p w:rsidR="00583D78" w:rsidRDefault="00583D78" w:rsidP="00077DF9">
      <w:pPr>
        <w:autoSpaceDE w:val="0"/>
        <w:autoSpaceDN w:val="0"/>
        <w:jc w:val="center"/>
      </w:pPr>
    </w:p>
    <w:p w:rsidR="00583D78" w:rsidRDefault="00583D78" w:rsidP="00A548FE">
      <w:pPr>
        <w:autoSpaceDE w:val="0"/>
        <w:autoSpaceDN w:val="0"/>
      </w:pPr>
    </w:p>
    <w:p w:rsidR="0031234E" w:rsidRPr="005C7E81" w:rsidRDefault="001C4275" w:rsidP="00077DF9">
      <w:pPr>
        <w:autoSpaceDE w:val="0"/>
        <w:autoSpaceDN w:val="0"/>
        <w:jc w:val="center"/>
        <w:rPr>
          <w:strike/>
          <w:color w:val="FF0000"/>
        </w:rPr>
      </w:pPr>
      <w:r w:rsidRPr="00743CD1">
        <w:t xml:space="preserve">Местоположение </w:t>
      </w:r>
      <w:r w:rsidR="0096216C">
        <w:t>Бессоновского</w:t>
      </w:r>
      <w:r w:rsidR="008D56AB">
        <w:t xml:space="preserve"> </w:t>
      </w:r>
      <w:r w:rsidRPr="00743CD1">
        <w:t xml:space="preserve">сельсовета в системе расселения </w:t>
      </w:r>
      <w:r w:rsidR="0096216C">
        <w:t>Бессоновского</w:t>
      </w:r>
      <w:r w:rsidRPr="00743CD1">
        <w:t xml:space="preserve"> района </w:t>
      </w:r>
      <w:r w:rsidR="00A92E66" w:rsidRPr="001C4275">
        <w:t xml:space="preserve">представлено на рисунке </w:t>
      </w:r>
      <w:r w:rsidR="00C507A3">
        <w:t>4</w:t>
      </w:r>
      <w:r w:rsidR="00A92E66" w:rsidRPr="001C4275">
        <w:t>.</w:t>
      </w:r>
    </w:p>
    <w:p w:rsidR="00C77CD2" w:rsidRPr="001C4275" w:rsidRDefault="003E181A" w:rsidP="00B47950">
      <w:pPr>
        <w:jc w:val="right"/>
      </w:pPr>
      <w:r w:rsidRPr="001C4275">
        <w:t xml:space="preserve">Рисунок </w:t>
      </w:r>
      <w:r w:rsidR="00C507A3">
        <w:t>4</w:t>
      </w:r>
    </w:p>
    <w:p w:rsidR="001C4275" w:rsidRDefault="001C4275" w:rsidP="001C4275">
      <w:pPr>
        <w:jc w:val="center"/>
        <w:rPr>
          <w:bCs/>
        </w:rPr>
      </w:pPr>
      <w:r w:rsidRPr="00743CD1">
        <w:rPr>
          <w:bCs/>
        </w:rPr>
        <w:t xml:space="preserve">Схема расположения </w:t>
      </w:r>
      <w:r w:rsidR="0096216C">
        <w:rPr>
          <w:bCs/>
        </w:rPr>
        <w:t>Бессоновского</w:t>
      </w:r>
      <w:r w:rsidRPr="00743CD1">
        <w:rPr>
          <w:bCs/>
        </w:rPr>
        <w:t xml:space="preserve"> сельсовета в </w:t>
      </w:r>
      <w:r w:rsidR="00336F7F">
        <w:rPr>
          <w:bCs/>
        </w:rPr>
        <w:t xml:space="preserve">Бессоновском </w:t>
      </w:r>
      <w:r w:rsidRPr="00743CD1">
        <w:rPr>
          <w:bCs/>
        </w:rPr>
        <w:t xml:space="preserve"> районе</w:t>
      </w:r>
    </w:p>
    <w:p w:rsidR="001C4275" w:rsidRPr="002035F2" w:rsidRDefault="00F16718" w:rsidP="003E181A">
      <w:pPr>
        <w:pStyle w:val="af"/>
        <w:spacing w:before="0" w:after="0"/>
        <w:jc w:val="center"/>
        <w:rPr>
          <w:color w:val="FF0000"/>
          <w:szCs w:val="24"/>
        </w:rPr>
        <w:sectPr w:rsidR="001C4275" w:rsidRPr="002035F2" w:rsidSect="0028285D">
          <w:headerReference w:type="even" r:id="rId49"/>
          <w:headerReference w:type="default" r:id="rId50"/>
          <w:footerReference w:type="default" r:id="rId51"/>
          <w:pgSz w:w="16838" w:h="11906" w:orient="landscape" w:code="9"/>
          <w:pgMar w:top="284" w:right="1134" w:bottom="567" w:left="1134" w:header="720" w:footer="720" w:gutter="0"/>
          <w:cols w:space="720"/>
          <w:docGrid w:linePitch="326"/>
        </w:sectPr>
      </w:pPr>
      <w:r>
        <w:rPr>
          <w:noProof/>
          <w:color w:val="FF0000"/>
          <w:szCs w:val="24"/>
          <w:lang w:eastAsia="ru-RU"/>
        </w:rPr>
        <w:drawing>
          <wp:inline distT="0" distB="0" distL="0" distR="0">
            <wp:extent cx="4879953" cy="5220051"/>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882377" cy="5222644"/>
                    </a:xfrm>
                    <a:prstGeom prst="rect">
                      <a:avLst/>
                    </a:prstGeom>
                    <a:noFill/>
                    <a:ln>
                      <a:noFill/>
                    </a:ln>
                  </pic:spPr>
                </pic:pic>
              </a:graphicData>
            </a:graphic>
          </wp:inline>
        </w:drawing>
      </w:r>
    </w:p>
    <w:p w:rsidR="00B31535" w:rsidRPr="00C9085A" w:rsidRDefault="00B31535" w:rsidP="00B31535">
      <w:pPr>
        <w:autoSpaceDE w:val="0"/>
        <w:autoSpaceDN w:val="0"/>
        <w:adjustRightInd w:val="0"/>
        <w:ind w:firstLine="709"/>
        <w:rPr>
          <w:rFonts w:eastAsia="Calibri"/>
        </w:rPr>
      </w:pPr>
      <w:r w:rsidRPr="007467B1">
        <w:rPr>
          <w:rFonts w:eastAsia="Calibri"/>
        </w:rPr>
        <w:t xml:space="preserve">По численности населения </w:t>
      </w:r>
      <w:r w:rsidR="00C53C9B">
        <w:rPr>
          <w:rFonts w:eastAsia="Calibri"/>
        </w:rPr>
        <w:t>Бессоновский</w:t>
      </w:r>
      <w:r w:rsidRPr="007467B1">
        <w:rPr>
          <w:rFonts w:eastAsia="Calibri"/>
        </w:rPr>
        <w:t xml:space="preserve"> район Пензенской области находится на </w:t>
      </w:r>
      <w:r w:rsidR="00C53C9B">
        <w:rPr>
          <w:rFonts w:eastAsia="Calibri"/>
        </w:rPr>
        <w:t xml:space="preserve">3 </w:t>
      </w:r>
      <w:r w:rsidRPr="007467B1">
        <w:rPr>
          <w:rFonts w:eastAsia="Calibri"/>
        </w:rPr>
        <w:t xml:space="preserve">месте из 27 муниципальных районов Пензенской области (рисунок </w:t>
      </w:r>
      <w:r w:rsidR="00C507A3">
        <w:rPr>
          <w:rFonts w:eastAsia="Calibri"/>
        </w:rPr>
        <w:t>5</w:t>
      </w:r>
      <w:r w:rsidRPr="007467B1">
        <w:rPr>
          <w:rFonts w:eastAsia="Calibri"/>
        </w:rPr>
        <w:t>).</w:t>
      </w:r>
    </w:p>
    <w:p w:rsidR="007D252F" w:rsidRDefault="007D252F" w:rsidP="007D252F">
      <w:pPr>
        <w:jc w:val="right"/>
        <w:rPr>
          <w:rFonts w:eastAsia="Calibri"/>
        </w:rPr>
      </w:pPr>
      <w:r w:rsidRPr="007467B1">
        <w:rPr>
          <w:rFonts w:eastAsia="Calibri"/>
        </w:rPr>
        <w:t xml:space="preserve">Рисунок </w:t>
      </w:r>
      <w:r w:rsidR="00C507A3">
        <w:rPr>
          <w:rFonts w:eastAsia="Calibri"/>
        </w:rPr>
        <w:t>5</w:t>
      </w:r>
    </w:p>
    <w:p w:rsidR="007D252F" w:rsidRDefault="007D252F" w:rsidP="007D252F">
      <w:pPr>
        <w:jc w:val="center"/>
        <w:rPr>
          <w:rFonts w:eastAsia="Calibri"/>
        </w:rPr>
      </w:pPr>
      <w:r>
        <w:rPr>
          <w:rFonts w:eastAsia="Calibri"/>
        </w:rPr>
        <w:t>Численность населения в муниципальных районах Пенезенской области на 202</w:t>
      </w:r>
      <w:r w:rsidR="005F2B7A">
        <w:rPr>
          <w:rFonts w:eastAsia="Calibri"/>
        </w:rPr>
        <w:t>2</w:t>
      </w:r>
      <w:r>
        <w:rPr>
          <w:rFonts w:eastAsia="Calibri"/>
        </w:rPr>
        <w:t xml:space="preserve"> г.</w:t>
      </w:r>
    </w:p>
    <w:p w:rsidR="007D252F" w:rsidRPr="007467B1" w:rsidRDefault="007D252F" w:rsidP="007D252F">
      <w:pPr>
        <w:jc w:val="center"/>
        <w:rPr>
          <w:rFonts w:eastAsia="Calibri"/>
        </w:rPr>
      </w:pPr>
      <w:r>
        <w:rPr>
          <w:rFonts w:eastAsia="Calibri"/>
        </w:rPr>
        <w:t>(по данным Росстат)</w:t>
      </w:r>
    </w:p>
    <w:p w:rsidR="00313CF6" w:rsidRPr="007467B1" w:rsidRDefault="00371226" w:rsidP="007D252F">
      <w:pPr>
        <w:jc w:val="right"/>
        <w:rPr>
          <w:rFonts w:eastAsia="Calibri"/>
        </w:rPr>
      </w:pPr>
      <w:r>
        <w:rPr>
          <w:rFonts w:eastAsia="Calibri"/>
          <w:noProof/>
          <w:color w:val="FF0000"/>
        </w:rPr>
        <w:pict>
          <v:rect id="Прямоугольник 8" o:spid="_x0000_s1031" style="position:absolute;left:0;text-align:left;margin-left:73pt;margin-top:219.65pt;width:11.75pt;height:65.3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" filled="f" strokecolor="#548dd4 [1951]"/>
        </w:pict>
      </w:r>
      <w:r w:rsidR="007A165B" w:rsidRPr="000D5C04">
        <w:rPr>
          <w:rFonts w:eastAsia="Calibri"/>
          <w:noProof/>
          <w:color w:val="FF0000"/>
        </w:rPr>
        <w:drawing>
          <wp:inline distT="0" distB="0" distL="0" distR="0">
            <wp:extent cx="6038850" cy="3971925"/>
            <wp:effectExtent l="0" t="0" r="0" b="0"/>
            <wp:docPr id="4" name="Объект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r w:rsidR="00313CF6" w:rsidRPr="00313CF6">
        <w:rPr>
          <w:rFonts w:eastAsia="Calibri"/>
        </w:rPr>
        <w:t xml:space="preserve"> </w:t>
      </w:r>
    </w:p>
    <w:p w:rsidR="00B31535" w:rsidRDefault="00B31535" w:rsidP="00B31535">
      <w:pPr>
        <w:autoSpaceDE w:val="0"/>
        <w:autoSpaceDN w:val="0"/>
        <w:adjustRightInd w:val="0"/>
        <w:rPr>
          <w:rFonts w:eastAsia="Calibri"/>
          <w:strike/>
          <w:color w:val="FF0000"/>
        </w:rPr>
      </w:pPr>
    </w:p>
    <w:p w:rsidR="00B31535" w:rsidRPr="000F0054" w:rsidRDefault="00B31535" w:rsidP="003D3AF9">
      <w:pPr>
        <w:autoSpaceDE w:val="0"/>
        <w:autoSpaceDN w:val="0"/>
        <w:adjustRightInd w:val="0"/>
        <w:ind w:firstLine="709"/>
        <w:jc w:val="both"/>
        <w:rPr>
          <w:rFonts w:eastAsia="Calibri"/>
        </w:rPr>
      </w:pPr>
      <w:r w:rsidRPr="00FE5ECB">
        <w:rPr>
          <w:rFonts w:eastAsia="Calibri"/>
        </w:rPr>
        <w:t xml:space="preserve">По численности населения </w:t>
      </w:r>
      <w:r w:rsidR="0096216C">
        <w:rPr>
          <w:rFonts w:eastAsia="Calibri"/>
        </w:rPr>
        <w:t>Бессоновский</w:t>
      </w:r>
      <w:r w:rsidR="00794330">
        <w:rPr>
          <w:rFonts w:eastAsia="Calibri"/>
        </w:rPr>
        <w:t xml:space="preserve"> </w:t>
      </w:r>
      <w:r w:rsidRPr="00FE5ECB">
        <w:rPr>
          <w:rFonts w:eastAsia="Calibri"/>
        </w:rPr>
        <w:t xml:space="preserve">сельсовет в разрезе </w:t>
      </w:r>
      <w:r w:rsidR="0096216C">
        <w:rPr>
          <w:rFonts w:eastAsia="Calibri"/>
        </w:rPr>
        <w:t>Бессоновского</w:t>
      </w:r>
      <w:r w:rsidRPr="00FE5ECB">
        <w:rPr>
          <w:rFonts w:eastAsia="Calibri"/>
        </w:rPr>
        <w:t xml:space="preserve"> района Пензенской области находится </w:t>
      </w:r>
      <w:r w:rsidRPr="009F50CA">
        <w:rPr>
          <w:rFonts w:eastAsia="Calibri"/>
        </w:rPr>
        <w:t xml:space="preserve">на </w:t>
      </w:r>
      <w:r w:rsidR="008D56AB" w:rsidRPr="009F50CA">
        <w:rPr>
          <w:rFonts w:eastAsia="Calibri"/>
        </w:rPr>
        <w:t>первом</w:t>
      </w:r>
      <w:r w:rsidRPr="009F50CA">
        <w:rPr>
          <w:rFonts w:eastAsia="Calibri"/>
        </w:rPr>
        <w:t xml:space="preserve"> месте (</w:t>
      </w:r>
      <w:r w:rsidRPr="000F0054">
        <w:rPr>
          <w:rFonts w:eastAsia="Calibri"/>
        </w:rPr>
        <w:t xml:space="preserve">рисунок 5), численность населения </w:t>
      </w:r>
      <w:r w:rsidR="0096216C">
        <w:rPr>
          <w:rFonts w:eastAsia="Calibri"/>
        </w:rPr>
        <w:t>Бессоновского</w:t>
      </w:r>
      <w:r w:rsidRPr="000F0054">
        <w:rPr>
          <w:rFonts w:eastAsia="Calibri"/>
        </w:rPr>
        <w:t xml:space="preserve"> сельсовета составляет </w:t>
      </w:r>
      <w:r w:rsidR="00E47C32">
        <w:t>15308</w:t>
      </w:r>
      <w:r w:rsidR="009E432A">
        <w:t xml:space="preserve"> </w:t>
      </w:r>
      <w:r w:rsidRPr="000F0054">
        <w:rPr>
          <w:rFonts w:eastAsia="Calibri"/>
        </w:rPr>
        <w:t>человек</w:t>
      </w:r>
      <w:r w:rsidR="009E432A">
        <w:rPr>
          <w:rFonts w:eastAsia="Calibri"/>
        </w:rPr>
        <w:t xml:space="preserve"> на 202</w:t>
      </w:r>
      <w:r w:rsidR="00E47C32">
        <w:rPr>
          <w:rFonts w:eastAsia="Calibri"/>
        </w:rPr>
        <w:t>1</w:t>
      </w:r>
      <w:r w:rsidR="009E432A">
        <w:rPr>
          <w:rFonts w:eastAsia="Calibri"/>
        </w:rPr>
        <w:t xml:space="preserve"> год</w:t>
      </w:r>
      <w:r w:rsidRPr="000F0054">
        <w:rPr>
          <w:rFonts w:eastAsia="Calibri"/>
        </w:rPr>
        <w:t>.</w:t>
      </w:r>
    </w:p>
    <w:p w:rsidR="00B31535" w:rsidRPr="001F5A00" w:rsidRDefault="00B31535" w:rsidP="00B31535">
      <w:pPr>
        <w:jc w:val="right"/>
        <w:rPr>
          <w:rFonts w:eastAsia="Calibri"/>
        </w:rPr>
      </w:pPr>
      <w:r w:rsidRPr="001F5A00">
        <w:rPr>
          <w:rFonts w:eastAsia="Calibri"/>
        </w:rPr>
        <w:t xml:space="preserve">Рисунок </w:t>
      </w:r>
      <w:r w:rsidR="00C507A3">
        <w:rPr>
          <w:rFonts w:eastAsia="Calibri"/>
        </w:rPr>
        <w:t>6</w:t>
      </w:r>
    </w:p>
    <w:p w:rsidR="00B31535" w:rsidRPr="00FE5ECB" w:rsidRDefault="00B31535" w:rsidP="00B31535">
      <w:pPr>
        <w:autoSpaceDE w:val="0"/>
        <w:autoSpaceDN w:val="0"/>
        <w:adjustRightInd w:val="0"/>
        <w:jc w:val="center"/>
        <w:rPr>
          <w:rFonts w:eastAsia="Calibri"/>
        </w:rPr>
      </w:pPr>
      <w:r w:rsidRPr="00FE5ECB">
        <w:rPr>
          <w:rFonts w:eastAsia="Calibri"/>
        </w:rPr>
        <w:t xml:space="preserve">Численность населения в сельских поселениях </w:t>
      </w:r>
      <w:r w:rsidR="0096216C">
        <w:rPr>
          <w:rFonts w:eastAsia="Calibri"/>
        </w:rPr>
        <w:t>Бессоновского</w:t>
      </w:r>
      <w:r w:rsidRPr="00FE5ECB">
        <w:rPr>
          <w:rFonts w:eastAsia="Calibri"/>
        </w:rPr>
        <w:t xml:space="preserve"> района  </w:t>
      </w:r>
    </w:p>
    <w:p w:rsidR="00B31535" w:rsidRDefault="00B31535" w:rsidP="00B31535">
      <w:pPr>
        <w:autoSpaceDE w:val="0"/>
        <w:autoSpaceDN w:val="0"/>
        <w:adjustRightInd w:val="0"/>
        <w:jc w:val="center"/>
        <w:rPr>
          <w:rFonts w:eastAsia="Calibri"/>
        </w:rPr>
      </w:pPr>
      <w:r w:rsidRPr="00FE5ECB">
        <w:rPr>
          <w:rFonts w:eastAsia="Calibri"/>
        </w:rPr>
        <w:t>Пензенской области на 202</w:t>
      </w:r>
      <w:r w:rsidR="005F2B7A">
        <w:rPr>
          <w:rFonts w:eastAsia="Calibri"/>
        </w:rPr>
        <w:t>1</w:t>
      </w:r>
      <w:r w:rsidRPr="00FE5ECB">
        <w:rPr>
          <w:rFonts w:eastAsia="Calibri"/>
        </w:rPr>
        <w:t xml:space="preserve"> г.</w:t>
      </w:r>
      <w:r>
        <w:rPr>
          <w:rFonts w:eastAsia="Calibri"/>
        </w:rPr>
        <w:t xml:space="preserve"> (по данным Росстат)</w:t>
      </w:r>
    </w:p>
    <w:p w:rsidR="00F2260C" w:rsidRPr="002035F2" w:rsidRDefault="00371226" w:rsidP="00B31535">
      <w:pPr>
        <w:autoSpaceDE w:val="0"/>
        <w:autoSpaceDN w:val="0"/>
        <w:adjustRightInd w:val="0"/>
        <w:jc w:val="center"/>
        <w:rPr>
          <w:rFonts w:eastAsia="Calibri"/>
          <w:color w:val="FF0000"/>
        </w:rPr>
      </w:pPr>
      <w:r>
        <w:rPr>
          <w:rFonts w:eastAsia="Calibri"/>
          <w:noProof/>
          <w:color w:val="FF0000"/>
        </w:rPr>
        <w:pict>
          <v:rect id="Прямоугольник 7" o:spid="_x0000_s1030" style="position:absolute;left:0;text-align:left;margin-left:64.3pt;margin-top:132.3pt;width:15.95pt;height:63.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" filled="f" strokecolor="#00b0f0"/>
        </w:pict>
      </w:r>
      <w:r w:rsidR="007A165B" w:rsidRPr="000D5C04">
        <w:rPr>
          <w:rFonts w:eastAsia="Calibri"/>
          <w:noProof/>
          <w:color w:val="FF0000"/>
        </w:rPr>
        <w:drawing>
          <wp:inline distT="0" distB="0" distL="0" distR="0">
            <wp:extent cx="5667375" cy="2847975"/>
            <wp:effectExtent l="0" t="0" r="0" b="0"/>
            <wp:docPr id="5" name="Объект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C05558" w:rsidRPr="00F0784F" w:rsidRDefault="00625975" w:rsidP="0036284C">
      <w:pPr>
        <w:pStyle w:val="20"/>
        <w:spacing w:before="0"/>
      </w:pPr>
      <w:bookmarkStart w:id="54" w:name="_Toc121908368"/>
      <w:r w:rsidRPr="00F0784F">
        <w:t>2.</w:t>
      </w:r>
      <w:r w:rsidR="00C05558" w:rsidRPr="00F0784F">
        <w:t xml:space="preserve">2. </w:t>
      </w:r>
      <w:hyperlink w:anchor="_Toc1686129">
        <w:r w:rsidR="00C05558" w:rsidRPr="00F0784F">
          <w:t>Административно-территориальное устройство</w:t>
        </w:r>
        <w:bookmarkEnd w:id="54"/>
      </w:hyperlink>
    </w:p>
    <w:p w:rsidR="009261EA" w:rsidRPr="002035F2" w:rsidRDefault="009261EA" w:rsidP="009261EA">
      <w:pPr>
        <w:pStyle w:val="a3"/>
        <w:ind w:right="-2" w:firstLine="709"/>
        <w:rPr>
          <w:color w:val="FF0000"/>
        </w:rPr>
      </w:pPr>
      <w:r w:rsidRPr="00F0784F">
        <w:t xml:space="preserve">В соответствии с Законом Пензенской области от 09.03.2005 № 774-ЗПО «Об административно-территориальном устройстве Пензенской области» (с последующими изменениями) в состав </w:t>
      </w:r>
      <w:r w:rsidR="0096216C">
        <w:t>Бессоновского</w:t>
      </w:r>
      <w:r w:rsidRPr="00F0784F">
        <w:t xml:space="preserve"> сельсовета входят </w:t>
      </w:r>
      <w:r w:rsidR="001A7148">
        <w:t>9</w:t>
      </w:r>
      <w:r w:rsidRPr="00F0784F">
        <w:t xml:space="preserve"> населенных пункт</w:t>
      </w:r>
      <w:r w:rsidR="00F0784F" w:rsidRPr="00F0784F">
        <w:t>ов</w:t>
      </w:r>
      <w:r w:rsidR="00FD20FD" w:rsidRPr="00F0784F">
        <w:rPr>
          <w:bCs/>
          <w:szCs w:val="20"/>
        </w:rPr>
        <w:t>, а</w:t>
      </w:r>
      <w:r w:rsidRPr="00F0784F">
        <w:t xml:space="preserve">дминистративным центром является с. </w:t>
      </w:r>
      <w:r w:rsidR="001A7148">
        <w:t>Бессоновка</w:t>
      </w:r>
      <w:r w:rsidR="00292C94" w:rsidRPr="00F0784F">
        <w:t xml:space="preserve"> (таблица 2.2-1)</w:t>
      </w:r>
      <w:r w:rsidRPr="00F0784F">
        <w:t>.</w:t>
      </w:r>
    </w:p>
    <w:p w:rsidR="009261EA" w:rsidRPr="004209E7" w:rsidRDefault="009261EA" w:rsidP="009261EA">
      <w:pPr>
        <w:pStyle w:val="a3"/>
        <w:ind w:firstLine="709"/>
        <w:jc w:val="right"/>
      </w:pPr>
      <w:r w:rsidRPr="004209E7">
        <w:t>Таблица 2.2-1</w:t>
      </w:r>
    </w:p>
    <w:tbl>
      <w:tblPr>
        <w:tblW w:w="494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1"/>
        <w:gridCol w:w="4442"/>
        <w:gridCol w:w="4446"/>
      </w:tblGrid>
      <w:tr w:rsidR="009261EA" w:rsidRPr="002035F2" w:rsidTr="004E54A3">
        <w:tc>
          <w:tcPr>
            <w:tcW w:w="506" w:type="pct"/>
          </w:tcPr>
          <w:p w:rsidR="009261EA" w:rsidRPr="00D9598A" w:rsidRDefault="009261EA" w:rsidP="009B02AC">
            <w:pPr>
              <w:pStyle w:val="a3"/>
              <w:spacing w:before="100" w:beforeAutospacing="1" w:afterAutospacing="1"/>
              <w:ind w:right="-2"/>
              <w:jc w:val="center"/>
              <w:rPr>
                <w:bCs/>
              </w:rPr>
            </w:pPr>
            <w:r w:rsidRPr="00D9598A">
              <w:rPr>
                <w:bCs/>
              </w:rPr>
              <w:t>№</w:t>
            </w:r>
            <w:r w:rsidR="005910CC" w:rsidRPr="00D9598A">
              <w:rPr>
                <w:bCs/>
              </w:rPr>
              <w:t xml:space="preserve"> </w:t>
            </w:r>
            <w:r w:rsidRPr="00D9598A">
              <w:rPr>
                <w:bCs/>
              </w:rPr>
              <w:t>п/п</w:t>
            </w:r>
          </w:p>
        </w:tc>
        <w:tc>
          <w:tcPr>
            <w:tcW w:w="2246" w:type="pct"/>
          </w:tcPr>
          <w:p w:rsidR="009261EA" w:rsidRPr="00D9598A" w:rsidRDefault="009261EA" w:rsidP="009B02AC">
            <w:pPr>
              <w:pStyle w:val="a3"/>
              <w:spacing w:before="100" w:beforeAutospacing="1" w:afterAutospacing="1"/>
              <w:ind w:right="-2"/>
              <w:jc w:val="center"/>
              <w:rPr>
                <w:bCs/>
              </w:rPr>
            </w:pPr>
            <w:r w:rsidRPr="00D9598A">
              <w:rPr>
                <w:bCs/>
              </w:rPr>
              <w:t>Тип населенного пункта</w:t>
            </w:r>
          </w:p>
        </w:tc>
        <w:tc>
          <w:tcPr>
            <w:tcW w:w="2248" w:type="pct"/>
          </w:tcPr>
          <w:p w:rsidR="009261EA" w:rsidRPr="00D9598A" w:rsidRDefault="009261EA" w:rsidP="009B02AC">
            <w:pPr>
              <w:pStyle w:val="a3"/>
              <w:spacing w:before="100" w:beforeAutospacing="1" w:afterAutospacing="1"/>
              <w:ind w:right="-2"/>
              <w:jc w:val="center"/>
              <w:rPr>
                <w:bCs/>
              </w:rPr>
            </w:pPr>
            <w:r w:rsidRPr="00D9598A">
              <w:rPr>
                <w:bCs/>
              </w:rPr>
              <w:t>Наименование населенного пункта</w:t>
            </w:r>
          </w:p>
        </w:tc>
      </w:tr>
      <w:tr w:rsidR="009261EA" w:rsidRPr="002035F2" w:rsidTr="001A7148">
        <w:trPr>
          <w:trHeight w:val="328"/>
        </w:trPr>
        <w:tc>
          <w:tcPr>
            <w:tcW w:w="506" w:type="pct"/>
          </w:tcPr>
          <w:p w:rsidR="009261EA" w:rsidRPr="00D9598A" w:rsidRDefault="009261EA" w:rsidP="009B02AC">
            <w:pPr>
              <w:pStyle w:val="a3"/>
              <w:spacing w:before="100" w:beforeAutospacing="1" w:afterAutospacing="1"/>
              <w:ind w:right="-2"/>
              <w:jc w:val="center"/>
              <w:rPr>
                <w:bCs/>
              </w:rPr>
            </w:pPr>
            <w:r w:rsidRPr="00D9598A">
              <w:rPr>
                <w:bCs/>
              </w:rPr>
              <w:t>1</w:t>
            </w:r>
          </w:p>
        </w:tc>
        <w:tc>
          <w:tcPr>
            <w:tcW w:w="2246" w:type="pct"/>
          </w:tcPr>
          <w:p w:rsidR="009261EA" w:rsidRPr="00D9598A" w:rsidRDefault="009261EA" w:rsidP="009B02AC">
            <w:pPr>
              <w:pStyle w:val="a3"/>
              <w:spacing w:before="100" w:beforeAutospacing="1" w:afterAutospacing="1"/>
              <w:ind w:right="-2"/>
              <w:jc w:val="center"/>
              <w:rPr>
                <w:bCs/>
              </w:rPr>
            </w:pPr>
            <w:r w:rsidRPr="00D9598A">
              <w:rPr>
                <w:rFonts w:cs="Arial"/>
              </w:rPr>
              <w:t>село</w:t>
            </w:r>
          </w:p>
        </w:tc>
        <w:tc>
          <w:tcPr>
            <w:tcW w:w="2248" w:type="pct"/>
          </w:tcPr>
          <w:p w:rsidR="009261EA" w:rsidRPr="001A7148" w:rsidRDefault="001A7148" w:rsidP="00FD1149">
            <w:pPr>
              <w:autoSpaceDE w:val="0"/>
              <w:autoSpaceDN w:val="0"/>
              <w:adjustRightInd w:val="0"/>
              <w:jc w:val="center"/>
            </w:pPr>
            <w:r>
              <w:t>Бессоновка</w:t>
            </w:r>
          </w:p>
        </w:tc>
      </w:tr>
      <w:tr w:rsidR="00CD6EE9" w:rsidRPr="002035F2" w:rsidTr="004E54A3">
        <w:tc>
          <w:tcPr>
            <w:tcW w:w="506" w:type="pct"/>
          </w:tcPr>
          <w:p w:rsidR="00CD6EE9" w:rsidRPr="00D9598A" w:rsidRDefault="00CD6EE9" w:rsidP="009B02AC">
            <w:pPr>
              <w:pStyle w:val="a3"/>
              <w:spacing w:before="100" w:beforeAutospacing="1" w:afterAutospacing="1"/>
              <w:ind w:right="-2"/>
              <w:jc w:val="center"/>
              <w:rPr>
                <w:bCs/>
              </w:rPr>
            </w:pPr>
            <w:r w:rsidRPr="00D9598A">
              <w:rPr>
                <w:bCs/>
              </w:rPr>
              <w:t>2</w:t>
            </w:r>
          </w:p>
        </w:tc>
        <w:tc>
          <w:tcPr>
            <w:tcW w:w="2246" w:type="pct"/>
          </w:tcPr>
          <w:p w:rsidR="00CD6EE9" w:rsidRPr="004209E7" w:rsidRDefault="00CD6EE9" w:rsidP="002D3885">
            <w:pPr>
              <w:spacing w:before="100" w:beforeAutospacing="1" w:afterAutospacing="1"/>
              <w:jc w:val="center"/>
            </w:pPr>
            <w:r w:rsidRPr="004209E7">
              <w:t>село</w:t>
            </w:r>
          </w:p>
        </w:tc>
        <w:tc>
          <w:tcPr>
            <w:tcW w:w="2248" w:type="pct"/>
          </w:tcPr>
          <w:p w:rsidR="00CD6EE9" w:rsidRDefault="00CD6EE9" w:rsidP="002D3885">
            <w:pPr>
              <w:pStyle w:val="a3"/>
              <w:spacing w:before="100" w:beforeAutospacing="1" w:afterAutospacing="1"/>
              <w:ind w:right="-2"/>
              <w:jc w:val="center"/>
            </w:pPr>
            <w:r>
              <w:t>Ухтинка</w:t>
            </w:r>
          </w:p>
        </w:tc>
      </w:tr>
      <w:tr w:rsidR="00CD6EE9" w:rsidRPr="002035F2" w:rsidTr="004E54A3">
        <w:tc>
          <w:tcPr>
            <w:tcW w:w="506" w:type="pct"/>
          </w:tcPr>
          <w:p w:rsidR="00CD6EE9" w:rsidRPr="00D9598A" w:rsidRDefault="00CD6EE9" w:rsidP="009B02AC">
            <w:pPr>
              <w:pStyle w:val="a3"/>
              <w:spacing w:before="100" w:beforeAutospacing="1" w:afterAutospacing="1"/>
              <w:ind w:right="-2"/>
              <w:jc w:val="center"/>
              <w:rPr>
                <w:bCs/>
              </w:rPr>
            </w:pPr>
            <w:r w:rsidRPr="00D9598A">
              <w:rPr>
                <w:bCs/>
              </w:rPr>
              <w:t>3</w:t>
            </w:r>
          </w:p>
        </w:tc>
        <w:tc>
          <w:tcPr>
            <w:tcW w:w="2246" w:type="pct"/>
          </w:tcPr>
          <w:p w:rsidR="00CD6EE9" w:rsidRPr="004209E7" w:rsidRDefault="00CD6EE9" w:rsidP="002D3885">
            <w:pPr>
              <w:spacing w:before="100" w:beforeAutospacing="1" w:afterAutospacing="1"/>
              <w:jc w:val="center"/>
            </w:pPr>
            <w:r w:rsidRPr="004209E7">
              <w:t>село</w:t>
            </w:r>
          </w:p>
        </w:tc>
        <w:tc>
          <w:tcPr>
            <w:tcW w:w="2248" w:type="pct"/>
          </w:tcPr>
          <w:p w:rsidR="00CD6EE9" w:rsidRPr="00D9598A" w:rsidRDefault="00CD6EE9" w:rsidP="002D3885">
            <w:pPr>
              <w:pStyle w:val="a3"/>
              <w:spacing w:before="100" w:beforeAutospacing="1" w:afterAutospacing="1"/>
              <w:ind w:right="-2"/>
              <w:jc w:val="center"/>
              <w:rPr>
                <w:bCs/>
              </w:rPr>
            </w:pPr>
            <w:r>
              <w:t>Мастиновка</w:t>
            </w:r>
          </w:p>
        </w:tc>
      </w:tr>
      <w:tr w:rsidR="00CD6EE9" w:rsidRPr="002035F2" w:rsidTr="004E54A3">
        <w:tc>
          <w:tcPr>
            <w:tcW w:w="506" w:type="pct"/>
          </w:tcPr>
          <w:p w:rsidR="00CD6EE9" w:rsidRPr="00D9598A" w:rsidRDefault="00CD6EE9" w:rsidP="009B02AC">
            <w:pPr>
              <w:pStyle w:val="a3"/>
              <w:spacing w:before="100" w:beforeAutospacing="1" w:afterAutospacing="1"/>
              <w:ind w:right="-2"/>
              <w:jc w:val="center"/>
              <w:rPr>
                <w:bCs/>
              </w:rPr>
            </w:pPr>
            <w:r w:rsidRPr="00D9598A">
              <w:rPr>
                <w:bCs/>
              </w:rPr>
              <w:t>4</w:t>
            </w:r>
          </w:p>
        </w:tc>
        <w:tc>
          <w:tcPr>
            <w:tcW w:w="2246" w:type="pct"/>
          </w:tcPr>
          <w:p w:rsidR="00CD6EE9" w:rsidRPr="004209E7" w:rsidRDefault="00CD6EE9" w:rsidP="009B02AC">
            <w:pPr>
              <w:spacing w:before="100" w:beforeAutospacing="1" w:afterAutospacing="1"/>
              <w:jc w:val="center"/>
            </w:pPr>
            <w:r w:rsidRPr="004209E7">
              <w:t>поселок</w:t>
            </w:r>
          </w:p>
        </w:tc>
        <w:tc>
          <w:tcPr>
            <w:tcW w:w="2248" w:type="pct"/>
          </w:tcPr>
          <w:p w:rsidR="00CD6EE9" w:rsidRPr="00D9598A" w:rsidRDefault="00CD6EE9" w:rsidP="00FD1149">
            <w:pPr>
              <w:pStyle w:val="a3"/>
              <w:spacing w:before="100" w:beforeAutospacing="1" w:afterAutospacing="1"/>
              <w:ind w:right="-2"/>
              <w:jc w:val="center"/>
              <w:rPr>
                <w:bCs/>
              </w:rPr>
            </w:pPr>
            <w:r>
              <w:t>Колос</w:t>
            </w:r>
          </w:p>
        </w:tc>
      </w:tr>
      <w:tr w:rsidR="00CD6EE9" w:rsidRPr="002035F2" w:rsidTr="004E54A3">
        <w:tc>
          <w:tcPr>
            <w:tcW w:w="506" w:type="pct"/>
          </w:tcPr>
          <w:p w:rsidR="00CD6EE9" w:rsidRPr="00D9598A" w:rsidRDefault="00CD6EE9" w:rsidP="009B02AC">
            <w:pPr>
              <w:pStyle w:val="a3"/>
              <w:spacing w:before="100" w:beforeAutospacing="1" w:afterAutospacing="1"/>
              <w:ind w:right="-2"/>
              <w:jc w:val="center"/>
              <w:rPr>
                <w:bCs/>
              </w:rPr>
            </w:pPr>
            <w:r w:rsidRPr="00D9598A">
              <w:rPr>
                <w:bCs/>
              </w:rPr>
              <w:t>5</w:t>
            </w:r>
          </w:p>
        </w:tc>
        <w:tc>
          <w:tcPr>
            <w:tcW w:w="2246" w:type="pct"/>
          </w:tcPr>
          <w:p w:rsidR="00CD6EE9" w:rsidRPr="004209E7" w:rsidRDefault="00CD6EE9" w:rsidP="002D3885">
            <w:pPr>
              <w:spacing w:before="100" w:beforeAutospacing="1" w:afterAutospacing="1"/>
              <w:jc w:val="center"/>
            </w:pPr>
            <w:r w:rsidRPr="004209E7">
              <w:t>поселок</w:t>
            </w:r>
          </w:p>
        </w:tc>
        <w:tc>
          <w:tcPr>
            <w:tcW w:w="2248" w:type="pct"/>
          </w:tcPr>
          <w:p w:rsidR="00CD6EE9" w:rsidRPr="00D9598A" w:rsidRDefault="00CD6EE9" w:rsidP="002D3885">
            <w:pPr>
              <w:pStyle w:val="a3"/>
              <w:spacing w:before="100" w:beforeAutospacing="1" w:afterAutospacing="1"/>
              <w:ind w:right="-2"/>
              <w:jc w:val="center"/>
              <w:rPr>
                <w:bCs/>
              </w:rPr>
            </w:pPr>
            <w:r>
              <w:t>Николаевка</w:t>
            </w:r>
          </w:p>
        </w:tc>
      </w:tr>
      <w:tr w:rsidR="00CD6EE9" w:rsidRPr="002035F2" w:rsidTr="004E54A3">
        <w:tc>
          <w:tcPr>
            <w:tcW w:w="506" w:type="pct"/>
          </w:tcPr>
          <w:p w:rsidR="00CD6EE9" w:rsidRPr="00D9598A" w:rsidRDefault="00CD6EE9" w:rsidP="009B02AC">
            <w:pPr>
              <w:pStyle w:val="a3"/>
              <w:spacing w:before="100" w:beforeAutospacing="1" w:afterAutospacing="1"/>
              <w:ind w:right="-2"/>
              <w:jc w:val="center"/>
              <w:rPr>
                <w:bCs/>
              </w:rPr>
            </w:pPr>
            <w:r w:rsidRPr="00D9598A">
              <w:rPr>
                <w:bCs/>
              </w:rPr>
              <w:t>6</w:t>
            </w:r>
          </w:p>
        </w:tc>
        <w:tc>
          <w:tcPr>
            <w:tcW w:w="2246" w:type="pct"/>
          </w:tcPr>
          <w:p w:rsidR="00CD6EE9" w:rsidRPr="004209E7" w:rsidRDefault="00CD6EE9" w:rsidP="002D3885">
            <w:pPr>
              <w:spacing w:before="100" w:beforeAutospacing="1" w:afterAutospacing="1"/>
              <w:jc w:val="center"/>
            </w:pPr>
            <w:r w:rsidRPr="004209E7">
              <w:t>поселок</w:t>
            </w:r>
          </w:p>
        </w:tc>
        <w:tc>
          <w:tcPr>
            <w:tcW w:w="2248" w:type="pct"/>
          </w:tcPr>
          <w:p w:rsidR="00CD6EE9" w:rsidRDefault="00CD6EE9" w:rsidP="002D3885">
            <w:pPr>
              <w:pStyle w:val="a3"/>
              <w:spacing w:before="100" w:beforeAutospacing="1" w:afterAutospacing="1"/>
              <w:ind w:right="-2"/>
              <w:jc w:val="center"/>
            </w:pPr>
            <w:r>
              <w:t>Новая Жизнь</w:t>
            </w:r>
          </w:p>
        </w:tc>
      </w:tr>
      <w:tr w:rsidR="00CD6EE9" w:rsidRPr="002035F2" w:rsidTr="004E54A3">
        <w:tc>
          <w:tcPr>
            <w:tcW w:w="506" w:type="pct"/>
          </w:tcPr>
          <w:p w:rsidR="00CD6EE9" w:rsidRPr="00D9598A" w:rsidRDefault="00CD6EE9" w:rsidP="009B02AC">
            <w:pPr>
              <w:pStyle w:val="a3"/>
              <w:spacing w:before="100" w:beforeAutospacing="1" w:afterAutospacing="1"/>
              <w:ind w:right="-2"/>
              <w:jc w:val="center"/>
              <w:rPr>
                <w:bCs/>
              </w:rPr>
            </w:pPr>
            <w:r>
              <w:rPr>
                <w:bCs/>
              </w:rPr>
              <w:t>7</w:t>
            </w:r>
          </w:p>
        </w:tc>
        <w:tc>
          <w:tcPr>
            <w:tcW w:w="2246" w:type="pct"/>
          </w:tcPr>
          <w:p w:rsidR="00CD6EE9" w:rsidRPr="004209E7" w:rsidRDefault="00CD6EE9" w:rsidP="002D3885">
            <w:pPr>
              <w:spacing w:before="100" w:beforeAutospacing="1" w:afterAutospacing="1"/>
              <w:jc w:val="center"/>
            </w:pPr>
            <w:r w:rsidRPr="004209E7">
              <w:t>поселок</w:t>
            </w:r>
          </w:p>
        </w:tc>
        <w:tc>
          <w:tcPr>
            <w:tcW w:w="2248" w:type="pct"/>
          </w:tcPr>
          <w:p w:rsidR="00CD6EE9" w:rsidRDefault="00CD6EE9" w:rsidP="002D3885">
            <w:pPr>
              <w:pStyle w:val="a3"/>
              <w:spacing w:before="100" w:beforeAutospacing="1" w:afterAutospacing="1"/>
              <w:ind w:right="-2"/>
              <w:jc w:val="center"/>
            </w:pPr>
            <w:r>
              <w:t>Подлесный</w:t>
            </w:r>
          </w:p>
        </w:tc>
      </w:tr>
      <w:tr w:rsidR="00CD6EE9" w:rsidRPr="002035F2" w:rsidTr="004E54A3">
        <w:tc>
          <w:tcPr>
            <w:tcW w:w="506" w:type="pct"/>
          </w:tcPr>
          <w:p w:rsidR="00CD6EE9" w:rsidRPr="00D9598A" w:rsidRDefault="00CD6EE9" w:rsidP="009B02AC">
            <w:pPr>
              <w:pStyle w:val="a3"/>
              <w:spacing w:before="100" w:beforeAutospacing="1" w:afterAutospacing="1"/>
              <w:ind w:right="-2"/>
              <w:jc w:val="center"/>
              <w:rPr>
                <w:bCs/>
              </w:rPr>
            </w:pPr>
            <w:r>
              <w:rPr>
                <w:bCs/>
              </w:rPr>
              <w:t>8</w:t>
            </w:r>
          </w:p>
        </w:tc>
        <w:tc>
          <w:tcPr>
            <w:tcW w:w="2246" w:type="pct"/>
          </w:tcPr>
          <w:p w:rsidR="00CD6EE9" w:rsidRPr="004209E7" w:rsidRDefault="00CD6EE9" w:rsidP="002D3885">
            <w:pPr>
              <w:spacing w:before="100" w:beforeAutospacing="1" w:afterAutospacing="1"/>
              <w:jc w:val="center"/>
            </w:pPr>
            <w:r w:rsidRPr="004209E7">
              <w:t>поселок</w:t>
            </w:r>
          </w:p>
        </w:tc>
        <w:tc>
          <w:tcPr>
            <w:tcW w:w="2248" w:type="pct"/>
          </w:tcPr>
          <w:p w:rsidR="00CD6EE9" w:rsidRPr="00D9598A" w:rsidRDefault="00CD6EE9" w:rsidP="002D3885">
            <w:pPr>
              <w:pStyle w:val="a3"/>
              <w:spacing w:before="100" w:beforeAutospacing="1" w:afterAutospacing="1"/>
              <w:ind w:right="-2"/>
              <w:jc w:val="center"/>
              <w:rPr>
                <w:bCs/>
              </w:rPr>
            </w:pPr>
            <w:r>
              <w:t>Десятая Артель</w:t>
            </w:r>
          </w:p>
        </w:tc>
      </w:tr>
      <w:tr w:rsidR="00CD6EE9" w:rsidRPr="002035F2" w:rsidTr="004E54A3">
        <w:tc>
          <w:tcPr>
            <w:tcW w:w="506" w:type="pct"/>
          </w:tcPr>
          <w:p w:rsidR="00CD6EE9" w:rsidRPr="00D9598A" w:rsidRDefault="00CD6EE9" w:rsidP="009B02AC">
            <w:pPr>
              <w:pStyle w:val="a3"/>
              <w:spacing w:before="100" w:beforeAutospacing="1" w:afterAutospacing="1"/>
              <w:ind w:right="-2"/>
              <w:jc w:val="center"/>
              <w:rPr>
                <w:bCs/>
              </w:rPr>
            </w:pPr>
            <w:r>
              <w:rPr>
                <w:bCs/>
              </w:rPr>
              <w:t>9</w:t>
            </w:r>
          </w:p>
        </w:tc>
        <w:tc>
          <w:tcPr>
            <w:tcW w:w="2246" w:type="pct"/>
          </w:tcPr>
          <w:p w:rsidR="00CD6EE9" w:rsidRPr="004209E7" w:rsidRDefault="00CD6EE9" w:rsidP="002D3885">
            <w:pPr>
              <w:spacing w:before="100" w:beforeAutospacing="1" w:afterAutospacing="1"/>
              <w:jc w:val="center"/>
            </w:pPr>
            <w:r>
              <w:t>деревня</w:t>
            </w:r>
          </w:p>
        </w:tc>
        <w:tc>
          <w:tcPr>
            <w:tcW w:w="2248" w:type="pct"/>
          </w:tcPr>
          <w:p w:rsidR="00CD6EE9" w:rsidRPr="00D9598A" w:rsidRDefault="00CD6EE9" w:rsidP="002D3885">
            <w:pPr>
              <w:pStyle w:val="a3"/>
              <w:spacing w:before="100" w:beforeAutospacing="1" w:afterAutospacing="1"/>
              <w:ind w:right="-2"/>
              <w:jc w:val="center"/>
              <w:rPr>
                <w:bCs/>
              </w:rPr>
            </w:pPr>
            <w:r>
              <w:t>Бардинка</w:t>
            </w:r>
          </w:p>
        </w:tc>
      </w:tr>
    </w:tbl>
    <w:p w:rsidR="001A7148" w:rsidRDefault="001A7148" w:rsidP="009261EA">
      <w:pPr>
        <w:pStyle w:val="11"/>
        <w:ind w:left="0" w:firstLine="709"/>
        <w:rPr>
          <w:lang w:eastAsia="ru-RU"/>
        </w:rPr>
      </w:pPr>
    </w:p>
    <w:p w:rsidR="005B79C1" w:rsidRPr="00491A60" w:rsidRDefault="009261EA" w:rsidP="009261EA">
      <w:pPr>
        <w:pStyle w:val="11"/>
        <w:ind w:left="0" w:firstLine="709"/>
        <w:rPr>
          <w:lang w:eastAsia="ru-RU"/>
        </w:rPr>
      </w:pPr>
      <w:r w:rsidRPr="00491A60">
        <w:rPr>
          <w:lang w:eastAsia="ru-RU"/>
        </w:rPr>
        <w:t xml:space="preserve">Законом Пензенской области от 02.11.2004 № 690-ЗПО «О границах муниципальных образований Пензенской области» (с последующими изменениями) установлены границы </w:t>
      </w:r>
      <w:r w:rsidR="0096216C">
        <w:t>Бессоновского</w:t>
      </w:r>
      <w:r w:rsidR="00491A60" w:rsidRPr="00491A60">
        <w:t xml:space="preserve"> </w:t>
      </w:r>
      <w:r w:rsidRPr="00491A60">
        <w:t>сельсовета</w:t>
      </w:r>
      <w:r w:rsidRPr="00491A60">
        <w:rPr>
          <w:lang w:eastAsia="ru-RU"/>
        </w:rPr>
        <w:t xml:space="preserve"> с их описанием.</w:t>
      </w:r>
    </w:p>
    <w:p w:rsidR="009261EA" w:rsidRPr="00491A60" w:rsidRDefault="009261EA" w:rsidP="005B79C1">
      <w:pPr>
        <w:pStyle w:val="11"/>
        <w:ind w:left="0"/>
        <w:rPr>
          <w:lang w:eastAsia="ru-RU"/>
        </w:rPr>
      </w:pPr>
    </w:p>
    <w:p w:rsidR="00A76821" w:rsidRPr="00F57D83" w:rsidRDefault="008B18E8" w:rsidP="00F57D83">
      <w:pPr>
        <w:ind w:firstLine="709"/>
        <w:jc w:val="both"/>
      </w:pPr>
      <w:r w:rsidRPr="00063019">
        <w:t xml:space="preserve">Сведения о границах населенных </w:t>
      </w:r>
      <w:r w:rsidRPr="00F57D83">
        <w:t xml:space="preserve">пунктов </w:t>
      </w:r>
      <w:r w:rsidR="005B79C1" w:rsidRPr="00CD6EE9">
        <w:t>с. Бессоновка</w:t>
      </w:r>
      <w:r w:rsidR="005B79C1">
        <w:t>,</w:t>
      </w:r>
      <w:r w:rsidR="005B79C1" w:rsidRPr="00F57D83">
        <w:t xml:space="preserve"> </w:t>
      </w:r>
      <w:r w:rsidR="005B79C1" w:rsidRPr="00CD6EE9">
        <w:t>с.Ухтинка</w:t>
      </w:r>
      <w:r w:rsidR="005B79C1">
        <w:t>,</w:t>
      </w:r>
      <w:r w:rsidR="005B79C1" w:rsidRPr="00F57D83">
        <w:t xml:space="preserve"> </w:t>
      </w:r>
      <w:r w:rsidR="005B79C1" w:rsidRPr="00CD6EE9">
        <w:t>п. Подлесный</w:t>
      </w:r>
      <w:r w:rsidR="005B79C1" w:rsidRPr="005B79C1">
        <w:t xml:space="preserve"> </w:t>
      </w:r>
      <w:r w:rsidR="005B79C1" w:rsidRPr="00CD6EE9">
        <w:t>п. Новая Жизнь</w:t>
      </w:r>
      <w:r w:rsidR="005B79C1">
        <w:t>,</w:t>
      </w:r>
      <w:r w:rsidR="005B79C1" w:rsidRPr="005B79C1">
        <w:t xml:space="preserve"> </w:t>
      </w:r>
      <w:r w:rsidR="005B79C1" w:rsidRPr="00CD6EE9">
        <w:t>д.Бардинка</w:t>
      </w:r>
      <w:r w:rsidR="005B79C1">
        <w:t>,</w:t>
      </w:r>
      <w:r w:rsidR="005B79C1" w:rsidRPr="00F57D83">
        <w:t xml:space="preserve"> </w:t>
      </w:r>
      <w:r w:rsidR="005B79C1" w:rsidRPr="00CD6EE9">
        <w:t>п.Колос</w:t>
      </w:r>
      <w:r w:rsidR="005B79C1">
        <w:t>,</w:t>
      </w:r>
      <w:r w:rsidR="005B79C1" w:rsidRPr="005B79C1">
        <w:t xml:space="preserve"> </w:t>
      </w:r>
      <w:r w:rsidR="005B79C1" w:rsidRPr="00CD6EE9">
        <w:t>п.Николаевка</w:t>
      </w:r>
      <w:r w:rsidR="005B79C1" w:rsidRPr="00F57D83">
        <w:t xml:space="preserve"> </w:t>
      </w:r>
      <w:r w:rsidRPr="00F57D83">
        <w:t>внесены в Единый государственный реестр недвижимости (далее – ЕГРН)</w:t>
      </w:r>
      <w:r w:rsidR="00A76821" w:rsidRPr="00F57D83">
        <w:t xml:space="preserve"> (таблица 2.2-2)</w:t>
      </w:r>
      <w:r w:rsidR="00921942" w:rsidRPr="00F57D83">
        <w:t>.</w:t>
      </w:r>
    </w:p>
    <w:p w:rsidR="001611E8" w:rsidRPr="004209E7" w:rsidRDefault="001611E8" w:rsidP="00A76821">
      <w:pPr>
        <w:pStyle w:val="a3"/>
        <w:ind w:firstLine="709"/>
        <w:jc w:val="right"/>
      </w:pPr>
      <w:r w:rsidRPr="004209E7">
        <w:t>Таблица 2.2-</w:t>
      </w:r>
      <w:r>
        <w:t>2</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2"/>
        <w:gridCol w:w="3648"/>
        <w:gridCol w:w="5635"/>
      </w:tblGrid>
      <w:tr w:rsidR="00F85307" w:rsidRPr="002035F2" w:rsidTr="00542D11">
        <w:tc>
          <w:tcPr>
            <w:tcW w:w="356" w:type="pct"/>
            <w:vMerge w:val="restart"/>
            <w:vAlign w:val="center"/>
          </w:tcPr>
          <w:p w:rsidR="00F85307" w:rsidRPr="00D9598A" w:rsidRDefault="00F85307" w:rsidP="00403354">
            <w:pPr>
              <w:pStyle w:val="a3"/>
              <w:spacing w:before="100" w:beforeAutospacing="1" w:afterAutospacing="1"/>
              <w:ind w:right="-2"/>
              <w:jc w:val="center"/>
              <w:rPr>
                <w:bCs/>
              </w:rPr>
            </w:pPr>
            <w:r w:rsidRPr="00D9598A">
              <w:rPr>
                <w:bCs/>
              </w:rPr>
              <w:t>№ п/п</w:t>
            </w:r>
          </w:p>
        </w:tc>
        <w:tc>
          <w:tcPr>
            <w:tcW w:w="1825" w:type="pct"/>
            <w:vMerge w:val="restart"/>
            <w:vAlign w:val="center"/>
          </w:tcPr>
          <w:p w:rsidR="00F85307" w:rsidRPr="00D9598A" w:rsidRDefault="00F85307" w:rsidP="00403354">
            <w:pPr>
              <w:pStyle w:val="a3"/>
              <w:spacing w:before="100" w:beforeAutospacing="1" w:afterAutospacing="1"/>
              <w:ind w:right="-2"/>
              <w:jc w:val="center"/>
              <w:rPr>
                <w:bCs/>
              </w:rPr>
            </w:pPr>
            <w:r w:rsidRPr="00D9598A">
              <w:rPr>
                <w:bCs/>
              </w:rPr>
              <w:t>Наименование населенного пункта</w:t>
            </w:r>
          </w:p>
        </w:tc>
        <w:tc>
          <w:tcPr>
            <w:tcW w:w="2819" w:type="pct"/>
          </w:tcPr>
          <w:p w:rsidR="00F85307" w:rsidRPr="00D9598A" w:rsidRDefault="00F85307" w:rsidP="00E11AF5">
            <w:pPr>
              <w:pStyle w:val="a3"/>
              <w:spacing w:before="100" w:beforeAutospacing="1" w:afterAutospacing="1"/>
              <w:ind w:right="-2"/>
              <w:jc w:val="center"/>
              <w:rPr>
                <w:bCs/>
              </w:rPr>
            </w:pPr>
            <w:r w:rsidRPr="00D9598A">
              <w:rPr>
                <w:rFonts w:cs="Arial"/>
              </w:rPr>
              <w:t>Сведения о границах населенных пунктов, внесенных в ЕГРН</w:t>
            </w:r>
          </w:p>
        </w:tc>
      </w:tr>
      <w:tr w:rsidR="00DF0A57" w:rsidRPr="002035F2" w:rsidTr="00542D11">
        <w:tc>
          <w:tcPr>
            <w:tcW w:w="356" w:type="pct"/>
            <w:vMerge/>
          </w:tcPr>
          <w:p w:rsidR="00DF0A57" w:rsidRPr="00D9598A" w:rsidRDefault="00DF0A57" w:rsidP="00E11AF5">
            <w:pPr>
              <w:pStyle w:val="a3"/>
              <w:spacing w:before="100" w:beforeAutospacing="1" w:afterAutospacing="1"/>
              <w:ind w:right="-2"/>
              <w:jc w:val="center"/>
              <w:rPr>
                <w:bCs/>
              </w:rPr>
            </w:pPr>
          </w:p>
        </w:tc>
        <w:tc>
          <w:tcPr>
            <w:tcW w:w="1825" w:type="pct"/>
            <w:vMerge/>
          </w:tcPr>
          <w:p w:rsidR="00DF0A57" w:rsidRPr="00D9598A" w:rsidRDefault="00DF0A57" w:rsidP="00E11AF5">
            <w:pPr>
              <w:pStyle w:val="a3"/>
              <w:spacing w:before="100" w:beforeAutospacing="1" w:afterAutospacing="1"/>
              <w:ind w:right="-2"/>
              <w:jc w:val="center"/>
              <w:rPr>
                <w:bCs/>
              </w:rPr>
            </w:pPr>
          </w:p>
        </w:tc>
        <w:tc>
          <w:tcPr>
            <w:tcW w:w="2819" w:type="pct"/>
          </w:tcPr>
          <w:p w:rsidR="00DF0A57" w:rsidRPr="00D9598A" w:rsidRDefault="00DF0A57" w:rsidP="00E11AF5">
            <w:pPr>
              <w:pStyle w:val="a3"/>
              <w:spacing w:before="100" w:beforeAutospacing="1" w:afterAutospacing="1"/>
              <w:ind w:right="-2"/>
              <w:jc w:val="center"/>
              <w:rPr>
                <w:bCs/>
              </w:rPr>
            </w:pPr>
            <w:r w:rsidRPr="00D9598A">
              <w:rPr>
                <w:rFonts w:cs="Arial"/>
              </w:rPr>
              <w:t>реестровый номер</w:t>
            </w:r>
          </w:p>
        </w:tc>
      </w:tr>
      <w:tr w:rsidR="00DF0A57" w:rsidRPr="002035F2" w:rsidTr="00542D11">
        <w:tc>
          <w:tcPr>
            <w:tcW w:w="356" w:type="pct"/>
          </w:tcPr>
          <w:p w:rsidR="00DF0A57" w:rsidRPr="00D9598A" w:rsidRDefault="00DF0A57" w:rsidP="00E11AF5">
            <w:pPr>
              <w:pStyle w:val="a3"/>
              <w:spacing w:afterAutospacing="1"/>
              <w:ind w:right="-2"/>
              <w:jc w:val="center"/>
              <w:rPr>
                <w:bCs/>
              </w:rPr>
            </w:pPr>
            <w:bookmarkStart w:id="55" w:name="_Hlk129682483"/>
            <w:r w:rsidRPr="00D9598A">
              <w:rPr>
                <w:bCs/>
              </w:rPr>
              <w:t>1</w:t>
            </w:r>
          </w:p>
        </w:tc>
        <w:tc>
          <w:tcPr>
            <w:tcW w:w="1825" w:type="pct"/>
          </w:tcPr>
          <w:p w:rsidR="00DF0A57" w:rsidRPr="00CD6EE9" w:rsidRDefault="00CD6EE9" w:rsidP="00E11AF5">
            <w:pPr>
              <w:pStyle w:val="a3"/>
              <w:spacing w:afterAutospacing="1"/>
              <w:ind w:right="-2"/>
              <w:jc w:val="center"/>
              <w:rPr>
                <w:bCs/>
              </w:rPr>
            </w:pPr>
            <w:r w:rsidRPr="00CD6EE9">
              <w:t>с. Бессоновка</w:t>
            </w:r>
          </w:p>
        </w:tc>
        <w:tc>
          <w:tcPr>
            <w:tcW w:w="2819" w:type="pct"/>
          </w:tcPr>
          <w:p w:rsidR="00DF0A57" w:rsidRPr="00CD6EE9" w:rsidRDefault="00CD6EE9" w:rsidP="00C85901">
            <w:pPr>
              <w:spacing w:afterAutospacing="1"/>
              <w:jc w:val="center"/>
              <w:rPr>
                <w:highlight w:val="yellow"/>
              </w:rPr>
            </w:pPr>
            <w:r w:rsidRPr="00CD6EE9">
              <w:t>58:05-4.4</w:t>
            </w:r>
          </w:p>
        </w:tc>
      </w:tr>
      <w:tr w:rsidR="00CD6EE9" w:rsidRPr="002035F2" w:rsidTr="00542D11">
        <w:tc>
          <w:tcPr>
            <w:tcW w:w="356" w:type="pct"/>
          </w:tcPr>
          <w:p w:rsidR="00CD6EE9" w:rsidRPr="00D9598A" w:rsidRDefault="00CD6EE9" w:rsidP="00D5287D">
            <w:pPr>
              <w:pStyle w:val="a3"/>
              <w:ind w:right="-2"/>
              <w:jc w:val="center"/>
              <w:rPr>
                <w:bCs/>
              </w:rPr>
            </w:pPr>
            <w:r w:rsidRPr="00D9598A">
              <w:rPr>
                <w:bCs/>
              </w:rPr>
              <w:t>2</w:t>
            </w:r>
          </w:p>
        </w:tc>
        <w:tc>
          <w:tcPr>
            <w:tcW w:w="1825" w:type="pct"/>
          </w:tcPr>
          <w:p w:rsidR="00CD6EE9" w:rsidRPr="00CD6EE9" w:rsidRDefault="00CD6EE9" w:rsidP="002D3885">
            <w:pPr>
              <w:pStyle w:val="a3"/>
              <w:ind w:right="-2"/>
              <w:jc w:val="center"/>
              <w:rPr>
                <w:bCs/>
              </w:rPr>
            </w:pPr>
            <w:r w:rsidRPr="00CD6EE9">
              <w:t>с.Ухтинка</w:t>
            </w:r>
          </w:p>
        </w:tc>
        <w:tc>
          <w:tcPr>
            <w:tcW w:w="2819" w:type="pct"/>
          </w:tcPr>
          <w:p w:rsidR="00CD6EE9" w:rsidRPr="00CD6EE9" w:rsidRDefault="00CD6EE9" w:rsidP="002D3885">
            <w:pPr>
              <w:tabs>
                <w:tab w:val="left" w:pos="285"/>
                <w:tab w:val="center" w:pos="1858"/>
              </w:tabs>
              <w:jc w:val="center"/>
              <w:rPr>
                <w:highlight w:val="yellow"/>
              </w:rPr>
            </w:pPr>
            <w:r w:rsidRPr="00CD6EE9">
              <w:t>58:00-4.3</w:t>
            </w:r>
          </w:p>
        </w:tc>
      </w:tr>
      <w:tr w:rsidR="00CD6EE9" w:rsidRPr="002035F2" w:rsidTr="00542D11">
        <w:tc>
          <w:tcPr>
            <w:tcW w:w="356" w:type="pct"/>
          </w:tcPr>
          <w:p w:rsidR="00CD6EE9" w:rsidRPr="00D9598A" w:rsidRDefault="00CD6EE9" w:rsidP="00D5287D">
            <w:pPr>
              <w:pStyle w:val="a3"/>
              <w:ind w:right="-2"/>
              <w:jc w:val="center"/>
              <w:rPr>
                <w:bCs/>
              </w:rPr>
            </w:pPr>
            <w:r w:rsidRPr="00D9598A">
              <w:rPr>
                <w:bCs/>
              </w:rPr>
              <w:t>3</w:t>
            </w:r>
          </w:p>
        </w:tc>
        <w:tc>
          <w:tcPr>
            <w:tcW w:w="1825" w:type="pct"/>
          </w:tcPr>
          <w:p w:rsidR="00CD6EE9" w:rsidRPr="00CD6EE9" w:rsidRDefault="00CD6EE9" w:rsidP="002D3885">
            <w:pPr>
              <w:pStyle w:val="a3"/>
              <w:ind w:right="-2"/>
              <w:jc w:val="center"/>
            </w:pPr>
            <w:r w:rsidRPr="00CD6EE9">
              <w:t>п. Подлесный</w:t>
            </w:r>
          </w:p>
        </w:tc>
        <w:tc>
          <w:tcPr>
            <w:tcW w:w="2819" w:type="pct"/>
          </w:tcPr>
          <w:p w:rsidR="00CD6EE9" w:rsidRPr="00CD6EE9" w:rsidRDefault="00CD6EE9" w:rsidP="002D3885">
            <w:pPr>
              <w:tabs>
                <w:tab w:val="left" w:pos="285"/>
                <w:tab w:val="center" w:pos="1858"/>
              </w:tabs>
              <w:jc w:val="center"/>
            </w:pPr>
            <w:r w:rsidRPr="00CD6EE9">
              <w:t>58:00-4.11</w:t>
            </w:r>
          </w:p>
        </w:tc>
      </w:tr>
      <w:tr w:rsidR="00CD6EE9" w:rsidRPr="002035F2" w:rsidTr="00542D11">
        <w:tc>
          <w:tcPr>
            <w:tcW w:w="356" w:type="pct"/>
          </w:tcPr>
          <w:p w:rsidR="00CD6EE9" w:rsidRPr="00D9598A" w:rsidRDefault="00CD6EE9" w:rsidP="00D5287D">
            <w:pPr>
              <w:pStyle w:val="a3"/>
              <w:ind w:right="-2"/>
              <w:jc w:val="center"/>
              <w:rPr>
                <w:bCs/>
              </w:rPr>
            </w:pPr>
            <w:r>
              <w:rPr>
                <w:bCs/>
              </w:rPr>
              <w:t>4</w:t>
            </w:r>
          </w:p>
        </w:tc>
        <w:tc>
          <w:tcPr>
            <w:tcW w:w="1825" w:type="pct"/>
          </w:tcPr>
          <w:p w:rsidR="00CD6EE9" w:rsidRPr="00CD6EE9" w:rsidRDefault="00CD6EE9" w:rsidP="00CD6EE9">
            <w:pPr>
              <w:pStyle w:val="a3"/>
              <w:spacing w:afterAutospacing="1"/>
              <w:ind w:right="-2"/>
              <w:jc w:val="center"/>
              <w:rPr>
                <w:bCs/>
              </w:rPr>
            </w:pPr>
            <w:r w:rsidRPr="00CD6EE9">
              <w:t xml:space="preserve">п. Новая Жизнь </w:t>
            </w:r>
          </w:p>
        </w:tc>
        <w:tc>
          <w:tcPr>
            <w:tcW w:w="2819" w:type="pct"/>
          </w:tcPr>
          <w:p w:rsidR="00CD6EE9" w:rsidRPr="00CD6EE9" w:rsidRDefault="00CD6EE9" w:rsidP="002D3885">
            <w:pPr>
              <w:spacing w:afterAutospacing="1"/>
              <w:jc w:val="center"/>
              <w:rPr>
                <w:highlight w:val="yellow"/>
              </w:rPr>
            </w:pPr>
            <w:r w:rsidRPr="00CD6EE9">
              <w:t>58:00-4.15</w:t>
            </w:r>
          </w:p>
        </w:tc>
      </w:tr>
      <w:tr w:rsidR="00CD6EE9" w:rsidRPr="002035F2" w:rsidTr="00C85901">
        <w:trPr>
          <w:trHeight w:val="293"/>
        </w:trPr>
        <w:tc>
          <w:tcPr>
            <w:tcW w:w="356" w:type="pct"/>
          </w:tcPr>
          <w:p w:rsidR="00CD6EE9" w:rsidRPr="00D9598A" w:rsidRDefault="00CD6EE9" w:rsidP="00D5287D">
            <w:pPr>
              <w:pStyle w:val="a3"/>
              <w:ind w:right="-2"/>
              <w:jc w:val="center"/>
              <w:rPr>
                <w:bCs/>
              </w:rPr>
            </w:pPr>
            <w:r>
              <w:rPr>
                <w:bCs/>
              </w:rPr>
              <w:t>5</w:t>
            </w:r>
          </w:p>
        </w:tc>
        <w:tc>
          <w:tcPr>
            <w:tcW w:w="1825" w:type="pct"/>
          </w:tcPr>
          <w:p w:rsidR="00CD6EE9" w:rsidRPr="00CD6EE9" w:rsidRDefault="00CD6EE9" w:rsidP="002D3885">
            <w:pPr>
              <w:pStyle w:val="a3"/>
              <w:ind w:right="-2"/>
              <w:jc w:val="center"/>
              <w:rPr>
                <w:bCs/>
              </w:rPr>
            </w:pPr>
            <w:r w:rsidRPr="00CD6EE9">
              <w:t>д.Бардинка</w:t>
            </w:r>
          </w:p>
        </w:tc>
        <w:tc>
          <w:tcPr>
            <w:tcW w:w="2819" w:type="pct"/>
          </w:tcPr>
          <w:p w:rsidR="00CD6EE9" w:rsidRPr="00CD6EE9" w:rsidRDefault="00CD6EE9" w:rsidP="002D3885">
            <w:pPr>
              <w:jc w:val="center"/>
              <w:rPr>
                <w:highlight w:val="yellow"/>
              </w:rPr>
            </w:pPr>
            <w:r w:rsidRPr="00CD6EE9">
              <w:t>58:05-4.11</w:t>
            </w:r>
          </w:p>
        </w:tc>
      </w:tr>
      <w:tr w:rsidR="00CD6EE9" w:rsidRPr="002035F2" w:rsidTr="00C85901">
        <w:trPr>
          <w:trHeight w:val="293"/>
        </w:trPr>
        <w:tc>
          <w:tcPr>
            <w:tcW w:w="356" w:type="pct"/>
          </w:tcPr>
          <w:p w:rsidR="00CD6EE9" w:rsidRDefault="005B79C1" w:rsidP="00D5287D">
            <w:pPr>
              <w:pStyle w:val="a3"/>
              <w:ind w:right="-2"/>
              <w:jc w:val="center"/>
              <w:rPr>
                <w:bCs/>
              </w:rPr>
            </w:pPr>
            <w:r>
              <w:rPr>
                <w:bCs/>
              </w:rPr>
              <w:t>6</w:t>
            </w:r>
          </w:p>
        </w:tc>
        <w:tc>
          <w:tcPr>
            <w:tcW w:w="1825" w:type="pct"/>
          </w:tcPr>
          <w:p w:rsidR="00CD6EE9" w:rsidRPr="00CD6EE9" w:rsidRDefault="00CD6EE9" w:rsidP="002D3885">
            <w:pPr>
              <w:pStyle w:val="a3"/>
              <w:ind w:right="-2"/>
              <w:jc w:val="center"/>
              <w:rPr>
                <w:highlight w:val="yellow"/>
              </w:rPr>
            </w:pPr>
            <w:r w:rsidRPr="00CD6EE9">
              <w:t>п.Колос</w:t>
            </w:r>
          </w:p>
        </w:tc>
        <w:tc>
          <w:tcPr>
            <w:tcW w:w="2819" w:type="pct"/>
          </w:tcPr>
          <w:p w:rsidR="00CD6EE9" w:rsidRPr="00CD6EE9" w:rsidRDefault="00CD6EE9" w:rsidP="002D3885">
            <w:pPr>
              <w:jc w:val="center"/>
            </w:pPr>
            <w:r w:rsidRPr="00CD6EE9">
              <w:t>58:05-4.9</w:t>
            </w:r>
          </w:p>
        </w:tc>
      </w:tr>
      <w:tr w:rsidR="00CD6EE9" w:rsidRPr="002035F2" w:rsidTr="00C85901">
        <w:trPr>
          <w:trHeight w:val="293"/>
        </w:trPr>
        <w:tc>
          <w:tcPr>
            <w:tcW w:w="356" w:type="pct"/>
          </w:tcPr>
          <w:p w:rsidR="00CD6EE9" w:rsidRDefault="005B79C1" w:rsidP="00D5287D">
            <w:pPr>
              <w:pStyle w:val="a3"/>
              <w:ind w:right="-2"/>
              <w:jc w:val="center"/>
              <w:rPr>
                <w:bCs/>
              </w:rPr>
            </w:pPr>
            <w:r>
              <w:rPr>
                <w:bCs/>
              </w:rPr>
              <w:t>7</w:t>
            </w:r>
          </w:p>
        </w:tc>
        <w:tc>
          <w:tcPr>
            <w:tcW w:w="1825" w:type="pct"/>
          </w:tcPr>
          <w:p w:rsidR="00CD6EE9" w:rsidRPr="00CD6EE9" w:rsidRDefault="00CD6EE9" w:rsidP="002D3885">
            <w:pPr>
              <w:pStyle w:val="a3"/>
              <w:ind w:right="-2"/>
              <w:jc w:val="center"/>
              <w:rPr>
                <w:bCs/>
              </w:rPr>
            </w:pPr>
            <w:r w:rsidRPr="00CD6EE9">
              <w:t>п.Николаевка</w:t>
            </w:r>
          </w:p>
        </w:tc>
        <w:tc>
          <w:tcPr>
            <w:tcW w:w="2819" w:type="pct"/>
          </w:tcPr>
          <w:p w:rsidR="00CD6EE9" w:rsidRPr="00CD6EE9" w:rsidRDefault="00CD6EE9" w:rsidP="002D3885">
            <w:pPr>
              <w:jc w:val="center"/>
              <w:rPr>
                <w:highlight w:val="yellow"/>
              </w:rPr>
            </w:pPr>
            <w:r w:rsidRPr="00CD6EE9">
              <w:t>58:05-4.12</w:t>
            </w:r>
          </w:p>
        </w:tc>
      </w:tr>
      <w:bookmarkEnd w:id="55"/>
    </w:tbl>
    <w:p w:rsidR="007243D0" w:rsidRPr="002035F2" w:rsidRDefault="007243D0" w:rsidP="00D5287D">
      <w:pPr>
        <w:pStyle w:val="11"/>
        <w:ind w:left="0" w:firstLine="709"/>
        <w:rPr>
          <w:iCs/>
          <w:color w:val="FF0000"/>
          <w:lang w:eastAsia="ru-RU"/>
        </w:rPr>
      </w:pPr>
    </w:p>
    <w:p w:rsidR="009261EA" w:rsidRPr="0079420A" w:rsidRDefault="009261EA" w:rsidP="009261EA">
      <w:pPr>
        <w:pStyle w:val="20"/>
        <w:spacing w:before="0"/>
      </w:pPr>
      <w:bookmarkStart w:id="56" w:name="_Toc121908369"/>
      <w:r w:rsidRPr="0079420A">
        <w:t>2.3. Природно-климатические условия</w:t>
      </w:r>
      <w:bookmarkEnd w:id="56"/>
    </w:p>
    <w:p w:rsidR="009261EA" w:rsidRPr="0079420A" w:rsidRDefault="009261EA" w:rsidP="007B1CBE">
      <w:pPr>
        <w:pStyle w:val="ConsPlusTitle"/>
        <w:ind w:firstLine="709"/>
        <w:jc w:val="both"/>
        <w:rPr>
          <w:rFonts w:ascii="Times New Roman" w:hAnsi="Times New Roman" w:cs="Times New Roman"/>
          <w:b w:val="0"/>
          <w:sz w:val="24"/>
          <w:szCs w:val="22"/>
          <w:u w:val="single"/>
          <w:lang w:eastAsia="ru-RU"/>
        </w:rPr>
      </w:pPr>
      <w:r w:rsidRPr="0079420A">
        <w:rPr>
          <w:rFonts w:ascii="Times New Roman" w:hAnsi="Times New Roman" w:cs="Times New Roman"/>
          <w:b w:val="0"/>
          <w:sz w:val="24"/>
          <w:szCs w:val="22"/>
          <w:u w:val="single"/>
          <w:lang w:eastAsia="ru-RU"/>
        </w:rPr>
        <w:t xml:space="preserve">Климат </w:t>
      </w:r>
    </w:p>
    <w:p w:rsidR="005F2B7A" w:rsidRDefault="00C85901" w:rsidP="005F2B7A">
      <w:pPr>
        <w:ind w:firstLine="708"/>
        <w:contextualSpacing/>
        <w:jc w:val="both"/>
      </w:pPr>
      <w:r>
        <w:t>Агроклиматические условия сельскохозяйственного производства на данной территории характеризуется сл</w:t>
      </w:r>
      <w:r w:rsidR="005F2B7A">
        <w:t>едующими показателями</w:t>
      </w:r>
      <w:r w:rsidR="005F2B7A" w:rsidRPr="005F2B7A">
        <w:t xml:space="preserve"> </w:t>
      </w:r>
      <w:r w:rsidR="005F2B7A">
        <w:t>температуры воздуха:</w:t>
      </w:r>
    </w:p>
    <w:p w:rsidR="005F2B7A" w:rsidRDefault="005F2B7A" w:rsidP="005F2B7A">
      <w:pPr>
        <w:ind w:firstLine="708"/>
        <w:contextualSpacing/>
        <w:jc w:val="both"/>
        <w:rPr>
          <w:lang w:eastAsia="en-US"/>
        </w:rPr>
      </w:pPr>
      <w:r>
        <w:rPr>
          <w:lang w:eastAsia="en-US"/>
        </w:rPr>
        <w:t>- абсолютный минимум -42</w:t>
      </w:r>
      <w:r>
        <w:rPr>
          <w:vertAlign w:val="superscript"/>
          <w:lang w:eastAsia="en-US"/>
        </w:rPr>
        <w:t>0</w:t>
      </w:r>
      <w:r>
        <w:rPr>
          <w:lang w:eastAsia="en-US"/>
        </w:rPr>
        <w:t>С;</w:t>
      </w:r>
    </w:p>
    <w:p w:rsidR="00C85901" w:rsidRDefault="005F2B7A" w:rsidP="005F2B7A">
      <w:pPr>
        <w:ind w:firstLine="708"/>
        <w:contextualSpacing/>
        <w:jc w:val="both"/>
      </w:pPr>
      <w:r>
        <w:rPr>
          <w:lang w:eastAsia="en-US"/>
        </w:rPr>
        <w:t>- абсолютный максимум +38</w:t>
      </w:r>
      <w:r>
        <w:rPr>
          <w:vertAlign w:val="superscript"/>
          <w:lang w:eastAsia="en-US"/>
        </w:rPr>
        <w:t>0</w:t>
      </w:r>
      <w:r>
        <w:rPr>
          <w:lang w:eastAsia="en-US"/>
        </w:rPr>
        <w:t>С.</w:t>
      </w:r>
    </w:p>
    <w:p w:rsidR="00C85901" w:rsidRDefault="00C85901" w:rsidP="00C85901">
      <w:pPr>
        <w:ind w:firstLine="708"/>
        <w:contextualSpacing/>
        <w:jc w:val="both"/>
      </w:pPr>
      <w:r>
        <w:t>Продолжительность периода с температурой выше 0</w:t>
      </w:r>
      <w:r>
        <w:rPr>
          <w:vertAlign w:val="superscript"/>
        </w:rPr>
        <w:t>0</w:t>
      </w:r>
      <w:r>
        <w:t>С – 208 дней, выше 5</w:t>
      </w:r>
      <w:r>
        <w:rPr>
          <w:vertAlign w:val="superscript"/>
        </w:rPr>
        <w:t>0</w:t>
      </w:r>
      <w:r>
        <w:t>С – 170 дней, выше +10</w:t>
      </w:r>
      <w:r>
        <w:rPr>
          <w:vertAlign w:val="superscript"/>
        </w:rPr>
        <w:t>0</w:t>
      </w:r>
      <w:r>
        <w:t xml:space="preserve">С – 136 дней. Продолжительность безморозного периода составляет – 140 дней. </w:t>
      </w:r>
    </w:p>
    <w:p w:rsidR="00C85901" w:rsidRDefault="00C85901" w:rsidP="005F2B7A">
      <w:pPr>
        <w:ind w:firstLine="708"/>
        <w:contextualSpacing/>
        <w:jc w:val="both"/>
      </w:pPr>
      <w:r>
        <w:t>Средняя высота снежного покрова - 34 см</w:t>
      </w:r>
      <w:r w:rsidR="005F2B7A">
        <w:t>, г</w:t>
      </w:r>
      <w:r>
        <w:t>л</w:t>
      </w:r>
      <w:r w:rsidR="005F2B7A">
        <w:t>убина промерзания почвы – 82 см, п</w:t>
      </w:r>
      <w:r>
        <w:t>родолжительность периода с устойчивым снежным покровом – 148 дней. Среднегодовое количество осадков – 549 мм.</w:t>
      </w:r>
      <w:r w:rsidR="005F2B7A">
        <w:t xml:space="preserve"> </w:t>
      </w:r>
      <w:r>
        <w:t>Вегетационный период – 174 дня.</w:t>
      </w:r>
      <w:r w:rsidR="005F2B7A">
        <w:t xml:space="preserve"> </w:t>
      </w:r>
      <w:r>
        <w:t>Сумма осадков за период с температурой выше 10</w:t>
      </w:r>
      <w:r>
        <w:rPr>
          <w:vertAlign w:val="superscript"/>
        </w:rPr>
        <w:t>0</w:t>
      </w:r>
      <w:r>
        <w:t>С составляет 293 мм.</w:t>
      </w:r>
    </w:p>
    <w:p w:rsidR="00C85901" w:rsidRDefault="00C85901" w:rsidP="00C85901">
      <w:pPr>
        <w:ind w:firstLine="708"/>
        <w:contextualSpacing/>
        <w:jc w:val="both"/>
      </w:pPr>
      <w:r>
        <w:t>Преобладающее направление ветра в летний период – западное и юго-западное, в зимний период – юго-западное и южное, суховейных ветров – юго-восточное, среднее число дней с суховеями – 27,6, период действия суховейных ветров с мая по август.</w:t>
      </w:r>
    </w:p>
    <w:p w:rsidR="00C85901" w:rsidRDefault="00C85901" w:rsidP="00C85901">
      <w:pPr>
        <w:ind w:firstLine="708"/>
        <w:contextualSpacing/>
        <w:jc w:val="both"/>
      </w:pPr>
      <w:r>
        <w:t>Землепользование хозяйства по температурным условиям влагообеспеченности относится к I агроклиматическому району, подрайону достаточного увлажнения, с гидротермическим коэффициентом I,0 – I, I.</w:t>
      </w:r>
    </w:p>
    <w:p w:rsidR="00C85901" w:rsidRDefault="00C85901" w:rsidP="00C85901">
      <w:pPr>
        <w:ind w:firstLine="708"/>
        <w:contextualSpacing/>
        <w:jc w:val="both"/>
      </w:pPr>
      <w:r>
        <w:t>Таким образом, климатические условия района при применении определенного комплекса агротехнических, мелиоративных, гидротехнических и других мероприятий, направленных на максимальное сохранение и рациональное использование влаги, благоприятны для получения высоких и устойчивых урожаев всех сельскохозяйственных культур.</w:t>
      </w:r>
    </w:p>
    <w:p w:rsidR="009261EA" w:rsidRDefault="009261EA" w:rsidP="00982CB5">
      <w:pPr>
        <w:pStyle w:val="ConsPlusTitle"/>
        <w:ind w:firstLine="709"/>
        <w:rPr>
          <w:rFonts w:ascii="Times New Roman" w:hAnsi="Times New Roman" w:cs="Times New Roman"/>
          <w:b w:val="0"/>
          <w:sz w:val="24"/>
          <w:szCs w:val="22"/>
          <w:u w:val="single"/>
          <w:lang w:eastAsia="ru-RU"/>
        </w:rPr>
      </w:pPr>
      <w:r w:rsidRPr="002E7368">
        <w:rPr>
          <w:rFonts w:ascii="Times New Roman" w:hAnsi="Times New Roman" w:cs="Times New Roman"/>
          <w:b w:val="0"/>
          <w:sz w:val="24"/>
          <w:szCs w:val="22"/>
          <w:u w:val="single"/>
          <w:lang w:eastAsia="ru-RU"/>
        </w:rPr>
        <w:t xml:space="preserve">Геологическое и гидрологическое строение территории </w:t>
      </w:r>
    </w:p>
    <w:p w:rsidR="00F34F49" w:rsidRPr="00F34F49" w:rsidRDefault="00F34F49" w:rsidP="00F34F49">
      <w:pPr>
        <w:ind w:firstLine="720"/>
        <w:contextualSpacing/>
        <w:jc w:val="both"/>
        <w:rPr>
          <w:bCs/>
        </w:rPr>
      </w:pPr>
      <w:r w:rsidRPr="00F34F49">
        <w:rPr>
          <w:bCs/>
        </w:rPr>
        <w:t>Территория района имеет двухъярусное геологическое строение. Нижний структурный ярус – палеозойский фундамент, верхний структурный ярус – толща осадочных пород мезокайназойского возраста. С гидрогеологической точки зрения наибольший интерес в рассматриваемом районе представляет образование мезозойского возраста, в частности, альбского яруса нижнего мела и кампан-маастрихтского яруса верхнего мела.</w:t>
      </w:r>
    </w:p>
    <w:p w:rsidR="00F34F49" w:rsidRPr="00F34F49" w:rsidRDefault="00F34F49" w:rsidP="00F34F49">
      <w:pPr>
        <w:ind w:firstLine="720"/>
        <w:contextualSpacing/>
        <w:jc w:val="both"/>
        <w:rPr>
          <w:bCs/>
        </w:rPr>
      </w:pPr>
      <w:r w:rsidRPr="00F34F49">
        <w:rPr>
          <w:bCs/>
        </w:rPr>
        <w:t>В гидрогеологическом отношении описываемая территория относится к Ульяновско-Саратовскому гидрогеологическому району Сурско-Хоперского артезианского бассейна.</w:t>
      </w:r>
    </w:p>
    <w:p w:rsidR="00F34F49" w:rsidRPr="00F34F49" w:rsidRDefault="00F34F49" w:rsidP="00F34F49">
      <w:pPr>
        <w:ind w:firstLine="720"/>
        <w:contextualSpacing/>
        <w:jc w:val="both"/>
        <w:rPr>
          <w:bCs/>
        </w:rPr>
      </w:pPr>
      <w:r w:rsidRPr="00F34F49">
        <w:rPr>
          <w:bCs/>
        </w:rPr>
        <w:t>Первыми от поверхности земли залегают воды, заключенные в окоповидных песчаниках с прослоями песков верхних горизонтов. Окоповидные песчаники неоднородные по составу, различные по трещиноватости, местами с частыми прос</w:t>
      </w:r>
      <w:r w:rsidR="003D2C8D">
        <w:rPr>
          <w:bCs/>
        </w:rPr>
        <w:t xml:space="preserve">лоями глин. Дебиты скважин 3 - </w:t>
      </w:r>
      <w:r w:rsidRPr="00F34F49">
        <w:rPr>
          <w:bCs/>
        </w:rPr>
        <w:t>3,5 м</w:t>
      </w:r>
      <w:r w:rsidRPr="00F34F49">
        <w:rPr>
          <w:bCs/>
          <w:vertAlign w:val="superscript"/>
        </w:rPr>
        <w:t>3</w:t>
      </w:r>
      <w:r w:rsidRPr="00F34F49">
        <w:rPr>
          <w:bCs/>
        </w:rPr>
        <w:t>/час при понижении 15 м. По химическому составу воды пресные, преимущественно гидро - карбонатно - кальциевые.</w:t>
      </w:r>
    </w:p>
    <w:p w:rsidR="00F34F49" w:rsidRPr="00F34F49" w:rsidRDefault="00F34F49" w:rsidP="00F34F49">
      <w:pPr>
        <w:ind w:firstLine="720"/>
        <w:contextualSpacing/>
        <w:jc w:val="both"/>
        <w:rPr>
          <w:bCs/>
        </w:rPr>
      </w:pPr>
      <w:r w:rsidRPr="00F34F49">
        <w:rPr>
          <w:bCs/>
        </w:rPr>
        <w:t>Следующий водоносный горизонт залегает на глубинах 160 – 170 м - на водоразделах, до 70 м – в долинах рек. Водовмещающими породами являются трещиноватые песчаники с прослоями песков нижних горизонтов разреза кампан-маастрихтского яруса верхнего мела. Горизонт напорный. Величина напора 90 - 100 м – на водораздельных пространствах, в долинах рек снижается до 60 - 65 м.</w:t>
      </w:r>
    </w:p>
    <w:p w:rsidR="00F34F49" w:rsidRPr="00F34F49" w:rsidRDefault="00F34F49" w:rsidP="00F34F49">
      <w:pPr>
        <w:ind w:firstLine="720"/>
        <w:contextualSpacing/>
        <w:jc w:val="both"/>
        <w:rPr>
          <w:bCs/>
        </w:rPr>
      </w:pPr>
      <w:r w:rsidRPr="00F34F49">
        <w:rPr>
          <w:bCs/>
        </w:rPr>
        <w:t>Питание горизонта осуществляется за счет инфильтрации атмосферных осадков. Разгрузка происходить в пониженные структуры Ульяновского – Саратовского прогиба.</w:t>
      </w:r>
    </w:p>
    <w:p w:rsidR="00F34F49" w:rsidRPr="003D2C8D" w:rsidRDefault="00F34F49" w:rsidP="003D2C8D">
      <w:pPr>
        <w:ind w:firstLine="720"/>
        <w:contextualSpacing/>
        <w:jc w:val="both"/>
        <w:rPr>
          <w:bCs/>
        </w:rPr>
      </w:pPr>
      <w:r w:rsidRPr="00F34F49">
        <w:rPr>
          <w:bCs/>
        </w:rPr>
        <w:t>Горизонт стабильно прослеживается всеми скважинами, широко эксплуатируется на описываемой площади. Этот горизонт является наиболее надежным для целей хозяйственного питьевого водоснабжения. Вода данного горизонта отвечает требованиям ГОСТ «Вода питьевая».</w:t>
      </w:r>
    </w:p>
    <w:p w:rsidR="00D22611" w:rsidRPr="00D22611" w:rsidRDefault="00D22611" w:rsidP="00D22611">
      <w:pPr>
        <w:ind w:firstLine="720"/>
        <w:contextualSpacing/>
        <w:jc w:val="both"/>
        <w:rPr>
          <w:bCs/>
        </w:rPr>
      </w:pPr>
      <w:r w:rsidRPr="00D22611">
        <w:rPr>
          <w:bCs/>
        </w:rPr>
        <w:t>Гидрографическая сеть сельсовета представлена водными объектами, р. Сура и ее притоками р. Суркой, р. Пензяткой, р. Шелд</w:t>
      </w:r>
      <w:r w:rsidR="00A82371">
        <w:rPr>
          <w:bCs/>
        </w:rPr>
        <w:t>о</w:t>
      </w:r>
      <w:r w:rsidRPr="00D22611">
        <w:rPr>
          <w:bCs/>
        </w:rPr>
        <w:t xml:space="preserve">ис, р. Вядя, овражными ручьями, искусственными прудами. Река Сура на территории сельсовета протекает с юга на север, имеет хорошо выраженную пойму, которая затапливается паводковыми водами на 10-15 дней. Ширина реки </w:t>
      </w:r>
      <w:r w:rsidRPr="00D22611">
        <w:rPr>
          <w:bCs/>
        </w:rPr>
        <w:br/>
        <w:t>50 -100 м иногда сужается до 20 м. Глубина реки в летнее время от 0,5 до 3-4 м. С правой стороны по течению р. Сура впадают притоки р. Сурка и р. Вядя, с левой стороны р. Пензятка, р. Шелд</w:t>
      </w:r>
      <w:r w:rsidR="00A82371">
        <w:rPr>
          <w:bCs/>
        </w:rPr>
        <w:t>о</w:t>
      </w:r>
      <w:r w:rsidRPr="00D22611">
        <w:rPr>
          <w:bCs/>
        </w:rPr>
        <w:t xml:space="preserve">ис, р. Колоярка. </w:t>
      </w:r>
    </w:p>
    <w:p w:rsidR="00D22611" w:rsidRPr="00D22611" w:rsidRDefault="00D22611" w:rsidP="00D22611">
      <w:pPr>
        <w:ind w:firstLine="720"/>
        <w:contextualSpacing/>
        <w:jc w:val="both"/>
        <w:rPr>
          <w:bCs/>
        </w:rPr>
      </w:pPr>
      <w:r w:rsidRPr="00D22611">
        <w:rPr>
          <w:bCs/>
        </w:rPr>
        <w:t xml:space="preserve">Гидрографические характеристики основных рек Бессоновского сельсовета приведены в таблице </w:t>
      </w:r>
      <w:r w:rsidR="00F857A1">
        <w:rPr>
          <w:bCs/>
        </w:rPr>
        <w:t>2.3-1</w:t>
      </w:r>
      <w:r w:rsidRPr="00D22611">
        <w:rPr>
          <w:bCs/>
        </w:rPr>
        <w:t>.</w:t>
      </w:r>
    </w:p>
    <w:p w:rsidR="00F857A1" w:rsidRPr="00F857A1" w:rsidRDefault="00F857A1" w:rsidP="00F857A1">
      <w:pPr>
        <w:pStyle w:val="a3"/>
        <w:ind w:firstLine="709"/>
        <w:jc w:val="right"/>
      </w:pPr>
      <w:r w:rsidRPr="004209E7">
        <w:t>Таблица 2.</w:t>
      </w:r>
      <w:r>
        <w:t>3</w:t>
      </w:r>
      <w:r w:rsidRPr="004209E7">
        <w:t>-</w:t>
      </w:r>
      <w:r>
        <w:t>1</w:t>
      </w:r>
    </w:p>
    <w:p w:rsidR="00D22611" w:rsidRPr="00D22611" w:rsidRDefault="00D22611" w:rsidP="00D22611">
      <w:pPr>
        <w:ind w:firstLine="567"/>
        <w:contextualSpacing/>
        <w:jc w:val="both"/>
        <w:rPr>
          <w:bCs/>
        </w:rPr>
      </w:pPr>
      <w:r w:rsidRPr="00D22611">
        <w:rPr>
          <w:bCs/>
        </w:rPr>
        <w:t>Гидрографические характеристики рек, протекающих по территории Бессоновского сельсовета Бессоновского района Пензенской области.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2602"/>
        <w:gridCol w:w="2330"/>
        <w:gridCol w:w="1914"/>
        <w:gridCol w:w="1915"/>
      </w:tblGrid>
      <w:tr w:rsidR="00D22611" w:rsidRPr="00D22611" w:rsidTr="00F857A1">
        <w:trPr>
          <w:jc w:val="center"/>
        </w:trPr>
        <w:tc>
          <w:tcPr>
            <w:tcW w:w="1008" w:type="dxa"/>
            <w:vAlign w:val="center"/>
            <w:hideMark/>
          </w:tcPr>
          <w:p w:rsidR="00D22611" w:rsidRPr="00F857A1" w:rsidRDefault="00D22611" w:rsidP="00D22611">
            <w:pPr>
              <w:keepNext/>
              <w:keepLines/>
              <w:contextualSpacing/>
              <w:jc w:val="center"/>
              <w:rPr>
                <w:bCs/>
                <w:lang w:eastAsia="en-US"/>
              </w:rPr>
            </w:pPr>
            <w:r w:rsidRPr="00F857A1">
              <w:rPr>
                <w:bCs/>
                <w:lang w:eastAsia="en-US"/>
              </w:rPr>
              <w:t>№ п/п</w:t>
            </w:r>
          </w:p>
        </w:tc>
        <w:tc>
          <w:tcPr>
            <w:tcW w:w="2602" w:type="dxa"/>
            <w:vAlign w:val="center"/>
            <w:hideMark/>
          </w:tcPr>
          <w:p w:rsidR="00D22611" w:rsidRPr="00F857A1" w:rsidRDefault="00D22611" w:rsidP="00D22611">
            <w:pPr>
              <w:keepNext/>
              <w:keepLines/>
              <w:contextualSpacing/>
              <w:jc w:val="center"/>
              <w:rPr>
                <w:bCs/>
                <w:lang w:eastAsia="en-US"/>
              </w:rPr>
            </w:pPr>
            <w:r w:rsidRPr="00F857A1">
              <w:rPr>
                <w:bCs/>
                <w:lang w:eastAsia="en-US"/>
              </w:rPr>
              <w:t>Название</w:t>
            </w:r>
          </w:p>
        </w:tc>
        <w:tc>
          <w:tcPr>
            <w:tcW w:w="2330" w:type="dxa"/>
            <w:vAlign w:val="center"/>
            <w:hideMark/>
          </w:tcPr>
          <w:p w:rsidR="00D22611" w:rsidRPr="00F857A1" w:rsidRDefault="00D22611" w:rsidP="00D22611">
            <w:pPr>
              <w:keepNext/>
              <w:keepLines/>
              <w:contextualSpacing/>
              <w:jc w:val="center"/>
              <w:rPr>
                <w:bCs/>
                <w:lang w:eastAsia="en-US"/>
              </w:rPr>
            </w:pPr>
            <w:r w:rsidRPr="00F857A1">
              <w:rPr>
                <w:bCs/>
                <w:lang w:eastAsia="en-US"/>
              </w:rPr>
              <w:t xml:space="preserve">Принадлежность к гидрографической единице </w:t>
            </w:r>
          </w:p>
        </w:tc>
        <w:tc>
          <w:tcPr>
            <w:tcW w:w="1914" w:type="dxa"/>
            <w:vAlign w:val="center"/>
            <w:hideMark/>
          </w:tcPr>
          <w:p w:rsidR="00D22611" w:rsidRPr="00F857A1" w:rsidRDefault="00D22611" w:rsidP="00D22611">
            <w:pPr>
              <w:keepNext/>
              <w:keepLines/>
              <w:contextualSpacing/>
              <w:jc w:val="center"/>
              <w:rPr>
                <w:bCs/>
                <w:lang w:eastAsia="en-US"/>
              </w:rPr>
            </w:pPr>
            <w:r w:rsidRPr="00F857A1">
              <w:rPr>
                <w:bCs/>
                <w:lang w:eastAsia="en-US"/>
              </w:rPr>
              <w:t>Длина реки, км</w:t>
            </w:r>
          </w:p>
        </w:tc>
        <w:tc>
          <w:tcPr>
            <w:tcW w:w="1915" w:type="dxa"/>
            <w:vAlign w:val="center"/>
            <w:hideMark/>
          </w:tcPr>
          <w:p w:rsidR="00D22611" w:rsidRPr="00F857A1" w:rsidRDefault="00D22611" w:rsidP="00D22611">
            <w:pPr>
              <w:keepNext/>
              <w:keepLines/>
              <w:contextualSpacing/>
              <w:jc w:val="center"/>
              <w:rPr>
                <w:bCs/>
                <w:lang w:eastAsia="en-US"/>
              </w:rPr>
            </w:pPr>
            <w:r w:rsidRPr="00F857A1">
              <w:rPr>
                <w:bCs/>
                <w:lang w:eastAsia="en-US"/>
              </w:rPr>
              <w:t>Площадь</w:t>
            </w:r>
          </w:p>
          <w:p w:rsidR="00D22611" w:rsidRPr="00F857A1" w:rsidRDefault="00D22611" w:rsidP="00D22611">
            <w:pPr>
              <w:keepNext/>
              <w:keepLines/>
              <w:contextualSpacing/>
              <w:jc w:val="center"/>
              <w:rPr>
                <w:bCs/>
                <w:lang w:eastAsia="en-US"/>
              </w:rPr>
            </w:pPr>
            <w:r w:rsidRPr="00F857A1">
              <w:rPr>
                <w:bCs/>
                <w:lang w:eastAsia="en-US"/>
              </w:rPr>
              <w:t>водосбора,      кв. км</w:t>
            </w:r>
          </w:p>
        </w:tc>
      </w:tr>
      <w:tr w:rsidR="00D22611" w:rsidRPr="00D22611" w:rsidTr="00F857A1">
        <w:trPr>
          <w:jc w:val="center"/>
        </w:trPr>
        <w:tc>
          <w:tcPr>
            <w:tcW w:w="1008" w:type="dxa"/>
            <w:vAlign w:val="center"/>
            <w:hideMark/>
          </w:tcPr>
          <w:p w:rsidR="00D22611" w:rsidRPr="00D22611" w:rsidRDefault="00D22611" w:rsidP="00D22611">
            <w:pPr>
              <w:keepNext/>
              <w:keepLines/>
              <w:contextualSpacing/>
              <w:jc w:val="center"/>
              <w:rPr>
                <w:lang w:eastAsia="en-US"/>
              </w:rPr>
            </w:pPr>
            <w:r w:rsidRPr="00D22611">
              <w:rPr>
                <w:lang w:eastAsia="en-US"/>
              </w:rPr>
              <w:t>1</w:t>
            </w:r>
          </w:p>
        </w:tc>
        <w:tc>
          <w:tcPr>
            <w:tcW w:w="2602" w:type="dxa"/>
            <w:vAlign w:val="center"/>
            <w:hideMark/>
          </w:tcPr>
          <w:p w:rsidR="00D22611" w:rsidRPr="00D22611" w:rsidRDefault="00D22611" w:rsidP="00D22611">
            <w:pPr>
              <w:contextualSpacing/>
              <w:jc w:val="center"/>
              <w:rPr>
                <w:lang w:eastAsia="en-US"/>
              </w:rPr>
            </w:pPr>
            <w:r w:rsidRPr="00D22611">
              <w:rPr>
                <w:lang w:eastAsia="en-US"/>
              </w:rPr>
              <w:t>р. Сура</w:t>
            </w:r>
          </w:p>
        </w:tc>
        <w:tc>
          <w:tcPr>
            <w:tcW w:w="2330" w:type="dxa"/>
            <w:vAlign w:val="center"/>
            <w:hideMark/>
          </w:tcPr>
          <w:p w:rsidR="00D22611" w:rsidRPr="00D22611" w:rsidRDefault="00D22611" w:rsidP="00D22611">
            <w:pPr>
              <w:ind w:firstLine="1"/>
              <w:contextualSpacing/>
              <w:jc w:val="center"/>
              <w:rPr>
                <w:lang w:eastAsia="en-US"/>
              </w:rPr>
            </w:pPr>
            <w:r w:rsidRPr="00D22611">
              <w:rPr>
                <w:lang w:eastAsia="en-US"/>
              </w:rPr>
              <w:t>р. Волга</w:t>
            </w:r>
          </w:p>
        </w:tc>
        <w:tc>
          <w:tcPr>
            <w:tcW w:w="1914" w:type="dxa"/>
            <w:vAlign w:val="center"/>
            <w:hideMark/>
          </w:tcPr>
          <w:p w:rsidR="00D22611" w:rsidRPr="00D22611" w:rsidRDefault="00D22611" w:rsidP="00D22611">
            <w:pPr>
              <w:contextualSpacing/>
              <w:jc w:val="center"/>
              <w:rPr>
                <w:lang w:eastAsia="en-US"/>
              </w:rPr>
            </w:pPr>
            <w:r w:rsidRPr="00D22611">
              <w:rPr>
                <w:lang w:eastAsia="en-US"/>
              </w:rPr>
              <w:t>841</w:t>
            </w:r>
          </w:p>
        </w:tc>
        <w:tc>
          <w:tcPr>
            <w:tcW w:w="1915" w:type="dxa"/>
            <w:vAlign w:val="center"/>
            <w:hideMark/>
          </w:tcPr>
          <w:p w:rsidR="00D22611" w:rsidRPr="00D22611" w:rsidRDefault="00D22611" w:rsidP="00D22611">
            <w:pPr>
              <w:contextualSpacing/>
              <w:jc w:val="center"/>
              <w:rPr>
                <w:lang w:eastAsia="en-US"/>
              </w:rPr>
            </w:pPr>
            <w:r w:rsidRPr="00D22611">
              <w:rPr>
                <w:lang w:eastAsia="en-US"/>
              </w:rPr>
              <w:t>67500</w:t>
            </w:r>
          </w:p>
        </w:tc>
      </w:tr>
      <w:tr w:rsidR="00D22611" w:rsidRPr="00D22611" w:rsidTr="00F857A1">
        <w:trPr>
          <w:jc w:val="center"/>
        </w:trPr>
        <w:tc>
          <w:tcPr>
            <w:tcW w:w="1008" w:type="dxa"/>
            <w:vAlign w:val="center"/>
            <w:hideMark/>
          </w:tcPr>
          <w:p w:rsidR="00D22611" w:rsidRPr="00D22611" w:rsidRDefault="00D22611" w:rsidP="00D22611">
            <w:pPr>
              <w:keepNext/>
              <w:keepLines/>
              <w:contextualSpacing/>
              <w:jc w:val="center"/>
              <w:rPr>
                <w:lang w:eastAsia="en-US"/>
              </w:rPr>
            </w:pPr>
            <w:r w:rsidRPr="00D22611">
              <w:rPr>
                <w:lang w:eastAsia="en-US"/>
              </w:rPr>
              <w:t>2</w:t>
            </w:r>
          </w:p>
        </w:tc>
        <w:tc>
          <w:tcPr>
            <w:tcW w:w="2602" w:type="dxa"/>
            <w:vAlign w:val="center"/>
            <w:hideMark/>
          </w:tcPr>
          <w:p w:rsidR="00D22611" w:rsidRPr="00D22611" w:rsidRDefault="00D22611" w:rsidP="00D22611">
            <w:pPr>
              <w:contextualSpacing/>
              <w:jc w:val="center"/>
              <w:rPr>
                <w:lang w:eastAsia="en-US"/>
              </w:rPr>
            </w:pPr>
            <w:r w:rsidRPr="00D22611">
              <w:rPr>
                <w:lang w:eastAsia="en-US"/>
              </w:rPr>
              <w:t>р.Сурка</w:t>
            </w:r>
          </w:p>
        </w:tc>
        <w:tc>
          <w:tcPr>
            <w:tcW w:w="2330" w:type="dxa"/>
            <w:vAlign w:val="center"/>
            <w:hideMark/>
          </w:tcPr>
          <w:p w:rsidR="00D22611" w:rsidRPr="00D22611" w:rsidRDefault="00D22611" w:rsidP="00D22611">
            <w:pPr>
              <w:contextualSpacing/>
              <w:jc w:val="center"/>
              <w:rPr>
                <w:lang w:eastAsia="en-US"/>
              </w:rPr>
            </w:pPr>
            <w:r w:rsidRPr="00D22611">
              <w:rPr>
                <w:lang w:eastAsia="en-US"/>
              </w:rPr>
              <w:t>р. Сура</w:t>
            </w:r>
          </w:p>
        </w:tc>
        <w:tc>
          <w:tcPr>
            <w:tcW w:w="1914" w:type="dxa"/>
            <w:vAlign w:val="center"/>
            <w:hideMark/>
          </w:tcPr>
          <w:p w:rsidR="00D22611" w:rsidRPr="00D22611" w:rsidRDefault="00D22611" w:rsidP="00D22611">
            <w:pPr>
              <w:contextualSpacing/>
              <w:jc w:val="center"/>
              <w:rPr>
                <w:lang w:eastAsia="en-US"/>
              </w:rPr>
            </w:pPr>
            <w:r w:rsidRPr="00D22611">
              <w:rPr>
                <w:lang w:eastAsia="en-US"/>
              </w:rPr>
              <w:t>16</w:t>
            </w:r>
          </w:p>
        </w:tc>
        <w:tc>
          <w:tcPr>
            <w:tcW w:w="1915" w:type="dxa"/>
            <w:vAlign w:val="center"/>
            <w:hideMark/>
          </w:tcPr>
          <w:p w:rsidR="00D22611" w:rsidRPr="00D22611" w:rsidRDefault="00D22611" w:rsidP="00D22611">
            <w:pPr>
              <w:contextualSpacing/>
              <w:jc w:val="center"/>
              <w:rPr>
                <w:lang w:eastAsia="en-US"/>
              </w:rPr>
            </w:pPr>
            <w:r w:rsidRPr="00D22611">
              <w:rPr>
                <w:lang w:eastAsia="en-US"/>
              </w:rPr>
              <w:t>-</w:t>
            </w:r>
          </w:p>
        </w:tc>
      </w:tr>
      <w:tr w:rsidR="00D22611" w:rsidRPr="00D22611" w:rsidTr="00F857A1">
        <w:trPr>
          <w:jc w:val="center"/>
        </w:trPr>
        <w:tc>
          <w:tcPr>
            <w:tcW w:w="1008" w:type="dxa"/>
            <w:vAlign w:val="center"/>
            <w:hideMark/>
          </w:tcPr>
          <w:p w:rsidR="00D22611" w:rsidRPr="00D22611" w:rsidRDefault="00D22611" w:rsidP="00D22611">
            <w:pPr>
              <w:keepNext/>
              <w:keepLines/>
              <w:contextualSpacing/>
              <w:jc w:val="center"/>
              <w:rPr>
                <w:lang w:eastAsia="en-US"/>
              </w:rPr>
            </w:pPr>
            <w:r w:rsidRPr="00D22611">
              <w:rPr>
                <w:lang w:eastAsia="en-US"/>
              </w:rPr>
              <w:t>3</w:t>
            </w:r>
          </w:p>
        </w:tc>
        <w:tc>
          <w:tcPr>
            <w:tcW w:w="2602" w:type="dxa"/>
            <w:vAlign w:val="center"/>
            <w:hideMark/>
          </w:tcPr>
          <w:p w:rsidR="00D22611" w:rsidRPr="00D22611" w:rsidRDefault="00D22611" w:rsidP="00D22611">
            <w:pPr>
              <w:contextualSpacing/>
              <w:jc w:val="center"/>
              <w:rPr>
                <w:b/>
                <w:lang w:eastAsia="en-US"/>
              </w:rPr>
            </w:pPr>
            <w:r w:rsidRPr="00D22611">
              <w:rPr>
                <w:lang w:eastAsia="en-US"/>
              </w:rPr>
              <w:t>р. Пензятка</w:t>
            </w:r>
          </w:p>
        </w:tc>
        <w:tc>
          <w:tcPr>
            <w:tcW w:w="2330" w:type="dxa"/>
            <w:vAlign w:val="center"/>
            <w:hideMark/>
          </w:tcPr>
          <w:p w:rsidR="00D22611" w:rsidRPr="00D22611" w:rsidRDefault="00D22611" w:rsidP="00D22611">
            <w:pPr>
              <w:ind w:firstLine="1"/>
              <w:contextualSpacing/>
              <w:jc w:val="center"/>
              <w:rPr>
                <w:lang w:eastAsia="en-US"/>
              </w:rPr>
            </w:pPr>
            <w:r w:rsidRPr="00D22611">
              <w:rPr>
                <w:lang w:eastAsia="en-US"/>
              </w:rPr>
              <w:t>р. Сура</w:t>
            </w:r>
          </w:p>
        </w:tc>
        <w:tc>
          <w:tcPr>
            <w:tcW w:w="1914" w:type="dxa"/>
            <w:vAlign w:val="center"/>
            <w:hideMark/>
          </w:tcPr>
          <w:p w:rsidR="00D22611" w:rsidRPr="00D22611" w:rsidRDefault="00D22611" w:rsidP="00D22611">
            <w:pPr>
              <w:contextualSpacing/>
              <w:jc w:val="center"/>
              <w:rPr>
                <w:lang w:eastAsia="en-US"/>
              </w:rPr>
            </w:pPr>
            <w:r w:rsidRPr="00D22611">
              <w:rPr>
                <w:lang w:eastAsia="en-US"/>
              </w:rPr>
              <w:t>17</w:t>
            </w:r>
          </w:p>
        </w:tc>
        <w:tc>
          <w:tcPr>
            <w:tcW w:w="1915" w:type="dxa"/>
            <w:vAlign w:val="center"/>
            <w:hideMark/>
          </w:tcPr>
          <w:p w:rsidR="00D22611" w:rsidRPr="00D22611" w:rsidRDefault="00D22611" w:rsidP="00D22611">
            <w:pPr>
              <w:contextualSpacing/>
              <w:jc w:val="center"/>
              <w:rPr>
                <w:lang w:eastAsia="en-US"/>
              </w:rPr>
            </w:pPr>
            <w:r w:rsidRPr="00D22611">
              <w:rPr>
                <w:lang w:eastAsia="en-US"/>
              </w:rPr>
              <w:t>202,6</w:t>
            </w:r>
          </w:p>
        </w:tc>
      </w:tr>
      <w:tr w:rsidR="00D22611" w:rsidRPr="00D22611" w:rsidTr="00F857A1">
        <w:trPr>
          <w:jc w:val="center"/>
        </w:trPr>
        <w:tc>
          <w:tcPr>
            <w:tcW w:w="1008" w:type="dxa"/>
            <w:vAlign w:val="center"/>
            <w:hideMark/>
          </w:tcPr>
          <w:p w:rsidR="00D22611" w:rsidRPr="00D22611" w:rsidRDefault="00D22611" w:rsidP="00D22611">
            <w:pPr>
              <w:keepNext/>
              <w:keepLines/>
              <w:contextualSpacing/>
              <w:jc w:val="center"/>
              <w:rPr>
                <w:lang w:eastAsia="en-US"/>
              </w:rPr>
            </w:pPr>
            <w:r w:rsidRPr="00D22611">
              <w:rPr>
                <w:lang w:eastAsia="en-US"/>
              </w:rPr>
              <w:t>4</w:t>
            </w:r>
          </w:p>
        </w:tc>
        <w:tc>
          <w:tcPr>
            <w:tcW w:w="2602" w:type="dxa"/>
            <w:vAlign w:val="center"/>
            <w:hideMark/>
          </w:tcPr>
          <w:p w:rsidR="00D22611" w:rsidRPr="00D22611" w:rsidRDefault="00D22611" w:rsidP="00D22611">
            <w:pPr>
              <w:contextualSpacing/>
              <w:jc w:val="center"/>
              <w:rPr>
                <w:lang w:eastAsia="en-US"/>
              </w:rPr>
            </w:pPr>
            <w:r w:rsidRPr="00D22611">
              <w:rPr>
                <w:lang w:eastAsia="en-US"/>
              </w:rPr>
              <w:t>р. Шелдоис</w:t>
            </w:r>
          </w:p>
        </w:tc>
        <w:tc>
          <w:tcPr>
            <w:tcW w:w="2330" w:type="dxa"/>
            <w:vAlign w:val="center"/>
            <w:hideMark/>
          </w:tcPr>
          <w:p w:rsidR="00D22611" w:rsidRPr="00D22611" w:rsidRDefault="00D22611" w:rsidP="00D22611">
            <w:pPr>
              <w:ind w:firstLine="1"/>
              <w:contextualSpacing/>
              <w:jc w:val="center"/>
              <w:rPr>
                <w:lang w:eastAsia="en-US"/>
              </w:rPr>
            </w:pPr>
            <w:r w:rsidRPr="00D22611">
              <w:rPr>
                <w:lang w:eastAsia="en-US"/>
              </w:rPr>
              <w:t>р. Сура</w:t>
            </w:r>
          </w:p>
        </w:tc>
        <w:tc>
          <w:tcPr>
            <w:tcW w:w="1914" w:type="dxa"/>
            <w:vAlign w:val="center"/>
            <w:hideMark/>
          </w:tcPr>
          <w:p w:rsidR="00D22611" w:rsidRPr="00D22611" w:rsidRDefault="00D22611" w:rsidP="00D22611">
            <w:pPr>
              <w:contextualSpacing/>
              <w:jc w:val="center"/>
              <w:rPr>
                <w:lang w:eastAsia="en-US"/>
              </w:rPr>
            </w:pPr>
            <w:r w:rsidRPr="00D22611">
              <w:rPr>
                <w:lang w:eastAsia="en-US"/>
              </w:rPr>
              <w:t>20</w:t>
            </w:r>
          </w:p>
        </w:tc>
        <w:tc>
          <w:tcPr>
            <w:tcW w:w="1915" w:type="dxa"/>
            <w:vAlign w:val="center"/>
            <w:hideMark/>
          </w:tcPr>
          <w:p w:rsidR="00D22611" w:rsidRPr="00D22611" w:rsidRDefault="00D22611" w:rsidP="00D22611">
            <w:pPr>
              <w:contextualSpacing/>
              <w:jc w:val="center"/>
              <w:rPr>
                <w:lang w:eastAsia="en-US"/>
              </w:rPr>
            </w:pPr>
            <w:r w:rsidRPr="00D22611">
              <w:rPr>
                <w:lang w:eastAsia="en-US"/>
              </w:rPr>
              <w:t>106</w:t>
            </w:r>
          </w:p>
        </w:tc>
      </w:tr>
      <w:tr w:rsidR="00D22611" w:rsidRPr="00D22611" w:rsidTr="00F857A1">
        <w:trPr>
          <w:jc w:val="center"/>
        </w:trPr>
        <w:tc>
          <w:tcPr>
            <w:tcW w:w="1008" w:type="dxa"/>
            <w:vAlign w:val="center"/>
            <w:hideMark/>
          </w:tcPr>
          <w:p w:rsidR="00D22611" w:rsidRPr="00D22611" w:rsidRDefault="00D22611" w:rsidP="00D22611">
            <w:pPr>
              <w:keepNext/>
              <w:keepLines/>
              <w:contextualSpacing/>
              <w:jc w:val="center"/>
              <w:rPr>
                <w:lang w:eastAsia="en-US"/>
              </w:rPr>
            </w:pPr>
            <w:r w:rsidRPr="00D22611">
              <w:rPr>
                <w:lang w:eastAsia="en-US"/>
              </w:rPr>
              <w:t>5</w:t>
            </w:r>
          </w:p>
        </w:tc>
        <w:tc>
          <w:tcPr>
            <w:tcW w:w="2602" w:type="dxa"/>
            <w:vAlign w:val="center"/>
            <w:hideMark/>
          </w:tcPr>
          <w:p w:rsidR="00D22611" w:rsidRPr="00D22611" w:rsidRDefault="00D22611" w:rsidP="00D22611">
            <w:pPr>
              <w:contextualSpacing/>
              <w:jc w:val="center"/>
              <w:rPr>
                <w:lang w:eastAsia="en-US"/>
              </w:rPr>
            </w:pPr>
            <w:r w:rsidRPr="00D22611">
              <w:rPr>
                <w:lang w:eastAsia="en-US"/>
              </w:rPr>
              <w:t>Р. Вядя</w:t>
            </w:r>
          </w:p>
        </w:tc>
        <w:tc>
          <w:tcPr>
            <w:tcW w:w="2330" w:type="dxa"/>
            <w:vAlign w:val="center"/>
            <w:hideMark/>
          </w:tcPr>
          <w:p w:rsidR="00D22611" w:rsidRPr="00D22611" w:rsidRDefault="00D22611" w:rsidP="00D22611">
            <w:pPr>
              <w:ind w:firstLine="1"/>
              <w:contextualSpacing/>
              <w:jc w:val="center"/>
              <w:rPr>
                <w:lang w:eastAsia="en-US"/>
              </w:rPr>
            </w:pPr>
            <w:r w:rsidRPr="00D22611">
              <w:rPr>
                <w:lang w:eastAsia="en-US"/>
              </w:rPr>
              <w:t>р. Сура</w:t>
            </w:r>
          </w:p>
        </w:tc>
        <w:tc>
          <w:tcPr>
            <w:tcW w:w="1914" w:type="dxa"/>
            <w:vAlign w:val="center"/>
            <w:hideMark/>
          </w:tcPr>
          <w:p w:rsidR="00D22611" w:rsidRPr="00D22611" w:rsidRDefault="00D22611" w:rsidP="00D22611">
            <w:pPr>
              <w:contextualSpacing/>
              <w:jc w:val="center"/>
              <w:rPr>
                <w:lang w:eastAsia="en-US"/>
              </w:rPr>
            </w:pPr>
            <w:r w:rsidRPr="00D22611">
              <w:rPr>
                <w:lang w:eastAsia="en-US"/>
              </w:rPr>
              <w:t>41</w:t>
            </w:r>
          </w:p>
        </w:tc>
        <w:tc>
          <w:tcPr>
            <w:tcW w:w="1915" w:type="dxa"/>
            <w:vAlign w:val="center"/>
            <w:hideMark/>
          </w:tcPr>
          <w:p w:rsidR="00D22611" w:rsidRPr="00D22611" w:rsidRDefault="00D22611" w:rsidP="00D22611">
            <w:pPr>
              <w:contextualSpacing/>
              <w:jc w:val="center"/>
              <w:rPr>
                <w:lang w:eastAsia="en-US"/>
              </w:rPr>
            </w:pPr>
            <w:r w:rsidRPr="00D22611">
              <w:rPr>
                <w:lang w:eastAsia="en-US"/>
              </w:rPr>
              <w:t>496</w:t>
            </w:r>
          </w:p>
        </w:tc>
      </w:tr>
      <w:tr w:rsidR="00D22611" w:rsidRPr="00D22611" w:rsidTr="00F857A1">
        <w:trPr>
          <w:jc w:val="center"/>
        </w:trPr>
        <w:tc>
          <w:tcPr>
            <w:tcW w:w="1008" w:type="dxa"/>
            <w:vAlign w:val="center"/>
            <w:hideMark/>
          </w:tcPr>
          <w:p w:rsidR="00D22611" w:rsidRPr="00D22611" w:rsidRDefault="00D22611" w:rsidP="00D22611">
            <w:pPr>
              <w:keepNext/>
              <w:keepLines/>
              <w:contextualSpacing/>
              <w:jc w:val="center"/>
              <w:rPr>
                <w:lang w:eastAsia="en-US"/>
              </w:rPr>
            </w:pPr>
            <w:r w:rsidRPr="00D22611">
              <w:rPr>
                <w:lang w:eastAsia="en-US"/>
              </w:rPr>
              <w:t>6</w:t>
            </w:r>
          </w:p>
        </w:tc>
        <w:tc>
          <w:tcPr>
            <w:tcW w:w="2602" w:type="dxa"/>
            <w:vAlign w:val="center"/>
            <w:hideMark/>
          </w:tcPr>
          <w:p w:rsidR="00D22611" w:rsidRPr="00D22611" w:rsidRDefault="00D22611" w:rsidP="00D22611">
            <w:pPr>
              <w:contextualSpacing/>
              <w:jc w:val="center"/>
              <w:rPr>
                <w:lang w:eastAsia="en-US"/>
              </w:rPr>
            </w:pPr>
            <w:r w:rsidRPr="00D22611">
              <w:rPr>
                <w:lang w:eastAsia="en-US"/>
              </w:rPr>
              <w:t>р. Колоярка</w:t>
            </w:r>
          </w:p>
        </w:tc>
        <w:tc>
          <w:tcPr>
            <w:tcW w:w="2330" w:type="dxa"/>
            <w:vAlign w:val="center"/>
            <w:hideMark/>
          </w:tcPr>
          <w:p w:rsidR="00D22611" w:rsidRPr="00D22611" w:rsidRDefault="00D22611" w:rsidP="00D22611">
            <w:pPr>
              <w:ind w:firstLine="1"/>
              <w:contextualSpacing/>
              <w:jc w:val="center"/>
              <w:rPr>
                <w:lang w:eastAsia="en-US"/>
              </w:rPr>
            </w:pPr>
            <w:r w:rsidRPr="00D22611">
              <w:rPr>
                <w:lang w:eastAsia="en-US"/>
              </w:rPr>
              <w:t>р. Сура</w:t>
            </w:r>
          </w:p>
        </w:tc>
        <w:tc>
          <w:tcPr>
            <w:tcW w:w="1914" w:type="dxa"/>
            <w:vAlign w:val="center"/>
            <w:hideMark/>
          </w:tcPr>
          <w:p w:rsidR="00D22611" w:rsidRPr="00D22611" w:rsidRDefault="00D22611" w:rsidP="00D22611">
            <w:pPr>
              <w:contextualSpacing/>
              <w:jc w:val="center"/>
              <w:rPr>
                <w:lang w:eastAsia="en-US"/>
              </w:rPr>
            </w:pPr>
            <w:r w:rsidRPr="00D22611">
              <w:rPr>
                <w:lang w:eastAsia="en-US"/>
              </w:rPr>
              <w:t>15</w:t>
            </w:r>
          </w:p>
        </w:tc>
        <w:tc>
          <w:tcPr>
            <w:tcW w:w="1915" w:type="dxa"/>
            <w:vAlign w:val="center"/>
            <w:hideMark/>
          </w:tcPr>
          <w:p w:rsidR="00D22611" w:rsidRPr="00D22611" w:rsidRDefault="00D22611" w:rsidP="00D22611">
            <w:pPr>
              <w:contextualSpacing/>
              <w:jc w:val="center"/>
              <w:rPr>
                <w:lang w:eastAsia="en-US"/>
              </w:rPr>
            </w:pPr>
            <w:r w:rsidRPr="00D22611">
              <w:rPr>
                <w:lang w:eastAsia="en-US"/>
              </w:rPr>
              <w:t>82,5</w:t>
            </w:r>
          </w:p>
        </w:tc>
      </w:tr>
      <w:tr w:rsidR="00D22611" w:rsidRPr="00D22611" w:rsidTr="00F857A1">
        <w:trPr>
          <w:jc w:val="center"/>
        </w:trPr>
        <w:tc>
          <w:tcPr>
            <w:tcW w:w="1008" w:type="dxa"/>
            <w:vAlign w:val="center"/>
            <w:hideMark/>
          </w:tcPr>
          <w:p w:rsidR="00D22611" w:rsidRPr="00D22611" w:rsidRDefault="00D22611" w:rsidP="00D22611">
            <w:pPr>
              <w:keepNext/>
              <w:keepLines/>
              <w:contextualSpacing/>
              <w:jc w:val="center"/>
              <w:rPr>
                <w:lang w:eastAsia="en-US"/>
              </w:rPr>
            </w:pPr>
            <w:r w:rsidRPr="00D22611">
              <w:rPr>
                <w:lang w:eastAsia="en-US"/>
              </w:rPr>
              <w:t>7</w:t>
            </w:r>
          </w:p>
        </w:tc>
        <w:tc>
          <w:tcPr>
            <w:tcW w:w="2602" w:type="dxa"/>
            <w:vAlign w:val="center"/>
            <w:hideMark/>
          </w:tcPr>
          <w:p w:rsidR="00D22611" w:rsidRPr="00D22611" w:rsidRDefault="00D22611" w:rsidP="00D22611">
            <w:pPr>
              <w:contextualSpacing/>
              <w:jc w:val="center"/>
              <w:rPr>
                <w:lang w:eastAsia="en-US"/>
              </w:rPr>
            </w:pPr>
            <w:r w:rsidRPr="00D22611">
              <w:rPr>
                <w:lang w:eastAsia="en-US"/>
              </w:rPr>
              <w:t>р. Мшарка</w:t>
            </w:r>
          </w:p>
        </w:tc>
        <w:tc>
          <w:tcPr>
            <w:tcW w:w="2330" w:type="dxa"/>
            <w:vAlign w:val="center"/>
            <w:hideMark/>
          </w:tcPr>
          <w:p w:rsidR="00D22611" w:rsidRPr="00D22611" w:rsidRDefault="00D22611" w:rsidP="00D22611">
            <w:pPr>
              <w:ind w:firstLine="1"/>
              <w:contextualSpacing/>
              <w:jc w:val="center"/>
              <w:rPr>
                <w:lang w:eastAsia="en-US"/>
              </w:rPr>
            </w:pPr>
            <w:r w:rsidRPr="00D22611">
              <w:rPr>
                <w:lang w:eastAsia="en-US"/>
              </w:rPr>
              <w:t>р. Сура</w:t>
            </w:r>
          </w:p>
        </w:tc>
        <w:tc>
          <w:tcPr>
            <w:tcW w:w="1914" w:type="dxa"/>
            <w:vAlign w:val="center"/>
            <w:hideMark/>
          </w:tcPr>
          <w:p w:rsidR="00D22611" w:rsidRPr="00D22611" w:rsidRDefault="00D22611" w:rsidP="00D22611">
            <w:pPr>
              <w:contextualSpacing/>
              <w:jc w:val="center"/>
              <w:rPr>
                <w:lang w:eastAsia="en-US"/>
              </w:rPr>
            </w:pPr>
            <w:r w:rsidRPr="00D22611">
              <w:rPr>
                <w:lang w:eastAsia="en-US"/>
              </w:rPr>
              <w:t>13</w:t>
            </w:r>
          </w:p>
        </w:tc>
        <w:tc>
          <w:tcPr>
            <w:tcW w:w="1915" w:type="dxa"/>
            <w:vAlign w:val="center"/>
            <w:hideMark/>
          </w:tcPr>
          <w:p w:rsidR="00D22611" w:rsidRPr="00D22611" w:rsidRDefault="00D22611" w:rsidP="00D22611">
            <w:pPr>
              <w:contextualSpacing/>
              <w:jc w:val="center"/>
              <w:rPr>
                <w:lang w:eastAsia="en-US"/>
              </w:rPr>
            </w:pPr>
            <w:r w:rsidRPr="00D22611">
              <w:rPr>
                <w:lang w:eastAsia="en-US"/>
              </w:rPr>
              <w:t>58</w:t>
            </w:r>
          </w:p>
        </w:tc>
      </w:tr>
    </w:tbl>
    <w:p w:rsidR="00D22611" w:rsidRPr="00D22611" w:rsidRDefault="00D22611" w:rsidP="00D22611">
      <w:pPr>
        <w:ind w:firstLine="720"/>
        <w:contextualSpacing/>
        <w:jc w:val="both"/>
        <w:rPr>
          <w:bCs/>
        </w:rPr>
      </w:pPr>
      <w:r w:rsidRPr="00D22611">
        <w:rPr>
          <w:bCs/>
        </w:rPr>
        <w:t xml:space="preserve">Половодье рек в апреле, замерзают в ноябре - начале декабря. Годовой ход уровня воды на реке Сура не влияет на ход пропуска весенних паводковых вод. Весенний паводок проходит в виде однопиковой или двухпиковой волны разной высоты. Весенний паводок обычно начинается в первой декаде апреля и продолжается до 20-х чисел мая. </w:t>
      </w:r>
    </w:p>
    <w:p w:rsidR="00D22611" w:rsidRPr="00D22611" w:rsidRDefault="00D22611" w:rsidP="00D22611">
      <w:pPr>
        <w:ind w:firstLine="720"/>
        <w:contextualSpacing/>
        <w:jc w:val="both"/>
        <w:rPr>
          <w:bCs/>
        </w:rPr>
      </w:pPr>
      <w:r w:rsidRPr="00D22611">
        <w:rPr>
          <w:bCs/>
        </w:rPr>
        <w:t>Водный режим рек характеризуется четко выраженным весенним половодьем, летней меженью, осенне-зимним периодом и зимней меженью. Питание водных объектов сельсовета - смешанное с преобладанием снегового.</w:t>
      </w:r>
    </w:p>
    <w:p w:rsidR="00D22611" w:rsidRPr="00D22611" w:rsidRDefault="00D22611" w:rsidP="00F844DE">
      <w:pPr>
        <w:ind w:firstLine="720"/>
        <w:contextualSpacing/>
        <w:jc w:val="both"/>
        <w:rPr>
          <w:bCs/>
        </w:rPr>
      </w:pPr>
      <w:r w:rsidRPr="00D22611">
        <w:rPr>
          <w:bCs/>
        </w:rPr>
        <w:t>Незначительными структурными элементами гидрографической сети Бессоновского сельсовета являются водоемы (озера). На территории сельсовета встречаются узкие, длинные озера, расположенные в пойме р. Сура, в заболоченных понижениях рельефа, часто сгруппированные. Средняя продолжительность половодья составляет 60 - 70 дней.</w:t>
      </w:r>
    </w:p>
    <w:p w:rsidR="008C3A8B" w:rsidRPr="009E432A" w:rsidRDefault="008C3A8B" w:rsidP="00D22611">
      <w:pPr>
        <w:ind w:right="-2" w:firstLine="709"/>
        <w:contextualSpacing/>
        <w:jc w:val="both"/>
      </w:pPr>
    </w:p>
    <w:p w:rsidR="00EE6F2E" w:rsidRDefault="00EE6F2E" w:rsidP="007B1CBE">
      <w:pPr>
        <w:ind w:right="-2" w:firstLine="709"/>
        <w:jc w:val="both"/>
        <w:rPr>
          <w:u w:val="single"/>
        </w:rPr>
      </w:pPr>
      <w:r>
        <w:rPr>
          <w:u w:val="single"/>
        </w:rPr>
        <w:t>Рельеф</w:t>
      </w:r>
    </w:p>
    <w:p w:rsidR="00D22611" w:rsidRPr="00D22611" w:rsidRDefault="00D22611" w:rsidP="00D22611">
      <w:pPr>
        <w:ind w:firstLine="720"/>
        <w:contextualSpacing/>
        <w:jc w:val="both"/>
        <w:rPr>
          <w:bCs/>
        </w:rPr>
      </w:pPr>
      <w:r w:rsidRPr="00D22611">
        <w:rPr>
          <w:bCs/>
        </w:rPr>
        <w:t>Территория сельсовета расположена на Сурско-Мокшанской возвышенности и представляет собой ландшафт типичной черноземной степи. Водораздельные пространства с системой пологих и реже покатых склонов чередуются с отрицательными формами рельефа: речными долинами, оврагами, лощинами, балками.</w:t>
      </w:r>
    </w:p>
    <w:p w:rsidR="00D22611" w:rsidRPr="00D22611" w:rsidRDefault="00D22611" w:rsidP="00D22611">
      <w:pPr>
        <w:ind w:firstLine="720"/>
        <w:contextualSpacing/>
        <w:jc w:val="both"/>
        <w:rPr>
          <w:bCs/>
        </w:rPr>
      </w:pPr>
      <w:r w:rsidRPr="00D22611">
        <w:rPr>
          <w:bCs/>
        </w:rPr>
        <w:t>Рельеф отличается большой пересеченностью. Северо-восточную часть сельсовета пересекает долина реки Сура, которая делит землепользование на две части, основная левобережная часть представляет пологоволнистую равнину с уклонами на восток к р. Сура и на юг к р. Шелд</w:t>
      </w:r>
      <w:r w:rsidR="00BC35F8">
        <w:rPr>
          <w:bCs/>
        </w:rPr>
        <w:t>о</w:t>
      </w:r>
      <w:r w:rsidRPr="00D22611">
        <w:rPr>
          <w:bCs/>
        </w:rPr>
        <w:t>ис, р. Пензятка. Склоны водораздела в значительной степени изрезаны оврагами, которые способствуют интенсивному смыву.</w:t>
      </w:r>
    </w:p>
    <w:p w:rsidR="00D22611" w:rsidRPr="00D22611" w:rsidRDefault="00D22611" w:rsidP="00D22611">
      <w:pPr>
        <w:ind w:firstLine="720"/>
        <w:contextualSpacing/>
        <w:jc w:val="both"/>
        <w:rPr>
          <w:bCs/>
        </w:rPr>
      </w:pPr>
      <w:r w:rsidRPr="00D22611">
        <w:rPr>
          <w:bCs/>
        </w:rPr>
        <w:t xml:space="preserve">Правобережная часть представлена в основном пойменными землями р. Сура, р. Вядя, </w:t>
      </w:r>
      <w:r w:rsidRPr="00D22611">
        <w:rPr>
          <w:bCs/>
        </w:rPr>
        <w:br/>
        <w:t>р. Инра и землями Светлополянского лесничества Ахунского лесхоза.</w:t>
      </w:r>
    </w:p>
    <w:p w:rsidR="00BE042D" w:rsidRPr="000B2794" w:rsidRDefault="00BE042D" w:rsidP="00D22611">
      <w:pPr>
        <w:ind w:right="-2" w:firstLine="709"/>
        <w:contextualSpacing/>
        <w:jc w:val="both"/>
        <w:rPr>
          <w:u w:val="single"/>
        </w:rPr>
      </w:pPr>
    </w:p>
    <w:p w:rsidR="009261EA" w:rsidRDefault="009261EA" w:rsidP="007B1CBE">
      <w:pPr>
        <w:ind w:right="-2" w:firstLine="709"/>
        <w:jc w:val="both"/>
        <w:rPr>
          <w:u w:val="single"/>
        </w:rPr>
      </w:pPr>
      <w:r w:rsidRPr="000B2794">
        <w:rPr>
          <w:u w:val="single"/>
        </w:rPr>
        <w:t>Почвенные ресурсы</w:t>
      </w:r>
    </w:p>
    <w:p w:rsidR="00D22611" w:rsidRDefault="00D22611" w:rsidP="00D22611">
      <w:pPr>
        <w:ind w:firstLine="709"/>
        <w:contextualSpacing/>
        <w:jc w:val="both"/>
      </w:pPr>
      <w:r>
        <w:t>Территория Бессоновского сельсовета относится к лесостепной зоне, в подзоне выщелоченных черноземов и среднерусской почвенной провинции.</w:t>
      </w:r>
    </w:p>
    <w:p w:rsidR="00D22611" w:rsidRDefault="00D22611" w:rsidP="00D22611">
      <w:pPr>
        <w:ind w:firstLine="709"/>
        <w:contextualSpacing/>
        <w:jc w:val="both"/>
      </w:pPr>
      <w:r>
        <w:t>Процесс почвообразования протекает по двум типам: черноземному и лесному.</w:t>
      </w:r>
    </w:p>
    <w:p w:rsidR="00D22611" w:rsidRDefault="00D22611" w:rsidP="00D22611">
      <w:pPr>
        <w:ind w:firstLine="709"/>
        <w:contextualSpacing/>
        <w:jc w:val="both"/>
      </w:pPr>
      <w:r>
        <w:t>На территории хозяйства выделены следующие типы почв: серые лесные, черноземы и лугово-черноземные почвы.</w:t>
      </w:r>
    </w:p>
    <w:p w:rsidR="00D22611" w:rsidRDefault="00D22611" w:rsidP="00D22611">
      <w:pPr>
        <w:ind w:firstLine="709"/>
        <w:contextualSpacing/>
        <w:jc w:val="both"/>
      </w:pPr>
      <w:r>
        <w:t>1. Серые лесные почвы представлены тремя подтипами: светло-серыми, серыми, темно-серыми.</w:t>
      </w:r>
    </w:p>
    <w:p w:rsidR="00D22611" w:rsidRDefault="00D22611" w:rsidP="00D22611">
      <w:pPr>
        <w:ind w:firstLine="709"/>
        <w:contextualSpacing/>
        <w:jc w:val="both"/>
      </w:pPr>
      <w:r>
        <w:t>2. Черноземы представлены оподзоленными и выщелочными.</w:t>
      </w:r>
    </w:p>
    <w:p w:rsidR="00D22611" w:rsidRDefault="00D22611" w:rsidP="00D22611">
      <w:pPr>
        <w:ind w:firstLine="709"/>
        <w:contextualSpacing/>
        <w:jc w:val="both"/>
      </w:pPr>
      <w:r>
        <w:t>3. Лугово-черноземные почвы оформились в пониженных элементах рельефа с высоким уровнем залегания грунтовых вод.</w:t>
      </w:r>
    </w:p>
    <w:p w:rsidR="00D22611" w:rsidRDefault="00D22611" w:rsidP="00D22611">
      <w:pPr>
        <w:ind w:firstLine="709"/>
        <w:contextualSpacing/>
        <w:jc w:val="both"/>
      </w:pPr>
      <w:r>
        <w:t>Почвы оформились преимущественно на делювиальных тяжелых суглинках и делювиальных глинах, реже на делювиальных тяжелых суглинках, частично – на элювии плотных коренных пород, в отдельных случаях на третичных песках.</w:t>
      </w:r>
    </w:p>
    <w:p w:rsidR="00D22611" w:rsidRDefault="00D22611" w:rsidP="00D22611">
      <w:pPr>
        <w:ind w:firstLine="709"/>
        <w:contextualSpacing/>
        <w:jc w:val="both"/>
      </w:pPr>
      <w:r>
        <w:t>По механическому составу почвы различны: тяжело</w:t>
      </w:r>
      <w:r w:rsidR="00C22D99">
        <w:t xml:space="preserve"> </w:t>
      </w:r>
      <w:r>
        <w:t>-</w:t>
      </w:r>
      <w:r w:rsidR="00C22D99">
        <w:t xml:space="preserve"> </w:t>
      </w:r>
      <w:r>
        <w:t>суглинистые разновидности, глинистые, среднесуглинистые, легкосуглинистые, супесчаные.</w:t>
      </w:r>
    </w:p>
    <w:p w:rsidR="00D22611" w:rsidRDefault="00D22611" w:rsidP="00D22611">
      <w:pPr>
        <w:ind w:firstLine="709"/>
        <w:contextualSpacing/>
        <w:jc w:val="both"/>
      </w:pPr>
      <w:r>
        <w:t>Смытые и намытые почвы оврагов и балок занимают 489 га или 5,2 % от площади.</w:t>
      </w:r>
    </w:p>
    <w:p w:rsidR="00D22611" w:rsidRDefault="00D22611" w:rsidP="00D22611">
      <w:pPr>
        <w:ind w:firstLine="709"/>
        <w:contextualSpacing/>
        <w:jc w:val="both"/>
      </w:pPr>
      <w:r>
        <w:t>В почвенном покрове территории наблюдается общая тенденция к уменьшению процентного содержания гумуса в верхних горизонтах от 4,48</w:t>
      </w:r>
      <w:r w:rsidR="00F844DE">
        <w:t xml:space="preserve"> </w:t>
      </w:r>
      <w:r>
        <w:t>% до 4,18</w:t>
      </w:r>
      <w:r w:rsidR="00F844DE">
        <w:t xml:space="preserve"> </w:t>
      </w:r>
      <w:r>
        <w:t>% в темно-серых лесных почвах и от 5,52% до 4,36% в выщелочных черноземах малогумусных среднемощных, что явилось следствием глубины вспашки от 20 – 22 см до 25 – 30 см, недостаточным внесением удобрений.</w:t>
      </w:r>
    </w:p>
    <w:p w:rsidR="00D22611" w:rsidRDefault="00D22611" w:rsidP="00D22611">
      <w:pPr>
        <w:ind w:firstLine="709"/>
        <w:contextualSpacing/>
        <w:jc w:val="both"/>
      </w:pPr>
      <w:r>
        <w:t>Наряду с уменьшением содержания гумуса, произошло уменьшение мощности гумусового горизонта на почвах, расположенных на приовражных пологих склонах, где выделены эродированные почвы. Образование эродированных почв произошло из-за недостаточно высоких требований к обработке склонных земель.</w:t>
      </w:r>
    </w:p>
    <w:p w:rsidR="00D22611" w:rsidRDefault="00D22611" w:rsidP="00D22611">
      <w:pPr>
        <w:ind w:firstLine="709"/>
        <w:contextualSpacing/>
        <w:jc w:val="both"/>
      </w:pPr>
      <w:r>
        <w:t>В целом сельскохозяйственные угодья используются правильно и интенсивно. Почвы низкого качества в долинах рек, оврагов, смытые и намытые почвы, поврежденные водной эрозией, используются под пастбища и реже – под сенокосы.</w:t>
      </w:r>
    </w:p>
    <w:p w:rsidR="00BE042D" w:rsidRPr="000B2794" w:rsidRDefault="00BE042D" w:rsidP="007B1CBE">
      <w:pPr>
        <w:ind w:right="-2" w:firstLine="709"/>
        <w:jc w:val="both"/>
        <w:rPr>
          <w:u w:val="single"/>
        </w:rPr>
      </w:pPr>
    </w:p>
    <w:p w:rsidR="009850B8" w:rsidRDefault="009261EA" w:rsidP="00BE4EB1">
      <w:pPr>
        <w:pStyle w:val="ConsPlusTitle"/>
        <w:ind w:firstLine="709"/>
        <w:rPr>
          <w:rFonts w:ascii="Times New Roman" w:hAnsi="Times New Roman" w:cs="Times New Roman"/>
          <w:b w:val="0"/>
          <w:sz w:val="24"/>
          <w:szCs w:val="22"/>
          <w:u w:val="single"/>
          <w:lang w:eastAsia="ru-RU"/>
        </w:rPr>
      </w:pPr>
      <w:r w:rsidRPr="006447A8">
        <w:rPr>
          <w:rFonts w:ascii="Times New Roman" w:hAnsi="Times New Roman" w:cs="Times New Roman"/>
          <w:b w:val="0"/>
          <w:sz w:val="24"/>
          <w:szCs w:val="22"/>
          <w:u w:val="single"/>
          <w:lang w:eastAsia="ru-RU"/>
        </w:rPr>
        <w:t>Лесосырьевые ресурсы</w:t>
      </w:r>
    </w:p>
    <w:p w:rsidR="003A51B1" w:rsidRPr="00161A33" w:rsidRDefault="003A51B1" w:rsidP="00BE042D">
      <w:pPr>
        <w:ind w:firstLine="708"/>
        <w:contextualSpacing/>
        <w:jc w:val="both"/>
      </w:pPr>
      <w:r w:rsidRPr="00161A33">
        <w:t>Леса Бессоновского сельсовета относятся к Светлополянско</w:t>
      </w:r>
      <w:r w:rsidR="007F63CF" w:rsidRPr="00161A33">
        <w:t>му</w:t>
      </w:r>
      <w:r w:rsidRPr="00161A33">
        <w:t xml:space="preserve">-Лопуховскому участковому лесничеству </w:t>
      </w:r>
      <w:r w:rsidR="007F63CF" w:rsidRPr="00161A33">
        <w:t>Ахунского</w:t>
      </w:r>
      <w:r w:rsidRPr="00161A33">
        <w:t xml:space="preserve"> лесничества и к </w:t>
      </w:r>
      <w:r w:rsidR="007F63CF" w:rsidRPr="00161A33">
        <w:t>Веселовскому</w:t>
      </w:r>
      <w:r w:rsidRPr="00161A33">
        <w:t xml:space="preserve"> участковому лесничеству </w:t>
      </w:r>
      <w:r w:rsidR="007F63CF" w:rsidRPr="00161A33">
        <w:t>Ленинского</w:t>
      </w:r>
      <w:r w:rsidRPr="00161A33">
        <w:t xml:space="preserve"> лесничества (рисунок </w:t>
      </w:r>
      <w:r w:rsidR="00F844DE">
        <w:t>7</w:t>
      </w:r>
      <w:r w:rsidRPr="00161A33">
        <w:t xml:space="preserve">, </w:t>
      </w:r>
      <w:r w:rsidR="00F844DE">
        <w:t>8</w:t>
      </w:r>
      <w:r w:rsidRPr="00161A33">
        <w:t>).</w:t>
      </w:r>
    </w:p>
    <w:p w:rsidR="00BE042D" w:rsidRPr="00161A33" w:rsidRDefault="00BE042D" w:rsidP="00BE042D">
      <w:pPr>
        <w:ind w:firstLine="708"/>
        <w:contextualSpacing/>
        <w:jc w:val="both"/>
      </w:pPr>
      <w:r w:rsidRPr="00161A33">
        <w:t xml:space="preserve">Лесной фонд Ахунского </w:t>
      </w:r>
      <w:r w:rsidR="003A51B1" w:rsidRPr="00161A33">
        <w:t>лесничеств</w:t>
      </w:r>
      <w:r w:rsidR="00161A33" w:rsidRPr="00161A33">
        <w:t>а</w:t>
      </w:r>
      <w:r w:rsidRPr="00161A33">
        <w:t>, расположенный на территории Бессоновского сельсовета, относится к лесам I группы, назначение которых выполнение защитных водоохранных и рекреационных функций, а также удовлетворение потребности в древесине. Преобладающий породный состав - хвойный (сосна, ель, лиственница), лиственный (дуб, ясень, клен, береза, осина, ольха, липа, тополь, ива, тальник). Рубки ухода в условиях лесхоза являются одним из основных лесохозяйственных мероприятий по улучшению породного состава насаждений и повышению технических качеств выращиваемой древесины, которая в естественных условиях произрастания поступает в отпад. Конечной целью главных рубок должно быть обеспечение непрерывного, не истощительного и рационального использования лесных ресурсов, сохранение и усиление водоохраной защитной роли лесов. Санитарное состояние Ахунского л</w:t>
      </w:r>
      <w:r w:rsidR="005B79C1">
        <w:t xml:space="preserve">есничества </w:t>
      </w:r>
      <w:r w:rsidRPr="00161A33">
        <w:t xml:space="preserve">удовлетворительное. Очагов вредителей леса не имеется. Все леса лесхоза контролируются в пожароопасный период лесной охраной. </w:t>
      </w:r>
    </w:p>
    <w:p w:rsidR="00BE042D" w:rsidRPr="00161A33" w:rsidRDefault="00F844DE" w:rsidP="00BE042D">
      <w:pPr>
        <w:ind w:firstLine="708"/>
        <w:contextualSpacing/>
        <w:jc w:val="both"/>
      </w:pPr>
      <w:r>
        <w:t>Землями с</w:t>
      </w:r>
      <w:r w:rsidRPr="00161A33">
        <w:t>ельскохозяйственны</w:t>
      </w:r>
      <w:r>
        <w:t>х</w:t>
      </w:r>
      <w:r w:rsidRPr="00161A33">
        <w:t xml:space="preserve"> угод</w:t>
      </w:r>
      <w:r>
        <w:t>ий</w:t>
      </w:r>
      <w:r w:rsidRPr="00161A33">
        <w:t xml:space="preserve"> занято 3% </w:t>
      </w:r>
      <w:r w:rsidR="00BE042D" w:rsidRPr="00161A33">
        <w:t>лесных массивов. В зоне лесов не допускается изъятие земель под другие виды использования. Режим использования лесов должен исключать проведение работ, нарушающее их защитное, природоохранное, рекреационное и эстетическое значение.</w:t>
      </w:r>
    </w:p>
    <w:p w:rsidR="00BE042D" w:rsidRDefault="00BE042D" w:rsidP="00BE042D">
      <w:pPr>
        <w:pStyle w:val="ConsPlusTitle"/>
        <w:ind w:firstLine="709"/>
        <w:contextualSpacing/>
        <w:rPr>
          <w:rFonts w:ascii="Times New Roman" w:hAnsi="Times New Roman" w:cs="Times New Roman"/>
          <w:b w:val="0"/>
          <w:bCs/>
          <w:sz w:val="24"/>
          <w:szCs w:val="24"/>
        </w:rPr>
      </w:pPr>
      <w:r w:rsidRPr="00161A33">
        <w:rPr>
          <w:rFonts w:ascii="Times New Roman" w:hAnsi="Times New Roman" w:cs="Times New Roman"/>
          <w:b w:val="0"/>
          <w:bCs/>
          <w:sz w:val="24"/>
          <w:szCs w:val="24"/>
        </w:rPr>
        <w:t>Лес является одним из мощных и эффективных факторов защиты и очистки атмосферы, воды и почв от различного рода загрязнений. Составной частью леса являются и его живые обитатели, которые находятся в тесной взаимосвязи и взаимообусловленности со всеми другими компонентами биогеоценоза. Неоценимое благотворное влияние по восстановлению и поддержанию здоровья человека оказывает лесотерапия.</w:t>
      </w:r>
    </w:p>
    <w:p w:rsidR="003D2C8D" w:rsidRDefault="003D2C8D" w:rsidP="00BE042D">
      <w:pPr>
        <w:pStyle w:val="ConsPlusTitle"/>
        <w:ind w:firstLine="709"/>
        <w:contextualSpacing/>
        <w:rPr>
          <w:rFonts w:ascii="Times New Roman" w:hAnsi="Times New Roman" w:cs="Times New Roman"/>
          <w:b w:val="0"/>
          <w:bCs/>
          <w:sz w:val="24"/>
          <w:szCs w:val="24"/>
        </w:rPr>
      </w:pPr>
    </w:p>
    <w:p w:rsidR="003D2C8D" w:rsidRDefault="003D2C8D" w:rsidP="00BE042D">
      <w:pPr>
        <w:pStyle w:val="ConsPlusTitle"/>
        <w:ind w:firstLine="709"/>
        <w:contextualSpacing/>
        <w:rPr>
          <w:rFonts w:ascii="Times New Roman" w:hAnsi="Times New Roman" w:cs="Times New Roman"/>
          <w:b w:val="0"/>
          <w:bCs/>
          <w:sz w:val="24"/>
          <w:szCs w:val="24"/>
        </w:rPr>
      </w:pPr>
    </w:p>
    <w:p w:rsidR="003D2C8D" w:rsidRDefault="003D2C8D" w:rsidP="00BE042D">
      <w:pPr>
        <w:pStyle w:val="ConsPlusTitle"/>
        <w:ind w:firstLine="709"/>
        <w:contextualSpacing/>
        <w:rPr>
          <w:rFonts w:ascii="Times New Roman" w:hAnsi="Times New Roman" w:cs="Times New Roman"/>
          <w:b w:val="0"/>
          <w:bCs/>
          <w:sz w:val="24"/>
          <w:szCs w:val="24"/>
        </w:rPr>
      </w:pPr>
    </w:p>
    <w:p w:rsidR="003D2C8D" w:rsidRDefault="003D2C8D" w:rsidP="00BE042D">
      <w:pPr>
        <w:pStyle w:val="ConsPlusTitle"/>
        <w:ind w:firstLine="709"/>
        <w:contextualSpacing/>
        <w:rPr>
          <w:rFonts w:ascii="Times New Roman" w:hAnsi="Times New Roman" w:cs="Times New Roman"/>
          <w:b w:val="0"/>
          <w:bCs/>
          <w:sz w:val="24"/>
          <w:szCs w:val="24"/>
        </w:rPr>
      </w:pPr>
    </w:p>
    <w:p w:rsidR="003D2C8D" w:rsidRDefault="003D2C8D" w:rsidP="00BE042D">
      <w:pPr>
        <w:pStyle w:val="ConsPlusTitle"/>
        <w:ind w:firstLine="709"/>
        <w:contextualSpacing/>
        <w:rPr>
          <w:rFonts w:ascii="Times New Roman" w:hAnsi="Times New Roman" w:cs="Times New Roman"/>
          <w:b w:val="0"/>
          <w:bCs/>
          <w:sz w:val="24"/>
          <w:szCs w:val="24"/>
        </w:rPr>
      </w:pPr>
    </w:p>
    <w:p w:rsidR="003D2C8D" w:rsidRDefault="003D2C8D" w:rsidP="00BE042D">
      <w:pPr>
        <w:pStyle w:val="ConsPlusTitle"/>
        <w:ind w:firstLine="709"/>
        <w:contextualSpacing/>
        <w:rPr>
          <w:rFonts w:ascii="Times New Roman" w:hAnsi="Times New Roman" w:cs="Times New Roman"/>
          <w:b w:val="0"/>
          <w:bCs/>
          <w:sz w:val="24"/>
          <w:szCs w:val="24"/>
        </w:rPr>
      </w:pPr>
    </w:p>
    <w:p w:rsidR="003D2C8D" w:rsidRDefault="003D2C8D" w:rsidP="00BE042D">
      <w:pPr>
        <w:pStyle w:val="ConsPlusTitle"/>
        <w:ind w:firstLine="709"/>
        <w:contextualSpacing/>
        <w:rPr>
          <w:rFonts w:ascii="Times New Roman" w:hAnsi="Times New Roman" w:cs="Times New Roman"/>
          <w:b w:val="0"/>
          <w:bCs/>
          <w:sz w:val="24"/>
          <w:szCs w:val="24"/>
        </w:rPr>
      </w:pPr>
    </w:p>
    <w:p w:rsidR="006B338B" w:rsidRDefault="006B338B" w:rsidP="00BE042D">
      <w:pPr>
        <w:pStyle w:val="ConsPlusTitle"/>
        <w:ind w:firstLine="709"/>
        <w:contextualSpacing/>
        <w:rPr>
          <w:rFonts w:ascii="Times New Roman" w:hAnsi="Times New Roman" w:cs="Times New Roman"/>
          <w:b w:val="0"/>
          <w:bCs/>
          <w:sz w:val="24"/>
          <w:szCs w:val="24"/>
        </w:rPr>
      </w:pPr>
    </w:p>
    <w:p w:rsidR="006B338B" w:rsidRDefault="006B338B" w:rsidP="00BE042D">
      <w:pPr>
        <w:pStyle w:val="ConsPlusTitle"/>
        <w:ind w:firstLine="709"/>
        <w:contextualSpacing/>
        <w:rPr>
          <w:rFonts w:ascii="Times New Roman" w:hAnsi="Times New Roman" w:cs="Times New Roman"/>
          <w:b w:val="0"/>
          <w:bCs/>
          <w:sz w:val="24"/>
          <w:szCs w:val="24"/>
        </w:rPr>
      </w:pPr>
    </w:p>
    <w:p w:rsidR="006B338B" w:rsidRDefault="006B338B" w:rsidP="00BE042D">
      <w:pPr>
        <w:pStyle w:val="ConsPlusTitle"/>
        <w:ind w:firstLine="709"/>
        <w:contextualSpacing/>
        <w:rPr>
          <w:rFonts w:ascii="Times New Roman" w:hAnsi="Times New Roman" w:cs="Times New Roman"/>
          <w:b w:val="0"/>
          <w:bCs/>
          <w:sz w:val="24"/>
          <w:szCs w:val="24"/>
        </w:rPr>
      </w:pPr>
    </w:p>
    <w:p w:rsidR="003D2C8D" w:rsidRDefault="003D2C8D" w:rsidP="00BE042D">
      <w:pPr>
        <w:pStyle w:val="ConsPlusTitle"/>
        <w:ind w:firstLine="709"/>
        <w:contextualSpacing/>
        <w:rPr>
          <w:rFonts w:ascii="Times New Roman" w:hAnsi="Times New Roman" w:cs="Times New Roman"/>
          <w:b w:val="0"/>
          <w:bCs/>
          <w:sz w:val="24"/>
          <w:szCs w:val="24"/>
        </w:rPr>
      </w:pPr>
    </w:p>
    <w:p w:rsidR="003D2C8D" w:rsidRDefault="003D2C8D" w:rsidP="00BE042D">
      <w:pPr>
        <w:pStyle w:val="ConsPlusTitle"/>
        <w:ind w:firstLine="709"/>
        <w:contextualSpacing/>
        <w:rPr>
          <w:rFonts w:ascii="Times New Roman" w:hAnsi="Times New Roman" w:cs="Times New Roman"/>
          <w:b w:val="0"/>
          <w:bCs/>
          <w:sz w:val="24"/>
          <w:szCs w:val="24"/>
        </w:rPr>
      </w:pPr>
    </w:p>
    <w:p w:rsidR="003D2C8D" w:rsidRDefault="003D2C8D" w:rsidP="00BE042D">
      <w:pPr>
        <w:pStyle w:val="ConsPlusTitle"/>
        <w:ind w:firstLine="709"/>
        <w:contextualSpacing/>
        <w:rPr>
          <w:rFonts w:ascii="Times New Roman" w:hAnsi="Times New Roman" w:cs="Times New Roman"/>
          <w:b w:val="0"/>
          <w:bCs/>
          <w:sz w:val="24"/>
          <w:szCs w:val="24"/>
        </w:rPr>
      </w:pPr>
    </w:p>
    <w:p w:rsidR="003D2C8D" w:rsidRPr="00161A33" w:rsidRDefault="003D2C8D" w:rsidP="00BE042D">
      <w:pPr>
        <w:pStyle w:val="ConsPlusTitle"/>
        <w:ind w:firstLine="709"/>
        <w:contextualSpacing/>
        <w:rPr>
          <w:rFonts w:ascii="Times New Roman" w:hAnsi="Times New Roman" w:cs="Times New Roman"/>
          <w:b w:val="0"/>
          <w:bCs/>
          <w:sz w:val="24"/>
          <w:szCs w:val="24"/>
          <w:u w:val="single"/>
          <w:lang w:eastAsia="ru-RU"/>
        </w:rPr>
      </w:pPr>
    </w:p>
    <w:p w:rsidR="00227B4B" w:rsidRDefault="002F2997" w:rsidP="008E4FCA">
      <w:pPr>
        <w:ind w:firstLine="709"/>
        <w:jc w:val="right"/>
      </w:pPr>
      <w:r w:rsidRPr="002F2997">
        <w:t xml:space="preserve">Рисунок </w:t>
      </w:r>
      <w:r w:rsidR="00C507A3">
        <w:t>7</w:t>
      </w:r>
    </w:p>
    <w:p w:rsidR="00227B4B" w:rsidRDefault="00227B4B" w:rsidP="00227B4B">
      <w:pPr>
        <w:jc w:val="center"/>
      </w:pPr>
      <w:r>
        <w:t>Поквартальная карта-схема подразделения лесов</w:t>
      </w:r>
      <w:r w:rsidRPr="002F2997">
        <w:t xml:space="preserve"> </w:t>
      </w:r>
      <w:r>
        <w:t>Ленинского</w:t>
      </w:r>
      <w:r w:rsidRPr="002F2997">
        <w:t xml:space="preserve"> лесничества</w:t>
      </w:r>
    </w:p>
    <w:p w:rsidR="00061100" w:rsidRDefault="0025697F" w:rsidP="00227B4B">
      <w:pPr>
        <w:jc w:val="right"/>
      </w:pPr>
      <w:r>
        <w:rPr>
          <w:noProof/>
        </w:rPr>
        <w:drawing>
          <wp:inline distT="0" distB="0" distL="0" distR="0">
            <wp:extent cx="6198870" cy="877189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6198870" cy="8771890"/>
                    </a:xfrm>
                    <a:prstGeom prst="rect">
                      <a:avLst/>
                    </a:prstGeom>
                    <a:noFill/>
                    <a:ln>
                      <a:noFill/>
                    </a:ln>
                  </pic:spPr>
                </pic:pic>
              </a:graphicData>
            </a:graphic>
          </wp:inline>
        </w:drawing>
      </w:r>
      <w:r w:rsidR="008E4FCA">
        <w:br w:type="page"/>
        <w:t xml:space="preserve">Рисунок </w:t>
      </w:r>
      <w:r w:rsidR="00C507A3">
        <w:t>8</w:t>
      </w:r>
    </w:p>
    <w:p w:rsidR="003D2C8D" w:rsidRPr="008E4FCA" w:rsidRDefault="003D2C8D" w:rsidP="003D2C8D">
      <w:pPr>
        <w:jc w:val="center"/>
      </w:pPr>
      <w:r>
        <w:t>Поквартальная карта-схема подразделения лесов</w:t>
      </w:r>
      <w:r w:rsidRPr="002F2997">
        <w:t xml:space="preserve"> </w:t>
      </w:r>
      <w:r>
        <w:t>Ахунского</w:t>
      </w:r>
      <w:r w:rsidRPr="002F2997">
        <w:t xml:space="preserve"> лесничества</w:t>
      </w:r>
    </w:p>
    <w:p w:rsidR="00B024FE" w:rsidRDefault="00F857A1" w:rsidP="00B024FE">
      <w:pPr>
        <w:jc w:val="center"/>
      </w:pPr>
      <w:r>
        <w:rPr>
          <w:noProof/>
        </w:rPr>
        <w:drawing>
          <wp:inline distT="0" distB="0" distL="0" distR="0">
            <wp:extent cx="6200775" cy="70675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6200775" cy="7067550"/>
                    </a:xfrm>
                    <a:prstGeom prst="rect">
                      <a:avLst/>
                    </a:prstGeom>
                    <a:noFill/>
                    <a:ln>
                      <a:noFill/>
                    </a:ln>
                  </pic:spPr>
                </pic:pic>
              </a:graphicData>
            </a:graphic>
          </wp:inline>
        </w:drawing>
      </w:r>
    </w:p>
    <w:p w:rsidR="006447A8" w:rsidRPr="002F2997" w:rsidRDefault="006447A8" w:rsidP="002F2997">
      <w:pPr>
        <w:ind w:firstLine="709"/>
        <w:jc w:val="center"/>
      </w:pPr>
    </w:p>
    <w:p w:rsidR="009261EA" w:rsidRPr="007A4DC0" w:rsidRDefault="009261EA" w:rsidP="00310A5A">
      <w:pPr>
        <w:pStyle w:val="ConsPlusTitle"/>
        <w:ind w:firstLine="709"/>
        <w:rPr>
          <w:rFonts w:ascii="Times New Roman" w:hAnsi="Times New Roman" w:cs="Times New Roman"/>
          <w:b w:val="0"/>
          <w:sz w:val="24"/>
          <w:szCs w:val="22"/>
          <w:u w:val="single"/>
          <w:lang w:eastAsia="ru-RU"/>
        </w:rPr>
      </w:pPr>
      <w:bookmarkStart w:id="57" w:name="_Hlk127520589"/>
      <w:r w:rsidRPr="00F34F49">
        <w:rPr>
          <w:rFonts w:ascii="Times New Roman" w:hAnsi="Times New Roman" w:cs="Times New Roman"/>
          <w:b w:val="0"/>
          <w:sz w:val="24"/>
          <w:szCs w:val="22"/>
          <w:u w:val="single"/>
          <w:lang w:eastAsia="ru-RU"/>
        </w:rPr>
        <w:t>Р</w:t>
      </w:r>
      <w:r w:rsidR="006B0AB9" w:rsidRPr="00F34F49">
        <w:rPr>
          <w:rFonts w:ascii="Times New Roman" w:hAnsi="Times New Roman" w:cs="Times New Roman"/>
          <w:b w:val="0"/>
          <w:sz w:val="24"/>
          <w:szCs w:val="22"/>
          <w:u w:val="single"/>
          <w:lang w:eastAsia="ru-RU"/>
        </w:rPr>
        <w:t>астительность</w:t>
      </w:r>
    </w:p>
    <w:bookmarkEnd w:id="57"/>
    <w:p w:rsidR="00F34F49" w:rsidRDefault="00F34F49" w:rsidP="00F34F49">
      <w:pPr>
        <w:ind w:firstLine="709"/>
        <w:contextualSpacing/>
        <w:jc w:val="both"/>
      </w:pPr>
      <w:r>
        <w:t xml:space="preserve">По своим природным условиям территорию сельсовета можно отнести к лесостепной зоне. Растительный покров представлен травянистой, древесной и кустарниковой растительностью. Древесная растительность сохранилась в пойме р. Пензятка, р. Вядя, </w:t>
      </w:r>
      <w:r>
        <w:br/>
        <w:t>р. Шелд</w:t>
      </w:r>
      <w:r w:rsidR="00C22D99">
        <w:t>о</w:t>
      </w:r>
      <w:r>
        <w:t>ис по днищам оврагов. Она представлена дубом, березой, кленом, осиной. Кустарниковая растительность жимолостью, шиповником. Кормовые угодья представлены разнотравно-узколистно мятликовыми, разнотравно-ползучепырейными с травостоем из мятлика узколистного, пырея ползучего, типчака, костра берегового, клевера лугового, василька розового, цикория обыкновенного, зубчатки поздней. По днищам оврагов и в пойме рек Суры, Пензятки расположены болотные луга с избыточным грунтовым увлажнением. Здесь преобладают разнотравно-осоковые, осоково-камышовые типы растительности. Преобладающие формации суходольных лугов – разнотравно-клеверные с типчаком, кострово - разнотравные, типчаково-разнотравные. Этот тип лугов - малопродуктивен и используется как пастбища. Пойма рек представляет собой сенокосные угодья среднего качества, при усиленном выпасе переходят в низко-продуктивные сообщества с господством костра берегового.</w:t>
      </w:r>
    </w:p>
    <w:p w:rsidR="009261EA" w:rsidRPr="00E84EFA" w:rsidRDefault="009261EA" w:rsidP="007A4DC0">
      <w:pPr>
        <w:pStyle w:val="ConsPlusTitle"/>
        <w:ind w:right="-2" w:firstLine="709"/>
        <w:rPr>
          <w:rFonts w:ascii="Times New Roman" w:hAnsi="Times New Roman" w:cs="Times New Roman"/>
          <w:b w:val="0"/>
          <w:sz w:val="24"/>
          <w:szCs w:val="22"/>
          <w:u w:val="single"/>
          <w:lang w:eastAsia="ru-RU"/>
        </w:rPr>
      </w:pPr>
      <w:r w:rsidRPr="00E84EFA">
        <w:rPr>
          <w:rFonts w:ascii="Times New Roman" w:hAnsi="Times New Roman" w:cs="Times New Roman"/>
          <w:b w:val="0"/>
          <w:sz w:val="24"/>
          <w:szCs w:val="22"/>
          <w:u w:val="single"/>
          <w:lang w:eastAsia="ru-RU"/>
        </w:rPr>
        <w:t>Особо охраняемые природные территории</w:t>
      </w:r>
    </w:p>
    <w:p w:rsidR="00A61E9C" w:rsidRDefault="00A61E9C" w:rsidP="00A61E9C">
      <w:pPr>
        <w:ind w:firstLine="709"/>
        <w:jc w:val="both"/>
        <w:rPr>
          <w:bCs/>
          <w:color w:val="7030A0"/>
        </w:rPr>
        <w:sectPr w:rsidR="00A61E9C" w:rsidSect="00157ABA">
          <w:headerReference w:type="even" r:id="rId57"/>
          <w:headerReference w:type="default" r:id="rId58"/>
          <w:pgSz w:w="11906" w:h="16838"/>
          <w:pgMar w:top="1134" w:right="567" w:bottom="1134" w:left="1560" w:header="708" w:footer="708" w:gutter="0"/>
          <w:cols w:space="708"/>
          <w:docGrid w:linePitch="360"/>
        </w:sectPr>
      </w:pPr>
      <w:r w:rsidRPr="00B26E43">
        <w:rPr>
          <w:bCs/>
        </w:rPr>
        <w:t>В границах муниципального образования расположен</w:t>
      </w:r>
      <w:r w:rsidR="002119FF">
        <w:rPr>
          <w:bCs/>
        </w:rPr>
        <w:t>а</w:t>
      </w:r>
      <w:r w:rsidRPr="00B26E43">
        <w:rPr>
          <w:bCs/>
        </w:rPr>
        <w:t xml:space="preserve"> </w:t>
      </w:r>
      <w:r w:rsidR="002119FF">
        <w:rPr>
          <w:bCs/>
        </w:rPr>
        <w:t>одна</w:t>
      </w:r>
      <w:r w:rsidRPr="00B26E43">
        <w:rPr>
          <w:bCs/>
        </w:rPr>
        <w:t xml:space="preserve"> особо охраняемы</w:t>
      </w:r>
      <w:r w:rsidR="00433F51">
        <w:rPr>
          <w:bCs/>
        </w:rPr>
        <w:t xml:space="preserve">х </w:t>
      </w:r>
      <w:r w:rsidRPr="00B26E43">
        <w:rPr>
          <w:bCs/>
        </w:rPr>
        <w:t>природн</w:t>
      </w:r>
      <w:r w:rsidR="002119FF">
        <w:rPr>
          <w:bCs/>
        </w:rPr>
        <w:t>ая</w:t>
      </w:r>
      <w:r w:rsidRPr="00B26E43">
        <w:rPr>
          <w:bCs/>
        </w:rPr>
        <w:t xml:space="preserve"> тер</w:t>
      </w:r>
      <w:r>
        <w:rPr>
          <w:bCs/>
        </w:rPr>
        <w:t>ритори</w:t>
      </w:r>
      <w:r w:rsidR="002119FF">
        <w:rPr>
          <w:bCs/>
        </w:rPr>
        <w:t>я</w:t>
      </w:r>
      <w:r>
        <w:rPr>
          <w:bCs/>
        </w:rPr>
        <w:t xml:space="preserve"> регионального значения, </w:t>
      </w:r>
      <w:r w:rsidR="002119FF">
        <w:rPr>
          <w:bCs/>
        </w:rPr>
        <w:t>состаящая из четырех участков (</w:t>
      </w:r>
      <w:r w:rsidRPr="009972C3">
        <w:rPr>
          <w:bCs/>
        </w:rPr>
        <w:t>таблиц</w:t>
      </w:r>
      <w:r w:rsidR="002119FF">
        <w:rPr>
          <w:bCs/>
        </w:rPr>
        <w:t>а</w:t>
      </w:r>
      <w:r w:rsidRPr="009972C3">
        <w:rPr>
          <w:bCs/>
        </w:rPr>
        <w:t xml:space="preserve"> 2.3-</w:t>
      </w:r>
      <w:r w:rsidR="00F857A1">
        <w:rPr>
          <w:bCs/>
        </w:rPr>
        <w:t>2</w:t>
      </w:r>
      <w:r w:rsidR="002119FF">
        <w:rPr>
          <w:bCs/>
        </w:rPr>
        <w:t>)</w:t>
      </w:r>
      <w:r w:rsidRPr="009972C3">
        <w:rPr>
          <w:bCs/>
        </w:rPr>
        <w:t>.</w:t>
      </w:r>
    </w:p>
    <w:p w:rsidR="00A61E9C" w:rsidRPr="00A61E9C" w:rsidRDefault="00A61E9C" w:rsidP="008C3A8B">
      <w:pPr>
        <w:pStyle w:val="16"/>
        <w:spacing w:before="0" w:after="0"/>
        <w:ind w:firstLine="709"/>
        <w:jc w:val="center"/>
        <w:rPr>
          <w:i w:val="0"/>
        </w:rPr>
      </w:pPr>
      <w:r w:rsidRPr="00A61E9C">
        <w:rPr>
          <w:i w:val="0"/>
        </w:rPr>
        <w:t>Перечень памятников природы (ООПТ) особо</w:t>
      </w:r>
      <w:r w:rsidR="00FB5E0C">
        <w:rPr>
          <w:i w:val="0"/>
        </w:rPr>
        <w:t xml:space="preserve"> </w:t>
      </w:r>
      <w:r w:rsidRPr="00A61E9C">
        <w:rPr>
          <w:i w:val="0"/>
        </w:rPr>
        <w:t>охраняемые природные территории</w:t>
      </w:r>
    </w:p>
    <w:p w:rsidR="00A61E9C" w:rsidRPr="007B221B" w:rsidRDefault="00A61E9C" w:rsidP="00A61E9C">
      <w:pPr>
        <w:pStyle w:val="afffffb"/>
        <w:jc w:val="right"/>
        <w:rPr>
          <w:sz w:val="24"/>
        </w:rPr>
      </w:pPr>
      <w:r w:rsidRPr="007B221B">
        <w:rPr>
          <w:sz w:val="24"/>
        </w:rPr>
        <w:t>Таблица 2.3-</w:t>
      </w:r>
      <w:r w:rsidR="00F857A1">
        <w:rPr>
          <w:sz w:val="24"/>
        </w:rPr>
        <w:t>2</w:t>
      </w:r>
    </w:p>
    <w:tbl>
      <w:tblPr>
        <w:tblW w:w="508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1"/>
        <w:gridCol w:w="2816"/>
        <w:gridCol w:w="1441"/>
        <w:gridCol w:w="992"/>
        <w:gridCol w:w="1133"/>
        <w:gridCol w:w="1417"/>
        <w:gridCol w:w="992"/>
        <w:gridCol w:w="843"/>
        <w:gridCol w:w="2526"/>
        <w:gridCol w:w="2296"/>
      </w:tblGrid>
      <w:tr w:rsidR="00227B4B" w:rsidRPr="00AB5FBA" w:rsidTr="00227B4B">
        <w:trPr>
          <w:trHeight w:val="783"/>
          <w:jc w:val="center"/>
        </w:trPr>
        <w:tc>
          <w:tcPr>
            <w:tcW w:w="164" w:type="pct"/>
            <w:tcMar>
              <w:top w:w="57" w:type="dxa"/>
              <w:bottom w:w="57" w:type="dxa"/>
            </w:tcMar>
            <w:vAlign w:val="center"/>
          </w:tcPr>
          <w:p w:rsidR="00A61E9C" w:rsidRPr="00AD274C" w:rsidRDefault="00A61E9C" w:rsidP="008C3A8B">
            <w:pPr>
              <w:autoSpaceDE w:val="0"/>
              <w:autoSpaceDN w:val="0"/>
              <w:jc w:val="center"/>
              <w:rPr>
                <w:sz w:val="20"/>
                <w:szCs w:val="20"/>
              </w:rPr>
            </w:pPr>
            <w:r w:rsidRPr="00AD274C">
              <w:rPr>
                <w:sz w:val="20"/>
                <w:szCs w:val="20"/>
              </w:rPr>
              <w:t>№</w:t>
            </w:r>
          </w:p>
          <w:p w:rsidR="00A61E9C" w:rsidRPr="00AD274C" w:rsidRDefault="00A61E9C" w:rsidP="008C3A8B">
            <w:pPr>
              <w:autoSpaceDE w:val="0"/>
              <w:autoSpaceDN w:val="0"/>
              <w:jc w:val="center"/>
              <w:rPr>
                <w:sz w:val="20"/>
                <w:szCs w:val="20"/>
              </w:rPr>
            </w:pPr>
            <w:r w:rsidRPr="00AD274C">
              <w:rPr>
                <w:sz w:val="20"/>
                <w:szCs w:val="20"/>
              </w:rPr>
              <w:t>п/п</w:t>
            </w:r>
          </w:p>
        </w:tc>
        <w:tc>
          <w:tcPr>
            <w:tcW w:w="942" w:type="pct"/>
            <w:tcMar>
              <w:top w:w="57" w:type="dxa"/>
              <w:bottom w:w="57" w:type="dxa"/>
            </w:tcMar>
            <w:vAlign w:val="center"/>
          </w:tcPr>
          <w:p w:rsidR="00A61E9C" w:rsidRPr="00AD274C" w:rsidRDefault="00A61E9C" w:rsidP="008C3A8B">
            <w:pPr>
              <w:autoSpaceDE w:val="0"/>
              <w:autoSpaceDN w:val="0"/>
              <w:jc w:val="center"/>
              <w:rPr>
                <w:sz w:val="20"/>
                <w:szCs w:val="20"/>
              </w:rPr>
            </w:pPr>
            <w:r w:rsidRPr="00AD274C">
              <w:rPr>
                <w:sz w:val="20"/>
                <w:szCs w:val="20"/>
              </w:rPr>
              <w:t>Местоположение</w:t>
            </w:r>
          </w:p>
        </w:tc>
        <w:tc>
          <w:tcPr>
            <w:tcW w:w="482" w:type="pct"/>
            <w:tcMar>
              <w:top w:w="57" w:type="dxa"/>
              <w:bottom w:w="57" w:type="dxa"/>
            </w:tcMar>
            <w:vAlign w:val="center"/>
          </w:tcPr>
          <w:p w:rsidR="00A61E9C" w:rsidRPr="00AD274C" w:rsidRDefault="00A61E9C" w:rsidP="008C3A8B">
            <w:pPr>
              <w:autoSpaceDE w:val="0"/>
              <w:autoSpaceDN w:val="0"/>
              <w:jc w:val="center"/>
              <w:rPr>
                <w:sz w:val="20"/>
                <w:szCs w:val="20"/>
              </w:rPr>
            </w:pPr>
            <w:r w:rsidRPr="00AD274C">
              <w:rPr>
                <w:sz w:val="20"/>
                <w:szCs w:val="20"/>
              </w:rPr>
              <w:t>Название ООПТ (Лесничество, квартал, выдел)</w:t>
            </w:r>
          </w:p>
        </w:tc>
        <w:tc>
          <w:tcPr>
            <w:tcW w:w="332" w:type="pct"/>
            <w:tcMar>
              <w:top w:w="57" w:type="dxa"/>
              <w:bottom w:w="57" w:type="dxa"/>
            </w:tcMar>
            <w:vAlign w:val="center"/>
          </w:tcPr>
          <w:p w:rsidR="00A61E9C" w:rsidRPr="00AD274C" w:rsidRDefault="00227B4B" w:rsidP="008C3A8B">
            <w:pPr>
              <w:autoSpaceDE w:val="0"/>
              <w:autoSpaceDN w:val="0"/>
              <w:jc w:val="center"/>
              <w:rPr>
                <w:sz w:val="20"/>
                <w:szCs w:val="20"/>
              </w:rPr>
            </w:pPr>
            <w:r>
              <w:rPr>
                <w:sz w:val="20"/>
                <w:szCs w:val="20"/>
              </w:rPr>
              <w:t xml:space="preserve">Общая </w:t>
            </w:r>
            <w:r w:rsidR="00A61E9C" w:rsidRPr="00AD274C">
              <w:rPr>
                <w:sz w:val="20"/>
                <w:szCs w:val="20"/>
              </w:rPr>
              <w:t>площадь, га</w:t>
            </w:r>
          </w:p>
        </w:tc>
        <w:tc>
          <w:tcPr>
            <w:tcW w:w="379" w:type="pct"/>
            <w:tcMar>
              <w:top w:w="57" w:type="dxa"/>
              <w:bottom w:w="57" w:type="dxa"/>
            </w:tcMar>
            <w:vAlign w:val="center"/>
          </w:tcPr>
          <w:p w:rsidR="00A61E9C" w:rsidRPr="00AD274C" w:rsidRDefault="00A61E9C" w:rsidP="008C3A8B">
            <w:pPr>
              <w:autoSpaceDE w:val="0"/>
              <w:autoSpaceDN w:val="0"/>
              <w:jc w:val="center"/>
              <w:rPr>
                <w:sz w:val="20"/>
                <w:szCs w:val="20"/>
              </w:rPr>
            </w:pPr>
            <w:r w:rsidRPr="00AD274C">
              <w:rPr>
                <w:sz w:val="20"/>
                <w:szCs w:val="20"/>
              </w:rPr>
              <w:t>Категория</w:t>
            </w:r>
          </w:p>
        </w:tc>
        <w:tc>
          <w:tcPr>
            <w:tcW w:w="474" w:type="pct"/>
            <w:tcMar>
              <w:top w:w="57" w:type="dxa"/>
              <w:bottom w:w="57" w:type="dxa"/>
            </w:tcMar>
            <w:vAlign w:val="center"/>
          </w:tcPr>
          <w:p w:rsidR="00A61E9C" w:rsidRPr="00AD274C" w:rsidRDefault="00A61E9C" w:rsidP="008C3A8B">
            <w:pPr>
              <w:autoSpaceDE w:val="0"/>
              <w:autoSpaceDN w:val="0"/>
              <w:jc w:val="center"/>
              <w:rPr>
                <w:sz w:val="20"/>
                <w:szCs w:val="20"/>
              </w:rPr>
            </w:pPr>
            <w:r w:rsidRPr="00AD274C">
              <w:rPr>
                <w:sz w:val="20"/>
                <w:szCs w:val="20"/>
              </w:rPr>
              <w:t>Уровень значимости</w:t>
            </w:r>
          </w:p>
        </w:tc>
        <w:tc>
          <w:tcPr>
            <w:tcW w:w="332" w:type="pct"/>
            <w:tcMar>
              <w:top w:w="57" w:type="dxa"/>
              <w:bottom w:w="57" w:type="dxa"/>
            </w:tcMar>
            <w:vAlign w:val="center"/>
          </w:tcPr>
          <w:p w:rsidR="00A61E9C" w:rsidRPr="00AD274C" w:rsidRDefault="00A61E9C" w:rsidP="008C3A8B">
            <w:pPr>
              <w:autoSpaceDE w:val="0"/>
              <w:autoSpaceDN w:val="0"/>
              <w:jc w:val="center"/>
              <w:rPr>
                <w:sz w:val="20"/>
                <w:szCs w:val="20"/>
              </w:rPr>
            </w:pPr>
            <w:r w:rsidRPr="00AD274C">
              <w:rPr>
                <w:sz w:val="20"/>
                <w:szCs w:val="20"/>
              </w:rPr>
              <w:t>Профиль</w:t>
            </w:r>
          </w:p>
        </w:tc>
        <w:tc>
          <w:tcPr>
            <w:tcW w:w="282" w:type="pct"/>
            <w:tcMar>
              <w:top w:w="57" w:type="dxa"/>
              <w:bottom w:w="57" w:type="dxa"/>
            </w:tcMar>
            <w:vAlign w:val="center"/>
          </w:tcPr>
          <w:p w:rsidR="00A61E9C" w:rsidRPr="00AD274C" w:rsidRDefault="00A61E9C" w:rsidP="008C3A8B">
            <w:pPr>
              <w:autoSpaceDE w:val="0"/>
              <w:autoSpaceDN w:val="0"/>
              <w:jc w:val="center"/>
              <w:rPr>
                <w:sz w:val="20"/>
                <w:szCs w:val="20"/>
              </w:rPr>
            </w:pPr>
            <w:r w:rsidRPr="00AD274C">
              <w:rPr>
                <w:sz w:val="20"/>
                <w:szCs w:val="20"/>
              </w:rPr>
              <w:t>Кластерность</w:t>
            </w:r>
          </w:p>
        </w:tc>
        <w:tc>
          <w:tcPr>
            <w:tcW w:w="845" w:type="pct"/>
            <w:tcMar>
              <w:top w:w="57" w:type="dxa"/>
              <w:bottom w:w="57" w:type="dxa"/>
            </w:tcMar>
            <w:vAlign w:val="center"/>
          </w:tcPr>
          <w:p w:rsidR="00A61E9C" w:rsidRPr="00AD274C" w:rsidRDefault="00A61E9C" w:rsidP="008C3A8B">
            <w:pPr>
              <w:autoSpaceDE w:val="0"/>
              <w:autoSpaceDN w:val="0"/>
              <w:jc w:val="center"/>
              <w:rPr>
                <w:sz w:val="20"/>
                <w:szCs w:val="20"/>
              </w:rPr>
            </w:pPr>
            <w:r w:rsidRPr="00AD274C">
              <w:rPr>
                <w:sz w:val="20"/>
                <w:szCs w:val="20"/>
              </w:rPr>
              <w:t>Правоустанавливающий документ об организации ООПТ</w:t>
            </w:r>
          </w:p>
        </w:tc>
        <w:tc>
          <w:tcPr>
            <w:tcW w:w="768" w:type="pct"/>
            <w:tcMar>
              <w:top w:w="57" w:type="dxa"/>
              <w:bottom w:w="57" w:type="dxa"/>
            </w:tcMar>
            <w:vAlign w:val="center"/>
          </w:tcPr>
          <w:p w:rsidR="00A61E9C" w:rsidRPr="00AD274C" w:rsidRDefault="00A61E9C" w:rsidP="008C3A8B">
            <w:pPr>
              <w:autoSpaceDE w:val="0"/>
              <w:autoSpaceDN w:val="0"/>
              <w:jc w:val="center"/>
              <w:rPr>
                <w:sz w:val="20"/>
                <w:szCs w:val="20"/>
              </w:rPr>
            </w:pPr>
            <w:r w:rsidRPr="00AD274C">
              <w:rPr>
                <w:sz w:val="20"/>
                <w:szCs w:val="20"/>
              </w:rPr>
              <w:t>Ведомственная принадлежность</w:t>
            </w:r>
          </w:p>
        </w:tc>
      </w:tr>
      <w:tr w:rsidR="007C57EC" w:rsidRPr="00AB5FBA" w:rsidTr="00C863BD">
        <w:trPr>
          <w:trHeight w:val="1368"/>
          <w:jc w:val="center"/>
        </w:trPr>
        <w:tc>
          <w:tcPr>
            <w:tcW w:w="164" w:type="pct"/>
            <w:tcMar>
              <w:top w:w="57" w:type="dxa"/>
              <w:bottom w:w="57" w:type="dxa"/>
            </w:tcMar>
            <w:vAlign w:val="center"/>
          </w:tcPr>
          <w:p w:rsidR="007C57EC" w:rsidRPr="007C57EC" w:rsidRDefault="002119FF" w:rsidP="007C57EC">
            <w:pPr>
              <w:autoSpaceDE w:val="0"/>
              <w:autoSpaceDN w:val="0"/>
              <w:jc w:val="center"/>
              <w:rPr>
                <w:sz w:val="20"/>
                <w:szCs w:val="20"/>
              </w:rPr>
            </w:pPr>
            <w:r>
              <w:rPr>
                <w:sz w:val="20"/>
                <w:szCs w:val="20"/>
              </w:rPr>
              <w:t>1</w:t>
            </w:r>
          </w:p>
        </w:tc>
        <w:tc>
          <w:tcPr>
            <w:tcW w:w="942" w:type="pct"/>
            <w:tcMar>
              <w:top w:w="57" w:type="dxa"/>
              <w:bottom w:w="57" w:type="dxa"/>
            </w:tcMar>
            <w:vAlign w:val="center"/>
          </w:tcPr>
          <w:p w:rsidR="002D3885" w:rsidRDefault="002D3885" w:rsidP="002D3885">
            <w:pPr>
              <w:autoSpaceDE w:val="0"/>
              <w:autoSpaceDN w:val="0"/>
              <w:adjustRightInd w:val="0"/>
              <w:rPr>
                <w:sz w:val="20"/>
                <w:szCs w:val="20"/>
              </w:rPr>
            </w:pPr>
            <w:r>
              <w:rPr>
                <w:sz w:val="20"/>
                <w:szCs w:val="20"/>
              </w:rPr>
              <w:t>Ахунское лесничество, Светлополянское-Лопуховское участковое лесничество, Светлополянский участок, кв. 68, 69, 76, 72, 78, Бессоновский район, 53 градуса 18 минут с.ш., 45 градусов 12 минут в.д.</w:t>
            </w:r>
          </w:p>
          <w:p w:rsidR="007C57EC" w:rsidRPr="007C57EC" w:rsidRDefault="007C57EC" w:rsidP="007C57EC">
            <w:pPr>
              <w:autoSpaceDE w:val="0"/>
              <w:autoSpaceDN w:val="0"/>
              <w:jc w:val="center"/>
              <w:rPr>
                <w:sz w:val="20"/>
                <w:szCs w:val="20"/>
              </w:rPr>
            </w:pPr>
          </w:p>
        </w:tc>
        <w:tc>
          <w:tcPr>
            <w:tcW w:w="482" w:type="pct"/>
            <w:tcBorders>
              <w:top w:val="single" w:sz="4" w:space="0" w:color="auto"/>
              <w:left w:val="single" w:sz="4" w:space="0" w:color="auto"/>
              <w:bottom w:val="single" w:sz="4" w:space="0" w:color="auto"/>
              <w:right w:val="single" w:sz="4" w:space="0" w:color="auto"/>
            </w:tcBorders>
            <w:tcMar>
              <w:top w:w="57" w:type="dxa"/>
              <w:bottom w:w="57" w:type="dxa"/>
            </w:tcMar>
          </w:tcPr>
          <w:p w:rsidR="007C57EC" w:rsidRPr="007C57EC" w:rsidRDefault="007C57EC" w:rsidP="007C57EC">
            <w:pPr>
              <w:autoSpaceDE w:val="0"/>
              <w:autoSpaceDN w:val="0"/>
              <w:jc w:val="center"/>
              <w:rPr>
                <w:bCs/>
                <w:sz w:val="20"/>
                <w:szCs w:val="20"/>
              </w:rPr>
            </w:pPr>
            <w:r w:rsidRPr="007C57EC">
              <w:rPr>
                <w:sz w:val="20"/>
                <w:szCs w:val="20"/>
              </w:rPr>
              <w:t>Светлополянские болота (Светлополянское-Лопуховское участковое лесничество кв.68/5,7; 69/4; 72/39; 76/18,20; 78/11)</w:t>
            </w:r>
          </w:p>
        </w:tc>
        <w:tc>
          <w:tcPr>
            <w:tcW w:w="332" w:type="pct"/>
            <w:tcBorders>
              <w:top w:val="single" w:sz="4" w:space="0" w:color="auto"/>
              <w:left w:val="single" w:sz="4" w:space="0" w:color="auto"/>
              <w:bottom w:val="single" w:sz="4" w:space="0" w:color="auto"/>
              <w:right w:val="single" w:sz="4" w:space="0" w:color="auto"/>
            </w:tcBorders>
            <w:tcMar>
              <w:top w:w="57" w:type="dxa"/>
              <w:bottom w:w="57" w:type="dxa"/>
            </w:tcMar>
          </w:tcPr>
          <w:p w:rsidR="007C57EC" w:rsidRPr="007C57EC" w:rsidRDefault="007C57EC" w:rsidP="007C57EC">
            <w:pPr>
              <w:autoSpaceDE w:val="0"/>
              <w:autoSpaceDN w:val="0"/>
              <w:jc w:val="center"/>
              <w:rPr>
                <w:sz w:val="20"/>
                <w:szCs w:val="20"/>
              </w:rPr>
            </w:pPr>
            <w:r w:rsidRPr="007C57EC">
              <w:rPr>
                <w:sz w:val="20"/>
                <w:szCs w:val="20"/>
              </w:rPr>
              <w:t>30,2</w:t>
            </w:r>
          </w:p>
        </w:tc>
        <w:tc>
          <w:tcPr>
            <w:tcW w:w="379" w:type="pct"/>
            <w:tcBorders>
              <w:top w:val="single" w:sz="4" w:space="0" w:color="auto"/>
              <w:left w:val="single" w:sz="4" w:space="0" w:color="auto"/>
              <w:bottom w:val="single" w:sz="4" w:space="0" w:color="auto"/>
              <w:right w:val="single" w:sz="4" w:space="0" w:color="auto"/>
            </w:tcBorders>
            <w:tcMar>
              <w:top w:w="57" w:type="dxa"/>
              <w:bottom w:w="57" w:type="dxa"/>
            </w:tcMar>
          </w:tcPr>
          <w:p w:rsidR="007C57EC" w:rsidRPr="007C57EC" w:rsidRDefault="007C57EC" w:rsidP="007C57EC">
            <w:pPr>
              <w:autoSpaceDE w:val="0"/>
              <w:autoSpaceDN w:val="0"/>
              <w:jc w:val="center"/>
              <w:rPr>
                <w:sz w:val="20"/>
                <w:szCs w:val="20"/>
              </w:rPr>
            </w:pPr>
            <w:r w:rsidRPr="007C57EC">
              <w:rPr>
                <w:sz w:val="20"/>
                <w:szCs w:val="20"/>
              </w:rPr>
              <w:t>памятник природы</w:t>
            </w:r>
          </w:p>
        </w:tc>
        <w:tc>
          <w:tcPr>
            <w:tcW w:w="474" w:type="pct"/>
            <w:tcBorders>
              <w:top w:val="single" w:sz="4" w:space="0" w:color="auto"/>
              <w:left w:val="single" w:sz="4" w:space="0" w:color="auto"/>
              <w:bottom w:val="single" w:sz="4" w:space="0" w:color="auto"/>
              <w:right w:val="single" w:sz="4" w:space="0" w:color="auto"/>
            </w:tcBorders>
            <w:tcMar>
              <w:top w:w="57" w:type="dxa"/>
              <w:bottom w:w="57" w:type="dxa"/>
            </w:tcMar>
          </w:tcPr>
          <w:p w:rsidR="007C57EC" w:rsidRPr="007C57EC" w:rsidRDefault="007C57EC" w:rsidP="007C57EC">
            <w:pPr>
              <w:autoSpaceDE w:val="0"/>
              <w:autoSpaceDN w:val="0"/>
              <w:jc w:val="center"/>
              <w:rPr>
                <w:sz w:val="20"/>
                <w:szCs w:val="20"/>
              </w:rPr>
            </w:pPr>
            <w:r w:rsidRPr="007C57EC">
              <w:rPr>
                <w:sz w:val="20"/>
                <w:szCs w:val="20"/>
              </w:rPr>
              <w:t>региональный</w:t>
            </w:r>
          </w:p>
        </w:tc>
        <w:tc>
          <w:tcPr>
            <w:tcW w:w="332" w:type="pct"/>
            <w:tcBorders>
              <w:top w:val="single" w:sz="4" w:space="0" w:color="auto"/>
              <w:left w:val="single" w:sz="4" w:space="0" w:color="auto"/>
              <w:bottom w:val="single" w:sz="4" w:space="0" w:color="auto"/>
              <w:right w:val="single" w:sz="4" w:space="0" w:color="auto"/>
            </w:tcBorders>
            <w:tcMar>
              <w:top w:w="57" w:type="dxa"/>
              <w:bottom w:w="57" w:type="dxa"/>
            </w:tcMar>
          </w:tcPr>
          <w:p w:rsidR="007C57EC" w:rsidRPr="007C57EC" w:rsidRDefault="007C57EC" w:rsidP="007C57EC">
            <w:pPr>
              <w:autoSpaceDE w:val="0"/>
              <w:autoSpaceDN w:val="0"/>
              <w:jc w:val="center"/>
              <w:rPr>
                <w:sz w:val="20"/>
                <w:szCs w:val="20"/>
              </w:rPr>
            </w:pPr>
            <w:r w:rsidRPr="007C57EC">
              <w:rPr>
                <w:sz w:val="20"/>
                <w:szCs w:val="20"/>
              </w:rPr>
              <w:t>водный</w:t>
            </w:r>
          </w:p>
        </w:tc>
        <w:tc>
          <w:tcPr>
            <w:tcW w:w="282" w:type="pct"/>
            <w:tcBorders>
              <w:top w:val="single" w:sz="4" w:space="0" w:color="auto"/>
              <w:left w:val="single" w:sz="4" w:space="0" w:color="auto"/>
              <w:bottom w:val="single" w:sz="4" w:space="0" w:color="auto"/>
              <w:right w:val="single" w:sz="4" w:space="0" w:color="auto"/>
            </w:tcBorders>
            <w:tcMar>
              <w:top w:w="57" w:type="dxa"/>
              <w:bottom w:w="57" w:type="dxa"/>
            </w:tcMar>
          </w:tcPr>
          <w:p w:rsidR="007C57EC" w:rsidRPr="007C57EC" w:rsidRDefault="007C57EC" w:rsidP="007C57EC">
            <w:pPr>
              <w:autoSpaceDE w:val="0"/>
              <w:autoSpaceDN w:val="0"/>
              <w:jc w:val="center"/>
              <w:rPr>
                <w:sz w:val="20"/>
                <w:szCs w:val="20"/>
              </w:rPr>
            </w:pPr>
            <w:r w:rsidRPr="007C57EC">
              <w:rPr>
                <w:sz w:val="20"/>
                <w:szCs w:val="20"/>
              </w:rPr>
              <w:t>1</w:t>
            </w:r>
          </w:p>
        </w:tc>
        <w:tc>
          <w:tcPr>
            <w:tcW w:w="845" w:type="pct"/>
            <w:tcMar>
              <w:top w:w="57" w:type="dxa"/>
              <w:bottom w:w="57" w:type="dxa"/>
            </w:tcMar>
            <w:vAlign w:val="center"/>
          </w:tcPr>
          <w:p w:rsidR="007C57EC" w:rsidRPr="007C57EC" w:rsidRDefault="007C57EC" w:rsidP="007C57EC">
            <w:pPr>
              <w:widowControl w:val="0"/>
              <w:autoSpaceDE w:val="0"/>
              <w:autoSpaceDN w:val="0"/>
              <w:jc w:val="center"/>
              <w:rPr>
                <w:sz w:val="20"/>
                <w:szCs w:val="20"/>
              </w:rPr>
            </w:pPr>
            <w:r w:rsidRPr="007C57EC">
              <w:rPr>
                <w:sz w:val="20"/>
                <w:szCs w:val="20"/>
              </w:rPr>
              <w:t>Постановление</w:t>
            </w:r>
          </w:p>
          <w:p w:rsidR="007C57EC" w:rsidRPr="007C57EC" w:rsidRDefault="007C57EC" w:rsidP="007C57EC">
            <w:pPr>
              <w:widowControl w:val="0"/>
              <w:autoSpaceDE w:val="0"/>
              <w:autoSpaceDN w:val="0"/>
              <w:jc w:val="center"/>
              <w:rPr>
                <w:sz w:val="20"/>
                <w:szCs w:val="20"/>
              </w:rPr>
            </w:pPr>
            <w:r w:rsidRPr="007C57EC">
              <w:rPr>
                <w:sz w:val="20"/>
                <w:szCs w:val="20"/>
              </w:rPr>
              <w:t>Законодательного Собрания Пензенской области от 26.05.1999 № 357-16/2 ЗС</w:t>
            </w:r>
          </w:p>
          <w:p w:rsidR="007C57EC" w:rsidRPr="007C57EC" w:rsidRDefault="007C57EC" w:rsidP="007C57EC">
            <w:pPr>
              <w:autoSpaceDE w:val="0"/>
              <w:autoSpaceDN w:val="0"/>
              <w:jc w:val="center"/>
              <w:rPr>
                <w:sz w:val="20"/>
                <w:szCs w:val="20"/>
              </w:rPr>
            </w:pPr>
            <w:r w:rsidRPr="007C57EC">
              <w:rPr>
                <w:sz w:val="20"/>
                <w:szCs w:val="20"/>
              </w:rPr>
              <w:t>(с последующими изменениями)</w:t>
            </w:r>
          </w:p>
        </w:tc>
        <w:tc>
          <w:tcPr>
            <w:tcW w:w="768" w:type="pct"/>
            <w:tcMar>
              <w:top w:w="57" w:type="dxa"/>
              <w:bottom w:w="57" w:type="dxa"/>
            </w:tcMar>
            <w:vAlign w:val="center"/>
          </w:tcPr>
          <w:p w:rsidR="007C57EC" w:rsidRPr="007C57EC" w:rsidRDefault="007C57EC" w:rsidP="007C57EC">
            <w:pPr>
              <w:autoSpaceDE w:val="0"/>
              <w:autoSpaceDN w:val="0"/>
              <w:jc w:val="center"/>
              <w:rPr>
                <w:sz w:val="20"/>
                <w:szCs w:val="20"/>
              </w:rPr>
            </w:pPr>
            <w:r w:rsidRPr="007C57EC">
              <w:rPr>
                <w:sz w:val="20"/>
                <w:szCs w:val="20"/>
              </w:rPr>
              <w:t>ГКУ ПО «Ахунско-Ленинское лесничество» Светлополянское-Лопуховское участковое лесничество</w:t>
            </w:r>
          </w:p>
        </w:tc>
      </w:tr>
    </w:tbl>
    <w:p w:rsidR="00A61E9C" w:rsidRDefault="00A61E9C" w:rsidP="0025697F">
      <w:pPr>
        <w:jc w:val="both"/>
        <w:rPr>
          <w:bCs/>
        </w:rPr>
        <w:sectPr w:rsidR="00A61E9C" w:rsidSect="00A61E9C">
          <w:pgSz w:w="16838" w:h="11906" w:orient="landscape"/>
          <w:pgMar w:top="1560" w:right="1134" w:bottom="567" w:left="1134" w:header="708" w:footer="708" w:gutter="0"/>
          <w:cols w:space="708"/>
          <w:docGrid w:linePitch="360"/>
        </w:sectPr>
      </w:pPr>
    </w:p>
    <w:p w:rsidR="009261EA" w:rsidRPr="002035F2" w:rsidRDefault="009261EA" w:rsidP="0025697F">
      <w:pPr>
        <w:pStyle w:val="16"/>
        <w:spacing w:before="0" w:after="0"/>
        <w:rPr>
          <w:i w:val="0"/>
          <w:color w:val="FF0000"/>
        </w:rPr>
      </w:pPr>
    </w:p>
    <w:p w:rsidR="006832EA" w:rsidRPr="00584115" w:rsidRDefault="00625975" w:rsidP="0036284C">
      <w:pPr>
        <w:pStyle w:val="20"/>
        <w:spacing w:before="0"/>
      </w:pPr>
      <w:bookmarkStart w:id="58" w:name="_Toc121908370"/>
      <w:r w:rsidRPr="00584115">
        <w:t>2.</w:t>
      </w:r>
      <w:r w:rsidR="006832EA" w:rsidRPr="00584115">
        <w:t xml:space="preserve">4. </w:t>
      </w:r>
      <w:hyperlink w:anchor="_Toc1686131">
        <w:r w:rsidR="006832EA" w:rsidRPr="00584115">
          <w:t>Современное</w:t>
        </w:r>
      </w:hyperlink>
      <w:r w:rsidR="006832EA" w:rsidRPr="00584115">
        <w:t xml:space="preserve"> использование территории</w:t>
      </w:r>
      <w:bookmarkEnd w:id="58"/>
    </w:p>
    <w:p w:rsidR="00A61E9C" w:rsidRPr="002035F2" w:rsidRDefault="0096216C" w:rsidP="00A61E9C">
      <w:pPr>
        <w:pStyle w:val="Default"/>
        <w:ind w:firstLine="709"/>
        <w:jc w:val="both"/>
        <w:rPr>
          <w:color w:val="FF0000"/>
        </w:rPr>
      </w:pPr>
      <w:r>
        <w:rPr>
          <w:color w:val="auto"/>
        </w:rPr>
        <w:t>Бессоновский</w:t>
      </w:r>
      <w:r w:rsidR="00740B0D">
        <w:rPr>
          <w:color w:val="auto"/>
        </w:rPr>
        <w:t xml:space="preserve">сельсовет </w:t>
      </w:r>
      <w:r w:rsidR="00A61E9C" w:rsidRPr="00ED4A63">
        <w:rPr>
          <w:color w:val="auto"/>
        </w:rPr>
        <w:t xml:space="preserve">характеризуется </w:t>
      </w:r>
      <w:r w:rsidR="00A61E9C">
        <w:rPr>
          <w:color w:val="auto"/>
        </w:rPr>
        <w:t>рас</w:t>
      </w:r>
      <w:r w:rsidR="00A61E9C" w:rsidRPr="00ED4A63">
        <w:rPr>
          <w:color w:val="auto"/>
        </w:rPr>
        <w:t>средоточенной системой расселения</w:t>
      </w:r>
      <w:r w:rsidR="00A61E9C">
        <w:rPr>
          <w:color w:val="auto"/>
        </w:rPr>
        <w:t xml:space="preserve"> со </w:t>
      </w:r>
      <w:r w:rsidR="00A61E9C" w:rsidRPr="00ED4A63">
        <w:rPr>
          <w:color w:val="auto"/>
        </w:rPr>
        <w:t>средней плотностью населения, с выделением достаточно больших территорий под развитие жилой и производственной зон.</w:t>
      </w:r>
    </w:p>
    <w:p w:rsidR="00A61E9C" w:rsidRPr="00C83BB0" w:rsidRDefault="00A61E9C" w:rsidP="00A61E9C">
      <w:pPr>
        <w:ind w:firstLine="708"/>
        <w:jc w:val="both"/>
        <w:rPr>
          <w:bCs/>
          <w:color w:val="FF0000"/>
        </w:rPr>
      </w:pPr>
      <w:r w:rsidRPr="002B7FF3">
        <w:rPr>
          <w:bCs/>
        </w:rPr>
        <w:t xml:space="preserve">На территории </w:t>
      </w:r>
      <w:r w:rsidR="0096216C">
        <w:t>Бессоновского</w:t>
      </w:r>
      <w:r w:rsidRPr="002B7FF3">
        <w:t xml:space="preserve"> </w:t>
      </w:r>
      <w:r w:rsidRPr="00C83BB0">
        <w:t>сельсовета</w:t>
      </w:r>
      <w:r w:rsidRPr="00C83BB0">
        <w:rPr>
          <w:bCs/>
        </w:rPr>
        <w:t xml:space="preserve"> расположен</w:t>
      </w:r>
      <w:r w:rsidR="00740B0D" w:rsidRPr="00C83BB0">
        <w:rPr>
          <w:bCs/>
        </w:rPr>
        <w:t>о</w:t>
      </w:r>
      <w:r w:rsidRPr="00C83BB0">
        <w:rPr>
          <w:bCs/>
        </w:rPr>
        <w:t xml:space="preserve"> </w:t>
      </w:r>
      <w:r w:rsidR="00C246D5" w:rsidRPr="00C83BB0">
        <w:rPr>
          <w:bCs/>
        </w:rPr>
        <w:t>9</w:t>
      </w:r>
      <w:r w:rsidRPr="00C83BB0">
        <w:rPr>
          <w:bCs/>
        </w:rPr>
        <w:t xml:space="preserve"> населенных пунктов.</w:t>
      </w:r>
      <w:r w:rsidRPr="00C83BB0">
        <w:rPr>
          <w:bCs/>
          <w:color w:val="FF0000"/>
        </w:rPr>
        <w:t xml:space="preserve"> </w:t>
      </w:r>
      <w:r w:rsidRPr="00C83BB0">
        <w:rPr>
          <w:bCs/>
        </w:rPr>
        <w:t>П</w:t>
      </w:r>
      <w:r w:rsidRPr="00C83BB0">
        <w:t>о состоянию на 01.01.202</w:t>
      </w:r>
      <w:r w:rsidR="00C246D5" w:rsidRPr="00C83BB0">
        <w:t>1</w:t>
      </w:r>
      <w:r w:rsidRPr="00C83BB0">
        <w:t xml:space="preserve"> в сельсовете проживает</w:t>
      </w:r>
      <w:r w:rsidRPr="00C83BB0">
        <w:rPr>
          <w:bCs/>
        </w:rPr>
        <w:t xml:space="preserve"> </w:t>
      </w:r>
      <w:r w:rsidR="00C246D5" w:rsidRPr="00C83BB0">
        <w:t>15308</w:t>
      </w:r>
      <w:r w:rsidRPr="00C83BB0">
        <w:rPr>
          <w:bCs/>
        </w:rPr>
        <w:t xml:space="preserve"> человека.</w:t>
      </w:r>
    </w:p>
    <w:p w:rsidR="00D35DC8" w:rsidRDefault="00D35DC8" w:rsidP="00D35DC8">
      <w:pPr>
        <w:ind w:firstLine="709"/>
        <w:contextualSpacing/>
        <w:jc w:val="both"/>
      </w:pPr>
      <w:r w:rsidRPr="00C83BB0">
        <w:t xml:space="preserve">Общая площадь жилых помещений поселения по состоянию на 2020 год составляла 367,99 тыс. кв.м. </w:t>
      </w:r>
      <w:r w:rsidR="00A61E9C" w:rsidRPr="00C83BB0">
        <w:rPr>
          <w:bCs/>
        </w:rPr>
        <w:t xml:space="preserve">Существующий жилищный фонд представлен индивидуальными жилыми домами и насчитывает - </w:t>
      </w:r>
      <w:r w:rsidR="00C246D5" w:rsidRPr="00C83BB0">
        <w:t>5257</w:t>
      </w:r>
      <w:r w:rsidR="00A61E9C" w:rsidRPr="00C83BB0">
        <w:rPr>
          <w:bCs/>
        </w:rPr>
        <w:t xml:space="preserve"> домов</w:t>
      </w:r>
      <w:r w:rsidRPr="00C83BB0">
        <w:rPr>
          <w:bCs/>
        </w:rPr>
        <w:t>.</w:t>
      </w:r>
      <w:r w:rsidR="00A61E9C" w:rsidRPr="00C83BB0">
        <w:rPr>
          <w:bCs/>
        </w:rPr>
        <w:t xml:space="preserve"> </w:t>
      </w:r>
      <w:r w:rsidRPr="00C83BB0">
        <w:t xml:space="preserve">Количество малоэтажных многоквартирных жилых домов (до 4 этажей, включая мансардный) 60 единиц, среднеэтажных жилых домов (от 5 до 8 этажей, включая мансардный) – 3 единицы. В среднем на одного жителя </w:t>
      </w:r>
      <w:r w:rsidR="00740B0D" w:rsidRPr="00C83BB0">
        <w:t>-</w:t>
      </w:r>
      <w:r w:rsidR="00C83BB0" w:rsidRPr="00C83BB0">
        <w:t xml:space="preserve"> 25,4 кв.м</w:t>
      </w:r>
      <w:r w:rsidRPr="00C83BB0">
        <w:t xml:space="preserve"> общей площади жилых помещений.</w:t>
      </w:r>
      <w:r>
        <w:t xml:space="preserve"> </w:t>
      </w:r>
    </w:p>
    <w:p w:rsidR="00A61E9C" w:rsidRPr="002035F2" w:rsidRDefault="00C22D99" w:rsidP="00D35DC8">
      <w:pPr>
        <w:pStyle w:val="af"/>
        <w:spacing w:before="0" w:after="0"/>
        <w:rPr>
          <w:color w:val="FF0000"/>
        </w:rPr>
      </w:pPr>
      <w:r>
        <w:t>П</w:t>
      </w:r>
      <w:r w:rsidR="00A61E9C" w:rsidRPr="008752EE">
        <w:t xml:space="preserve">о территории </w:t>
      </w:r>
      <w:r w:rsidR="0096216C">
        <w:t>Бессоновского</w:t>
      </w:r>
      <w:r w:rsidR="00A61E9C" w:rsidRPr="008752EE">
        <w:t xml:space="preserve"> </w:t>
      </w:r>
      <w:r w:rsidR="00A61E9C" w:rsidRPr="0095265A">
        <w:t>сельсовета</w:t>
      </w:r>
      <w:r w:rsidR="00A61E9C" w:rsidRPr="0095265A">
        <w:rPr>
          <w:bCs/>
        </w:rPr>
        <w:t xml:space="preserve"> проходят объекты трубопроводного транспорта:</w:t>
      </w:r>
      <w:r w:rsidR="00A61E9C" w:rsidRPr="0095265A">
        <w:t xml:space="preserve"> </w:t>
      </w:r>
      <w:r w:rsidR="00A82371">
        <w:rPr>
          <w:bCs/>
        </w:rPr>
        <w:t>м</w:t>
      </w:r>
      <w:r w:rsidR="00EF00F3">
        <w:rPr>
          <w:bCs/>
        </w:rPr>
        <w:t>агистральные нефтепроводы и нефтепродуктопроводы</w:t>
      </w:r>
      <w:r w:rsidR="00E454FE">
        <w:rPr>
          <w:bCs/>
        </w:rPr>
        <w:t>,</w:t>
      </w:r>
      <w:r>
        <w:rPr>
          <w:bCs/>
        </w:rPr>
        <w:t xml:space="preserve"> </w:t>
      </w:r>
      <w:r w:rsidR="00A82371">
        <w:rPr>
          <w:bCs/>
        </w:rPr>
        <w:t xml:space="preserve">магистральный газопровод, </w:t>
      </w:r>
      <w:r w:rsidR="00E454FE">
        <w:rPr>
          <w:bCs/>
        </w:rPr>
        <w:t>газопроводы отводы.</w:t>
      </w:r>
      <w:r w:rsidR="00EF00F3">
        <w:rPr>
          <w:bCs/>
        </w:rPr>
        <w:t xml:space="preserve"> </w:t>
      </w:r>
    </w:p>
    <w:p w:rsidR="00A61E9C" w:rsidRPr="00C95B73" w:rsidRDefault="00A61E9C" w:rsidP="00A61E9C">
      <w:pPr>
        <w:ind w:firstLine="708"/>
        <w:jc w:val="both"/>
      </w:pPr>
      <w:r w:rsidRPr="00C95B73">
        <w:t>Существующая инженерная инфраструктура представлена объектами электроснабжения, газоснабжения, теплоснабжения, водоснабжения,</w:t>
      </w:r>
      <w:r w:rsidR="009972C3">
        <w:t xml:space="preserve"> водоотведения,</w:t>
      </w:r>
      <w:r w:rsidR="00740B0D">
        <w:t xml:space="preserve"> связи</w:t>
      </w:r>
      <w:r w:rsidRPr="00C95B73">
        <w:t>.</w:t>
      </w:r>
    </w:p>
    <w:p w:rsidR="00A61E9C" w:rsidRPr="00C95B73" w:rsidRDefault="00A61E9C" w:rsidP="00A61E9C">
      <w:pPr>
        <w:pStyle w:val="a3"/>
        <w:ind w:firstLine="709"/>
      </w:pPr>
      <w:r w:rsidRPr="00C95B73">
        <w:t xml:space="preserve">Социальная инфраструктура </w:t>
      </w:r>
      <w:r w:rsidR="0096216C">
        <w:t>Бессоновского</w:t>
      </w:r>
      <w:r w:rsidRPr="00C95B73">
        <w:t xml:space="preserve"> сельсовета характеризуется неравномерностью размещения объектов культурно-бытового обслуживания в населенных пунктах.</w:t>
      </w:r>
    </w:p>
    <w:p w:rsidR="00A61E9C" w:rsidRPr="002035F2" w:rsidRDefault="00E454FE" w:rsidP="00A61E9C">
      <w:pPr>
        <w:ind w:firstLine="709"/>
        <w:jc w:val="both"/>
        <w:rPr>
          <w:color w:val="FF0000"/>
        </w:rPr>
      </w:pPr>
      <w:r>
        <w:t>Значительную</w:t>
      </w:r>
      <w:r w:rsidR="00A61E9C" w:rsidRPr="000D48CD">
        <w:t xml:space="preserve"> часть</w:t>
      </w:r>
      <w:r w:rsidR="00A61E9C" w:rsidRPr="000D48CD">
        <w:rPr>
          <w:iCs/>
          <w:kern w:val="1"/>
          <w:shd w:val="clear" w:color="auto" w:fill="FFFFFF"/>
        </w:rPr>
        <w:t xml:space="preserve"> территории </w:t>
      </w:r>
      <w:r w:rsidR="0096216C">
        <w:t>Бессоновского</w:t>
      </w:r>
      <w:r w:rsidR="00A61E9C" w:rsidRPr="000D48CD">
        <w:t xml:space="preserve"> сельсовета</w:t>
      </w:r>
      <w:r w:rsidR="00A61E9C" w:rsidRPr="000D48CD">
        <w:rPr>
          <w:iCs/>
          <w:kern w:val="1"/>
          <w:shd w:val="clear" w:color="auto" w:fill="FFFFFF"/>
        </w:rPr>
        <w:t xml:space="preserve"> занимают земли лесного фонда</w:t>
      </w:r>
      <w:r w:rsidR="00A61E9C" w:rsidRPr="000D48CD">
        <w:t>. Ведущей сельскохозяйственной отраслью является растениеводство</w:t>
      </w:r>
      <w:r w:rsidR="00A61E9C" w:rsidRPr="00830A86">
        <w:t xml:space="preserve">. </w:t>
      </w:r>
    </w:p>
    <w:p w:rsidR="00A82371" w:rsidRDefault="00A61E9C" w:rsidP="00A61E9C">
      <w:pPr>
        <w:pStyle w:val="a3"/>
        <w:ind w:firstLine="709"/>
        <w:rPr>
          <w:bCs/>
        </w:rPr>
      </w:pPr>
      <w:r w:rsidRPr="00EF2FA1">
        <w:t xml:space="preserve">Территория </w:t>
      </w:r>
      <w:r w:rsidR="0096216C">
        <w:t>Бессоновского</w:t>
      </w:r>
      <w:r w:rsidRPr="00EF2FA1">
        <w:t xml:space="preserve"> сельсовета достаточно богата открытыми водными </w:t>
      </w:r>
      <w:r w:rsidRPr="00F00DEC">
        <w:t xml:space="preserve">источниками. Гидрографическая сеть представлена: </w:t>
      </w:r>
      <w:r w:rsidR="00A82371" w:rsidRPr="00D22611">
        <w:rPr>
          <w:bCs/>
        </w:rPr>
        <w:t>р. Сура</w:t>
      </w:r>
      <w:r w:rsidR="00A82371">
        <w:rPr>
          <w:bCs/>
        </w:rPr>
        <w:t>,</w:t>
      </w:r>
      <w:r w:rsidR="00A82371" w:rsidRPr="00D22611">
        <w:rPr>
          <w:bCs/>
        </w:rPr>
        <w:t xml:space="preserve"> р. Суркой, р. Пензяткой, р. Шелд</w:t>
      </w:r>
      <w:r w:rsidR="00B54CE3">
        <w:rPr>
          <w:bCs/>
        </w:rPr>
        <w:t>о</w:t>
      </w:r>
      <w:r w:rsidR="00A82371" w:rsidRPr="00D22611">
        <w:rPr>
          <w:bCs/>
        </w:rPr>
        <w:t>ис, р. Вядя,</w:t>
      </w:r>
      <w:r w:rsidR="00A82371">
        <w:rPr>
          <w:bCs/>
        </w:rPr>
        <w:t xml:space="preserve"> р. Колоярка, р. Мшарка. </w:t>
      </w:r>
    </w:p>
    <w:p w:rsidR="00A61E9C" w:rsidRPr="00295509" w:rsidRDefault="00A61E9C" w:rsidP="00A61E9C">
      <w:pPr>
        <w:pStyle w:val="a3"/>
        <w:ind w:firstLine="709"/>
      </w:pPr>
      <w:r w:rsidRPr="00295509">
        <w:rPr>
          <w:bCs/>
        </w:rPr>
        <w:t xml:space="preserve">На территории </w:t>
      </w:r>
      <w:r w:rsidR="0096216C">
        <w:t>Бессоновского</w:t>
      </w:r>
      <w:r w:rsidRPr="00295509">
        <w:t xml:space="preserve"> сельсовета расположены объекты специального назначения: </w:t>
      </w:r>
      <w:r w:rsidR="00740B0D">
        <w:t>10</w:t>
      </w:r>
      <w:r w:rsidRPr="001A257E">
        <w:t xml:space="preserve"> сельских кладбищ</w:t>
      </w:r>
      <w:r w:rsidR="00740B0D">
        <w:t>.</w:t>
      </w:r>
    </w:p>
    <w:p w:rsidR="00A61E9C" w:rsidRPr="00295509" w:rsidRDefault="00A61E9C" w:rsidP="00A61E9C">
      <w:pPr>
        <w:pStyle w:val="Default"/>
        <w:ind w:firstLine="709"/>
        <w:jc w:val="both"/>
        <w:rPr>
          <w:color w:val="auto"/>
        </w:rPr>
      </w:pPr>
      <w:r w:rsidRPr="00740B0D">
        <w:rPr>
          <w:color w:val="auto"/>
        </w:rPr>
        <w:t xml:space="preserve">По сведениям администрации </w:t>
      </w:r>
      <w:r w:rsidR="0096216C" w:rsidRPr="00740B0D">
        <w:rPr>
          <w:color w:val="auto"/>
        </w:rPr>
        <w:t>Бессоновского</w:t>
      </w:r>
      <w:r w:rsidRPr="00740B0D">
        <w:rPr>
          <w:color w:val="auto"/>
        </w:rPr>
        <w:t xml:space="preserve"> сельсовета на территории расположена одна </w:t>
      </w:r>
      <w:r w:rsidR="00740B0D" w:rsidRPr="00740B0D">
        <w:t>пожарно-спасательная часть</w:t>
      </w:r>
      <w:r w:rsidRPr="00740B0D">
        <w:rPr>
          <w:color w:val="auto"/>
        </w:rPr>
        <w:t>,</w:t>
      </w:r>
      <w:r w:rsidRPr="00740B0D">
        <w:rPr>
          <w:bCs/>
          <w:color w:val="auto"/>
        </w:rPr>
        <w:t xml:space="preserve"> </w:t>
      </w:r>
      <w:r w:rsidR="00740B0D" w:rsidRPr="00740B0D">
        <w:t>одна пожарная часть</w:t>
      </w:r>
      <w:r w:rsidRPr="00740B0D">
        <w:rPr>
          <w:bCs/>
          <w:color w:val="auto"/>
        </w:rPr>
        <w:t>.</w:t>
      </w:r>
    </w:p>
    <w:p w:rsidR="00A61E9C" w:rsidRPr="00CB3DAB" w:rsidRDefault="00A61E9C" w:rsidP="00A61E9C">
      <w:pPr>
        <w:pStyle w:val="Default"/>
        <w:ind w:firstLine="709"/>
        <w:jc w:val="both"/>
        <w:rPr>
          <w:color w:val="auto"/>
        </w:rPr>
      </w:pPr>
      <w:r w:rsidRPr="00CB3DAB">
        <w:rPr>
          <w:color w:val="auto"/>
        </w:rPr>
        <w:t xml:space="preserve">В границах </w:t>
      </w:r>
      <w:r w:rsidR="0096216C">
        <w:rPr>
          <w:color w:val="auto"/>
        </w:rPr>
        <w:t>Бессоновского</w:t>
      </w:r>
      <w:r w:rsidRPr="00CB3DAB">
        <w:rPr>
          <w:color w:val="auto"/>
        </w:rPr>
        <w:t xml:space="preserve"> сельсовета объектов </w:t>
      </w:r>
      <w:r w:rsidR="00740B0D">
        <w:rPr>
          <w:color w:val="auto"/>
        </w:rPr>
        <w:t xml:space="preserve">расположено два объекта </w:t>
      </w:r>
      <w:r w:rsidRPr="00CB3DAB">
        <w:rPr>
          <w:color w:val="auto"/>
        </w:rPr>
        <w:t>культурного насле</w:t>
      </w:r>
      <w:r w:rsidR="00740B0D">
        <w:rPr>
          <w:color w:val="auto"/>
        </w:rPr>
        <w:t xml:space="preserve">дия </w:t>
      </w:r>
      <w:r w:rsidR="00740B0D" w:rsidRPr="00243A79">
        <w:t>регионального значения</w:t>
      </w:r>
      <w:r w:rsidR="00740B0D">
        <w:t xml:space="preserve">, </w:t>
      </w:r>
      <w:r w:rsidR="00740B0D" w:rsidRPr="00243A79">
        <w:t>которые включены в Единый государственный реестр объектов культурного наследия (памятников истории и культуры) народов Российской Федерации</w:t>
      </w:r>
      <w:r w:rsidRPr="00830A86">
        <w:rPr>
          <w:color w:val="auto"/>
        </w:rPr>
        <w:t>.</w:t>
      </w:r>
    </w:p>
    <w:p w:rsidR="0042746A" w:rsidRPr="002035F2" w:rsidRDefault="0042746A" w:rsidP="007B1CBE">
      <w:pPr>
        <w:pStyle w:val="11"/>
        <w:ind w:left="0" w:firstLine="709"/>
        <w:rPr>
          <w:color w:val="FF0000"/>
          <w:lang w:eastAsia="ru-RU"/>
        </w:rPr>
      </w:pPr>
    </w:p>
    <w:p w:rsidR="0041429C" w:rsidRPr="00B9098C" w:rsidRDefault="00625975" w:rsidP="007B1CBE">
      <w:pPr>
        <w:pStyle w:val="20"/>
        <w:spacing w:before="0"/>
        <w:ind w:firstLine="709"/>
      </w:pPr>
      <w:bookmarkStart w:id="59" w:name="_Toc121908371"/>
      <w:r w:rsidRPr="00A61E9C">
        <w:t>2.</w:t>
      </w:r>
      <w:r w:rsidR="0041429C" w:rsidRPr="00A61E9C">
        <w:t xml:space="preserve">5. </w:t>
      </w:r>
      <w:hyperlink w:anchor="_Toc1686131">
        <w:r w:rsidR="0041429C" w:rsidRPr="00A61E9C">
          <w:t>Планировочные ограничения использования территории</w:t>
        </w:r>
        <w:bookmarkEnd w:id="59"/>
      </w:hyperlink>
    </w:p>
    <w:p w:rsidR="00447C72" w:rsidRPr="00447C72" w:rsidRDefault="00A61E9C" w:rsidP="00447C72">
      <w:pPr>
        <w:ind w:firstLine="708"/>
        <w:jc w:val="both"/>
      </w:pPr>
      <w:bookmarkStart w:id="60" w:name="_Toc36131786"/>
      <w:bookmarkStart w:id="61" w:name="_Toc36132714"/>
      <w:bookmarkStart w:id="62" w:name="_Toc36131814"/>
      <w:bookmarkStart w:id="63" w:name="_Toc36132742"/>
      <w:r w:rsidRPr="00447C72">
        <w:t xml:space="preserve">На территории </w:t>
      </w:r>
      <w:r w:rsidR="0096216C" w:rsidRPr="00447C72">
        <w:t>Бессоновского</w:t>
      </w:r>
      <w:r w:rsidRPr="00447C72">
        <w:t xml:space="preserve"> сельсовета располагаются объекты, для которых </w:t>
      </w:r>
      <w:bookmarkEnd w:id="60"/>
      <w:bookmarkEnd w:id="61"/>
      <w:bookmarkEnd w:id="62"/>
      <w:bookmarkEnd w:id="63"/>
      <w:r w:rsidR="00447C72">
        <w:t>с</w:t>
      </w:r>
      <w:r w:rsidR="00447C72" w:rsidRPr="00447C72">
        <w:t>огласно Градостроительному кодексу РФ, зоны с особыми условиями использования территорий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иные зоны, устанавливаемые в соответствии с законодательством Российской Федерации.</w:t>
      </w:r>
    </w:p>
    <w:p w:rsidR="00447C72" w:rsidRPr="00447C72" w:rsidRDefault="00447C72" w:rsidP="00447C72">
      <w:pPr>
        <w:ind w:firstLine="708"/>
        <w:jc w:val="both"/>
      </w:pPr>
      <w:r w:rsidRPr="00447C72">
        <w:t xml:space="preserve">Согласно ст. 106 главы </w:t>
      </w:r>
      <w:r w:rsidRPr="00447C72">
        <w:rPr>
          <w:lang w:val="en-US"/>
        </w:rPr>
        <w:t>XIX</w:t>
      </w:r>
      <w:r w:rsidRPr="00447C72">
        <w:t xml:space="preserve"> Земельного кодекса РФ от 25.10.2001 №136-ФЗ </w:t>
      </w:r>
      <w:r w:rsidRPr="00447C72">
        <w:br/>
        <w:t xml:space="preserve">(с последующими изменениями) установление, изменение, прекращение существования зоны с особыми условиями использования территории осуществляется на основании решения уполномоченного органа государственной власти, органа местного самоуправления. Порядок подготовки и принятия решений об установлении, изменении, о прекращении существования зон с особыми условиями использования территории определен в положениях в отношении каждого вида зон, которые утверждаются Правительством РФ. Для зон с особыми условиями использования территории, которые возникают в силу федерального закона (водоохранные (рыбоохранные) зоны, прибрежные защитные полосы, защитные зоны объектов культурного наследия), такие положения не утверждаются. До утверждения Правительством РФ положения о зоне с особыми условиями использования территории соответствующего вида решение об установлении такой зоны принимается или ее установление путем согласования границ осуществляется в соответствии с требованиями ст.106 Земельного кодекса РФ в порядке, установленном до дня официального опубликования Федерального закона от 03.08.2018 </w:t>
      </w:r>
      <w:r w:rsidRPr="00447C72">
        <w:br/>
        <w:t xml:space="preserve">№342-ФЗ, Правительством РФ для зоны с особыми условиями использования территории соответствующего вида. </w:t>
      </w:r>
    </w:p>
    <w:p w:rsidR="00447C72" w:rsidRPr="00447C72" w:rsidRDefault="00447C72" w:rsidP="00447C72">
      <w:pPr>
        <w:ind w:firstLine="708"/>
        <w:jc w:val="both"/>
      </w:pPr>
      <w:r w:rsidRPr="00447C72">
        <w:t>Градостроительная и иные виды деятельности в зонах с особыми условиями использования территорий должны осуществляться:</w:t>
      </w:r>
    </w:p>
    <w:p w:rsidR="00447C72" w:rsidRPr="00447C72" w:rsidRDefault="00447C72" w:rsidP="00447C72">
      <w:pPr>
        <w:widowControl w:val="0"/>
        <w:numPr>
          <w:ilvl w:val="0"/>
          <w:numId w:val="22"/>
        </w:numPr>
        <w:tabs>
          <w:tab w:val="left" w:pos="993"/>
        </w:tabs>
        <w:ind w:left="0" w:firstLine="709"/>
        <w:jc w:val="both"/>
      </w:pPr>
      <w:r w:rsidRPr="00447C72">
        <w:t>с соблюдением запрещений и ограничений, установленных федеральными, региональными и местными нормативно-правовыми актами и правилами для зон с особыми условиями использования территорий;</w:t>
      </w:r>
    </w:p>
    <w:p w:rsidR="00447C72" w:rsidRPr="00447C72" w:rsidRDefault="00447C72" w:rsidP="00447C72">
      <w:pPr>
        <w:widowControl w:val="0"/>
        <w:numPr>
          <w:ilvl w:val="0"/>
          <w:numId w:val="22"/>
        </w:numPr>
        <w:tabs>
          <w:tab w:val="left" w:pos="993"/>
        </w:tabs>
        <w:ind w:left="0" w:firstLine="709"/>
        <w:jc w:val="both"/>
      </w:pPr>
      <w:r w:rsidRPr="00447C72">
        <w:t>с соблюдением требований градостроительных регламен</w:t>
      </w:r>
      <w:r w:rsidRPr="00447C72">
        <w:softHyphen/>
        <w:t>тов правил землепользования и застройки сельсовета, утверждаемых в отношении видов деятельности, не явля</w:t>
      </w:r>
      <w:r w:rsidRPr="00447C72">
        <w:softHyphen/>
        <w:t>ющихся запрещенными или ограниченными применительно к кон</w:t>
      </w:r>
      <w:r w:rsidRPr="00447C72">
        <w:softHyphen/>
        <w:t xml:space="preserve">кретным зонам с особыми условиями использования территорий; </w:t>
      </w:r>
    </w:p>
    <w:p w:rsidR="00447C72" w:rsidRPr="00447C72" w:rsidRDefault="00447C72" w:rsidP="00447C72">
      <w:pPr>
        <w:widowControl w:val="0"/>
        <w:numPr>
          <w:ilvl w:val="0"/>
          <w:numId w:val="22"/>
        </w:numPr>
        <w:tabs>
          <w:tab w:val="left" w:pos="993"/>
        </w:tabs>
        <w:ind w:left="0" w:firstLine="709"/>
        <w:jc w:val="both"/>
      </w:pPr>
      <w:r w:rsidRPr="00447C72">
        <w:t>с учетом историко-культурных, социальных, природ</w:t>
      </w:r>
      <w:r w:rsidRPr="00447C72">
        <w:softHyphen/>
        <w:t>но-климатических, экономических, иных региональных и местных условий и приоритетов развития территорий в границах зон с особыми условиями использования территорий.</w:t>
      </w:r>
    </w:p>
    <w:p w:rsidR="00447C72" w:rsidRPr="00447C72" w:rsidRDefault="00447C72" w:rsidP="00447C72">
      <w:pPr>
        <w:widowControl w:val="0"/>
        <w:ind w:firstLine="708"/>
        <w:jc w:val="both"/>
      </w:pPr>
      <w:r w:rsidRPr="00447C72">
        <w:t xml:space="preserve">В соответствии с п. 24 статьи 106 Земельного кодекса РФ от 25.10.2001 №136-ФЗ </w:t>
      </w:r>
      <w:r w:rsidRPr="00447C72">
        <w:br/>
        <w:t>(с последующими изменениями) зоны с особыми условиями использования территории, в том числе возникающие в силу закона, ограничения использования земельных участков в таких зонах считаются установленными, измененными со дня внесения сведений о зоне с особыми условиями использования территории, соответствующих изменений в сведения о такой зоне в Единый государственный реестр недвижимости. Зоны с особыми условиями использования территории считаются прекратившими существование, а ограничения использования земельных участков в таких зонах недействующими со дня исключения сведений о зоне с особыми условиями использования территории из Единого государственного реестра недвижимости, если иное не предусмотрено федеральным законом.</w:t>
      </w:r>
    </w:p>
    <w:p w:rsidR="00447C72" w:rsidRPr="00447C72" w:rsidRDefault="00447C72" w:rsidP="00447C72">
      <w:pPr>
        <w:widowControl w:val="0"/>
        <w:ind w:firstLine="708"/>
        <w:jc w:val="both"/>
      </w:pPr>
      <w:r w:rsidRPr="00447C72">
        <w:t>Согласно ч.8 ст.26 Федерального закона от 03.08.2018 №342-ФЗ «О внесении изменений в Градостроительный кодекс РФ и отдельные законодательные акты РФ» до 01.01.2025 зоны с особыми условиями использования территорий считаются установленными в случае отсутствия сведений о таких зонах в Едином государственном реестре недвижимости, если такие зоны установлены до 01.01.2022 одним из следующих способов:</w:t>
      </w:r>
    </w:p>
    <w:p w:rsidR="00447C72" w:rsidRPr="00447C72" w:rsidRDefault="00447C72" w:rsidP="00447C72">
      <w:pPr>
        <w:autoSpaceDE w:val="0"/>
        <w:autoSpaceDN w:val="0"/>
        <w:adjustRightInd w:val="0"/>
        <w:ind w:firstLine="720"/>
        <w:jc w:val="both"/>
        <w:rPr>
          <w:rFonts w:eastAsiaTheme="minorHAnsi"/>
          <w:lang w:eastAsia="en-US"/>
        </w:rPr>
      </w:pPr>
      <w:r w:rsidRPr="00447C72">
        <w:rPr>
          <w:rFonts w:eastAsiaTheme="minorHAnsi"/>
          <w:lang w:eastAsia="en-US"/>
        </w:rPr>
        <w:t>1) решением исполнительного органа государственной власти или органа местного самоуправления, принятым в соответствии с законодательством, действовавшим на день принятия этого решения;</w:t>
      </w:r>
    </w:p>
    <w:p w:rsidR="00447C72" w:rsidRPr="00447C72" w:rsidRDefault="00447C72" w:rsidP="00447C72">
      <w:pPr>
        <w:autoSpaceDE w:val="0"/>
        <w:autoSpaceDN w:val="0"/>
        <w:adjustRightInd w:val="0"/>
        <w:ind w:firstLine="720"/>
        <w:jc w:val="both"/>
        <w:rPr>
          <w:rFonts w:eastAsiaTheme="minorHAnsi"/>
          <w:lang w:eastAsia="en-US"/>
        </w:rPr>
      </w:pPr>
      <w:r w:rsidRPr="00447C72">
        <w:rPr>
          <w:rFonts w:eastAsiaTheme="minorHAnsi"/>
          <w:lang w:eastAsia="en-US"/>
        </w:rPr>
        <w:t>2) согласованием уполномоченным органом исполнительной власти границ зоны с особыми условиями использования территории в соответствии с законодательством, действовавшим на день данного согласования в случае,</w:t>
      </w:r>
      <w:r w:rsidR="0025697F">
        <w:rPr>
          <w:rFonts w:eastAsiaTheme="minorHAnsi"/>
          <w:lang w:eastAsia="en-US"/>
        </w:rPr>
        <w:t xml:space="preserve"> </w:t>
      </w:r>
      <w:r w:rsidRPr="00447C72">
        <w:rPr>
          <w:rFonts w:eastAsiaTheme="minorHAnsi"/>
          <w:lang w:eastAsia="en-US"/>
        </w:rPr>
        <w:t>если порядок установления зоны был предусмотрен указанным законодательством;</w:t>
      </w:r>
    </w:p>
    <w:p w:rsidR="00447C72" w:rsidRPr="00447C72" w:rsidRDefault="00447C72" w:rsidP="00447C72">
      <w:pPr>
        <w:autoSpaceDE w:val="0"/>
        <w:autoSpaceDN w:val="0"/>
        <w:adjustRightInd w:val="0"/>
        <w:ind w:firstLine="720"/>
        <w:jc w:val="both"/>
        <w:rPr>
          <w:rFonts w:eastAsiaTheme="minorHAnsi"/>
          <w:lang w:eastAsia="en-US"/>
        </w:rPr>
      </w:pPr>
      <w:r w:rsidRPr="00447C72">
        <w:rPr>
          <w:rFonts w:eastAsiaTheme="minorHAnsi"/>
          <w:lang w:eastAsia="en-US"/>
        </w:rPr>
        <w:t>3) нормативным правовым актом, предусматривающим установление зон с особыми условиями использования территорий в границах, установленных указанным актом, без принятия решения исполнительного органа государственной власти или органа местного самоуправления об установлении таких зон либо согласования уполномоченным органом исполнительной власти границ зоны с особыми условиями использования территории;</w:t>
      </w:r>
    </w:p>
    <w:p w:rsidR="00447C72" w:rsidRPr="00447C72" w:rsidRDefault="00447C72" w:rsidP="00447C72">
      <w:pPr>
        <w:autoSpaceDE w:val="0"/>
        <w:autoSpaceDN w:val="0"/>
        <w:adjustRightInd w:val="0"/>
        <w:ind w:firstLine="720"/>
        <w:jc w:val="both"/>
        <w:rPr>
          <w:rFonts w:eastAsiaTheme="minorHAnsi"/>
          <w:lang w:eastAsia="en-US"/>
        </w:rPr>
      </w:pPr>
      <w:r w:rsidRPr="00447C72">
        <w:rPr>
          <w:rFonts w:eastAsiaTheme="minorHAnsi"/>
          <w:lang w:eastAsia="en-US"/>
        </w:rPr>
        <w:t>4) решением суда.</w:t>
      </w:r>
    </w:p>
    <w:p w:rsidR="00447C72" w:rsidRPr="00447C72" w:rsidRDefault="00447C72" w:rsidP="00447C72">
      <w:pPr>
        <w:autoSpaceDE w:val="0"/>
        <w:autoSpaceDN w:val="0"/>
        <w:adjustRightInd w:val="0"/>
        <w:ind w:firstLine="720"/>
        <w:jc w:val="both"/>
        <w:rPr>
          <w:rFonts w:eastAsiaTheme="minorHAnsi"/>
          <w:lang w:eastAsia="en-US"/>
        </w:rPr>
      </w:pPr>
      <w:r w:rsidRPr="00447C72">
        <w:rPr>
          <w:rFonts w:eastAsiaTheme="minorHAnsi"/>
          <w:lang w:eastAsia="en-US"/>
        </w:rPr>
        <w:t>В случае</w:t>
      </w:r>
      <w:r w:rsidR="00C507A3">
        <w:rPr>
          <w:rFonts w:eastAsiaTheme="minorHAnsi"/>
          <w:lang w:eastAsia="en-US"/>
        </w:rPr>
        <w:t>,</w:t>
      </w:r>
      <w:r w:rsidRPr="00447C72">
        <w:rPr>
          <w:rFonts w:eastAsiaTheme="minorHAnsi"/>
          <w:lang w:eastAsia="en-US"/>
        </w:rPr>
        <w:t xml:space="preserve"> если зона с особыми условиями использования территории, требование об установлении которой предусмотрено в соответствии с федеральным законом, не была установлена до 01.01.2022</w:t>
      </w:r>
      <w:r w:rsidRPr="00447C72">
        <w:t>»,</w:t>
      </w:r>
      <w:r w:rsidRPr="00447C72">
        <w:rPr>
          <w:rFonts w:eastAsiaTheme="minorHAnsi"/>
          <w:lang w:eastAsia="en-US"/>
        </w:rPr>
        <w:t xml:space="preserve"> либо не были установлены границы такой зоны, такая зона и ее границы должны быть установлены в срок не позднее 01.01.2025, за исключением случая, предусмотренного ч.13 и ч.15 ст.26 Федерального закона </w:t>
      </w:r>
      <w:r w:rsidRPr="00447C72">
        <w:t>от 03.08.2018 №342-ФЗ «О внесении изменений в Градостроительный кодекс РФ и отдельные законодательные акты РФ»</w:t>
      </w:r>
      <w:r w:rsidRPr="00447C72">
        <w:rPr>
          <w:rFonts w:eastAsiaTheme="minorHAnsi"/>
          <w:lang w:eastAsia="en-US"/>
        </w:rPr>
        <w:t>.</w:t>
      </w:r>
    </w:p>
    <w:p w:rsidR="00B01DCF" w:rsidRPr="00447C72" w:rsidRDefault="00B01DCF" w:rsidP="00B01DCF">
      <w:pPr>
        <w:widowControl w:val="0"/>
        <w:ind w:firstLine="709"/>
        <w:jc w:val="both"/>
      </w:pPr>
      <w:r w:rsidRPr="00447C72">
        <w:t>Виды зон с особыми условиями использования территории муниципального образования Бессоновский сельсовет</w:t>
      </w:r>
      <w:r>
        <w:t xml:space="preserve"> представлены в таблице 2.5-1</w:t>
      </w:r>
      <w:r w:rsidRPr="00447C72">
        <w:t>.</w:t>
      </w:r>
    </w:p>
    <w:p w:rsidR="00B01DCF" w:rsidRPr="004209E7" w:rsidRDefault="00B01DCF" w:rsidP="00B01DCF">
      <w:pPr>
        <w:pStyle w:val="a3"/>
        <w:ind w:firstLine="709"/>
        <w:jc w:val="right"/>
      </w:pPr>
      <w:r w:rsidRPr="004209E7">
        <w:t>Таблица 2.</w:t>
      </w:r>
      <w:r>
        <w:t>5</w:t>
      </w:r>
      <w:r w:rsidRPr="004209E7">
        <w:t>-</w:t>
      </w:r>
      <w:r>
        <w:t>1</w:t>
      </w:r>
    </w:p>
    <w:p w:rsidR="00B01DCF" w:rsidRPr="00447C72" w:rsidRDefault="00B01DCF" w:rsidP="00B01DCF">
      <w:pPr>
        <w:widowControl w:val="0"/>
        <w:ind w:firstLine="709"/>
        <w:jc w:val="both"/>
      </w:pPr>
      <w:r w:rsidRPr="00447C72">
        <w:t>Виды зон с особыми условиями использования территории муниципального образования Бессоновский сельсовет.</w:t>
      </w:r>
    </w:p>
    <w:tbl>
      <w:tblPr>
        <w:tblStyle w:val="af8"/>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810"/>
        <w:gridCol w:w="9185"/>
      </w:tblGrid>
      <w:tr w:rsidR="00447C72" w:rsidRPr="00447C72" w:rsidTr="00A82371">
        <w:tc>
          <w:tcPr>
            <w:tcW w:w="817" w:type="dxa"/>
            <w:vAlign w:val="center"/>
          </w:tcPr>
          <w:p w:rsidR="00447C72" w:rsidRPr="00447C72" w:rsidRDefault="00447C72" w:rsidP="00447C72">
            <w:pPr>
              <w:widowControl w:val="0"/>
              <w:jc w:val="center"/>
              <w:rPr>
                <w:b/>
              </w:rPr>
            </w:pPr>
            <w:r w:rsidRPr="00447C72">
              <w:rPr>
                <w:b/>
              </w:rPr>
              <w:t>№</w:t>
            </w:r>
          </w:p>
        </w:tc>
        <w:tc>
          <w:tcPr>
            <w:tcW w:w="9321" w:type="dxa"/>
          </w:tcPr>
          <w:p w:rsidR="00447C72" w:rsidRPr="00447C72" w:rsidRDefault="00447C72" w:rsidP="00447C72">
            <w:pPr>
              <w:widowControl w:val="0"/>
              <w:jc w:val="center"/>
              <w:rPr>
                <w:b/>
              </w:rPr>
            </w:pPr>
            <w:r w:rsidRPr="00447C72">
              <w:rPr>
                <w:b/>
              </w:rPr>
              <w:t>Вид зоны с особыми условиями использования территории</w:t>
            </w:r>
          </w:p>
        </w:tc>
      </w:tr>
      <w:tr w:rsidR="00447C72" w:rsidRPr="00447C72" w:rsidTr="00A82371">
        <w:tc>
          <w:tcPr>
            <w:tcW w:w="817" w:type="dxa"/>
            <w:vAlign w:val="center"/>
          </w:tcPr>
          <w:p w:rsidR="00447C72" w:rsidRPr="00447C72" w:rsidRDefault="00447C72" w:rsidP="00447C72">
            <w:pPr>
              <w:widowControl w:val="0"/>
              <w:jc w:val="center"/>
            </w:pPr>
            <w:r w:rsidRPr="00447C72">
              <w:t>1</w:t>
            </w:r>
          </w:p>
        </w:tc>
        <w:tc>
          <w:tcPr>
            <w:tcW w:w="9321" w:type="dxa"/>
          </w:tcPr>
          <w:p w:rsidR="00447C72" w:rsidRPr="00447C72" w:rsidRDefault="00447C72" w:rsidP="00447C72">
            <w:pPr>
              <w:widowControl w:val="0"/>
              <w:jc w:val="both"/>
            </w:pPr>
            <w:r w:rsidRPr="00447C72">
              <w:t>Защитная зона объекта культурного наследия</w:t>
            </w:r>
          </w:p>
        </w:tc>
      </w:tr>
      <w:tr w:rsidR="00447C72" w:rsidRPr="00447C72" w:rsidTr="00A82371">
        <w:tc>
          <w:tcPr>
            <w:tcW w:w="817" w:type="dxa"/>
            <w:vAlign w:val="center"/>
          </w:tcPr>
          <w:p w:rsidR="00447C72" w:rsidRPr="00447C72" w:rsidRDefault="00447C72" w:rsidP="00447C72">
            <w:pPr>
              <w:widowControl w:val="0"/>
              <w:jc w:val="center"/>
            </w:pPr>
            <w:r w:rsidRPr="00447C72">
              <w:t>2</w:t>
            </w:r>
          </w:p>
        </w:tc>
        <w:tc>
          <w:tcPr>
            <w:tcW w:w="9321" w:type="dxa"/>
          </w:tcPr>
          <w:p w:rsidR="00447C72" w:rsidRPr="00447C72" w:rsidRDefault="00447C72" w:rsidP="00447C72">
            <w:pPr>
              <w:widowControl w:val="0"/>
              <w:jc w:val="both"/>
            </w:pPr>
            <w:r w:rsidRPr="00447C72">
              <w:t>Охранная зона объектов электроэнергетики (объектов электросетевого хозяйства и объектов по производству электрической энергии)</w:t>
            </w:r>
          </w:p>
        </w:tc>
      </w:tr>
      <w:tr w:rsidR="00447C72" w:rsidRPr="00447C72" w:rsidTr="00A82371">
        <w:tc>
          <w:tcPr>
            <w:tcW w:w="817" w:type="dxa"/>
            <w:vAlign w:val="center"/>
          </w:tcPr>
          <w:p w:rsidR="00447C72" w:rsidRPr="00447C72" w:rsidRDefault="00447C72" w:rsidP="00447C72">
            <w:pPr>
              <w:widowControl w:val="0"/>
              <w:jc w:val="center"/>
            </w:pPr>
            <w:r w:rsidRPr="00447C72">
              <w:t>3</w:t>
            </w:r>
          </w:p>
        </w:tc>
        <w:tc>
          <w:tcPr>
            <w:tcW w:w="9321" w:type="dxa"/>
          </w:tcPr>
          <w:p w:rsidR="00447C72" w:rsidRPr="00447C72" w:rsidRDefault="00447C72" w:rsidP="00447C72">
            <w:pPr>
              <w:widowControl w:val="0"/>
              <w:jc w:val="both"/>
            </w:pPr>
            <w:r w:rsidRPr="00447C72">
              <w:t>Охранная зона железных дорог</w:t>
            </w:r>
          </w:p>
        </w:tc>
      </w:tr>
      <w:tr w:rsidR="00447C72" w:rsidRPr="00447C72" w:rsidTr="00A82371">
        <w:tc>
          <w:tcPr>
            <w:tcW w:w="817" w:type="dxa"/>
            <w:vAlign w:val="center"/>
          </w:tcPr>
          <w:p w:rsidR="00447C72" w:rsidRPr="00447C72" w:rsidRDefault="00447C72" w:rsidP="00447C72">
            <w:pPr>
              <w:widowControl w:val="0"/>
              <w:jc w:val="center"/>
            </w:pPr>
            <w:r w:rsidRPr="00447C72">
              <w:t>4</w:t>
            </w:r>
          </w:p>
        </w:tc>
        <w:tc>
          <w:tcPr>
            <w:tcW w:w="9321" w:type="dxa"/>
          </w:tcPr>
          <w:p w:rsidR="00447C72" w:rsidRPr="00447C72" w:rsidRDefault="00447C72" w:rsidP="00447C72">
            <w:pPr>
              <w:widowControl w:val="0"/>
              <w:jc w:val="both"/>
            </w:pPr>
            <w:r w:rsidRPr="00447C72">
              <w:t>Придорожные полосы автомобильных дорог</w:t>
            </w:r>
          </w:p>
        </w:tc>
      </w:tr>
      <w:tr w:rsidR="00447C72" w:rsidRPr="00447C72" w:rsidTr="00A82371">
        <w:tc>
          <w:tcPr>
            <w:tcW w:w="817" w:type="dxa"/>
            <w:vAlign w:val="center"/>
          </w:tcPr>
          <w:p w:rsidR="00447C72" w:rsidRPr="00447C72" w:rsidRDefault="00447C72" w:rsidP="00447C72">
            <w:pPr>
              <w:widowControl w:val="0"/>
              <w:jc w:val="center"/>
            </w:pPr>
            <w:r w:rsidRPr="00447C72">
              <w:t>5</w:t>
            </w:r>
          </w:p>
        </w:tc>
        <w:tc>
          <w:tcPr>
            <w:tcW w:w="9321" w:type="dxa"/>
          </w:tcPr>
          <w:p w:rsidR="00447C72" w:rsidRPr="00447C72" w:rsidRDefault="00447C72" w:rsidP="00447C72">
            <w:pPr>
              <w:widowControl w:val="0"/>
              <w:jc w:val="both"/>
            </w:pPr>
            <w:r w:rsidRPr="00447C72">
              <w:t>Охранная зона трубопроводов (газопроводов, нефтепроводов и нефтепродуктопроводов)</w:t>
            </w:r>
          </w:p>
        </w:tc>
      </w:tr>
      <w:tr w:rsidR="00447C72" w:rsidRPr="00447C72" w:rsidTr="00A82371">
        <w:tc>
          <w:tcPr>
            <w:tcW w:w="817" w:type="dxa"/>
            <w:vAlign w:val="center"/>
          </w:tcPr>
          <w:p w:rsidR="00447C72" w:rsidRPr="00447C72" w:rsidRDefault="00447C72" w:rsidP="00447C72">
            <w:pPr>
              <w:widowControl w:val="0"/>
              <w:jc w:val="center"/>
            </w:pPr>
            <w:r w:rsidRPr="00447C72">
              <w:t>6</w:t>
            </w:r>
          </w:p>
        </w:tc>
        <w:tc>
          <w:tcPr>
            <w:tcW w:w="9321" w:type="dxa"/>
          </w:tcPr>
          <w:p w:rsidR="00447C72" w:rsidRPr="00447C72" w:rsidRDefault="00447C72" w:rsidP="00447C72">
            <w:pPr>
              <w:widowControl w:val="0"/>
              <w:jc w:val="both"/>
            </w:pPr>
            <w:r w:rsidRPr="00447C72">
              <w:t>Охранная зона линий и сооружений связи</w:t>
            </w:r>
          </w:p>
        </w:tc>
      </w:tr>
      <w:tr w:rsidR="00447C72" w:rsidRPr="00447C72" w:rsidTr="00A82371">
        <w:tc>
          <w:tcPr>
            <w:tcW w:w="817" w:type="dxa"/>
            <w:vAlign w:val="center"/>
          </w:tcPr>
          <w:p w:rsidR="00447C72" w:rsidRPr="00447C72" w:rsidRDefault="00447C72" w:rsidP="00447C72">
            <w:pPr>
              <w:widowControl w:val="0"/>
              <w:jc w:val="center"/>
            </w:pPr>
            <w:r w:rsidRPr="00447C72">
              <w:t>7</w:t>
            </w:r>
          </w:p>
        </w:tc>
        <w:tc>
          <w:tcPr>
            <w:tcW w:w="9321" w:type="dxa"/>
          </w:tcPr>
          <w:p w:rsidR="00447C72" w:rsidRPr="00447C72" w:rsidRDefault="00447C72" w:rsidP="00447C72">
            <w:pPr>
              <w:widowControl w:val="0"/>
              <w:jc w:val="both"/>
            </w:pPr>
            <w:r w:rsidRPr="00447C72">
              <w:t xml:space="preserve">Охранная зона особо охраняемой природной территории </w:t>
            </w:r>
          </w:p>
        </w:tc>
      </w:tr>
      <w:tr w:rsidR="00447C72" w:rsidRPr="00447C72" w:rsidTr="00A82371">
        <w:tc>
          <w:tcPr>
            <w:tcW w:w="817" w:type="dxa"/>
            <w:vAlign w:val="center"/>
          </w:tcPr>
          <w:p w:rsidR="00447C72" w:rsidRPr="00447C72" w:rsidRDefault="00447C72" w:rsidP="00447C72">
            <w:pPr>
              <w:widowControl w:val="0"/>
              <w:jc w:val="center"/>
            </w:pPr>
            <w:r w:rsidRPr="00447C72">
              <w:t>8</w:t>
            </w:r>
          </w:p>
        </w:tc>
        <w:tc>
          <w:tcPr>
            <w:tcW w:w="9321" w:type="dxa"/>
          </w:tcPr>
          <w:p w:rsidR="00447C72" w:rsidRPr="00447C72" w:rsidRDefault="00447C72" w:rsidP="00447C72">
            <w:pPr>
              <w:widowControl w:val="0"/>
              <w:jc w:val="both"/>
            </w:pPr>
            <w:r w:rsidRPr="00447C72">
              <w:t>Водоохранная зона</w:t>
            </w:r>
          </w:p>
        </w:tc>
      </w:tr>
      <w:tr w:rsidR="00447C72" w:rsidRPr="00447C72" w:rsidTr="00A82371">
        <w:tc>
          <w:tcPr>
            <w:tcW w:w="817" w:type="dxa"/>
            <w:vAlign w:val="center"/>
          </w:tcPr>
          <w:p w:rsidR="00447C72" w:rsidRPr="00447C72" w:rsidRDefault="00447C72" w:rsidP="00447C72">
            <w:pPr>
              <w:widowControl w:val="0"/>
              <w:jc w:val="center"/>
            </w:pPr>
            <w:r w:rsidRPr="00447C72">
              <w:t>9</w:t>
            </w:r>
          </w:p>
        </w:tc>
        <w:tc>
          <w:tcPr>
            <w:tcW w:w="9321" w:type="dxa"/>
          </w:tcPr>
          <w:p w:rsidR="00447C72" w:rsidRPr="00447C72" w:rsidRDefault="00447C72" w:rsidP="00447C72">
            <w:pPr>
              <w:widowControl w:val="0"/>
              <w:jc w:val="both"/>
            </w:pPr>
            <w:r w:rsidRPr="00447C72">
              <w:t>Прибрежная защитная полоса</w:t>
            </w:r>
          </w:p>
        </w:tc>
      </w:tr>
      <w:tr w:rsidR="00447C72" w:rsidRPr="00447C72" w:rsidTr="00A82371">
        <w:tc>
          <w:tcPr>
            <w:tcW w:w="817" w:type="dxa"/>
            <w:vAlign w:val="center"/>
          </w:tcPr>
          <w:p w:rsidR="00447C72" w:rsidRPr="00447C72" w:rsidRDefault="00447C72" w:rsidP="00447C72">
            <w:pPr>
              <w:widowControl w:val="0"/>
              <w:jc w:val="center"/>
            </w:pPr>
            <w:r w:rsidRPr="00447C72">
              <w:t>10</w:t>
            </w:r>
          </w:p>
        </w:tc>
        <w:tc>
          <w:tcPr>
            <w:tcW w:w="9321" w:type="dxa"/>
          </w:tcPr>
          <w:p w:rsidR="00447C72" w:rsidRPr="00447C72" w:rsidRDefault="00447C72" w:rsidP="00447C72">
            <w:pPr>
              <w:widowControl w:val="0"/>
              <w:jc w:val="both"/>
            </w:pPr>
            <w:r w:rsidRPr="00447C72">
              <w:t>Зоны санитарной охраны источников питьевого и хозяйственно-бытового водоснабжения</w:t>
            </w:r>
          </w:p>
        </w:tc>
      </w:tr>
      <w:tr w:rsidR="00447C72" w:rsidRPr="00447C72" w:rsidTr="00A82371">
        <w:tc>
          <w:tcPr>
            <w:tcW w:w="817" w:type="dxa"/>
            <w:vAlign w:val="center"/>
          </w:tcPr>
          <w:p w:rsidR="00447C72" w:rsidRPr="00447C72" w:rsidRDefault="00447C72" w:rsidP="00447C72">
            <w:pPr>
              <w:widowControl w:val="0"/>
              <w:jc w:val="center"/>
            </w:pPr>
            <w:r w:rsidRPr="00447C72">
              <w:t>11</w:t>
            </w:r>
          </w:p>
        </w:tc>
        <w:tc>
          <w:tcPr>
            <w:tcW w:w="9321" w:type="dxa"/>
          </w:tcPr>
          <w:p w:rsidR="00447C72" w:rsidRPr="00447C72" w:rsidRDefault="00447C72" w:rsidP="00447C72">
            <w:pPr>
              <w:widowControl w:val="0"/>
              <w:jc w:val="both"/>
            </w:pPr>
            <w:r w:rsidRPr="00447C72">
              <w:t>Зоны затопления и подтопления</w:t>
            </w:r>
          </w:p>
        </w:tc>
      </w:tr>
      <w:tr w:rsidR="00447C72" w:rsidRPr="00447C72" w:rsidTr="00A82371">
        <w:tc>
          <w:tcPr>
            <w:tcW w:w="817" w:type="dxa"/>
            <w:vAlign w:val="center"/>
          </w:tcPr>
          <w:p w:rsidR="00447C72" w:rsidRPr="00447C72" w:rsidRDefault="00447C72" w:rsidP="00447C72">
            <w:pPr>
              <w:widowControl w:val="0"/>
              <w:jc w:val="center"/>
            </w:pPr>
            <w:r w:rsidRPr="00447C72">
              <w:t>12</w:t>
            </w:r>
          </w:p>
        </w:tc>
        <w:tc>
          <w:tcPr>
            <w:tcW w:w="9321" w:type="dxa"/>
          </w:tcPr>
          <w:p w:rsidR="00447C72" w:rsidRPr="00447C72" w:rsidRDefault="00447C72" w:rsidP="00447C72">
            <w:pPr>
              <w:widowControl w:val="0"/>
              <w:jc w:val="both"/>
            </w:pPr>
            <w:r w:rsidRPr="00447C72">
              <w:t>Санитарно-защитная зона</w:t>
            </w:r>
          </w:p>
        </w:tc>
      </w:tr>
      <w:tr w:rsidR="00447C72" w:rsidRPr="00447C72" w:rsidTr="00A82371">
        <w:tc>
          <w:tcPr>
            <w:tcW w:w="817" w:type="dxa"/>
            <w:vAlign w:val="center"/>
          </w:tcPr>
          <w:p w:rsidR="00447C72" w:rsidRPr="00447C72" w:rsidRDefault="00447C72" w:rsidP="00447C72">
            <w:pPr>
              <w:widowControl w:val="0"/>
              <w:jc w:val="center"/>
            </w:pPr>
            <w:r w:rsidRPr="00447C72">
              <w:t>13</w:t>
            </w:r>
          </w:p>
        </w:tc>
        <w:tc>
          <w:tcPr>
            <w:tcW w:w="9321" w:type="dxa"/>
          </w:tcPr>
          <w:p w:rsidR="00447C72" w:rsidRPr="00447C72" w:rsidRDefault="00447C72" w:rsidP="00447C72">
            <w:pPr>
              <w:widowControl w:val="0"/>
              <w:jc w:val="both"/>
            </w:pPr>
            <w:r w:rsidRPr="00447C72">
              <w:t>Зона минимальных расстояний до магистральных или промышленных трубопроводов (газопроводов, нефтепроводов и нефтепродуктопроводов)</w:t>
            </w:r>
          </w:p>
        </w:tc>
      </w:tr>
      <w:tr w:rsidR="00447C72" w:rsidRPr="00447C72" w:rsidTr="00A82371">
        <w:tc>
          <w:tcPr>
            <w:tcW w:w="817" w:type="dxa"/>
            <w:vAlign w:val="center"/>
          </w:tcPr>
          <w:p w:rsidR="00447C72" w:rsidRPr="00447C72" w:rsidRDefault="00447C72" w:rsidP="00447C72">
            <w:pPr>
              <w:widowControl w:val="0"/>
              <w:jc w:val="center"/>
            </w:pPr>
            <w:r w:rsidRPr="00447C72">
              <w:t>14</w:t>
            </w:r>
          </w:p>
        </w:tc>
        <w:tc>
          <w:tcPr>
            <w:tcW w:w="9321" w:type="dxa"/>
          </w:tcPr>
          <w:p w:rsidR="00447C72" w:rsidRPr="00447C72" w:rsidRDefault="00447C72" w:rsidP="00447C72">
            <w:pPr>
              <w:widowControl w:val="0"/>
              <w:jc w:val="both"/>
            </w:pPr>
            <w:r w:rsidRPr="00447C72">
              <w:t>Охранная зона тепловых сетей</w:t>
            </w:r>
          </w:p>
        </w:tc>
      </w:tr>
    </w:tbl>
    <w:p w:rsidR="00B54CE3" w:rsidRPr="001E01BE" w:rsidRDefault="00447C72" w:rsidP="00B54CE3">
      <w:pPr>
        <w:ind w:firstLine="709"/>
        <w:jc w:val="both"/>
        <w:rPr>
          <w:rFonts w:eastAsia="Lucida Sans Unicode"/>
        </w:rPr>
      </w:pPr>
      <w:r w:rsidRPr="00447C72">
        <w:t xml:space="preserve">Границы зон с особыми условиями использования территории отображены на карте </w:t>
      </w:r>
      <w:r w:rsidR="00B54CE3">
        <w:t>«</w:t>
      </w:r>
      <w:r w:rsidR="00B54CE3" w:rsidRPr="001E01BE">
        <w:rPr>
          <w:rFonts w:eastAsia="Lucida Sans Unicode"/>
        </w:rPr>
        <w:t>Карта зон с особыми условиями использования территорий, объектов культурного наследия и особо охраняемых природных территорий федерального, регионального, местного значения</w:t>
      </w:r>
      <w:r w:rsidR="00B54CE3">
        <w:rPr>
          <w:rFonts w:eastAsia="Lucida Sans Unicode"/>
        </w:rPr>
        <w:t xml:space="preserve">, </w:t>
      </w:r>
      <w:r w:rsidR="00B54CE3" w:rsidRPr="001E01BE">
        <w:rPr>
          <w:rFonts w:eastAsia="Lucida Sans Unicode"/>
        </w:rPr>
        <w:t>иных объектов, территорий и зон, которые оказали влияние на установление функциональных зон и планируемое размещение объектов местного значения поселения, или объектов федерального значения, объектов регионального значения, объектов местного значения муниципального района</w:t>
      </w:r>
      <w:r w:rsidR="00B54CE3">
        <w:rPr>
          <w:rFonts w:eastAsia="Lucida Sans Unicode"/>
        </w:rPr>
        <w:t>»</w:t>
      </w:r>
      <w:r w:rsidR="00B54CE3" w:rsidRPr="001E01BE">
        <w:rPr>
          <w:rFonts w:eastAsia="Lucida Sans Unicode"/>
        </w:rPr>
        <w:t xml:space="preserve">. </w:t>
      </w:r>
    </w:p>
    <w:p w:rsidR="00447C72" w:rsidRPr="00447C72" w:rsidRDefault="00447C72" w:rsidP="00C9085A">
      <w:pPr>
        <w:widowControl w:val="0"/>
        <w:jc w:val="both"/>
      </w:pPr>
    </w:p>
    <w:p w:rsidR="00447C72" w:rsidRPr="00C9085A" w:rsidRDefault="00447C72" w:rsidP="00C9085A">
      <w:pPr>
        <w:jc w:val="center"/>
        <w:rPr>
          <w:b/>
          <w:bCs/>
          <w:i/>
          <w:iCs/>
        </w:rPr>
      </w:pPr>
      <w:bookmarkStart w:id="64" w:name="_Toc85616495"/>
      <w:r w:rsidRPr="00C9085A">
        <w:rPr>
          <w:b/>
          <w:bCs/>
          <w:i/>
          <w:iCs/>
        </w:rPr>
        <w:t>Защитная зона объекта культурного наследия</w:t>
      </w:r>
      <w:bookmarkEnd w:id="64"/>
    </w:p>
    <w:p w:rsidR="00447C72" w:rsidRPr="00447C72" w:rsidRDefault="00447C72" w:rsidP="00447C72">
      <w:pPr>
        <w:ind w:right="-1" w:firstLine="708"/>
        <w:jc w:val="both"/>
      </w:pPr>
      <w:r w:rsidRPr="00447C72">
        <w:t xml:space="preserve">Согласно статье 34.1 Федерального закона от 25.06.2002 № 73-ФЗ «Об объектах культурного наследия (памятниках истории и культуры) народов Российской Федерации» </w:t>
      </w:r>
      <w:r w:rsidRPr="00447C72">
        <w:br/>
        <w:t xml:space="preserve">(с последующими изменениями) защитными зонами объектов культурного наследия являются территории, которые прилегают к включенным в реестр памятникам и ансамблям </w:t>
      </w:r>
      <w:r w:rsidRPr="00447C72">
        <w:br/>
        <w:t>(за исключением объектов археологического наследия, некрополей, захоронений, расположенных в границах некрополей, произведений монументального искусства, а также памятников и ансамблей, расположенных в границах достопримечательного места) и в границах которых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w:t>
      </w:r>
    </w:p>
    <w:p w:rsidR="00447C72" w:rsidRPr="00447C72" w:rsidRDefault="00447C72" w:rsidP="00447C72">
      <w:pPr>
        <w:shd w:val="clear" w:color="auto" w:fill="FFFFFF"/>
        <w:ind w:right="-1" w:firstLine="708"/>
        <w:jc w:val="both"/>
      </w:pPr>
      <w:r w:rsidRPr="00447C72">
        <w:t>Границы защитной зоны объекта культурного наследия устанавливаются:</w:t>
      </w:r>
    </w:p>
    <w:p w:rsidR="00447C72" w:rsidRPr="00447C72" w:rsidRDefault="00447C72" w:rsidP="00447C72">
      <w:pPr>
        <w:shd w:val="clear" w:color="auto" w:fill="FFFFFF"/>
        <w:ind w:right="-1" w:firstLine="708"/>
        <w:jc w:val="both"/>
      </w:pPr>
      <w:bookmarkStart w:id="65" w:name="dst856"/>
      <w:bookmarkEnd w:id="65"/>
      <w:r w:rsidRPr="00447C72">
        <w:t xml:space="preserve">1) для памятника, расположенного в границах населенного пункта, на расстоянии </w:t>
      </w:r>
      <w:r w:rsidRPr="00447C72">
        <w:br/>
        <w:t>100 метров от внешних границ территории памятника, для памятника, расположенного вне границ населенного пункта, на расстоянии 200 метров от внешних границ территории памятника;</w:t>
      </w:r>
    </w:p>
    <w:p w:rsidR="00447C72" w:rsidRPr="00447C72" w:rsidRDefault="00447C72" w:rsidP="00447C72">
      <w:pPr>
        <w:shd w:val="clear" w:color="auto" w:fill="FFFFFF"/>
        <w:ind w:right="-1" w:firstLine="708"/>
        <w:jc w:val="both"/>
      </w:pPr>
      <w:bookmarkStart w:id="66" w:name="dst857"/>
      <w:bookmarkEnd w:id="66"/>
      <w:r w:rsidRPr="00447C72">
        <w:t xml:space="preserve">2) для ансамбля, расположенного в границах населенного пункта, на расстоянии </w:t>
      </w:r>
      <w:r w:rsidRPr="00447C72">
        <w:br/>
        <w:t>150 метров от внешних границ территории ансамбля, для ансамбля, расположенного вне границ населенного пункта, на расстоянии 250 метров от внешних границ территории ансамбля.</w:t>
      </w:r>
    </w:p>
    <w:p w:rsidR="00447C72" w:rsidRPr="00447C72" w:rsidRDefault="00447C72" w:rsidP="00447C72">
      <w:pPr>
        <w:shd w:val="clear" w:color="auto" w:fill="FFFFFF"/>
        <w:ind w:right="-1" w:firstLine="708"/>
        <w:jc w:val="both"/>
      </w:pPr>
      <w:r w:rsidRPr="00447C72">
        <w:t>В случае отсутствия утвержденных границ территории объекта культурного наследия, расположенного в границах населенного пункта, границы защитной зоны такого объекта устанавливаются на расстоянии 200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 В случае отсутствия утвержденных границ территории объекта культурного наследия, расположенного вне границ населенного пункта, границы защитной зоны такого объекта устанавливаются на расстоянии 300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w:t>
      </w:r>
    </w:p>
    <w:p w:rsidR="00447C72" w:rsidRPr="00447C72" w:rsidRDefault="00447C72" w:rsidP="00447C72">
      <w:pPr>
        <w:ind w:right="-1" w:firstLine="708"/>
        <w:jc w:val="both"/>
      </w:pPr>
      <w:r w:rsidRPr="00447C72">
        <w:t>В границах поселения расположено два объекта культурного наследия:</w:t>
      </w:r>
    </w:p>
    <w:p w:rsidR="00447C72" w:rsidRPr="00447C72" w:rsidRDefault="00447C72" w:rsidP="00447C72">
      <w:pPr>
        <w:pStyle w:val="a5"/>
        <w:numPr>
          <w:ilvl w:val="0"/>
          <w:numId w:val="21"/>
        </w:numPr>
        <w:spacing w:after="0"/>
        <w:ind w:right="-1"/>
        <w:contextualSpacing/>
        <w:rPr>
          <w:sz w:val="24"/>
          <w:szCs w:val="24"/>
        </w:rPr>
      </w:pPr>
      <w:r w:rsidRPr="00447C72">
        <w:rPr>
          <w:sz w:val="24"/>
          <w:szCs w:val="24"/>
        </w:rPr>
        <w:t>Объект культурного наследия регионального значения «Две братские могилы советских воинов, умерших от ран». Полный адрес: Пензенская область, Бессоновский район, с. Бессоновка, кладбище. Вид объекта – ансамбль, общая видовая принадлежность – памятник истории, дата создания – 1941-1945 гг.</w:t>
      </w:r>
      <w:r w:rsidR="00A82371">
        <w:rPr>
          <w:sz w:val="24"/>
          <w:szCs w:val="24"/>
        </w:rPr>
        <w:t>;</w:t>
      </w:r>
    </w:p>
    <w:p w:rsidR="00447C72" w:rsidRPr="00447C72" w:rsidRDefault="00447C72" w:rsidP="00447C72">
      <w:pPr>
        <w:pStyle w:val="a5"/>
        <w:numPr>
          <w:ilvl w:val="0"/>
          <w:numId w:val="21"/>
        </w:numPr>
        <w:spacing w:after="0"/>
        <w:ind w:right="-1"/>
        <w:contextualSpacing/>
        <w:rPr>
          <w:sz w:val="24"/>
          <w:szCs w:val="24"/>
        </w:rPr>
      </w:pPr>
      <w:r w:rsidRPr="00447C72">
        <w:rPr>
          <w:sz w:val="24"/>
          <w:szCs w:val="24"/>
        </w:rPr>
        <w:t>Объект культурного наследия регионального значения «Могила полного кавалера орденов Славы И.Ф. Максюшина». Полный адрес: Пензенская область, Бессоновский район, с. Бессоновка, кладбище. Вид объекта – памятник, общая видовая принадлежность – памятник истории, дата создания – 1915-1966 гг.</w:t>
      </w:r>
    </w:p>
    <w:p w:rsidR="00447C72" w:rsidRPr="00447C72" w:rsidRDefault="00447C72" w:rsidP="00447C72">
      <w:pPr>
        <w:ind w:right="-1" w:firstLine="708"/>
        <w:jc w:val="both"/>
      </w:pPr>
      <w:r w:rsidRPr="00447C72">
        <w:t>В связи с отсутствием утвержденных границ территории объекта культурного наследия защитная зона была установлена на расстоянии 200 м от линии внешней границы памятника.</w:t>
      </w:r>
    </w:p>
    <w:p w:rsidR="00447C72" w:rsidRDefault="00447C72" w:rsidP="00447C72">
      <w:pPr>
        <w:pStyle w:val="a5"/>
        <w:spacing w:after="0"/>
        <w:ind w:left="0" w:firstLine="708"/>
        <w:rPr>
          <w:sz w:val="24"/>
          <w:szCs w:val="24"/>
        </w:rPr>
      </w:pPr>
      <w:r w:rsidRPr="00447C72">
        <w:rPr>
          <w:sz w:val="24"/>
          <w:szCs w:val="24"/>
        </w:rPr>
        <w:t>Защитная зона объекта культурного наследия прекращает существование со дня внесения в Единый государственный реестр недвижимости сведений о зонах охраны такого объекта культурного наследия, установленных в соответствии со статьей 34 Федерального закона от 25.06.2002 № 73-ФЗ «Об объектах культурного наследия (памятниках истории и культуры) народов Российской Федерации» (с последующими изменениями). Защитная зона объекта культурного наследия также прекращает существование в случае исключения объекта культурного наследия из единого государственного реестра объектов культурного наследия (памятников истории и культуры) народов Российской Федерации. При этом принятие решения о прекращении существования такой зоны не требуется.</w:t>
      </w:r>
    </w:p>
    <w:p w:rsidR="00447C72" w:rsidRPr="00447C72" w:rsidRDefault="00447C72" w:rsidP="00447C72">
      <w:pPr>
        <w:pStyle w:val="a5"/>
        <w:spacing w:after="0"/>
        <w:ind w:left="0" w:firstLine="708"/>
        <w:rPr>
          <w:sz w:val="24"/>
          <w:szCs w:val="24"/>
        </w:rPr>
      </w:pPr>
    </w:p>
    <w:p w:rsidR="00447C72" w:rsidRPr="00C9085A" w:rsidRDefault="00447C72" w:rsidP="00C9085A">
      <w:pPr>
        <w:jc w:val="center"/>
        <w:rPr>
          <w:b/>
          <w:bCs/>
          <w:i/>
          <w:iCs/>
        </w:rPr>
      </w:pPr>
      <w:bookmarkStart w:id="67" w:name="_Toc85616496"/>
      <w:r w:rsidRPr="00C9085A">
        <w:rPr>
          <w:b/>
          <w:bCs/>
          <w:i/>
          <w:iCs/>
        </w:rPr>
        <w:t>Охранная зона объектов электроэнергетики</w:t>
      </w:r>
      <w:bookmarkEnd w:id="67"/>
    </w:p>
    <w:p w:rsidR="00447C72" w:rsidRPr="00447C72" w:rsidRDefault="00447C72" w:rsidP="00447C72">
      <w:pPr>
        <w:ind w:firstLine="708"/>
        <w:jc w:val="both"/>
        <w:rPr>
          <w:rFonts w:eastAsiaTheme="minorHAnsi"/>
          <w:lang w:eastAsia="en-US"/>
        </w:rPr>
      </w:pPr>
      <w:r w:rsidRPr="00447C72">
        <w:t xml:space="preserve">Порядок установления, изменения, прекращения существования зон с особыми условиями использования территории установлен статьей 106 Земельного кодекса РФ. Порядок </w:t>
      </w:r>
      <w:r w:rsidRPr="00447C72">
        <w:rPr>
          <w:rFonts w:eastAsiaTheme="minorHAnsi"/>
          <w:lang w:eastAsia="en-US"/>
        </w:rPr>
        <w:t xml:space="preserve">установления охранных зон объектов электросетевого хозяйства, а также особые условия использования земельных участков, расположенных в пределах охранных зон, обеспечивающие безопасное функционирование и эксплуатацию указанных объектов, </w:t>
      </w:r>
      <w:r w:rsidRPr="00447C72">
        <w:t xml:space="preserve">утвержден Постановлением Правительства РФ от 24.02.2009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(с последующими изменениями) (далее – Правила установления охранных зон </w:t>
      </w:r>
      <w:r w:rsidRPr="00447C72">
        <w:rPr>
          <w:rFonts w:eastAsiaTheme="minorHAnsi"/>
          <w:lang w:eastAsia="en-US"/>
        </w:rPr>
        <w:t>объектов электросетевого хозяйства</w:t>
      </w:r>
      <w:r w:rsidRPr="00447C72">
        <w:t>). Данный документ применяется до 01.01.2022 с учетом особенностей статьи 26 Федерального закона от 03.08.2018 №342-ФЗ «О внесении изменений в Градостроительный кодекс РФ и отдельные законодательные акты РФ» (с последующими изменениями). Охранные зоны устанавливаются для всех объектов электросетевого хозяйства и считается установленной с даты внесения в Единый государственный реестр прав сведений о ее границах.</w:t>
      </w:r>
    </w:p>
    <w:p w:rsidR="00447C72" w:rsidRPr="00447C72" w:rsidRDefault="00447C72" w:rsidP="00447C72">
      <w:pPr>
        <w:autoSpaceDE w:val="0"/>
        <w:autoSpaceDN w:val="0"/>
        <w:adjustRightInd w:val="0"/>
        <w:ind w:firstLine="720"/>
        <w:jc w:val="both"/>
        <w:rPr>
          <w:rFonts w:eastAsiaTheme="minorHAnsi"/>
          <w:lang w:eastAsia="en-US"/>
        </w:rPr>
      </w:pPr>
      <w:r w:rsidRPr="00447C72">
        <w:rPr>
          <w:rFonts w:eastAsiaTheme="minorHAnsi"/>
          <w:lang w:eastAsia="en-US"/>
        </w:rPr>
        <w:t xml:space="preserve">В соответствии с </w:t>
      </w:r>
      <w:r w:rsidRPr="00447C72">
        <w:t xml:space="preserve">Правилами установления охранных зон </w:t>
      </w:r>
      <w:r w:rsidRPr="00447C72">
        <w:rPr>
          <w:rFonts w:eastAsiaTheme="minorHAnsi"/>
          <w:lang w:eastAsia="en-US"/>
        </w:rPr>
        <w:t>объектов электросетевого хозяйства 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447C72" w:rsidRPr="00447C72" w:rsidRDefault="00447C72" w:rsidP="00447C72">
      <w:pPr>
        <w:autoSpaceDE w:val="0"/>
        <w:autoSpaceDN w:val="0"/>
        <w:adjustRightInd w:val="0"/>
        <w:ind w:firstLine="720"/>
        <w:jc w:val="both"/>
        <w:rPr>
          <w:rFonts w:eastAsiaTheme="minorHAnsi"/>
          <w:lang w:eastAsia="en-US"/>
        </w:rPr>
      </w:pPr>
      <w:r w:rsidRPr="00447C72">
        <w:rPr>
          <w:rFonts w:eastAsiaTheme="minorHAnsi"/>
          <w:lang w:eastAsia="en-US"/>
        </w:rPr>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447C72" w:rsidRPr="00447C72" w:rsidRDefault="00447C72" w:rsidP="00447C72">
      <w:pPr>
        <w:autoSpaceDE w:val="0"/>
        <w:autoSpaceDN w:val="0"/>
        <w:adjustRightInd w:val="0"/>
        <w:ind w:firstLine="720"/>
        <w:jc w:val="both"/>
        <w:rPr>
          <w:rFonts w:eastAsiaTheme="minorHAnsi"/>
          <w:lang w:eastAsia="en-US"/>
        </w:rPr>
      </w:pPr>
      <w:r w:rsidRPr="00447C72">
        <w:rPr>
          <w:rFonts w:eastAsiaTheme="minorHAnsi"/>
          <w:lang w:eastAsia="en-US"/>
        </w:rPr>
        <w:t>б)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447C72" w:rsidRPr="00447C72" w:rsidRDefault="00447C72" w:rsidP="00447C72">
      <w:pPr>
        <w:autoSpaceDE w:val="0"/>
        <w:autoSpaceDN w:val="0"/>
        <w:adjustRightInd w:val="0"/>
        <w:ind w:firstLine="720"/>
        <w:jc w:val="both"/>
        <w:rPr>
          <w:rFonts w:eastAsiaTheme="minorHAnsi"/>
          <w:lang w:eastAsia="en-US"/>
        </w:rPr>
      </w:pPr>
      <w:r w:rsidRPr="00447C72">
        <w:rPr>
          <w:rFonts w:eastAsiaTheme="minorHAnsi"/>
          <w:lang w:eastAsia="en-US"/>
        </w:rPr>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447C72" w:rsidRPr="00447C72" w:rsidRDefault="00447C72" w:rsidP="00447C72">
      <w:pPr>
        <w:autoSpaceDE w:val="0"/>
        <w:autoSpaceDN w:val="0"/>
        <w:adjustRightInd w:val="0"/>
        <w:ind w:firstLine="720"/>
        <w:jc w:val="both"/>
        <w:rPr>
          <w:rFonts w:eastAsiaTheme="minorHAnsi"/>
          <w:lang w:eastAsia="en-US"/>
        </w:rPr>
      </w:pPr>
      <w:r w:rsidRPr="00447C72">
        <w:rPr>
          <w:rFonts w:eastAsiaTheme="minorHAnsi"/>
          <w:lang w:eastAsia="en-US"/>
        </w:rPr>
        <w:t>г) размещать свалки;</w:t>
      </w:r>
    </w:p>
    <w:p w:rsidR="00447C72" w:rsidRPr="00447C72" w:rsidRDefault="00447C72" w:rsidP="00447C72">
      <w:pPr>
        <w:autoSpaceDE w:val="0"/>
        <w:autoSpaceDN w:val="0"/>
        <w:adjustRightInd w:val="0"/>
        <w:ind w:firstLine="720"/>
        <w:jc w:val="both"/>
        <w:rPr>
          <w:rFonts w:eastAsiaTheme="minorHAnsi"/>
          <w:lang w:eastAsia="en-US"/>
        </w:rPr>
      </w:pPr>
      <w:r w:rsidRPr="00447C72">
        <w:rPr>
          <w:rFonts w:eastAsiaTheme="minorHAnsi"/>
          <w:lang w:eastAsia="en-US"/>
        </w:rPr>
        <w:t xml:space="preserve">д) производить работы ударными механизмами, сбрасывать тяжести массой свыше </w:t>
      </w:r>
      <w:r w:rsidRPr="00447C72">
        <w:rPr>
          <w:rFonts w:eastAsiaTheme="minorHAnsi"/>
          <w:lang w:eastAsia="en-US"/>
        </w:rPr>
        <w:br/>
        <w:t>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447C72" w:rsidRPr="00447C72" w:rsidRDefault="00447C72" w:rsidP="00447C72">
      <w:pPr>
        <w:autoSpaceDE w:val="0"/>
        <w:autoSpaceDN w:val="0"/>
        <w:adjustRightInd w:val="0"/>
        <w:ind w:firstLine="720"/>
        <w:jc w:val="both"/>
        <w:rPr>
          <w:rFonts w:eastAsiaTheme="minorHAnsi"/>
          <w:lang w:eastAsia="en-US"/>
        </w:rPr>
      </w:pPr>
      <w:r w:rsidRPr="00447C72">
        <w:rPr>
          <w:rFonts w:eastAsiaTheme="minorHAnsi"/>
          <w:lang w:eastAsia="en-US"/>
        </w:rPr>
        <w:t>В пределах охранных зон без письменного решения о согласовании сетевых организаций юридическим и физическим лицам запрещаются:</w:t>
      </w:r>
    </w:p>
    <w:p w:rsidR="00447C72" w:rsidRPr="00447C72" w:rsidRDefault="00447C72" w:rsidP="00447C72">
      <w:pPr>
        <w:autoSpaceDE w:val="0"/>
        <w:autoSpaceDN w:val="0"/>
        <w:adjustRightInd w:val="0"/>
        <w:ind w:firstLine="720"/>
        <w:jc w:val="both"/>
        <w:rPr>
          <w:rFonts w:eastAsiaTheme="minorHAnsi"/>
          <w:lang w:eastAsia="en-US"/>
        </w:rPr>
      </w:pPr>
      <w:r w:rsidRPr="00447C72">
        <w:rPr>
          <w:rFonts w:eastAsiaTheme="minorHAnsi"/>
          <w:lang w:eastAsia="en-US"/>
        </w:rPr>
        <w:t>а) строительство, капитальный ремонт, реконструкция или снос зданий и сооружений;</w:t>
      </w:r>
    </w:p>
    <w:p w:rsidR="00447C72" w:rsidRPr="00447C72" w:rsidRDefault="00447C72" w:rsidP="00447C72">
      <w:pPr>
        <w:autoSpaceDE w:val="0"/>
        <w:autoSpaceDN w:val="0"/>
        <w:adjustRightInd w:val="0"/>
        <w:ind w:firstLine="720"/>
        <w:jc w:val="both"/>
        <w:rPr>
          <w:rFonts w:eastAsiaTheme="minorHAnsi"/>
          <w:lang w:eastAsia="en-US"/>
        </w:rPr>
      </w:pPr>
      <w:r w:rsidRPr="00447C72">
        <w:rPr>
          <w:rFonts w:eastAsiaTheme="minorHAnsi"/>
          <w:lang w:eastAsia="en-US"/>
        </w:rPr>
        <w:t>б) горные, взрывные, мелиоративные работы, в том числе связанные с временным затоплением земель;</w:t>
      </w:r>
    </w:p>
    <w:p w:rsidR="00447C72" w:rsidRPr="00447C72" w:rsidRDefault="00447C72" w:rsidP="00447C72">
      <w:pPr>
        <w:autoSpaceDE w:val="0"/>
        <w:autoSpaceDN w:val="0"/>
        <w:adjustRightInd w:val="0"/>
        <w:ind w:firstLine="720"/>
        <w:jc w:val="both"/>
        <w:rPr>
          <w:rFonts w:eastAsiaTheme="minorHAnsi"/>
          <w:lang w:eastAsia="en-US"/>
        </w:rPr>
      </w:pPr>
      <w:r w:rsidRPr="00447C72">
        <w:rPr>
          <w:rFonts w:eastAsiaTheme="minorHAnsi"/>
          <w:lang w:eastAsia="en-US"/>
        </w:rPr>
        <w:t>в) посадка и вырубка деревьев и кустарников;</w:t>
      </w:r>
    </w:p>
    <w:p w:rsidR="00447C72" w:rsidRPr="00447C72" w:rsidRDefault="00447C72" w:rsidP="00447C72">
      <w:pPr>
        <w:autoSpaceDE w:val="0"/>
        <w:autoSpaceDN w:val="0"/>
        <w:adjustRightInd w:val="0"/>
        <w:ind w:firstLine="720"/>
        <w:jc w:val="both"/>
        <w:rPr>
          <w:rFonts w:eastAsiaTheme="minorHAnsi"/>
          <w:lang w:eastAsia="en-US"/>
        </w:rPr>
      </w:pPr>
      <w:r w:rsidRPr="00447C72">
        <w:rPr>
          <w:rFonts w:eastAsiaTheme="minorHAnsi"/>
          <w:lang w:eastAsia="en-US"/>
        </w:rPr>
        <w:t>г)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447C72" w:rsidRPr="00447C72" w:rsidRDefault="00447C72" w:rsidP="00447C72">
      <w:pPr>
        <w:autoSpaceDE w:val="0"/>
        <w:autoSpaceDN w:val="0"/>
        <w:adjustRightInd w:val="0"/>
        <w:ind w:firstLine="720"/>
        <w:jc w:val="both"/>
        <w:rPr>
          <w:rFonts w:eastAsiaTheme="minorHAnsi"/>
          <w:lang w:eastAsia="en-US"/>
        </w:rPr>
      </w:pPr>
      <w:r w:rsidRPr="00447C72">
        <w:rPr>
          <w:rFonts w:eastAsiaTheme="minorHAnsi"/>
          <w:lang w:eastAsia="en-US"/>
        </w:rPr>
        <w:t>д)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447C72" w:rsidRPr="00447C72" w:rsidRDefault="00447C72" w:rsidP="00447C72">
      <w:pPr>
        <w:autoSpaceDE w:val="0"/>
        <w:autoSpaceDN w:val="0"/>
        <w:adjustRightInd w:val="0"/>
        <w:ind w:firstLine="720"/>
        <w:jc w:val="both"/>
        <w:rPr>
          <w:rFonts w:eastAsiaTheme="minorHAnsi"/>
          <w:lang w:eastAsia="en-US"/>
        </w:rPr>
      </w:pPr>
      <w:r w:rsidRPr="00447C72">
        <w:rPr>
          <w:rFonts w:eastAsiaTheme="minorHAnsi"/>
          <w:lang w:eastAsia="en-US"/>
        </w:rPr>
        <w:t>е)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447C72" w:rsidRPr="00447C72" w:rsidRDefault="00447C72" w:rsidP="00447C72">
      <w:pPr>
        <w:autoSpaceDE w:val="0"/>
        <w:autoSpaceDN w:val="0"/>
        <w:adjustRightInd w:val="0"/>
        <w:ind w:firstLine="720"/>
        <w:jc w:val="both"/>
        <w:rPr>
          <w:rFonts w:eastAsiaTheme="minorHAnsi"/>
          <w:lang w:eastAsia="en-US"/>
        </w:rPr>
      </w:pPr>
      <w:r w:rsidRPr="00447C72">
        <w:rPr>
          <w:rFonts w:eastAsiaTheme="minorHAnsi"/>
          <w:lang w:eastAsia="en-US"/>
        </w:rPr>
        <w:t>ж)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447C72" w:rsidRPr="00447C72" w:rsidRDefault="00447C72" w:rsidP="00447C72">
      <w:pPr>
        <w:autoSpaceDE w:val="0"/>
        <w:autoSpaceDN w:val="0"/>
        <w:adjustRightInd w:val="0"/>
        <w:ind w:firstLine="720"/>
        <w:jc w:val="both"/>
        <w:rPr>
          <w:rFonts w:eastAsiaTheme="minorHAnsi"/>
          <w:lang w:eastAsia="en-US"/>
        </w:rPr>
      </w:pPr>
      <w:r w:rsidRPr="00447C72">
        <w:rPr>
          <w:rFonts w:eastAsiaTheme="minorHAnsi"/>
          <w:lang w:eastAsia="en-US"/>
        </w:rPr>
        <w:t>з)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447C72" w:rsidRPr="00447C72" w:rsidRDefault="00447C72" w:rsidP="00447C72">
      <w:pPr>
        <w:autoSpaceDE w:val="0"/>
        <w:autoSpaceDN w:val="0"/>
        <w:adjustRightInd w:val="0"/>
        <w:ind w:firstLine="720"/>
        <w:jc w:val="both"/>
        <w:rPr>
          <w:rFonts w:eastAsiaTheme="minorHAnsi"/>
          <w:lang w:eastAsia="en-US"/>
        </w:rPr>
      </w:pPr>
      <w:r w:rsidRPr="00447C72">
        <w:rPr>
          <w:rFonts w:eastAsiaTheme="minorHAnsi"/>
          <w:lang w:eastAsia="en-US"/>
        </w:rPr>
        <w:t>и)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447C72" w:rsidRPr="00447C72" w:rsidRDefault="00447C72" w:rsidP="00447C72">
      <w:pPr>
        <w:autoSpaceDE w:val="0"/>
        <w:autoSpaceDN w:val="0"/>
        <w:adjustRightInd w:val="0"/>
        <w:ind w:firstLine="720"/>
        <w:jc w:val="both"/>
        <w:rPr>
          <w:rFonts w:eastAsiaTheme="minorHAnsi"/>
          <w:lang w:eastAsia="en-US"/>
        </w:rPr>
      </w:pPr>
      <w:r w:rsidRPr="00447C72">
        <w:rPr>
          <w:rFonts w:eastAsiaTheme="minorHAnsi"/>
          <w:lang w:eastAsia="en-US"/>
        </w:rPr>
        <w:t>В охранных зонах, установленных для объектов электросетевого хозяйства напряжением до 1000 вольт, помимо выше</w:t>
      </w:r>
      <w:r w:rsidR="00F857A1">
        <w:rPr>
          <w:rFonts w:eastAsiaTheme="minorHAnsi"/>
          <w:lang w:eastAsia="en-US"/>
        </w:rPr>
        <w:t xml:space="preserve"> </w:t>
      </w:r>
      <w:r w:rsidRPr="00447C72">
        <w:rPr>
          <w:rFonts w:eastAsiaTheme="minorHAnsi"/>
          <w:lang w:eastAsia="en-US"/>
        </w:rPr>
        <w:t>перечисленных действий, без письменного решения о согласовании сетевых организаций запрещается:</w:t>
      </w:r>
    </w:p>
    <w:p w:rsidR="00447C72" w:rsidRPr="00447C72" w:rsidRDefault="00447C72" w:rsidP="00447C72">
      <w:pPr>
        <w:autoSpaceDE w:val="0"/>
        <w:autoSpaceDN w:val="0"/>
        <w:adjustRightInd w:val="0"/>
        <w:ind w:firstLine="720"/>
        <w:jc w:val="both"/>
        <w:rPr>
          <w:rFonts w:eastAsiaTheme="minorHAnsi"/>
          <w:lang w:eastAsia="en-US"/>
        </w:rPr>
      </w:pPr>
      <w:r w:rsidRPr="00447C72">
        <w:rPr>
          <w:rFonts w:eastAsiaTheme="minorHAnsi"/>
          <w:lang w:eastAsia="en-US"/>
        </w:rPr>
        <w:t>а) 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земельные участки и иные объекты недвижимости, расположенные в границах территории ведения гражданами садоводства или огородничества для собственных нужд, объекты жилищного строительства, в том числе индивидуального (в охранных зонах воздушных линий электропередачи);</w:t>
      </w:r>
    </w:p>
    <w:p w:rsidR="00447C72" w:rsidRPr="00447C72" w:rsidRDefault="00447C72" w:rsidP="00447C72">
      <w:pPr>
        <w:autoSpaceDE w:val="0"/>
        <w:autoSpaceDN w:val="0"/>
        <w:adjustRightInd w:val="0"/>
        <w:ind w:firstLine="720"/>
        <w:jc w:val="both"/>
        <w:rPr>
          <w:rFonts w:eastAsiaTheme="minorHAnsi"/>
          <w:lang w:eastAsia="en-US"/>
        </w:rPr>
      </w:pPr>
      <w:r w:rsidRPr="00447C72">
        <w:rPr>
          <w:rFonts w:eastAsiaTheme="minorHAnsi"/>
          <w:lang w:eastAsia="en-US"/>
        </w:rPr>
        <w:t>б) складировать или размещать хранилища любых, в том числе горюче-смазочных, материалов;</w:t>
      </w:r>
    </w:p>
    <w:p w:rsidR="00447C72" w:rsidRPr="00447C72" w:rsidRDefault="00447C72" w:rsidP="00447C72">
      <w:pPr>
        <w:autoSpaceDE w:val="0"/>
        <w:autoSpaceDN w:val="0"/>
        <w:adjustRightInd w:val="0"/>
        <w:ind w:firstLine="720"/>
        <w:jc w:val="both"/>
        <w:rPr>
          <w:rFonts w:eastAsiaTheme="minorHAnsi"/>
          <w:lang w:eastAsia="en-US"/>
        </w:rPr>
      </w:pPr>
      <w:r w:rsidRPr="00447C72">
        <w:rPr>
          <w:rFonts w:eastAsiaTheme="minorHAnsi"/>
          <w:lang w:eastAsia="en-US"/>
        </w:rPr>
        <w:t>в) 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447C72" w:rsidRPr="00447C72" w:rsidRDefault="00447C72" w:rsidP="00447C72">
      <w:pPr>
        <w:autoSpaceDE w:val="0"/>
        <w:autoSpaceDN w:val="0"/>
        <w:adjustRightInd w:val="0"/>
        <w:ind w:firstLine="720"/>
        <w:jc w:val="both"/>
        <w:rPr>
          <w:rFonts w:eastAsiaTheme="minorHAnsi"/>
          <w:lang w:eastAsia="en-US"/>
        </w:rPr>
      </w:pPr>
      <w:r w:rsidRPr="00447C72">
        <w:rPr>
          <w:rFonts w:eastAsiaTheme="minorHAnsi"/>
          <w:lang w:eastAsia="en-US"/>
        </w:rPr>
        <w:t>При совпадении (пересечении) охранной зоны с полосой отвода и (или) охранной зоной железных дорог, полосой отвода и (или) придорожной полосой автомобильных дорог, охранными зонами трубопроводов, линий связи и других объектов проведение работ, связанных с эксплуатацией этих объектов, на совпадающих участках территорий осуществляется заинтересованными лицами по согласованию в соответствии с законодательством Российской Федерации, регламентирующим порядок установления и использования охранных зон, придорожных зон, полос отвода соответствующих объектов с обязательным заключением соглашения о взаимодействии в случае возникновения аварии.</w:t>
      </w:r>
    </w:p>
    <w:p w:rsidR="00447C72" w:rsidRPr="00447C72" w:rsidRDefault="00447C72" w:rsidP="00447C72">
      <w:pPr>
        <w:autoSpaceDE w:val="0"/>
        <w:autoSpaceDN w:val="0"/>
        <w:adjustRightInd w:val="0"/>
        <w:ind w:firstLine="720"/>
        <w:jc w:val="both"/>
        <w:rPr>
          <w:rFonts w:eastAsiaTheme="minorHAnsi"/>
          <w:lang w:eastAsia="en-US"/>
        </w:rPr>
      </w:pPr>
      <w:r w:rsidRPr="00447C72">
        <w:rPr>
          <w:rFonts w:eastAsiaTheme="minorHAnsi"/>
          <w:lang w:eastAsia="en-US"/>
        </w:rPr>
        <w:t>На автомобильных дорогах в местах пересечения с воздушными линиями электропередачи владельцами автомобильных дорог должна обеспечиваться установка дорожных знаков, запрещающих остановку транспорта в охранных зонах указанных линий с проектным номинальным классом напряжения 330 киловольт и выше и проезд транспортных средств высотой с грузом или без груза более 4,5 метра в охранных зонах воздушных линий электропередачи независимо от проектного номинального класса напряжения.</w:t>
      </w:r>
    </w:p>
    <w:p w:rsidR="00447C72" w:rsidRPr="00447C72" w:rsidRDefault="00447C72" w:rsidP="00447C72">
      <w:pPr>
        <w:autoSpaceDE w:val="0"/>
        <w:autoSpaceDN w:val="0"/>
        <w:adjustRightInd w:val="0"/>
        <w:ind w:firstLine="720"/>
        <w:jc w:val="both"/>
      </w:pPr>
      <w:r w:rsidRPr="00447C72">
        <w:rPr>
          <w:rFonts w:eastAsiaTheme="minorHAnsi"/>
          <w:lang w:eastAsia="en-US"/>
        </w:rPr>
        <w:t xml:space="preserve">Требования к границам установления охранных зон объектов электросетевого хозяйства также содержатся в </w:t>
      </w:r>
      <w:r w:rsidRPr="00447C72">
        <w:t>постановлении Правительства РФ от 24.02.2009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(с последующими изменениями). Согласно указанным требованиям</w:t>
      </w:r>
      <w:r w:rsidR="00A82371">
        <w:t>,</w:t>
      </w:r>
      <w:r w:rsidRPr="00447C72">
        <w:t xml:space="preserve"> охранные зоны устанавливаются:</w:t>
      </w:r>
    </w:p>
    <w:p w:rsidR="00447C72" w:rsidRPr="00447C72" w:rsidRDefault="00447C72" w:rsidP="00447C72">
      <w:pPr>
        <w:autoSpaceDE w:val="0"/>
        <w:autoSpaceDN w:val="0"/>
        <w:adjustRightInd w:val="0"/>
        <w:ind w:firstLine="720"/>
        <w:jc w:val="both"/>
        <w:rPr>
          <w:rFonts w:eastAsiaTheme="minorHAnsi"/>
          <w:lang w:eastAsia="en-US"/>
        </w:rPr>
      </w:pPr>
      <w:r w:rsidRPr="00447C72">
        <w:rPr>
          <w:rFonts w:eastAsiaTheme="minorHAnsi"/>
          <w:lang w:eastAsia="en-US"/>
        </w:rPr>
        <w:t>а)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неотклоненном их положении на расстоянии, приведенном в таблице 21;</w:t>
      </w:r>
    </w:p>
    <w:p w:rsidR="00447C72" w:rsidRPr="00447C72" w:rsidRDefault="00447C72" w:rsidP="00447C72">
      <w:pPr>
        <w:autoSpaceDE w:val="0"/>
        <w:autoSpaceDN w:val="0"/>
        <w:adjustRightInd w:val="0"/>
        <w:ind w:firstLine="720"/>
        <w:jc w:val="both"/>
        <w:rPr>
          <w:rFonts w:eastAsiaTheme="minorHAnsi"/>
          <w:lang w:eastAsia="en-US"/>
        </w:rPr>
      </w:pPr>
      <w:r w:rsidRPr="00447C72">
        <w:rPr>
          <w:rFonts w:eastAsiaTheme="minorHAnsi"/>
          <w:lang w:eastAsia="en-US"/>
        </w:rPr>
        <w:t>б) вдоль подземных кабельных линий электропередачи - в виде части поверхности участка земли, расположенного под ней участка недр (на глубину, соответствующую глубине прокладки кабельных линий электропередачи), ограниченной параллельными вертикальными плоскостями, отстоящими по обе стороны линии электропередачи от крайних кабелей на расстоянии 1 метра (при прохождении кабельных линий напряжением до 1 киловольта в городах под тротуарами - на 0,6 метра в сторону зданий и сооружений и на 1 метр в сторону проезжей части улицы);</w:t>
      </w:r>
    </w:p>
    <w:p w:rsidR="00447C72" w:rsidRPr="00447C72" w:rsidRDefault="00447C72" w:rsidP="00447C72">
      <w:pPr>
        <w:autoSpaceDE w:val="0"/>
        <w:autoSpaceDN w:val="0"/>
        <w:adjustRightInd w:val="0"/>
        <w:ind w:firstLine="720"/>
        <w:jc w:val="both"/>
        <w:rPr>
          <w:rFonts w:eastAsiaTheme="minorHAnsi"/>
          <w:lang w:eastAsia="en-US"/>
        </w:rPr>
      </w:pPr>
      <w:r w:rsidRPr="00447C72">
        <w:rPr>
          <w:rFonts w:eastAsiaTheme="minorHAnsi"/>
          <w:lang w:eastAsia="en-US"/>
        </w:rPr>
        <w:t>в) вдоль подводных кабельных линий электропередачи - в виде водного пространства от водной поверхности до дна, ограниченного вертикальными плоскостями, отстоящими по обе стороны линии от крайних кабелей на расстоянии 100 метров;</w:t>
      </w:r>
    </w:p>
    <w:p w:rsidR="00447C72" w:rsidRPr="00447C72" w:rsidRDefault="00447C72" w:rsidP="00447C72">
      <w:pPr>
        <w:autoSpaceDE w:val="0"/>
        <w:autoSpaceDN w:val="0"/>
        <w:adjustRightInd w:val="0"/>
        <w:ind w:firstLine="720"/>
        <w:jc w:val="both"/>
        <w:rPr>
          <w:rFonts w:eastAsiaTheme="minorHAnsi"/>
          <w:lang w:eastAsia="en-US"/>
        </w:rPr>
      </w:pPr>
      <w:r w:rsidRPr="00447C72">
        <w:rPr>
          <w:rFonts w:eastAsiaTheme="minorHAnsi"/>
          <w:lang w:eastAsia="en-US"/>
        </w:rPr>
        <w:t>г) вдоль переходов воздушных линий электропередачи через водоемы (реки, каналы, озера и др.) - в виде воздушного пространства над водной поверхностью водоемов (на высоту, соответствующую высоте опор воздушных линий электропередачи), ограниченного вертикальными плоскостями, отстоящими по обе стороны линии электропередачи от крайних проводов при неотклоненном их положении для судоходных водоемов на расстоянии 100 метров, для несудоходных водоемов - на расстоянии, предусмотренном для установления охранных зон вдоль воздушных линий электропередачи;</w:t>
      </w:r>
    </w:p>
    <w:p w:rsidR="00447C72" w:rsidRPr="00447C72" w:rsidRDefault="00447C72" w:rsidP="00447C72">
      <w:pPr>
        <w:autoSpaceDE w:val="0"/>
        <w:autoSpaceDN w:val="0"/>
        <w:adjustRightInd w:val="0"/>
        <w:ind w:firstLine="720"/>
        <w:jc w:val="both"/>
        <w:rPr>
          <w:rFonts w:eastAsiaTheme="minorHAnsi"/>
          <w:lang w:eastAsia="en-US"/>
        </w:rPr>
      </w:pPr>
      <w:r w:rsidRPr="00447C72">
        <w:rPr>
          <w:rFonts w:eastAsiaTheme="minorHAnsi"/>
          <w:lang w:eastAsia="en-US"/>
        </w:rPr>
        <w:t xml:space="preserve">д) вокруг подстанций - в виде части поверхности участка земли и воздушного пространства (на высоту, соответствующую высоте наивысшей точки подстанции), ограниченной вертикальными плоскостями, отстоящими от всех сторон ограждения подстанции по периметру на расстоянии, указанном в таблице </w:t>
      </w:r>
      <w:r w:rsidR="00B01DCF" w:rsidRPr="004209E7">
        <w:t>2.</w:t>
      </w:r>
      <w:r w:rsidR="00B01DCF">
        <w:t>5</w:t>
      </w:r>
      <w:r w:rsidR="00B01DCF" w:rsidRPr="004209E7">
        <w:t>-</w:t>
      </w:r>
      <w:r w:rsidR="008A3A53">
        <w:t>2</w:t>
      </w:r>
      <w:r w:rsidRPr="00447C72">
        <w:rPr>
          <w:rFonts w:eastAsiaTheme="minorHAnsi"/>
          <w:lang w:eastAsia="en-US"/>
        </w:rPr>
        <w:t>, применительно к высшему классу напряжения подстанции.</w:t>
      </w:r>
    </w:p>
    <w:p w:rsidR="00B01DCF" w:rsidRPr="004209E7" w:rsidRDefault="00B01DCF" w:rsidP="00B01DCF">
      <w:pPr>
        <w:pStyle w:val="a3"/>
        <w:ind w:firstLine="709"/>
        <w:jc w:val="right"/>
      </w:pPr>
      <w:r w:rsidRPr="004209E7">
        <w:t>Таблица 2.</w:t>
      </w:r>
      <w:r>
        <w:t>5</w:t>
      </w:r>
      <w:r w:rsidRPr="004209E7">
        <w:t>-</w:t>
      </w:r>
      <w:r w:rsidR="008A3A53">
        <w:t>2</w:t>
      </w:r>
    </w:p>
    <w:p w:rsidR="00447C72" w:rsidRPr="00447C72" w:rsidRDefault="00447C72" w:rsidP="00B01DCF">
      <w:pPr>
        <w:autoSpaceDE w:val="0"/>
        <w:autoSpaceDN w:val="0"/>
        <w:adjustRightInd w:val="0"/>
        <w:ind w:firstLine="720"/>
        <w:jc w:val="center"/>
        <w:rPr>
          <w:rFonts w:eastAsiaTheme="minorHAnsi"/>
          <w:lang w:eastAsia="en-US"/>
        </w:rPr>
      </w:pPr>
      <w:r w:rsidRPr="00447C72">
        <w:rPr>
          <w:rFonts w:eastAsiaTheme="minorHAnsi"/>
          <w:lang w:eastAsia="en-US"/>
        </w:rPr>
        <w:t>Параметры охранных зон объектов электросетевого хозяйства.</w:t>
      </w:r>
    </w:p>
    <w:tbl>
      <w:tblPr>
        <w:tblStyle w:val="af8"/>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4165"/>
        <w:gridCol w:w="5830"/>
      </w:tblGrid>
      <w:tr w:rsidR="00447C72" w:rsidRPr="00447C72" w:rsidTr="00A82371">
        <w:trPr>
          <w:jc w:val="center"/>
        </w:trPr>
        <w:tc>
          <w:tcPr>
            <w:tcW w:w="4219" w:type="dxa"/>
            <w:vAlign w:val="center"/>
          </w:tcPr>
          <w:p w:rsidR="00447C72" w:rsidRPr="00447C72" w:rsidRDefault="00447C72" w:rsidP="00447C72">
            <w:pPr>
              <w:autoSpaceDE w:val="0"/>
              <w:autoSpaceDN w:val="0"/>
              <w:adjustRightInd w:val="0"/>
              <w:jc w:val="center"/>
              <w:rPr>
                <w:rFonts w:eastAsiaTheme="minorHAnsi"/>
                <w:b/>
              </w:rPr>
            </w:pPr>
            <w:r w:rsidRPr="00447C72">
              <w:rPr>
                <w:rFonts w:eastAsiaTheme="minorHAnsi"/>
                <w:b/>
              </w:rPr>
              <w:t>Проектный номинальный класс напряжения, кВ</w:t>
            </w:r>
          </w:p>
        </w:tc>
        <w:tc>
          <w:tcPr>
            <w:tcW w:w="5919" w:type="dxa"/>
            <w:vAlign w:val="center"/>
          </w:tcPr>
          <w:p w:rsidR="00447C72" w:rsidRPr="00447C72" w:rsidRDefault="00447C72" w:rsidP="00447C72">
            <w:pPr>
              <w:autoSpaceDE w:val="0"/>
              <w:autoSpaceDN w:val="0"/>
              <w:adjustRightInd w:val="0"/>
              <w:jc w:val="center"/>
              <w:rPr>
                <w:rFonts w:eastAsiaTheme="minorHAnsi"/>
                <w:b/>
              </w:rPr>
            </w:pPr>
            <w:r w:rsidRPr="00447C72">
              <w:rPr>
                <w:rFonts w:eastAsiaTheme="minorHAnsi"/>
                <w:b/>
              </w:rPr>
              <w:t>Расстояние, м</w:t>
            </w:r>
          </w:p>
        </w:tc>
      </w:tr>
      <w:tr w:rsidR="00447C72" w:rsidRPr="00447C72" w:rsidTr="00A82371">
        <w:trPr>
          <w:jc w:val="center"/>
        </w:trPr>
        <w:tc>
          <w:tcPr>
            <w:tcW w:w="4219" w:type="dxa"/>
            <w:vAlign w:val="center"/>
          </w:tcPr>
          <w:p w:rsidR="00447C72" w:rsidRPr="00447C72" w:rsidRDefault="00447C72" w:rsidP="00447C72">
            <w:pPr>
              <w:autoSpaceDE w:val="0"/>
              <w:autoSpaceDN w:val="0"/>
              <w:adjustRightInd w:val="0"/>
              <w:jc w:val="center"/>
              <w:rPr>
                <w:rFonts w:eastAsiaTheme="minorHAnsi"/>
              </w:rPr>
            </w:pPr>
            <w:r w:rsidRPr="00447C72">
              <w:rPr>
                <w:rFonts w:eastAsiaTheme="minorHAnsi"/>
              </w:rPr>
              <w:t>До 1</w:t>
            </w:r>
          </w:p>
        </w:tc>
        <w:tc>
          <w:tcPr>
            <w:tcW w:w="5919" w:type="dxa"/>
            <w:vAlign w:val="center"/>
          </w:tcPr>
          <w:p w:rsidR="00447C72" w:rsidRPr="00447C72" w:rsidRDefault="00447C72" w:rsidP="00447C72">
            <w:pPr>
              <w:pStyle w:val="afffe"/>
              <w:jc w:val="center"/>
              <w:rPr>
                <w:rFonts w:ascii="Times New Roman" w:hAnsi="Times New Roman"/>
              </w:rPr>
            </w:pPr>
            <w:r w:rsidRPr="00447C72">
              <w:rPr>
                <w:rFonts w:ascii="Times New Roman" w:hAnsi="Times New Roman"/>
              </w:rPr>
              <w:t>2 (для линий с самонесущими или изолированными проводами, проложенных по стенам зданий, конструкциям и т.д., охранная зона определяется в соответствии с установленными нормативными правовыми актами минимальными допустимыми расстояниями от таких линий)</w:t>
            </w:r>
          </w:p>
        </w:tc>
      </w:tr>
      <w:tr w:rsidR="00447C72" w:rsidRPr="00447C72" w:rsidTr="00A82371">
        <w:trPr>
          <w:jc w:val="center"/>
        </w:trPr>
        <w:tc>
          <w:tcPr>
            <w:tcW w:w="4219" w:type="dxa"/>
            <w:vAlign w:val="center"/>
          </w:tcPr>
          <w:p w:rsidR="00447C72" w:rsidRPr="00447C72" w:rsidRDefault="00447C72" w:rsidP="00447C72">
            <w:pPr>
              <w:autoSpaceDE w:val="0"/>
              <w:autoSpaceDN w:val="0"/>
              <w:adjustRightInd w:val="0"/>
              <w:jc w:val="center"/>
              <w:rPr>
                <w:rFonts w:eastAsiaTheme="minorHAnsi"/>
              </w:rPr>
            </w:pPr>
            <w:r w:rsidRPr="00447C72">
              <w:rPr>
                <w:rFonts w:eastAsiaTheme="minorHAnsi"/>
              </w:rPr>
              <w:t>1-20</w:t>
            </w:r>
          </w:p>
        </w:tc>
        <w:tc>
          <w:tcPr>
            <w:tcW w:w="5919" w:type="dxa"/>
            <w:vAlign w:val="center"/>
          </w:tcPr>
          <w:p w:rsidR="00447C72" w:rsidRPr="00447C72" w:rsidRDefault="00447C72" w:rsidP="00447C72">
            <w:pPr>
              <w:autoSpaceDE w:val="0"/>
              <w:autoSpaceDN w:val="0"/>
              <w:adjustRightInd w:val="0"/>
              <w:jc w:val="center"/>
              <w:rPr>
                <w:rFonts w:eastAsiaTheme="minorHAnsi"/>
              </w:rPr>
            </w:pPr>
            <w:r w:rsidRPr="00447C72">
              <w:rPr>
                <w:rFonts w:eastAsiaTheme="minorHAnsi"/>
              </w:rPr>
              <w:t>10 (5 - для линий с самонесущими или изолированными проводами, размещенных в границах населенных пунктов)</w:t>
            </w:r>
          </w:p>
        </w:tc>
      </w:tr>
      <w:tr w:rsidR="00447C72" w:rsidRPr="00447C72" w:rsidTr="00A82371">
        <w:trPr>
          <w:jc w:val="center"/>
        </w:trPr>
        <w:tc>
          <w:tcPr>
            <w:tcW w:w="4219" w:type="dxa"/>
            <w:vAlign w:val="center"/>
          </w:tcPr>
          <w:p w:rsidR="00447C72" w:rsidRPr="00447C72" w:rsidRDefault="00447C72" w:rsidP="00447C72">
            <w:pPr>
              <w:autoSpaceDE w:val="0"/>
              <w:autoSpaceDN w:val="0"/>
              <w:adjustRightInd w:val="0"/>
              <w:jc w:val="center"/>
              <w:rPr>
                <w:rFonts w:eastAsiaTheme="minorHAnsi"/>
              </w:rPr>
            </w:pPr>
            <w:r w:rsidRPr="00447C72">
              <w:rPr>
                <w:rFonts w:eastAsiaTheme="minorHAnsi"/>
              </w:rPr>
              <w:t>35</w:t>
            </w:r>
          </w:p>
        </w:tc>
        <w:tc>
          <w:tcPr>
            <w:tcW w:w="5919" w:type="dxa"/>
            <w:vAlign w:val="center"/>
          </w:tcPr>
          <w:p w:rsidR="00447C72" w:rsidRPr="00447C72" w:rsidRDefault="00447C72" w:rsidP="00447C72">
            <w:pPr>
              <w:autoSpaceDE w:val="0"/>
              <w:autoSpaceDN w:val="0"/>
              <w:adjustRightInd w:val="0"/>
              <w:jc w:val="center"/>
              <w:rPr>
                <w:rFonts w:eastAsiaTheme="minorHAnsi"/>
              </w:rPr>
            </w:pPr>
            <w:r w:rsidRPr="00447C72">
              <w:rPr>
                <w:rFonts w:eastAsiaTheme="minorHAnsi"/>
              </w:rPr>
              <w:t>15</w:t>
            </w:r>
          </w:p>
        </w:tc>
      </w:tr>
      <w:tr w:rsidR="00447C72" w:rsidRPr="00447C72" w:rsidTr="00A82371">
        <w:trPr>
          <w:jc w:val="center"/>
        </w:trPr>
        <w:tc>
          <w:tcPr>
            <w:tcW w:w="4219" w:type="dxa"/>
            <w:vAlign w:val="center"/>
          </w:tcPr>
          <w:p w:rsidR="00447C72" w:rsidRPr="00447C72" w:rsidRDefault="00447C72" w:rsidP="00447C72">
            <w:pPr>
              <w:autoSpaceDE w:val="0"/>
              <w:autoSpaceDN w:val="0"/>
              <w:adjustRightInd w:val="0"/>
              <w:jc w:val="center"/>
              <w:rPr>
                <w:rFonts w:eastAsiaTheme="minorHAnsi"/>
              </w:rPr>
            </w:pPr>
            <w:r w:rsidRPr="00447C72">
              <w:rPr>
                <w:rFonts w:eastAsiaTheme="minorHAnsi"/>
              </w:rPr>
              <w:t>110</w:t>
            </w:r>
          </w:p>
        </w:tc>
        <w:tc>
          <w:tcPr>
            <w:tcW w:w="5919" w:type="dxa"/>
            <w:vAlign w:val="center"/>
          </w:tcPr>
          <w:p w:rsidR="00447C72" w:rsidRPr="00447C72" w:rsidRDefault="00447C72" w:rsidP="00447C72">
            <w:pPr>
              <w:autoSpaceDE w:val="0"/>
              <w:autoSpaceDN w:val="0"/>
              <w:adjustRightInd w:val="0"/>
              <w:jc w:val="center"/>
              <w:rPr>
                <w:rFonts w:eastAsiaTheme="minorHAnsi"/>
              </w:rPr>
            </w:pPr>
            <w:r w:rsidRPr="00447C72">
              <w:rPr>
                <w:rFonts w:eastAsiaTheme="minorHAnsi"/>
              </w:rPr>
              <w:t>20</w:t>
            </w:r>
          </w:p>
        </w:tc>
      </w:tr>
      <w:tr w:rsidR="00447C72" w:rsidRPr="00447C72" w:rsidTr="00A82371">
        <w:trPr>
          <w:jc w:val="center"/>
        </w:trPr>
        <w:tc>
          <w:tcPr>
            <w:tcW w:w="4219" w:type="dxa"/>
            <w:vAlign w:val="center"/>
          </w:tcPr>
          <w:p w:rsidR="00447C72" w:rsidRPr="00447C72" w:rsidRDefault="00447C72" w:rsidP="00447C72">
            <w:pPr>
              <w:autoSpaceDE w:val="0"/>
              <w:autoSpaceDN w:val="0"/>
              <w:adjustRightInd w:val="0"/>
              <w:jc w:val="center"/>
              <w:rPr>
                <w:rFonts w:eastAsiaTheme="minorHAnsi"/>
              </w:rPr>
            </w:pPr>
            <w:r w:rsidRPr="00447C72">
              <w:rPr>
                <w:rFonts w:eastAsiaTheme="minorHAnsi"/>
              </w:rPr>
              <w:t>220</w:t>
            </w:r>
          </w:p>
        </w:tc>
        <w:tc>
          <w:tcPr>
            <w:tcW w:w="5919" w:type="dxa"/>
            <w:vAlign w:val="center"/>
          </w:tcPr>
          <w:p w:rsidR="00447C72" w:rsidRPr="00447C72" w:rsidRDefault="00447C72" w:rsidP="00447C72">
            <w:pPr>
              <w:autoSpaceDE w:val="0"/>
              <w:autoSpaceDN w:val="0"/>
              <w:adjustRightInd w:val="0"/>
              <w:jc w:val="center"/>
              <w:rPr>
                <w:rFonts w:eastAsiaTheme="minorHAnsi"/>
              </w:rPr>
            </w:pPr>
            <w:r w:rsidRPr="00447C72">
              <w:rPr>
                <w:rFonts w:eastAsiaTheme="minorHAnsi"/>
              </w:rPr>
              <w:t>25</w:t>
            </w:r>
          </w:p>
        </w:tc>
      </w:tr>
      <w:tr w:rsidR="00447C72" w:rsidRPr="00447C72" w:rsidTr="00A82371">
        <w:trPr>
          <w:jc w:val="center"/>
        </w:trPr>
        <w:tc>
          <w:tcPr>
            <w:tcW w:w="4219" w:type="dxa"/>
            <w:vAlign w:val="center"/>
          </w:tcPr>
          <w:p w:rsidR="00447C72" w:rsidRPr="00447C72" w:rsidRDefault="00447C72" w:rsidP="00447C72">
            <w:pPr>
              <w:autoSpaceDE w:val="0"/>
              <w:autoSpaceDN w:val="0"/>
              <w:adjustRightInd w:val="0"/>
              <w:jc w:val="center"/>
              <w:rPr>
                <w:rFonts w:eastAsiaTheme="minorHAnsi"/>
              </w:rPr>
            </w:pPr>
            <w:r w:rsidRPr="00447C72">
              <w:rPr>
                <w:rFonts w:eastAsiaTheme="minorHAnsi"/>
              </w:rPr>
              <w:t>500</w:t>
            </w:r>
          </w:p>
        </w:tc>
        <w:tc>
          <w:tcPr>
            <w:tcW w:w="5919" w:type="dxa"/>
            <w:vAlign w:val="center"/>
          </w:tcPr>
          <w:p w:rsidR="00447C72" w:rsidRPr="00447C72" w:rsidRDefault="00447C72" w:rsidP="00447C72">
            <w:pPr>
              <w:autoSpaceDE w:val="0"/>
              <w:autoSpaceDN w:val="0"/>
              <w:adjustRightInd w:val="0"/>
              <w:jc w:val="center"/>
              <w:rPr>
                <w:rFonts w:eastAsiaTheme="minorHAnsi"/>
              </w:rPr>
            </w:pPr>
            <w:r w:rsidRPr="00447C72">
              <w:rPr>
                <w:rFonts w:eastAsiaTheme="minorHAnsi"/>
              </w:rPr>
              <w:t>30</w:t>
            </w:r>
          </w:p>
        </w:tc>
      </w:tr>
    </w:tbl>
    <w:p w:rsidR="00447C72" w:rsidRPr="00C9085A" w:rsidRDefault="00447C72" w:rsidP="00C9085A">
      <w:pPr>
        <w:jc w:val="center"/>
        <w:rPr>
          <w:b/>
          <w:bCs/>
          <w:i/>
          <w:iCs/>
        </w:rPr>
      </w:pPr>
      <w:bookmarkStart w:id="68" w:name="_Toc85616497"/>
      <w:r w:rsidRPr="00C9085A">
        <w:rPr>
          <w:b/>
          <w:bCs/>
          <w:i/>
          <w:iCs/>
        </w:rPr>
        <w:t>Охранные зоны железных дорог</w:t>
      </w:r>
      <w:bookmarkEnd w:id="68"/>
    </w:p>
    <w:p w:rsidR="00447C72" w:rsidRPr="00447C72" w:rsidRDefault="00447C72" w:rsidP="00447C72">
      <w:pPr>
        <w:pStyle w:val="s11"/>
        <w:shd w:val="clear" w:color="auto" w:fill="FFFFFF"/>
        <w:spacing w:before="0" w:beforeAutospacing="0" w:after="0" w:afterAutospacing="0"/>
        <w:ind w:firstLine="708"/>
        <w:jc w:val="both"/>
        <w:rPr>
          <w:color w:val="22272F"/>
        </w:rPr>
      </w:pPr>
      <w:r w:rsidRPr="00447C72">
        <w:rPr>
          <w:color w:val="22272F"/>
        </w:rPr>
        <w:t xml:space="preserve">Согласно пункту 2 статьи 9 Федерального закона от 10.01.2003 №17-ФЗ </w:t>
      </w:r>
      <w:r w:rsidRPr="00447C72">
        <w:rPr>
          <w:color w:val="22272F"/>
        </w:rPr>
        <w:br/>
        <w:t>«О железнодорожном транспорте в РФ» (с последующими изменениями), в целях обеспечения безопасной эксплуатации железнодорожных путей и других объектов железнодорожного транспорта, а также безопасности населения, работников железнодорожного транспорта и пассажиров в местах, подверженных оползням, обвалам, размывам, селям и другим негативным воздействиям, и в местах движения скоростных поездов устанавливаются охранные зоны.</w:t>
      </w:r>
    </w:p>
    <w:p w:rsidR="00447C72" w:rsidRPr="00447C72" w:rsidRDefault="00447C72" w:rsidP="00447C72">
      <w:pPr>
        <w:pStyle w:val="s11"/>
        <w:shd w:val="clear" w:color="auto" w:fill="FFFFFF"/>
        <w:spacing w:before="0" w:beforeAutospacing="0" w:after="0" w:afterAutospacing="0"/>
        <w:ind w:firstLine="708"/>
        <w:jc w:val="both"/>
        <w:rPr>
          <w:color w:val="22272F"/>
        </w:rPr>
      </w:pPr>
      <w:r w:rsidRPr="00447C72">
        <w:rPr>
          <w:color w:val="22272F"/>
        </w:rPr>
        <w:t>Положение об охранных зонах утверждается Правительством РФ.</w:t>
      </w:r>
    </w:p>
    <w:p w:rsidR="00447C72" w:rsidRPr="00447C72" w:rsidRDefault="00447C72" w:rsidP="00447C72">
      <w:pPr>
        <w:pStyle w:val="s11"/>
        <w:shd w:val="clear" w:color="auto" w:fill="FFFFFF"/>
        <w:spacing w:before="0" w:beforeAutospacing="0" w:after="0" w:afterAutospacing="0"/>
        <w:ind w:firstLine="708"/>
        <w:jc w:val="both"/>
        <w:rPr>
          <w:color w:val="22272F"/>
        </w:rPr>
      </w:pPr>
      <w:r w:rsidRPr="00447C72">
        <w:rPr>
          <w:color w:val="22272F"/>
        </w:rPr>
        <w:t>Постановлением</w:t>
      </w:r>
      <w:r w:rsidRPr="00447C72">
        <w:rPr>
          <w:rStyle w:val="affa"/>
          <w:color w:val="22272F"/>
        </w:rPr>
        <w:footnoteReference w:id="1"/>
      </w:r>
      <w:r w:rsidRPr="00447C72">
        <w:rPr>
          <w:color w:val="22272F"/>
        </w:rPr>
        <w:t xml:space="preserve"> Правительства РФ от 12.10.2006 №611 «О порядке установления и использования полос отвода и охранных зон железных дорог» (с последующими изменениями) утверждены нормы отвода земельных участков, необходимых для формирования полосы отвода железных дорог, а также нормы расчета охранных зон железных дорог.</w:t>
      </w:r>
    </w:p>
    <w:p w:rsidR="00447C72" w:rsidRPr="00447C72" w:rsidRDefault="00447C72" w:rsidP="00447C72">
      <w:pPr>
        <w:pStyle w:val="s11"/>
        <w:shd w:val="clear" w:color="auto" w:fill="FFFFFF"/>
        <w:spacing w:before="0" w:beforeAutospacing="0" w:after="0" w:afterAutospacing="0"/>
        <w:ind w:firstLine="708"/>
        <w:jc w:val="both"/>
        <w:rPr>
          <w:color w:val="22272F"/>
        </w:rPr>
      </w:pPr>
      <w:r w:rsidRPr="00447C72">
        <w:rPr>
          <w:color w:val="22272F"/>
        </w:rPr>
        <w:t>Границы охранных зон железных дорог могут устанавливаться в случае прохождения железнодорожных путей:</w:t>
      </w:r>
    </w:p>
    <w:p w:rsidR="00447C72" w:rsidRPr="00447C72" w:rsidRDefault="00447C72" w:rsidP="00447C72">
      <w:pPr>
        <w:pStyle w:val="s11"/>
        <w:numPr>
          <w:ilvl w:val="0"/>
          <w:numId w:val="25"/>
        </w:numPr>
        <w:shd w:val="clear" w:color="auto" w:fill="FFFFFF"/>
        <w:spacing w:before="0" w:beforeAutospacing="0" w:after="0" w:afterAutospacing="0"/>
        <w:jc w:val="both"/>
        <w:rPr>
          <w:color w:val="22272F"/>
        </w:rPr>
      </w:pPr>
      <w:r w:rsidRPr="00447C72">
        <w:rPr>
          <w:color w:val="22272F"/>
        </w:rPr>
        <w:t>в местах, подверженных снежным обвалам (лавинам), оползням, размывам, селевым потокам, оврагообразованию, карстообразованию и другим опасным геологическим воздействиям;</w:t>
      </w:r>
    </w:p>
    <w:p w:rsidR="00447C72" w:rsidRPr="00447C72" w:rsidRDefault="00447C72" w:rsidP="00447C72">
      <w:pPr>
        <w:pStyle w:val="s11"/>
        <w:numPr>
          <w:ilvl w:val="0"/>
          <w:numId w:val="25"/>
        </w:numPr>
        <w:shd w:val="clear" w:color="auto" w:fill="FFFFFF"/>
        <w:spacing w:before="0" w:beforeAutospacing="0" w:after="0" w:afterAutospacing="0"/>
        <w:jc w:val="both"/>
        <w:rPr>
          <w:color w:val="22272F"/>
        </w:rPr>
      </w:pPr>
      <w:r w:rsidRPr="00447C72">
        <w:rPr>
          <w:color w:val="22272F"/>
        </w:rPr>
        <w:t>в районах подвижных песков;</w:t>
      </w:r>
    </w:p>
    <w:p w:rsidR="00447C72" w:rsidRPr="00447C72" w:rsidRDefault="00447C72" w:rsidP="00447C72">
      <w:pPr>
        <w:pStyle w:val="s11"/>
        <w:numPr>
          <w:ilvl w:val="0"/>
          <w:numId w:val="25"/>
        </w:numPr>
        <w:shd w:val="clear" w:color="auto" w:fill="FFFFFF"/>
        <w:spacing w:before="0" w:beforeAutospacing="0" w:after="0" w:afterAutospacing="0"/>
        <w:jc w:val="both"/>
        <w:rPr>
          <w:color w:val="22272F"/>
        </w:rPr>
      </w:pPr>
      <w:r w:rsidRPr="00447C72">
        <w:rPr>
          <w:color w:val="22272F"/>
        </w:rPr>
        <w:t>по лесам, выполняющим функции защитных лесонасаждений, в том числе по лесам в поймах рек и вдоль поверхностных водных объектов;</w:t>
      </w:r>
    </w:p>
    <w:p w:rsidR="00447C72" w:rsidRPr="00447C72" w:rsidRDefault="00447C72" w:rsidP="00447C72">
      <w:pPr>
        <w:pStyle w:val="s11"/>
        <w:numPr>
          <w:ilvl w:val="0"/>
          <w:numId w:val="25"/>
        </w:numPr>
        <w:shd w:val="clear" w:color="auto" w:fill="FFFFFF"/>
        <w:spacing w:before="0" w:beforeAutospacing="0" w:after="0" w:afterAutospacing="0"/>
        <w:jc w:val="both"/>
        <w:rPr>
          <w:color w:val="22272F"/>
        </w:rPr>
      </w:pPr>
      <w:r w:rsidRPr="00447C72">
        <w:rPr>
          <w:color w:val="22272F"/>
        </w:rPr>
        <w:t>по лесам, где сплошная вырубка древостоя может отразиться на устойчивости склонов гор и холмов и привести к образованию оползней, осыпей, оврагов или вызвать появление селевых потоков и снежных обвалов (лавин), повлиять на сохранность, устойчивость и прочность железнодорожных путей.</w:t>
      </w:r>
    </w:p>
    <w:p w:rsidR="00447C72" w:rsidRPr="00447C72" w:rsidRDefault="00447C72" w:rsidP="00447C72">
      <w:pPr>
        <w:pStyle w:val="s11"/>
        <w:shd w:val="clear" w:color="auto" w:fill="FFFFFF"/>
        <w:spacing w:before="0" w:beforeAutospacing="0" w:after="0" w:afterAutospacing="0"/>
        <w:ind w:firstLine="709"/>
        <w:jc w:val="both"/>
        <w:rPr>
          <w:color w:val="22272F"/>
        </w:rPr>
      </w:pPr>
      <w:r w:rsidRPr="00447C72">
        <w:rPr>
          <w:color w:val="22272F"/>
        </w:rPr>
        <w:t>В границах охранных зон в целях обеспечения безопасности движения и эксплуатации железнодорожного транспорта могут быть установлены запреты или ограничения на осуществление следующих видов деятельности:</w:t>
      </w:r>
    </w:p>
    <w:p w:rsidR="00447C72" w:rsidRPr="00447C72" w:rsidRDefault="00447C72" w:rsidP="00447C72">
      <w:pPr>
        <w:pStyle w:val="s11"/>
        <w:numPr>
          <w:ilvl w:val="0"/>
          <w:numId w:val="26"/>
        </w:numPr>
        <w:shd w:val="clear" w:color="auto" w:fill="FFFFFF"/>
        <w:spacing w:before="0" w:beforeAutospacing="0" w:after="0" w:afterAutospacing="0"/>
        <w:jc w:val="both"/>
        <w:rPr>
          <w:color w:val="22272F"/>
        </w:rPr>
      </w:pPr>
      <w:r w:rsidRPr="00447C72">
        <w:rPr>
          <w:color w:val="22272F"/>
        </w:rPr>
        <w:t>строительства капитальных зданий и сооружений, устройство временных дорог, вырубка древесной и кустарниковой растительности, удаления дернового покрова, проведение земляных работ, за исключением случаев, когда осуществление указанной деятельности необходимо для обеспечения устойчивой, бесперебойной и безопасной работы железнодорожного транспорта, повышения качества обслуживания пользователей услугами железнодорожного транспорта, а также в связи с устройством, обслуживанием и ремонтом линейных сооружений;</w:t>
      </w:r>
    </w:p>
    <w:p w:rsidR="00447C72" w:rsidRPr="00447C72" w:rsidRDefault="00447C72" w:rsidP="00447C72">
      <w:pPr>
        <w:pStyle w:val="s11"/>
        <w:numPr>
          <w:ilvl w:val="0"/>
          <w:numId w:val="26"/>
        </w:numPr>
        <w:shd w:val="clear" w:color="auto" w:fill="FFFFFF"/>
        <w:spacing w:before="0" w:beforeAutospacing="0" w:after="0" w:afterAutospacing="0"/>
        <w:jc w:val="both"/>
        <w:rPr>
          <w:color w:val="22272F"/>
        </w:rPr>
      </w:pPr>
      <w:r w:rsidRPr="00447C72">
        <w:rPr>
          <w:color w:val="22272F"/>
        </w:rPr>
        <w:t>распашка земель;</w:t>
      </w:r>
    </w:p>
    <w:p w:rsidR="00447C72" w:rsidRPr="00447C72" w:rsidRDefault="00447C72" w:rsidP="00447C72">
      <w:pPr>
        <w:pStyle w:val="s11"/>
        <w:numPr>
          <w:ilvl w:val="0"/>
          <w:numId w:val="26"/>
        </w:numPr>
        <w:shd w:val="clear" w:color="auto" w:fill="FFFFFF"/>
        <w:spacing w:before="0" w:beforeAutospacing="0" w:after="0" w:afterAutospacing="0"/>
        <w:jc w:val="both"/>
        <w:rPr>
          <w:color w:val="22272F"/>
        </w:rPr>
      </w:pPr>
      <w:r w:rsidRPr="00447C72">
        <w:rPr>
          <w:color w:val="22272F"/>
        </w:rPr>
        <w:t>выпас скота;</w:t>
      </w:r>
    </w:p>
    <w:p w:rsidR="00447C72" w:rsidRDefault="00447C72" w:rsidP="00447C72">
      <w:pPr>
        <w:pStyle w:val="s11"/>
        <w:numPr>
          <w:ilvl w:val="0"/>
          <w:numId w:val="26"/>
        </w:numPr>
        <w:shd w:val="clear" w:color="auto" w:fill="FFFFFF"/>
        <w:spacing w:before="0" w:beforeAutospacing="0" w:after="0" w:afterAutospacing="0"/>
        <w:jc w:val="both"/>
        <w:rPr>
          <w:color w:val="22272F"/>
        </w:rPr>
      </w:pPr>
      <w:r w:rsidRPr="00447C72">
        <w:rPr>
          <w:color w:val="22272F"/>
        </w:rPr>
        <w:t>выпуск поверхностных и хозяйственно-бытовых вод.</w:t>
      </w:r>
    </w:p>
    <w:p w:rsidR="00447C72" w:rsidRPr="00447C72" w:rsidRDefault="00447C72" w:rsidP="00447C72">
      <w:pPr>
        <w:pStyle w:val="s11"/>
        <w:shd w:val="clear" w:color="auto" w:fill="FFFFFF"/>
        <w:spacing w:before="0" w:beforeAutospacing="0" w:after="0" w:afterAutospacing="0"/>
        <w:ind w:left="1069"/>
        <w:jc w:val="both"/>
        <w:rPr>
          <w:color w:val="22272F"/>
        </w:rPr>
      </w:pPr>
    </w:p>
    <w:p w:rsidR="00447C72" w:rsidRPr="00C9085A" w:rsidRDefault="00447C72" w:rsidP="00C9085A">
      <w:pPr>
        <w:jc w:val="center"/>
        <w:rPr>
          <w:b/>
          <w:bCs/>
          <w:i/>
          <w:iCs/>
        </w:rPr>
      </w:pPr>
      <w:bookmarkStart w:id="69" w:name="_Toc85616498"/>
      <w:r w:rsidRPr="00C9085A">
        <w:rPr>
          <w:b/>
          <w:bCs/>
          <w:i/>
          <w:iCs/>
        </w:rPr>
        <w:t>Придорожные полосы автомобильных дорог</w:t>
      </w:r>
      <w:bookmarkEnd w:id="69"/>
    </w:p>
    <w:p w:rsidR="00447C72" w:rsidRPr="00447C72" w:rsidRDefault="00447C72" w:rsidP="00447C72">
      <w:pPr>
        <w:pStyle w:val="Default"/>
        <w:ind w:firstLine="708"/>
        <w:jc w:val="both"/>
      </w:pPr>
      <w:r w:rsidRPr="00447C72">
        <w:t xml:space="preserve">В соответствии со ст.3 Федерального закона от 08.11.2007 №257-ФЗ «Об автомобильных дорогах и о дорожной деятельности в Российской Федерации и о внесении изменений в отдельные законодательные акты РФ» (с последующими изменениями), придорожные полосы автомобильных дорог – территории, которые прилегают с обеих сторон к полосе отвода автомобильной дороги и в границах которой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содержания автомобильной дороги, ее сохранности с учётом перспектив развития автомобильной дороги. </w:t>
      </w:r>
    </w:p>
    <w:p w:rsidR="00447C72" w:rsidRPr="00447C72" w:rsidRDefault="00447C72" w:rsidP="00447C72">
      <w:pPr>
        <w:pStyle w:val="Default"/>
        <w:ind w:firstLine="708"/>
        <w:jc w:val="both"/>
      </w:pPr>
      <w:r w:rsidRPr="00447C72">
        <w:t xml:space="preserve">Придорожные полосы устанавливаются (ст. 26 Федерального закона №257-ФЗ </w:t>
      </w:r>
      <w:r w:rsidRPr="00447C72">
        <w:br/>
        <w:t xml:space="preserve">от 08.11.2007) для автомобильных дорог (за исключением автомобильных дорог, расположенных в границах населенных пунктов) в зависимости от класса и (или) категории автомобильных дорог с учётом перспектив их развития в размере: </w:t>
      </w:r>
    </w:p>
    <w:p w:rsidR="00447C72" w:rsidRPr="00447C72" w:rsidRDefault="00447C72" w:rsidP="00447C72">
      <w:pPr>
        <w:pStyle w:val="Default"/>
        <w:ind w:firstLine="708"/>
        <w:jc w:val="both"/>
      </w:pPr>
      <w:r w:rsidRPr="00447C72">
        <w:t xml:space="preserve">- 75 метров для автомобильных дорог первой и второй категорий; </w:t>
      </w:r>
    </w:p>
    <w:p w:rsidR="00447C72" w:rsidRPr="00447C72" w:rsidRDefault="00447C72" w:rsidP="00447C72">
      <w:pPr>
        <w:pStyle w:val="Default"/>
        <w:ind w:firstLine="708"/>
        <w:jc w:val="both"/>
      </w:pPr>
      <w:r w:rsidRPr="00447C72">
        <w:t xml:space="preserve">- 50 метров для автомобильных дорог третьей и четвертой категорий; </w:t>
      </w:r>
    </w:p>
    <w:p w:rsidR="00447C72" w:rsidRPr="00447C72" w:rsidRDefault="00447C72" w:rsidP="00447C72">
      <w:pPr>
        <w:widowControl w:val="0"/>
        <w:ind w:firstLine="708"/>
        <w:jc w:val="both"/>
      </w:pPr>
      <w:r w:rsidRPr="00447C72">
        <w:t>- 25 метров для автомобильных дорог пятой категории.</w:t>
      </w:r>
    </w:p>
    <w:p w:rsidR="00447C72" w:rsidRDefault="00447C72" w:rsidP="00447C72">
      <w:pPr>
        <w:autoSpaceDE w:val="0"/>
        <w:autoSpaceDN w:val="0"/>
        <w:adjustRightInd w:val="0"/>
        <w:ind w:firstLine="720"/>
        <w:contextualSpacing/>
        <w:jc w:val="both"/>
      </w:pPr>
      <w:r w:rsidRPr="00447C72">
        <w:rPr>
          <w:rFonts w:eastAsiaTheme="minorHAnsi"/>
          <w:lang w:eastAsia="en-US"/>
        </w:rPr>
        <w:t xml:space="preserve">Порядок установления и использования придорожных полос автомобильных дорог определен ст.26 Федерального </w:t>
      </w:r>
      <w:r w:rsidRPr="00447C72">
        <w:t>закона от 08.11.2007 №257-ФЗ «Об автомобильных дорогах и о дорожной деятельности в Российской Федерации и о внесении изменений в отдельные законодательные акты РФ» (с последующими изменениями).</w:t>
      </w:r>
      <w:bookmarkStart w:id="70" w:name="_Toc85616499"/>
    </w:p>
    <w:p w:rsidR="002E594F" w:rsidRPr="00C33CA2" w:rsidRDefault="002E594F" w:rsidP="002E594F">
      <w:pPr>
        <w:autoSpaceDE w:val="0"/>
        <w:autoSpaceDN w:val="0"/>
        <w:adjustRightInd w:val="0"/>
        <w:ind w:firstLine="709"/>
        <w:jc w:val="both"/>
      </w:pPr>
      <w:r w:rsidRPr="00C33CA2">
        <w:t xml:space="preserve">Распоряжением Росавтодора от 29.10.2020 </w:t>
      </w:r>
      <w:r>
        <w:t xml:space="preserve">№ </w:t>
      </w:r>
      <w:r w:rsidRPr="00C33CA2">
        <w:t>3279-р</w:t>
      </w:r>
      <w:r>
        <w:t xml:space="preserve"> </w:t>
      </w:r>
      <w:r w:rsidRPr="00C33CA2">
        <w:t>«Об установлении придорожных полос автомобильной дороги общего пользования федерального значения Р-158 Нижний Новгород - Арзамас - Саранск - Исса - Пенза - Саратов на участке км 320+900 - км 359+276, расположенном в границах Иссинского района Пензенской области, на участках км 359+276 - км 392+199, км 407+490 - км 407+818, расположенных в границах Мокшанского района Пензенской области, на участке км 392+199 - км 407+490, расположенном в границах Бессоновского района Пензенской области, на участке км 407+818 - км 482+745, расположенном в границах Пензенского района Пензенской области, на участке км 482+745 - км 516+000, расположенном в границах Малосердобинского района Пензенской области» установлена граница придорожной полосы автомобильной дороги федерального значения, проходящей по территории сельского поселения</w:t>
      </w:r>
      <w:r>
        <w:t xml:space="preserve"> в размере 75 м.</w:t>
      </w:r>
    </w:p>
    <w:p w:rsidR="002E594F" w:rsidRPr="00F3576A" w:rsidRDefault="002E594F" w:rsidP="002E594F">
      <w:pPr>
        <w:autoSpaceDE w:val="0"/>
        <w:autoSpaceDN w:val="0"/>
        <w:ind w:firstLine="709"/>
        <w:contextualSpacing/>
        <w:jc w:val="both"/>
        <w:rPr>
          <w:strike/>
        </w:rPr>
      </w:pPr>
      <w:r w:rsidRPr="00F3576A">
        <w:t xml:space="preserve">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w:t>
      </w:r>
    </w:p>
    <w:p w:rsidR="002E594F" w:rsidRPr="002E594F" w:rsidRDefault="002E594F" w:rsidP="002E594F">
      <w:pPr>
        <w:autoSpaceDE w:val="0"/>
        <w:autoSpaceDN w:val="0"/>
        <w:ind w:firstLine="709"/>
        <w:contextualSpacing/>
        <w:jc w:val="both"/>
        <w:rPr>
          <w:strike/>
        </w:rPr>
      </w:pPr>
      <w:r w:rsidRPr="00F3576A">
        <w:t>Порядок установления и использования придорожных полос автомобильных дорог федерального значения определяется приказом Министерства транспорта Российской Федерации от 13.01.2010 № 4 «Об установлении и использовании придорожных полос автомобильных дорог федерального значения» (с последующими изменениями). В пределах придорожных полос автомобильных дорог федерального значения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таких автомобильных дорог, их сохранности и с учетом перспектив их развития, который предусматривает, что в придорожных полосах федеральных автомобильных дорог общего пользования запрещается строительство капитальных сооружений, за исключением: объектов, предназначенных для обслуживания таких автомобильных дорог, их строительства, реконструкции, капитального ремонта, ремонта и содержания; объектов Государственной инспекции безопасности дорожного движения Министерства внутренних дел Российской Федерации; объектов дорожного сервиса, рекламных конструкций, информационных щитов и указателей; инженерных коммуникаций.</w:t>
      </w:r>
    </w:p>
    <w:p w:rsidR="00447C72" w:rsidRPr="00447C72" w:rsidRDefault="00447C72" w:rsidP="00447C72">
      <w:pPr>
        <w:autoSpaceDE w:val="0"/>
        <w:autoSpaceDN w:val="0"/>
        <w:adjustRightInd w:val="0"/>
        <w:ind w:firstLine="720"/>
        <w:contextualSpacing/>
        <w:jc w:val="both"/>
      </w:pPr>
    </w:p>
    <w:p w:rsidR="00447C72" w:rsidRPr="00C9085A" w:rsidRDefault="00447C72" w:rsidP="00C9085A">
      <w:pPr>
        <w:jc w:val="center"/>
        <w:rPr>
          <w:b/>
          <w:bCs/>
          <w:i/>
          <w:iCs/>
        </w:rPr>
      </w:pPr>
      <w:r w:rsidRPr="00C9085A">
        <w:rPr>
          <w:b/>
          <w:bCs/>
          <w:i/>
          <w:iCs/>
        </w:rPr>
        <w:t>Охранная зона трубопроводов (газопроводов, нефтепроводов, нефтепродуктопроводов)</w:t>
      </w:r>
      <w:bookmarkEnd w:id="70"/>
    </w:p>
    <w:p w:rsidR="00447C72" w:rsidRPr="00447C72" w:rsidRDefault="00447C72" w:rsidP="00447C72">
      <w:pPr>
        <w:jc w:val="center"/>
        <w:rPr>
          <w:i/>
          <w:u w:val="single"/>
        </w:rPr>
      </w:pPr>
      <w:r w:rsidRPr="00447C72">
        <w:rPr>
          <w:i/>
          <w:u w:val="single"/>
        </w:rPr>
        <w:t>Охранная зона газопроводов</w:t>
      </w:r>
    </w:p>
    <w:p w:rsidR="00447C72" w:rsidRPr="00447C72" w:rsidRDefault="00447C72" w:rsidP="00447C72">
      <w:pPr>
        <w:ind w:firstLine="708"/>
        <w:jc w:val="both"/>
      </w:pPr>
      <w:r w:rsidRPr="00447C72">
        <w:t xml:space="preserve">В соответствии с Федеральным законом от 31.03.1999 №69-ФЗ «О газоснабжении в Российской Федерации» (с последующими изменениями), охранная зона газопровода – зона с особыми условиями использования территории, которая устанавливается в порядке, определенном Правительством РФ, вдоль трассы газопроводов и вокруг других объектов данной системы газоснабжения в целях обеспечения нормальных условий эксплуатации таких объектов и исключения возможности их повреждений.  </w:t>
      </w:r>
    </w:p>
    <w:p w:rsidR="00447C72" w:rsidRPr="00447C72" w:rsidRDefault="00447C72" w:rsidP="00447C72">
      <w:pPr>
        <w:ind w:firstLine="708"/>
        <w:jc w:val="both"/>
      </w:pPr>
      <w:r w:rsidRPr="00447C72">
        <w:t>Порядок определения границ охранных зон газораспределительных сетей, условия использования земельных участков, расположенных в их пределах, и ограничения хозяйственной деятельности, которая может привести к повреждению газораспределительных сетей, определяют права и обязанности эксплуатационных организаций в области обеспечения сохранности газораспределительных сетей при их эксплуатации, обслуживании, ремонте, а также предотвращения аварий на газораспределительных сетях и ликвидации их последствий, установлены Постановлением Правительства РФ от 20.11.2000 №878 «Об утверждении Правил охраны газораспределительных сетей» (с последующими изменениями).</w:t>
      </w:r>
    </w:p>
    <w:p w:rsidR="00447C72" w:rsidRPr="00447C72" w:rsidRDefault="00447C72" w:rsidP="00447C72">
      <w:pPr>
        <w:autoSpaceDE w:val="0"/>
        <w:autoSpaceDN w:val="0"/>
        <w:adjustRightInd w:val="0"/>
        <w:ind w:firstLine="720"/>
        <w:jc w:val="both"/>
        <w:rPr>
          <w:rFonts w:eastAsiaTheme="minorHAnsi"/>
          <w:lang w:eastAsia="en-US"/>
        </w:rPr>
      </w:pPr>
      <w:r w:rsidRPr="00447C72">
        <w:rPr>
          <w:rFonts w:eastAsiaTheme="minorHAnsi"/>
          <w:lang w:eastAsia="en-US"/>
        </w:rPr>
        <w:t>Для газораспределительных сетей устанавливаются следующие охранные зоны:</w:t>
      </w:r>
    </w:p>
    <w:p w:rsidR="00447C72" w:rsidRPr="00447C72" w:rsidRDefault="00447C72" w:rsidP="00447C72">
      <w:pPr>
        <w:autoSpaceDE w:val="0"/>
        <w:autoSpaceDN w:val="0"/>
        <w:adjustRightInd w:val="0"/>
        <w:ind w:firstLine="720"/>
        <w:jc w:val="both"/>
        <w:rPr>
          <w:rFonts w:eastAsiaTheme="minorHAnsi"/>
          <w:lang w:eastAsia="en-US"/>
        </w:rPr>
      </w:pPr>
      <w:r w:rsidRPr="00447C72">
        <w:rPr>
          <w:rFonts w:eastAsiaTheme="minorHAnsi"/>
          <w:lang w:eastAsia="en-US"/>
        </w:rPr>
        <w:t>а) вдоль трасс наружных газопроводов - в виде территории, ограниченной условными линиями, проходящими на расстоянии 2 метров с каждой стороны газопровода;</w:t>
      </w:r>
    </w:p>
    <w:p w:rsidR="00447C72" w:rsidRPr="00447C72" w:rsidRDefault="00447C72" w:rsidP="00447C72">
      <w:pPr>
        <w:autoSpaceDE w:val="0"/>
        <w:autoSpaceDN w:val="0"/>
        <w:adjustRightInd w:val="0"/>
        <w:ind w:firstLine="720"/>
        <w:jc w:val="both"/>
        <w:rPr>
          <w:rFonts w:eastAsiaTheme="minorHAnsi"/>
          <w:lang w:eastAsia="en-US"/>
        </w:rPr>
      </w:pPr>
      <w:r w:rsidRPr="00447C72">
        <w:rPr>
          <w:rFonts w:eastAsiaTheme="minorHAnsi"/>
          <w:lang w:eastAsia="en-US"/>
        </w:rPr>
        <w:t>б) вдоль трасс подземных газопроводов из полиэтиленовых труб при использовании медного провода для обозначения трассы газопровода - в виде территории, ограниченной условными линиями, проходящими на расстоянии 3 метров от газопровода со стороны провода и 2 метров - с противоположной стороны;</w:t>
      </w:r>
    </w:p>
    <w:p w:rsidR="00447C72" w:rsidRPr="00447C72" w:rsidRDefault="00447C72" w:rsidP="00447C72">
      <w:pPr>
        <w:autoSpaceDE w:val="0"/>
        <w:autoSpaceDN w:val="0"/>
        <w:adjustRightInd w:val="0"/>
        <w:ind w:firstLine="720"/>
        <w:jc w:val="both"/>
        <w:rPr>
          <w:rFonts w:eastAsiaTheme="minorHAnsi"/>
          <w:lang w:eastAsia="en-US"/>
        </w:rPr>
      </w:pPr>
      <w:r w:rsidRPr="00447C72">
        <w:rPr>
          <w:rFonts w:eastAsiaTheme="minorHAnsi"/>
          <w:lang w:eastAsia="en-US"/>
        </w:rPr>
        <w:t>в) вдоль трасс наружных газопроводов на вечномерзлых грунтах независимо от материала труб - в виде территории, ограниченной условными линиями, проходящими на расстоянии 10 метров с каждой стороны газопровода;</w:t>
      </w:r>
    </w:p>
    <w:p w:rsidR="00447C72" w:rsidRPr="00447C72" w:rsidRDefault="00447C72" w:rsidP="00447C72">
      <w:pPr>
        <w:autoSpaceDE w:val="0"/>
        <w:autoSpaceDN w:val="0"/>
        <w:adjustRightInd w:val="0"/>
        <w:ind w:firstLine="720"/>
        <w:jc w:val="both"/>
        <w:rPr>
          <w:rFonts w:eastAsiaTheme="minorHAnsi"/>
          <w:lang w:eastAsia="en-US"/>
        </w:rPr>
      </w:pPr>
      <w:r w:rsidRPr="00447C72">
        <w:rPr>
          <w:rFonts w:eastAsiaTheme="minorHAnsi"/>
          <w:lang w:eastAsia="en-US"/>
        </w:rPr>
        <w:t>г) вокруг отдельно стоящих газорегуляторных пунктов - в виде территории, ограниченной замкнутой линией, проведенной на расстоянии 10 метров от границ этих объектов. Для газорегуляторных пунктов, пристроенных к зданиям, охранная зона не регламентируется;</w:t>
      </w:r>
    </w:p>
    <w:p w:rsidR="00447C72" w:rsidRPr="00447C72" w:rsidRDefault="00447C72" w:rsidP="00447C72">
      <w:pPr>
        <w:autoSpaceDE w:val="0"/>
        <w:autoSpaceDN w:val="0"/>
        <w:adjustRightInd w:val="0"/>
        <w:ind w:firstLine="720"/>
        <w:jc w:val="both"/>
        <w:rPr>
          <w:rFonts w:eastAsiaTheme="minorHAnsi"/>
          <w:lang w:eastAsia="en-US"/>
        </w:rPr>
      </w:pPr>
      <w:r w:rsidRPr="00447C72">
        <w:rPr>
          <w:rFonts w:eastAsiaTheme="minorHAnsi"/>
          <w:lang w:eastAsia="en-US"/>
        </w:rPr>
        <w:t>д) вдоль подводных переходов газопроводов через судоходные и сплавные реки, озера, водохранилища, каналы - в виде участка водного пространства от водной поверхности до дна, заключенного между параллельными плоскостями, отстоящими на 100 м с каждой стороны газопровода;</w:t>
      </w:r>
    </w:p>
    <w:p w:rsidR="00447C72" w:rsidRPr="00447C72" w:rsidRDefault="00447C72" w:rsidP="00447C72">
      <w:pPr>
        <w:autoSpaceDE w:val="0"/>
        <w:autoSpaceDN w:val="0"/>
        <w:adjustRightInd w:val="0"/>
        <w:ind w:firstLine="720"/>
        <w:jc w:val="both"/>
        <w:rPr>
          <w:rFonts w:eastAsiaTheme="minorHAnsi"/>
          <w:lang w:eastAsia="en-US"/>
        </w:rPr>
      </w:pPr>
      <w:r w:rsidRPr="00447C72">
        <w:rPr>
          <w:rFonts w:eastAsiaTheme="minorHAnsi"/>
          <w:lang w:eastAsia="en-US"/>
        </w:rPr>
        <w:t>е) вдоль трасс межпоселковых газопроводов, проходящих по лесам и древесно-кустарниковой растительности, - в виде просек шириной 6 метров, по 3 метра с каждой стороны газопровода. Для надземных участков газопроводов расстояние от деревьев до трубопровода должно быть не менее высоты деревьев в течение всего срока эксплуатации газопровода.</w:t>
      </w:r>
    </w:p>
    <w:p w:rsidR="00447C72" w:rsidRPr="00447C72" w:rsidRDefault="00447C72" w:rsidP="00447C72">
      <w:pPr>
        <w:autoSpaceDE w:val="0"/>
        <w:autoSpaceDN w:val="0"/>
        <w:adjustRightInd w:val="0"/>
        <w:ind w:firstLine="720"/>
        <w:jc w:val="both"/>
        <w:rPr>
          <w:rFonts w:eastAsiaTheme="minorHAnsi"/>
          <w:lang w:eastAsia="en-US"/>
        </w:rPr>
      </w:pPr>
      <w:r w:rsidRPr="00B01DCF">
        <w:rPr>
          <w:rFonts w:eastAsiaTheme="minorHAnsi"/>
          <w:lang w:eastAsia="en-US"/>
        </w:rPr>
        <w:t>О</w:t>
      </w:r>
      <w:r w:rsidRPr="00447C72">
        <w:rPr>
          <w:rFonts w:eastAsiaTheme="minorHAnsi"/>
          <w:lang w:eastAsia="en-US"/>
        </w:rPr>
        <w:t>пределени</w:t>
      </w:r>
      <w:r w:rsidR="00B01DCF">
        <w:rPr>
          <w:rFonts w:eastAsiaTheme="minorHAnsi"/>
          <w:lang w:eastAsia="en-US"/>
        </w:rPr>
        <w:t>е</w:t>
      </w:r>
      <w:r w:rsidRPr="00447C72">
        <w:rPr>
          <w:rFonts w:eastAsiaTheme="minorHAnsi"/>
          <w:lang w:eastAsia="en-US"/>
        </w:rPr>
        <w:t xml:space="preserve"> охранных зон газопроводов производится от оси газопровода - для однониточных газопроводов и от осей крайних ниток газопроводов - для многониточных.</w:t>
      </w:r>
    </w:p>
    <w:p w:rsidR="00447C72" w:rsidRPr="00447C72" w:rsidRDefault="00447C72" w:rsidP="00447C72">
      <w:pPr>
        <w:ind w:firstLine="708"/>
        <w:jc w:val="both"/>
        <w:rPr>
          <w:rFonts w:eastAsiaTheme="minorHAnsi"/>
          <w:lang w:eastAsia="en-US"/>
        </w:rPr>
      </w:pPr>
      <w:r w:rsidRPr="00447C72">
        <w:rPr>
          <w:rFonts w:eastAsiaTheme="minorHAnsi"/>
          <w:lang w:eastAsia="en-US"/>
        </w:rPr>
        <w:t xml:space="preserve">На земельные участки, входящие в </w:t>
      </w:r>
      <w:hyperlink w:anchor="sub_360" w:history="1">
        <w:r w:rsidRPr="00447C72">
          <w:rPr>
            <w:rFonts w:eastAsiaTheme="minorHAnsi"/>
            <w:lang w:eastAsia="en-US"/>
          </w:rPr>
          <w:t>охранные зоны газораспределительных сетей</w:t>
        </w:r>
      </w:hyperlink>
      <w:r w:rsidRPr="00447C72">
        <w:rPr>
          <w:rFonts w:eastAsiaTheme="minorHAnsi"/>
          <w:lang w:eastAsia="en-US"/>
        </w:rPr>
        <w:t>, в целях предупреждения их повреждения или нарушения условий их нормальной эксплуатации налагаются ограничения (обременения), которыми запрещается юридическим и физическим лицам, являющимися собственниками, владельцами или пользователями указанных земельных участков:</w:t>
      </w:r>
    </w:p>
    <w:p w:rsidR="00447C72" w:rsidRPr="00447C72" w:rsidRDefault="00447C72" w:rsidP="00447C72">
      <w:pPr>
        <w:autoSpaceDE w:val="0"/>
        <w:autoSpaceDN w:val="0"/>
        <w:adjustRightInd w:val="0"/>
        <w:ind w:firstLine="720"/>
        <w:jc w:val="both"/>
        <w:rPr>
          <w:rFonts w:eastAsiaTheme="minorHAnsi"/>
          <w:lang w:eastAsia="en-US"/>
        </w:rPr>
      </w:pPr>
      <w:r w:rsidRPr="00447C72">
        <w:rPr>
          <w:rFonts w:eastAsiaTheme="minorHAnsi"/>
          <w:lang w:eastAsia="en-US"/>
        </w:rPr>
        <w:t>а) строить объекты жилищно-гражданского и производственного назначения;</w:t>
      </w:r>
    </w:p>
    <w:p w:rsidR="00447C72" w:rsidRPr="00447C72" w:rsidRDefault="00447C72" w:rsidP="00447C72">
      <w:pPr>
        <w:autoSpaceDE w:val="0"/>
        <w:autoSpaceDN w:val="0"/>
        <w:adjustRightInd w:val="0"/>
        <w:ind w:firstLine="720"/>
        <w:jc w:val="both"/>
        <w:rPr>
          <w:rFonts w:eastAsiaTheme="minorHAnsi"/>
          <w:lang w:eastAsia="en-US"/>
        </w:rPr>
      </w:pPr>
      <w:r w:rsidRPr="00447C72">
        <w:rPr>
          <w:rFonts w:eastAsiaTheme="minorHAnsi"/>
          <w:lang w:eastAsia="en-US"/>
        </w:rPr>
        <w:t>б)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447C72" w:rsidRPr="00447C72" w:rsidRDefault="00447C72" w:rsidP="00447C72">
      <w:pPr>
        <w:autoSpaceDE w:val="0"/>
        <w:autoSpaceDN w:val="0"/>
        <w:adjustRightInd w:val="0"/>
        <w:ind w:firstLine="720"/>
        <w:jc w:val="both"/>
        <w:rPr>
          <w:rFonts w:eastAsiaTheme="minorHAnsi"/>
          <w:lang w:eastAsia="en-US"/>
        </w:rPr>
      </w:pPr>
      <w:r w:rsidRPr="00447C72">
        <w:rPr>
          <w:rFonts w:eastAsiaTheme="minorHAnsi"/>
          <w:lang w:eastAsia="en-US"/>
        </w:rPr>
        <w:t>в)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447C72" w:rsidRPr="00447C72" w:rsidRDefault="00447C72" w:rsidP="00447C72">
      <w:pPr>
        <w:autoSpaceDE w:val="0"/>
        <w:autoSpaceDN w:val="0"/>
        <w:adjustRightInd w:val="0"/>
        <w:ind w:firstLine="720"/>
        <w:jc w:val="both"/>
        <w:rPr>
          <w:rFonts w:eastAsiaTheme="minorHAnsi"/>
          <w:lang w:eastAsia="en-US"/>
        </w:rPr>
      </w:pPr>
      <w:r w:rsidRPr="00447C72">
        <w:rPr>
          <w:rFonts w:eastAsiaTheme="minorHAnsi"/>
          <w:lang w:eastAsia="en-US"/>
        </w:rPr>
        <w:t>г) 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447C72" w:rsidRPr="00447C72" w:rsidRDefault="00447C72" w:rsidP="00447C72">
      <w:pPr>
        <w:autoSpaceDE w:val="0"/>
        <w:autoSpaceDN w:val="0"/>
        <w:adjustRightInd w:val="0"/>
        <w:ind w:firstLine="720"/>
        <w:jc w:val="both"/>
        <w:rPr>
          <w:rFonts w:eastAsiaTheme="minorHAnsi"/>
          <w:lang w:eastAsia="en-US"/>
        </w:rPr>
      </w:pPr>
      <w:r w:rsidRPr="00447C72">
        <w:rPr>
          <w:rFonts w:eastAsiaTheme="minorHAnsi"/>
          <w:lang w:eastAsia="en-US"/>
        </w:rPr>
        <w:t>д) устраивать свалки и склады, разливать растворы кислот, солей, щелочей и других химически активных веществ;</w:t>
      </w:r>
    </w:p>
    <w:p w:rsidR="00447C72" w:rsidRPr="00447C72" w:rsidRDefault="00447C72" w:rsidP="00447C72">
      <w:pPr>
        <w:autoSpaceDE w:val="0"/>
        <w:autoSpaceDN w:val="0"/>
        <w:adjustRightInd w:val="0"/>
        <w:ind w:firstLine="720"/>
        <w:jc w:val="both"/>
        <w:rPr>
          <w:rFonts w:eastAsiaTheme="minorHAnsi"/>
          <w:lang w:eastAsia="en-US"/>
        </w:rPr>
      </w:pPr>
      <w:r w:rsidRPr="00447C72">
        <w:rPr>
          <w:rFonts w:eastAsiaTheme="minorHAnsi"/>
          <w:lang w:eastAsia="en-US"/>
        </w:rPr>
        <w:t>е)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447C72" w:rsidRPr="00447C72" w:rsidRDefault="00447C72" w:rsidP="00447C72">
      <w:pPr>
        <w:autoSpaceDE w:val="0"/>
        <w:autoSpaceDN w:val="0"/>
        <w:adjustRightInd w:val="0"/>
        <w:ind w:firstLine="720"/>
        <w:jc w:val="both"/>
        <w:rPr>
          <w:rFonts w:eastAsiaTheme="minorHAnsi"/>
          <w:lang w:eastAsia="en-US"/>
        </w:rPr>
      </w:pPr>
      <w:r w:rsidRPr="00447C72">
        <w:rPr>
          <w:rFonts w:eastAsiaTheme="minorHAnsi"/>
          <w:lang w:eastAsia="en-US"/>
        </w:rPr>
        <w:t>ж) разводить огонь и размещать источники огня;</w:t>
      </w:r>
    </w:p>
    <w:p w:rsidR="00447C72" w:rsidRPr="00447C72" w:rsidRDefault="00447C72" w:rsidP="00447C72">
      <w:pPr>
        <w:autoSpaceDE w:val="0"/>
        <w:autoSpaceDN w:val="0"/>
        <w:adjustRightInd w:val="0"/>
        <w:ind w:firstLine="720"/>
        <w:jc w:val="both"/>
        <w:rPr>
          <w:rFonts w:eastAsiaTheme="minorHAnsi"/>
          <w:lang w:eastAsia="en-US"/>
        </w:rPr>
      </w:pPr>
      <w:r w:rsidRPr="00447C72">
        <w:rPr>
          <w:rFonts w:eastAsiaTheme="minorHAnsi"/>
          <w:lang w:eastAsia="en-US"/>
        </w:rPr>
        <w:t>з) рыть погреба, копать и обрабатывать почву сельскохозяйственными и мелиоративными орудиями и механизмами на глубину более 0,3 метра;</w:t>
      </w:r>
    </w:p>
    <w:p w:rsidR="00447C72" w:rsidRPr="00447C72" w:rsidRDefault="00447C72" w:rsidP="00447C72">
      <w:pPr>
        <w:autoSpaceDE w:val="0"/>
        <w:autoSpaceDN w:val="0"/>
        <w:adjustRightInd w:val="0"/>
        <w:ind w:firstLine="720"/>
        <w:jc w:val="both"/>
        <w:rPr>
          <w:rFonts w:eastAsiaTheme="minorHAnsi"/>
          <w:lang w:eastAsia="en-US"/>
        </w:rPr>
      </w:pPr>
      <w:r w:rsidRPr="00447C72">
        <w:rPr>
          <w:rFonts w:eastAsiaTheme="minorHAnsi"/>
          <w:lang w:eastAsia="en-US"/>
        </w:rPr>
        <w:t>и) 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rsidR="00447C72" w:rsidRPr="00447C72" w:rsidRDefault="00447C72" w:rsidP="00447C72">
      <w:pPr>
        <w:autoSpaceDE w:val="0"/>
        <w:autoSpaceDN w:val="0"/>
        <w:adjustRightInd w:val="0"/>
        <w:ind w:firstLine="720"/>
        <w:jc w:val="both"/>
        <w:rPr>
          <w:rFonts w:eastAsiaTheme="minorHAnsi"/>
          <w:lang w:eastAsia="en-US"/>
        </w:rPr>
      </w:pPr>
      <w:r w:rsidRPr="00447C72">
        <w:rPr>
          <w:rFonts w:eastAsiaTheme="minorHAnsi"/>
          <w:lang w:eastAsia="en-US"/>
        </w:rPr>
        <w:t>к)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447C72" w:rsidRPr="00447C72" w:rsidRDefault="00447C72" w:rsidP="00447C72">
      <w:pPr>
        <w:autoSpaceDE w:val="0"/>
        <w:autoSpaceDN w:val="0"/>
        <w:adjustRightInd w:val="0"/>
        <w:ind w:firstLine="720"/>
        <w:jc w:val="both"/>
        <w:rPr>
          <w:rFonts w:eastAsiaTheme="minorHAnsi"/>
          <w:lang w:eastAsia="en-US"/>
        </w:rPr>
      </w:pPr>
      <w:r w:rsidRPr="00447C72">
        <w:rPr>
          <w:rFonts w:eastAsiaTheme="minorHAnsi"/>
          <w:lang w:eastAsia="en-US"/>
        </w:rPr>
        <w:t>л) самовольно подключаться к газораспределительным сетям.</w:t>
      </w:r>
    </w:p>
    <w:p w:rsidR="00447C72" w:rsidRPr="00447C72" w:rsidRDefault="00447C72" w:rsidP="00447C72">
      <w:pPr>
        <w:autoSpaceDE w:val="0"/>
        <w:autoSpaceDN w:val="0"/>
        <w:adjustRightInd w:val="0"/>
        <w:ind w:firstLine="720"/>
        <w:jc w:val="both"/>
        <w:rPr>
          <w:rFonts w:eastAsiaTheme="minorHAnsi"/>
          <w:lang w:eastAsia="en-US"/>
        </w:rPr>
      </w:pPr>
      <w:r w:rsidRPr="00447C72">
        <w:rPr>
          <w:rFonts w:eastAsiaTheme="minorHAnsi"/>
          <w:lang w:eastAsia="en-US"/>
        </w:rPr>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и налагаемых на земельные участки в установленном порядке.</w:t>
      </w:r>
    </w:p>
    <w:p w:rsidR="00447C72" w:rsidRPr="00447C72" w:rsidRDefault="00447C72" w:rsidP="00447C72">
      <w:pPr>
        <w:autoSpaceDE w:val="0"/>
        <w:autoSpaceDN w:val="0"/>
        <w:adjustRightInd w:val="0"/>
        <w:ind w:firstLine="720"/>
        <w:contextualSpacing/>
        <w:jc w:val="both"/>
        <w:rPr>
          <w:rFonts w:eastAsiaTheme="minorHAnsi"/>
          <w:lang w:eastAsia="en-US"/>
        </w:rPr>
      </w:pPr>
      <w:r w:rsidRPr="00447C72">
        <w:rPr>
          <w:rFonts w:eastAsiaTheme="minorHAnsi"/>
          <w:lang w:eastAsia="en-US"/>
        </w:rPr>
        <w:t>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rsidR="00447C72" w:rsidRPr="00447C72" w:rsidRDefault="00447C72" w:rsidP="00447C72">
      <w:pPr>
        <w:jc w:val="center"/>
        <w:rPr>
          <w:i/>
          <w:u w:val="single"/>
        </w:rPr>
      </w:pPr>
      <w:r w:rsidRPr="00447C72">
        <w:rPr>
          <w:i/>
          <w:u w:val="single"/>
        </w:rPr>
        <w:t>Охранная зона магистральных трубопроводов</w:t>
      </w:r>
    </w:p>
    <w:p w:rsidR="00447C72" w:rsidRPr="00447C72" w:rsidRDefault="00447C72" w:rsidP="00447C72">
      <w:pPr>
        <w:ind w:firstLine="708"/>
        <w:jc w:val="both"/>
      </w:pPr>
      <w:r w:rsidRPr="00447C72">
        <w:t>В целях обеспечения сохранности, создания нормальных условий эксплуатации, предотвращения несчастных случаев, ис</w:t>
      </w:r>
      <w:r w:rsidRPr="00447C72">
        <w:softHyphen/>
        <w:t>ключения возможности повреждения трубопроводов (при любом виде их прокладки) устанавливаются охранные зоны. Земельные участки, входящие в охранные зоны трубопро</w:t>
      </w:r>
      <w:r w:rsidRPr="00447C72">
        <w:softHyphen/>
        <w:t>водов, не изымаются у землепользователей и используются ими в соответствии с их разрешенным использованием и обязательным соблюдением Правил охраны магистральных трубопроводов (далее - Правила), утвержденных Постановлением Федерального горного и промышленного надзора России от 24.04.1992 №9, заместителем Министра топлива и энергетики 29.04.1992, в редакции постановления Федерального горного и промышленного надзора России от 23.11.1994 №61.</w:t>
      </w:r>
    </w:p>
    <w:p w:rsidR="00447C72" w:rsidRPr="00447C72" w:rsidRDefault="00447C72" w:rsidP="00447C72">
      <w:pPr>
        <w:ind w:firstLine="708"/>
        <w:jc w:val="both"/>
      </w:pPr>
      <w:r w:rsidRPr="00447C72">
        <w:t>В соответствии с Правилами охранная зона магистрального трубопровода устанавливается вдоль трасс трубопроводов, транспортирующих нефть, природный газ, нефтепродукты, нефтяной и искусственный углеводородные газы – в виде участка земли, ограниченного условными линиями, проходящими в 25 м от оси трубопровода с каждой стороны.</w:t>
      </w:r>
    </w:p>
    <w:p w:rsidR="00447C72" w:rsidRPr="00447C72" w:rsidRDefault="00447C72" w:rsidP="00447C72">
      <w:pPr>
        <w:autoSpaceDE w:val="0"/>
        <w:autoSpaceDN w:val="0"/>
        <w:adjustRightInd w:val="0"/>
        <w:ind w:firstLine="720"/>
        <w:jc w:val="both"/>
      </w:pPr>
      <w:bookmarkStart w:id="71" w:name="sub_43"/>
      <w:r w:rsidRPr="00447C72">
        <w:t>Согласно п. 4.3 Правил, 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w:t>
      </w:r>
    </w:p>
    <w:p w:rsidR="00447C72" w:rsidRPr="00447C72" w:rsidRDefault="00447C72" w:rsidP="00447C72">
      <w:pPr>
        <w:autoSpaceDE w:val="0"/>
        <w:autoSpaceDN w:val="0"/>
        <w:adjustRightInd w:val="0"/>
        <w:ind w:firstLine="720"/>
        <w:jc w:val="both"/>
      </w:pPr>
      <w:bookmarkStart w:id="72" w:name="sub_431"/>
      <w:bookmarkEnd w:id="71"/>
      <w:r w:rsidRPr="00447C72">
        <w:t>- перемещать, засыпать и ломать опознавательные и сигнальные знаки, контрольно-измерительные пункты;</w:t>
      </w:r>
    </w:p>
    <w:p w:rsidR="00447C72" w:rsidRPr="00447C72" w:rsidRDefault="00447C72" w:rsidP="00447C72">
      <w:pPr>
        <w:autoSpaceDE w:val="0"/>
        <w:autoSpaceDN w:val="0"/>
        <w:adjustRightInd w:val="0"/>
        <w:ind w:firstLine="720"/>
        <w:jc w:val="both"/>
      </w:pPr>
      <w:bookmarkStart w:id="73" w:name="sub_432"/>
      <w:bookmarkEnd w:id="72"/>
      <w:r w:rsidRPr="00447C72">
        <w:t>- 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w:t>
      </w:r>
    </w:p>
    <w:p w:rsidR="00447C72" w:rsidRPr="00447C72" w:rsidRDefault="00447C72" w:rsidP="00447C72">
      <w:pPr>
        <w:autoSpaceDE w:val="0"/>
        <w:autoSpaceDN w:val="0"/>
        <w:adjustRightInd w:val="0"/>
        <w:ind w:firstLine="720"/>
        <w:jc w:val="both"/>
      </w:pPr>
      <w:bookmarkStart w:id="74" w:name="sub_433"/>
      <w:bookmarkEnd w:id="73"/>
      <w:r w:rsidRPr="00447C72">
        <w:t>- устраивать всякого рода свалки, выливать растворы кислот, солей и щелочей;</w:t>
      </w:r>
    </w:p>
    <w:p w:rsidR="00447C72" w:rsidRPr="00447C72" w:rsidRDefault="00447C72" w:rsidP="00447C72">
      <w:pPr>
        <w:autoSpaceDE w:val="0"/>
        <w:autoSpaceDN w:val="0"/>
        <w:adjustRightInd w:val="0"/>
        <w:ind w:firstLine="720"/>
        <w:jc w:val="both"/>
      </w:pPr>
      <w:bookmarkStart w:id="75" w:name="sub_434"/>
      <w:bookmarkEnd w:id="74"/>
      <w:r w:rsidRPr="00447C72">
        <w:t>-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w:t>
      </w:r>
    </w:p>
    <w:p w:rsidR="00447C72" w:rsidRPr="00447C72" w:rsidRDefault="00447C72" w:rsidP="00447C72">
      <w:pPr>
        <w:autoSpaceDE w:val="0"/>
        <w:autoSpaceDN w:val="0"/>
        <w:adjustRightInd w:val="0"/>
        <w:ind w:firstLine="720"/>
        <w:jc w:val="both"/>
      </w:pPr>
      <w:bookmarkStart w:id="76" w:name="sub_436"/>
      <w:bookmarkEnd w:id="75"/>
      <w:r w:rsidRPr="00447C72">
        <w:t>- разводить огонь и размещать какие-либо открытые или за крытые источники огня.</w:t>
      </w:r>
    </w:p>
    <w:p w:rsidR="00447C72" w:rsidRPr="00447C72" w:rsidRDefault="00447C72" w:rsidP="00447C72">
      <w:pPr>
        <w:autoSpaceDE w:val="0"/>
        <w:autoSpaceDN w:val="0"/>
        <w:adjustRightInd w:val="0"/>
        <w:ind w:firstLine="720"/>
        <w:jc w:val="both"/>
      </w:pPr>
      <w:bookmarkStart w:id="77" w:name="sub_44"/>
      <w:bookmarkEnd w:id="76"/>
      <w:r w:rsidRPr="00447C72">
        <w:t>В охранных зонах трубопроводов без письменного разрешения предприятий трубопроводного транспорта запрещается (п. 4.4 Правил):</w:t>
      </w:r>
    </w:p>
    <w:p w:rsidR="00447C72" w:rsidRPr="00447C72" w:rsidRDefault="00447C72" w:rsidP="00447C72">
      <w:pPr>
        <w:autoSpaceDE w:val="0"/>
        <w:autoSpaceDN w:val="0"/>
        <w:adjustRightInd w:val="0"/>
        <w:ind w:firstLine="720"/>
        <w:jc w:val="both"/>
      </w:pPr>
      <w:bookmarkStart w:id="78" w:name="sub_441"/>
      <w:bookmarkEnd w:id="77"/>
      <w:r w:rsidRPr="00447C72">
        <w:t>- возводить любые постройки и сооружения; на расстоянии ближе 1000 м от оси аммиакопровода запрещается: строить коллективные сады с жилыми домами, устраивать массовые спортивные соревнования, соревнования с участием зрителей, купания, массовый отдых людей, любительское рыболовство, расположение временных полевых жилищ и станов любого назначения, за гоны для скота;</w:t>
      </w:r>
    </w:p>
    <w:p w:rsidR="00447C72" w:rsidRPr="00447C72" w:rsidRDefault="00447C72" w:rsidP="00447C72">
      <w:pPr>
        <w:autoSpaceDE w:val="0"/>
        <w:autoSpaceDN w:val="0"/>
        <w:adjustRightInd w:val="0"/>
        <w:ind w:firstLine="720"/>
        <w:jc w:val="both"/>
      </w:pPr>
      <w:bookmarkStart w:id="79" w:name="sub_442"/>
      <w:bookmarkEnd w:id="78"/>
      <w:r w:rsidRPr="00447C72">
        <w:t>-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w:t>
      </w:r>
    </w:p>
    <w:p w:rsidR="00447C72" w:rsidRPr="00447C72" w:rsidRDefault="00447C72" w:rsidP="00447C72">
      <w:pPr>
        <w:autoSpaceDE w:val="0"/>
        <w:autoSpaceDN w:val="0"/>
        <w:adjustRightInd w:val="0"/>
        <w:ind w:firstLine="720"/>
        <w:jc w:val="both"/>
      </w:pPr>
      <w:bookmarkStart w:id="80" w:name="sub_443"/>
      <w:bookmarkEnd w:id="79"/>
      <w:r w:rsidRPr="00447C72">
        <w:t>-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w:t>
      </w:r>
    </w:p>
    <w:p w:rsidR="00447C72" w:rsidRPr="00447C72" w:rsidRDefault="00447C72" w:rsidP="00447C72">
      <w:pPr>
        <w:autoSpaceDE w:val="0"/>
        <w:autoSpaceDN w:val="0"/>
        <w:adjustRightInd w:val="0"/>
        <w:ind w:firstLine="720"/>
        <w:jc w:val="both"/>
      </w:pPr>
      <w:bookmarkStart w:id="81" w:name="sub_444"/>
      <w:bookmarkEnd w:id="80"/>
      <w:r w:rsidRPr="00447C72">
        <w:t>- производить мелиоративные земляные работы, сооружать оросительные и осушительные системы;</w:t>
      </w:r>
    </w:p>
    <w:p w:rsidR="00447C72" w:rsidRPr="00447C72" w:rsidRDefault="00447C72" w:rsidP="00447C72">
      <w:pPr>
        <w:autoSpaceDE w:val="0"/>
        <w:autoSpaceDN w:val="0"/>
        <w:adjustRightInd w:val="0"/>
        <w:ind w:firstLine="720"/>
        <w:jc w:val="both"/>
      </w:pPr>
      <w:bookmarkStart w:id="82" w:name="sub_445"/>
      <w:bookmarkEnd w:id="81"/>
      <w:r w:rsidRPr="00447C72">
        <w:t>- производить всякого рода открытые и подземные, горные, строительные, монтажные и взрывные работы, планировку грунта.</w:t>
      </w:r>
    </w:p>
    <w:bookmarkEnd w:id="82"/>
    <w:p w:rsidR="00447C72" w:rsidRPr="00447C72" w:rsidRDefault="00447C72" w:rsidP="00447C72">
      <w:pPr>
        <w:autoSpaceDE w:val="0"/>
        <w:autoSpaceDN w:val="0"/>
        <w:adjustRightInd w:val="0"/>
        <w:ind w:firstLine="720"/>
        <w:jc w:val="both"/>
      </w:pPr>
      <w:r w:rsidRPr="00447C72">
        <w:t>Письменное разрешение на производство взрывных работ в охранных зонах трубопроводов выдается только после представления предприятием, производящим эти работы, соответствующих материалов, предусмотренных действующими Едиными правилами безопасности при взрывных работах;</w:t>
      </w:r>
    </w:p>
    <w:p w:rsidR="00447C72" w:rsidRDefault="00447C72" w:rsidP="00447C72">
      <w:pPr>
        <w:autoSpaceDE w:val="0"/>
        <w:autoSpaceDN w:val="0"/>
        <w:adjustRightInd w:val="0"/>
        <w:ind w:firstLine="720"/>
        <w:jc w:val="both"/>
      </w:pPr>
      <w:r w:rsidRPr="00447C72">
        <w:t>- производить геолого-съемочные, геолого-разведочные,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447C72" w:rsidRPr="00447C72" w:rsidRDefault="00447C72" w:rsidP="00447C72">
      <w:pPr>
        <w:autoSpaceDE w:val="0"/>
        <w:autoSpaceDN w:val="0"/>
        <w:adjustRightInd w:val="0"/>
        <w:ind w:firstLine="720"/>
        <w:jc w:val="both"/>
      </w:pPr>
    </w:p>
    <w:p w:rsidR="00447C72" w:rsidRPr="00447C72" w:rsidRDefault="00447C72" w:rsidP="00447C72">
      <w:pPr>
        <w:jc w:val="center"/>
        <w:rPr>
          <w:i/>
          <w:u w:val="single"/>
        </w:rPr>
      </w:pPr>
      <w:r w:rsidRPr="00447C72">
        <w:rPr>
          <w:i/>
          <w:u w:val="single"/>
        </w:rPr>
        <w:t>Охранная зона объектов магистральных газопроводов</w:t>
      </w:r>
    </w:p>
    <w:p w:rsidR="00447C72" w:rsidRPr="00447C72" w:rsidRDefault="00447C72" w:rsidP="00447C72">
      <w:pPr>
        <w:jc w:val="both"/>
      </w:pPr>
      <w:r w:rsidRPr="00447C72">
        <w:tab/>
        <w:t>Правила охраны магистральных газопроводов утверждены Постановлением Правительства РФ от 08.09.2017 №1083 «Об утверждении правил охраны магистральных газопроводов и о внесении изменений в положение о предоставлении в федеральный орган исполнительной власти (его территориальные органы), уполномоченный Правительством  РФ на осуществление государственного кадастрового учета, государственной регистрации прав, ведения единого государственного реестра недвижимости и предоставление сведений, содержащихся в ЕГРН, федеральными органами исполнительной власти, органами государственной власти субъектов РФ и органами местного самоуправления дополнительных сведений, воспроизводимых на публичных кадастровых картах» (с последующими изменениями), далее – Правила охраны магистральных газопроводов.</w:t>
      </w:r>
    </w:p>
    <w:p w:rsidR="00447C72" w:rsidRPr="00447C72" w:rsidRDefault="00447C72" w:rsidP="00447C72">
      <w:pPr>
        <w:autoSpaceDE w:val="0"/>
        <w:autoSpaceDN w:val="0"/>
        <w:adjustRightInd w:val="0"/>
        <w:ind w:firstLine="540"/>
        <w:jc w:val="both"/>
        <w:rPr>
          <w:rFonts w:eastAsiaTheme="minorHAnsi"/>
          <w:lang w:eastAsia="en-US"/>
        </w:rPr>
      </w:pPr>
      <w:r w:rsidRPr="00447C72">
        <w:t>Согласно правилам охраны магистральных газопроводов</w:t>
      </w:r>
      <w:r w:rsidR="00A2366B">
        <w:t>,</w:t>
      </w:r>
      <w:r w:rsidRPr="00447C72">
        <w:t xml:space="preserve"> </w:t>
      </w:r>
      <w:r w:rsidRPr="00447C72">
        <w:rPr>
          <w:rFonts w:eastAsiaTheme="minorHAnsi"/>
          <w:lang w:eastAsia="en-US"/>
        </w:rPr>
        <w:t>охранные зоны объектов магистральных газопроводов устанавливаются:</w:t>
      </w:r>
    </w:p>
    <w:p w:rsidR="00447C72" w:rsidRPr="00447C72" w:rsidRDefault="00447C72" w:rsidP="00447C72">
      <w:pPr>
        <w:autoSpaceDE w:val="0"/>
        <w:autoSpaceDN w:val="0"/>
        <w:adjustRightInd w:val="0"/>
        <w:ind w:firstLine="540"/>
        <w:jc w:val="both"/>
        <w:rPr>
          <w:rFonts w:eastAsiaTheme="minorHAnsi"/>
          <w:lang w:eastAsia="en-US"/>
        </w:rPr>
      </w:pPr>
      <w:r w:rsidRPr="00447C72">
        <w:rPr>
          <w:rFonts w:eastAsiaTheme="minorHAnsi"/>
          <w:lang w:eastAsia="en-US"/>
        </w:rPr>
        <w:t>а) вдоль линейной части магистрального газопровода - в виде территории, ограниченной условными параллельными плоскостями, проходящими на расстоянии 25 метров от оси магистрального газопровода с каждой стороны;</w:t>
      </w:r>
    </w:p>
    <w:p w:rsidR="00447C72" w:rsidRPr="00447C72" w:rsidRDefault="00447C72" w:rsidP="00447C72">
      <w:pPr>
        <w:autoSpaceDE w:val="0"/>
        <w:autoSpaceDN w:val="0"/>
        <w:adjustRightInd w:val="0"/>
        <w:ind w:firstLine="540"/>
        <w:jc w:val="both"/>
        <w:rPr>
          <w:rFonts w:eastAsiaTheme="minorHAnsi"/>
          <w:lang w:eastAsia="en-US"/>
        </w:rPr>
      </w:pPr>
      <w:r w:rsidRPr="00447C72">
        <w:rPr>
          <w:rFonts w:eastAsiaTheme="minorHAnsi"/>
          <w:lang w:eastAsia="en-US"/>
        </w:rPr>
        <w:t>б) вдоль линейной части многониточного магистрального газопровода - в виде территории, ограниченной условными параллельными плоскостями, проходящими на расстоянии 25 метров от осей крайних ниток магистрального газопровода;</w:t>
      </w:r>
    </w:p>
    <w:p w:rsidR="00447C72" w:rsidRPr="00447C72" w:rsidRDefault="00447C72" w:rsidP="00447C72">
      <w:pPr>
        <w:autoSpaceDE w:val="0"/>
        <w:autoSpaceDN w:val="0"/>
        <w:adjustRightInd w:val="0"/>
        <w:ind w:firstLine="540"/>
        <w:jc w:val="both"/>
        <w:rPr>
          <w:rFonts w:eastAsiaTheme="minorHAnsi"/>
          <w:lang w:eastAsia="en-US"/>
        </w:rPr>
      </w:pPr>
      <w:r w:rsidRPr="00447C72">
        <w:rPr>
          <w:rFonts w:eastAsiaTheme="minorHAnsi"/>
          <w:lang w:eastAsia="en-US"/>
        </w:rPr>
        <w:t>в) вдоль подводных переходов магистральных газопроводов через водные преграды - в виде части водного объекта от поверхности до дна, ограниченной условными параллельными плоскостями, отстоящими от оси магистрального газопровода на 100 метров с каждой стороны;</w:t>
      </w:r>
    </w:p>
    <w:p w:rsidR="00447C72" w:rsidRPr="00447C72" w:rsidRDefault="00447C72" w:rsidP="00447C72">
      <w:pPr>
        <w:autoSpaceDE w:val="0"/>
        <w:autoSpaceDN w:val="0"/>
        <w:adjustRightInd w:val="0"/>
        <w:ind w:firstLine="540"/>
        <w:jc w:val="both"/>
        <w:rPr>
          <w:rFonts w:eastAsiaTheme="minorHAnsi"/>
          <w:lang w:eastAsia="en-US"/>
        </w:rPr>
      </w:pPr>
      <w:r w:rsidRPr="00447C72">
        <w:rPr>
          <w:rFonts w:eastAsiaTheme="minorHAnsi"/>
          <w:lang w:eastAsia="en-US"/>
        </w:rPr>
        <w:t>г) вдоль газопроводов, соединяющих объекты подземных хранилищ газа, - в виде территории, ограниченной условными параллельными плоскостями, проходящими на расстоянии 25 метров от осей газопроводов с каждой стороны;</w:t>
      </w:r>
    </w:p>
    <w:p w:rsidR="00447C72" w:rsidRPr="00447C72" w:rsidRDefault="00447C72" w:rsidP="00447C72">
      <w:pPr>
        <w:autoSpaceDE w:val="0"/>
        <w:autoSpaceDN w:val="0"/>
        <w:adjustRightInd w:val="0"/>
        <w:ind w:firstLine="540"/>
        <w:jc w:val="both"/>
        <w:rPr>
          <w:rFonts w:eastAsiaTheme="minorHAnsi"/>
          <w:lang w:eastAsia="en-US"/>
        </w:rPr>
      </w:pPr>
      <w:r w:rsidRPr="00447C72">
        <w:rPr>
          <w:rFonts w:eastAsiaTheme="minorHAnsi"/>
          <w:lang w:eastAsia="en-US"/>
        </w:rPr>
        <w:t>д) вокруг компрессорных станций, газоизмерительных станций, газораспределительных станций, узлов и пунктов редуцирования газа, станций охлаждения газа - в виде территории, ограниченной условной замкнутой линией, отстоящей от внешней границы указанных объектов на 100 метров с каждой стороны;</w:t>
      </w:r>
    </w:p>
    <w:p w:rsidR="00447C72" w:rsidRPr="00447C72" w:rsidRDefault="00447C72" w:rsidP="00447C72">
      <w:pPr>
        <w:autoSpaceDE w:val="0"/>
        <w:autoSpaceDN w:val="0"/>
        <w:adjustRightInd w:val="0"/>
        <w:ind w:firstLine="540"/>
        <w:jc w:val="both"/>
        <w:rPr>
          <w:rFonts w:eastAsiaTheme="minorHAnsi"/>
          <w:lang w:eastAsia="en-US"/>
        </w:rPr>
      </w:pPr>
      <w:r w:rsidRPr="00447C72">
        <w:rPr>
          <w:rFonts w:eastAsiaTheme="minorHAnsi"/>
          <w:lang w:eastAsia="en-US"/>
        </w:rPr>
        <w:t>е) вокруг наземных сооружений подземных хранилищ газа - в виде территории, ограниченной условной замкнутой линией, отстоящей от внешней границы указанных объектов на 100 метров с каждой стороны.</w:t>
      </w:r>
    </w:p>
    <w:p w:rsidR="00447C72" w:rsidRPr="00447C72" w:rsidRDefault="00447C72" w:rsidP="00447C72">
      <w:pPr>
        <w:autoSpaceDE w:val="0"/>
        <w:autoSpaceDN w:val="0"/>
        <w:adjustRightInd w:val="0"/>
        <w:ind w:firstLine="540"/>
        <w:jc w:val="both"/>
        <w:rPr>
          <w:rFonts w:eastAsiaTheme="minorHAnsi"/>
          <w:lang w:eastAsia="en-US"/>
        </w:rPr>
      </w:pPr>
      <w:r w:rsidRPr="00447C72">
        <w:rPr>
          <w:rFonts w:eastAsiaTheme="minorHAnsi"/>
          <w:lang w:eastAsia="en-US"/>
        </w:rPr>
        <w:t>В охранных зонах запрещается:</w:t>
      </w:r>
    </w:p>
    <w:p w:rsidR="00447C72" w:rsidRPr="00447C72" w:rsidRDefault="00447C72" w:rsidP="00447C72">
      <w:pPr>
        <w:autoSpaceDE w:val="0"/>
        <w:autoSpaceDN w:val="0"/>
        <w:adjustRightInd w:val="0"/>
        <w:ind w:firstLine="540"/>
        <w:jc w:val="both"/>
        <w:rPr>
          <w:rFonts w:eastAsiaTheme="minorHAnsi"/>
          <w:lang w:eastAsia="en-US"/>
        </w:rPr>
      </w:pPr>
      <w:r w:rsidRPr="00447C72">
        <w:rPr>
          <w:rFonts w:eastAsiaTheme="minorHAnsi"/>
          <w:lang w:eastAsia="en-US"/>
        </w:rPr>
        <w:t>а) перемещать, засыпать, повреждать и разрушать контрольно-измерительные и контрольно-диагностические пункты, предупредительные надписи, опознавательные и сигнальные знаки местонахождения магистральных газопроводов;</w:t>
      </w:r>
    </w:p>
    <w:p w:rsidR="00447C72" w:rsidRPr="00447C72" w:rsidRDefault="00447C72" w:rsidP="00447C72">
      <w:pPr>
        <w:autoSpaceDE w:val="0"/>
        <w:autoSpaceDN w:val="0"/>
        <w:adjustRightInd w:val="0"/>
        <w:ind w:firstLine="540"/>
        <w:jc w:val="both"/>
        <w:rPr>
          <w:rFonts w:eastAsiaTheme="minorHAnsi"/>
          <w:lang w:eastAsia="en-US"/>
        </w:rPr>
      </w:pPr>
      <w:r w:rsidRPr="00447C72">
        <w:rPr>
          <w:rFonts w:eastAsiaTheme="minorHAnsi"/>
          <w:lang w:eastAsia="en-US"/>
        </w:rPr>
        <w:t>б) открывать двери и люки необслуживаемых усилительных пунктов на кабельных линиях связи, калитки ограждений узлов линейной арматуры, двери установок электрохимической защиты, люки линейных и смотровых колодцев, открывать и закрывать краны, задвижки, отключать и включать средства связи, энергоснабжения, устройства телемеханики магистральных газопроводов;</w:t>
      </w:r>
    </w:p>
    <w:p w:rsidR="00447C72" w:rsidRPr="00447C72" w:rsidRDefault="00447C72" w:rsidP="00447C72">
      <w:pPr>
        <w:autoSpaceDE w:val="0"/>
        <w:autoSpaceDN w:val="0"/>
        <w:adjustRightInd w:val="0"/>
        <w:ind w:firstLine="540"/>
        <w:jc w:val="both"/>
        <w:rPr>
          <w:rFonts w:eastAsiaTheme="minorHAnsi"/>
          <w:lang w:eastAsia="en-US"/>
        </w:rPr>
      </w:pPr>
      <w:r w:rsidRPr="00447C72">
        <w:rPr>
          <w:rFonts w:eastAsiaTheme="minorHAnsi"/>
          <w:lang w:eastAsia="en-US"/>
        </w:rPr>
        <w:t>в) устраивать свалки, осуществлять сброс и слив едких и коррозионно-агрессивных веществ и горюче-смазочных материалов;</w:t>
      </w:r>
    </w:p>
    <w:p w:rsidR="00447C72" w:rsidRPr="00447C72" w:rsidRDefault="00447C72" w:rsidP="00447C72">
      <w:pPr>
        <w:autoSpaceDE w:val="0"/>
        <w:autoSpaceDN w:val="0"/>
        <w:adjustRightInd w:val="0"/>
        <w:ind w:firstLine="540"/>
        <w:jc w:val="both"/>
        <w:rPr>
          <w:rFonts w:eastAsiaTheme="minorHAnsi"/>
          <w:lang w:eastAsia="en-US"/>
        </w:rPr>
      </w:pPr>
      <w:r w:rsidRPr="00447C72">
        <w:rPr>
          <w:rFonts w:eastAsiaTheme="minorHAnsi"/>
          <w:lang w:eastAsia="en-US"/>
        </w:rPr>
        <w:t>г) складировать любые материалы, в том числе горюче-смазочные, или размещать хранилища любых материалов;</w:t>
      </w:r>
    </w:p>
    <w:p w:rsidR="00447C72" w:rsidRPr="00447C72" w:rsidRDefault="00447C72" w:rsidP="00447C72">
      <w:pPr>
        <w:autoSpaceDE w:val="0"/>
        <w:autoSpaceDN w:val="0"/>
        <w:adjustRightInd w:val="0"/>
        <w:ind w:firstLine="540"/>
        <w:jc w:val="both"/>
        <w:rPr>
          <w:rFonts w:eastAsiaTheme="minorHAnsi"/>
          <w:lang w:eastAsia="en-US"/>
        </w:rPr>
      </w:pPr>
      <w:r w:rsidRPr="00447C72">
        <w:rPr>
          <w:rFonts w:eastAsiaTheme="minorHAnsi"/>
          <w:lang w:eastAsia="en-US"/>
        </w:rPr>
        <w:t>д) повреждать берегозащитные, водовыпускные сооружения, земляные и иные сооружения (устройства), предохраняющие магистральный газопровод от разрушения;</w:t>
      </w:r>
    </w:p>
    <w:p w:rsidR="00447C72" w:rsidRPr="00447C72" w:rsidRDefault="00447C72" w:rsidP="00447C72">
      <w:pPr>
        <w:autoSpaceDE w:val="0"/>
        <w:autoSpaceDN w:val="0"/>
        <w:adjustRightInd w:val="0"/>
        <w:ind w:firstLine="540"/>
        <w:jc w:val="both"/>
        <w:rPr>
          <w:rFonts w:eastAsiaTheme="minorHAnsi"/>
          <w:lang w:eastAsia="en-US"/>
        </w:rPr>
      </w:pPr>
      <w:r w:rsidRPr="00447C72">
        <w:rPr>
          <w:rFonts w:eastAsiaTheme="minorHAnsi"/>
          <w:lang w:eastAsia="en-US"/>
        </w:rPr>
        <w:t>е) осуществлять постановку судов и плавучих объектов на якорь, добычу морских млекопитающих, рыболовство придонными орудиями добычи (вылова) водных биологических ресурсов, плавание с вытравленной якорь-цепью;</w:t>
      </w:r>
    </w:p>
    <w:p w:rsidR="00447C72" w:rsidRPr="00447C72" w:rsidRDefault="00447C72" w:rsidP="00447C72">
      <w:pPr>
        <w:autoSpaceDE w:val="0"/>
        <w:autoSpaceDN w:val="0"/>
        <w:adjustRightInd w:val="0"/>
        <w:ind w:firstLine="540"/>
        <w:jc w:val="both"/>
        <w:rPr>
          <w:rFonts w:eastAsiaTheme="minorHAnsi"/>
          <w:lang w:eastAsia="en-US"/>
        </w:rPr>
      </w:pPr>
      <w:r w:rsidRPr="00447C72">
        <w:rPr>
          <w:rFonts w:eastAsiaTheme="minorHAnsi"/>
          <w:lang w:eastAsia="en-US"/>
        </w:rPr>
        <w:t>ж) проводить дноуглубительные и другие работы, связанные с изменением дна и берегов водных объектов, за исключением работ, необходимых для технического обслуживания объекта магистрального газопровода;</w:t>
      </w:r>
    </w:p>
    <w:p w:rsidR="00447C72" w:rsidRPr="00447C72" w:rsidRDefault="00447C72" w:rsidP="00447C72">
      <w:pPr>
        <w:autoSpaceDE w:val="0"/>
        <w:autoSpaceDN w:val="0"/>
        <w:adjustRightInd w:val="0"/>
        <w:ind w:firstLine="540"/>
        <w:jc w:val="both"/>
        <w:rPr>
          <w:rFonts w:eastAsiaTheme="minorHAnsi"/>
          <w:lang w:eastAsia="en-US"/>
        </w:rPr>
      </w:pPr>
      <w:r w:rsidRPr="00447C72">
        <w:rPr>
          <w:rFonts w:eastAsiaTheme="minorHAnsi"/>
          <w:lang w:eastAsia="en-US"/>
        </w:rPr>
        <w:t>з) проводить работы с использованием ударно-импульсных устройств и вспомогательных механизмов, сбрасывать грузы;</w:t>
      </w:r>
    </w:p>
    <w:p w:rsidR="00447C72" w:rsidRPr="00447C72" w:rsidRDefault="00447C72" w:rsidP="00447C72">
      <w:pPr>
        <w:autoSpaceDE w:val="0"/>
        <w:autoSpaceDN w:val="0"/>
        <w:adjustRightInd w:val="0"/>
        <w:ind w:firstLine="540"/>
        <w:jc w:val="both"/>
        <w:rPr>
          <w:rFonts w:eastAsiaTheme="minorHAnsi"/>
          <w:lang w:eastAsia="en-US"/>
        </w:rPr>
      </w:pPr>
      <w:r w:rsidRPr="00447C72">
        <w:rPr>
          <w:rFonts w:eastAsiaTheme="minorHAnsi"/>
          <w:lang w:eastAsia="en-US"/>
        </w:rPr>
        <w:t>и) осуществлять рекреационную деятельность, кроме деятельности, предусмотренной подпунктом "ж" пункта 6 Правил охраны магистральных газопроводов, разводить костры и размещать источники огня;</w:t>
      </w:r>
    </w:p>
    <w:p w:rsidR="00447C72" w:rsidRPr="00447C72" w:rsidRDefault="00447C72" w:rsidP="00447C72">
      <w:pPr>
        <w:autoSpaceDE w:val="0"/>
        <w:autoSpaceDN w:val="0"/>
        <w:adjustRightInd w:val="0"/>
        <w:ind w:firstLine="540"/>
        <w:jc w:val="both"/>
        <w:rPr>
          <w:rFonts w:eastAsiaTheme="minorHAnsi"/>
          <w:lang w:eastAsia="en-US"/>
        </w:rPr>
      </w:pPr>
      <w:r w:rsidRPr="00447C72">
        <w:rPr>
          <w:rFonts w:eastAsiaTheme="minorHAnsi"/>
          <w:lang w:eastAsia="en-US"/>
        </w:rPr>
        <w:t>к) огораживать и перегораживать охранные зоны;</w:t>
      </w:r>
    </w:p>
    <w:p w:rsidR="00447C72" w:rsidRPr="00447C72" w:rsidRDefault="00447C72" w:rsidP="00447C72">
      <w:pPr>
        <w:autoSpaceDE w:val="0"/>
        <w:autoSpaceDN w:val="0"/>
        <w:adjustRightInd w:val="0"/>
        <w:ind w:firstLine="540"/>
        <w:jc w:val="both"/>
        <w:rPr>
          <w:rFonts w:eastAsiaTheme="minorHAnsi"/>
          <w:lang w:eastAsia="en-US"/>
        </w:rPr>
      </w:pPr>
      <w:r w:rsidRPr="00447C72">
        <w:rPr>
          <w:rFonts w:eastAsiaTheme="minorHAnsi"/>
          <w:lang w:eastAsia="en-US"/>
        </w:rPr>
        <w:t xml:space="preserve">л) размещать какие-либо здания, строения, сооружения, не относящиеся к объектам, указанным в пункте 2 Правил охраны магистральных газопроводов, за исключением объектов, указанных в подпунктах "д" - </w:t>
      </w:r>
      <w:hyperlink w:anchor="Par31" w:history="1">
        <w:r w:rsidRPr="00447C72">
          <w:rPr>
            <w:rFonts w:eastAsiaTheme="minorHAnsi"/>
            <w:lang w:eastAsia="en-US"/>
          </w:rPr>
          <w:t>"к"</w:t>
        </w:r>
      </w:hyperlink>
      <w:r w:rsidRPr="00447C72">
        <w:rPr>
          <w:rFonts w:eastAsiaTheme="minorHAnsi"/>
          <w:lang w:eastAsia="en-US"/>
        </w:rPr>
        <w:t xml:space="preserve"> и "м" пункта 6 Правил охраны магистральных газопроводов;</w:t>
      </w:r>
    </w:p>
    <w:p w:rsidR="00447C72" w:rsidRPr="00447C72" w:rsidRDefault="00447C72" w:rsidP="00447C72">
      <w:pPr>
        <w:autoSpaceDE w:val="0"/>
        <w:autoSpaceDN w:val="0"/>
        <w:adjustRightInd w:val="0"/>
        <w:ind w:firstLine="540"/>
        <w:jc w:val="both"/>
        <w:rPr>
          <w:rFonts w:eastAsiaTheme="minorHAnsi"/>
          <w:lang w:eastAsia="en-US"/>
        </w:rPr>
      </w:pPr>
      <w:r w:rsidRPr="00447C72">
        <w:rPr>
          <w:rFonts w:eastAsiaTheme="minorHAnsi"/>
          <w:lang w:eastAsia="en-US"/>
        </w:rPr>
        <w:t>м) осуществлять несанкционированное подключение (присоединение) к магистральному газопроводу.</w:t>
      </w:r>
    </w:p>
    <w:p w:rsidR="00447C72" w:rsidRPr="00447C72" w:rsidRDefault="00447C72" w:rsidP="00447C72">
      <w:pPr>
        <w:autoSpaceDE w:val="0"/>
        <w:autoSpaceDN w:val="0"/>
        <w:adjustRightInd w:val="0"/>
        <w:ind w:firstLine="540"/>
        <w:jc w:val="both"/>
        <w:rPr>
          <w:rFonts w:eastAsiaTheme="minorHAnsi"/>
          <w:lang w:eastAsia="en-US"/>
        </w:rPr>
      </w:pPr>
      <w:r w:rsidRPr="00447C72">
        <w:rPr>
          <w:rFonts w:eastAsiaTheme="minorHAnsi"/>
          <w:lang w:eastAsia="en-US"/>
        </w:rPr>
        <w:t>В охранных зонах собственник или иной законный владелец земельного участка может производить полевые сельскохозяйственные работы и работы, связанные с временным затоплением орошаемых сельскохозяйственных земель, предварительно письменно уведомив собственника магистрального газопровода или организацию, эксплуатирующую магистральный газопровод.</w:t>
      </w:r>
    </w:p>
    <w:p w:rsidR="00447C72" w:rsidRPr="00447C72" w:rsidRDefault="00447C72" w:rsidP="00447C72">
      <w:pPr>
        <w:autoSpaceDE w:val="0"/>
        <w:autoSpaceDN w:val="0"/>
        <w:adjustRightInd w:val="0"/>
        <w:ind w:firstLine="540"/>
        <w:jc w:val="both"/>
        <w:rPr>
          <w:rFonts w:eastAsiaTheme="minorHAnsi"/>
          <w:lang w:eastAsia="en-US"/>
        </w:rPr>
      </w:pPr>
      <w:r w:rsidRPr="00447C72">
        <w:rPr>
          <w:rFonts w:eastAsiaTheme="minorHAnsi"/>
          <w:lang w:eastAsia="en-US"/>
        </w:rPr>
        <w:t>В охранных зонах с письменного разрешения собственника магистрального газопровода или организации, эксплуатирующей магистральный газопровод, допускается:</w:t>
      </w:r>
    </w:p>
    <w:p w:rsidR="00447C72" w:rsidRPr="00447C72" w:rsidRDefault="00447C72" w:rsidP="00447C72">
      <w:pPr>
        <w:autoSpaceDE w:val="0"/>
        <w:autoSpaceDN w:val="0"/>
        <w:adjustRightInd w:val="0"/>
        <w:ind w:firstLine="540"/>
        <w:jc w:val="both"/>
        <w:rPr>
          <w:rFonts w:eastAsiaTheme="minorHAnsi"/>
          <w:lang w:eastAsia="en-US"/>
        </w:rPr>
      </w:pPr>
      <w:r w:rsidRPr="00447C72">
        <w:rPr>
          <w:rFonts w:eastAsiaTheme="minorHAnsi"/>
          <w:lang w:eastAsia="en-US"/>
        </w:rPr>
        <w:t>а) проведение горных, взрывных, строительных, монтажных, мелиоративных работ, в том числе работ, связанных с затоплением земель;</w:t>
      </w:r>
    </w:p>
    <w:p w:rsidR="00447C72" w:rsidRPr="00447C72" w:rsidRDefault="00447C72" w:rsidP="00447C72">
      <w:pPr>
        <w:autoSpaceDE w:val="0"/>
        <w:autoSpaceDN w:val="0"/>
        <w:adjustRightInd w:val="0"/>
        <w:ind w:firstLine="540"/>
        <w:jc w:val="both"/>
        <w:rPr>
          <w:rFonts w:eastAsiaTheme="minorHAnsi"/>
          <w:lang w:eastAsia="en-US"/>
        </w:rPr>
      </w:pPr>
      <w:r w:rsidRPr="00447C72">
        <w:rPr>
          <w:rFonts w:eastAsiaTheme="minorHAnsi"/>
          <w:lang w:eastAsia="en-US"/>
        </w:rPr>
        <w:t>б) осуществление посадки и вырубки деревьев и кустарников;</w:t>
      </w:r>
    </w:p>
    <w:p w:rsidR="00447C72" w:rsidRPr="00447C72" w:rsidRDefault="00447C72" w:rsidP="00447C72">
      <w:pPr>
        <w:autoSpaceDE w:val="0"/>
        <w:autoSpaceDN w:val="0"/>
        <w:adjustRightInd w:val="0"/>
        <w:ind w:firstLine="540"/>
        <w:jc w:val="both"/>
        <w:rPr>
          <w:rFonts w:eastAsiaTheme="minorHAnsi"/>
          <w:lang w:eastAsia="en-US"/>
        </w:rPr>
      </w:pPr>
      <w:r w:rsidRPr="00447C72">
        <w:rPr>
          <w:rFonts w:eastAsiaTheme="minorHAnsi"/>
          <w:lang w:eastAsia="en-US"/>
        </w:rPr>
        <w:t>в) проведение погрузочно-разгрузочных работ, устройство водопоев скота, колка и заготовка льда;</w:t>
      </w:r>
    </w:p>
    <w:p w:rsidR="00447C72" w:rsidRPr="00447C72" w:rsidRDefault="00447C72" w:rsidP="00447C72">
      <w:pPr>
        <w:autoSpaceDE w:val="0"/>
        <w:autoSpaceDN w:val="0"/>
        <w:adjustRightInd w:val="0"/>
        <w:ind w:firstLine="540"/>
        <w:jc w:val="both"/>
        <w:rPr>
          <w:rFonts w:eastAsiaTheme="minorHAnsi"/>
          <w:lang w:eastAsia="en-US"/>
        </w:rPr>
      </w:pPr>
      <w:r w:rsidRPr="00447C72">
        <w:rPr>
          <w:rFonts w:eastAsiaTheme="minorHAnsi"/>
          <w:lang w:eastAsia="en-US"/>
        </w:rPr>
        <w:t>г) проведение земляных работ на глубине более чем 0,3 метра, планировка грунта;</w:t>
      </w:r>
    </w:p>
    <w:p w:rsidR="00447C72" w:rsidRPr="00447C72" w:rsidRDefault="00447C72" w:rsidP="00447C72">
      <w:pPr>
        <w:autoSpaceDE w:val="0"/>
        <w:autoSpaceDN w:val="0"/>
        <w:adjustRightInd w:val="0"/>
        <w:ind w:firstLine="540"/>
        <w:jc w:val="both"/>
        <w:rPr>
          <w:rFonts w:eastAsiaTheme="minorHAnsi"/>
          <w:lang w:eastAsia="en-US"/>
        </w:rPr>
      </w:pPr>
      <w:bookmarkStart w:id="83" w:name="Par26"/>
      <w:bookmarkEnd w:id="83"/>
      <w:r w:rsidRPr="00447C72">
        <w:rPr>
          <w:rFonts w:eastAsiaTheme="minorHAnsi"/>
          <w:lang w:eastAsia="en-US"/>
        </w:rPr>
        <w:t>д) сооружение запруд на реках и ручьях;</w:t>
      </w:r>
    </w:p>
    <w:p w:rsidR="00447C72" w:rsidRPr="00447C72" w:rsidRDefault="00447C72" w:rsidP="00447C72">
      <w:pPr>
        <w:autoSpaceDE w:val="0"/>
        <w:autoSpaceDN w:val="0"/>
        <w:adjustRightInd w:val="0"/>
        <w:ind w:firstLine="540"/>
        <w:jc w:val="both"/>
        <w:rPr>
          <w:rFonts w:eastAsiaTheme="minorHAnsi"/>
          <w:lang w:eastAsia="en-US"/>
        </w:rPr>
      </w:pPr>
      <w:r w:rsidRPr="00447C72">
        <w:rPr>
          <w:rFonts w:eastAsiaTheme="minorHAnsi"/>
          <w:lang w:eastAsia="en-US"/>
        </w:rPr>
        <w:t>е) складирование кормов, удобрений, сена, соломы, размещение полевых станов и загонов для скота;</w:t>
      </w:r>
    </w:p>
    <w:p w:rsidR="00447C72" w:rsidRPr="00447C72" w:rsidRDefault="00447C72" w:rsidP="00447C72">
      <w:pPr>
        <w:autoSpaceDE w:val="0"/>
        <w:autoSpaceDN w:val="0"/>
        <w:adjustRightInd w:val="0"/>
        <w:ind w:firstLine="540"/>
        <w:jc w:val="both"/>
        <w:rPr>
          <w:rFonts w:eastAsiaTheme="minorHAnsi"/>
          <w:lang w:eastAsia="en-US"/>
        </w:rPr>
      </w:pPr>
      <w:bookmarkStart w:id="84" w:name="Par28"/>
      <w:bookmarkEnd w:id="84"/>
      <w:r w:rsidRPr="00447C72">
        <w:rPr>
          <w:rFonts w:eastAsiaTheme="minorHAnsi"/>
          <w:lang w:eastAsia="en-US"/>
        </w:rPr>
        <w:t>ж) размещение туристских стоянок;</w:t>
      </w:r>
    </w:p>
    <w:p w:rsidR="00447C72" w:rsidRPr="00447C72" w:rsidRDefault="00447C72" w:rsidP="00447C72">
      <w:pPr>
        <w:autoSpaceDE w:val="0"/>
        <w:autoSpaceDN w:val="0"/>
        <w:adjustRightInd w:val="0"/>
        <w:ind w:firstLine="540"/>
        <w:jc w:val="both"/>
        <w:rPr>
          <w:rFonts w:eastAsiaTheme="minorHAnsi"/>
          <w:lang w:eastAsia="en-US"/>
        </w:rPr>
      </w:pPr>
      <w:r w:rsidRPr="00447C72">
        <w:rPr>
          <w:rFonts w:eastAsiaTheme="minorHAnsi"/>
          <w:lang w:eastAsia="en-US"/>
        </w:rPr>
        <w:t>з) размещение гаражей, стоянок и парковок транспортных средств;</w:t>
      </w:r>
    </w:p>
    <w:p w:rsidR="00447C72" w:rsidRPr="00447C72" w:rsidRDefault="00447C72" w:rsidP="00447C72">
      <w:pPr>
        <w:autoSpaceDE w:val="0"/>
        <w:autoSpaceDN w:val="0"/>
        <w:adjustRightInd w:val="0"/>
        <w:ind w:firstLine="540"/>
        <w:jc w:val="both"/>
        <w:rPr>
          <w:rFonts w:eastAsiaTheme="minorHAnsi"/>
          <w:lang w:eastAsia="en-US"/>
        </w:rPr>
      </w:pPr>
      <w:r w:rsidRPr="00447C72">
        <w:rPr>
          <w:rFonts w:eastAsiaTheme="minorHAnsi"/>
          <w:lang w:eastAsia="en-US"/>
        </w:rPr>
        <w:t>и) сооружение переездов через магистральные газопроводы;</w:t>
      </w:r>
    </w:p>
    <w:p w:rsidR="00447C72" w:rsidRPr="00447C72" w:rsidRDefault="00447C72" w:rsidP="00447C72">
      <w:pPr>
        <w:autoSpaceDE w:val="0"/>
        <w:autoSpaceDN w:val="0"/>
        <w:adjustRightInd w:val="0"/>
        <w:ind w:firstLine="540"/>
        <w:jc w:val="both"/>
        <w:rPr>
          <w:rFonts w:eastAsiaTheme="minorHAnsi"/>
          <w:lang w:eastAsia="en-US"/>
        </w:rPr>
      </w:pPr>
      <w:bookmarkStart w:id="85" w:name="Par31"/>
      <w:bookmarkEnd w:id="85"/>
      <w:r w:rsidRPr="00447C72">
        <w:rPr>
          <w:rFonts w:eastAsiaTheme="minorHAnsi"/>
          <w:lang w:eastAsia="en-US"/>
        </w:rPr>
        <w:t>к) прокладка инженерных коммуникаций;</w:t>
      </w:r>
    </w:p>
    <w:p w:rsidR="00447C72" w:rsidRPr="00447C72" w:rsidRDefault="00447C72" w:rsidP="00447C72">
      <w:pPr>
        <w:autoSpaceDE w:val="0"/>
        <w:autoSpaceDN w:val="0"/>
        <w:adjustRightInd w:val="0"/>
        <w:ind w:firstLine="540"/>
        <w:jc w:val="both"/>
        <w:rPr>
          <w:rFonts w:eastAsiaTheme="minorHAnsi"/>
          <w:lang w:eastAsia="en-US"/>
        </w:rPr>
      </w:pPr>
      <w:r w:rsidRPr="00447C72">
        <w:rPr>
          <w:rFonts w:eastAsiaTheme="minorHAnsi"/>
          <w:lang w:eastAsia="en-US"/>
        </w:rPr>
        <w:t>л) проведение инженерных изысканий, связанных с бурением скважин и устройством шурфов;</w:t>
      </w:r>
    </w:p>
    <w:p w:rsidR="00447C72" w:rsidRPr="00447C72" w:rsidRDefault="00447C72" w:rsidP="00447C72">
      <w:pPr>
        <w:autoSpaceDE w:val="0"/>
        <w:autoSpaceDN w:val="0"/>
        <w:adjustRightInd w:val="0"/>
        <w:ind w:firstLine="540"/>
        <w:jc w:val="both"/>
        <w:rPr>
          <w:rFonts w:eastAsiaTheme="minorHAnsi"/>
          <w:lang w:eastAsia="en-US"/>
        </w:rPr>
      </w:pPr>
      <w:bookmarkStart w:id="86" w:name="Par33"/>
      <w:bookmarkEnd w:id="86"/>
      <w:r w:rsidRPr="00447C72">
        <w:rPr>
          <w:rFonts w:eastAsiaTheme="minorHAnsi"/>
          <w:lang w:eastAsia="en-US"/>
        </w:rPr>
        <w:t>м) устройство причалов для судов и пляжей;</w:t>
      </w:r>
    </w:p>
    <w:p w:rsidR="00447C72" w:rsidRPr="00447C72" w:rsidRDefault="00447C72" w:rsidP="00447C72">
      <w:pPr>
        <w:autoSpaceDE w:val="0"/>
        <w:autoSpaceDN w:val="0"/>
        <w:adjustRightInd w:val="0"/>
        <w:ind w:firstLine="540"/>
        <w:jc w:val="both"/>
        <w:rPr>
          <w:rFonts w:eastAsiaTheme="minorHAnsi"/>
          <w:lang w:eastAsia="en-US"/>
        </w:rPr>
      </w:pPr>
      <w:r w:rsidRPr="00447C72">
        <w:rPr>
          <w:rFonts w:eastAsiaTheme="minorHAnsi"/>
          <w:lang w:eastAsia="en-US"/>
        </w:rPr>
        <w:t>н) проведение работ на объектах транспортной инфраструктуры, находящихся на территории охранной зоны;</w:t>
      </w:r>
    </w:p>
    <w:p w:rsidR="00447C72" w:rsidRDefault="00447C72" w:rsidP="00447C72">
      <w:pPr>
        <w:autoSpaceDE w:val="0"/>
        <w:autoSpaceDN w:val="0"/>
        <w:adjustRightInd w:val="0"/>
        <w:ind w:firstLine="540"/>
        <w:jc w:val="both"/>
        <w:rPr>
          <w:rFonts w:eastAsiaTheme="minorHAnsi"/>
          <w:lang w:eastAsia="en-US"/>
        </w:rPr>
      </w:pPr>
      <w:r w:rsidRPr="00447C72">
        <w:rPr>
          <w:rFonts w:eastAsiaTheme="minorHAnsi"/>
          <w:lang w:eastAsia="en-US"/>
        </w:rPr>
        <w:t>о) проведение работ, связанных с временным затоплением земель, не относящихся к землям сельскохозяйственного назначения.</w:t>
      </w:r>
    </w:p>
    <w:p w:rsidR="00447C72" w:rsidRPr="00447C72" w:rsidRDefault="00447C72" w:rsidP="00447C72">
      <w:pPr>
        <w:autoSpaceDE w:val="0"/>
        <w:autoSpaceDN w:val="0"/>
        <w:adjustRightInd w:val="0"/>
        <w:ind w:firstLine="540"/>
        <w:jc w:val="both"/>
        <w:rPr>
          <w:rFonts w:eastAsiaTheme="minorHAnsi"/>
          <w:lang w:eastAsia="en-US"/>
        </w:rPr>
      </w:pPr>
    </w:p>
    <w:p w:rsidR="00447C72" w:rsidRPr="00C9085A" w:rsidRDefault="00447C72" w:rsidP="00C9085A">
      <w:pPr>
        <w:jc w:val="center"/>
        <w:rPr>
          <w:b/>
          <w:bCs/>
          <w:i/>
          <w:iCs/>
        </w:rPr>
      </w:pPr>
      <w:bookmarkStart w:id="87" w:name="_Toc85616500"/>
      <w:r w:rsidRPr="00C9085A">
        <w:rPr>
          <w:b/>
          <w:bCs/>
          <w:i/>
          <w:iCs/>
        </w:rPr>
        <w:t>Охранная зона линий и сооружений связи</w:t>
      </w:r>
      <w:bookmarkEnd w:id="87"/>
    </w:p>
    <w:p w:rsidR="00447C72" w:rsidRPr="00447C72" w:rsidRDefault="00447C72" w:rsidP="00447C72">
      <w:pPr>
        <w:ind w:firstLine="708"/>
        <w:jc w:val="both"/>
      </w:pPr>
      <w:r w:rsidRPr="00447C72">
        <w:t>В соответствии с Правилами</w:t>
      </w:r>
      <w:r w:rsidRPr="00447C72">
        <w:rPr>
          <w:rStyle w:val="affa"/>
        </w:rPr>
        <w:footnoteReference w:id="2"/>
      </w:r>
      <w:r w:rsidRPr="00447C72">
        <w:t xml:space="preserve"> охраны линий и сооружений связи Российской Федерации, утвержденные постановлением Правительства РФ от 09.06.1995 №578 (далее – Правила охраны), на трассах кабельных и воздушных линий связи и линий радиофикации устанавливаются охранные зоны с особыми условиями использования территории:</w:t>
      </w:r>
    </w:p>
    <w:p w:rsidR="00447C72" w:rsidRPr="00447C72" w:rsidRDefault="00447C72" w:rsidP="00447C72">
      <w:pPr>
        <w:ind w:firstLine="708"/>
        <w:jc w:val="both"/>
      </w:pPr>
      <w:r w:rsidRPr="00447C72">
        <w:t>- для подземных кабельных и для воздушных линий связи и линий радиофикации, расположенных вне населенных пунктов на безлесных участках, - в виде участков земли вдоль 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2 метра с каждой стороны;</w:t>
      </w:r>
    </w:p>
    <w:p w:rsidR="00447C72" w:rsidRPr="00447C72" w:rsidRDefault="00447C72" w:rsidP="00447C72">
      <w:pPr>
        <w:autoSpaceDE w:val="0"/>
        <w:autoSpaceDN w:val="0"/>
        <w:adjustRightInd w:val="0"/>
        <w:ind w:firstLine="720"/>
        <w:jc w:val="both"/>
      </w:pPr>
      <w:r w:rsidRPr="00447C72">
        <w:t>- для морских кабельных линий связи и для кабелей связи при переходах через судоходные и сплавные реки, озера, водохранилища и каналы (арыки) - в виде участков водного пространства по всей глубине от водной поверхности до дна, определяемых параллельными плоскостями, отстоящими от трассы морского кабеля на 0,25 морской мили с каждой стороны или от трассы кабеля при переходах через реки, озера, водохранилища и каналы (арыки) на 100 метров с каждой стороны;</w:t>
      </w:r>
    </w:p>
    <w:p w:rsidR="00447C72" w:rsidRPr="00447C72" w:rsidRDefault="00447C72" w:rsidP="00447C72">
      <w:pPr>
        <w:autoSpaceDE w:val="0"/>
        <w:autoSpaceDN w:val="0"/>
        <w:adjustRightInd w:val="0"/>
        <w:ind w:firstLine="720"/>
        <w:jc w:val="both"/>
      </w:pPr>
      <w:r w:rsidRPr="00447C72">
        <w:t>- для наземных и подземных необслуживаемых усилительных и регенерационных пунктов на кабельных линиях связи - в виде участков земли, определяемых замкнутой линией, отстоящей от центра установки усилительных и регенерационных пунктов или от границы их обвалования не менее чем на 3 метра и от контуров заземления не менее чем на 2 метра.</w:t>
      </w:r>
    </w:p>
    <w:p w:rsidR="00447C72" w:rsidRPr="00447C72" w:rsidRDefault="00447C72" w:rsidP="00447C72">
      <w:pPr>
        <w:autoSpaceDE w:val="0"/>
        <w:autoSpaceDN w:val="0"/>
        <w:adjustRightInd w:val="0"/>
        <w:ind w:firstLine="720"/>
        <w:jc w:val="both"/>
      </w:pPr>
      <w:r w:rsidRPr="00447C72">
        <w:t>Все работы в охранных зонах линий и сооружений связи, линий и сооружений радиофикации выполняются с соблюдением действующих нормативных документов по правилам производства и приемки работ.</w:t>
      </w:r>
    </w:p>
    <w:p w:rsidR="00447C72" w:rsidRPr="00447C72" w:rsidRDefault="00447C72" w:rsidP="00447C72">
      <w:pPr>
        <w:autoSpaceDE w:val="0"/>
        <w:autoSpaceDN w:val="0"/>
        <w:adjustRightInd w:val="0"/>
        <w:ind w:firstLine="720"/>
        <w:jc w:val="both"/>
      </w:pPr>
      <w:r w:rsidRPr="00447C72">
        <w:t>Порядок использования земельных участков, расположенных в охранных зонах сооружений связи и радиофикации, регулируется земельным законодательством Российской Федерации.</w:t>
      </w:r>
    </w:p>
    <w:p w:rsidR="00447C72" w:rsidRPr="00447C72" w:rsidRDefault="00447C72" w:rsidP="00447C72">
      <w:pPr>
        <w:autoSpaceDE w:val="0"/>
        <w:autoSpaceDN w:val="0"/>
        <w:adjustRightInd w:val="0"/>
        <w:ind w:firstLine="720"/>
        <w:jc w:val="both"/>
      </w:pPr>
      <w:r w:rsidRPr="00447C72">
        <w:t>Согласно п.48 Правил охраны, в пределах охранных зон без письменного согласия и присутствия представителей предприятий, эксплуатирующих линии связи и линии радиофикации, юридическим и физическим лицам запрещается:</w:t>
      </w:r>
    </w:p>
    <w:p w:rsidR="00447C72" w:rsidRPr="00447C72" w:rsidRDefault="00447C72" w:rsidP="00447C72">
      <w:pPr>
        <w:autoSpaceDE w:val="0"/>
        <w:autoSpaceDN w:val="0"/>
        <w:adjustRightInd w:val="0"/>
        <w:ind w:firstLine="720"/>
        <w:jc w:val="both"/>
      </w:pPr>
      <w:r w:rsidRPr="00447C72">
        <w:t>- 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метра);</w:t>
      </w:r>
    </w:p>
    <w:p w:rsidR="00447C72" w:rsidRPr="00447C72" w:rsidRDefault="00447C72" w:rsidP="00447C72">
      <w:pPr>
        <w:autoSpaceDE w:val="0"/>
        <w:autoSpaceDN w:val="0"/>
        <w:adjustRightInd w:val="0"/>
        <w:ind w:firstLine="720"/>
        <w:jc w:val="both"/>
      </w:pPr>
      <w:r w:rsidRPr="00447C72">
        <w:t>- производить геолого-съемочные, поисковые, геодезические и другие изыскательские работы, которые связаны с бурением скважин, шурфованием, взятием проб грунта, осуществлением взрывных работ;</w:t>
      </w:r>
    </w:p>
    <w:p w:rsidR="00447C72" w:rsidRPr="00447C72" w:rsidRDefault="00447C72" w:rsidP="00447C72">
      <w:pPr>
        <w:autoSpaceDE w:val="0"/>
        <w:autoSpaceDN w:val="0"/>
        <w:adjustRightInd w:val="0"/>
        <w:ind w:firstLine="720"/>
        <w:jc w:val="both"/>
      </w:pPr>
      <w:r w:rsidRPr="00447C72">
        <w:t>- 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p w:rsidR="00447C72" w:rsidRPr="00447C72" w:rsidRDefault="00447C72" w:rsidP="00447C72">
      <w:pPr>
        <w:autoSpaceDE w:val="0"/>
        <w:autoSpaceDN w:val="0"/>
        <w:adjustRightInd w:val="0"/>
        <w:ind w:firstLine="720"/>
        <w:jc w:val="both"/>
      </w:pPr>
      <w:r w:rsidRPr="00447C72">
        <w:t>- 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p>
    <w:p w:rsidR="00447C72" w:rsidRPr="00447C72" w:rsidRDefault="00447C72" w:rsidP="00447C72">
      <w:pPr>
        <w:autoSpaceDE w:val="0"/>
        <w:autoSpaceDN w:val="0"/>
        <w:adjustRightInd w:val="0"/>
        <w:ind w:firstLine="720"/>
        <w:jc w:val="both"/>
      </w:pPr>
      <w:r w:rsidRPr="00447C72">
        <w:t>- устраивать причалы для стоянки судов, барж и плавучих кранов, производить погрузочно-разгрузочные, подводно-технические, дноуглубительные и землечерпательные работы, выделять рыбопромысловые участки, производить добычу рыбы, других водных животных, а также водных растений придонными орудиями лова, устраивать водопои, производить колку и заготовку льда. Судам и другим плавучим средствам запрещается бросать якоря, проходить с отданными якорями, цепями, лотами, волокушами и тралами;</w:t>
      </w:r>
    </w:p>
    <w:p w:rsidR="00447C72" w:rsidRPr="00447C72" w:rsidRDefault="00447C72" w:rsidP="00447C72">
      <w:pPr>
        <w:autoSpaceDE w:val="0"/>
        <w:autoSpaceDN w:val="0"/>
        <w:adjustRightInd w:val="0"/>
        <w:ind w:firstLine="720"/>
        <w:jc w:val="both"/>
      </w:pPr>
      <w:r w:rsidRPr="00447C72">
        <w:t>- 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 и линии радиофикации;</w:t>
      </w:r>
    </w:p>
    <w:p w:rsidR="00447C72" w:rsidRPr="00447C72" w:rsidRDefault="00447C72" w:rsidP="00447C72">
      <w:pPr>
        <w:autoSpaceDE w:val="0"/>
        <w:autoSpaceDN w:val="0"/>
        <w:adjustRightInd w:val="0"/>
        <w:ind w:firstLine="720"/>
        <w:jc w:val="both"/>
      </w:pPr>
      <w:r w:rsidRPr="00447C72">
        <w:t>- производить защиту подземных коммуникаций от коррозии без учета проходящих подземных кабельных линий связи;</w:t>
      </w:r>
    </w:p>
    <w:p w:rsidR="00447C72" w:rsidRPr="00447C72" w:rsidRDefault="00447C72" w:rsidP="00447C72">
      <w:pPr>
        <w:autoSpaceDE w:val="0"/>
        <w:autoSpaceDN w:val="0"/>
        <w:adjustRightInd w:val="0"/>
        <w:ind w:firstLine="720"/>
        <w:jc w:val="both"/>
      </w:pPr>
      <w:r w:rsidRPr="00447C72">
        <w:t>Согласно п.49 Правил охраны, юридическим и физическим лицам запрещается производить всякого рода действия, которые могут нарушить нормальную работу линий связи и линий радиофикации, в частности:</w:t>
      </w:r>
    </w:p>
    <w:p w:rsidR="00447C72" w:rsidRPr="00447C72" w:rsidRDefault="00447C72" w:rsidP="00447C72">
      <w:pPr>
        <w:autoSpaceDE w:val="0"/>
        <w:autoSpaceDN w:val="0"/>
        <w:adjustRightInd w:val="0"/>
        <w:ind w:firstLine="720"/>
        <w:jc w:val="both"/>
      </w:pPr>
      <w:r w:rsidRPr="00447C72">
        <w:t>- производить снос и реконструкцию зданий и мостов, осуществлять переустройство коллекторов, туннелей метрополитена и железных дорог, где проложены кабели связи, установлены столбы воздушных линий связи и линий радиофикации, размещены технические сооружения радиорелейных станций, кабельные ящики и распределительные коробки, без предварительного выноса заказчиками (застройщиками) линий и сооружений связи, линий и сооружений радиофикации по согласованию с предприятиями, в ведении которых находятся эти лини и сооружения;</w:t>
      </w:r>
    </w:p>
    <w:p w:rsidR="00447C72" w:rsidRPr="00447C72" w:rsidRDefault="00447C72" w:rsidP="00447C72">
      <w:pPr>
        <w:autoSpaceDE w:val="0"/>
        <w:autoSpaceDN w:val="0"/>
        <w:adjustRightInd w:val="0"/>
        <w:ind w:firstLine="720"/>
        <w:jc w:val="both"/>
      </w:pPr>
      <w:r w:rsidRPr="00447C72">
        <w:t>- производить засыпку трасс подземных кабельных линий связи, устраивать на этих трассах временные склады, стоки химически активных веществ и свалки промышленных, бытовых и прочих отходов, ломать замерные, сигнальные, предупредительные знаки и телефонные колодцы;</w:t>
      </w:r>
    </w:p>
    <w:p w:rsidR="00447C72" w:rsidRPr="00447C72" w:rsidRDefault="00447C72" w:rsidP="00447C72">
      <w:pPr>
        <w:autoSpaceDE w:val="0"/>
        <w:autoSpaceDN w:val="0"/>
        <w:adjustRightInd w:val="0"/>
        <w:ind w:firstLine="720"/>
        <w:jc w:val="both"/>
      </w:pPr>
      <w:r w:rsidRPr="00447C72">
        <w:t>- открывать двери и люки необслуживаемых усилительных и регенерационных пунктов (наземных и подземных) и радиорелейных станций, кабельных колодцев телефонной канализации, распределительных шкафов и кабельных ящиков, а также подключаться к линиям связи (за исключением лиц, обслуживающих эти линии);</w:t>
      </w:r>
    </w:p>
    <w:p w:rsidR="00447C72" w:rsidRPr="00447C72" w:rsidRDefault="00447C72" w:rsidP="00447C72">
      <w:pPr>
        <w:autoSpaceDE w:val="0"/>
        <w:autoSpaceDN w:val="0"/>
        <w:adjustRightInd w:val="0"/>
        <w:ind w:firstLine="720"/>
        <w:jc w:val="both"/>
      </w:pPr>
      <w:r w:rsidRPr="00447C72">
        <w:t>- огораживать трассы линий связи, препятствуя свободному доступу к ним технического персонала;</w:t>
      </w:r>
    </w:p>
    <w:p w:rsidR="00447C72" w:rsidRPr="00447C72" w:rsidRDefault="00447C72" w:rsidP="00447C72">
      <w:pPr>
        <w:autoSpaceDE w:val="0"/>
        <w:autoSpaceDN w:val="0"/>
        <w:adjustRightInd w:val="0"/>
        <w:ind w:firstLine="720"/>
        <w:jc w:val="both"/>
      </w:pPr>
      <w:r w:rsidRPr="00447C72">
        <w:t>- самовольно подключаться к абонентской телефонной линии и линии радиофикации в целях пользования услугами связи;</w:t>
      </w:r>
    </w:p>
    <w:p w:rsidR="00447C72" w:rsidRDefault="00447C72" w:rsidP="00447C72">
      <w:pPr>
        <w:autoSpaceDE w:val="0"/>
        <w:autoSpaceDN w:val="0"/>
        <w:adjustRightInd w:val="0"/>
        <w:ind w:firstLine="720"/>
        <w:contextualSpacing/>
        <w:jc w:val="both"/>
      </w:pPr>
      <w:r w:rsidRPr="00447C72">
        <w:t>- совершать иные действия, которые могут причинить повреждения сооружениям связи и радиофикации (повреждать опоры и арматуру воздушных линий связи, обрывать провода, набрасывать на них посторонние предметы и другое).</w:t>
      </w:r>
    </w:p>
    <w:p w:rsidR="00447C72" w:rsidRPr="00447C72" w:rsidRDefault="00447C72" w:rsidP="00447C72">
      <w:pPr>
        <w:autoSpaceDE w:val="0"/>
        <w:autoSpaceDN w:val="0"/>
        <w:adjustRightInd w:val="0"/>
        <w:ind w:firstLine="720"/>
        <w:contextualSpacing/>
        <w:jc w:val="both"/>
      </w:pPr>
    </w:p>
    <w:p w:rsidR="00447C72" w:rsidRPr="00C9085A" w:rsidRDefault="00447C72" w:rsidP="00C9085A">
      <w:pPr>
        <w:jc w:val="center"/>
        <w:rPr>
          <w:b/>
          <w:bCs/>
          <w:i/>
          <w:iCs/>
        </w:rPr>
      </w:pPr>
      <w:bookmarkStart w:id="88" w:name="_Toc28589337"/>
      <w:bookmarkStart w:id="89" w:name="_Toc85616501"/>
      <w:r w:rsidRPr="00C9085A">
        <w:rPr>
          <w:b/>
          <w:bCs/>
          <w:i/>
          <w:iCs/>
        </w:rPr>
        <w:t>Охранная зона особо охраняемой природной территории</w:t>
      </w:r>
      <w:bookmarkEnd w:id="88"/>
      <w:bookmarkEnd w:id="89"/>
    </w:p>
    <w:p w:rsidR="00447C72" w:rsidRPr="00447C72" w:rsidRDefault="00447C72" w:rsidP="00447C72">
      <w:pPr>
        <w:jc w:val="both"/>
        <w:rPr>
          <w:rFonts w:eastAsiaTheme="minorHAnsi"/>
          <w:lang w:eastAsia="en-US"/>
        </w:rPr>
      </w:pPr>
      <w:r w:rsidRPr="00447C72">
        <w:tab/>
        <w:t>В соответствии с Федеральным законом от 14.03.1995 №33-ФЗ «Об особо охраняемых природных территориях» (с последующими изменениями), д</w:t>
      </w:r>
      <w:r w:rsidRPr="00447C72">
        <w:rPr>
          <w:rFonts w:eastAsiaTheme="minorHAnsi"/>
          <w:lang w:eastAsia="en-US"/>
        </w:rPr>
        <w:t>ля предотвращения неблагоприятных антропогенных воздействий на государственные природные заповедники, национальные парки, природные парки и памятники природы на прилегающих к ним земельных участках и водных объектах устанавливаются охранные зоны. Положение об охранных зонах указанных особо охраняемых природных территорий утверждается Правительством Российской Федерации. Ограничения использования земельных участков и водных объектов в границах охранной зоны устанавливаются решением об установлении охранной зоны особо охраняемой природной территории.</w:t>
      </w:r>
    </w:p>
    <w:p w:rsidR="00447C72" w:rsidRPr="00447C72" w:rsidRDefault="00447C72" w:rsidP="00447C72">
      <w:pPr>
        <w:autoSpaceDE w:val="0"/>
        <w:autoSpaceDN w:val="0"/>
        <w:adjustRightInd w:val="0"/>
        <w:ind w:firstLine="720"/>
        <w:jc w:val="both"/>
        <w:rPr>
          <w:rFonts w:eastAsiaTheme="minorHAnsi"/>
          <w:lang w:eastAsia="en-US"/>
        </w:rPr>
      </w:pPr>
      <w:r w:rsidRPr="00447C72">
        <w:rPr>
          <w:rFonts w:eastAsiaTheme="minorHAnsi"/>
          <w:lang w:eastAsia="en-US"/>
        </w:rPr>
        <w:t>Решения об установлении, изменении, о прекращении существования охранных зон особо охраняемых природных территорий, принимаются в отношении:</w:t>
      </w:r>
    </w:p>
    <w:p w:rsidR="00447C72" w:rsidRPr="00447C72" w:rsidRDefault="00447C72" w:rsidP="00447C72">
      <w:pPr>
        <w:autoSpaceDE w:val="0"/>
        <w:autoSpaceDN w:val="0"/>
        <w:adjustRightInd w:val="0"/>
        <w:ind w:firstLine="720"/>
        <w:jc w:val="both"/>
        <w:rPr>
          <w:rFonts w:eastAsiaTheme="minorHAnsi"/>
          <w:lang w:eastAsia="en-US"/>
        </w:rPr>
      </w:pPr>
      <w:bookmarkStart w:id="90" w:name="sub_200111"/>
      <w:r w:rsidRPr="00447C72">
        <w:rPr>
          <w:rFonts w:eastAsiaTheme="minorHAnsi"/>
          <w:lang w:eastAsia="en-US"/>
        </w:rPr>
        <w:t>а) охранных зон государственных природных заповедников, национальных парков и памятников природы федерального значения федеральным органом исполнительной власти, в ведении которого находятся указанные особо охраняемые природные территории;</w:t>
      </w:r>
    </w:p>
    <w:p w:rsidR="00447C72" w:rsidRPr="00447C72" w:rsidRDefault="00447C72" w:rsidP="00447C72">
      <w:pPr>
        <w:autoSpaceDE w:val="0"/>
        <w:autoSpaceDN w:val="0"/>
        <w:adjustRightInd w:val="0"/>
        <w:ind w:firstLine="720"/>
        <w:jc w:val="both"/>
        <w:rPr>
          <w:rFonts w:eastAsiaTheme="minorHAnsi"/>
          <w:lang w:eastAsia="en-US"/>
        </w:rPr>
      </w:pPr>
      <w:bookmarkStart w:id="91" w:name="sub_200112"/>
      <w:bookmarkEnd w:id="90"/>
      <w:r w:rsidRPr="00447C72">
        <w:rPr>
          <w:rFonts w:eastAsiaTheme="minorHAnsi"/>
          <w:lang w:eastAsia="en-US"/>
        </w:rPr>
        <w:t>б) охранных зон природных парков и памятников природы регионального значения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447C72" w:rsidRPr="00447C72" w:rsidRDefault="00447C72" w:rsidP="00447C72">
      <w:pPr>
        <w:autoSpaceDE w:val="0"/>
        <w:autoSpaceDN w:val="0"/>
        <w:adjustRightInd w:val="0"/>
        <w:ind w:firstLine="720"/>
        <w:jc w:val="both"/>
        <w:rPr>
          <w:rFonts w:eastAsiaTheme="minorHAnsi"/>
          <w:lang w:eastAsia="en-US"/>
        </w:rPr>
      </w:pPr>
      <w:r w:rsidRPr="00447C72">
        <w:rPr>
          <w:rFonts w:eastAsiaTheme="minorHAnsi"/>
          <w:lang w:eastAsia="en-US"/>
        </w:rPr>
        <w:t>Постановлением Правительства РФ от 19.02.2015 №138 (с последующими изменениями) утверждены Правила создания охранных зон отдельных категорий особо охраняемых природных территорий, установления их границ, определения охраны и использования земельных участков и водных объектов в границах таких зон (далее – Правила охраны ООПТ). Данные правила определяют порядок создания охранных зон государственных природных заповедников, национальных парков, природных парков и памятников природы, установления их границ, определения режима охраны и использования земельных участков и водных объектов в границах таких зон.</w:t>
      </w:r>
    </w:p>
    <w:bookmarkEnd w:id="91"/>
    <w:p w:rsidR="00447C72" w:rsidRPr="00447C72" w:rsidRDefault="00447C72" w:rsidP="00447C72">
      <w:pPr>
        <w:autoSpaceDE w:val="0"/>
        <w:autoSpaceDN w:val="0"/>
        <w:adjustRightInd w:val="0"/>
        <w:ind w:firstLine="720"/>
        <w:jc w:val="both"/>
      </w:pPr>
      <w:r w:rsidRPr="00447C72">
        <w:t xml:space="preserve">Режим охраны и использования земельных участков и водных объектов в границах охранных зон устанавливается положением о соответствующей охранной зоне, которое утверждается органом государственной власти, принимающим </w:t>
      </w:r>
      <w:r w:rsidRPr="00447C72">
        <w:rPr>
          <w:rStyle w:val="afffc"/>
          <w:color w:val="auto"/>
        </w:rPr>
        <w:t>решение</w:t>
      </w:r>
      <w:r w:rsidRPr="00447C72">
        <w:t xml:space="preserve"> о ее создании.</w:t>
      </w:r>
    </w:p>
    <w:p w:rsidR="00447C72" w:rsidRPr="00447C72" w:rsidRDefault="00447C72" w:rsidP="00447C72">
      <w:pPr>
        <w:autoSpaceDE w:val="0"/>
        <w:autoSpaceDN w:val="0"/>
        <w:adjustRightInd w:val="0"/>
        <w:ind w:firstLine="720"/>
        <w:jc w:val="both"/>
      </w:pPr>
      <w:r w:rsidRPr="00447C72">
        <w:t xml:space="preserve">В соответствии со статьей 10 Федерального закона от 28.12.2013 №406-ФЗ «О внесении изменений в Федеральный закон «О особо охраняемых природных территориях» и отдельные законодательные акты Российской Федерации» (с последующими изменениями), особо охраняемые природные территории и их охранные зоны, созданные до дня вступления в силу данного Федерального закона (30.12.2013), сохраняются в границах, определенных соответствующими органами государственной власти или органами местного самоуправления в порядке, установленном до дня вступления в силу Федерального закона от 28.12.2013 №406-ФЗ. </w:t>
      </w:r>
    </w:p>
    <w:p w:rsidR="00447C72" w:rsidRPr="00447C72" w:rsidRDefault="00447C72" w:rsidP="00447C72">
      <w:pPr>
        <w:jc w:val="center"/>
        <w:rPr>
          <w:rStyle w:val="afffc"/>
          <w:b/>
          <w:i/>
          <w:color w:val="auto"/>
        </w:rPr>
      </w:pPr>
      <w:r w:rsidRPr="00447C72">
        <w:rPr>
          <w:rStyle w:val="afffc"/>
          <w:b/>
          <w:i/>
          <w:color w:val="auto"/>
        </w:rPr>
        <w:t>Охранные зоны памятников природы</w:t>
      </w:r>
    </w:p>
    <w:p w:rsidR="00447C72" w:rsidRPr="00447C72" w:rsidRDefault="00447C72" w:rsidP="00447C72">
      <w:pPr>
        <w:ind w:firstLine="708"/>
        <w:jc w:val="both"/>
      </w:pPr>
      <w:r w:rsidRPr="00447C72">
        <w:rPr>
          <w:rStyle w:val="afffc"/>
          <w:color w:val="auto"/>
        </w:rPr>
        <w:t xml:space="preserve">В соответствии с постановлением Правительства РФ от 19.02.2015 №138 «Об утверждении Правил создания охранных зон отдельных категорий особо охраняемых природных территорий, установления их границ, определения режима охраны и использования земельных участков и водных объектов в границах таких зон» (с последующими изменениями), </w:t>
      </w:r>
      <w:r w:rsidRPr="00447C72">
        <w:t>решения о создании охранных зон природных парков и памятников природы регионального значения и об установлении их границ принимаются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447C72" w:rsidRPr="00447C72" w:rsidRDefault="00447C72" w:rsidP="00447C72">
      <w:pPr>
        <w:ind w:firstLine="708"/>
        <w:jc w:val="both"/>
      </w:pPr>
      <w:r w:rsidRPr="00447C72">
        <w:t>Высший исполнительный орган государственной власти субъекта Российской Федерации готовит решение высшего должностного лица субъекта Российской Федерации о создании охранной зоны памятника природы регионального значения, об установлении ее границ и утверждении положения о ней в виде соответствующего проекта, а также пояснительную записку к проекту решения с обоснованием необходимости создания такой охранной зоны и установления ее границ.</w:t>
      </w:r>
    </w:p>
    <w:p w:rsidR="00447C72" w:rsidRPr="00447C72" w:rsidRDefault="00447C72" w:rsidP="00447C72">
      <w:pPr>
        <w:ind w:firstLine="708"/>
        <w:jc w:val="both"/>
      </w:pPr>
      <w:r w:rsidRPr="00447C72">
        <w:t>Документом, определяющим режим хозяйственного использования</w:t>
      </w:r>
      <w:r w:rsidR="00A2366B">
        <w:t>,</w:t>
      </w:r>
      <w:r w:rsidRPr="00447C72">
        <w:t xml:space="preserve"> является постановление Правительства Пензенской области от 07.05.2018 №252-пП «Об утверждении Положения о памятниках природы регионального значения Пензенской области» </w:t>
      </w:r>
      <w:r w:rsidRPr="00447C72">
        <w:br/>
        <w:t>(с последующими изменениями). Действие данного постановления не распространяется на особо охраняемые природные территории регионального значения, созданные после 30.12.2013.</w:t>
      </w:r>
    </w:p>
    <w:p w:rsidR="00447C72" w:rsidRPr="00447C72" w:rsidRDefault="00447C72" w:rsidP="00447C72">
      <w:pPr>
        <w:ind w:firstLine="708"/>
        <w:jc w:val="both"/>
      </w:pPr>
      <w:r w:rsidRPr="00447C72">
        <w:t>На территориях, на которых находятся памятники природы, и в границах их охранных зон запрещается всякая деятельность, влекущая за собой нарушение сохранности памятников природы, в том числе:</w:t>
      </w:r>
    </w:p>
    <w:p w:rsidR="00447C72" w:rsidRPr="00447C72" w:rsidRDefault="00447C72" w:rsidP="00447C72">
      <w:pPr>
        <w:pStyle w:val="a5"/>
        <w:numPr>
          <w:ilvl w:val="0"/>
          <w:numId w:val="29"/>
        </w:numPr>
        <w:spacing w:after="0"/>
        <w:contextualSpacing/>
        <w:rPr>
          <w:sz w:val="24"/>
          <w:szCs w:val="24"/>
        </w:rPr>
      </w:pPr>
      <w:r w:rsidRPr="00447C72">
        <w:rPr>
          <w:sz w:val="24"/>
          <w:szCs w:val="24"/>
        </w:rPr>
        <w:t>проведение геологического изучения, разведки и добычи полезных ископаемых и выполнение иных связанных с пользованием недрами работ;</w:t>
      </w:r>
    </w:p>
    <w:p w:rsidR="00447C72" w:rsidRPr="00447C72" w:rsidRDefault="00447C72" w:rsidP="00447C72">
      <w:pPr>
        <w:pStyle w:val="a5"/>
        <w:numPr>
          <w:ilvl w:val="0"/>
          <w:numId w:val="29"/>
        </w:numPr>
        <w:spacing w:after="0"/>
        <w:contextualSpacing/>
        <w:rPr>
          <w:sz w:val="24"/>
          <w:szCs w:val="24"/>
        </w:rPr>
      </w:pPr>
      <w:r w:rsidRPr="00447C72">
        <w:rPr>
          <w:sz w:val="24"/>
          <w:szCs w:val="24"/>
        </w:rPr>
        <w:t>производство взрывных работ;</w:t>
      </w:r>
    </w:p>
    <w:p w:rsidR="00447C72" w:rsidRPr="00447C72" w:rsidRDefault="00447C72" w:rsidP="00447C72">
      <w:pPr>
        <w:pStyle w:val="a5"/>
        <w:numPr>
          <w:ilvl w:val="0"/>
          <w:numId w:val="29"/>
        </w:numPr>
        <w:spacing w:after="0"/>
        <w:contextualSpacing/>
        <w:rPr>
          <w:sz w:val="24"/>
          <w:szCs w:val="24"/>
        </w:rPr>
      </w:pPr>
      <w:r w:rsidRPr="00447C72">
        <w:rPr>
          <w:sz w:val="24"/>
          <w:szCs w:val="24"/>
        </w:rPr>
        <w:t>формирование и предоставление новых земельных участков под разработку карьеров, строительство промышленных объектов;</w:t>
      </w:r>
    </w:p>
    <w:p w:rsidR="00447C72" w:rsidRPr="00447C72" w:rsidRDefault="00447C72" w:rsidP="00447C72">
      <w:pPr>
        <w:pStyle w:val="a5"/>
        <w:numPr>
          <w:ilvl w:val="0"/>
          <w:numId w:val="29"/>
        </w:numPr>
        <w:spacing w:after="0"/>
        <w:contextualSpacing/>
        <w:rPr>
          <w:sz w:val="24"/>
          <w:szCs w:val="24"/>
        </w:rPr>
      </w:pPr>
      <w:r w:rsidRPr="00447C72">
        <w:rPr>
          <w:sz w:val="24"/>
          <w:szCs w:val="24"/>
        </w:rPr>
        <w:t xml:space="preserve">строительство объектов капитального строительства, прокладка дорог и иных коммуникаций, линейных сооружений без учета требований </w:t>
      </w:r>
      <w:r w:rsidRPr="00447C72">
        <w:rPr>
          <w:rStyle w:val="afffc"/>
          <w:color w:val="auto"/>
          <w:sz w:val="24"/>
          <w:szCs w:val="24"/>
        </w:rPr>
        <w:t>Градостроительного кодекса</w:t>
      </w:r>
      <w:r w:rsidRPr="00447C72">
        <w:rPr>
          <w:sz w:val="24"/>
          <w:szCs w:val="24"/>
        </w:rPr>
        <w:t xml:space="preserve"> Российской Федерации и </w:t>
      </w:r>
      <w:r w:rsidRPr="00447C72">
        <w:rPr>
          <w:rStyle w:val="afffc"/>
          <w:color w:val="auto"/>
          <w:sz w:val="24"/>
          <w:szCs w:val="24"/>
        </w:rPr>
        <w:t>Федерального закона</w:t>
      </w:r>
      <w:r w:rsidRPr="00447C72">
        <w:rPr>
          <w:sz w:val="24"/>
          <w:szCs w:val="24"/>
        </w:rPr>
        <w:t xml:space="preserve"> от 23.11.1995 №174-ФЗ «Об экологической экспертизе»;</w:t>
      </w:r>
    </w:p>
    <w:p w:rsidR="00447C72" w:rsidRPr="00447C72" w:rsidRDefault="00447C72" w:rsidP="00447C72">
      <w:pPr>
        <w:pStyle w:val="a5"/>
        <w:numPr>
          <w:ilvl w:val="0"/>
          <w:numId w:val="29"/>
        </w:numPr>
        <w:spacing w:after="0"/>
        <w:contextualSpacing/>
        <w:rPr>
          <w:sz w:val="24"/>
          <w:szCs w:val="24"/>
        </w:rPr>
      </w:pPr>
      <w:r w:rsidRPr="00447C72">
        <w:rPr>
          <w:sz w:val="24"/>
          <w:szCs w:val="24"/>
        </w:rPr>
        <w:t xml:space="preserve">проведение всех видов рубок, кроме противопожарных и санитарных, в целях предупреждения распространения вредных организмов в соответствии с </w:t>
      </w:r>
      <w:r w:rsidRPr="00447C72">
        <w:rPr>
          <w:rStyle w:val="afffc"/>
          <w:color w:val="auto"/>
          <w:sz w:val="24"/>
          <w:szCs w:val="24"/>
        </w:rPr>
        <w:t>лесным законодательством</w:t>
      </w:r>
      <w:r w:rsidRPr="00447C72">
        <w:rPr>
          <w:sz w:val="24"/>
          <w:szCs w:val="24"/>
        </w:rPr>
        <w:t>, а также в случае возможного причинения вреда жизни и здоровью граждан;</w:t>
      </w:r>
    </w:p>
    <w:p w:rsidR="00447C72" w:rsidRPr="00447C72" w:rsidRDefault="00447C72" w:rsidP="00447C72">
      <w:pPr>
        <w:pStyle w:val="a5"/>
        <w:numPr>
          <w:ilvl w:val="0"/>
          <w:numId w:val="29"/>
        </w:numPr>
        <w:spacing w:after="0"/>
        <w:contextualSpacing/>
        <w:rPr>
          <w:sz w:val="24"/>
          <w:szCs w:val="24"/>
        </w:rPr>
      </w:pPr>
      <w:r w:rsidRPr="00447C72">
        <w:rPr>
          <w:sz w:val="24"/>
          <w:szCs w:val="24"/>
        </w:rPr>
        <w:t>пуск палов;</w:t>
      </w:r>
    </w:p>
    <w:p w:rsidR="00447C72" w:rsidRPr="00447C72" w:rsidRDefault="00447C72" w:rsidP="00447C72">
      <w:pPr>
        <w:pStyle w:val="a5"/>
        <w:numPr>
          <w:ilvl w:val="0"/>
          <w:numId w:val="29"/>
        </w:numPr>
        <w:spacing w:after="0"/>
        <w:contextualSpacing/>
        <w:rPr>
          <w:sz w:val="24"/>
          <w:szCs w:val="24"/>
        </w:rPr>
      </w:pPr>
      <w:r w:rsidRPr="00447C72">
        <w:rPr>
          <w:sz w:val="24"/>
          <w:szCs w:val="24"/>
        </w:rPr>
        <w:t>выпас скота;</w:t>
      </w:r>
    </w:p>
    <w:p w:rsidR="00447C72" w:rsidRPr="00447C72" w:rsidRDefault="00447C72" w:rsidP="00447C72">
      <w:pPr>
        <w:pStyle w:val="a5"/>
        <w:numPr>
          <w:ilvl w:val="0"/>
          <w:numId w:val="29"/>
        </w:numPr>
        <w:spacing w:after="0"/>
        <w:contextualSpacing/>
        <w:rPr>
          <w:sz w:val="24"/>
          <w:szCs w:val="24"/>
        </w:rPr>
      </w:pPr>
      <w:r w:rsidRPr="00447C72">
        <w:rPr>
          <w:sz w:val="24"/>
          <w:szCs w:val="24"/>
        </w:rPr>
        <w:t>сенокошение;</w:t>
      </w:r>
    </w:p>
    <w:p w:rsidR="00447C72" w:rsidRPr="00447C72" w:rsidRDefault="00447C72" w:rsidP="00447C72">
      <w:pPr>
        <w:pStyle w:val="a5"/>
        <w:numPr>
          <w:ilvl w:val="0"/>
          <w:numId w:val="29"/>
        </w:numPr>
        <w:spacing w:after="0"/>
        <w:contextualSpacing/>
        <w:rPr>
          <w:sz w:val="24"/>
          <w:szCs w:val="24"/>
        </w:rPr>
      </w:pPr>
      <w:r w:rsidRPr="00447C72">
        <w:rPr>
          <w:sz w:val="24"/>
          <w:szCs w:val="24"/>
        </w:rPr>
        <w:t>распашка и коренное улучшение лугов;</w:t>
      </w:r>
    </w:p>
    <w:p w:rsidR="00447C72" w:rsidRPr="00447C72" w:rsidRDefault="00447C72" w:rsidP="00447C72">
      <w:pPr>
        <w:pStyle w:val="a5"/>
        <w:numPr>
          <w:ilvl w:val="0"/>
          <w:numId w:val="29"/>
        </w:numPr>
        <w:spacing w:after="0"/>
        <w:contextualSpacing/>
        <w:rPr>
          <w:sz w:val="24"/>
          <w:szCs w:val="24"/>
        </w:rPr>
      </w:pPr>
      <w:r w:rsidRPr="00447C72">
        <w:rPr>
          <w:sz w:val="24"/>
          <w:szCs w:val="24"/>
        </w:rPr>
        <w:t>проведение мелиоративных работ;</w:t>
      </w:r>
    </w:p>
    <w:p w:rsidR="00447C72" w:rsidRPr="00447C72" w:rsidRDefault="00447C72" w:rsidP="00447C72">
      <w:pPr>
        <w:pStyle w:val="a5"/>
        <w:numPr>
          <w:ilvl w:val="0"/>
          <w:numId w:val="29"/>
        </w:numPr>
        <w:spacing w:after="0"/>
        <w:contextualSpacing/>
        <w:rPr>
          <w:sz w:val="24"/>
          <w:szCs w:val="24"/>
        </w:rPr>
      </w:pPr>
      <w:bookmarkStart w:id="92" w:name="sub_2112"/>
      <w:r w:rsidRPr="00447C72">
        <w:rPr>
          <w:sz w:val="24"/>
          <w:szCs w:val="24"/>
        </w:rPr>
        <w:t>любительское и спортивное рыболовство;</w:t>
      </w:r>
    </w:p>
    <w:bookmarkEnd w:id="92"/>
    <w:p w:rsidR="00447C72" w:rsidRPr="00447C72" w:rsidRDefault="00447C72" w:rsidP="00447C72">
      <w:pPr>
        <w:pStyle w:val="a5"/>
        <w:numPr>
          <w:ilvl w:val="0"/>
          <w:numId w:val="29"/>
        </w:numPr>
        <w:spacing w:after="0"/>
        <w:contextualSpacing/>
        <w:rPr>
          <w:sz w:val="24"/>
          <w:szCs w:val="24"/>
        </w:rPr>
      </w:pPr>
      <w:r w:rsidRPr="00447C72">
        <w:rPr>
          <w:sz w:val="24"/>
          <w:szCs w:val="24"/>
        </w:rPr>
        <w:t>капитальный ремонт объектов капитального строительства без согласования с Министерством лесного, охотничьего хозяйства и природопользования Пензенской области;</w:t>
      </w:r>
    </w:p>
    <w:p w:rsidR="00447C72" w:rsidRPr="00447C72" w:rsidRDefault="00447C72" w:rsidP="00447C72">
      <w:pPr>
        <w:pStyle w:val="a5"/>
        <w:numPr>
          <w:ilvl w:val="0"/>
          <w:numId w:val="29"/>
        </w:numPr>
        <w:spacing w:after="0"/>
        <w:contextualSpacing/>
        <w:rPr>
          <w:sz w:val="24"/>
          <w:szCs w:val="24"/>
        </w:rPr>
      </w:pPr>
      <w:r w:rsidRPr="00447C72">
        <w:rPr>
          <w:sz w:val="24"/>
          <w:szCs w:val="24"/>
        </w:rPr>
        <w:t>проезд и стоянка автомототранспорта и тяжелой техники вне дорог с твердым покрытием;</w:t>
      </w:r>
    </w:p>
    <w:p w:rsidR="00447C72" w:rsidRPr="00447C72" w:rsidRDefault="00447C72" w:rsidP="00447C72">
      <w:pPr>
        <w:pStyle w:val="a5"/>
        <w:numPr>
          <w:ilvl w:val="0"/>
          <w:numId w:val="29"/>
        </w:numPr>
        <w:spacing w:after="0"/>
        <w:contextualSpacing/>
        <w:rPr>
          <w:sz w:val="24"/>
          <w:szCs w:val="24"/>
        </w:rPr>
      </w:pPr>
      <w:r w:rsidRPr="00447C72">
        <w:rPr>
          <w:sz w:val="24"/>
          <w:szCs w:val="24"/>
        </w:rPr>
        <w:t>устройство вне специально отведенных мест бивуаков, разведение костров;</w:t>
      </w:r>
    </w:p>
    <w:p w:rsidR="00447C72" w:rsidRPr="00447C72" w:rsidRDefault="00447C72" w:rsidP="00447C72">
      <w:pPr>
        <w:pStyle w:val="a5"/>
        <w:numPr>
          <w:ilvl w:val="0"/>
          <w:numId w:val="29"/>
        </w:numPr>
        <w:spacing w:after="0"/>
        <w:contextualSpacing/>
        <w:rPr>
          <w:sz w:val="24"/>
          <w:szCs w:val="24"/>
        </w:rPr>
      </w:pPr>
      <w:r w:rsidRPr="00447C72">
        <w:rPr>
          <w:sz w:val="24"/>
          <w:szCs w:val="24"/>
        </w:rPr>
        <w:t>устройство свалок, загрязнение территории отходами производства и потребления;</w:t>
      </w:r>
    </w:p>
    <w:p w:rsidR="00447C72" w:rsidRPr="00447C72" w:rsidRDefault="00447C72" w:rsidP="00447C72">
      <w:pPr>
        <w:pStyle w:val="a5"/>
        <w:numPr>
          <w:ilvl w:val="0"/>
          <w:numId w:val="29"/>
        </w:numPr>
        <w:spacing w:after="0"/>
        <w:contextualSpacing/>
        <w:rPr>
          <w:sz w:val="24"/>
          <w:szCs w:val="24"/>
        </w:rPr>
      </w:pPr>
      <w:r w:rsidRPr="00447C72">
        <w:rPr>
          <w:sz w:val="24"/>
          <w:szCs w:val="24"/>
        </w:rPr>
        <w:t>применение ядохимикатов, гербицидов, химических средств защиты растений и стимуляторов роста, инсектицидов, минеральных удобрений;</w:t>
      </w:r>
    </w:p>
    <w:p w:rsidR="00447C72" w:rsidRPr="00447C72" w:rsidRDefault="00447C72" w:rsidP="00447C72">
      <w:pPr>
        <w:pStyle w:val="a5"/>
        <w:numPr>
          <w:ilvl w:val="0"/>
          <w:numId w:val="29"/>
        </w:numPr>
        <w:spacing w:after="0"/>
        <w:contextualSpacing/>
        <w:rPr>
          <w:sz w:val="24"/>
          <w:szCs w:val="24"/>
        </w:rPr>
      </w:pPr>
      <w:r w:rsidRPr="00447C72">
        <w:rPr>
          <w:sz w:val="24"/>
          <w:szCs w:val="24"/>
        </w:rPr>
        <w:t>пользование объектами растительного и животного мира, отнесенными к редким и находящимся под угрозой исчезновения;</w:t>
      </w:r>
    </w:p>
    <w:p w:rsidR="00447C72" w:rsidRPr="00447C72" w:rsidRDefault="00447C72" w:rsidP="00447C72">
      <w:pPr>
        <w:pStyle w:val="a5"/>
        <w:numPr>
          <w:ilvl w:val="0"/>
          <w:numId w:val="29"/>
        </w:numPr>
        <w:spacing w:after="0"/>
        <w:contextualSpacing/>
        <w:rPr>
          <w:sz w:val="24"/>
          <w:szCs w:val="24"/>
        </w:rPr>
      </w:pPr>
      <w:r w:rsidRPr="00447C72">
        <w:rPr>
          <w:sz w:val="24"/>
          <w:szCs w:val="24"/>
        </w:rPr>
        <w:t>уничтожение или повреждение шлагбаумов, аншлагов, стендов и других информационных знаков и указателей;</w:t>
      </w:r>
    </w:p>
    <w:p w:rsidR="00447C72" w:rsidRPr="00447C72" w:rsidRDefault="00447C72" w:rsidP="00447C72">
      <w:pPr>
        <w:pStyle w:val="a5"/>
        <w:numPr>
          <w:ilvl w:val="0"/>
          <w:numId w:val="29"/>
        </w:numPr>
        <w:spacing w:after="0"/>
        <w:contextualSpacing/>
        <w:rPr>
          <w:sz w:val="24"/>
          <w:szCs w:val="24"/>
        </w:rPr>
      </w:pPr>
      <w:r w:rsidRPr="00447C72">
        <w:rPr>
          <w:sz w:val="24"/>
          <w:szCs w:val="24"/>
        </w:rPr>
        <w:t>сбор ботанических, зоологических и минералогических коллекций, кроме сбора для научных исследований;</w:t>
      </w:r>
    </w:p>
    <w:p w:rsidR="00447C72" w:rsidRDefault="00447C72" w:rsidP="00447C72">
      <w:pPr>
        <w:pStyle w:val="a5"/>
        <w:numPr>
          <w:ilvl w:val="0"/>
          <w:numId w:val="29"/>
        </w:numPr>
        <w:spacing w:after="0"/>
        <w:contextualSpacing/>
        <w:rPr>
          <w:sz w:val="24"/>
          <w:szCs w:val="24"/>
        </w:rPr>
      </w:pPr>
      <w:r w:rsidRPr="00447C72">
        <w:rPr>
          <w:sz w:val="24"/>
          <w:szCs w:val="24"/>
        </w:rPr>
        <w:t>иные виды деятельности, влекущие за собой снижение экологической ценности данной территории или причиняющие вред охраняемым объектам животного и растительного мира и среде их обитания.</w:t>
      </w:r>
    </w:p>
    <w:p w:rsidR="00447C72" w:rsidRPr="00447C72" w:rsidRDefault="00447C72" w:rsidP="00447C72">
      <w:pPr>
        <w:ind w:left="360"/>
        <w:contextualSpacing/>
      </w:pPr>
    </w:p>
    <w:p w:rsidR="00447C72" w:rsidRPr="00C9085A" w:rsidRDefault="00447C72" w:rsidP="00C9085A">
      <w:pPr>
        <w:jc w:val="center"/>
        <w:rPr>
          <w:b/>
          <w:bCs/>
          <w:i/>
          <w:iCs/>
        </w:rPr>
      </w:pPr>
      <w:bookmarkStart w:id="93" w:name="_Toc85616502"/>
      <w:r w:rsidRPr="00C9085A">
        <w:rPr>
          <w:b/>
          <w:bCs/>
          <w:i/>
          <w:iCs/>
        </w:rPr>
        <w:t>Водоохранные зоны и прибрежные защитные полосы</w:t>
      </w:r>
      <w:bookmarkEnd w:id="93"/>
    </w:p>
    <w:p w:rsidR="00FC6AB3" w:rsidRDefault="00FC6AB3" w:rsidP="00FC6AB3">
      <w:pPr>
        <w:ind w:firstLine="709"/>
        <w:jc w:val="both"/>
      </w:pPr>
      <w:bookmarkStart w:id="94" w:name="_Toc85616503"/>
      <w:r w:rsidRPr="00447C72">
        <w:t xml:space="preserve">В соответствии с Водным </w:t>
      </w:r>
      <w:r>
        <w:t>к</w:t>
      </w:r>
      <w:r w:rsidRPr="00447C72">
        <w:t>одексом РФ водоохранными зонами являются территории, которые примыкают к береговой линии (границам водного объекта)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FC6AB3" w:rsidRDefault="00FC6AB3" w:rsidP="00FC6AB3">
      <w:pPr>
        <w:ind w:firstLine="709"/>
        <w:jc w:val="both"/>
      </w:pPr>
      <w:r w:rsidRPr="00447C72">
        <w:t>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w:t>
      </w:r>
    </w:p>
    <w:p w:rsidR="00FC6AB3" w:rsidRPr="00527848" w:rsidRDefault="00FC6AB3" w:rsidP="00FC6AB3">
      <w:pPr>
        <w:autoSpaceDE w:val="0"/>
        <w:autoSpaceDN w:val="0"/>
        <w:ind w:firstLine="709"/>
        <w:contextualSpacing/>
        <w:jc w:val="both"/>
      </w:pPr>
      <w:r w:rsidRPr="00527848">
        <w:t xml:space="preserve">Параметры водоохранных зон и прибрежных защитных полос определены в Водном </w:t>
      </w:r>
      <w:hyperlink r:id="rId59" w:history="1">
        <w:r w:rsidRPr="00527848">
          <w:t>кодексе</w:t>
        </w:r>
      </w:hyperlink>
      <w:r w:rsidRPr="00527848">
        <w:t xml:space="preserve"> Российской Федерации от 03.06.2006 № 74-ФЗ (с последующими изменениями).</w:t>
      </w:r>
    </w:p>
    <w:p w:rsidR="00FC6AB3" w:rsidRPr="00447C72" w:rsidRDefault="00FC6AB3" w:rsidP="00EF245E">
      <w:pPr>
        <w:autoSpaceDE w:val="0"/>
        <w:autoSpaceDN w:val="0"/>
        <w:ind w:firstLine="709"/>
        <w:contextualSpacing/>
        <w:jc w:val="both"/>
      </w:pPr>
      <w:r w:rsidRPr="00527848">
        <w:t>За пределами территорий городов и других населенных пунктов ширина водоохранной зоны рек, ручьев, каналов, озер, водохранилищ и ширина их прибрежной защитной полосы устанавливаются от местоположения соответствующей береговой линии (границы водного объекта), а ширина их прибрежной защитной полосы - от линии максимального прилива. При наличии централизованных ливневых систем водоотведения и набережных границы прибрежных защитных полос этих водных объектов совпадают с парапетами набережных, ширина водоохранной зоны на таких территориях устанавливается от парапета набережной.</w:t>
      </w:r>
    </w:p>
    <w:p w:rsidR="00FC6AB3" w:rsidRPr="002306E9" w:rsidRDefault="00FC6AB3" w:rsidP="00FC6AB3">
      <w:pPr>
        <w:autoSpaceDE w:val="0"/>
        <w:autoSpaceDN w:val="0"/>
        <w:ind w:firstLine="709"/>
        <w:contextualSpacing/>
        <w:jc w:val="both"/>
      </w:pPr>
      <w:r w:rsidRPr="00447C72">
        <w:t xml:space="preserve">В соответствии с Водным кодексом РФ </w:t>
      </w:r>
      <w:r>
        <w:t>ш</w:t>
      </w:r>
      <w:r w:rsidRPr="002306E9">
        <w:t>ирина водоохранной зоны рек или ручьев устанавливается от их истока для рек или ручьев протяженностью:</w:t>
      </w:r>
    </w:p>
    <w:p w:rsidR="00FC6AB3" w:rsidRPr="00447C72" w:rsidRDefault="00FC6AB3" w:rsidP="00FC6AB3">
      <w:pPr>
        <w:ind w:firstLine="709"/>
        <w:jc w:val="both"/>
      </w:pPr>
      <w:r>
        <w:t xml:space="preserve">1) </w:t>
      </w:r>
      <w:r w:rsidRPr="00447C72">
        <w:t>до десяти километров – в размере пятидесяти метров;</w:t>
      </w:r>
    </w:p>
    <w:p w:rsidR="00FC6AB3" w:rsidRPr="002306E9" w:rsidRDefault="00FC6AB3" w:rsidP="00FC6AB3">
      <w:pPr>
        <w:ind w:left="709"/>
        <w:contextualSpacing/>
      </w:pPr>
      <w:r>
        <w:t xml:space="preserve">2) </w:t>
      </w:r>
      <w:r w:rsidRPr="002306E9">
        <w:t>от десяти до пятидесяти километров – в размере ста метров;</w:t>
      </w:r>
    </w:p>
    <w:p w:rsidR="00FC6AB3" w:rsidRPr="002306E9" w:rsidRDefault="00FC6AB3" w:rsidP="00FC6AB3">
      <w:pPr>
        <w:ind w:left="709"/>
        <w:contextualSpacing/>
      </w:pPr>
      <w:r>
        <w:t xml:space="preserve">3) </w:t>
      </w:r>
      <w:r w:rsidRPr="002306E9">
        <w:t>от пятидесяти километров и более – в размере двухсот метров.</w:t>
      </w:r>
    </w:p>
    <w:p w:rsidR="00FC6AB3" w:rsidRPr="006D29CF" w:rsidRDefault="00FC6AB3" w:rsidP="00FC6AB3">
      <w:pPr>
        <w:ind w:firstLine="709"/>
        <w:jc w:val="both"/>
      </w:pPr>
      <w:r w:rsidRPr="006D29CF">
        <w:t xml:space="preserve">Сведения о водоохранных зонах и прибрежных защитных полосах рек и ручьев представлены в </w:t>
      </w:r>
      <w:r w:rsidRPr="006D29CF">
        <w:rPr>
          <w:szCs w:val="22"/>
        </w:rPr>
        <w:t>таблице 2.5-</w:t>
      </w:r>
      <w:r w:rsidR="00EF245E">
        <w:rPr>
          <w:szCs w:val="22"/>
        </w:rPr>
        <w:t>3</w:t>
      </w:r>
      <w:r w:rsidRPr="006D29CF">
        <w:rPr>
          <w:szCs w:val="22"/>
        </w:rPr>
        <w:t>.</w:t>
      </w:r>
    </w:p>
    <w:p w:rsidR="00FC6AB3" w:rsidRPr="006D29CF" w:rsidRDefault="00FC6AB3" w:rsidP="00FC6AB3">
      <w:pPr>
        <w:jc w:val="right"/>
      </w:pPr>
      <w:bookmarkStart w:id="95" w:name="_Toc36131811"/>
      <w:bookmarkStart w:id="96" w:name="_Toc36132739"/>
      <w:bookmarkStart w:id="97" w:name="_Toc45096686"/>
      <w:r w:rsidRPr="006D29CF">
        <w:t xml:space="preserve">Таблица </w:t>
      </w:r>
      <w:bookmarkEnd w:id="95"/>
      <w:bookmarkEnd w:id="96"/>
      <w:r w:rsidRPr="006D29CF">
        <w:t>2.5-</w:t>
      </w:r>
      <w:bookmarkEnd w:id="97"/>
      <w:r w:rsidR="00EF245E">
        <w:t>3</w:t>
      </w:r>
    </w:p>
    <w:p w:rsidR="00FC6AB3" w:rsidRPr="00FC6AB3" w:rsidRDefault="00FC6AB3" w:rsidP="00FC6AB3">
      <w:pPr>
        <w:ind w:firstLine="709"/>
        <w:jc w:val="center"/>
      </w:pPr>
      <w:bookmarkStart w:id="98" w:name="_Toc36131812"/>
      <w:bookmarkStart w:id="99" w:name="_Toc36132740"/>
      <w:r w:rsidRPr="00FC6AB3">
        <w:t xml:space="preserve">Сведения о водоохранных зонах и прибрежных защитных полосах рек и ручьев, расположенных на территории </w:t>
      </w:r>
      <w:bookmarkEnd w:id="98"/>
      <w:bookmarkEnd w:id="99"/>
      <w:r w:rsidRPr="00FC6AB3">
        <w:t>Бессоновского сельсовета</w:t>
      </w:r>
    </w:p>
    <w:tbl>
      <w:tblPr>
        <w:tblW w:w="963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542"/>
        <w:gridCol w:w="1822"/>
        <w:gridCol w:w="2073"/>
        <w:gridCol w:w="1949"/>
        <w:gridCol w:w="1598"/>
        <w:gridCol w:w="1650"/>
      </w:tblGrid>
      <w:tr w:rsidR="00FC6AB3" w:rsidRPr="00EF245E" w:rsidTr="00C526D3">
        <w:trPr>
          <w:jc w:val="center"/>
        </w:trPr>
        <w:tc>
          <w:tcPr>
            <w:tcW w:w="542" w:type="dxa"/>
          </w:tcPr>
          <w:p w:rsidR="00FC6AB3" w:rsidRPr="00EF245E" w:rsidRDefault="00EF245E" w:rsidP="00C526D3">
            <w:pPr>
              <w:jc w:val="center"/>
              <w:rPr>
                <w:bCs/>
              </w:rPr>
            </w:pPr>
            <w:r w:rsidRPr="00EF245E">
              <w:rPr>
                <w:bCs/>
              </w:rPr>
              <w:t>№ п/п</w:t>
            </w:r>
          </w:p>
        </w:tc>
        <w:tc>
          <w:tcPr>
            <w:tcW w:w="1822" w:type="dxa"/>
            <w:vAlign w:val="center"/>
          </w:tcPr>
          <w:p w:rsidR="00FC6AB3" w:rsidRPr="00EF245E" w:rsidRDefault="00FC6AB3" w:rsidP="00C526D3">
            <w:pPr>
              <w:jc w:val="center"/>
              <w:rPr>
                <w:bCs/>
              </w:rPr>
            </w:pPr>
            <w:r w:rsidRPr="00EF245E">
              <w:rPr>
                <w:bCs/>
              </w:rPr>
              <w:t>Наименование водного объекта</w:t>
            </w:r>
          </w:p>
        </w:tc>
        <w:tc>
          <w:tcPr>
            <w:tcW w:w="2073" w:type="dxa"/>
          </w:tcPr>
          <w:p w:rsidR="00FC6AB3" w:rsidRPr="00EF245E" w:rsidRDefault="00FC6AB3" w:rsidP="00C526D3">
            <w:pPr>
              <w:jc w:val="center"/>
              <w:rPr>
                <w:bCs/>
              </w:rPr>
            </w:pPr>
            <w:r w:rsidRPr="00EF245E">
              <w:rPr>
                <w:bCs/>
              </w:rPr>
              <w:t>Протяженность реки</w:t>
            </w:r>
          </w:p>
        </w:tc>
        <w:tc>
          <w:tcPr>
            <w:tcW w:w="1949" w:type="dxa"/>
            <w:vAlign w:val="center"/>
          </w:tcPr>
          <w:p w:rsidR="00FC6AB3" w:rsidRPr="00EF245E" w:rsidRDefault="00FC6AB3" w:rsidP="00C526D3">
            <w:pPr>
              <w:jc w:val="center"/>
              <w:rPr>
                <w:bCs/>
              </w:rPr>
            </w:pPr>
            <w:r w:rsidRPr="00EF245E">
              <w:rPr>
                <w:bCs/>
              </w:rPr>
              <w:t xml:space="preserve"> Водосборная площадь, км/кв.км)</w:t>
            </w:r>
          </w:p>
        </w:tc>
        <w:tc>
          <w:tcPr>
            <w:tcW w:w="1598" w:type="dxa"/>
            <w:vAlign w:val="center"/>
          </w:tcPr>
          <w:p w:rsidR="00FC6AB3" w:rsidRPr="00EF245E" w:rsidRDefault="00FC6AB3" w:rsidP="00C526D3">
            <w:pPr>
              <w:jc w:val="center"/>
              <w:rPr>
                <w:bCs/>
              </w:rPr>
            </w:pPr>
            <w:r w:rsidRPr="00EF245E">
              <w:rPr>
                <w:bCs/>
              </w:rPr>
              <w:t>Ширина водоохраной зоны, м</w:t>
            </w:r>
          </w:p>
        </w:tc>
        <w:tc>
          <w:tcPr>
            <w:tcW w:w="1650" w:type="dxa"/>
            <w:vAlign w:val="center"/>
          </w:tcPr>
          <w:p w:rsidR="00FC6AB3" w:rsidRPr="00EF245E" w:rsidRDefault="00FC6AB3" w:rsidP="00C526D3">
            <w:pPr>
              <w:jc w:val="center"/>
              <w:rPr>
                <w:bCs/>
              </w:rPr>
            </w:pPr>
            <w:r w:rsidRPr="00EF245E">
              <w:rPr>
                <w:bCs/>
              </w:rPr>
              <w:t>Ширина Прибрежной защитной полосы, м</w:t>
            </w:r>
          </w:p>
        </w:tc>
      </w:tr>
      <w:tr w:rsidR="00FC6AB3" w:rsidRPr="00EF245E" w:rsidTr="00C526D3">
        <w:trPr>
          <w:jc w:val="center"/>
        </w:trPr>
        <w:tc>
          <w:tcPr>
            <w:tcW w:w="542" w:type="dxa"/>
          </w:tcPr>
          <w:p w:rsidR="00FC6AB3" w:rsidRPr="00EF245E" w:rsidRDefault="00FC6AB3" w:rsidP="00C526D3">
            <w:pPr>
              <w:jc w:val="center"/>
              <w:rPr>
                <w:bCs/>
              </w:rPr>
            </w:pPr>
            <w:r w:rsidRPr="00EF245E">
              <w:rPr>
                <w:bCs/>
              </w:rPr>
              <w:t>1</w:t>
            </w:r>
          </w:p>
        </w:tc>
        <w:tc>
          <w:tcPr>
            <w:tcW w:w="1822" w:type="dxa"/>
            <w:vAlign w:val="center"/>
          </w:tcPr>
          <w:p w:rsidR="00FC6AB3" w:rsidRPr="00EF245E" w:rsidRDefault="00FC6AB3" w:rsidP="00C526D3">
            <w:pPr>
              <w:jc w:val="center"/>
              <w:rPr>
                <w:bCs/>
              </w:rPr>
            </w:pPr>
            <w:r w:rsidRPr="00EF245E">
              <w:rPr>
                <w:bCs/>
              </w:rPr>
              <w:t>р.Сура</w:t>
            </w:r>
          </w:p>
        </w:tc>
        <w:tc>
          <w:tcPr>
            <w:tcW w:w="2073" w:type="dxa"/>
            <w:tcBorders>
              <w:top w:val="single" w:sz="6" w:space="0" w:color="auto"/>
              <w:left w:val="single" w:sz="6" w:space="0" w:color="auto"/>
              <w:bottom w:val="single" w:sz="6" w:space="0" w:color="auto"/>
              <w:right w:val="single" w:sz="6" w:space="0" w:color="auto"/>
            </w:tcBorders>
            <w:vAlign w:val="center"/>
          </w:tcPr>
          <w:p w:rsidR="00FC6AB3" w:rsidRPr="00EF245E" w:rsidRDefault="00FC6AB3" w:rsidP="00C526D3">
            <w:pPr>
              <w:jc w:val="center"/>
              <w:rPr>
                <w:bCs/>
              </w:rPr>
            </w:pPr>
            <w:r w:rsidRPr="00EF245E">
              <w:rPr>
                <w:bCs/>
                <w:lang w:eastAsia="en-US"/>
              </w:rPr>
              <w:t>841</w:t>
            </w:r>
          </w:p>
        </w:tc>
        <w:tc>
          <w:tcPr>
            <w:tcW w:w="1949" w:type="dxa"/>
            <w:vAlign w:val="center"/>
          </w:tcPr>
          <w:p w:rsidR="00FC6AB3" w:rsidRPr="00EF245E" w:rsidRDefault="00FC6AB3" w:rsidP="00C526D3">
            <w:pPr>
              <w:jc w:val="center"/>
              <w:rPr>
                <w:bCs/>
              </w:rPr>
            </w:pPr>
            <w:r w:rsidRPr="00EF245E">
              <w:rPr>
                <w:bCs/>
              </w:rPr>
              <w:t>67500</w:t>
            </w:r>
          </w:p>
        </w:tc>
        <w:tc>
          <w:tcPr>
            <w:tcW w:w="1598" w:type="dxa"/>
            <w:vAlign w:val="center"/>
          </w:tcPr>
          <w:p w:rsidR="00FC6AB3" w:rsidRPr="00EF245E" w:rsidRDefault="00FC6AB3" w:rsidP="00C526D3">
            <w:pPr>
              <w:jc w:val="center"/>
              <w:rPr>
                <w:bCs/>
              </w:rPr>
            </w:pPr>
            <w:r w:rsidRPr="00EF245E">
              <w:rPr>
                <w:bCs/>
              </w:rPr>
              <w:t>200</w:t>
            </w:r>
          </w:p>
        </w:tc>
        <w:tc>
          <w:tcPr>
            <w:tcW w:w="1650" w:type="dxa"/>
            <w:vAlign w:val="center"/>
          </w:tcPr>
          <w:p w:rsidR="00FC6AB3" w:rsidRPr="00EF245E" w:rsidRDefault="00FC6AB3" w:rsidP="00C526D3">
            <w:pPr>
              <w:jc w:val="center"/>
              <w:rPr>
                <w:bCs/>
              </w:rPr>
            </w:pPr>
            <w:r w:rsidRPr="00EF245E">
              <w:rPr>
                <w:bCs/>
              </w:rPr>
              <w:t>50</w:t>
            </w:r>
          </w:p>
        </w:tc>
      </w:tr>
      <w:tr w:rsidR="00FC6AB3" w:rsidRPr="00EF245E" w:rsidTr="00C526D3">
        <w:trPr>
          <w:jc w:val="center"/>
        </w:trPr>
        <w:tc>
          <w:tcPr>
            <w:tcW w:w="542" w:type="dxa"/>
          </w:tcPr>
          <w:p w:rsidR="00FC6AB3" w:rsidRPr="00EF245E" w:rsidRDefault="00FC6AB3" w:rsidP="00C526D3">
            <w:pPr>
              <w:jc w:val="center"/>
              <w:rPr>
                <w:bCs/>
              </w:rPr>
            </w:pPr>
            <w:r w:rsidRPr="00EF245E">
              <w:rPr>
                <w:bCs/>
              </w:rPr>
              <w:t>2</w:t>
            </w:r>
          </w:p>
        </w:tc>
        <w:tc>
          <w:tcPr>
            <w:tcW w:w="1822" w:type="dxa"/>
            <w:vAlign w:val="center"/>
          </w:tcPr>
          <w:p w:rsidR="00FC6AB3" w:rsidRPr="00EF245E" w:rsidRDefault="00FC6AB3" w:rsidP="00C526D3">
            <w:pPr>
              <w:jc w:val="center"/>
              <w:rPr>
                <w:bCs/>
              </w:rPr>
            </w:pPr>
            <w:r w:rsidRPr="00EF245E">
              <w:rPr>
                <w:bCs/>
              </w:rPr>
              <w:t>р.Сурка</w:t>
            </w:r>
          </w:p>
        </w:tc>
        <w:tc>
          <w:tcPr>
            <w:tcW w:w="2073" w:type="dxa"/>
            <w:tcBorders>
              <w:top w:val="single" w:sz="6" w:space="0" w:color="auto"/>
              <w:left w:val="single" w:sz="6" w:space="0" w:color="auto"/>
              <w:bottom w:val="single" w:sz="6" w:space="0" w:color="auto"/>
              <w:right w:val="single" w:sz="6" w:space="0" w:color="auto"/>
            </w:tcBorders>
            <w:vAlign w:val="center"/>
          </w:tcPr>
          <w:p w:rsidR="00FC6AB3" w:rsidRPr="00EF245E" w:rsidRDefault="00FC6AB3" w:rsidP="00C526D3">
            <w:pPr>
              <w:jc w:val="center"/>
              <w:rPr>
                <w:bCs/>
              </w:rPr>
            </w:pPr>
            <w:r w:rsidRPr="00EF245E">
              <w:rPr>
                <w:bCs/>
                <w:lang w:eastAsia="en-US"/>
              </w:rPr>
              <w:t>16</w:t>
            </w:r>
          </w:p>
        </w:tc>
        <w:tc>
          <w:tcPr>
            <w:tcW w:w="1949" w:type="dxa"/>
            <w:vAlign w:val="center"/>
          </w:tcPr>
          <w:p w:rsidR="00FC6AB3" w:rsidRPr="00EF245E" w:rsidRDefault="00FC6AB3" w:rsidP="00C526D3">
            <w:pPr>
              <w:jc w:val="center"/>
              <w:rPr>
                <w:bCs/>
              </w:rPr>
            </w:pPr>
            <w:r w:rsidRPr="00EF245E">
              <w:rPr>
                <w:bCs/>
              </w:rPr>
              <w:t>-</w:t>
            </w:r>
          </w:p>
        </w:tc>
        <w:tc>
          <w:tcPr>
            <w:tcW w:w="1598" w:type="dxa"/>
            <w:vAlign w:val="center"/>
          </w:tcPr>
          <w:p w:rsidR="00FC6AB3" w:rsidRPr="00EF245E" w:rsidRDefault="00FC6AB3" w:rsidP="00C526D3">
            <w:pPr>
              <w:jc w:val="center"/>
              <w:rPr>
                <w:bCs/>
              </w:rPr>
            </w:pPr>
            <w:r w:rsidRPr="00EF245E">
              <w:rPr>
                <w:bCs/>
              </w:rPr>
              <w:t>100</w:t>
            </w:r>
          </w:p>
        </w:tc>
        <w:tc>
          <w:tcPr>
            <w:tcW w:w="1650" w:type="dxa"/>
            <w:vAlign w:val="center"/>
          </w:tcPr>
          <w:p w:rsidR="00FC6AB3" w:rsidRPr="00EF245E" w:rsidRDefault="00FC6AB3" w:rsidP="00C526D3">
            <w:pPr>
              <w:jc w:val="center"/>
              <w:rPr>
                <w:bCs/>
              </w:rPr>
            </w:pPr>
            <w:r w:rsidRPr="00EF245E">
              <w:rPr>
                <w:bCs/>
              </w:rPr>
              <w:t>30</w:t>
            </w:r>
          </w:p>
        </w:tc>
      </w:tr>
      <w:tr w:rsidR="00FC6AB3" w:rsidRPr="00EF245E" w:rsidTr="00C526D3">
        <w:trPr>
          <w:jc w:val="center"/>
        </w:trPr>
        <w:tc>
          <w:tcPr>
            <w:tcW w:w="542" w:type="dxa"/>
          </w:tcPr>
          <w:p w:rsidR="00FC6AB3" w:rsidRPr="00EF245E" w:rsidRDefault="00FC6AB3" w:rsidP="00C526D3">
            <w:pPr>
              <w:jc w:val="center"/>
              <w:rPr>
                <w:bCs/>
              </w:rPr>
            </w:pPr>
            <w:r w:rsidRPr="00EF245E">
              <w:rPr>
                <w:bCs/>
              </w:rPr>
              <w:t>3</w:t>
            </w:r>
          </w:p>
        </w:tc>
        <w:tc>
          <w:tcPr>
            <w:tcW w:w="1822" w:type="dxa"/>
            <w:vAlign w:val="center"/>
          </w:tcPr>
          <w:p w:rsidR="00FC6AB3" w:rsidRPr="00EF245E" w:rsidRDefault="00FC6AB3" w:rsidP="00C526D3">
            <w:pPr>
              <w:jc w:val="center"/>
              <w:rPr>
                <w:bCs/>
              </w:rPr>
            </w:pPr>
            <w:r w:rsidRPr="00EF245E">
              <w:rPr>
                <w:bCs/>
              </w:rPr>
              <w:t>р.Пензятка</w:t>
            </w:r>
          </w:p>
        </w:tc>
        <w:tc>
          <w:tcPr>
            <w:tcW w:w="2073" w:type="dxa"/>
            <w:tcBorders>
              <w:top w:val="single" w:sz="6" w:space="0" w:color="auto"/>
              <w:left w:val="single" w:sz="6" w:space="0" w:color="auto"/>
              <w:bottom w:val="single" w:sz="6" w:space="0" w:color="auto"/>
              <w:right w:val="single" w:sz="6" w:space="0" w:color="auto"/>
            </w:tcBorders>
            <w:vAlign w:val="center"/>
          </w:tcPr>
          <w:p w:rsidR="00FC6AB3" w:rsidRPr="00EF245E" w:rsidRDefault="00FC6AB3" w:rsidP="00C526D3">
            <w:pPr>
              <w:jc w:val="center"/>
              <w:rPr>
                <w:bCs/>
              </w:rPr>
            </w:pPr>
            <w:r w:rsidRPr="00EF245E">
              <w:rPr>
                <w:bCs/>
                <w:lang w:eastAsia="en-US"/>
              </w:rPr>
              <w:t>17</w:t>
            </w:r>
          </w:p>
        </w:tc>
        <w:tc>
          <w:tcPr>
            <w:tcW w:w="1949" w:type="dxa"/>
            <w:vAlign w:val="center"/>
          </w:tcPr>
          <w:p w:rsidR="00FC6AB3" w:rsidRPr="00EF245E" w:rsidRDefault="00FC6AB3" w:rsidP="00C526D3">
            <w:pPr>
              <w:jc w:val="center"/>
              <w:rPr>
                <w:bCs/>
              </w:rPr>
            </w:pPr>
            <w:r w:rsidRPr="00EF245E">
              <w:rPr>
                <w:bCs/>
              </w:rPr>
              <w:t>202,6</w:t>
            </w:r>
          </w:p>
        </w:tc>
        <w:tc>
          <w:tcPr>
            <w:tcW w:w="1598" w:type="dxa"/>
            <w:vAlign w:val="center"/>
          </w:tcPr>
          <w:p w:rsidR="00FC6AB3" w:rsidRPr="00EF245E" w:rsidRDefault="00FC6AB3" w:rsidP="00C526D3">
            <w:pPr>
              <w:jc w:val="center"/>
              <w:rPr>
                <w:bCs/>
              </w:rPr>
            </w:pPr>
            <w:r w:rsidRPr="00EF245E">
              <w:rPr>
                <w:bCs/>
              </w:rPr>
              <w:t>100</w:t>
            </w:r>
          </w:p>
        </w:tc>
        <w:tc>
          <w:tcPr>
            <w:tcW w:w="1650" w:type="dxa"/>
            <w:vAlign w:val="center"/>
          </w:tcPr>
          <w:p w:rsidR="00FC6AB3" w:rsidRPr="00EF245E" w:rsidRDefault="00FC6AB3" w:rsidP="00C526D3">
            <w:pPr>
              <w:jc w:val="center"/>
              <w:rPr>
                <w:bCs/>
              </w:rPr>
            </w:pPr>
            <w:r w:rsidRPr="00EF245E">
              <w:rPr>
                <w:bCs/>
              </w:rPr>
              <w:t>30</w:t>
            </w:r>
          </w:p>
        </w:tc>
      </w:tr>
      <w:tr w:rsidR="00FC6AB3" w:rsidRPr="00EF245E" w:rsidTr="00C526D3">
        <w:trPr>
          <w:jc w:val="center"/>
        </w:trPr>
        <w:tc>
          <w:tcPr>
            <w:tcW w:w="542" w:type="dxa"/>
          </w:tcPr>
          <w:p w:rsidR="00FC6AB3" w:rsidRPr="00EF245E" w:rsidRDefault="00FC6AB3" w:rsidP="00C526D3">
            <w:pPr>
              <w:jc w:val="center"/>
              <w:rPr>
                <w:bCs/>
              </w:rPr>
            </w:pPr>
            <w:r w:rsidRPr="00EF245E">
              <w:rPr>
                <w:bCs/>
              </w:rPr>
              <w:t>4</w:t>
            </w:r>
          </w:p>
        </w:tc>
        <w:tc>
          <w:tcPr>
            <w:tcW w:w="1822" w:type="dxa"/>
            <w:vAlign w:val="center"/>
          </w:tcPr>
          <w:p w:rsidR="00FC6AB3" w:rsidRPr="00EF245E" w:rsidRDefault="00FC6AB3" w:rsidP="00C526D3">
            <w:pPr>
              <w:jc w:val="center"/>
              <w:rPr>
                <w:bCs/>
              </w:rPr>
            </w:pPr>
            <w:r w:rsidRPr="00EF245E">
              <w:rPr>
                <w:bCs/>
              </w:rPr>
              <w:t>р.Шелдоис</w:t>
            </w:r>
          </w:p>
        </w:tc>
        <w:tc>
          <w:tcPr>
            <w:tcW w:w="2073" w:type="dxa"/>
            <w:tcBorders>
              <w:top w:val="single" w:sz="6" w:space="0" w:color="auto"/>
              <w:left w:val="single" w:sz="6" w:space="0" w:color="auto"/>
              <w:bottom w:val="single" w:sz="6" w:space="0" w:color="auto"/>
              <w:right w:val="single" w:sz="6" w:space="0" w:color="auto"/>
            </w:tcBorders>
            <w:vAlign w:val="center"/>
          </w:tcPr>
          <w:p w:rsidR="00FC6AB3" w:rsidRPr="00EF245E" w:rsidRDefault="00FC6AB3" w:rsidP="00C526D3">
            <w:pPr>
              <w:jc w:val="center"/>
              <w:rPr>
                <w:bCs/>
              </w:rPr>
            </w:pPr>
            <w:r w:rsidRPr="00EF245E">
              <w:rPr>
                <w:bCs/>
                <w:lang w:eastAsia="en-US"/>
              </w:rPr>
              <w:t>20</w:t>
            </w:r>
          </w:p>
        </w:tc>
        <w:tc>
          <w:tcPr>
            <w:tcW w:w="1949" w:type="dxa"/>
            <w:vAlign w:val="center"/>
          </w:tcPr>
          <w:p w:rsidR="00FC6AB3" w:rsidRPr="00EF245E" w:rsidRDefault="00FC6AB3" w:rsidP="00C526D3">
            <w:pPr>
              <w:jc w:val="center"/>
              <w:rPr>
                <w:bCs/>
              </w:rPr>
            </w:pPr>
            <w:r w:rsidRPr="00EF245E">
              <w:rPr>
                <w:bCs/>
              </w:rPr>
              <w:t>106</w:t>
            </w:r>
          </w:p>
        </w:tc>
        <w:tc>
          <w:tcPr>
            <w:tcW w:w="1598" w:type="dxa"/>
            <w:vAlign w:val="center"/>
          </w:tcPr>
          <w:p w:rsidR="00FC6AB3" w:rsidRPr="00EF245E" w:rsidRDefault="00FC6AB3" w:rsidP="00C526D3">
            <w:pPr>
              <w:jc w:val="center"/>
              <w:rPr>
                <w:bCs/>
              </w:rPr>
            </w:pPr>
            <w:r w:rsidRPr="00EF245E">
              <w:rPr>
                <w:bCs/>
              </w:rPr>
              <w:t>100</w:t>
            </w:r>
          </w:p>
        </w:tc>
        <w:tc>
          <w:tcPr>
            <w:tcW w:w="1650" w:type="dxa"/>
            <w:vAlign w:val="center"/>
          </w:tcPr>
          <w:p w:rsidR="00FC6AB3" w:rsidRPr="00EF245E" w:rsidRDefault="00FC6AB3" w:rsidP="00C526D3">
            <w:pPr>
              <w:jc w:val="center"/>
              <w:rPr>
                <w:bCs/>
              </w:rPr>
            </w:pPr>
            <w:r w:rsidRPr="00EF245E">
              <w:rPr>
                <w:bCs/>
              </w:rPr>
              <w:t>50</w:t>
            </w:r>
          </w:p>
        </w:tc>
      </w:tr>
      <w:tr w:rsidR="00FC6AB3" w:rsidRPr="00EF245E" w:rsidTr="00C526D3">
        <w:trPr>
          <w:jc w:val="center"/>
        </w:trPr>
        <w:tc>
          <w:tcPr>
            <w:tcW w:w="542" w:type="dxa"/>
          </w:tcPr>
          <w:p w:rsidR="00FC6AB3" w:rsidRPr="00EF245E" w:rsidRDefault="00FC6AB3" w:rsidP="00C526D3">
            <w:pPr>
              <w:jc w:val="center"/>
              <w:rPr>
                <w:bCs/>
              </w:rPr>
            </w:pPr>
            <w:r w:rsidRPr="00EF245E">
              <w:rPr>
                <w:bCs/>
              </w:rPr>
              <w:t>5</w:t>
            </w:r>
          </w:p>
        </w:tc>
        <w:tc>
          <w:tcPr>
            <w:tcW w:w="1822" w:type="dxa"/>
            <w:vAlign w:val="center"/>
          </w:tcPr>
          <w:p w:rsidR="00FC6AB3" w:rsidRPr="00EF245E" w:rsidRDefault="00FC6AB3" w:rsidP="00C526D3">
            <w:pPr>
              <w:jc w:val="center"/>
              <w:rPr>
                <w:bCs/>
              </w:rPr>
            </w:pPr>
            <w:r w:rsidRPr="00EF245E">
              <w:rPr>
                <w:bCs/>
              </w:rPr>
              <w:t>р.Вядя</w:t>
            </w:r>
          </w:p>
        </w:tc>
        <w:tc>
          <w:tcPr>
            <w:tcW w:w="2073" w:type="dxa"/>
            <w:tcBorders>
              <w:top w:val="single" w:sz="6" w:space="0" w:color="auto"/>
              <w:left w:val="single" w:sz="6" w:space="0" w:color="auto"/>
              <w:bottom w:val="single" w:sz="6" w:space="0" w:color="auto"/>
              <w:right w:val="single" w:sz="6" w:space="0" w:color="auto"/>
            </w:tcBorders>
            <w:vAlign w:val="center"/>
          </w:tcPr>
          <w:p w:rsidR="00FC6AB3" w:rsidRPr="00EF245E" w:rsidRDefault="00FC6AB3" w:rsidP="00C526D3">
            <w:pPr>
              <w:jc w:val="center"/>
              <w:rPr>
                <w:bCs/>
              </w:rPr>
            </w:pPr>
            <w:r w:rsidRPr="00EF245E">
              <w:rPr>
                <w:bCs/>
                <w:lang w:eastAsia="en-US"/>
              </w:rPr>
              <w:t>41</w:t>
            </w:r>
          </w:p>
        </w:tc>
        <w:tc>
          <w:tcPr>
            <w:tcW w:w="1949" w:type="dxa"/>
            <w:vAlign w:val="center"/>
          </w:tcPr>
          <w:p w:rsidR="00FC6AB3" w:rsidRPr="00EF245E" w:rsidRDefault="00FC6AB3" w:rsidP="00C526D3">
            <w:pPr>
              <w:jc w:val="center"/>
              <w:rPr>
                <w:bCs/>
              </w:rPr>
            </w:pPr>
            <w:r w:rsidRPr="00EF245E">
              <w:rPr>
                <w:bCs/>
              </w:rPr>
              <w:t>496</w:t>
            </w:r>
          </w:p>
        </w:tc>
        <w:tc>
          <w:tcPr>
            <w:tcW w:w="1598" w:type="dxa"/>
            <w:vAlign w:val="center"/>
          </w:tcPr>
          <w:p w:rsidR="00FC6AB3" w:rsidRPr="00EF245E" w:rsidRDefault="00FC6AB3" w:rsidP="00C526D3">
            <w:pPr>
              <w:jc w:val="center"/>
              <w:rPr>
                <w:bCs/>
              </w:rPr>
            </w:pPr>
            <w:r w:rsidRPr="00EF245E">
              <w:rPr>
                <w:bCs/>
              </w:rPr>
              <w:t>100</w:t>
            </w:r>
          </w:p>
        </w:tc>
        <w:tc>
          <w:tcPr>
            <w:tcW w:w="1650" w:type="dxa"/>
            <w:vAlign w:val="center"/>
          </w:tcPr>
          <w:p w:rsidR="00FC6AB3" w:rsidRPr="00EF245E" w:rsidRDefault="00FC6AB3" w:rsidP="00C526D3">
            <w:pPr>
              <w:jc w:val="center"/>
              <w:rPr>
                <w:bCs/>
              </w:rPr>
            </w:pPr>
            <w:r w:rsidRPr="00EF245E">
              <w:rPr>
                <w:bCs/>
              </w:rPr>
              <w:t>40</w:t>
            </w:r>
          </w:p>
        </w:tc>
      </w:tr>
      <w:tr w:rsidR="00FC6AB3" w:rsidRPr="00EF245E" w:rsidTr="00C526D3">
        <w:trPr>
          <w:jc w:val="center"/>
        </w:trPr>
        <w:tc>
          <w:tcPr>
            <w:tcW w:w="542" w:type="dxa"/>
          </w:tcPr>
          <w:p w:rsidR="00FC6AB3" w:rsidRPr="00EF245E" w:rsidRDefault="00FC6AB3" w:rsidP="00C526D3">
            <w:pPr>
              <w:jc w:val="center"/>
              <w:rPr>
                <w:bCs/>
              </w:rPr>
            </w:pPr>
            <w:r w:rsidRPr="00EF245E">
              <w:rPr>
                <w:bCs/>
              </w:rPr>
              <w:t>6</w:t>
            </w:r>
          </w:p>
        </w:tc>
        <w:tc>
          <w:tcPr>
            <w:tcW w:w="1822" w:type="dxa"/>
            <w:vAlign w:val="center"/>
          </w:tcPr>
          <w:p w:rsidR="00FC6AB3" w:rsidRPr="00EF245E" w:rsidRDefault="00FC6AB3" w:rsidP="00C526D3">
            <w:pPr>
              <w:jc w:val="center"/>
              <w:rPr>
                <w:bCs/>
              </w:rPr>
            </w:pPr>
            <w:r w:rsidRPr="00EF245E">
              <w:rPr>
                <w:bCs/>
              </w:rPr>
              <w:t>р.Колоярка</w:t>
            </w:r>
          </w:p>
        </w:tc>
        <w:tc>
          <w:tcPr>
            <w:tcW w:w="2073" w:type="dxa"/>
            <w:tcBorders>
              <w:top w:val="single" w:sz="6" w:space="0" w:color="auto"/>
              <w:left w:val="single" w:sz="6" w:space="0" w:color="auto"/>
              <w:bottom w:val="single" w:sz="6" w:space="0" w:color="auto"/>
              <w:right w:val="single" w:sz="6" w:space="0" w:color="auto"/>
            </w:tcBorders>
            <w:vAlign w:val="center"/>
          </w:tcPr>
          <w:p w:rsidR="00FC6AB3" w:rsidRPr="00EF245E" w:rsidRDefault="00FC6AB3" w:rsidP="00C526D3">
            <w:pPr>
              <w:jc w:val="center"/>
              <w:rPr>
                <w:bCs/>
              </w:rPr>
            </w:pPr>
            <w:r w:rsidRPr="00EF245E">
              <w:rPr>
                <w:bCs/>
                <w:lang w:eastAsia="en-US"/>
              </w:rPr>
              <w:t>15</w:t>
            </w:r>
          </w:p>
        </w:tc>
        <w:tc>
          <w:tcPr>
            <w:tcW w:w="1949" w:type="dxa"/>
            <w:vAlign w:val="center"/>
          </w:tcPr>
          <w:p w:rsidR="00FC6AB3" w:rsidRPr="00EF245E" w:rsidRDefault="00FC6AB3" w:rsidP="00C526D3">
            <w:pPr>
              <w:jc w:val="center"/>
              <w:rPr>
                <w:bCs/>
              </w:rPr>
            </w:pPr>
            <w:r w:rsidRPr="00EF245E">
              <w:rPr>
                <w:bCs/>
              </w:rPr>
              <w:t>82,5</w:t>
            </w:r>
          </w:p>
        </w:tc>
        <w:tc>
          <w:tcPr>
            <w:tcW w:w="1598" w:type="dxa"/>
            <w:vAlign w:val="center"/>
          </w:tcPr>
          <w:p w:rsidR="00FC6AB3" w:rsidRPr="00EF245E" w:rsidRDefault="00FC6AB3" w:rsidP="00C526D3">
            <w:pPr>
              <w:jc w:val="center"/>
              <w:rPr>
                <w:bCs/>
              </w:rPr>
            </w:pPr>
            <w:r w:rsidRPr="00EF245E">
              <w:rPr>
                <w:bCs/>
              </w:rPr>
              <w:t>100</w:t>
            </w:r>
          </w:p>
        </w:tc>
        <w:tc>
          <w:tcPr>
            <w:tcW w:w="1650" w:type="dxa"/>
            <w:vAlign w:val="center"/>
          </w:tcPr>
          <w:p w:rsidR="00FC6AB3" w:rsidRPr="00EF245E" w:rsidRDefault="00FC6AB3" w:rsidP="00C526D3">
            <w:pPr>
              <w:jc w:val="center"/>
              <w:rPr>
                <w:bCs/>
              </w:rPr>
            </w:pPr>
            <w:r w:rsidRPr="00EF245E">
              <w:rPr>
                <w:bCs/>
              </w:rPr>
              <w:t>30</w:t>
            </w:r>
          </w:p>
        </w:tc>
      </w:tr>
      <w:tr w:rsidR="00FC6AB3" w:rsidRPr="00EF245E" w:rsidTr="00C526D3">
        <w:trPr>
          <w:jc w:val="center"/>
        </w:trPr>
        <w:tc>
          <w:tcPr>
            <w:tcW w:w="542" w:type="dxa"/>
          </w:tcPr>
          <w:p w:rsidR="00FC6AB3" w:rsidRPr="00EF245E" w:rsidRDefault="00FC6AB3" w:rsidP="00C526D3">
            <w:pPr>
              <w:jc w:val="center"/>
              <w:rPr>
                <w:bCs/>
              </w:rPr>
            </w:pPr>
            <w:r w:rsidRPr="00EF245E">
              <w:rPr>
                <w:bCs/>
              </w:rPr>
              <w:t>7</w:t>
            </w:r>
          </w:p>
        </w:tc>
        <w:tc>
          <w:tcPr>
            <w:tcW w:w="1822" w:type="dxa"/>
            <w:vAlign w:val="center"/>
          </w:tcPr>
          <w:p w:rsidR="00FC6AB3" w:rsidRPr="00EF245E" w:rsidRDefault="00FC6AB3" w:rsidP="00C526D3">
            <w:pPr>
              <w:jc w:val="center"/>
              <w:rPr>
                <w:bCs/>
              </w:rPr>
            </w:pPr>
            <w:r w:rsidRPr="00EF245E">
              <w:rPr>
                <w:bCs/>
              </w:rPr>
              <w:t>р. Мшарка</w:t>
            </w:r>
          </w:p>
        </w:tc>
        <w:tc>
          <w:tcPr>
            <w:tcW w:w="2073" w:type="dxa"/>
            <w:tcBorders>
              <w:top w:val="single" w:sz="6" w:space="0" w:color="auto"/>
              <w:left w:val="single" w:sz="6" w:space="0" w:color="auto"/>
              <w:bottom w:val="single" w:sz="6" w:space="0" w:color="auto"/>
              <w:right w:val="single" w:sz="6" w:space="0" w:color="auto"/>
            </w:tcBorders>
            <w:vAlign w:val="center"/>
          </w:tcPr>
          <w:p w:rsidR="00FC6AB3" w:rsidRPr="00EF245E" w:rsidRDefault="00FC6AB3" w:rsidP="00C526D3">
            <w:pPr>
              <w:jc w:val="center"/>
              <w:rPr>
                <w:bCs/>
              </w:rPr>
            </w:pPr>
            <w:r w:rsidRPr="00EF245E">
              <w:rPr>
                <w:bCs/>
                <w:lang w:eastAsia="en-US"/>
              </w:rPr>
              <w:t>13</w:t>
            </w:r>
          </w:p>
        </w:tc>
        <w:tc>
          <w:tcPr>
            <w:tcW w:w="1949" w:type="dxa"/>
            <w:vAlign w:val="center"/>
          </w:tcPr>
          <w:p w:rsidR="00FC6AB3" w:rsidRPr="00EF245E" w:rsidRDefault="00FC6AB3" w:rsidP="00C526D3">
            <w:pPr>
              <w:jc w:val="center"/>
              <w:rPr>
                <w:bCs/>
              </w:rPr>
            </w:pPr>
            <w:r w:rsidRPr="00EF245E">
              <w:rPr>
                <w:bCs/>
              </w:rPr>
              <w:t>58</w:t>
            </w:r>
          </w:p>
        </w:tc>
        <w:tc>
          <w:tcPr>
            <w:tcW w:w="1598" w:type="dxa"/>
            <w:vAlign w:val="center"/>
          </w:tcPr>
          <w:p w:rsidR="00FC6AB3" w:rsidRPr="00EF245E" w:rsidRDefault="00FC6AB3" w:rsidP="00C526D3">
            <w:pPr>
              <w:jc w:val="center"/>
              <w:rPr>
                <w:bCs/>
              </w:rPr>
            </w:pPr>
            <w:r w:rsidRPr="00EF245E">
              <w:rPr>
                <w:bCs/>
              </w:rPr>
              <w:t>100</w:t>
            </w:r>
          </w:p>
        </w:tc>
        <w:tc>
          <w:tcPr>
            <w:tcW w:w="1650" w:type="dxa"/>
            <w:vAlign w:val="center"/>
          </w:tcPr>
          <w:p w:rsidR="00FC6AB3" w:rsidRPr="00EF245E" w:rsidRDefault="00FC6AB3" w:rsidP="00C526D3">
            <w:pPr>
              <w:jc w:val="center"/>
              <w:rPr>
                <w:bCs/>
              </w:rPr>
            </w:pPr>
            <w:r w:rsidRPr="00EF245E">
              <w:rPr>
                <w:bCs/>
              </w:rPr>
              <w:t>30</w:t>
            </w:r>
          </w:p>
        </w:tc>
      </w:tr>
      <w:tr w:rsidR="00FC6AB3" w:rsidRPr="00EF245E" w:rsidTr="00C526D3">
        <w:trPr>
          <w:jc w:val="center"/>
        </w:trPr>
        <w:tc>
          <w:tcPr>
            <w:tcW w:w="542" w:type="dxa"/>
          </w:tcPr>
          <w:p w:rsidR="00FC6AB3" w:rsidRPr="00EF245E" w:rsidRDefault="00FC6AB3" w:rsidP="00C526D3">
            <w:pPr>
              <w:jc w:val="center"/>
              <w:rPr>
                <w:bCs/>
              </w:rPr>
            </w:pPr>
            <w:r w:rsidRPr="00EF245E">
              <w:rPr>
                <w:bCs/>
              </w:rPr>
              <w:t>8</w:t>
            </w:r>
          </w:p>
        </w:tc>
        <w:tc>
          <w:tcPr>
            <w:tcW w:w="1822" w:type="dxa"/>
            <w:vAlign w:val="center"/>
          </w:tcPr>
          <w:p w:rsidR="00FC6AB3" w:rsidRPr="00EF245E" w:rsidRDefault="00FC6AB3" w:rsidP="00C526D3">
            <w:pPr>
              <w:jc w:val="center"/>
              <w:rPr>
                <w:bCs/>
              </w:rPr>
            </w:pPr>
            <w:r w:rsidRPr="00EF245E">
              <w:rPr>
                <w:bCs/>
              </w:rPr>
              <w:t>ручьи и реки длинной менее 10 км*</w:t>
            </w:r>
          </w:p>
        </w:tc>
        <w:tc>
          <w:tcPr>
            <w:tcW w:w="2073" w:type="dxa"/>
            <w:tcBorders>
              <w:top w:val="single" w:sz="6" w:space="0" w:color="auto"/>
              <w:bottom w:val="single" w:sz="6" w:space="0" w:color="auto"/>
            </w:tcBorders>
          </w:tcPr>
          <w:p w:rsidR="00FC6AB3" w:rsidRPr="00EF245E" w:rsidRDefault="00FC6AB3" w:rsidP="00C526D3">
            <w:pPr>
              <w:jc w:val="center"/>
              <w:rPr>
                <w:bCs/>
              </w:rPr>
            </w:pPr>
            <w:r w:rsidRPr="00EF245E">
              <w:rPr>
                <w:bCs/>
              </w:rPr>
              <w:t>менее 10</w:t>
            </w:r>
          </w:p>
        </w:tc>
        <w:tc>
          <w:tcPr>
            <w:tcW w:w="1949" w:type="dxa"/>
            <w:vAlign w:val="center"/>
          </w:tcPr>
          <w:p w:rsidR="00FC6AB3" w:rsidRPr="00EF245E" w:rsidRDefault="00FC6AB3" w:rsidP="00C526D3">
            <w:pPr>
              <w:jc w:val="center"/>
              <w:rPr>
                <w:bCs/>
              </w:rPr>
            </w:pPr>
            <w:r w:rsidRPr="00EF245E">
              <w:rPr>
                <w:bCs/>
              </w:rPr>
              <w:t>-</w:t>
            </w:r>
          </w:p>
        </w:tc>
        <w:tc>
          <w:tcPr>
            <w:tcW w:w="1598" w:type="dxa"/>
            <w:vAlign w:val="center"/>
          </w:tcPr>
          <w:p w:rsidR="00FC6AB3" w:rsidRPr="00EF245E" w:rsidRDefault="00FC6AB3" w:rsidP="00C526D3">
            <w:pPr>
              <w:jc w:val="center"/>
              <w:rPr>
                <w:bCs/>
              </w:rPr>
            </w:pPr>
            <w:r w:rsidRPr="00EF245E">
              <w:rPr>
                <w:bCs/>
              </w:rPr>
              <w:t>50</w:t>
            </w:r>
          </w:p>
        </w:tc>
        <w:tc>
          <w:tcPr>
            <w:tcW w:w="1650" w:type="dxa"/>
            <w:vAlign w:val="center"/>
          </w:tcPr>
          <w:p w:rsidR="00FC6AB3" w:rsidRPr="00EF245E" w:rsidRDefault="00FC6AB3" w:rsidP="00C526D3">
            <w:pPr>
              <w:jc w:val="center"/>
              <w:rPr>
                <w:bCs/>
              </w:rPr>
            </w:pPr>
            <w:r w:rsidRPr="00EF245E">
              <w:rPr>
                <w:bCs/>
              </w:rPr>
              <w:t>-</w:t>
            </w:r>
          </w:p>
        </w:tc>
      </w:tr>
      <w:tr w:rsidR="00FC6AB3" w:rsidRPr="00EF245E" w:rsidTr="00C526D3">
        <w:trPr>
          <w:jc w:val="center"/>
        </w:trPr>
        <w:tc>
          <w:tcPr>
            <w:tcW w:w="9634" w:type="dxa"/>
            <w:gridSpan w:val="6"/>
          </w:tcPr>
          <w:p w:rsidR="00FC6AB3" w:rsidRPr="00EF245E" w:rsidRDefault="00FC6AB3" w:rsidP="00C526D3">
            <w:pPr>
              <w:jc w:val="center"/>
              <w:rPr>
                <w:bCs/>
              </w:rPr>
            </w:pPr>
            <w:r w:rsidRPr="00EF245E">
              <w:rPr>
                <w:bCs/>
              </w:rPr>
              <w:t>Примечание: * в соответствии со статьей 65 Водного кодекса Российской Федерации для реки, ручья протяженностью менее десяти километров от истока до устья водоохранная зона совпадает с прибрежной защитной полосой. Радиус водоохранной зоны для истоков реки, ручья устанавливается в размере пятидесяти метров.</w:t>
            </w:r>
          </w:p>
        </w:tc>
      </w:tr>
    </w:tbl>
    <w:p w:rsidR="00FC6AB3" w:rsidRPr="006D29CF" w:rsidRDefault="00FC6AB3" w:rsidP="00FC6AB3">
      <w:pPr>
        <w:ind w:left="709"/>
        <w:contextualSpacing/>
      </w:pPr>
    </w:p>
    <w:p w:rsidR="00FC6AB3" w:rsidRPr="00447C72" w:rsidRDefault="00FC6AB3" w:rsidP="00FC6AB3">
      <w:pPr>
        <w:ind w:firstLine="709"/>
        <w:jc w:val="both"/>
      </w:pPr>
      <w:r w:rsidRPr="00447C72">
        <w:t>Для рек или ручьев, протяженностью менее десяти километров от истока до устья водоохранная зона совпадает с прибрежной полосой. Радиус водоохраной зоны для истоков реки, ручья устанавливается в размере пятидесяти метров.</w:t>
      </w:r>
    </w:p>
    <w:p w:rsidR="00FC6AB3" w:rsidRPr="00447C72" w:rsidRDefault="00FC6AB3" w:rsidP="00FC6AB3">
      <w:pPr>
        <w:ind w:firstLine="709"/>
        <w:jc w:val="both"/>
      </w:pPr>
      <w:r w:rsidRPr="00447C72">
        <w:t>Ширина водоохраной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 Ширина водоохраной зоны водохранилища, расположенного на водотоке, устанавливается равной ширине водоохраной зоны этого водотока.</w:t>
      </w:r>
    </w:p>
    <w:p w:rsidR="00FC6AB3" w:rsidRPr="00447C72" w:rsidRDefault="00FC6AB3" w:rsidP="00FC6AB3">
      <w:pPr>
        <w:ind w:firstLine="709"/>
        <w:jc w:val="both"/>
      </w:pPr>
      <w:r w:rsidRPr="00447C72">
        <w:t>Ширина прибрежной защитной полосы устанавливается в зависимости от уклона берега водного объекта и составляет 30 м для обратного и нулевого уклона, 40 м для уклона до трех градусов и 50 м для уклона три и более градуса.</w:t>
      </w:r>
    </w:p>
    <w:p w:rsidR="00FC6AB3" w:rsidRPr="00447C72" w:rsidRDefault="00FC6AB3" w:rsidP="00FC6AB3">
      <w:pPr>
        <w:ind w:firstLine="709"/>
        <w:jc w:val="both"/>
      </w:pPr>
      <w:r w:rsidRPr="00447C72">
        <w:t>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w:t>
      </w:r>
    </w:p>
    <w:p w:rsidR="00FC6AB3" w:rsidRPr="00FC6AB3" w:rsidRDefault="00FC6AB3" w:rsidP="00FC6AB3">
      <w:pPr>
        <w:ind w:firstLine="709"/>
        <w:jc w:val="both"/>
      </w:pPr>
      <w:r w:rsidRPr="00447C72">
        <w:t xml:space="preserve">Ширина прибрежной защитной полосы реки, озера, водохранилища, являющихся средой обитания, местами воспроизводства, нереста, нагула, миграционными путями особо ценных водных биологических ресурсов (при наличии одного из показателей) и (или) используемых для </w:t>
      </w:r>
      <w:r w:rsidRPr="00FC6AB3">
        <w:t>добычи (вылова), сохранения таких видов водных биологических ресурсов и среды их обитания, устанавливается в размере двухсот метров независимо от уклона берега.</w:t>
      </w:r>
    </w:p>
    <w:p w:rsidR="00FC6AB3" w:rsidRPr="00FC6AB3" w:rsidRDefault="00FC6AB3" w:rsidP="00FC6AB3">
      <w:pPr>
        <w:ind w:firstLine="709"/>
        <w:jc w:val="both"/>
      </w:pPr>
      <w:r w:rsidRPr="00FC6AB3">
        <w:t>На территориях населенных пунктов при наличии централизованных ливневых систем водоотведения и набережных границы прибрежных защитных полос совпадают с парапетами набережных. Ширина водоохранной зоны на таких территориях устанавливается от парапета набережной. При отсутствии набережной ширина водоохранной зоны, прибрежной защитной полосы измеряется от местоположения береговой линии (границы водного объекта).</w:t>
      </w:r>
    </w:p>
    <w:p w:rsidR="00FC6AB3" w:rsidRPr="00FC6AB3" w:rsidRDefault="00FC6AB3" w:rsidP="00FC6AB3">
      <w:pPr>
        <w:autoSpaceDE w:val="0"/>
        <w:autoSpaceDN w:val="0"/>
        <w:adjustRightInd w:val="0"/>
        <w:ind w:firstLine="720"/>
        <w:jc w:val="both"/>
      </w:pPr>
      <w:r w:rsidRPr="00FC6AB3">
        <w:t xml:space="preserve">Согласно ст.106 Земельного кодекса РФ водоохранные (рыбоохранные) зоны и прибрежные защитные полосы являются видами зон с особыми условиями использования территории, которые возникают в силу федерального закона. Ввиду п.19 ст.106 Земельного кодекса РФ, в отношении вышеуказанных зон принятие решения об установлении или изменении не требуется. </w:t>
      </w:r>
    </w:p>
    <w:p w:rsidR="00FC6AB3" w:rsidRPr="00FC6AB3" w:rsidRDefault="00FC6AB3" w:rsidP="00FC6AB3">
      <w:pPr>
        <w:autoSpaceDE w:val="0"/>
        <w:autoSpaceDN w:val="0"/>
        <w:adjustRightInd w:val="0"/>
        <w:ind w:firstLine="720"/>
        <w:jc w:val="both"/>
      </w:pPr>
      <w:r w:rsidRPr="00FC6AB3">
        <w:t>В границах водоохранных зон запрещаются (в соответствии с п.15 ст.65 Водного кодекса РФ):</w:t>
      </w:r>
    </w:p>
    <w:p w:rsidR="00FC6AB3" w:rsidRPr="00FC6AB3" w:rsidRDefault="00FC6AB3" w:rsidP="00FC6AB3">
      <w:pPr>
        <w:ind w:firstLineChars="295" w:firstLine="708"/>
        <w:jc w:val="both"/>
      </w:pPr>
      <w:r w:rsidRPr="00FC6AB3">
        <w:t>1) использование сточных вод в целях повышения почвенного плодородия;</w:t>
      </w:r>
    </w:p>
    <w:p w:rsidR="00FC6AB3" w:rsidRPr="00FC6AB3" w:rsidRDefault="00FC6AB3" w:rsidP="00FC6AB3">
      <w:pPr>
        <w:autoSpaceDE w:val="0"/>
        <w:autoSpaceDN w:val="0"/>
        <w:adjustRightInd w:val="0"/>
        <w:ind w:firstLineChars="295" w:firstLine="708"/>
        <w:jc w:val="both"/>
      </w:pPr>
      <w:r w:rsidRPr="00FC6AB3">
        <w:t>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 а также загрязнение территории загрязняющими веществами, предельно допустимые концентрации которых в водах водных объектов рыбохозяйственного значения не установлены;</w:t>
      </w:r>
    </w:p>
    <w:p w:rsidR="00FC6AB3" w:rsidRPr="00FC6AB3" w:rsidRDefault="00FC6AB3" w:rsidP="00FC6AB3">
      <w:pPr>
        <w:autoSpaceDE w:val="0"/>
        <w:autoSpaceDN w:val="0"/>
        <w:adjustRightInd w:val="0"/>
        <w:ind w:firstLineChars="295" w:firstLine="708"/>
        <w:jc w:val="both"/>
      </w:pPr>
      <w:r w:rsidRPr="00FC6AB3">
        <w:t>3) осуществление авиационных мер по борьбе с вредными организмами;</w:t>
      </w:r>
    </w:p>
    <w:p w:rsidR="00FC6AB3" w:rsidRPr="00FC6AB3" w:rsidRDefault="00FC6AB3" w:rsidP="00FC6AB3">
      <w:pPr>
        <w:autoSpaceDE w:val="0"/>
        <w:autoSpaceDN w:val="0"/>
        <w:adjustRightInd w:val="0"/>
        <w:ind w:firstLine="720"/>
        <w:jc w:val="both"/>
      </w:pPr>
      <w:r w:rsidRPr="00FC6AB3">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FC6AB3" w:rsidRPr="00FC6AB3" w:rsidRDefault="00FC6AB3" w:rsidP="00FC6AB3">
      <w:pPr>
        <w:autoSpaceDE w:val="0"/>
        <w:autoSpaceDN w:val="0"/>
        <w:adjustRightInd w:val="0"/>
        <w:ind w:firstLine="720"/>
        <w:jc w:val="both"/>
      </w:pPr>
      <w:r w:rsidRPr="00FC6AB3">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FC6AB3" w:rsidRPr="00FC6AB3" w:rsidRDefault="00FC6AB3" w:rsidP="00FC6AB3">
      <w:pPr>
        <w:autoSpaceDE w:val="0"/>
        <w:autoSpaceDN w:val="0"/>
        <w:adjustRightInd w:val="0"/>
        <w:ind w:firstLine="720"/>
        <w:jc w:val="both"/>
      </w:pPr>
      <w:r w:rsidRPr="00FC6AB3">
        <w:t>6) хранение пестицидов и агрохимикатов (за исключением хранения агрохимикатов в специализированных хранилищах на территориях морских портов за пределами границ прибрежных защитных полос), применение пестицидов и агрохимикатов;</w:t>
      </w:r>
    </w:p>
    <w:p w:rsidR="00FC6AB3" w:rsidRPr="00FC6AB3" w:rsidRDefault="00FC6AB3" w:rsidP="00FC6AB3">
      <w:pPr>
        <w:autoSpaceDE w:val="0"/>
        <w:autoSpaceDN w:val="0"/>
        <w:adjustRightInd w:val="0"/>
        <w:ind w:firstLine="720"/>
        <w:jc w:val="both"/>
      </w:pPr>
      <w:r w:rsidRPr="00FC6AB3">
        <w:t>7) сброс сточных, в том числе дренажных, вод;</w:t>
      </w:r>
    </w:p>
    <w:p w:rsidR="00FC6AB3" w:rsidRPr="00FC6AB3" w:rsidRDefault="00FC6AB3" w:rsidP="00FC6AB3">
      <w:pPr>
        <w:ind w:firstLine="708"/>
        <w:jc w:val="both"/>
      </w:pPr>
      <w:r w:rsidRPr="00FC6AB3">
        <w:t>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ст.19.1 Закона Российской Федерации от 21.02.1992 №2395-I «О недрах»).</w:t>
      </w:r>
    </w:p>
    <w:p w:rsidR="00FC6AB3" w:rsidRPr="00FC6AB3" w:rsidRDefault="00FC6AB3" w:rsidP="00FC6AB3">
      <w:pPr>
        <w:autoSpaceDE w:val="0"/>
        <w:autoSpaceDN w:val="0"/>
        <w:adjustRightInd w:val="0"/>
        <w:ind w:firstLine="720"/>
        <w:jc w:val="both"/>
      </w:pPr>
      <w:r w:rsidRPr="00FC6AB3">
        <w:t>В соответствии с п.17 ст.65 Водного кодекса РФ: в границах прибрежных защитных полос запрещаются:</w:t>
      </w:r>
    </w:p>
    <w:p w:rsidR="00FC6AB3" w:rsidRPr="00FC6AB3" w:rsidRDefault="00FC6AB3" w:rsidP="00FC6AB3">
      <w:pPr>
        <w:autoSpaceDE w:val="0"/>
        <w:autoSpaceDN w:val="0"/>
        <w:adjustRightInd w:val="0"/>
        <w:ind w:firstLine="720"/>
        <w:jc w:val="both"/>
      </w:pPr>
      <w:r w:rsidRPr="00FC6AB3">
        <w:t>1) распашка земель;</w:t>
      </w:r>
    </w:p>
    <w:p w:rsidR="00FC6AB3" w:rsidRPr="00FC6AB3" w:rsidRDefault="00FC6AB3" w:rsidP="00FC6AB3">
      <w:pPr>
        <w:autoSpaceDE w:val="0"/>
        <w:autoSpaceDN w:val="0"/>
        <w:adjustRightInd w:val="0"/>
        <w:ind w:firstLine="720"/>
        <w:jc w:val="both"/>
      </w:pPr>
      <w:r w:rsidRPr="00FC6AB3">
        <w:t>2) размещение отвалов размываемых грунтов;</w:t>
      </w:r>
    </w:p>
    <w:p w:rsidR="00FC6AB3" w:rsidRPr="00FC6AB3" w:rsidRDefault="00FC6AB3" w:rsidP="00FC6AB3">
      <w:pPr>
        <w:autoSpaceDE w:val="0"/>
        <w:autoSpaceDN w:val="0"/>
        <w:adjustRightInd w:val="0"/>
        <w:ind w:firstLine="720"/>
        <w:jc w:val="both"/>
      </w:pPr>
      <w:r w:rsidRPr="00FC6AB3">
        <w:t>3) выпас сельскохозяйственных животных и организация для них летних лагерей, ванн.</w:t>
      </w:r>
    </w:p>
    <w:p w:rsidR="00FC6AB3" w:rsidRPr="00FC6AB3" w:rsidRDefault="00FC6AB3" w:rsidP="00FC6AB3">
      <w:pPr>
        <w:pStyle w:val="Default"/>
        <w:ind w:firstLine="709"/>
        <w:contextualSpacing/>
        <w:jc w:val="both"/>
        <w:rPr>
          <w:color w:val="auto"/>
        </w:rPr>
      </w:pPr>
      <w:r w:rsidRPr="00FC6AB3">
        <w:t>В границах водоохранных зон допускаются (п.16 ст.65 Водного кодекса РФ):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w:t>
      </w:r>
      <w:r w:rsidRPr="00FC6AB3">
        <w:rPr>
          <w:color w:val="auto"/>
        </w:rPr>
        <w:t xml:space="preserve">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w:t>
      </w:r>
    </w:p>
    <w:p w:rsidR="00FC6AB3" w:rsidRPr="00FC6AB3" w:rsidRDefault="00FC6AB3" w:rsidP="00FC6AB3">
      <w:pPr>
        <w:widowControl w:val="0"/>
        <w:autoSpaceDE w:val="0"/>
        <w:autoSpaceDN w:val="0"/>
        <w:ind w:firstLine="540"/>
        <w:contextualSpacing/>
        <w:jc w:val="both"/>
      </w:pPr>
      <w:r w:rsidRPr="00FC6AB3">
        <w:t>Под сооружениями, обеспечивающими охрану водных объектов от загрязнения, засорения, заиления и истощения вод, понимаются:</w:t>
      </w:r>
    </w:p>
    <w:p w:rsidR="00FC6AB3" w:rsidRPr="00FC6AB3" w:rsidRDefault="00FC6AB3" w:rsidP="00FC6AB3">
      <w:pPr>
        <w:widowControl w:val="0"/>
        <w:autoSpaceDE w:val="0"/>
        <w:autoSpaceDN w:val="0"/>
        <w:ind w:firstLine="540"/>
        <w:contextualSpacing/>
        <w:jc w:val="both"/>
      </w:pPr>
      <w:bookmarkStart w:id="100" w:name="P994"/>
      <w:bookmarkEnd w:id="100"/>
      <w:r w:rsidRPr="00FC6AB3">
        <w:t>1) централизованные системы водоотведения (канализации), централизованные ливневые системы водоотведения;</w:t>
      </w:r>
    </w:p>
    <w:p w:rsidR="00FC6AB3" w:rsidRPr="00FC6AB3" w:rsidRDefault="00FC6AB3" w:rsidP="00FC6AB3">
      <w:pPr>
        <w:widowControl w:val="0"/>
        <w:autoSpaceDE w:val="0"/>
        <w:autoSpaceDN w:val="0"/>
        <w:ind w:firstLine="540"/>
        <w:contextualSpacing/>
        <w:jc w:val="both"/>
      </w:pPr>
      <w:r w:rsidRPr="00FC6AB3">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FC6AB3" w:rsidRPr="00FC6AB3" w:rsidRDefault="00FC6AB3" w:rsidP="00FC6AB3">
      <w:pPr>
        <w:widowControl w:val="0"/>
        <w:autoSpaceDE w:val="0"/>
        <w:autoSpaceDN w:val="0"/>
        <w:ind w:firstLine="540"/>
        <w:contextualSpacing/>
        <w:jc w:val="both"/>
      </w:pPr>
      <w:r w:rsidRPr="00FC6AB3">
        <w:t xml:space="preserve">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w:t>
      </w:r>
      <w:bookmarkStart w:id="101" w:name="_Hlk129079641"/>
      <w:r w:rsidRPr="00FC6AB3">
        <w:t>Водного кодекса</w:t>
      </w:r>
      <w:bookmarkEnd w:id="101"/>
      <w:r w:rsidRPr="00FC6AB3">
        <w:t xml:space="preserve"> РФ;</w:t>
      </w:r>
    </w:p>
    <w:p w:rsidR="00FC6AB3" w:rsidRPr="00FC6AB3" w:rsidRDefault="00FC6AB3" w:rsidP="00FC6AB3">
      <w:pPr>
        <w:widowControl w:val="0"/>
        <w:autoSpaceDE w:val="0"/>
        <w:autoSpaceDN w:val="0"/>
        <w:ind w:firstLine="540"/>
        <w:contextualSpacing/>
        <w:jc w:val="both"/>
      </w:pPr>
      <w:r w:rsidRPr="00FC6AB3">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FC6AB3" w:rsidRPr="00FC6AB3" w:rsidRDefault="00FC6AB3" w:rsidP="00FC6AB3">
      <w:pPr>
        <w:widowControl w:val="0"/>
        <w:autoSpaceDE w:val="0"/>
        <w:autoSpaceDN w:val="0"/>
        <w:ind w:firstLine="540"/>
        <w:contextualSpacing/>
        <w:jc w:val="both"/>
      </w:pPr>
      <w:r w:rsidRPr="00FC6AB3">
        <w:t>5) 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p w:rsidR="00FC6AB3" w:rsidRPr="00EF245E" w:rsidRDefault="00FC6AB3" w:rsidP="00FC6AB3">
      <w:pPr>
        <w:pStyle w:val="Default"/>
        <w:ind w:firstLine="709"/>
        <w:contextualSpacing/>
        <w:jc w:val="both"/>
        <w:rPr>
          <w:color w:val="auto"/>
        </w:rPr>
      </w:pPr>
      <w:r w:rsidRPr="00FC6AB3">
        <w:rPr>
          <w:color w:val="auto"/>
        </w:rPr>
        <w:t xml:space="preserve">В отношении территорий ведения гражданами садоводства или огородничества для собственных нужд,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системам, указанным </w:t>
      </w:r>
      <w:r w:rsidRPr="00EF245E">
        <w:rPr>
          <w:color w:val="auto"/>
        </w:rPr>
        <w:t xml:space="preserve">в </w:t>
      </w:r>
      <w:hyperlink r:id="rId60" w:anchor="P994" w:history="1">
        <w:r w:rsidRPr="00EF245E">
          <w:rPr>
            <w:color w:val="auto"/>
          </w:rPr>
          <w:t>пункте 1 части 16</w:t>
        </w:r>
      </w:hyperlink>
      <w:r w:rsidRPr="00EF245E">
        <w:rPr>
          <w:color w:val="auto"/>
        </w:rPr>
        <w:t xml:space="preserve"> Водного кодекса РФ,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FC6AB3" w:rsidRPr="00FC6AB3" w:rsidRDefault="00FC6AB3" w:rsidP="00FC6AB3">
      <w:pPr>
        <w:widowControl w:val="0"/>
        <w:autoSpaceDE w:val="0"/>
        <w:autoSpaceDN w:val="0"/>
        <w:ind w:firstLine="539"/>
        <w:contextualSpacing/>
        <w:jc w:val="both"/>
      </w:pPr>
      <w:r w:rsidRPr="00EF245E">
        <w:t xml:space="preserve">На территориях, расположенных в границах водоохранных зон и занятых защитными лесами, особо защитными участками лесов, наряду с ограничениями, установленными </w:t>
      </w:r>
      <w:hyperlink r:id="rId61" w:anchor="P977" w:history="1">
        <w:r w:rsidRPr="00EF245E">
          <w:t>частью 15</w:t>
        </w:r>
      </w:hyperlink>
      <w:r w:rsidRPr="00EF245E">
        <w:t xml:space="preserve"> статьи 65 Водного кодекса РФ, действуют ограничения, предусмотренные установленными </w:t>
      </w:r>
      <w:r w:rsidRPr="00FC6AB3">
        <w:t>лесным законодательством правовым режимом защитных лесов, правовым режимом особо защитных участков лесов.</w:t>
      </w:r>
    </w:p>
    <w:p w:rsidR="00FC6AB3" w:rsidRPr="00FC6AB3" w:rsidRDefault="00FC6AB3" w:rsidP="00FC6AB3">
      <w:pPr>
        <w:widowControl w:val="0"/>
        <w:autoSpaceDE w:val="0"/>
        <w:autoSpaceDN w:val="0"/>
        <w:ind w:firstLine="539"/>
        <w:contextualSpacing/>
        <w:jc w:val="both"/>
      </w:pPr>
      <w:r w:rsidRPr="00FC6AB3">
        <w:t>Строительство, реконструкция и эксплуатация специализированных хранилищ агрохимикатов допускаются при условии оборудования таких хранилищ сооружениями и системами, предотвращающими загрязнение водных объектов.</w:t>
      </w:r>
    </w:p>
    <w:p w:rsidR="00FC6AB3" w:rsidRPr="00FC6AB3" w:rsidRDefault="00FC6AB3" w:rsidP="00FC6AB3">
      <w:pPr>
        <w:ind w:firstLine="709"/>
        <w:jc w:val="both"/>
      </w:pPr>
      <w:r w:rsidRPr="00FC6AB3">
        <w:t>В материалах внесения изменений в генеральный план, водоохранные зоны и прибрежные защитные полосы отображены на основании приказа Управления природных ресурсов и охраны окружающей среды Пензенской области от 30.10.2009 №64/3 «Об одобрении сведений о водоохранных зонах и прибрежных защитных полосах рек и ручьев, расположенных на территории Пензенской области» и ст.65 Водного кодекса РФ.</w:t>
      </w:r>
    </w:p>
    <w:p w:rsidR="00FC6AB3" w:rsidRPr="00FC6AB3" w:rsidRDefault="00FC6AB3" w:rsidP="00FC6AB3">
      <w:pPr>
        <w:ind w:firstLine="709"/>
        <w:jc w:val="both"/>
      </w:pPr>
    </w:p>
    <w:p w:rsidR="00FC6AB3" w:rsidRPr="00FC6AB3" w:rsidRDefault="00FC6AB3" w:rsidP="00FC6AB3">
      <w:pPr>
        <w:widowControl w:val="0"/>
        <w:ind w:firstLine="709"/>
        <w:rPr>
          <w:bCs/>
          <w:szCs w:val="22"/>
          <w:u w:val="single"/>
        </w:rPr>
      </w:pPr>
      <w:r w:rsidRPr="00FC6AB3">
        <w:rPr>
          <w:bCs/>
          <w:szCs w:val="22"/>
          <w:u w:val="single"/>
        </w:rPr>
        <w:t>Береговая полоса</w:t>
      </w:r>
    </w:p>
    <w:p w:rsidR="00FC6AB3" w:rsidRPr="00925894" w:rsidRDefault="00FC6AB3" w:rsidP="00FC6AB3">
      <w:pPr>
        <w:ind w:firstLine="709"/>
        <w:jc w:val="both"/>
        <w:rPr>
          <w:szCs w:val="22"/>
        </w:rPr>
      </w:pPr>
      <w:r w:rsidRPr="00FC6AB3">
        <w:t>Согласно ст. 6 Водного кодекса РФ,</w:t>
      </w:r>
      <w:r w:rsidRPr="00FC6AB3">
        <w:rPr>
          <w:szCs w:val="22"/>
        </w:rPr>
        <w:t xml:space="preserve"> полоса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w:t>
      </w:r>
      <w:r w:rsidRPr="00925894">
        <w:rPr>
          <w:szCs w:val="22"/>
        </w:rPr>
        <w:t xml:space="preserve">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 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и спортивного рыболовства и причаливания плавучих средств.</w:t>
      </w:r>
      <w:r w:rsidRPr="00925894">
        <w:rPr>
          <w:szCs w:val="22"/>
          <w:vertAlign w:val="superscript"/>
        </w:rPr>
        <w:footnoteReference w:id="3"/>
      </w:r>
    </w:p>
    <w:p w:rsidR="00FC6AB3" w:rsidRPr="00925894" w:rsidRDefault="00FC6AB3" w:rsidP="00FC6AB3">
      <w:pPr>
        <w:ind w:firstLine="709"/>
        <w:jc w:val="both"/>
        <w:rPr>
          <w:szCs w:val="22"/>
        </w:rPr>
      </w:pPr>
      <w:r w:rsidRPr="00925894">
        <w:rPr>
          <w:szCs w:val="22"/>
        </w:rPr>
        <w:t xml:space="preserve">Запрещается приватизация земельных участков в пределах береговой полосы, установленной в соответствии с Водным </w:t>
      </w:r>
      <w:r>
        <w:rPr>
          <w:szCs w:val="22"/>
        </w:rPr>
        <w:t>к</w:t>
      </w:r>
      <w:r w:rsidRPr="00925894">
        <w:rPr>
          <w:szCs w:val="22"/>
        </w:rPr>
        <w:t>одексом Российской Федерации, а также земельных участков, на которых находятся пруды, обводненные карьеры, в границах территорий общего пользования.</w:t>
      </w:r>
    </w:p>
    <w:p w:rsidR="00FC6AB3" w:rsidRPr="00925894" w:rsidRDefault="00FC6AB3" w:rsidP="00FC6AB3">
      <w:pPr>
        <w:ind w:firstLine="709"/>
        <w:jc w:val="both"/>
        <w:rPr>
          <w:szCs w:val="22"/>
        </w:rPr>
      </w:pPr>
      <w:r w:rsidRPr="00925894">
        <w:rPr>
          <w:szCs w:val="22"/>
        </w:rPr>
        <w:t xml:space="preserve">Необходимо установление водоохранных зон и прибрежных защитных полос для рек Пензенской области, соблюдение водоохранного законодательства при освоении прибрежных территорий. </w:t>
      </w:r>
    </w:p>
    <w:p w:rsidR="00B01DCF" w:rsidRDefault="00B01DCF" w:rsidP="00EF245E">
      <w:pPr>
        <w:rPr>
          <w:b/>
          <w:bCs/>
          <w:i/>
          <w:iCs/>
        </w:rPr>
      </w:pPr>
    </w:p>
    <w:p w:rsidR="00447C72" w:rsidRPr="00C9085A" w:rsidRDefault="00447C72" w:rsidP="00C9085A">
      <w:pPr>
        <w:jc w:val="center"/>
        <w:rPr>
          <w:b/>
          <w:bCs/>
          <w:i/>
          <w:iCs/>
        </w:rPr>
      </w:pPr>
      <w:r w:rsidRPr="00C9085A">
        <w:rPr>
          <w:b/>
          <w:bCs/>
          <w:i/>
          <w:iCs/>
        </w:rPr>
        <w:t>Зона санитарной охраны источников питьевого и хозяйственно-бытового водоснабжения</w:t>
      </w:r>
      <w:bookmarkEnd w:id="94"/>
    </w:p>
    <w:p w:rsidR="00447C72" w:rsidRPr="00447C72" w:rsidRDefault="00447C72" w:rsidP="00447C72">
      <w:pPr>
        <w:pStyle w:val="Default"/>
        <w:ind w:firstLine="708"/>
        <w:jc w:val="both"/>
      </w:pPr>
      <w:r w:rsidRPr="00447C72">
        <w:t xml:space="preserve">В соответствии со ст.43 Водного кодекса РФ от 03.06.2006 №74-ФЗ (с последующими изменениями) для водных объектов, используемых для целей питьевого и хозяйственно-бытового водоснабжения, устанавливаются зоны санитарной охраны в соответствии с законодательством о санитарно-эпидемиологическом благополучии населения. В зонах санитарной охраны источников питьевого водоснабжения осуществление деятельности и отведение территории для жилищного строительства, строительства промышленных объектов и объектов сельскохозяйственного назначения запрещаются или ограничиваются в случаях и в порядке, которые установлены санитарными правилами и нормами в соответствии с законодательством о санитарно-эпидемиологическом благополучии населения. В границе зоны санитарной охраны источников питьевого и хозяйственно-бытового водоснабжения в водные объекты запрещается сброс сточных, в том числе дренажных вод. </w:t>
      </w:r>
    </w:p>
    <w:p w:rsidR="00447C72" w:rsidRPr="00447C72" w:rsidRDefault="00447C72" w:rsidP="00447C72">
      <w:pPr>
        <w:pStyle w:val="Default"/>
        <w:ind w:firstLine="708"/>
        <w:jc w:val="both"/>
      </w:pPr>
      <w:r w:rsidRPr="00447C72">
        <w:t>Постановлением Главного государственного санитарного врача РФ от 14.03.2002 №10 вводятся в действие санитарные правила и нормы (далее - СанПиН) «Зоны санитарной охраны источников водоснабжения и водопроводов питьевого назначения» СанПиН 2.1.4.1110-02. (документ утрачивает силу с 01.01.2022 в связи с изданием Постановления Главного государственного санитарного врача от 28.01.2021 №3)</w:t>
      </w:r>
      <w:r w:rsidRPr="00447C72">
        <w:rPr>
          <w:rStyle w:val="affa"/>
        </w:rPr>
        <w:t xml:space="preserve"> </w:t>
      </w:r>
      <w:r w:rsidRPr="00447C72">
        <w:rPr>
          <w:rStyle w:val="affa"/>
        </w:rPr>
        <w:footnoteReference w:id="4"/>
      </w:r>
      <w:r w:rsidRPr="00447C72">
        <w:t xml:space="preserve">. Данные санитарные правила и нормы определяют санитарно-эпидемиологические требования к организации и эксплуатации зон санитарной охраны источников водоснабжения и водопроводов питьевого назначения (далее - ЗСО). </w:t>
      </w:r>
    </w:p>
    <w:p w:rsidR="00447C72" w:rsidRPr="00447C72" w:rsidRDefault="00447C72" w:rsidP="00447C72">
      <w:pPr>
        <w:pStyle w:val="Default"/>
        <w:ind w:firstLine="708"/>
        <w:jc w:val="both"/>
      </w:pPr>
      <w:r w:rsidRPr="00447C72">
        <w:t xml:space="preserve">Основной целью создания и обеспечения режима в ЗСО является санитарная охрана от загрязнения источников водоснабжения и водопроводных сооружений, а также территорий, на которых они расположены. </w:t>
      </w:r>
    </w:p>
    <w:p w:rsidR="00447C72" w:rsidRPr="00447C72" w:rsidRDefault="00447C72" w:rsidP="00447C72">
      <w:pPr>
        <w:pStyle w:val="Default"/>
        <w:ind w:firstLine="708"/>
        <w:jc w:val="both"/>
      </w:pPr>
      <w:r w:rsidRPr="00447C72">
        <w:t xml:space="preserve">Зоны санитарной охраны организуются в составе трех поясов. Первый пояс (строгого режима) включает территорию расположения водозаборов, площадок всех водопроводных сооружений. Его назначение – защита места забора и водозаборных сооружений от случайного или умышленного загрязнения и повреждения. Второй и третий пояса (пояса ограничений) включают территорию, предназначенную для предупреждения загрязнения воды источников водоснабжения. </w:t>
      </w:r>
    </w:p>
    <w:p w:rsidR="00447C72" w:rsidRPr="00447C72" w:rsidRDefault="00447C72" w:rsidP="00447C72">
      <w:pPr>
        <w:pStyle w:val="Default"/>
        <w:ind w:firstLine="708"/>
        <w:jc w:val="both"/>
      </w:pPr>
      <w:r w:rsidRPr="00447C72">
        <w:t xml:space="preserve">Санитарная охрана водоводов обеспечивается санитарно-защитной полосой. </w:t>
      </w:r>
    </w:p>
    <w:p w:rsidR="00447C72" w:rsidRPr="00447C72" w:rsidRDefault="00447C72" w:rsidP="00447C72">
      <w:pPr>
        <w:pStyle w:val="Default"/>
        <w:ind w:firstLine="708"/>
        <w:jc w:val="both"/>
      </w:pPr>
      <w:r w:rsidRPr="00447C72">
        <w:t xml:space="preserve">В каждом из трех поясов, а также в пределах санитарно-защитной полосы,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 </w:t>
      </w:r>
    </w:p>
    <w:p w:rsidR="00447C72" w:rsidRPr="00447C72" w:rsidRDefault="00447C72" w:rsidP="00447C72">
      <w:pPr>
        <w:ind w:firstLine="708"/>
        <w:jc w:val="both"/>
        <w:rPr>
          <w:b/>
          <w:i/>
        </w:rPr>
      </w:pPr>
      <w:r w:rsidRPr="00447C72">
        <w:rPr>
          <w:b/>
          <w:i/>
        </w:rPr>
        <w:t>Определение границ поясов ЗСО подземного источника</w:t>
      </w:r>
    </w:p>
    <w:p w:rsidR="00447C72" w:rsidRPr="00447C72" w:rsidRDefault="00447C72" w:rsidP="00447C72">
      <w:pPr>
        <w:ind w:firstLine="708"/>
        <w:jc w:val="both"/>
      </w:pPr>
      <w:r w:rsidRPr="00447C72">
        <w:rPr>
          <w:i/>
        </w:rPr>
        <w:t>Граница первого пояса</w:t>
      </w:r>
      <w:r w:rsidRPr="00447C72">
        <w:t xml:space="preserve"> ЗСО устанавливается на расстоянии не менее 30 м от водозабора – при использовании защищенных подземных вод и на расстоянии не менее 50 м – при использовании недостаточно защищенных подземных вод. Граница первого пояса ЗСО группы подземных водозаборов должна находится не менее 30 и 50 м от крайних скважин.</w:t>
      </w:r>
    </w:p>
    <w:p w:rsidR="00447C72" w:rsidRPr="00447C72" w:rsidRDefault="00447C72" w:rsidP="00447C72">
      <w:pPr>
        <w:autoSpaceDE w:val="0"/>
        <w:autoSpaceDN w:val="0"/>
        <w:adjustRightInd w:val="0"/>
        <w:ind w:firstLine="720"/>
        <w:jc w:val="both"/>
        <w:rPr>
          <w:rFonts w:eastAsiaTheme="minorHAnsi"/>
          <w:lang w:eastAsia="en-US"/>
        </w:rPr>
      </w:pPr>
      <w:r w:rsidRPr="00447C72">
        <w:rPr>
          <w:rFonts w:eastAsiaTheme="minorHAnsi"/>
          <w:i/>
          <w:lang w:eastAsia="en-US"/>
        </w:rPr>
        <w:t>Граница второго пояса</w:t>
      </w:r>
      <w:r w:rsidRPr="00447C72">
        <w:rPr>
          <w:rFonts w:eastAsiaTheme="minorHAnsi"/>
          <w:lang w:eastAsia="en-US"/>
        </w:rPr>
        <w:t xml:space="preserve"> ЗСО определяется гидродинамическими расчетами исходя из условий, что микробное загрязнение, поступающее в водоносный пласт за пределами второго пояса, не достигает водозабора.</w:t>
      </w:r>
    </w:p>
    <w:p w:rsidR="00447C72" w:rsidRPr="00447C72" w:rsidRDefault="00447C72" w:rsidP="00447C72">
      <w:pPr>
        <w:autoSpaceDE w:val="0"/>
        <w:autoSpaceDN w:val="0"/>
        <w:adjustRightInd w:val="0"/>
        <w:ind w:firstLine="720"/>
        <w:jc w:val="both"/>
        <w:rPr>
          <w:rFonts w:eastAsiaTheme="minorHAnsi"/>
          <w:lang w:eastAsia="en-US"/>
        </w:rPr>
      </w:pPr>
      <w:r w:rsidRPr="00447C72">
        <w:rPr>
          <w:rFonts w:eastAsiaTheme="minorHAnsi"/>
          <w:i/>
          <w:lang w:eastAsia="en-US"/>
        </w:rPr>
        <w:t>Граница третьего пояса</w:t>
      </w:r>
      <w:r w:rsidRPr="00447C72">
        <w:rPr>
          <w:rFonts w:eastAsiaTheme="minorHAnsi"/>
          <w:lang w:eastAsia="en-US"/>
        </w:rPr>
        <w:t xml:space="preserve"> ЗСО, предназначенного для защиты водоносного пласта от химических загрязнений, также определяется гидродинамическими расчетами. </w:t>
      </w:r>
    </w:p>
    <w:p w:rsidR="00447C72" w:rsidRPr="00447C72" w:rsidRDefault="00447C72" w:rsidP="00447C72">
      <w:pPr>
        <w:autoSpaceDE w:val="0"/>
        <w:autoSpaceDN w:val="0"/>
        <w:adjustRightInd w:val="0"/>
        <w:ind w:firstLine="720"/>
        <w:jc w:val="both"/>
        <w:rPr>
          <w:rFonts w:eastAsiaTheme="minorHAnsi"/>
          <w:lang w:eastAsia="en-US"/>
        </w:rPr>
      </w:pPr>
      <w:r w:rsidRPr="00447C72">
        <w:rPr>
          <w:rFonts w:eastAsiaTheme="minorHAnsi"/>
          <w:lang w:eastAsia="en-US"/>
        </w:rPr>
        <w:t>Определение границ второго и третьего поясов ЗСО подземных источников водоснабжения для различных гидрогеологических условий проводится в соответствии с методиками гидрогеологических расчетов.</w:t>
      </w:r>
    </w:p>
    <w:p w:rsidR="00447C72" w:rsidRPr="00447C72" w:rsidRDefault="00447C72" w:rsidP="00447C72">
      <w:pPr>
        <w:ind w:firstLine="708"/>
        <w:jc w:val="both"/>
        <w:rPr>
          <w:b/>
          <w:i/>
        </w:rPr>
      </w:pPr>
      <w:r w:rsidRPr="00447C72">
        <w:rPr>
          <w:b/>
          <w:i/>
        </w:rPr>
        <w:t>Определение границ ЗСО водопроводных сооружений и водоводов</w:t>
      </w:r>
    </w:p>
    <w:p w:rsidR="00447C72" w:rsidRPr="00447C72" w:rsidRDefault="00447C72" w:rsidP="00447C72">
      <w:pPr>
        <w:ind w:firstLine="708"/>
        <w:jc w:val="both"/>
      </w:pPr>
      <w:r w:rsidRPr="00447C72">
        <w:t xml:space="preserve">Зона санитарной охраны водопроводных сооружений, расположенных вне территории водозабора, представлена первым поясом (строгого режима), водоводов – санитарно-защитной полосой. Граница первого пояса ЗСО водопроводных сооружений принимается на расстоянии:  </w:t>
      </w:r>
    </w:p>
    <w:p w:rsidR="00447C72" w:rsidRPr="00447C72" w:rsidRDefault="00447C72" w:rsidP="00447C72">
      <w:pPr>
        <w:ind w:firstLine="708"/>
        <w:jc w:val="both"/>
        <w:rPr>
          <w:rFonts w:eastAsiaTheme="minorHAnsi"/>
          <w:lang w:eastAsia="en-US"/>
        </w:rPr>
      </w:pPr>
      <w:r w:rsidRPr="00447C72">
        <w:t xml:space="preserve">- </w:t>
      </w:r>
      <w:r w:rsidRPr="00447C72">
        <w:rPr>
          <w:rFonts w:eastAsiaTheme="minorHAnsi"/>
          <w:lang w:eastAsia="en-US"/>
        </w:rPr>
        <w:t>от стен запасных и регулирующих емкостей, фильтров и контактных осветлителей - не менее 30 м;</w:t>
      </w:r>
    </w:p>
    <w:p w:rsidR="00447C72" w:rsidRPr="00447C72" w:rsidRDefault="00447C72" w:rsidP="00447C72">
      <w:pPr>
        <w:autoSpaceDE w:val="0"/>
        <w:autoSpaceDN w:val="0"/>
        <w:adjustRightInd w:val="0"/>
        <w:ind w:firstLine="720"/>
        <w:jc w:val="both"/>
        <w:rPr>
          <w:rFonts w:eastAsiaTheme="minorHAnsi"/>
          <w:lang w:eastAsia="en-US"/>
        </w:rPr>
      </w:pPr>
      <w:r w:rsidRPr="00447C72">
        <w:rPr>
          <w:rFonts w:eastAsiaTheme="minorHAnsi"/>
          <w:lang w:eastAsia="en-US"/>
        </w:rPr>
        <w:t>- от водонапорных башен - не менее 10 м;</w:t>
      </w:r>
    </w:p>
    <w:p w:rsidR="00447C72" w:rsidRPr="00447C72" w:rsidRDefault="00447C72" w:rsidP="00447C72">
      <w:pPr>
        <w:autoSpaceDE w:val="0"/>
        <w:autoSpaceDN w:val="0"/>
        <w:adjustRightInd w:val="0"/>
        <w:ind w:firstLine="720"/>
        <w:jc w:val="both"/>
        <w:rPr>
          <w:rFonts w:eastAsiaTheme="minorHAnsi"/>
          <w:lang w:eastAsia="en-US"/>
        </w:rPr>
      </w:pPr>
      <w:r w:rsidRPr="00447C72">
        <w:rPr>
          <w:rFonts w:eastAsiaTheme="minorHAnsi"/>
          <w:lang w:eastAsia="en-US"/>
        </w:rPr>
        <w:t>- от остальных помещений (отстойники, реагентное хозяйство, склад хлора, насосные станции и др.) - не менее 15 м.</w:t>
      </w:r>
    </w:p>
    <w:p w:rsidR="00447C72" w:rsidRPr="00447C72" w:rsidRDefault="00447C72" w:rsidP="00447C72">
      <w:pPr>
        <w:autoSpaceDE w:val="0"/>
        <w:autoSpaceDN w:val="0"/>
        <w:adjustRightInd w:val="0"/>
        <w:ind w:firstLine="720"/>
        <w:jc w:val="both"/>
        <w:rPr>
          <w:rFonts w:eastAsiaTheme="minorHAnsi"/>
          <w:lang w:eastAsia="en-US"/>
        </w:rPr>
      </w:pPr>
      <w:r w:rsidRPr="00447C72">
        <w:rPr>
          <w:rFonts w:eastAsiaTheme="minorHAnsi"/>
          <w:lang w:eastAsia="en-US"/>
        </w:rPr>
        <w:t>По согласованию с центром государственного санитарно-эпидемиологического надзора первый пояс ЗСО для отдельно стоящих водонапорных башен, в зависимости от их конструктивных особенностей, может не устанавливаться. При расположении водопроводных сооружений на территории объекта указанные расстояния допускается сокращать по согласованию с центром государственного санитарно-эпидемиологического надзора, но не менее чем до 10 м.</w:t>
      </w:r>
    </w:p>
    <w:p w:rsidR="00447C72" w:rsidRPr="00447C72" w:rsidRDefault="00447C72" w:rsidP="00447C72">
      <w:pPr>
        <w:autoSpaceDE w:val="0"/>
        <w:autoSpaceDN w:val="0"/>
        <w:adjustRightInd w:val="0"/>
        <w:ind w:firstLine="720"/>
        <w:jc w:val="both"/>
        <w:rPr>
          <w:rFonts w:eastAsiaTheme="minorHAnsi"/>
          <w:lang w:eastAsia="en-US"/>
        </w:rPr>
      </w:pPr>
      <w:r w:rsidRPr="00447C72">
        <w:rPr>
          <w:rFonts w:eastAsiaTheme="minorHAnsi"/>
          <w:lang w:eastAsia="en-US"/>
        </w:rPr>
        <w:t>Ширину санитарно-защитной полосы следует принимать по обе стороны от крайних линий водопровода:</w:t>
      </w:r>
    </w:p>
    <w:p w:rsidR="00447C72" w:rsidRPr="00447C72" w:rsidRDefault="00447C72" w:rsidP="00447C72">
      <w:pPr>
        <w:autoSpaceDE w:val="0"/>
        <w:autoSpaceDN w:val="0"/>
        <w:adjustRightInd w:val="0"/>
        <w:ind w:firstLine="720"/>
        <w:jc w:val="both"/>
        <w:rPr>
          <w:rFonts w:eastAsiaTheme="minorHAnsi"/>
          <w:lang w:eastAsia="en-US"/>
        </w:rPr>
      </w:pPr>
      <w:r w:rsidRPr="00447C72">
        <w:rPr>
          <w:rFonts w:eastAsiaTheme="minorHAnsi"/>
          <w:lang w:eastAsia="en-US"/>
        </w:rPr>
        <w:t>а) при отсутствии грунтовых вод - не менее 10 м при диаметре водоводов до 1000 мм и не менее 20 м при диаметре водоводов более 1000 мм;</w:t>
      </w:r>
    </w:p>
    <w:p w:rsidR="00447C72" w:rsidRPr="00447C72" w:rsidRDefault="00447C72" w:rsidP="00447C72">
      <w:pPr>
        <w:autoSpaceDE w:val="0"/>
        <w:autoSpaceDN w:val="0"/>
        <w:adjustRightInd w:val="0"/>
        <w:ind w:firstLine="720"/>
        <w:jc w:val="both"/>
        <w:rPr>
          <w:rFonts w:eastAsiaTheme="minorHAnsi"/>
          <w:lang w:eastAsia="en-US"/>
        </w:rPr>
      </w:pPr>
      <w:r w:rsidRPr="00447C72">
        <w:rPr>
          <w:rFonts w:eastAsiaTheme="minorHAnsi"/>
          <w:lang w:eastAsia="en-US"/>
        </w:rPr>
        <w:t>б) при наличии грунтовых вод - не менее 50 м вне зависимости от диаметра водоводов.</w:t>
      </w:r>
    </w:p>
    <w:p w:rsidR="00447C72" w:rsidRPr="00447C72" w:rsidRDefault="00447C72" w:rsidP="00447C72">
      <w:pPr>
        <w:autoSpaceDE w:val="0"/>
        <w:autoSpaceDN w:val="0"/>
        <w:adjustRightInd w:val="0"/>
        <w:ind w:firstLine="720"/>
        <w:jc w:val="both"/>
        <w:rPr>
          <w:rFonts w:eastAsiaTheme="minorHAnsi"/>
          <w:lang w:eastAsia="en-US"/>
        </w:rPr>
      </w:pPr>
      <w:r w:rsidRPr="00447C72">
        <w:rPr>
          <w:rFonts w:eastAsiaTheme="minorHAnsi"/>
          <w:lang w:eastAsia="en-US"/>
        </w:rPr>
        <w:t>В случае необходимости допускается сокращение ширины санитарно-защитной полосы для водоводов, проходящих по застроенной территории, по согласованию с центром государственного санитарно-эпидемиологического надзора.</w:t>
      </w:r>
    </w:p>
    <w:p w:rsidR="00447C72" w:rsidRPr="00447C72" w:rsidRDefault="00447C72" w:rsidP="00447C72">
      <w:pPr>
        <w:pStyle w:val="Default"/>
        <w:ind w:firstLine="708"/>
        <w:jc w:val="both"/>
      </w:pPr>
      <w:r w:rsidRPr="00447C72">
        <w:t xml:space="preserve">Не допускается прокладка водоводов по территории свалок, кладбищ, скотомогильников, а также прокладка магистральных водоводов по территории промышленных и сельскохозяйственных предприятий. </w:t>
      </w:r>
    </w:p>
    <w:p w:rsidR="00447C72" w:rsidRPr="00447C72" w:rsidRDefault="00447C72" w:rsidP="00447C72">
      <w:pPr>
        <w:autoSpaceDE w:val="0"/>
        <w:autoSpaceDN w:val="0"/>
        <w:adjustRightInd w:val="0"/>
        <w:ind w:firstLine="720"/>
        <w:contextualSpacing/>
        <w:jc w:val="both"/>
        <w:rPr>
          <w:rFonts w:eastAsiaTheme="minorHAnsi"/>
          <w:lang w:eastAsia="en-US"/>
        </w:rPr>
      </w:pPr>
      <w:r w:rsidRPr="00447C72">
        <w:rPr>
          <w:rFonts w:eastAsiaTheme="minorHAnsi"/>
          <w:lang w:eastAsia="en-US"/>
        </w:rPr>
        <w:t>Согласно п.5 ст.18 Федерального закона от 30.03.1999 №52-ФЗ «О санитарно-эпидемиологическом благополучии населения» (с последующими изменениями), зоны санитарной охраны источников питьевого и хозяйственно-бытового водоснабжения устанавливаются, изменяются, прекращают существование по решению органа исполнительной власти субъекта Российской Федерации. При этом решения об установлении, изменении зоны санитарной охраны источников питьевого и хозяйственно-бытового водоснабжения принимаются при наличии санитарно-эпидемиологического заключения о соответствии границ таких зон и ограничений использования земельных участков в границах таких зон санитарным правилам. Положение о зонах санитарной охраны источников питьевого и хозяйственно-бытового водоснабжения утверждается Правительством Российской Федерации.</w:t>
      </w:r>
    </w:p>
    <w:p w:rsidR="00EF245E" w:rsidRDefault="00EF245E" w:rsidP="00C9085A">
      <w:pPr>
        <w:jc w:val="center"/>
        <w:rPr>
          <w:b/>
          <w:bCs/>
          <w:i/>
          <w:iCs/>
        </w:rPr>
      </w:pPr>
      <w:bookmarkStart w:id="102" w:name="_Toc85616504"/>
    </w:p>
    <w:p w:rsidR="00EF245E" w:rsidRDefault="00EF245E" w:rsidP="00C9085A">
      <w:pPr>
        <w:jc w:val="center"/>
        <w:rPr>
          <w:b/>
          <w:bCs/>
          <w:i/>
          <w:iCs/>
        </w:rPr>
      </w:pPr>
    </w:p>
    <w:p w:rsidR="00447C72" w:rsidRPr="00C9085A" w:rsidRDefault="00447C72" w:rsidP="00C9085A">
      <w:pPr>
        <w:jc w:val="center"/>
        <w:rPr>
          <w:b/>
          <w:bCs/>
          <w:i/>
          <w:iCs/>
        </w:rPr>
      </w:pPr>
      <w:r w:rsidRPr="00C9085A">
        <w:rPr>
          <w:b/>
          <w:bCs/>
          <w:i/>
          <w:iCs/>
        </w:rPr>
        <w:t>Зона затопления и подтопления</w:t>
      </w:r>
      <w:bookmarkEnd w:id="102"/>
    </w:p>
    <w:p w:rsidR="00447C72" w:rsidRPr="00447C72" w:rsidRDefault="00447C72" w:rsidP="00447C72">
      <w:pPr>
        <w:ind w:firstLine="708"/>
        <w:jc w:val="both"/>
      </w:pPr>
      <w:r w:rsidRPr="00447C72">
        <w:t>Согласно статье 67.1. Водного кодекса Российской Федерации в целях предотвращения негативного воздействия вод на определенные территории и объекты и ликвидации его последствий принимаются меры по предотвращению негативного воздействия вод и ликвидации его последствий в соответствии с Водным кодексом Российской Федерации, обеспечивается инженерная защита территорий и объектов от затопления, подтопления, разрушения берегов водных объектов, заболачивания и другого негативного воздействия вод.</w:t>
      </w:r>
    </w:p>
    <w:p w:rsidR="00447C72" w:rsidRPr="00447C72" w:rsidRDefault="00447C72" w:rsidP="00447C72">
      <w:pPr>
        <w:ind w:firstLine="708"/>
        <w:jc w:val="both"/>
      </w:pPr>
      <w:r w:rsidRPr="00447C72">
        <w:t>В целях предотвращения негативного воздействия вод и ликвидации его последствий под мерами понимается комплекс мероприятий, включающий в себя:</w:t>
      </w:r>
    </w:p>
    <w:p w:rsidR="00447C72" w:rsidRPr="00447C72" w:rsidRDefault="00447C72" w:rsidP="00447C72">
      <w:pPr>
        <w:ind w:firstLine="708"/>
        <w:jc w:val="both"/>
      </w:pPr>
      <w:r w:rsidRPr="00447C72">
        <w:t>1) предпаводковое и послепаводковое обследование паводкоопасных территорий и водных объектов;</w:t>
      </w:r>
    </w:p>
    <w:p w:rsidR="00447C72" w:rsidRPr="00447C72" w:rsidRDefault="00447C72" w:rsidP="00447C72">
      <w:pPr>
        <w:ind w:firstLine="708"/>
        <w:jc w:val="both"/>
      </w:pPr>
      <w:r w:rsidRPr="00447C72">
        <w:t>2) ледокольные, ледорезные и иные работы по ослаблению прочности льда и ликвидации ледовых заторов;</w:t>
      </w:r>
    </w:p>
    <w:p w:rsidR="00447C72" w:rsidRPr="00447C72" w:rsidRDefault="00447C72" w:rsidP="00447C72">
      <w:pPr>
        <w:ind w:firstLine="708"/>
        <w:jc w:val="both"/>
      </w:pPr>
      <w:r w:rsidRPr="00447C72">
        <w:t>3) противопаводковые мероприятия, в том числе мероприятия по увеличению пропускной способности русел рек, их дноуглублению и спрямлению, расчистке водоемов, уполаживанию берегов водных объектов, их биогенному закреплению, укреплению берегов песчано-гравийной и каменной наброской.</w:t>
      </w:r>
    </w:p>
    <w:p w:rsidR="00447C72" w:rsidRPr="00447C72" w:rsidRDefault="00447C72" w:rsidP="00447C72">
      <w:pPr>
        <w:ind w:firstLine="708"/>
        <w:jc w:val="both"/>
      </w:pPr>
      <w:r w:rsidRPr="00447C72">
        <w:t>Инженерная защита территорий и объектов от негативного воздействия вод, в том числе строительство берегоукрепительных сооружений, дамб и других сооружений, предназначенных для защиты территорий и объектов от затопления, подтопления, разрушения берегов водных объектов, заболачивания и другого негативного воздействия вод (сооружения инженерной защиты), осуществляется в соответствии с законодательством Российской Федерации о градостроительной деятельности.</w:t>
      </w:r>
    </w:p>
    <w:p w:rsidR="00447C72" w:rsidRPr="00447C72" w:rsidRDefault="00447C72" w:rsidP="00447C72">
      <w:pPr>
        <w:ind w:firstLine="708"/>
        <w:jc w:val="both"/>
      </w:pPr>
      <w:r w:rsidRPr="00447C72">
        <w:t>В целях строительства сооружений инженерной защиты территорий и объектов от негативного воздействия вод допускается изъятие земельных участков для государственных или муниципальных нужд в порядке, установленном земельным законодательством и гражданским законодательством.</w:t>
      </w:r>
    </w:p>
    <w:p w:rsidR="00447C72" w:rsidRPr="00447C72" w:rsidRDefault="00447C72" w:rsidP="00447C72">
      <w:pPr>
        <w:ind w:firstLine="708"/>
        <w:jc w:val="both"/>
      </w:pPr>
      <w:r w:rsidRPr="00447C72">
        <w:t>Решение об установлении, изменении зон затопления, подтопления принимается уполномоченным Правительством Российской Федерации федеральным органом исполнительной власти с участием заинтересованных органов исполнительной власти субъектов Российской Федерации и органов местного самоуправления. Положение о зонах затопления, подтопления утверждается Правительством Российской Федерации.</w:t>
      </w:r>
    </w:p>
    <w:p w:rsidR="00447C72" w:rsidRPr="00447C72" w:rsidRDefault="00447C72" w:rsidP="00447C72">
      <w:pPr>
        <w:ind w:firstLine="708"/>
        <w:jc w:val="both"/>
      </w:pPr>
      <w:r w:rsidRPr="00447C72">
        <w:t>В границах зон затопления, подтопления, в соответствии с законодательством Российской Федерации о градостроительной деятельности отнесенных к зонам с особыми условиями использования территорий, запрещаются:</w:t>
      </w:r>
    </w:p>
    <w:p w:rsidR="00447C72" w:rsidRPr="00447C72" w:rsidRDefault="00447C72" w:rsidP="00447C72">
      <w:pPr>
        <w:ind w:firstLine="708"/>
        <w:jc w:val="both"/>
      </w:pPr>
      <w:r w:rsidRPr="00447C72">
        <w:t>1)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 подтопления;</w:t>
      </w:r>
    </w:p>
    <w:p w:rsidR="00447C72" w:rsidRPr="00447C72" w:rsidRDefault="00447C72" w:rsidP="00447C72">
      <w:pPr>
        <w:ind w:firstLine="708"/>
        <w:jc w:val="both"/>
      </w:pPr>
      <w:r w:rsidRPr="00447C72">
        <w:t>2) использование сточных вод в целях регулирования плодородия почв;</w:t>
      </w:r>
    </w:p>
    <w:p w:rsidR="00447C72" w:rsidRPr="00447C72" w:rsidRDefault="00447C72" w:rsidP="00447C72">
      <w:pPr>
        <w:ind w:firstLine="708"/>
        <w:jc w:val="both"/>
      </w:pPr>
      <w:r w:rsidRPr="00447C72">
        <w:t xml:space="preserve">3)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 </w:t>
      </w:r>
    </w:p>
    <w:p w:rsidR="00447C72" w:rsidRPr="00447C72" w:rsidRDefault="00447C72" w:rsidP="00447C72">
      <w:pPr>
        <w:ind w:firstLine="708"/>
        <w:jc w:val="both"/>
      </w:pPr>
      <w:r w:rsidRPr="00447C72">
        <w:t>4) осуществление авиационных мер по борьбе с вредными организмами.</w:t>
      </w:r>
    </w:p>
    <w:p w:rsidR="00447C72" w:rsidRPr="00447C72" w:rsidRDefault="00447C72" w:rsidP="00447C72">
      <w:pPr>
        <w:ind w:firstLine="708"/>
        <w:jc w:val="both"/>
      </w:pPr>
      <w:r w:rsidRPr="00447C72">
        <w:t>Собственник водного объекта обязан осуществлять меры по предотвращению негативного воздействия вод и ликвидации его последствий. Меры по предотвращению негативного воздействия вод и ликвидации его последствий в отношении водных объектов, находящихся в федеральной собственности, собственности субъектов Российской Федерации, собственности муниципальных образований, осуществляются исполнительными органами государственной власти или органами местного самоуправления в пределах их полномочий в соответствии со статьями 24-27 Водного кодекса Российской Федерации.</w:t>
      </w:r>
    </w:p>
    <w:p w:rsidR="00447C72" w:rsidRPr="00447C72" w:rsidRDefault="00447C72" w:rsidP="00447C72">
      <w:pPr>
        <w:ind w:firstLine="708"/>
        <w:jc w:val="both"/>
      </w:pPr>
      <w:r w:rsidRPr="00447C72">
        <w:t>Согласно Постановлению Правительства РФ от 18.04.2014 №360 «О зонах затопления, подтопления» (с последующими изменениями), зоны затопления, подтопления считаются установленными, измененными со дня внесения сведений о зонах затопления, подтопления, соответствующих изменений в сведениях о таких зонах в Единый государственный реестр недвижимости. Зоны затопления, подтопления считаются прекратившими существование со дня исключения сведений о них из Единого государственного реестра недвижимости.</w:t>
      </w:r>
    </w:p>
    <w:p w:rsidR="00FE0582" w:rsidRDefault="00FE0582" w:rsidP="00FE0582">
      <w:pPr>
        <w:ind w:firstLine="708"/>
        <w:jc w:val="right"/>
      </w:pPr>
      <w:r>
        <w:t xml:space="preserve">Таблица </w:t>
      </w:r>
      <w:r w:rsidRPr="004209E7">
        <w:t>2.</w:t>
      </w:r>
      <w:r>
        <w:t>5</w:t>
      </w:r>
      <w:r w:rsidRPr="004209E7">
        <w:t>-</w:t>
      </w:r>
      <w:r>
        <w:t xml:space="preserve">4. </w:t>
      </w:r>
    </w:p>
    <w:p w:rsidR="00447C72" w:rsidRPr="00447C72" w:rsidRDefault="00447C72" w:rsidP="00447C72">
      <w:pPr>
        <w:ind w:firstLine="708"/>
        <w:jc w:val="both"/>
      </w:pPr>
      <w:r w:rsidRPr="00447C72">
        <w:t>Перечень территорий Бессоновского сельсовета Бессоновского района Пензенской области, для которых определяются границы зон затопления и подтопления.</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410"/>
        <w:gridCol w:w="1634"/>
        <w:gridCol w:w="1293"/>
        <w:gridCol w:w="1499"/>
        <w:gridCol w:w="1388"/>
        <w:gridCol w:w="1135"/>
        <w:gridCol w:w="1388"/>
        <w:gridCol w:w="1248"/>
      </w:tblGrid>
      <w:tr w:rsidR="00447C72" w:rsidRPr="00A2366B" w:rsidTr="00A2366B">
        <w:trPr>
          <w:trHeight w:val="235"/>
        </w:trPr>
        <w:tc>
          <w:tcPr>
            <w:tcW w:w="188" w:type="pct"/>
            <w:vMerge w:val="restart"/>
            <w:vAlign w:val="center"/>
          </w:tcPr>
          <w:p w:rsidR="00447C72" w:rsidRPr="00A2366B" w:rsidRDefault="00447C72" w:rsidP="00447C72">
            <w:pPr>
              <w:tabs>
                <w:tab w:val="center" w:pos="4153"/>
                <w:tab w:val="right" w:pos="8306"/>
              </w:tabs>
              <w:jc w:val="center"/>
              <w:rPr>
                <w:sz w:val="22"/>
                <w:szCs w:val="22"/>
              </w:rPr>
            </w:pPr>
            <w:r w:rsidRPr="00A2366B">
              <w:rPr>
                <w:sz w:val="22"/>
                <w:szCs w:val="22"/>
              </w:rPr>
              <w:t xml:space="preserve">№ </w:t>
            </w:r>
          </w:p>
        </w:tc>
        <w:tc>
          <w:tcPr>
            <w:tcW w:w="1551" w:type="pct"/>
            <w:gridSpan w:val="2"/>
            <w:vAlign w:val="center"/>
          </w:tcPr>
          <w:p w:rsidR="00447C72" w:rsidRPr="00A2366B" w:rsidRDefault="00447C72" w:rsidP="00447C72">
            <w:pPr>
              <w:shd w:val="clear" w:color="auto" w:fill="FFFFFF"/>
              <w:tabs>
                <w:tab w:val="left" w:leader="underscore" w:pos="3163"/>
                <w:tab w:val="left" w:leader="underscore" w:pos="3302"/>
                <w:tab w:val="center" w:pos="4153"/>
                <w:tab w:val="left" w:leader="underscore" w:pos="5266"/>
                <w:tab w:val="right" w:pos="8306"/>
                <w:tab w:val="left" w:leader="underscore" w:pos="10593"/>
                <w:tab w:val="left" w:leader="underscore" w:pos="10732"/>
                <w:tab w:val="left" w:leader="underscore" w:pos="12696"/>
                <w:tab w:val="left" w:leader="underscore" w:pos="12801"/>
                <w:tab w:val="left" w:leader="underscore" w:pos="12940"/>
                <w:tab w:val="left" w:leader="underscore" w:pos="14904"/>
              </w:tabs>
              <w:ind w:left="19"/>
              <w:jc w:val="center"/>
              <w:rPr>
                <w:sz w:val="22"/>
                <w:szCs w:val="22"/>
              </w:rPr>
            </w:pPr>
            <w:r w:rsidRPr="00A2366B">
              <w:rPr>
                <w:sz w:val="22"/>
                <w:szCs w:val="22"/>
              </w:rPr>
              <w:t>Местоположение</w:t>
            </w:r>
          </w:p>
        </w:tc>
        <w:tc>
          <w:tcPr>
            <w:tcW w:w="770" w:type="pct"/>
            <w:vMerge w:val="restart"/>
            <w:vAlign w:val="center"/>
          </w:tcPr>
          <w:p w:rsidR="00447C72" w:rsidRPr="00A2366B" w:rsidRDefault="00447C72" w:rsidP="00447C72">
            <w:pPr>
              <w:shd w:val="clear" w:color="auto" w:fill="FFFFFF"/>
              <w:tabs>
                <w:tab w:val="left" w:leader="underscore" w:pos="3144"/>
                <w:tab w:val="left" w:leader="underscore" w:pos="3283"/>
                <w:tab w:val="center" w:pos="4153"/>
                <w:tab w:val="left" w:leader="underscore" w:pos="5247"/>
                <w:tab w:val="right" w:pos="8306"/>
                <w:tab w:val="left" w:leader="underscore" w:pos="10574"/>
                <w:tab w:val="left" w:leader="underscore" w:pos="10713"/>
                <w:tab w:val="left" w:leader="underscore" w:pos="12677"/>
                <w:tab w:val="left" w:leader="underscore" w:pos="12782"/>
                <w:tab w:val="left" w:leader="underscore" w:pos="12921"/>
                <w:tab w:val="left" w:leader="underscore" w:pos="14885"/>
              </w:tabs>
              <w:jc w:val="center"/>
              <w:rPr>
                <w:sz w:val="22"/>
                <w:szCs w:val="22"/>
              </w:rPr>
            </w:pPr>
            <w:r w:rsidRPr="00A2366B">
              <w:rPr>
                <w:sz w:val="22"/>
                <w:szCs w:val="22"/>
              </w:rPr>
              <w:t>Наименование водного объекта</w:t>
            </w:r>
          </w:p>
          <w:p w:rsidR="00447C72" w:rsidRPr="00A2366B" w:rsidRDefault="00447C72" w:rsidP="00447C72">
            <w:pPr>
              <w:shd w:val="clear" w:color="auto" w:fill="FFFFFF"/>
              <w:tabs>
                <w:tab w:val="left" w:leader="underscore" w:pos="3144"/>
                <w:tab w:val="left" w:leader="underscore" w:pos="3283"/>
                <w:tab w:val="center" w:pos="4153"/>
                <w:tab w:val="left" w:leader="underscore" w:pos="5247"/>
                <w:tab w:val="right" w:pos="8306"/>
                <w:tab w:val="left" w:leader="underscore" w:pos="10574"/>
                <w:tab w:val="left" w:leader="underscore" w:pos="10713"/>
                <w:tab w:val="left" w:leader="underscore" w:pos="12677"/>
                <w:tab w:val="left" w:leader="underscore" w:pos="12782"/>
                <w:tab w:val="left" w:leader="underscore" w:pos="12921"/>
                <w:tab w:val="left" w:leader="underscore" w:pos="14885"/>
              </w:tabs>
              <w:jc w:val="center"/>
              <w:rPr>
                <w:sz w:val="22"/>
                <w:szCs w:val="22"/>
              </w:rPr>
            </w:pPr>
            <w:r w:rsidRPr="00A2366B">
              <w:rPr>
                <w:sz w:val="22"/>
                <w:szCs w:val="22"/>
              </w:rPr>
              <w:t>оказывающего негативное</w:t>
            </w:r>
          </w:p>
          <w:p w:rsidR="00447C72" w:rsidRPr="00A2366B" w:rsidRDefault="00447C72" w:rsidP="00447C72">
            <w:pPr>
              <w:tabs>
                <w:tab w:val="center" w:pos="4153"/>
                <w:tab w:val="right" w:pos="8306"/>
              </w:tabs>
              <w:jc w:val="center"/>
              <w:rPr>
                <w:sz w:val="22"/>
                <w:szCs w:val="22"/>
              </w:rPr>
            </w:pPr>
            <w:r w:rsidRPr="00A2366B">
              <w:rPr>
                <w:sz w:val="22"/>
                <w:szCs w:val="22"/>
              </w:rPr>
              <w:t>воздействие</w:t>
            </w:r>
          </w:p>
        </w:tc>
        <w:tc>
          <w:tcPr>
            <w:tcW w:w="713" w:type="pct"/>
            <w:vMerge w:val="restart"/>
            <w:vAlign w:val="center"/>
          </w:tcPr>
          <w:p w:rsidR="00447C72" w:rsidRPr="00A2366B" w:rsidRDefault="00447C72" w:rsidP="00447C72">
            <w:pPr>
              <w:shd w:val="clear" w:color="auto" w:fill="FFFFFF"/>
              <w:tabs>
                <w:tab w:val="left" w:leader="underscore" w:pos="3144"/>
                <w:tab w:val="left" w:leader="underscore" w:pos="3283"/>
                <w:tab w:val="center" w:pos="4153"/>
                <w:tab w:val="left" w:leader="underscore" w:pos="5247"/>
                <w:tab w:val="right" w:pos="8306"/>
                <w:tab w:val="left" w:leader="underscore" w:pos="10574"/>
                <w:tab w:val="left" w:leader="underscore" w:pos="10713"/>
                <w:tab w:val="left" w:leader="underscore" w:pos="12677"/>
                <w:tab w:val="left" w:leader="underscore" w:pos="12782"/>
                <w:tab w:val="left" w:leader="underscore" w:pos="12921"/>
                <w:tab w:val="left" w:leader="underscore" w:pos="14885"/>
              </w:tabs>
              <w:jc w:val="center"/>
              <w:rPr>
                <w:sz w:val="22"/>
                <w:szCs w:val="22"/>
              </w:rPr>
            </w:pPr>
            <w:r w:rsidRPr="00A2366B">
              <w:rPr>
                <w:sz w:val="22"/>
                <w:szCs w:val="22"/>
              </w:rPr>
              <w:t>Сведения о постановке границ зон затопления в ЕГРН</w:t>
            </w:r>
          </w:p>
        </w:tc>
        <w:tc>
          <w:tcPr>
            <w:tcW w:w="519" w:type="pct"/>
            <w:vMerge w:val="restart"/>
            <w:vAlign w:val="center"/>
          </w:tcPr>
          <w:p w:rsidR="00447C72" w:rsidRPr="00A2366B" w:rsidRDefault="00447C72" w:rsidP="00447C72">
            <w:pPr>
              <w:shd w:val="clear" w:color="auto" w:fill="FFFFFF"/>
              <w:tabs>
                <w:tab w:val="left" w:leader="underscore" w:pos="3144"/>
                <w:tab w:val="left" w:leader="underscore" w:pos="3283"/>
                <w:tab w:val="center" w:pos="4153"/>
                <w:tab w:val="left" w:leader="underscore" w:pos="5247"/>
                <w:tab w:val="right" w:pos="8306"/>
                <w:tab w:val="left" w:leader="underscore" w:pos="10574"/>
                <w:tab w:val="left" w:leader="underscore" w:pos="10713"/>
                <w:tab w:val="left" w:leader="underscore" w:pos="12677"/>
                <w:tab w:val="left" w:leader="underscore" w:pos="12782"/>
                <w:tab w:val="left" w:leader="underscore" w:pos="12921"/>
                <w:tab w:val="left" w:leader="underscore" w:pos="14885"/>
              </w:tabs>
              <w:jc w:val="center"/>
              <w:rPr>
                <w:sz w:val="22"/>
                <w:szCs w:val="22"/>
              </w:rPr>
            </w:pPr>
            <w:r w:rsidRPr="00A2366B">
              <w:rPr>
                <w:sz w:val="22"/>
                <w:szCs w:val="22"/>
              </w:rPr>
              <w:t>Дата внесения сведений в ЕГРН</w:t>
            </w:r>
          </w:p>
        </w:tc>
        <w:tc>
          <w:tcPr>
            <w:tcW w:w="706" w:type="pct"/>
            <w:vMerge w:val="restart"/>
            <w:vAlign w:val="center"/>
          </w:tcPr>
          <w:p w:rsidR="00447C72" w:rsidRPr="00A2366B" w:rsidRDefault="00447C72" w:rsidP="00447C72">
            <w:pPr>
              <w:shd w:val="clear" w:color="auto" w:fill="FFFFFF"/>
              <w:tabs>
                <w:tab w:val="left" w:leader="underscore" w:pos="3144"/>
                <w:tab w:val="left" w:leader="underscore" w:pos="3283"/>
                <w:tab w:val="center" w:pos="4153"/>
                <w:tab w:val="left" w:leader="underscore" w:pos="5247"/>
                <w:tab w:val="right" w:pos="8306"/>
                <w:tab w:val="left" w:leader="underscore" w:pos="10574"/>
                <w:tab w:val="left" w:leader="underscore" w:pos="10713"/>
                <w:tab w:val="left" w:leader="underscore" w:pos="12677"/>
                <w:tab w:val="left" w:leader="underscore" w:pos="12782"/>
                <w:tab w:val="left" w:leader="underscore" w:pos="12921"/>
                <w:tab w:val="left" w:leader="underscore" w:pos="14885"/>
              </w:tabs>
              <w:jc w:val="center"/>
              <w:rPr>
                <w:sz w:val="22"/>
                <w:szCs w:val="22"/>
              </w:rPr>
            </w:pPr>
            <w:r w:rsidRPr="00A2366B">
              <w:rPr>
                <w:sz w:val="22"/>
                <w:szCs w:val="22"/>
              </w:rPr>
              <w:t>Сведения о постановке границ зон подтопления в ЕГРН</w:t>
            </w:r>
          </w:p>
        </w:tc>
        <w:tc>
          <w:tcPr>
            <w:tcW w:w="553" w:type="pct"/>
            <w:vMerge w:val="restart"/>
            <w:vAlign w:val="center"/>
          </w:tcPr>
          <w:p w:rsidR="00447C72" w:rsidRPr="00A2366B" w:rsidRDefault="00447C72" w:rsidP="00447C72">
            <w:pPr>
              <w:shd w:val="clear" w:color="auto" w:fill="FFFFFF"/>
              <w:tabs>
                <w:tab w:val="left" w:leader="underscore" w:pos="3144"/>
                <w:tab w:val="left" w:leader="underscore" w:pos="3283"/>
                <w:tab w:val="center" w:pos="4153"/>
                <w:tab w:val="left" w:leader="underscore" w:pos="5247"/>
                <w:tab w:val="right" w:pos="8306"/>
                <w:tab w:val="left" w:leader="underscore" w:pos="10574"/>
                <w:tab w:val="left" w:leader="underscore" w:pos="10713"/>
                <w:tab w:val="left" w:leader="underscore" w:pos="12677"/>
                <w:tab w:val="left" w:leader="underscore" w:pos="12782"/>
                <w:tab w:val="left" w:leader="underscore" w:pos="12921"/>
                <w:tab w:val="left" w:leader="underscore" w:pos="14885"/>
              </w:tabs>
              <w:jc w:val="center"/>
              <w:rPr>
                <w:sz w:val="22"/>
                <w:szCs w:val="22"/>
              </w:rPr>
            </w:pPr>
            <w:r w:rsidRPr="00A2366B">
              <w:rPr>
                <w:sz w:val="22"/>
                <w:szCs w:val="22"/>
              </w:rPr>
              <w:t>Дата внесения сведений в ЕГРН</w:t>
            </w:r>
          </w:p>
        </w:tc>
      </w:tr>
      <w:tr w:rsidR="00447C72" w:rsidRPr="00A2366B" w:rsidTr="00A2366B">
        <w:trPr>
          <w:trHeight w:val="747"/>
        </w:trPr>
        <w:tc>
          <w:tcPr>
            <w:tcW w:w="188" w:type="pct"/>
            <w:vMerge/>
            <w:vAlign w:val="center"/>
          </w:tcPr>
          <w:p w:rsidR="00447C72" w:rsidRPr="00A2366B" w:rsidRDefault="00447C72" w:rsidP="00447C72">
            <w:pPr>
              <w:tabs>
                <w:tab w:val="center" w:pos="4153"/>
                <w:tab w:val="right" w:pos="8306"/>
              </w:tabs>
              <w:jc w:val="center"/>
              <w:rPr>
                <w:sz w:val="22"/>
                <w:szCs w:val="22"/>
              </w:rPr>
            </w:pPr>
          </w:p>
        </w:tc>
        <w:tc>
          <w:tcPr>
            <w:tcW w:w="861" w:type="pct"/>
            <w:vAlign w:val="center"/>
          </w:tcPr>
          <w:p w:rsidR="00447C72" w:rsidRPr="00A2366B" w:rsidRDefault="00447C72" w:rsidP="00447C72">
            <w:pPr>
              <w:tabs>
                <w:tab w:val="center" w:pos="4153"/>
                <w:tab w:val="right" w:pos="8306"/>
              </w:tabs>
              <w:jc w:val="center"/>
              <w:rPr>
                <w:sz w:val="22"/>
                <w:szCs w:val="22"/>
              </w:rPr>
            </w:pPr>
            <w:r w:rsidRPr="00A2366B">
              <w:rPr>
                <w:sz w:val="22"/>
                <w:szCs w:val="22"/>
              </w:rPr>
              <w:t>Муниципальное образование</w:t>
            </w:r>
          </w:p>
        </w:tc>
        <w:tc>
          <w:tcPr>
            <w:tcW w:w="690" w:type="pct"/>
            <w:vAlign w:val="center"/>
          </w:tcPr>
          <w:p w:rsidR="00447C72" w:rsidRPr="00A2366B" w:rsidRDefault="00447C72" w:rsidP="00447C72">
            <w:pPr>
              <w:tabs>
                <w:tab w:val="center" w:pos="4153"/>
                <w:tab w:val="right" w:pos="8306"/>
              </w:tabs>
              <w:jc w:val="center"/>
              <w:rPr>
                <w:sz w:val="22"/>
                <w:szCs w:val="22"/>
              </w:rPr>
            </w:pPr>
            <w:r w:rsidRPr="00A2366B">
              <w:rPr>
                <w:sz w:val="22"/>
                <w:szCs w:val="22"/>
              </w:rPr>
              <w:t>Населенный пункт</w:t>
            </w:r>
          </w:p>
        </w:tc>
        <w:tc>
          <w:tcPr>
            <w:tcW w:w="770" w:type="pct"/>
            <w:vMerge/>
            <w:vAlign w:val="center"/>
          </w:tcPr>
          <w:p w:rsidR="00447C72" w:rsidRPr="00A2366B" w:rsidRDefault="00447C72" w:rsidP="00447C72">
            <w:pPr>
              <w:tabs>
                <w:tab w:val="center" w:pos="4153"/>
                <w:tab w:val="right" w:pos="8306"/>
              </w:tabs>
              <w:jc w:val="center"/>
              <w:rPr>
                <w:sz w:val="22"/>
                <w:szCs w:val="22"/>
              </w:rPr>
            </w:pPr>
          </w:p>
        </w:tc>
        <w:tc>
          <w:tcPr>
            <w:tcW w:w="713" w:type="pct"/>
            <w:vMerge/>
          </w:tcPr>
          <w:p w:rsidR="00447C72" w:rsidRPr="00A2366B" w:rsidRDefault="00447C72" w:rsidP="00447C72">
            <w:pPr>
              <w:tabs>
                <w:tab w:val="center" w:pos="4153"/>
                <w:tab w:val="right" w:pos="8306"/>
              </w:tabs>
              <w:jc w:val="center"/>
              <w:rPr>
                <w:sz w:val="22"/>
                <w:szCs w:val="22"/>
              </w:rPr>
            </w:pPr>
          </w:p>
        </w:tc>
        <w:tc>
          <w:tcPr>
            <w:tcW w:w="519" w:type="pct"/>
            <w:vMerge/>
          </w:tcPr>
          <w:p w:rsidR="00447C72" w:rsidRPr="00A2366B" w:rsidRDefault="00447C72" w:rsidP="00447C72">
            <w:pPr>
              <w:tabs>
                <w:tab w:val="center" w:pos="4153"/>
                <w:tab w:val="right" w:pos="8306"/>
              </w:tabs>
              <w:jc w:val="center"/>
              <w:rPr>
                <w:sz w:val="22"/>
                <w:szCs w:val="22"/>
              </w:rPr>
            </w:pPr>
          </w:p>
        </w:tc>
        <w:tc>
          <w:tcPr>
            <w:tcW w:w="706" w:type="pct"/>
            <w:vMerge/>
          </w:tcPr>
          <w:p w:rsidR="00447C72" w:rsidRPr="00A2366B" w:rsidRDefault="00447C72" w:rsidP="00447C72">
            <w:pPr>
              <w:tabs>
                <w:tab w:val="center" w:pos="4153"/>
                <w:tab w:val="right" w:pos="8306"/>
              </w:tabs>
              <w:jc w:val="center"/>
              <w:rPr>
                <w:sz w:val="22"/>
                <w:szCs w:val="22"/>
              </w:rPr>
            </w:pPr>
          </w:p>
        </w:tc>
        <w:tc>
          <w:tcPr>
            <w:tcW w:w="553" w:type="pct"/>
            <w:vMerge/>
          </w:tcPr>
          <w:p w:rsidR="00447C72" w:rsidRPr="00A2366B" w:rsidRDefault="00447C72" w:rsidP="00447C72">
            <w:pPr>
              <w:tabs>
                <w:tab w:val="center" w:pos="4153"/>
                <w:tab w:val="right" w:pos="8306"/>
              </w:tabs>
              <w:jc w:val="center"/>
              <w:rPr>
                <w:sz w:val="22"/>
                <w:szCs w:val="22"/>
              </w:rPr>
            </w:pPr>
          </w:p>
        </w:tc>
      </w:tr>
      <w:tr w:rsidR="00447C72" w:rsidRPr="00A2366B" w:rsidTr="00A2366B">
        <w:trPr>
          <w:trHeight w:val="249"/>
        </w:trPr>
        <w:tc>
          <w:tcPr>
            <w:tcW w:w="188" w:type="pct"/>
            <w:vAlign w:val="center"/>
          </w:tcPr>
          <w:p w:rsidR="00447C72" w:rsidRPr="00A2366B" w:rsidRDefault="00447C72" w:rsidP="00447C72">
            <w:pPr>
              <w:tabs>
                <w:tab w:val="center" w:pos="4153"/>
                <w:tab w:val="right" w:pos="8306"/>
              </w:tabs>
              <w:jc w:val="center"/>
              <w:rPr>
                <w:sz w:val="22"/>
                <w:szCs w:val="22"/>
              </w:rPr>
            </w:pPr>
            <w:r w:rsidRPr="00A2366B">
              <w:rPr>
                <w:sz w:val="22"/>
                <w:szCs w:val="22"/>
              </w:rPr>
              <w:t>1</w:t>
            </w:r>
          </w:p>
        </w:tc>
        <w:tc>
          <w:tcPr>
            <w:tcW w:w="861" w:type="pct"/>
            <w:vAlign w:val="center"/>
          </w:tcPr>
          <w:p w:rsidR="00447C72" w:rsidRPr="00A2366B" w:rsidRDefault="00447C72" w:rsidP="00447C72">
            <w:pPr>
              <w:tabs>
                <w:tab w:val="center" w:pos="4153"/>
                <w:tab w:val="right" w:pos="8306"/>
              </w:tabs>
              <w:ind w:left="-56"/>
              <w:jc w:val="center"/>
              <w:rPr>
                <w:sz w:val="22"/>
                <w:szCs w:val="22"/>
              </w:rPr>
            </w:pPr>
            <w:r w:rsidRPr="00A2366B">
              <w:rPr>
                <w:sz w:val="22"/>
                <w:szCs w:val="22"/>
              </w:rPr>
              <w:t>2</w:t>
            </w:r>
          </w:p>
        </w:tc>
        <w:tc>
          <w:tcPr>
            <w:tcW w:w="690" w:type="pct"/>
            <w:vAlign w:val="center"/>
          </w:tcPr>
          <w:p w:rsidR="00447C72" w:rsidRPr="00A2366B" w:rsidRDefault="00447C72" w:rsidP="00447C72">
            <w:pPr>
              <w:tabs>
                <w:tab w:val="center" w:pos="4153"/>
                <w:tab w:val="right" w:pos="8306"/>
              </w:tabs>
              <w:ind w:left="-56"/>
              <w:jc w:val="center"/>
              <w:rPr>
                <w:sz w:val="22"/>
                <w:szCs w:val="22"/>
              </w:rPr>
            </w:pPr>
            <w:r w:rsidRPr="00A2366B">
              <w:rPr>
                <w:sz w:val="22"/>
                <w:szCs w:val="22"/>
              </w:rPr>
              <w:t>3</w:t>
            </w:r>
          </w:p>
        </w:tc>
        <w:tc>
          <w:tcPr>
            <w:tcW w:w="770" w:type="pct"/>
            <w:vAlign w:val="center"/>
          </w:tcPr>
          <w:p w:rsidR="00447C72" w:rsidRPr="00A2366B" w:rsidRDefault="00447C72" w:rsidP="00447C72">
            <w:pPr>
              <w:tabs>
                <w:tab w:val="center" w:pos="4153"/>
                <w:tab w:val="right" w:pos="8306"/>
              </w:tabs>
              <w:jc w:val="center"/>
              <w:rPr>
                <w:sz w:val="22"/>
                <w:szCs w:val="22"/>
              </w:rPr>
            </w:pPr>
            <w:r w:rsidRPr="00A2366B">
              <w:rPr>
                <w:sz w:val="22"/>
                <w:szCs w:val="22"/>
              </w:rPr>
              <w:t>4</w:t>
            </w:r>
          </w:p>
        </w:tc>
        <w:tc>
          <w:tcPr>
            <w:tcW w:w="713" w:type="pct"/>
          </w:tcPr>
          <w:p w:rsidR="00447C72" w:rsidRPr="00A2366B" w:rsidRDefault="00447C72" w:rsidP="00447C72">
            <w:pPr>
              <w:tabs>
                <w:tab w:val="center" w:pos="4153"/>
                <w:tab w:val="right" w:pos="8306"/>
              </w:tabs>
              <w:jc w:val="center"/>
              <w:rPr>
                <w:sz w:val="22"/>
                <w:szCs w:val="22"/>
              </w:rPr>
            </w:pPr>
            <w:r w:rsidRPr="00A2366B">
              <w:rPr>
                <w:sz w:val="22"/>
                <w:szCs w:val="22"/>
              </w:rPr>
              <w:t>5</w:t>
            </w:r>
          </w:p>
        </w:tc>
        <w:tc>
          <w:tcPr>
            <w:tcW w:w="519" w:type="pct"/>
          </w:tcPr>
          <w:p w:rsidR="00447C72" w:rsidRPr="00A2366B" w:rsidRDefault="00447C72" w:rsidP="00447C72">
            <w:pPr>
              <w:tabs>
                <w:tab w:val="center" w:pos="4153"/>
                <w:tab w:val="right" w:pos="8306"/>
              </w:tabs>
              <w:jc w:val="center"/>
              <w:rPr>
                <w:sz w:val="22"/>
                <w:szCs w:val="22"/>
              </w:rPr>
            </w:pPr>
            <w:r w:rsidRPr="00A2366B">
              <w:rPr>
                <w:sz w:val="22"/>
                <w:szCs w:val="22"/>
              </w:rPr>
              <w:t>6</w:t>
            </w:r>
          </w:p>
        </w:tc>
        <w:tc>
          <w:tcPr>
            <w:tcW w:w="706" w:type="pct"/>
          </w:tcPr>
          <w:p w:rsidR="00447C72" w:rsidRPr="00A2366B" w:rsidRDefault="00447C72" w:rsidP="00447C72">
            <w:pPr>
              <w:tabs>
                <w:tab w:val="center" w:pos="4153"/>
                <w:tab w:val="right" w:pos="8306"/>
              </w:tabs>
              <w:jc w:val="center"/>
              <w:rPr>
                <w:sz w:val="22"/>
                <w:szCs w:val="22"/>
              </w:rPr>
            </w:pPr>
            <w:r w:rsidRPr="00A2366B">
              <w:rPr>
                <w:sz w:val="22"/>
                <w:szCs w:val="22"/>
              </w:rPr>
              <w:t>7</w:t>
            </w:r>
          </w:p>
        </w:tc>
        <w:tc>
          <w:tcPr>
            <w:tcW w:w="553" w:type="pct"/>
          </w:tcPr>
          <w:p w:rsidR="00447C72" w:rsidRPr="00A2366B" w:rsidRDefault="00447C72" w:rsidP="00447C72">
            <w:pPr>
              <w:tabs>
                <w:tab w:val="center" w:pos="4153"/>
                <w:tab w:val="right" w:pos="8306"/>
              </w:tabs>
              <w:jc w:val="center"/>
              <w:rPr>
                <w:sz w:val="22"/>
                <w:szCs w:val="22"/>
              </w:rPr>
            </w:pPr>
            <w:r w:rsidRPr="00A2366B">
              <w:rPr>
                <w:sz w:val="22"/>
                <w:szCs w:val="22"/>
              </w:rPr>
              <w:t>8</w:t>
            </w:r>
          </w:p>
        </w:tc>
      </w:tr>
      <w:tr w:rsidR="00447C72" w:rsidRPr="00A2366B" w:rsidTr="00A2366B">
        <w:trPr>
          <w:trHeight w:val="451"/>
        </w:trPr>
        <w:tc>
          <w:tcPr>
            <w:tcW w:w="188" w:type="pct"/>
            <w:vAlign w:val="center"/>
          </w:tcPr>
          <w:p w:rsidR="00447C72" w:rsidRPr="00A2366B" w:rsidRDefault="00447C72" w:rsidP="00447C72">
            <w:pPr>
              <w:tabs>
                <w:tab w:val="center" w:pos="4153"/>
                <w:tab w:val="right" w:pos="8306"/>
              </w:tabs>
              <w:jc w:val="center"/>
              <w:rPr>
                <w:sz w:val="22"/>
                <w:szCs w:val="22"/>
              </w:rPr>
            </w:pPr>
            <w:r w:rsidRPr="00A2366B">
              <w:rPr>
                <w:sz w:val="22"/>
                <w:szCs w:val="22"/>
              </w:rPr>
              <w:t>1</w:t>
            </w:r>
          </w:p>
        </w:tc>
        <w:tc>
          <w:tcPr>
            <w:tcW w:w="861" w:type="pct"/>
            <w:vAlign w:val="center"/>
          </w:tcPr>
          <w:p w:rsidR="00447C72" w:rsidRPr="00A2366B" w:rsidRDefault="00447C72" w:rsidP="00447C72">
            <w:pPr>
              <w:tabs>
                <w:tab w:val="center" w:pos="4153"/>
                <w:tab w:val="right" w:pos="8306"/>
              </w:tabs>
              <w:ind w:left="-56"/>
              <w:jc w:val="center"/>
              <w:rPr>
                <w:sz w:val="22"/>
                <w:szCs w:val="22"/>
              </w:rPr>
            </w:pPr>
            <w:r w:rsidRPr="00A2366B">
              <w:rPr>
                <w:sz w:val="22"/>
                <w:szCs w:val="22"/>
              </w:rPr>
              <w:t>Бессоновский район</w:t>
            </w:r>
          </w:p>
        </w:tc>
        <w:tc>
          <w:tcPr>
            <w:tcW w:w="690" w:type="pct"/>
            <w:vAlign w:val="center"/>
          </w:tcPr>
          <w:p w:rsidR="00447C72" w:rsidRPr="00A2366B" w:rsidRDefault="00447C72" w:rsidP="00447C72">
            <w:pPr>
              <w:tabs>
                <w:tab w:val="center" w:pos="4153"/>
                <w:tab w:val="right" w:pos="8306"/>
              </w:tabs>
              <w:ind w:left="-56"/>
              <w:jc w:val="center"/>
              <w:rPr>
                <w:sz w:val="22"/>
                <w:szCs w:val="22"/>
                <w:highlight w:val="yellow"/>
              </w:rPr>
            </w:pPr>
            <w:r w:rsidRPr="00A2366B">
              <w:rPr>
                <w:sz w:val="22"/>
                <w:szCs w:val="22"/>
              </w:rPr>
              <w:t>с. Бессоновка</w:t>
            </w:r>
          </w:p>
        </w:tc>
        <w:tc>
          <w:tcPr>
            <w:tcW w:w="770" w:type="pct"/>
            <w:vAlign w:val="center"/>
          </w:tcPr>
          <w:p w:rsidR="00447C72" w:rsidRPr="00A2366B" w:rsidRDefault="00447C72" w:rsidP="00447C72">
            <w:pPr>
              <w:tabs>
                <w:tab w:val="center" w:pos="4153"/>
                <w:tab w:val="right" w:pos="8306"/>
              </w:tabs>
              <w:jc w:val="center"/>
              <w:rPr>
                <w:sz w:val="22"/>
                <w:szCs w:val="22"/>
              </w:rPr>
            </w:pPr>
            <w:r w:rsidRPr="00A2366B">
              <w:rPr>
                <w:sz w:val="22"/>
                <w:szCs w:val="22"/>
              </w:rPr>
              <w:t>р. Сура</w:t>
            </w:r>
          </w:p>
        </w:tc>
        <w:tc>
          <w:tcPr>
            <w:tcW w:w="713" w:type="pct"/>
            <w:vAlign w:val="center"/>
          </w:tcPr>
          <w:p w:rsidR="00447C72" w:rsidRPr="00A2366B" w:rsidRDefault="00447C72" w:rsidP="00447C72">
            <w:pPr>
              <w:tabs>
                <w:tab w:val="center" w:pos="4153"/>
                <w:tab w:val="right" w:pos="8306"/>
              </w:tabs>
              <w:jc w:val="center"/>
              <w:rPr>
                <w:sz w:val="22"/>
                <w:szCs w:val="22"/>
              </w:rPr>
            </w:pPr>
            <w:r w:rsidRPr="00A2366B">
              <w:rPr>
                <w:sz w:val="22"/>
                <w:szCs w:val="22"/>
              </w:rPr>
              <w:t>Приказ Верхне-Волжского бассейнового водного управления от 23.03.2020 № 167</w:t>
            </w:r>
          </w:p>
        </w:tc>
        <w:tc>
          <w:tcPr>
            <w:tcW w:w="519" w:type="pct"/>
            <w:vAlign w:val="center"/>
          </w:tcPr>
          <w:p w:rsidR="00447C72" w:rsidRPr="00A2366B" w:rsidRDefault="00447C72" w:rsidP="00447C72">
            <w:pPr>
              <w:tabs>
                <w:tab w:val="center" w:pos="4153"/>
                <w:tab w:val="right" w:pos="8306"/>
              </w:tabs>
              <w:jc w:val="center"/>
              <w:rPr>
                <w:sz w:val="22"/>
                <w:szCs w:val="22"/>
              </w:rPr>
            </w:pPr>
            <w:r w:rsidRPr="00A2366B">
              <w:rPr>
                <w:sz w:val="22"/>
                <w:szCs w:val="22"/>
              </w:rPr>
              <w:t>29.06.2020</w:t>
            </w:r>
          </w:p>
        </w:tc>
        <w:tc>
          <w:tcPr>
            <w:tcW w:w="706" w:type="pct"/>
            <w:vAlign w:val="center"/>
          </w:tcPr>
          <w:p w:rsidR="00447C72" w:rsidRPr="00A2366B" w:rsidRDefault="00447C72" w:rsidP="00447C72">
            <w:pPr>
              <w:tabs>
                <w:tab w:val="center" w:pos="4153"/>
                <w:tab w:val="right" w:pos="8306"/>
              </w:tabs>
              <w:jc w:val="center"/>
              <w:rPr>
                <w:sz w:val="22"/>
                <w:szCs w:val="22"/>
              </w:rPr>
            </w:pPr>
            <w:r w:rsidRPr="00A2366B">
              <w:rPr>
                <w:sz w:val="22"/>
                <w:szCs w:val="22"/>
              </w:rPr>
              <w:t xml:space="preserve">Приказ Верхне-Волжского бассейнового водного управления от 01.06.2020 </w:t>
            </w:r>
            <w:r w:rsidRPr="00A2366B">
              <w:rPr>
                <w:sz w:val="22"/>
                <w:szCs w:val="22"/>
              </w:rPr>
              <w:br/>
              <w:t>№ 322</w:t>
            </w:r>
          </w:p>
        </w:tc>
        <w:tc>
          <w:tcPr>
            <w:tcW w:w="553" w:type="pct"/>
            <w:vAlign w:val="center"/>
          </w:tcPr>
          <w:p w:rsidR="00447C72" w:rsidRPr="00A2366B" w:rsidRDefault="00447C72" w:rsidP="00447C72">
            <w:pPr>
              <w:tabs>
                <w:tab w:val="center" w:pos="4153"/>
                <w:tab w:val="right" w:pos="8306"/>
              </w:tabs>
              <w:jc w:val="center"/>
              <w:rPr>
                <w:sz w:val="22"/>
                <w:szCs w:val="22"/>
              </w:rPr>
            </w:pPr>
            <w:r w:rsidRPr="00A2366B">
              <w:rPr>
                <w:sz w:val="22"/>
                <w:szCs w:val="22"/>
              </w:rPr>
              <w:t>26.06.2020</w:t>
            </w:r>
          </w:p>
        </w:tc>
      </w:tr>
      <w:tr w:rsidR="00447C72" w:rsidRPr="00A2366B" w:rsidTr="00A2366B">
        <w:trPr>
          <w:trHeight w:val="451"/>
        </w:trPr>
        <w:tc>
          <w:tcPr>
            <w:tcW w:w="188" w:type="pct"/>
            <w:vAlign w:val="center"/>
          </w:tcPr>
          <w:p w:rsidR="00447C72" w:rsidRPr="00A2366B" w:rsidRDefault="00447C72" w:rsidP="00447C72">
            <w:pPr>
              <w:tabs>
                <w:tab w:val="center" w:pos="4153"/>
                <w:tab w:val="right" w:pos="8306"/>
              </w:tabs>
              <w:jc w:val="center"/>
              <w:rPr>
                <w:sz w:val="22"/>
                <w:szCs w:val="22"/>
              </w:rPr>
            </w:pPr>
            <w:r w:rsidRPr="00A2366B">
              <w:rPr>
                <w:sz w:val="22"/>
                <w:szCs w:val="22"/>
              </w:rPr>
              <w:t>2</w:t>
            </w:r>
          </w:p>
        </w:tc>
        <w:tc>
          <w:tcPr>
            <w:tcW w:w="861" w:type="pct"/>
            <w:vAlign w:val="center"/>
          </w:tcPr>
          <w:p w:rsidR="00447C72" w:rsidRPr="00A2366B" w:rsidRDefault="00447C72" w:rsidP="00447C72">
            <w:pPr>
              <w:tabs>
                <w:tab w:val="center" w:pos="4153"/>
                <w:tab w:val="right" w:pos="8306"/>
              </w:tabs>
              <w:jc w:val="center"/>
              <w:rPr>
                <w:sz w:val="22"/>
                <w:szCs w:val="22"/>
              </w:rPr>
            </w:pPr>
            <w:r w:rsidRPr="00A2366B">
              <w:rPr>
                <w:sz w:val="22"/>
                <w:szCs w:val="22"/>
              </w:rPr>
              <w:t>Бессоновский район</w:t>
            </w:r>
          </w:p>
        </w:tc>
        <w:tc>
          <w:tcPr>
            <w:tcW w:w="690" w:type="pct"/>
            <w:vAlign w:val="center"/>
          </w:tcPr>
          <w:p w:rsidR="00447C72" w:rsidRPr="00A2366B" w:rsidRDefault="00447C72" w:rsidP="00447C72">
            <w:pPr>
              <w:tabs>
                <w:tab w:val="center" w:pos="4153"/>
                <w:tab w:val="right" w:pos="8306"/>
              </w:tabs>
              <w:ind w:left="-56"/>
              <w:jc w:val="center"/>
              <w:rPr>
                <w:sz w:val="22"/>
                <w:szCs w:val="22"/>
              </w:rPr>
            </w:pPr>
            <w:r w:rsidRPr="00A2366B">
              <w:rPr>
                <w:sz w:val="22"/>
                <w:szCs w:val="22"/>
              </w:rPr>
              <w:t>с. Ухтинка</w:t>
            </w:r>
          </w:p>
        </w:tc>
        <w:tc>
          <w:tcPr>
            <w:tcW w:w="770" w:type="pct"/>
            <w:vAlign w:val="center"/>
          </w:tcPr>
          <w:p w:rsidR="00447C72" w:rsidRPr="00A2366B" w:rsidRDefault="00447C72" w:rsidP="00447C72">
            <w:pPr>
              <w:tabs>
                <w:tab w:val="center" w:pos="4153"/>
                <w:tab w:val="right" w:pos="8306"/>
              </w:tabs>
              <w:jc w:val="center"/>
              <w:rPr>
                <w:sz w:val="22"/>
                <w:szCs w:val="22"/>
                <w:highlight w:val="yellow"/>
              </w:rPr>
            </w:pPr>
            <w:r w:rsidRPr="00A2366B">
              <w:rPr>
                <w:sz w:val="22"/>
                <w:szCs w:val="22"/>
              </w:rPr>
              <w:t>р. Пензятка</w:t>
            </w:r>
          </w:p>
        </w:tc>
        <w:tc>
          <w:tcPr>
            <w:tcW w:w="713" w:type="pct"/>
            <w:vAlign w:val="center"/>
          </w:tcPr>
          <w:p w:rsidR="00447C72" w:rsidRPr="00A2366B" w:rsidRDefault="00447C72" w:rsidP="00447C72">
            <w:pPr>
              <w:tabs>
                <w:tab w:val="center" w:pos="4153"/>
                <w:tab w:val="right" w:pos="8306"/>
              </w:tabs>
              <w:jc w:val="center"/>
              <w:rPr>
                <w:sz w:val="22"/>
                <w:szCs w:val="22"/>
              </w:rPr>
            </w:pPr>
            <w:r w:rsidRPr="00A2366B">
              <w:rPr>
                <w:sz w:val="22"/>
                <w:szCs w:val="22"/>
              </w:rPr>
              <w:t>Приказ Верхне-Волжского бассейнового водного управления от 19.03.2020 № 149</w:t>
            </w:r>
          </w:p>
        </w:tc>
        <w:tc>
          <w:tcPr>
            <w:tcW w:w="519" w:type="pct"/>
            <w:vAlign w:val="center"/>
          </w:tcPr>
          <w:p w:rsidR="00447C72" w:rsidRPr="00A2366B" w:rsidRDefault="00447C72" w:rsidP="00447C72">
            <w:pPr>
              <w:tabs>
                <w:tab w:val="center" w:pos="4153"/>
                <w:tab w:val="right" w:pos="8306"/>
              </w:tabs>
              <w:jc w:val="center"/>
              <w:rPr>
                <w:sz w:val="22"/>
                <w:szCs w:val="22"/>
              </w:rPr>
            </w:pPr>
            <w:r w:rsidRPr="00A2366B">
              <w:rPr>
                <w:sz w:val="22"/>
                <w:szCs w:val="22"/>
              </w:rPr>
              <w:t>29.06.2020</w:t>
            </w:r>
          </w:p>
        </w:tc>
        <w:tc>
          <w:tcPr>
            <w:tcW w:w="706" w:type="pct"/>
            <w:vAlign w:val="center"/>
          </w:tcPr>
          <w:p w:rsidR="00447C72" w:rsidRPr="00A2366B" w:rsidRDefault="00447C72" w:rsidP="00447C72">
            <w:pPr>
              <w:tabs>
                <w:tab w:val="center" w:pos="4153"/>
                <w:tab w:val="right" w:pos="8306"/>
              </w:tabs>
              <w:jc w:val="center"/>
              <w:rPr>
                <w:sz w:val="22"/>
                <w:szCs w:val="22"/>
                <w:highlight w:val="yellow"/>
              </w:rPr>
            </w:pPr>
            <w:r w:rsidRPr="00A2366B">
              <w:rPr>
                <w:sz w:val="22"/>
                <w:szCs w:val="22"/>
              </w:rPr>
              <w:t xml:space="preserve">Приказ Верхне-Волжского бассейнового водного управления от 15.05.2020 </w:t>
            </w:r>
            <w:r w:rsidRPr="00A2366B">
              <w:rPr>
                <w:sz w:val="22"/>
                <w:szCs w:val="22"/>
              </w:rPr>
              <w:br/>
              <w:t>№ 268</w:t>
            </w:r>
          </w:p>
        </w:tc>
        <w:tc>
          <w:tcPr>
            <w:tcW w:w="553" w:type="pct"/>
            <w:vAlign w:val="center"/>
          </w:tcPr>
          <w:p w:rsidR="00447C72" w:rsidRPr="00A2366B" w:rsidRDefault="00447C72" w:rsidP="00447C72">
            <w:pPr>
              <w:tabs>
                <w:tab w:val="center" w:pos="4153"/>
                <w:tab w:val="right" w:pos="8306"/>
              </w:tabs>
              <w:jc w:val="center"/>
              <w:rPr>
                <w:sz w:val="22"/>
                <w:szCs w:val="22"/>
                <w:highlight w:val="yellow"/>
              </w:rPr>
            </w:pPr>
            <w:r w:rsidRPr="00A2366B">
              <w:rPr>
                <w:sz w:val="22"/>
                <w:szCs w:val="22"/>
              </w:rPr>
              <w:t>04.06.2020</w:t>
            </w:r>
          </w:p>
        </w:tc>
      </w:tr>
      <w:tr w:rsidR="00447C72" w:rsidRPr="00A2366B" w:rsidTr="00A2366B">
        <w:trPr>
          <w:trHeight w:val="451"/>
        </w:trPr>
        <w:tc>
          <w:tcPr>
            <w:tcW w:w="188" w:type="pct"/>
            <w:vAlign w:val="center"/>
          </w:tcPr>
          <w:p w:rsidR="00447C72" w:rsidRPr="00A2366B" w:rsidRDefault="00447C72" w:rsidP="00447C72">
            <w:pPr>
              <w:tabs>
                <w:tab w:val="center" w:pos="4153"/>
                <w:tab w:val="right" w:pos="8306"/>
              </w:tabs>
              <w:jc w:val="center"/>
              <w:rPr>
                <w:sz w:val="22"/>
                <w:szCs w:val="22"/>
              </w:rPr>
            </w:pPr>
            <w:r w:rsidRPr="00A2366B">
              <w:rPr>
                <w:sz w:val="22"/>
                <w:szCs w:val="22"/>
              </w:rPr>
              <w:t>3</w:t>
            </w:r>
          </w:p>
        </w:tc>
        <w:tc>
          <w:tcPr>
            <w:tcW w:w="861" w:type="pct"/>
            <w:vAlign w:val="center"/>
          </w:tcPr>
          <w:p w:rsidR="00447C72" w:rsidRPr="00A2366B" w:rsidRDefault="00447C72" w:rsidP="00447C72">
            <w:pPr>
              <w:tabs>
                <w:tab w:val="center" w:pos="4153"/>
                <w:tab w:val="right" w:pos="8306"/>
              </w:tabs>
              <w:jc w:val="center"/>
              <w:rPr>
                <w:sz w:val="22"/>
                <w:szCs w:val="22"/>
              </w:rPr>
            </w:pPr>
            <w:r w:rsidRPr="00A2366B">
              <w:rPr>
                <w:sz w:val="22"/>
                <w:szCs w:val="22"/>
              </w:rPr>
              <w:t>Бессоновский район</w:t>
            </w:r>
          </w:p>
        </w:tc>
        <w:tc>
          <w:tcPr>
            <w:tcW w:w="690" w:type="pct"/>
            <w:vAlign w:val="center"/>
          </w:tcPr>
          <w:p w:rsidR="00447C72" w:rsidRPr="00A2366B" w:rsidRDefault="00447C72" w:rsidP="00447C72">
            <w:pPr>
              <w:tabs>
                <w:tab w:val="center" w:pos="4153"/>
                <w:tab w:val="right" w:pos="8306"/>
              </w:tabs>
              <w:ind w:left="-56"/>
              <w:jc w:val="center"/>
              <w:rPr>
                <w:sz w:val="22"/>
                <w:szCs w:val="22"/>
              </w:rPr>
            </w:pPr>
            <w:r w:rsidRPr="00A2366B">
              <w:rPr>
                <w:rStyle w:val="aa"/>
                <w:sz w:val="22"/>
                <w:szCs w:val="22"/>
              </w:rPr>
              <w:t>п. 10-я Артель</w:t>
            </w:r>
          </w:p>
        </w:tc>
        <w:tc>
          <w:tcPr>
            <w:tcW w:w="770" w:type="pct"/>
            <w:vAlign w:val="center"/>
          </w:tcPr>
          <w:p w:rsidR="00447C72" w:rsidRPr="00A2366B" w:rsidRDefault="00447C72" w:rsidP="00447C72">
            <w:pPr>
              <w:tabs>
                <w:tab w:val="center" w:pos="4153"/>
                <w:tab w:val="right" w:pos="8306"/>
              </w:tabs>
              <w:jc w:val="center"/>
              <w:rPr>
                <w:sz w:val="22"/>
                <w:szCs w:val="22"/>
              </w:rPr>
            </w:pPr>
            <w:r w:rsidRPr="00A2366B">
              <w:rPr>
                <w:sz w:val="22"/>
                <w:szCs w:val="22"/>
              </w:rPr>
              <w:t>р. Сура</w:t>
            </w:r>
          </w:p>
        </w:tc>
        <w:tc>
          <w:tcPr>
            <w:tcW w:w="713" w:type="pct"/>
            <w:vAlign w:val="center"/>
          </w:tcPr>
          <w:p w:rsidR="00447C72" w:rsidRPr="00A2366B" w:rsidRDefault="00447C72" w:rsidP="00447C72">
            <w:pPr>
              <w:tabs>
                <w:tab w:val="center" w:pos="4153"/>
                <w:tab w:val="right" w:pos="8306"/>
              </w:tabs>
              <w:jc w:val="center"/>
              <w:rPr>
                <w:sz w:val="22"/>
                <w:szCs w:val="22"/>
              </w:rPr>
            </w:pPr>
            <w:r w:rsidRPr="00A2366B">
              <w:rPr>
                <w:sz w:val="22"/>
                <w:szCs w:val="22"/>
              </w:rPr>
              <w:t>Приказ Верхне-Волжского бассейнового водного управления от 10.03.2020 № 119</w:t>
            </w:r>
          </w:p>
        </w:tc>
        <w:tc>
          <w:tcPr>
            <w:tcW w:w="519" w:type="pct"/>
            <w:vAlign w:val="center"/>
          </w:tcPr>
          <w:p w:rsidR="00447C72" w:rsidRPr="00A2366B" w:rsidRDefault="00447C72" w:rsidP="00447C72">
            <w:pPr>
              <w:tabs>
                <w:tab w:val="center" w:pos="4153"/>
                <w:tab w:val="right" w:pos="8306"/>
              </w:tabs>
              <w:jc w:val="center"/>
              <w:rPr>
                <w:sz w:val="22"/>
                <w:szCs w:val="22"/>
              </w:rPr>
            </w:pPr>
            <w:r w:rsidRPr="00A2366B">
              <w:rPr>
                <w:sz w:val="22"/>
                <w:szCs w:val="22"/>
              </w:rPr>
              <w:t>30.06.2020</w:t>
            </w:r>
          </w:p>
        </w:tc>
        <w:tc>
          <w:tcPr>
            <w:tcW w:w="706" w:type="pct"/>
            <w:vAlign w:val="center"/>
          </w:tcPr>
          <w:p w:rsidR="00447C72" w:rsidRPr="00A2366B" w:rsidRDefault="00447C72" w:rsidP="00447C72">
            <w:pPr>
              <w:tabs>
                <w:tab w:val="center" w:pos="4153"/>
                <w:tab w:val="right" w:pos="8306"/>
              </w:tabs>
              <w:jc w:val="center"/>
              <w:rPr>
                <w:sz w:val="22"/>
                <w:szCs w:val="22"/>
              </w:rPr>
            </w:pPr>
            <w:r w:rsidRPr="00A2366B">
              <w:rPr>
                <w:sz w:val="22"/>
                <w:szCs w:val="22"/>
              </w:rPr>
              <w:t xml:space="preserve">Приказ Верхне-Волжского бассейнового водного управления от 03.06.2020 </w:t>
            </w:r>
            <w:r w:rsidRPr="00A2366B">
              <w:rPr>
                <w:sz w:val="22"/>
                <w:szCs w:val="22"/>
              </w:rPr>
              <w:br/>
              <w:t>№ 16-3-4/3160</w:t>
            </w:r>
          </w:p>
        </w:tc>
        <w:tc>
          <w:tcPr>
            <w:tcW w:w="553" w:type="pct"/>
            <w:vAlign w:val="center"/>
          </w:tcPr>
          <w:p w:rsidR="00447C72" w:rsidRPr="00A2366B" w:rsidRDefault="00447C72" w:rsidP="00447C72">
            <w:pPr>
              <w:tabs>
                <w:tab w:val="center" w:pos="4153"/>
                <w:tab w:val="right" w:pos="8306"/>
              </w:tabs>
              <w:jc w:val="center"/>
              <w:rPr>
                <w:sz w:val="22"/>
                <w:szCs w:val="22"/>
                <w:highlight w:val="yellow"/>
              </w:rPr>
            </w:pPr>
            <w:r w:rsidRPr="00A2366B">
              <w:rPr>
                <w:sz w:val="22"/>
                <w:szCs w:val="22"/>
              </w:rPr>
              <w:t>отсутствует</w:t>
            </w:r>
          </w:p>
        </w:tc>
      </w:tr>
    </w:tbl>
    <w:p w:rsidR="00EF245E" w:rsidRDefault="00EF245E" w:rsidP="00C9085A">
      <w:pPr>
        <w:jc w:val="center"/>
        <w:rPr>
          <w:b/>
          <w:bCs/>
          <w:i/>
          <w:iCs/>
        </w:rPr>
      </w:pPr>
      <w:bookmarkStart w:id="103" w:name="_Toc85616505"/>
    </w:p>
    <w:p w:rsidR="00447C72" w:rsidRPr="00C9085A" w:rsidRDefault="00447C72" w:rsidP="00C9085A">
      <w:pPr>
        <w:jc w:val="center"/>
        <w:rPr>
          <w:b/>
          <w:bCs/>
          <w:i/>
          <w:iCs/>
        </w:rPr>
      </w:pPr>
      <w:r w:rsidRPr="00C9085A">
        <w:rPr>
          <w:b/>
          <w:bCs/>
          <w:i/>
          <w:iCs/>
        </w:rPr>
        <w:t>Санитарно-защитная зона</w:t>
      </w:r>
      <w:bookmarkEnd w:id="103"/>
    </w:p>
    <w:p w:rsidR="00447C72" w:rsidRPr="00447C72" w:rsidRDefault="00447C72" w:rsidP="00447C72">
      <w:pPr>
        <w:widowControl w:val="0"/>
        <w:ind w:firstLine="709"/>
        <w:jc w:val="both"/>
      </w:pPr>
      <w:r w:rsidRPr="00447C72">
        <w:t>Согласно Земельному кодексу РФ и Постановлению Правительства РФ от 03.03.2018 №222 «Об утверждении правил установления санитарно-защитных зон и использования земельных участков, расположенных в границах санитарно-защитных зон» (с последующими изменениями), санитарно-защитная зона (далее - СЗЗ) – это зона с особыми условиями использованиями территории, устанавливаемая в отношении действующих, планируемых к строительству, реконструируемых объектов капитального строительства, являющихся источниками химического, физического, биологического воздействия на среду обитания человека, в случае формирования за контурами объектов химического, физического и (или) биологического воздействия, превышающего санитарно-эпидемиологические требования.</w:t>
      </w:r>
    </w:p>
    <w:p w:rsidR="00447C72" w:rsidRPr="00447C72" w:rsidRDefault="00447C72" w:rsidP="00447C72">
      <w:pPr>
        <w:pStyle w:val="Default"/>
        <w:ind w:firstLine="708"/>
        <w:jc w:val="both"/>
      </w:pPr>
      <w:r w:rsidRPr="00447C72">
        <w:t>Правовые нормы, регулирующие вопрос по установлению, изменению и прекращения существования санитарно-защитных зон содержатся в следующих нормативно-правовых актах:</w:t>
      </w:r>
    </w:p>
    <w:p w:rsidR="00447C72" w:rsidRPr="00447C72" w:rsidRDefault="00447C72" w:rsidP="00447C72">
      <w:pPr>
        <w:pStyle w:val="Default"/>
        <w:ind w:firstLine="708"/>
        <w:jc w:val="both"/>
      </w:pPr>
      <w:r w:rsidRPr="00447C72">
        <w:t>- Земельный кодекс РФ;</w:t>
      </w:r>
    </w:p>
    <w:p w:rsidR="00447C72" w:rsidRPr="00447C72" w:rsidRDefault="00447C72" w:rsidP="00447C72">
      <w:pPr>
        <w:pStyle w:val="Default"/>
        <w:tabs>
          <w:tab w:val="left" w:pos="851"/>
        </w:tabs>
        <w:ind w:firstLine="708"/>
        <w:jc w:val="both"/>
      </w:pPr>
      <w:r w:rsidRPr="00447C72">
        <w:t>- Федеральный закон от 30.03.1999 №52-ФЗ «О санитарно-эпидемиологическом благополучии населения» (с последующими изменениями);</w:t>
      </w:r>
    </w:p>
    <w:p w:rsidR="00447C72" w:rsidRPr="00447C72" w:rsidRDefault="00447C72" w:rsidP="00447C72">
      <w:pPr>
        <w:pStyle w:val="Default"/>
        <w:ind w:firstLine="708"/>
        <w:jc w:val="both"/>
      </w:pPr>
      <w:r w:rsidRPr="00447C72">
        <w:t>- Постановление Правительства РФ от 03.03.2018 №222 «Об утверждении Правил установления санитарно-защитных зон и использования земельных участков, расположенных в границах санитарно-защитных зон» (с последующими изменениями), далее – Правила установлении СЗЗ;</w:t>
      </w:r>
    </w:p>
    <w:p w:rsidR="00447C72" w:rsidRPr="00447C72" w:rsidRDefault="00447C72" w:rsidP="00447C72">
      <w:pPr>
        <w:pStyle w:val="Default"/>
        <w:ind w:firstLine="708"/>
        <w:jc w:val="both"/>
      </w:pPr>
      <w:r w:rsidRPr="00447C72">
        <w:t>- Постановление Главного государственного санитарного врача РФ от 25.09.2007 №74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 (с последующими изменениями). Настоящий документ утрачивает силу с 01.01.2022 в связи с изданием Постановления Главного санитарного врача РФ от 28.01.2021 №3.</w:t>
      </w:r>
    </w:p>
    <w:p w:rsidR="00447C72" w:rsidRPr="00447C72" w:rsidRDefault="00447C72" w:rsidP="00447C72">
      <w:pPr>
        <w:pStyle w:val="Default"/>
        <w:ind w:firstLine="708"/>
        <w:jc w:val="both"/>
      </w:pPr>
      <w:r w:rsidRPr="00447C72">
        <w:t>- Постановление Главного государственного санитарного врача РФ от 28.01.2021 №3 «Об утверждении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rsidR="00447C72" w:rsidRPr="00447C72" w:rsidRDefault="00447C72" w:rsidP="00447C72">
      <w:pPr>
        <w:pStyle w:val="Default"/>
        <w:ind w:firstLine="708"/>
        <w:jc w:val="both"/>
      </w:pPr>
      <w:r w:rsidRPr="00447C72">
        <w:t xml:space="preserve">Согласно Постановлению Правительства РФ от 03.03.2018 №222 санитарно-защитные зоны могут быть установлены, изменены или прекратить свое существование на основании решения уполномоченного органа, которое принимается на основании заявления, приложенных к нему документов: проекта санитарно-защитной зоны и экспертного заключения о проведении санитарно-эпидемиологической экспертизы в отношении проекта санитарно-защитной зоны. </w:t>
      </w:r>
    </w:p>
    <w:p w:rsidR="00447C72" w:rsidRPr="00447C72" w:rsidRDefault="00447C72" w:rsidP="00447C72">
      <w:pPr>
        <w:pStyle w:val="Default"/>
        <w:ind w:firstLine="708"/>
        <w:jc w:val="both"/>
      </w:pPr>
      <w:r w:rsidRPr="00447C72">
        <w:t xml:space="preserve">Правила установления СЗЗ не распространяются на случай установления зон санитарной охраны источников питьевого и хозяйственно-бытового водоснабжения. </w:t>
      </w:r>
    </w:p>
    <w:p w:rsidR="00447C72" w:rsidRPr="00447C72" w:rsidRDefault="00447C72" w:rsidP="00447C72">
      <w:pPr>
        <w:pStyle w:val="Default"/>
        <w:ind w:firstLine="708"/>
        <w:jc w:val="both"/>
      </w:pPr>
      <w:r w:rsidRPr="00447C72">
        <w:t xml:space="preserve">Ориентировочные размеры санитарно-защитной зоны устанавливаются в соответствии с главой VII и приложениями 1-6 СанПиН 2.2.1/2.1.1.1200-03 «Санитарно-защитные зоны и санитарная классификация предприятий, сооружений и иных объектов». </w:t>
      </w:r>
    </w:p>
    <w:p w:rsidR="00447C72" w:rsidRPr="00447C72" w:rsidRDefault="00447C72" w:rsidP="00447C72">
      <w:pPr>
        <w:pStyle w:val="Default"/>
        <w:ind w:firstLine="708"/>
        <w:jc w:val="both"/>
      </w:pPr>
      <w:r w:rsidRPr="00447C72">
        <w:t xml:space="preserve">Размер санитарно-защитной зоны для предприятий может быть изменен в зависимости от характеристики выбросов и устанавливается на основании расчетов рассеивания загрязнения атмосферного воздуха и физических воздействий на атмосферный воздух (шум, вибрация, электромагнитные поля и др.). </w:t>
      </w:r>
    </w:p>
    <w:p w:rsidR="00447C72" w:rsidRPr="00447C72" w:rsidRDefault="00447C72" w:rsidP="00447C72">
      <w:pPr>
        <w:pStyle w:val="Default"/>
        <w:ind w:firstLine="708"/>
        <w:jc w:val="both"/>
      </w:pPr>
      <w:r w:rsidRPr="00447C72">
        <w:t xml:space="preserve">Режим территории санитарно-защитной зоны определен в разделе 5 СанПиН 2.2.1/2.1.1.1200-03 «Санитарно-защитные зоны и санитарная классификация предприятий, сооружений и иных объектов». </w:t>
      </w:r>
    </w:p>
    <w:p w:rsidR="00447C72" w:rsidRPr="00447C72" w:rsidRDefault="00447C72" w:rsidP="00447C72">
      <w:pPr>
        <w:pStyle w:val="Default"/>
        <w:ind w:firstLine="708"/>
        <w:jc w:val="both"/>
      </w:pPr>
      <w:r w:rsidRPr="00447C72">
        <w:t xml:space="preserve">В границах санитарно-защитной зоны не допускается использование земельных участков в целях: </w:t>
      </w:r>
    </w:p>
    <w:p w:rsidR="00447C72" w:rsidRPr="00447C72" w:rsidRDefault="00447C72" w:rsidP="00447C72">
      <w:pPr>
        <w:pStyle w:val="Default"/>
        <w:numPr>
          <w:ilvl w:val="0"/>
          <w:numId w:val="23"/>
        </w:numPr>
        <w:tabs>
          <w:tab w:val="left" w:pos="993"/>
        </w:tabs>
        <w:ind w:left="0" w:firstLine="709"/>
        <w:jc w:val="both"/>
      </w:pPr>
      <w:r w:rsidRPr="00447C72">
        <w:t>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для ведения дачного хозяйства и садоводства;</w:t>
      </w:r>
    </w:p>
    <w:p w:rsidR="00447C72" w:rsidRPr="00447C72" w:rsidRDefault="00447C72" w:rsidP="00447C72">
      <w:pPr>
        <w:pStyle w:val="Default"/>
        <w:numPr>
          <w:ilvl w:val="0"/>
          <w:numId w:val="23"/>
        </w:numPr>
        <w:tabs>
          <w:tab w:val="left" w:pos="993"/>
        </w:tabs>
        <w:ind w:left="0" w:firstLine="709"/>
        <w:jc w:val="both"/>
      </w:pPr>
      <w:r w:rsidRPr="00447C72">
        <w:t>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в отношении которого установлена санитарно-защитная зона, приведет к нарушению качества и безопасности таких средств, сырья, воды и продукции в соответствии с установленными к ним требованиями.</w:t>
      </w:r>
    </w:p>
    <w:p w:rsidR="00447C72" w:rsidRPr="00447C72" w:rsidRDefault="00447C72" w:rsidP="00447C72">
      <w:pPr>
        <w:pStyle w:val="Default"/>
        <w:ind w:firstLine="708"/>
        <w:jc w:val="both"/>
      </w:pPr>
      <w:r w:rsidRPr="00447C72">
        <w:t>Санитарно-защитная зона и ограничения использования земельных участков, расположенных в ее границах, считаются установленными со дня внесения сведений о такой зоне в Единый государственный реестр недвижимости.</w:t>
      </w:r>
    </w:p>
    <w:p w:rsidR="00447C72" w:rsidRPr="00447C72" w:rsidRDefault="00447C72" w:rsidP="00447C72">
      <w:pPr>
        <w:pStyle w:val="Default"/>
        <w:ind w:right="-1" w:firstLine="709"/>
        <w:jc w:val="both"/>
      </w:pPr>
      <w:r w:rsidRPr="00447C72">
        <w:t xml:space="preserve">В настоящем генеральном плане, на территории сельсовета в соответствии с санитарной классификацией СанПиН 2.2 1121.1.1200-03 отображены следующие ориентировочные размеры санитарно-защитных зон (СЗЗ): для скотомогильника с биотермической камерой (Яма Беккари) – 1000 м; для кладбищ – 50 м. Генеральным планом данные санитарно-защитные зоны не устанавливаются, а сведения о них, как в материалах по обоснованию в текстовой форме, так и в материалах по обоснованию в графической форме приводятся в информационных целях. </w:t>
      </w:r>
    </w:p>
    <w:p w:rsidR="00447C72" w:rsidRPr="00447C72" w:rsidRDefault="00447C72" w:rsidP="00447C72">
      <w:pPr>
        <w:pStyle w:val="Default"/>
        <w:ind w:right="-1" w:firstLine="709"/>
        <w:jc w:val="both"/>
      </w:pPr>
      <w:r w:rsidRPr="00447C72">
        <w:t xml:space="preserve">Для остальных объектов, расположенных в производственной зоне сельскохозяйственных предприятий и производственной зоне, ориентировочные санитарно-защитные зоны на картах обоснования в материалах не отображены, т.к. в Едином государственном реестре недвижимости сведений об установлении таких СЗЗ нет. С целью установления для таких объектов санитарно-защитных зон должен разрабатываться проект санитарно-защитной зоны. </w:t>
      </w:r>
    </w:p>
    <w:p w:rsidR="00447C72" w:rsidRPr="00447C72" w:rsidRDefault="00447C72" w:rsidP="00447C72">
      <w:pPr>
        <w:ind w:firstLine="708"/>
        <w:jc w:val="both"/>
        <w:rPr>
          <w:rFonts w:eastAsiaTheme="minorHAnsi"/>
          <w:lang w:eastAsia="en-US"/>
        </w:rPr>
      </w:pPr>
      <w:r w:rsidRPr="00447C72">
        <w:rPr>
          <w:rFonts w:eastAsiaTheme="minorHAnsi"/>
          <w:lang w:eastAsia="en-US"/>
        </w:rPr>
        <w:t xml:space="preserve">В соответствии с ч.13 ст.26 Федерального закона </w:t>
      </w:r>
      <w:r w:rsidRPr="00447C72">
        <w:t xml:space="preserve">от 03.08.2018 №342-ФЗ </w:t>
      </w:r>
      <w:r w:rsidRPr="00447C72">
        <w:br/>
        <w:t>«О внесении изменений в Градостроительный кодекс РФ и отдельные законодательные акты РФ»,</w:t>
      </w:r>
      <w:r w:rsidRPr="00447C72">
        <w:rPr>
          <w:rFonts w:eastAsiaTheme="minorHAnsi"/>
          <w:lang w:eastAsia="en-US"/>
        </w:rPr>
        <w:t xml:space="preserve"> с 01.01.2022 определенные в соответствии с требованиями законодательства в области обеспечения санитарно-эпидемиологического благополучия населения ориентировочные, расчетные (предварительные) санитарно-защитные зоны прекращают существование, а ограничения использования земельных участков в них не действуют. Собственники зданий, сооружений, в отношении которых были определены ориентировочные, расчетные (предварительные) санитарно-защитные зоны, до 01.10.2021 обязаны обратиться в органы государственной власти, уполномоченные на принятие решений об установлении санитарно-защитных зон, с заявлениями об установлении санитарно-защитных зон или о прекращении существования ориентировочных, расчетных (предварительных) санитарно-защитных зон с приложением документов, предусмотренных положением о санитарно-защитной зоне. Органы государственной власти, органы местного самоуправления, а также правообладатели объектов недвижимости, расположенных полностью или частично в границах ориентировочных, расчетных (предварительных) санитарно-защитных зон, вправе обратиться в органы государственной власти, уполномоченные на принятие решений об установлении санитарно-защитных зон, с заявлениями об установлении санитарно-защитных зон или о прекращении существования ориентировочных, расчетных (предварительных) санитарно-защитных зон с приложением необходимых документов. До дня установления санитарно-защитной зоны возмещение убытков, причиненных ограничением прав правообладателей объектов недвижимости в связи с определением до дня официального опубликования Федерального закона </w:t>
      </w:r>
      <w:r w:rsidRPr="00447C72">
        <w:t>от 03.08.2018 №342-ФЗ «О внесении изменений в Градостроительный кодекс РФ и отдельные законодательные акты РФ»</w:t>
      </w:r>
      <w:r w:rsidRPr="00447C72">
        <w:rPr>
          <w:rFonts w:eastAsiaTheme="minorHAnsi"/>
          <w:lang w:eastAsia="en-US"/>
        </w:rPr>
        <w:t xml:space="preserve"> ориентировочной, расчетной (предварительной) санитарно-защитной зоны, выкуп объектов недвижимости, возмещение прав за прекращение прав на земельные участки в связи с невозможностью их использования в соответствии с разрешенным использованием не осуществляются.</w:t>
      </w:r>
    </w:p>
    <w:p w:rsidR="00447C72" w:rsidRPr="00447C72" w:rsidRDefault="00447C72" w:rsidP="00447C72">
      <w:pPr>
        <w:ind w:firstLine="708"/>
        <w:jc w:val="both"/>
        <w:rPr>
          <w:rFonts w:eastAsiaTheme="minorHAnsi"/>
          <w:lang w:eastAsia="en-US"/>
        </w:rPr>
      </w:pPr>
      <w:r w:rsidRPr="00447C72">
        <w:rPr>
          <w:rFonts w:eastAsiaTheme="minorHAnsi"/>
          <w:lang w:eastAsia="en-US"/>
        </w:rPr>
        <w:t xml:space="preserve">Согласно ч. 16.1 статьи 26 Федерального закона </w:t>
      </w:r>
      <w:r w:rsidRPr="00447C72">
        <w:t xml:space="preserve">от 03.08.2018 №342-ФЗ «О внесении изменений в Градостроительный кодекс РФ и отдельные законодательные акты РФ» </w:t>
      </w:r>
      <w:r w:rsidRPr="00447C72">
        <w:br/>
        <w:t>(с последующими изменениями), д</w:t>
      </w:r>
      <w:r w:rsidRPr="00447C72">
        <w:rPr>
          <w:rFonts w:eastAsiaTheme="minorHAnsi"/>
          <w:color w:val="000000"/>
          <w:lang w:eastAsia="en-US"/>
        </w:rPr>
        <w:t>о 01.01.2022 в целях установления, изменения, прекращения существования санитарно-защитных зон не требуются:</w:t>
      </w:r>
    </w:p>
    <w:p w:rsidR="00447C72" w:rsidRPr="00447C72" w:rsidRDefault="00447C72" w:rsidP="00447C72">
      <w:pPr>
        <w:autoSpaceDE w:val="0"/>
        <w:autoSpaceDN w:val="0"/>
        <w:adjustRightInd w:val="0"/>
        <w:ind w:firstLine="720"/>
        <w:jc w:val="both"/>
        <w:rPr>
          <w:rFonts w:eastAsiaTheme="minorHAnsi"/>
          <w:lang w:eastAsia="en-US"/>
        </w:rPr>
      </w:pPr>
      <w:bookmarkStart w:id="104" w:name="sub_2601611"/>
      <w:r w:rsidRPr="00447C72">
        <w:rPr>
          <w:rFonts w:eastAsiaTheme="minorHAnsi"/>
          <w:color w:val="000000"/>
          <w:lang w:eastAsia="en-US"/>
        </w:rPr>
        <w:t xml:space="preserve">1) представление застройщиком в орган, уполномоченный на принятие решения об установлении или изменении санитарно-защитной зоны, заявления об установлении или изменении такой зоны до дня направления в </w:t>
      </w:r>
      <w:r w:rsidRPr="00447C72">
        <w:rPr>
          <w:rFonts w:eastAsiaTheme="minorHAnsi"/>
          <w:lang w:eastAsia="en-US"/>
        </w:rPr>
        <w:t>соответствии с Градостроительным кодексом</w:t>
      </w:r>
      <w:r w:rsidRPr="00447C72">
        <w:rPr>
          <w:rFonts w:eastAsiaTheme="minorHAnsi"/>
          <w:color w:val="000000"/>
          <w:lang w:eastAsia="en-US"/>
        </w:rPr>
        <w:t xml:space="preserve"> Российской Федерации заявления о выдаче разрешения на строительство объекта капитального строительства, в связи со строительством, реконструкцией которого подлежит установлению или изменению санитарно-защитная зона;</w:t>
      </w:r>
    </w:p>
    <w:p w:rsidR="00447C72" w:rsidRDefault="00447C72" w:rsidP="00447C72">
      <w:pPr>
        <w:autoSpaceDE w:val="0"/>
        <w:autoSpaceDN w:val="0"/>
        <w:adjustRightInd w:val="0"/>
        <w:ind w:firstLine="720"/>
        <w:jc w:val="both"/>
        <w:rPr>
          <w:rFonts w:eastAsiaTheme="minorHAnsi"/>
          <w:color w:val="000000"/>
          <w:lang w:eastAsia="en-US"/>
        </w:rPr>
      </w:pPr>
      <w:bookmarkStart w:id="105" w:name="sub_2601612"/>
      <w:bookmarkEnd w:id="104"/>
      <w:r w:rsidRPr="00447C72">
        <w:rPr>
          <w:rFonts w:eastAsiaTheme="minorHAnsi"/>
          <w:color w:val="000000"/>
          <w:lang w:eastAsia="en-US"/>
        </w:rPr>
        <w:t>2) внесение сведений о таких зонах в Единый государственный реестр недвижимости. В этом случае санитарно-защитная зона считается установленной, измененной или прекратившей существование со дня принятия решения об установлении, изменении или прекращении существования санитарно-защитной зоны органом, уполномоченным на принятие данного решения.</w:t>
      </w:r>
    </w:p>
    <w:p w:rsidR="00447C72" w:rsidRPr="00447C72" w:rsidRDefault="00447C72" w:rsidP="00447C72">
      <w:pPr>
        <w:autoSpaceDE w:val="0"/>
        <w:autoSpaceDN w:val="0"/>
        <w:adjustRightInd w:val="0"/>
        <w:ind w:firstLine="720"/>
        <w:jc w:val="both"/>
        <w:rPr>
          <w:rFonts w:eastAsiaTheme="minorHAnsi"/>
          <w:lang w:eastAsia="en-US"/>
        </w:rPr>
      </w:pPr>
    </w:p>
    <w:bookmarkEnd w:id="105"/>
    <w:p w:rsidR="00447C72" w:rsidRPr="00447C72" w:rsidRDefault="00447C72" w:rsidP="00447C72">
      <w:pPr>
        <w:jc w:val="center"/>
        <w:rPr>
          <w:b/>
          <w:i/>
          <w:lang w:eastAsia="en-US"/>
        </w:rPr>
      </w:pPr>
      <w:r w:rsidRPr="00447C72">
        <w:rPr>
          <w:b/>
          <w:i/>
          <w:lang w:eastAsia="en-US"/>
        </w:rPr>
        <w:t xml:space="preserve">Зона минимальных расстояний до магистральных или промышленных трубопроводов (газопроводов, нефтепроводов и нефтепродуктопроводов) </w:t>
      </w:r>
    </w:p>
    <w:p w:rsidR="00447C72" w:rsidRPr="00447C72" w:rsidRDefault="00447C72" w:rsidP="00447C72">
      <w:pPr>
        <w:ind w:firstLine="708"/>
        <w:jc w:val="both"/>
        <w:rPr>
          <w:lang w:eastAsia="en-US"/>
        </w:rPr>
      </w:pPr>
      <w:r w:rsidRPr="00447C72">
        <w:rPr>
          <w:lang w:eastAsia="en-US"/>
        </w:rPr>
        <w:t>Согласно статье 105 Земельного кодекса Зона минимальных расстояний до магистральных или промышленных трубопроводов (газопроводов, нефтепроводов и нефтепродуктопроводов)</w:t>
      </w:r>
      <w:r w:rsidRPr="00447C72">
        <w:rPr>
          <w:b/>
          <w:i/>
          <w:lang w:eastAsia="en-US"/>
        </w:rPr>
        <w:t xml:space="preserve"> </w:t>
      </w:r>
      <w:r w:rsidRPr="00447C72">
        <w:rPr>
          <w:lang w:eastAsia="en-US"/>
        </w:rPr>
        <w:t>является зоной с особыми условиями использования территорий.</w:t>
      </w:r>
    </w:p>
    <w:p w:rsidR="00447C72" w:rsidRPr="00447C72" w:rsidRDefault="00447C72" w:rsidP="00447C72">
      <w:pPr>
        <w:ind w:firstLine="708"/>
        <w:jc w:val="both"/>
        <w:rPr>
          <w:b/>
          <w:i/>
          <w:lang w:eastAsia="en-US"/>
        </w:rPr>
      </w:pPr>
      <w:r w:rsidRPr="00447C72">
        <w:rPr>
          <w:lang w:eastAsia="en-US"/>
        </w:rPr>
        <w:t xml:space="preserve">Правительство РФ в отношении каждого вида зон с особыми условиями использования территорий утверждает положение (ч.1 статьи 106 Земельного кодекса РФ). В отношении данного вида зоны с особыми условиями использования территорий такое положение на момент разработки генерального плана утверждено не было. </w:t>
      </w:r>
    </w:p>
    <w:p w:rsidR="00447C72" w:rsidRPr="00447C72" w:rsidRDefault="00447C72" w:rsidP="00447C72">
      <w:pPr>
        <w:ind w:firstLine="708"/>
        <w:jc w:val="both"/>
        <w:rPr>
          <w:rFonts w:eastAsiaTheme="minorHAnsi"/>
          <w:lang w:eastAsia="en-US"/>
        </w:rPr>
      </w:pPr>
      <w:r w:rsidRPr="00447C72">
        <w:rPr>
          <w:lang w:eastAsia="en-US"/>
        </w:rPr>
        <w:t xml:space="preserve">В соответствии с ч.19, 20, 21 ст. 26 Федерального </w:t>
      </w:r>
      <w:r w:rsidRPr="00447C72">
        <w:rPr>
          <w:rFonts w:eastAsiaTheme="minorHAnsi"/>
          <w:lang w:eastAsia="en-US"/>
        </w:rPr>
        <w:t xml:space="preserve">закона </w:t>
      </w:r>
      <w:r w:rsidRPr="00447C72">
        <w:t xml:space="preserve">от 03.08.2018 №342-ФЗ </w:t>
      </w:r>
      <w:r w:rsidRPr="00447C72">
        <w:br/>
        <w:t xml:space="preserve">«О внесении изменений в Градостроительный кодекс РФ и отдельные законодательные акты РФ» (с последующими изменениями) </w:t>
      </w:r>
      <w:r w:rsidRPr="00447C72">
        <w:rPr>
          <w:rFonts w:eastAsiaTheme="minorHAnsi"/>
          <w:lang w:eastAsia="en-US"/>
        </w:rPr>
        <w:t xml:space="preserve">до 1 июня 2019 года собственники магистральных или промышленных трубопроводов (газопроводов, нефтепроводов и нефтепродуктопроводов, аммиакопроводов), в целях предупреждения негативного воздействия которых до дня официального опубликования Федерального закона </w:t>
      </w:r>
      <w:r w:rsidRPr="00447C72">
        <w:t>от 03.08.2018 №342-ФЗ</w:t>
      </w:r>
      <w:r w:rsidRPr="00447C72">
        <w:rPr>
          <w:rFonts w:eastAsiaTheme="minorHAnsi"/>
          <w:lang w:eastAsia="en-US"/>
        </w:rPr>
        <w:t xml:space="preserve"> установлены минимальные расстояния до данных трубопроводов, если в отношении данных трубопроводов не установлены зоны минимальных расстояний в соответствии со статьей 106 Земельного кодекса Российской Федерации (в редакции Федерального закона </w:t>
      </w:r>
      <w:r w:rsidRPr="00447C72">
        <w:t>от 03.08.2018 №342-ФЗ</w:t>
      </w:r>
      <w:r w:rsidRPr="00447C72">
        <w:rPr>
          <w:rFonts w:eastAsiaTheme="minorHAnsi"/>
          <w:lang w:eastAsia="en-US"/>
        </w:rPr>
        <w:t>), обеспечивают подготовку графического описания местоположения границ указанных минимальных расстояний, устанавливаемых исходя из наибольшего из минимальных расстояний до соответствующего трубопровода, ближе которых не допускается размещать объекты капитального строительства различного назначения, и границ территорий в пределах таких минимальных расстояний, в отношении которых устанавливаются различные ограничения использования земельных участков, перечня координат характерных точек этих границ в системе координат, установленной для ведения Единого государственного реестра недвижимости, и направляют эти описание и перечень координат в уполномоченный Правительством Российской Федерации федеральный орган исполнительной власти. Данный федеральный орган исполнительной власти проверяет соответствие описания и перечня координат характерных точек границ указанных минимальных расстояний и границ территорий установленным к таким расстояниям и территориям требованиям, утверждает указанные описание и перечень координат и направляет их в федеральный орган исполнительной власти, уполномоченный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для внесения сведений о границах минимальных расстояний до магистральных или промышленных трубопроводов (газопроводов, нефтепроводов и нефтепродуктопроводов, аммиакопроводов) в Единый государственный реестр недвижимости в целях обеспечения внесения таких сведений в Единый государственный реестр недвижимости в срок не позднее 1 сентября 2019 года.</w:t>
      </w:r>
    </w:p>
    <w:p w:rsidR="00447C72" w:rsidRPr="00447C72" w:rsidRDefault="00447C72" w:rsidP="00447C72">
      <w:pPr>
        <w:autoSpaceDE w:val="0"/>
        <w:autoSpaceDN w:val="0"/>
        <w:adjustRightInd w:val="0"/>
        <w:ind w:firstLine="720"/>
        <w:jc w:val="both"/>
        <w:rPr>
          <w:rFonts w:eastAsiaTheme="minorHAnsi"/>
          <w:lang w:eastAsia="en-US"/>
        </w:rPr>
      </w:pPr>
      <w:r w:rsidRPr="00447C72">
        <w:rPr>
          <w:rFonts w:eastAsiaTheme="minorHAnsi"/>
          <w:lang w:eastAsia="en-US"/>
        </w:rPr>
        <w:t xml:space="preserve">В отношении магистральных или промышленных трубопроводов (газопроводов, нефтепроводов и нефтепродуктопроводов, аммиакопроводов), указанных в ч. 19 статьи 26 Федерального закона </w:t>
      </w:r>
      <w:r w:rsidRPr="00447C72">
        <w:t>от 03.08.2018 №342-ФЗ</w:t>
      </w:r>
      <w:r w:rsidRPr="00447C72">
        <w:rPr>
          <w:rFonts w:eastAsiaTheme="minorHAnsi"/>
          <w:lang w:eastAsia="en-US"/>
        </w:rPr>
        <w:t xml:space="preserve">, решения об установлении зон минимальных расстояний до магистральных или промышленных трубопроводов (газопроводов, нефтепроводов и нефтепродуктопроводов, аммиакопроводов) в соответствии со статьей 106 Земельного кодекса Российской Федерации (в редакции Федерального закона </w:t>
      </w:r>
      <w:r w:rsidRPr="00447C72">
        <w:t>от 03.08.2018 №342-ФЗ</w:t>
      </w:r>
      <w:r w:rsidRPr="00447C72">
        <w:rPr>
          <w:rFonts w:eastAsiaTheme="minorHAnsi"/>
          <w:lang w:eastAsia="en-US"/>
        </w:rPr>
        <w:t xml:space="preserve">) и с утвержденным Правительством Российской Федерации положением о такой зоне должны быть приняты не позднее 1 января 2022 года. Со дня внесения сведений о такой зоне в Единый государственный реестр недвижимости предусмотренные частью 19 статьи 26 Федерального закона </w:t>
      </w:r>
      <w:r w:rsidRPr="00447C72">
        <w:t>от 03.08.2018 №342-ФЗ</w:t>
      </w:r>
      <w:r w:rsidRPr="00447C72">
        <w:rPr>
          <w:rFonts w:eastAsiaTheme="minorHAnsi"/>
          <w:lang w:eastAsia="en-US"/>
        </w:rPr>
        <w:t xml:space="preserve"> решения об утверждении описания местоположения границ минимальных расстояний до данных трубопроводов и границ территорий в пределах указанных минимальных расстояний, в отношении которых устанавливаются различные ограничения использования земельных участков, перечня координат характерных точек этих границ утрачивают силу, а в отношении земельных участков, зданий, сооружений, расположенных в границах такой зоны, границах минимальных расстояний, не применяются ограничения использования земельных участков и (или) расположенных на них объектов недвижимости, предусмотренные в пределах минимальных расстояний до магистральных или промышленных трубопроводов (газопроводов, нефтепроводов и нефтепродуктопроводов, аммиакопроводов) Федеральным законом от 31 марта 1999 года N 69-ФЗ "О газоснабжении в Российской Федерации" (в редакции настоящего Федерального закона) и сводами правил, в результате применения которых на обязательной основе обеспечивается соблюдение требований Федерального закона от 30 декабря 2009 года N 384-ФЗ "Технический регламент о безопасности зданий и сооружений".</w:t>
      </w:r>
    </w:p>
    <w:p w:rsidR="00447C72" w:rsidRPr="00447C72" w:rsidRDefault="00447C72" w:rsidP="00447C72">
      <w:pPr>
        <w:autoSpaceDE w:val="0"/>
        <w:autoSpaceDN w:val="0"/>
        <w:adjustRightInd w:val="0"/>
        <w:ind w:firstLine="720"/>
        <w:jc w:val="both"/>
        <w:rPr>
          <w:rFonts w:eastAsiaTheme="minorHAnsi"/>
          <w:lang w:eastAsia="en-US"/>
        </w:rPr>
      </w:pPr>
      <w:r w:rsidRPr="00447C72">
        <w:rPr>
          <w:rFonts w:eastAsiaTheme="minorHAnsi"/>
          <w:lang w:eastAsia="en-US"/>
        </w:rPr>
        <w:t xml:space="preserve">До дня установления зоны минимальных расстояний до магистральных или промышленных трубопроводов (газопроводов, нефтепроводов и нефтепродуктопроводов, аммиакопроводов) в соответствии со </w:t>
      </w:r>
      <w:hyperlink r:id="rId62" w:history="1">
        <w:r w:rsidRPr="00447C72">
          <w:rPr>
            <w:rFonts w:eastAsiaTheme="minorHAnsi"/>
            <w:lang w:eastAsia="en-US"/>
          </w:rPr>
          <w:t>статьей 106</w:t>
        </w:r>
      </w:hyperlink>
      <w:r w:rsidRPr="00447C72">
        <w:rPr>
          <w:rFonts w:eastAsiaTheme="minorHAnsi"/>
          <w:lang w:eastAsia="en-US"/>
        </w:rPr>
        <w:t xml:space="preserve"> Земельного кодекса Российской Федерации (в редакции Федерального закона </w:t>
      </w:r>
      <w:r w:rsidRPr="00447C72">
        <w:t>от 03.08.2018 №342-ФЗ</w:t>
      </w:r>
      <w:r w:rsidRPr="00447C72">
        <w:rPr>
          <w:rFonts w:eastAsiaTheme="minorHAnsi"/>
          <w:lang w:eastAsia="en-US"/>
        </w:rPr>
        <w:t>) и с утвержденным Правительством Российской Федерации положением о такой зоне строительство, реконструкция зданий, сооружений в границах минимальных расстояний до указанных трубопроводов допускаются только по согласованию с организацией - собственником системы газоснабжения, собственником нефтепровода, собственником нефтепродуктопровода, собственником аммиакопровода или уполномоченной ими организацией.</w:t>
      </w:r>
    </w:p>
    <w:p w:rsidR="00447C72" w:rsidRPr="00447C72" w:rsidRDefault="00447C72" w:rsidP="00447C72">
      <w:pPr>
        <w:ind w:firstLine="708"/>
        <w:jc w:val="both"/>
        <w:rPr>
          <w:i/>
          <w:u w:val="single"/>
          <w:lang w:eastAsia="en-US"/>
        </w:rPr>
      </w:pPr>
      <w:r w:rsidRPr="00447C72">
        <w:rPr>
          <w:i/>
          <w:u w:val="single"/>
          <w:lang w:eastAsia="en-US"/>
        </w:rPr>
        <w:t>Характеристики санитарных разрывов (санитарных полос отчуждения) магистральных трубопроводов</w:t>
      </w:r>
    </w:p>
    <w:p w:rsidR="00447C72" w:rsidRPr="00447C72" w:rsidRDefault="00447C72" w:rsidP="00447C72">
      <w:pPr>
        <w:ind w:firstLine="708"/>
        <w:jc w:val="both"/>
      </w:pPr>
      <w:r w:rsidRPr="00447C72">
        <w:t xml:space="preserve">Для магистральных трубопроводов, в том числе газопроводов, нефтепроводов, нефтепродуктопроводов,  </w:t>
      </w:r>
      <w:r w:rsidRPr="00447C72">
        <w:rPr>
          <w:lang w:eastAsia="en-US"/>
        </w:rPr>
        <w:t xml:space="preserve">создаются санитарные разрывы (санитарные полосы отчуждения), которые определяются минимальными расстояниями </w:t>
      </w:r>
      <w:r w:rsidRPr="00447C72">
        <w:t>от оси трубопроводов до населенных пунктов, отдельных промышленных и сельскохозяйственных предприятий, зданий и сооружений в соответствии со Сводом правил СП 36.13330.2012 «СНиП 2.05.06-85*. Магистральные трубопроводы» Актуализированная редакция СНиП 2.05.06-85* (утв. Приказом Федерального агентства по строительству и жилищно-коммунальному хозяйству от 25.12.2012 №108/ГС), с последующими изменениями.</w:t>
      </w:r>
    </w:p>
    <w:p w:rsidR="00447C72" w:rsidRPr="00447C72" w:rsidRDefault="00447C72" w:rsidP="00447C72">
      <w:pPr>
        <w:ind w:firstLine="709"/>
        <w:jc w:val="both"/>
        <w:rPr>
          <w:lang w:eastAsia="en-US"/>
        </w:rPr>
      </w:pPr>
      <w:r w:rsidRPr="00447C72">
        <w:rPr>
          <w:lang w:eastAsia="en-US"/>
        </w:rPr>
        <w:t xml:space="preserve">Расстояния от оси подземных и надземных (в насыпи) трубопроводов до населенных пунктов, отдельных промышленных и сельскохозяйственных предприятий, зданий и сооружений должны приниматься в зависимости от класса и диаметра трубопроводов, степени ответственности объектов и необходимости обеспечения их безопасности, но не менее значений, указанных в таблице 4 </w:t>
      </w:r>
      <w:r w:rsidRPr="00447C72">
        <w:t>Свода правил СП 36.13330.2012 «СНиП 2.05.06-85*. Магистральные трубопроводы» Актуализированная редакция СНиП 2.05.06-85*.</w:t>
      </w:r>
    </w:p>
    <w:p w:rsidR="00FE0582" w:rsidRDefault="00447C72" w:rsidP="00FE0582">
      <w:pPr>
        <w:ind w:firstLine="709"/>
        <w:jc w:val="right"/>
      </w:pPr>
      <w:r w:rsidRPr="00447C72">
        <w:rPr>
          <w:lang w:eastAsia="en-US"/>
        </w:rPr>
        <w:t xml:space="preserve">Таблица </w:t>
      </w:r>
      <w:r w:rsidR="00FE0582" w:rsidRPr="004209E7">
        <w:t>2.</w:t>
      </w:r>
      <w:r w:rsidR="00FE0582">
        <w:t>5</w:t>
      </w:r>
      <w:r w:rsidR="00FE0582" w:rsidRPr="004209E7">
        <w:t>-</w:t>
      </w:r>
      <w:r w:rsidR="00FE0582">
        <w:t>5.</w:t>
      </w:r>
    </w:p>
    <w:p w:rsidR="00447C72" w:rsidRPr="00447C72" w:rsidRDefault="00447C72" w:rsidP="00447C72">
      <w:pPr>
        <w:ind w:firstLine="709"/>
        <w:jc w:val="both"/>
        <w:rPr>
          <w:lang w:eastAsia="en-US"/>
        </w:rPr>
      </w:pPr>
      <w:r w:rsidRPr="00447C72">
        <w:rPr>
          <w:lang w:eastAsia="en-US"/>
        </w:rPr>
        <w:t>Рекомендуемые минимальные расстояния от оси магистральных газопроводов до городов и других населенных пунктов.</w:t>
      </w:r>
    </w:p>
    <w:tbl>
      <w:tblPr>
        <w:tblpPr w:leftFromText="180" w:rightFromText="180" w:vertAnchor="text" w:horzAnchor="margin" w:tblpY="118"/>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858"/>
        <w:gridCol w:w="816"/>
        <w:gridCol w:w="910"/>
        <w:gridCol w:w="1036"/>
        <w:gridCol w:w="864"/>
        <w:gridCol w:w="861"/>
        <w:gridCol w:w="851"/>
        <w:gridCol w:w="1134"/>
        <w:gridCol w:w="1701"/>
      </w:tblGrid>
      <w:tr w:rsidR="00447C72" w:rsidRPr="00447C72" w:rsidTr="00A2366B">
        <w:tc>
          <w:tcPr>
            <w:tcW w:w="1858" w:type="dxa"/>
            <w:vMerge w:val="restart"/>
          </w:tcPr>
          <w:p w:rsidR="00447C72" w:rsidRPr="00447C72" w:rsidRDefault="00447C72" w:rsidP="00447C72">
            <w:pPr>
              <w:jc w:val="both"/>
              <w:rPr>
                <w:lang w:eastAsia="en-US"/>
              </w:rPr>
            </w:pPr>
          </w:p>
        </w:tc>
        <w:tc>
          <w:tcPr>
            <w:tcW w:w="8173" w:type="dxa"/>
            <w:gridSpan w:val="8"/>
          </w:tcPr>
          <w:p w:rsidR="00447C72" w:rsidRPr="00447C72" w:rsidRDefault="00447C72" w:rsidP="00447C72">
            <w:pPr>
              <w:jc w:val="center"/>
              <w:rPr>
                <w:b/>
                <w:lang w:eastAsia="en-US"/>
              </w:rPr>
            </w:pPr>
            <w:r w:rsidRPr="00447C72">
              <w:rPr>
                <w:b/>
                <w:lang w:eastAsia="en-US"/>
              </w:rPr>
              <w:t>Класс трубопровода</w:t>
            </w:r>
          </w:p>
        </w:tc>
      </w:tr>
      <w:tr w:rsidR="00447C72" w:rsidRPr="00447C72" w:rsidTr="00A2366B">
        <w:tc>
          <w:tcPr>
            <w:tcW w:w="1858" w:type="dxa"/>
            <w:vMerge/>
          </w:tcPr>
          <w:p w:rsidR="00447C72" w:rsidRPr="00447C72" w:rsidRDefault="00447C72" w:rsidP="00447C72">
            <w:pPr>
              <w:jc w:val="both"/>
              <w:rPr>
                <w:lang w:eastAsia="en-US"/>
              </w:rPr>
            </w:pPr>
          </w:p>
        </w:tc>
        <w:tc>
          <w:tcPr>
            <w:tcW w:w="5338" w:type="dxa"/>
            <w:gridSpan w:val="6"/>
            <w:vAlign w:val="center"/>
          </w:tcPr>
          <w:p w:rsidR="00447C72" w:rsidRPr="00447C72" w:rsidRDefault="00447C72" w:rsidP="00447C72">
            <w:pPr>
              <w:jc w:val="center"/>
              <w:rPr>
                <w:b/>
                <w:lang w:val="en-US" w:eastAsia="en-US"/>
              </w:rPr>
            </w:pPr>
            <w:r w:rsidRPr="00447C72">
              <w:rPr>
                <w:b/>
                <w:lang w:val="en-US" w:eastAsia="en-US"/>
              </w:rPr>
              <w:t>I</w:t>
            </w:r>
          </w:p>
        </w:tc>
        <w:tc>
          <w:tcPr>
            <w:tcW w:w="2835" w:type="dxa"/>
            <w:gridSpan w:val="2"/>
          </w:tcPr>
          <w:p w:rsidR="00447C72" w:rsidRPr="00447C72" w:rsidRDefault="00447C72" w:rsidP="00447C72">
            <w:pPr>
              <w:jc w:val="center"/>
              <w:rPr>
                <w:b/>
                <w:lang w:val="en-US" w:eastAsia="en-US"/>
              </w:rPr>
            </w:pPr>
            <w:r w:rsidRPr="00447C72">
              <w:rPr>
                <w:b/>
                <w:lang w:val="en-US" w:eastAsia="en-US"/>
              </w:rPr>
              <w:t>II</w:t>
            </w:r>
          </w:p>
        </w:tc>
      </w:tr>
      <w:tr w:rsidR="00447C72" w:rsidRPr="00447C72" w:rsidTr="00A2366B">
        <w:tc>
          <w:tcPr>
            <w:tcW w:w="1858" w:type="dxa"/>
            <w:vAlign w:val="center"/>
          </w:tcPr>
          <w:p w:rsidR="00447C72" w:rsidRPr="00447C72" w:rsidRDefault="00447C72" w:rsidP="00447C72">
            <w:pPr>
              <w:jc w:val="center"/>
              <w:rPr>
                <w:b/>
                <w:lang w:eastAsia="en-US"/>
              </w:rPr>
            </w:pPr>
            <w:r w:rsidRPr="00447C72">
              <w:rPr>
                <w:b/>
                <w:lang w:eastAsia="en-US"/>
              </w:rPr>
              <w:t xml:space="preserve">Номинальный диаметр газопровода </w:t>
            </w:r>
            <w:r w:rsidRPr="00447C72">
              <w:rPr>
                <w:b/>
                <w:lang w:val="en-US" w:eastAsia="en-US"/>
              </w:rPr>
              <w:t>DN</w:t>
            </w:r>
          </w:p>
        </w:tc>
        <w:tc>
          <w:tcPr>
            <w:tcW w:w="816" w:type="dxa"/>
            <w:vAlign w:val="center"/>
          </w:tcPr>
          <w:p w:rsidR="00447C72" w:rsidRPr="00447C72" w:rsidRDefault="00447C72" w:rsidP="00447C72">
            <w:pPr>
              <w:jc w:val="center"/>
              <w:rPr>
                <w:lang w:eastAsia="en-US"/>
              </w:rPr>
            </w:pPr>
            <w:r w:rsidRPr="00447C72">
              <w:rPr>
                <w:lang w:eastAsia="en-US"/>
              </w:rPr>
              <w:t>300 и менее</w:t>
            </w:r>
          </w:p>
        </w:tc>
        <w:tc>
          <w:tcPr>
            <w:tcW w:w="910" w:type="dxa"/>
            <w:vAlign w:val="center"/>
          </w:tcPr>
          <w:p w:rsidR="00447C72" w:rsidRPr="00447C72" w:rsidRDefault="00447C72" w:rsidP="00447C72">
            <w:pPr>
              <w:jc w:val="center"/>
              <w:rPr>
                <w:lang w:eastAsia="en-US"/>
              </w:rPr>
            </w:pPr>
            <w:r w:rsidRPr="00447C72">
              <w:rPr>
                <w:lang w:eastAsia="en-US"/>
              </w:rPr>
              <w:t>св.300 до 600</w:t>
            </w:r>
          </w:p>
        </w:tc>
        <w:tc>
          <w:tcPr>
            <w:tcW w:w="1036" w:type="dxa"/>
            <w:vAlign w:val="center"/>
          </w:tcPr>
          <w:p w:rsidR="00447C72" w:rsidRPr="00447C72" w:rsidRDefault="00447C72" w:rsidP="00447C72">
            <w:pPr>
              <w:jc w:val="center"/>
              <w:rPr>
                <w:lang w:eastAsia="en-US"/>
              </w:rPr>
            </w:pPr>
            <w:r w:rsidRPr="00447C72">
              <w:rPr>
                <w:lang w:eastAsia="en-US"/>
              </w:rPr>
              <w:t>св. 600 до 800</w:t>
            </w:r>
          </w:p>
        </w:tc>
        <w:tc>
          <w:tcPr>
            <w:tcW w:w="864" w:type="dxa"/>
            <w:vAlign w:val="center"/>
          </w:tcPr>
          <w:p w:rsidR="00447C72" w:rsidRPr="00447C72" w:rsidRDefault="00447C72" w:rsidP="00447C72">
            <w:pPr>
              <w:jc w:val="center"/>
              <w:rPr>
                <w:lang w:eastAsia="en-US"/>
              </w:rPr>
            </w:pPr>
            <w:r w:rsidRPr="00447C72">
              <w:rPr>
                <w:lang w:eastAsia="en-US"/>
              </w:rPr>
              <w:t>св. 800 до 1000</w:t>
            </w:r>
          </w:p>
        </w:tc>
        <w:tc>
          <w:tcPr>
            <w:tcW w:w="861" w:type="dxa"/>
            <w:vAlign w:val="center"/>
          </w:tcPr>
          <w:p w:rsidR="00447C72" w:rsidRPr="00447C72" w:rsidRDefault="00447C72" w:rsidP="00447C72">
            <w:pPr>
              <w:jc w:val="center"/>
              <w:rPr>
                <w:lang w:eastAsia="en-US"/>
              </w:rPr>
            </w:pPr>
            <w:r w:rsidRPr="00447C72">
              <w:rPr>
                <w:lang w:eastAsia="en-US"/>
              </w:rPr>
              <w:t>св. 1000 до 1200</w:t>
            </w:r>
          </w:p>
        </w:tc>
        <w:tc>
          <w:tcPr>
            <w:tcW w:w="851" w:type="dxa"/>
            <w:vAlign w:val="center"/>
          </w:tcPr>
          <w:p w:rsidR="00447C72" w:rsidRPr="00447C72" w:rsidRDefault="00447C72" w:rsidP="00447C72">
            <w:pPr>
              <w:jc w:val="center"/>
              <w:rPr>
                <w:lang w:eastAsia="en-US"/>
              </w:rPr>
            </w:pPr>
            <w:r w:rsidRPr="00447C72">
              <w:rPr>
                <w:lang w:eastAsia="en-US"/>
              </w:rPr>
              <w:t>св. 1200 до 1400</w:t>
            </w:r>
          </w:p>
        </w:tc>
        <w:tc>
          <w:tcPr>
            <w:tcW w:w="1134" w:type="dxa"/>
            <w:vAlign w:val="center"/>
          </w:tcPr>
          <w:p w:rsidR="00447C72" w:rsidRPr="00447C72" w:rsidRDefault="00447C72" w:rsidP="00447C72">
            <w:pPr>
              <w:jc w:val="center"/>
              <w:rPr>
                <w:lang w:eastAsia="en-US"/>
              </w:rPr>
            </w:pPr>
            <w:r w:rsidRPr="00447C72">
              <w:rPr>
                <w:lang w:eastAsia="en-US"/>
              </w:rPr>
              <w:t>300 и менее</w:t>
            </w:r>
          </w:p>
        </w:tc>
        <w:tc>
          <w:tcPr>
            <w:tcW w:w="1701" w:type="dxa"/>
            <w:vAlign w:val="center"/>
          </w:tcPr>
          <w:p w:rsidR="00447C72" w:rsidRPr="00447C72" w:rsidRDefault="00447C72" w:rsidP="00447C72">
            <w:pPr>
              <w:jc w:val="center"/>
              <w:rPr>
                <w:lang w:eastAsia="en-US"/>
              </w:rPr>
            </w:pPr>
            <w:r w:rsidRPr="00447C72">
              <w:rPr>
                <w:lang w:eastAsia="en-US"/>
              </w:rPr>
              <w:t>Св. 300</w:t>
            </w:r>
          </w:p>
        </w:tc>
      </w:tr>
      <w:tr w:rsidR="00447C72" w:rsidRPr="00447C72" w:rsidTr="00A2366B">
        <w:trPr>
          <w:trHeight w:val="822"/>
        </w:trPr>
        <w:tc>
          <w:tcPr>
            <w:tcW w:w="1858" w:type="dxa"/>
            <w:vAlign w:val="center"/>
          </w:tcPr>
          <w:p w:rsidR="00447C72" w:rsidRPr="00447C72" w:rsidRDefault="00447C72" w:rsidP="00447C72">
            <w:pPr>
              <w:jc w:val="center"/>
              <w:rPr>
                <w:b/>
                <w:lang w:eastAsia="en-US"/>
              </w:rPr>
            </w:pPr>
            <w:r w:rsidRPr="00447C72">
              <w:rPr>
                <w:b/>
                <w:lang w:eastAsia="en-US"/>
              </w:rPr>
              <w:t>Минимальные расстояния, м,</w:t>
            </w:r>
          </w:p>
          <w:p w:rsidR="00447C72" w:rsidRPr="00447C72" w:rsidRDefault="00447C72" w:rsidP="00447C72">
            <w:pPr>
              <w:jc w:val="center"/>
              <w:rPr>
                <w:lang w:eastAsia="en-US"/>
              </w:rPr>
            </w:pPr>
            <w:r w:rsidRPr="00447C72">
              <w:rPr>
                <w:b/>
                <w:lang w:eastAsia="en-US"/>
              </w:rPr>
              <w:t>по оси</w:t>
            </w:r>
          </w:p>
        </w:tc>
        <w:tc>
          <w:tcPr>
            <w:tcW w:w="816" w:type="dxa"/>
            <w:vAlign w:val="center"/>
          </w:tcPr>
          <w:p w:rsidR="00447C72" w:rsidRPr="00447C72" w:rsidRDefault="00447C72" w:rsidP="00447C72">
            <w:pPr>
              <w:jc w:val="center"/>
              <w:rPr>
                <w:lang w:eastAsia="en-US"/>
              </w:rPr>
            </w:pPr>
            <w:r w:rsidRPr="00447C72">
              <w:rPr>
                <w:lang w:eastAsia="en-US"/>
              </w:rPr>
              <w:t>100</w:t>
            </w:r>
          </w:p>
        </w:tc>
        <w:tc>
          <w:tcPr>
            <w:tcW w:w="910" w:type="dxa"/>
            <w:vAlign w:val="center"/>
          </w:tcPr>
          <w:p w:rsidR="00447C72" w:rsidRPr="00447C72" w:rsidRDefault="00447C72" w:rsidP="00447C72">
            <w:pPr>
              <w:jc w:val="center"/>
              <w:rPr>
                <w:lang w:eastAsia="en-US"/>
              </w:rPr>
            </w:pPr>
            <w:r w:rsidRPr="00447C72">
              <w:rPr>
                <w:lang w:eastAsia="en-US"/>
              </w:rPr>
              <w:t>150</w:t>
            </w:r>
          </w:p>
        </w:tc>
        <w:tc>
          <w:tcPr>
            <w:tcW w:w="1036" w:type="dxa"/>
            <w:vAlign w:val="center"/>
          </w:tcPr>
          <w:p w:rsidR="00447C72" w:rsidRPr="00447C72" w:rsidRDefault="00447C72" w:rsidP="00447C72">
            <w:pPr>
              <w:jc w:val="center"/>
              <w:rPr>
                <w:lang w:eastAsia="en-US"/>
              </w:rPr>
            </w:pPr>
            <w:r w:rsidRPr="00447C72">
              <w:rPr>
                <w:lang w:eastAsia="en-US"/>
              </w:rPr>
              <w:t>200</w:t>
            </w:r>
          </w:p>
        </w:tc>
        <w:tc>
          <w:tcPr>
            <w:tcW w:w="864" w:type="dxa"/>
            <w:vAlign w:val="center"/>
          </w:tcPr>
          <w:p w:rsidR="00447C72" w:rsidRPr="00447C72" w:rsidRDefault="00447C72" w:rsidP="00447C72">
            <w:pPr>
              <w:jc w:val="center"/>
              <w:rPr>
                <w:lang w:eastAsia="en-US"/>
              </w:rPr>
            </w:pPr>
            <w:r w:rsidRPr="00447C72">
              <w:rPr>
                <w:lang w:eastAsia="en-US"/>
              </w:rPr>
              <w:t>250</w:t>
            </w:r>
          </w:p>
        </w:tc>
        <w:tc>
          <w:tcPr>
            <w:tcW w:w="861" w:type="dxa"/>
            <w:vAlign w:val="center"/>
          </w:tcPr>
          <w:p w:rsidR="00447C72" w:rsidRPr="00447C72" w:rsidRDefault="00447C72" w:rsidP="00447C72">
            <w:pPr>
              <w:jc w:val="center"/>
              <w:rPr>
                <w:lang w:eastAsia="en-US"/>
              </w:rPr>
            </w:pPr>
            <w:r w:rsidRPr="00447C72">
              <w:rPr>
                <w:lang w:eastAsia="en-US"/>
              </w:rPr>
              <w:t>300</w:t>
            </w:r>
          </w:p>
        </w:tc>
        <w:tc>
          <w:tcPr>
            <w:tcW w:w="851" w:type="dxa"/>
            <w:vAlign w:val="center"/>
          </w:tcPr>
          <w:p w:rsidR="00447C72" w:rsidRPr="00447C72" w:rsidRDefault="00447C72" w:rsidP="00447C72">
            <w:pPr>
              <w:jc w:val="center"/>
              <w:rPr>
                <w:lang w:eastAsia="en-US"/>
              </w:rPr>
            </w:pPr>
            <w:r w:rsidRPr="00447C72">
              <w:rPr>
                <w:lang w:eastAsia="en-US"/>
              </w:rPr>
              <w:t>350</w:t>
            </w:r>
          </w:p>
        </w:tc>
        <w:tc>
          <w:tcPr>
            <w:tcW w:w="1134" w:type="dxa"/>
            <w:vAlign w:val="center"/>
          </w:tcPr>
          <w:p w:rsidR="00447C72" w:rsidRPr="00447C72" w:rsidRDefault="00447C72" w:rsidP="00447C72">
            <w:pPr>
              <w:jc w:val="center"/>
              <w:rPr>
                <w:lang w:eastAsia="en-US"/>
              </w:rPr>
            </w:pPr>
            <w:r w:rsidRPr="00447C72">
              <w:rPr>
                <w:lang w:eastAsia="en-US"/>
              </w:rPr>
              <w:t>75</w:t>
            </w:r>
          </w:p>
        </w:tc>
        <w:tc>
          <w:tcPr>
            <w:tcW w:w="1701" w:type="dxa"/>
            <w:vAlign w:val="center"/>
          </w:tcPr>
          <w:p w:rsidR="00447C72" w:rsidRPr="00447C72" w:rsidRDefault="00447C72" w:rsidP="00447C72">
            <w:pPr>
              <w:jc w:val="center"/>
              <w:rPr>
                <w:lang w:eastAsia="en-US"/>
              </w:rPr>
            </w:pPr>
            <w:r w:rsidRPr="00447C72">
              <w:rPr>
                <w:lang w:eastAsia="en-US"/>
              </w:rPr>
              <w:t>125</w:t>
            </w:r>
          </w:p>
        </w:tc>
      </w:tr>
    </w:tbl>
    <w:p w:rsidR="00447C72" w:rsidRPr="00447C72" w:rsidRDefault="00447C72" w:rsidP="00447C72">
      <w:pPr>
        <w:ind w:firstLine="709"/>
        <w:jc w:val="both"/>
        <w:rPr>
          <w:lang w:eastAsia="en-US"/>
        </w:rPr>
      </w:pPr>
      <w:r w:rsidRPr="00447C72">
        <w:rPr>
          <w:lang w:eastAsia="en-US"/>
        </w:rPr>
        <w:t>Таблица 25. Рекомендуемые минимальные расстояния от газораспределительных станций до городов и других населенных пунктов.</w:t>
      </w:r>
    </w:p>
    <w:tbl>
      <w:tblPr>
        <w:tblpPr w:leftFromText="180" w:rightFromText="180" w:vertAnchor="text" w:horzAnchor="margin" w:tblpY="118"/>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858"/>
        <w:gridCol w:w="816"/>
        <w:gridCol w:w="910"/>
        <w:gridCol w:w="1036"/>
        <w:gridCol w:w="864"/>
        <w:gridCol w:w="861"/>
        <w:gridCol w:w="851"/>
        <w:gridCol w:w="1134"/>
        <w:gridCol w:w="1701"/>
      </w:tblGrid>
      <w:tr w:rsidR="00447C72" w:rsidRPr="00447C72" w:rsidTr="00A2366B">
        <w:tc>
          <w:tcPr>
            <w:tcW w:w="1858" w:type="dxa"/>
            <w:vMerge w:val="restart"/>
          </w:tcPr>
          <w:p w:rsidR="00447C72" w:rsidRPr="00447C72" w:rsidRDefault="00447C72" w:rsidP="00447C72">
            <w:pPr>
              <w:jc w:val="both"/>
              <w:rPr>
                <w:lang w:eastAsia="en-US"/>
              </w:rPr>
            </w:pPr>
          </w:p>
        </w:tc>
        <w:tc>
          <w:tcPr>
            <w:tcW w:w="8173" w:type="dxa"/>
            <w:gridSpan w:val="8"/>
          </w:tcPr>
          <w:p w:rsidR="00447C72" w:rsidRPr="00447C72" w:rsidRDefault="00447C72" w:rsidP="00447C72">
            <w:pPr>
              <w:jc w:val="center"/>
              <w:rPr>
                <w:b/>
                <w:lang w:eastAsia="en-US"/>
              </w:rPr>
            </w:pPr>
            <w:r w:rsidRPr="00447C72">
              <w:rPr>
                <w:b/>
                <w:lang w:eastAsia="en-US"/>
              </w:rPr>
              <w:t>Класс трубопровода</w:t>
            </w:r>
          </w:p>
        </w:tc>
      </w:tr>
      <w:tr w:rsidR="00447C72" w:rsidRPr="00447C72" w:rsidTr="00A2366B">
        <w:tc>
          <w:tcPr>
            <w:tcW w:w="1858" w:type="dxa"/>
            <w:vMerge/>
          </w:tcPr>
          <w:p w:rsidR="00447C72" w:rsidRPr="00447C72" w:rsidRDefault="00447C72" w:rsidP="00447C72">
            <w:pPr>
              <w:jc w:val="both"/>
              <w:rPr>
                <w:lang w:eastAsia="en-US"/>
              </w:rPr>
            </w:pPr>
          </w:p>
        </w:tc>
        <w:tc>
          <w:tcPr>
            <w:tcW w:w="5338" w:type="dxa"/>
            <w:gridSpan w:val="6"/>
            <w:vAlign w:val="center"/>
          </w:tcPr>
          <w:p w:rsidR="00447C72" w:rsidRPr="00447C72" w:rsidRDefault="00447C72" w:rsidP="00447C72">
            <w:pPr>
              <w:jc w:val="center"/>
              <w:rPr>
                <w:b/>
                <w:lang w:val="en-US" w:eastAsia="en-US"/>
              </w:rPr>
            </w:pPr>
            <w:r w:rsidRPr="00447C72">
              <w:rPr>
                <w:b/>
                <w:lang w:val="en-US" w:eastAsia="en-US"/>
              </w:rPr>
              <w:t>I</w:t>
            </w:r>
          </w:p>
        </w:tc>
        <w:tc>
          <w:tcPr>
            <w:tcW w:w="2835" w:type="dxa"/>
            <w:gridSpan w:val="2"/>
          </w:tcPr>
          <w:p w:rsidR="00447C72" w:rsidRPr="00447C72" w:rsidRDefault="00447C72" w:rsidP="00447C72">
            <w:pPr>
              <w:jc w:val="center"/>
              <w:rPr>
                <w:b/>
                <w:lang w:val="en-US" w:eastAsia="en-US"/>
              </w:rPr>
            </w:pPr>
            <w:r w:rsidRPr="00447C72">
              <w:rPr>
                <w:b/>
                <w:lang w:val="en-US" w:eastAsia="en-US"/>
              </w:rPr>
              <w:t>II</w:t>
            </w:r>
          </w:p>
        </w:tc>
      </w:tr>
      <w:tr w:rsidR="00447C72" w:rsidRPr="00447C72" w:rsidTr="00A2366B">
        <w:tc>
          <w:tcPr>
            <w:tcW w:w="1858" w:type="dxa"/>
            <w:vAlign w:val="center"/>
          </w:tcPr>
          <w:p w:rsidR="00447C72" w:rsidRPr="00447C72" w:rsidRDefault="00447C72" w:rsidP="00447C72">
            <w:pPr>
              <w:jc w:val="center"/>
              <w:rPr>
                <w:b/>
                <w:lang w:eastAsia="en-US"/>
              </w:rPr>
            </w:pPr>
            <w:r w:rsidRPr="00447C72">
              <w:rPr>
                <w:b/>
                <w:lang w:eastAsia="en-US"/>
              </w:rPr>
              <w:t xml:space="preserve">Номинальный диаметр газопровода </w:t>
            </w:r>
            <w:r w:rsidRPr="00447C72">
              <w:rPr>
                <w:b/>
                <w:lang w:val="en-US" w:eastAsia="en-US"/>
              </w:rPr>
              <w:t>DN</w:t>
            </w:r>
          </w:p>
        </w:tc>
        <w:tc>
          <w:tcPr>
            <w:tcW w:w="816" w:type="dxa"/>
            <w:vAlign w:val="center"/>
          </w:tcPr>
          <w:p w:rsidR="00447C72" w:rsidRPr="00447C72" w:rsidRDefault="00447C72" w:rsidP="00447C72">
            <w:pPr>
              <w:jc w:val="center"/>
              <w:rPr>
                <w:lang w:eastAsia="en-US"/>
              </w:rPr>
            </w:pPr>
            <w:r w:rsidRPr="00447C72">
              <w:rPr>
                <w:lang w:eastAsia="en-US"/>
              </w:rPr>
              <w:t>300 и менее</w:t>
            </w:r>
          </w:p>
        </w:tc>
        <w:tc>
          <w:tcPr>
            <w:tcW w:w="910" w:type="dxa"/>
            <w:vAlign w:val="center"/>
          </w:tcPr>
          <w:p w:rsidR="00447C72" w:rsidRPr="00447C72" w:rsidRDefault="00447C72" w:rsidP="00447C72">
            <w:pPr>
              <w:jc w:val="center"/>
              <w:rPr>
                <w:lang w:eastAsia="en-US"/>
              </w:rPr>
            </w:pPr>
            <w:r w:rsidRPr="00447C72">
              <w:rPr>
                <w:lang w:eastAsia="en-US"/>
              </w:rPr>
              <w:t>св.300 до 600</w:t>
            </w:r>
          </w:p>
        </w:tc>
        <w:tc>
          <w:tcPr>
            <w:tcW w:w="1036" w:type="dxa"/>
            <w:vAlign w:val="center"/>
          </w:tcPr>
          <w:p w:rsidR="00447C72" w:rsidRPr="00447C72" w:rsidRDefault="00447C72" w:rsidP="00447C72">
            <w:pPr>
              <w:jc w:val="center"/>
              <w:rPr>
                <w:lang w:eastAsia="en-US"/>
              </w:rPr>
            </w:pPr>
            <w:r w:rsidRPr="00447C72">
              <w:rPr>
                <w:lang w:eastAsia="en-US"/>
              </w:rPr>
              <w:t>св. 600 до 800</w:t>
            </w:r>
          </w:p>
        </w:tc>
        <w:tc>
          <w:tcPr>
            <w:tcW w:w="864" w:type="dxa"/>
            <w:vAlign w:val="center"/>
          </w:tcPr>
          <w:p w:rsidR="00447C72" w:rsidRPr="00447C72" w:rsidRDefault="00447C72" w:rsidP="00447C72">
            <w:pPr>
              <w:jc w:val="center"/>
              <w:rPr>
                <w:lang w:eastAsia="en-US"/>
              </w:rPr>
            </w:pPr>
            <w:r w:rsidRPr="00447C72">
              <w:rPr>
                <w:lang w:eastAsia="en-US"/>
              </w:rPr>
              <w:t>св. 800 до 1000</w:t>
            </w:r>
          </w:p>
        </w:tc>
        <w:tc>
          <w:tcPr>
            <w:tcW w:w="861" w:type="dxa"/>
            <w:vAlign w:val="center"/>
          </w:tcPr>
          <w:p w:rsidR="00447C72" w:rsidRPr="00447C72" w:rsidRDefault="00447C72" w:rsidP="00447C72">
            <w:pPr>
              <w:jc w:val="center"/>
              <w:rPr>
                <w:lang w:eastAsia="en-US"/>
              </w:rPr>
            </w:pPr>
            <w:r w:rsidRPr="00447C72">
              <w:rPr>
                <w:lang w:eastAsia="en-US"/>
              </w:rPr>
              <w:t>св. 1000 до 1200</w:t>
            </w:r>
          </w:p>
        </w:tc>
        <w:tc>
          <w:tcPr>
            <w:tcW w:w="851" w:type="dxa"/>
            <w:vAlign w:val="center"/>
          </w:tcPr>
          <w:p w:rsidR="00447C72" w:rsidRPr="00447C72" w:rsidRDefault="00447C72" w:rsidP="00447C72">
            <w:pPr>
              <w:jc w:val="center"/>
              <w:rPr>
                <w:lang w:eastAsia="en-US"/>
              </w:rPr>
            </w:pPr>
            <w:r w:rsidRPr="00447C72">
              <w:rPr>
                <w:lang w:eastAsia="en-US"/>
              </w:rPr>
              <w:t>св. 1200 до 1400</w:t>
            </w:r>
          </w:p>
        </w:tc>
        <w:tc>
          <w:tcPr>
            <w:tcW w:w="1134" w:type="dxa"/>
            <w:vAlign w:val="center"/>
          </w:tcPr>
          <w:p w:rsidR="00447C72" w:rsidRPr="00447C72" w:rsidRDefault="00447C72" w:rsidP="00447C72">
            <w:pPr>
              <w:jc w:val="center"/>
              <w:rPr>
                <w:lang w:eastAsia="en-US"/>
              </w:rPr>
            </w:pPr>
            <w:r w:rsidRPr="00447C72">
              <w:rPr>
                <w:lang w:eastAsia="en-US"/>
              </w:rPr>
              <w:t>300 и менее</w:t>
            </w:r>
          </w:p>
        </w:tc>
        <w:tc>
          <w:tcPr>
            <w:tcW w:w="1701" w:type="dxa"/>
            <w:vAlign w:val="center"/>
          </w:tcPr>
          <w:p w:rsidR="00447C72" w:rsidRPr="00447C72" w:rsidRDefault="00447C72" w:rsidP="00447C72">
            <w:pPr>
              <w:jc w:val="center"/>
              <w:rPr>
                <w:lang w:eastAsia="en-US"/>
              </w:rPr>
            </w:pPr>
            <w:r w:rsidRPr="00447C72">
              <w:rPr>
                <w:lang w:eastAsia="en-US"/>
              </w:rPr>
              <w:t>Св. 300</w:t>
            </w:r>
          </w:p>
        </w:tc>
      </w:tr>
      <w:tr w:rsidR="00447C72" w:rsidRPr="00447C72" w:rsidTr="00A2366B">
        <w:trPr>
          <w:trHeight w:val="822"/>
        </w:trPr>
        <w:tc>
          <w:tcPr>
            <w:tcW w:w="1858" w:type="dxa"/>
            <w:vAlign w:val="center"/>
          </w:tcPr>
          <w:p w:rsidR="00447C72" w:rsidRPr="00447C72" w:rsidRDefault="00447C72" w:rsidP="00447C72">
            <w:pPr>
              <w:jc w:val="center"/>
              <w:rPr>
                <w:b/>
                <w:lang w:eastAsia="en-US"/>
              </w:rPr>
            </w:pPr>
            <w:r w:rsidRPr="00447C72">
              <w:rPr>
                <w:b/>
                <w:lang w:eastAsia="en-US"/>
              </w:rPr>
              <w:t>Минимальные расстояния, м,</w:t>
            </w:r>
          </w:p>
          <w:p w:rsidR="00447C72" w:rsidRPr="00447C72" w:rsidRDefault="00447C72" w:rsidP="00447C72">
            <w:pPr>
              <w:jc w:val="center"/>
              <w:rPr>
                <w:lang w:eastAsia="en-US"/>
              </w:rPr>
            </w:pPr>
            <w:r w:rsidRPr="00447C72">
              <w:rPr>
                <w:b/>
                <w:lang w:eastAsia="en-US"/>
              </w:rPr>
              <w:t>от ограды станций</w:t>
            </w:r>
          </w:p>
        </w:tc>
        <w:tc>
          <w:tcPr>
            <w:tcW w:w="816" w:type="dxa"/>
            <w:vAlign w:val="center"/>
          </w:tcPr>
          <w:p w:rsidR="00447C72" w:rsidRPr="00447C72" w:rsidRDefault="00447C72" w:rsidP="00447C72">
            <w:pPr>
              <w:jc w:val="center"/>
              <w:rPr>
                <w:lang w:eastAsia="en-US"/>
              </w:rPr>
            </w:pPr>
            <w:r w:rsidRPr="00447C72">
              <w:rPr>
                <w:lang w:eastAsia="en-US"/>
              </w:rPr>
              <w:t>150</w:t>
            </w:r>
          </w:p>
        </w:tc>
        <w:tc>
          <w:tcPr>
            <w:tcW w:w="910" w:type="dxa"/>
            <w:vAlign w:val="center"/>
          </w:tcPr>
          <w:p w:rsidR="00447C72" w:rsidRPr="00447C72" w:rsidRDefault="00447C72" w:rsidP="00447C72">
            <w:pPr>
              <w:jc w:val="center"/>
              <w:rPr>
                <w:lang w:eastAsia="en-US"/>
              </w:rPr>
            </w:pPr>
            <w:r w:rsidRPr="00447C72">
              <w:rPr>
                <w:lang w:eastAsia="en-US"/>
              </w:rPr>
              <w:t>175</w:t>
            </w:r>
          </w:p>
        </w:tc>
        <w:tc>
          <w:tcPr>
            <w:tcW w:w="1036" w:type="dxa"/>
            <w:vAlign w:val="center"/>
          </w:tcPr>
          <w:p w:rsidR="00447C72" w:rsidRPr="00447C72" w:rsidRDefault="00447C72" w:rsidP="00447C72">
            <w:pPr>
              <w:jc w:val="center"/>
              <w:rPr>
                <w:lang w:eastAsia="en-US"/>
              </w:rPr>
            </w:pPr>
            <w:r w:rsidRPr="00447C72">
              <w:rPr>
                <w:lang w:eastAsia="en-US"/>
              </w:rPr>
              <w:t>200</w:t>
            </w:r>
          </w:p>
        </w:tc>
        <w:tc>
          <w:tcPr>
            <w:tcW w:w="864" w:type="dxa"/>
            <w:vAlign w:val="center"/>
          </w:tcPr>
          <w:p w:rsidR="00447C72" w:rsidRPr="00447C72" w:rsidRDefault="00447C72" w:rsidP="00447C72">
            <w:pPr>
              <w:jc w:val="center"/>
              <w:rPr>
                <w:lang w:eastAsia="en-US"/>
              </w:rPr>
            </w:pPr>
            <w:r w:rsidRPr="00447C72">
              <w:rPr>
                <w:lang w:eastAsia="en-US"/>
              </w:rPr>
              <w:t>250</w:t>
            </w:r>
          </w:p>
        </w:tc>
        <w:tc>
          <w:tcPr>
            <w:tcW w:w="861" w:type="dxa"/>
            <w:vAlign w:val="center"/>
          </w:tcPr>
          <w:p w:rsidR="00447C72" w:rsidRPr="00447C72" w:rsidRDefault="00447C72" w:rsidP="00447C72">
            <w:pPr>
              <w:jc w:val="center"/>
              <w:rPr>
                <w:lang w:eastAsia="en-US"/>
              </w:rPr>
            </w:pPr>
            <w:r w:rsidRPr="00447C72">
              <w:rPr>
                <w:lang w:eastAsia="en-US"/>
              </w:rPr>
              <w:t>300</w:t>
            </w:r>
          </w:p>
        </w:tc>
        <w:tc>
          <w:tcPr>
            <w:tcW w:w="851" w:type="dxa"/>
            <w:vAlign w:val="center"/>
          </w:tcPr>
          <w:p w:rsidR="00447C72" w:rsidRPr="00447C72" w:rsidRDefault="00447C72" w:rsidP="00447C72">
            <w:pPr>
              <w:jc w:val="center"/>
              <w:rPr>
                <w:lang w:eastAsia="en-US"/>
              </w:rPr>
            </w:pPr>
            <w:r w:rsidRPr="00447C72">
              <w:rPr>
                <w:lang w:eastAsia="en-US"/>
              </w:rPr>
              <w:t>350</w:t>
            </w:r>
          </w:p>
        </w:tc>
        <w:tc>
          <w:tcPr>
            <w:tcW w:w="1134" w:type="dxa"/>
            <w:vAlign w:val="center"/>
          </w:tcPr>
          <w:p w:rsidR="00447C72" w:rsidRPr="00447C72" w:rsidRDefault="00447C72" w:rsidP="00447C72">
            <w:pPr>
              <w:jc w:val="center"/>
              <w:rPr>
                <w:lang w:eastAsia="en-US"/>
              </w:rPr>
            </w:pPr>
            <w:r w:rsidRPr="00447C72">
              <w:rPr>
                <w:lang w:eastAsia="en-US"/>
              </w:rPr>
              <w:t>100</w:t>
            </w:r>
          </w:p>
        </w:tc>
        <w:tc>
          <w:tcPr>
            <w:tcW w:w="1701" w:type="dxa"/>
            <w:vAlign w:val="center"/>
          </w:tcPr>
          <w:p w:rsidR="00447C72" w:rsidRPr="00447C72" w:rsidRDefault="00447C72" w:rsidP="00447C72">
            <w:pPr>
              <w:jc w:val="center"/>
              <w:rPr>
                <w:lang w:eastAsia="en-US"/>
              </w:rPr>
            </w:pPr>
            <w:r w:rsidRPr="00447C72">
              <w:rPr>
                <w:lang w:eastAsia="en-US"/>
              </w:rPr>
              <w:t>125</w:t>
            </w:r>
          </w:p>
        </w:tc>
      </w:tr>
    </w:tbl>
    <w:p w:rsidR="00447C72" w:rsidRPr="00447C72" w:rsidRDefault="00447C72" w:rsidP="00447C72">
      <w:pPr>
        <w:ind w:firstLine="709"/>
        <w:jc w:val="both"/>
        <w:rPr>
          <w:lang w:eastAsia="en-US"/>
        </w:rPr>
      </w:pPr>
      <w:r w:rsidRPr="00447C72">
        <w:rPr>
          <w:lang w:eastAsia="en-US"/>
        </w:rPr>
        <w:t>Таблица 26. Рекомендуемые минимальные расстояния от магистральных нефтепроводов и нефтепродуктопроводов до городов и других населенных пунктов.</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101"/>
        <w:gridCol w:w="1966"/>
        <w:gridCol w:w="1976"/>
        <w:gridCol w:w="1976"/>
        <w:gridCol w:w="1976"/>
      </w:tblGrid>
      <w:tr w:rsidR="00447C72" w:rsidRPr="00447C72" w:rsidTr="00A2366B">
        <w:tc>
          <w:tcPr>
            <w:tcW w:w="2141" w:type="dxa"/>
            <w:vMerge w:val="restart"/>
          </w:tcPr>
          <w:p w:rsidR="00447C72" w:rsidRPr="00447C72" w:rsidRDefault="00447C72" w:rsidP="00447C72">
            <w:pPr>
              <w:jc w:val="both"/>
              <w:rPr>
                <w:lang w:eastAsia="en-US"/>
              </w:rPr>
            </w:pPr>
          </w:p>
        </w:tc>
        <w:tc>
          <w:tcPr>
            <w:tcW w:w="8564" w:type="dxa"/>
            <w:gridSpan w:val="4"/>
          </w:tcPr>
          <w:p w:rsidR="00447C72" w:rsidRPr="00447C72" w:rsidRDefault="00447C72" w:rsidP="00447C72">
            <w:pPr>
              <w:jc w:val="center"/>
              <w:rPr>
                <w:b/>
                <w:lang w:eastAsia="en-US"/>
              </w:rPr>
            </w:pPr>
            <w:r w:rsidRPr="00447C72">
              <w:rPr>
                <w:b/>
                <w:lang w:eastAsia="en-US"/>
              </w:rPr>
              <w:t>Класс трубопровода</w:t>
            </w:r>
          </w:p>
        </w:tc>
      </w:tr>
      <w:tr w:rsidR="00447C72" w:rsidRPr="00447C72" w:rsidTr="00A2366B">
        <w:tc>
          <w:tcPr>
            <w:tcW w:w="2141" w:type="dxa"/>
            <w:vMerge/>
          </w:tcPr>
          <w:p w:rsidR="00447C72" w:rsidRPr="00447C72" w:rsidRDefault="00447C72" w:rsidP="00447C72">
            <w:pPr>
              <w:jc w:val="both"/>
              <w:rPr>
                <w:lang w:eastAsia="en-US"/>
              </w:rPr>
            </w:pPr>
          </w:p>
        </w:tc>
        <w:tc>
          <w:tcPr>
            <w:tcW w:w="2141" w:type="dxa"/>
            <w:vAlign w:val="center"/>
          </w:tcPr>
          <w:p w:rsidR="00447C72" w:rsidRPr="00447C72" w:rsidRDefault="00447C72" w:rsidP="00447C72">
            <w:pPr>
              <w:jc w:val="center"/>
              <w:rPr>
                <w:b/>
                <w:lang w:val="en-US" w:eastAsia="en-US"/>
              </w:rPr>
            </w:pPr>
            <w:r w:rsidRPr="00447C72">
              <w:rPr>
                <w:b/>
                <w:lang w:val="en-US" w:eastAsia="en-US"/>
              </w:rPr>
              <w:t>IV</w:t>
            </w:r>
          </w:p>
        </w:tc>
        <w:tc>
          <w:tcPr>
            <w:tcW w:w="2141" w:type="dxa"/>
            <w:vAlign w:val="center"/>
          </w:tcPr>
          <w:p w:rsidR="00447C72" w:rsidRPr="00447C72" w:rsidRDefault="00447C72" w:rsidP="00447C72">
            <w:pPr>
              <w:jc w:val="center"/>
              <w:rPr>
                <w:b/>
                <w:lang w:val="en-US" w:eastAsia="en-US"/>
              </w:rPr>
            </w:pPr>
            <w:r w:rsidRPr="00447C72">
              <w:rPr>
                <w:b/>
                <w:lang w:val="en-US" w:eastAsia="en-US"/>
              </w:rPr>
              <w:t>III</w:t>
            </w:r>
          </w:p>
        </w:tc>
        <w:tc>
          <w:tcPr>
            <w:tcW w:w="2141" w:type="dxa"/>
            <w:vAlign w:val="center"/>
          </w:tcPr>
          <w:p w:rsidR="00447C72" w:rsidRPr="00447C72" w:rsidRDefault="00447C72" w:rsidP="00447C72">
            <w:pPr>
              <w:jc w:val="center"/>
              <w:rPr>
                <w:b/>
                <w:lang w:val="en-US" w:eastAsia="en-US"/>
              </w:rPr>
            </w:pPr>
            <w:r w:rsidRPr="00447C72">
              <w:rPr>
                <w:b/>
                <w:lang w:val="en-US" w:eastAsia="en-US"/>
              </w:rPr>
              <w:t>II</w:t>
            </w:r>
          </w:p>
        </w:tc>
        <w:tc>
          <w:tcPr>
            <w:tcW w:w="2141" w:type="dxa"/>
            <w:vAlign w:val="center"/>
          </w:tcPr>
          <w:p w:rsidR="00447C72" w:rsidRPr="00447C72" w:rsidRDefault="00447C72" w:rsidP="00447C72">
            <w:pPr>
              <w:jc w:val="center"/>
              <w:rPr>
                <w:b/>
                <w:lang w:val="en-US" w:eastAsia="en-US"/>
              </w:rPr>
            </w:pPr>
            <w:r w:rsidRPr="00447C72">
              <w:rPr>
                <w:b/>
                <w:lang w:val="en-US" w:eastAsia="en-US"/>
              </w:rPr>
              <w:t>I</w:t>
            </w:r>
          </w:p>
        </w:tc>
      </w:tr>
      <w:tr w:rsidR="00447C72" w:rsidRPr="00447C72" w:rsidTr="00A2366B">
        <w:tc>
          <w:tcPr>
            <w:tcW w:w="2141" w:type="dxa"/>
          </w:tcPr>
          <w:p w:rsidR="00447C72" w:rsidRPr="00447C72" w:rsidRDefault="00447C72" w:rsidP="00447C72">
            <w:pPr>
              <w:jc w:val="center"/>
              <w:rPr>
                <w:b/>
                <w:lang w:eastAsia="en-US"/>
              </w:rPr>
            </w:pPr>
            <w:r w:rsidRPr="00447C72">
              <w:rPr>
                <w:b/>
                <w:lang w:eastAsia="en-US"/>
              </w:rPr>
              <w:t>Диаметр трубопровода</w:t>
            </w:r>
          </w:p>
        </w:tc>
        <w:tc>
          <w:tcPr>
            <w:tcW w:w="2141" w:type="dxa"/>
            <w:vAlign w:val="center"/>
          </w:tcPr>
          <w:p w:rsidR="00447C72" w:rsidRPr="00447C72" w:rsidRDefault="00447C72" w:rsidP="00447C72">
            <w:pPr>
              <w:jc w:val="center"/>
              <w:rPr>
                <w:lang w:eastAsia="en-US"/>
              </w:rPr>
            </w:pPr>
            <w:r w:rsidRPr="00447C72">
              <w:rPr>
                <w:lang w:val="en-US" w:eastAsia="en-US"/>
              </w:rPr>
              <w:t xml:space="preserve">300 </w:t>
            </w:r>
            <w:r w:rsidRPr="00447C72">
              <w:rPr>
                <w:lang w:eastAsia="en-US"/>
              </w:rPr>
              <w:t>и менее</w:t>
            </w:r>
          </w:p>
        </w:tc>
        <w:tc>
          <w:tcPr>
            <w:tcW w:w="2141" w:type="dxa"/>
            <w:vAlign w:val="center"/>
          </w:tcPr>
          <w:p w:rsidR="00447C72" w:rsidRPr="00447C72" w:rsidRDefault="00447C72" w:rsidP="00447C72">
            <w:pPr>
              <w:jc w:val="center"/>
              <w:rPr>
                <w:lang w:eastAsia="en-US"/>
              </w:rPr>
            </w:pPr>
            <w:r w:rsidRPr="00447C72">
              <w:rPr>
                <w:lang w:eastAsia="en-US"/>
              </w:rPr>
              <w:t>свыше 300 до 500</w:t>
            </w:r>
          </w:p>
        </w:tc>
        <w:tc>
          <w:tcPr>
            <w:tcW w:w="2141" w:type="dxa"/>
            <w:vAlign w:val="center"/>
          </w:tcPr>
          <w:p w:rsidR="00447C72" w:rsidRPr="00447C72" w:rsidRDefault="00447C72" w:rsidP="00447C72">
            <w:pPr>
              <w:jc w:val="center"/>
              <w:rPr>
                <w:lang w:eastAsia="en-US"/>
              </w:rPr>
            </w:pPr>
            <w:r w:rsidRPr="00447C72">
              <w:rPr>
                <w:lang w:eastAsia="en-US"/>
              </w:rPr>
              <w:t>свыше 500 до 1000</w:t>
            </w:r>
          </w:p>
        </w:tc>
        <w:tc>
          <w:tcPr>
            <w:tcW w:w="2141" w:type="dxa"/>
            <w:vAlign w:val="center"/>
          </w:tcPr>
          <w:p w:rsidR="00447C72" w:rsidRPr="00447C72" w:rsidRDefault="00447C72" w:rsidP="00447C72">
            <w:pPr>
              <w:jc w:val="center"/>
              <w:rPr>
                <w:lang w:eastAsia="en-US"/>
              </w:rPr>
            </w:pPr>
            <w:r w:rsidRPr="00447C72">
              <w:rPr>
                <w:lang w:eastAsia="en-US"/>
              </w:rPr>
              <w:t>свыше 1000 до 1200</w:t>
            </w:r>
          </w:p>
        </w:tc>
      </w:tr>
      <w:tr w:rsidR="00447C72" w:rsidRPr="00447C72" w:rsidTr="00A2366B">
        <w:tc>
          <w:tcPr>
            <w:tcW w:w="2141" w:type="dxa"/>
          </w:tcPr>
          <w:p w:rsidR="00447C72" w:rsidRPr="00447C72" w:rsidRDefault="00447C72" w:rsidP="00447C72">
            <w:pPr>
              <w:jc w:val="center"/>
              <w:rPr>
                <w:b/>
                <w:lang w:eastAsia="en-US"/>
              </w:rPr>
            </w:pPr>
            <w:r w:rsidRPr="00447C72">
              <w:rPr>
                <w:b/>
                <w:lang w:eastAsia="en-US"/>
              </w:rPr>
              <w:t>Минимальные расстояния, м,</w:t>
            </w:r>
          </w:p>
          <w:p w:rsidR="00447C72" w:rsidRPr="00447C72" w:rsidRDefault="00447C72" w:rsidP="00447C72">
            <w:pPr>
              <w:jc w:val="center"/>
              <w:rPr>
                <w:lang w:eastAsia="en-US"/>
              </w:rPr>
            </w:pPr>
            <w:r w:rsidRPr="00447C72">
              <w:rPr>
                <w:b/>
                <w:lang w:eastAsia="en-US"/>
              </w:rPr>
              <w:t>по оси</w:t>
            </w:r>
          </w:p>
        </w:tc>
        <w:tc>
          <w:tcPr>
            <w:tcW w:w="2141" w:type="dxa"/>
            <w:vAlign w:val="center"/>
          </w:tcPr>
          <w:p w:rsidR="00447C72" w:rsidRPr="00447C72" w:rsidRDefault="00447C72" w:rsidP="00447C72">
            <w:pPr>
              <w:jc w:val="center"/>
              <w:rPr>
                <w:lang w:eastAsia="en-US"/>
              </w:rPr>
            </w:pPr>
            <w:r w:rsidRPr="00447C72">
              <w:rPr>
                <w:lang w:eastAsia="en-US"/>
              </w:rPr>
              <w:t>75</w:t>
            </w:r>
          </w:p>
        </w:tc>
        <w:tc>
          <w:tcPr>
            <w:tcW w:w="2141" w:type="dxa"/>
            <w:vAlign w:val="center"/>
          </w:tcPr>
          <w:p w:rsidR="00447C72" w:rsidRPr="00447C72" w:rsidRDefault="00447C72" w:rsidP="00447C72">
            <w:pPr>
              <w:jc w:val="center"/>
              <w:rPr>
                <w:lang w:eastAsia="en-US"/>
              </w:rPr>
            </w:pPr>
            <w:r w:rsidRPr="00447C72">
              <w:rPr>
                <w:lang w:eastAsia="en-US"/>
              </w:rPr>
              <w:t>100</w:t>
            </w:r>
          </w:p>
        </w:tc>
        <w:tc>
          <w:tcPr>
            <w:tcW w:w="2141" w:type="dxa"/>
            <w:vAlign w:val="center"/>
          </w:tcPr>
          <w:p w:rsidR="00447C72" w:rsidRPr="00447C72" w:rsidRDefault="00447C72" w:rsidP="00447C72">
            <w:pPr>
              <w:jc w:val="center"/>
              <w:rPr>
                <w:lang w:eastAsia="en-US"/>
              </w:rPr>
            </w:pPr>
            <w:r w:rsidRPr="00447C72">
              <w:rPr>
                <w:lang w:eastAsia="en-US"/>
              </w:rPr>
              <w:t>150</w:t>
            </w:r>
          </w:p>
        </w:tc>
        <w:tc>
          <w:tcPr>
            <w:tcW w:w="2141" w:type="dxa"/>
            <w:vAlign w:val="center"/>
          </w:tcPr>
          <w:p w:rsidR="00447C72" w:rsidRPr="00447C72" w:rsidRDefault="00447C72" w:rsidP="00447C72">
            <w:pPr>
              <w:jc w:val="center"/>
              <w:rPr>
                <w:lang w:eastAsia="en-US"/>
              </w:rPr>
            </w:pPr>
            <w:r w:rsidRPr="00447C72">
              <w:rPr>
                <w:lang w:eastAsia="en-US"/>
              </w:rPr>
              <w:t>200</w:t>
            </w:r>
          </w:p>
        </w:tc>
      </w:tr>
    </w:tbl>
    <w:p w:rsidR="00EF245E" w:rsidRDefault="00EF245E" w:rsidP="00C9085A">
      <w:pPr>
        <w:jc w:val="center"/>
        <w:rPr>
          <w:b/>
          <w:bCs/>
          <w:i/>
          <w:iCs/>
        </w:rPr>
      </w:pPr>
      <w:bookmarkStart w:id="106" w:name="_Toc28589336"/>
      <w:bookmarkStart w:id="107" w:name="_Toc63775402"/>
      <w:bookmarkStart w:id="108" w:name="_Toc85616506"/>
    </w:p>
    <w:p w:rsidR="00447C72" w:rsidRPr="00C9085A" w:rsidRDefault="00447C72" w:rsidP="00C9085A">
      <w:pPr>
        <w:jc w:val="center"/>
        <w:rPr>
          <w:b/>
          <w:bCs/>
          <w:i/>
          <w:iCs/>
        </w:rPr>
      </w:pPr>
      <w:r w:rsidRPr="00C9085A">
        <w:rPr>
          <w:b/>
          <w:bCs/>
          <w:i/>
          <w:iCs/>
        </w:rPr>
        <w:t>Охранная зона тепловых сетей</w:t>
      </w:r>
      <w:bookmarkEnd w:id="106"/>
      <w:bookmarkEnd w:id="107"/>
      <w:bookmarkEnd w:id="108"/>
    </w:p>
    <w:p w:rsidR="00447C72" w:rsidRPr="00447C72" w:rsidRDefault="00447C72" w:rsidP="00447C72">
      <w:pPr>
        <w:jc w:val="both"/>
      </w:pPr>
      <w:r w:rsidRPr="00447C72">
        <w:tab/>
        <w:t>На момент разработки генерального плана Бессоновского сельсовета, в отношении зоны с особыми условиями использования территории – охранной зоны тепловых сетей не утверждено положение, в котором должны быть определены требования к установлению, изменению, прекращению существования таких зон, а также перечень ограничений использования земельных участков, которые могут быть установлены в границах указанных зон, за исключением случаев, если перечень этих ограничений установлен федеральным законом, а также перечень ограничений хозяйственной и иной деятельности.</w:t>
      </w:r>
    </w:p>
    <w:p w:rsidR="00447C72" w:rsidRPr="00447C72" w:rsidRDefault="00447C72" w:rsidP="00447C72">
      <w:pPr>
        <w:ind w:firstLine="709"/>
        <w:jc w:val="both"/>
      </w:pPr>
      <w:r w:rsidRPr="00447C72">
        <w:t>В настоящий момент правила охраны коммунальных тепловых сетей установлены Приказом Минстроя РФ от 17.08.1992 №197 «О типовых правилах охраны коммунальных тепловых сетей» (далее – Правила охраны тепловых сетей). Некоторые положения и определения в отношении тепловых сетей содержатся в Своде правил СП 124.13330.2012 «СНиП 41-02-2003. Тепловые сети» Актуализированная редакция СНиП 41-02-2003 (утвержденным приказом Министерства регионального развития РФ от 30.06.2012 №280).</w:t>
      </w:r>
    </w:p>
    <w:p w:rsidR="00447C72" w:rsidRPr="00447C72" w:rsidRDefault="00447C72" w:rsidP="00447C72">
      <w:pPr>
        <w:ind w:firstLine="709"/>
        <w:jc w:val="both"/>
      </w:pPr>
      <w:r w:rsidRPr="00447C72">
        <w:t xml:space="preserve">Согласно правилам охраны тепловых сетей, охрана тепловых сетей осуществляется для обеспечения сохранности их элементов и бесперебойного теплоснабжения потребителей путем проведения комплекса мер организационного и запретительного характера. Охране подлежит весь комплекс сооружений и устройств, входящих в тепловую сеть. </w:t>
      </w:r>
    </w:p>
    <w:p w:rsidR="00447C72" w:rsidRPr="00447C72" w:rsidRDefault="00447C72" w:rsidP="00447C72">
      <w:pPr>
        <w:ind w:firstLine="709"/>
        <w:jc w:val="both"/>
        <w:rPr>
          <w:rFonts w:eastAsiaTheme="minorHAnsi"/>
          <w:lang w:eastAsia="en-US"/>
        </w:rPr>
      </w:pPr>
      <w:r w:rsidRPr="00447C72">
        <w:rPr>
          <w:rFonts w:eastAsiaTheme="minorHAnsi"/>
          <w:lang w:eastAsia="en-US"/>
        </w:rPr>
        <w:t>Охранные зоны тепловых сетей устанавливаются вдоль трасс прокладки тепловых сетей в виде земельных участков шириной, определяемой углом естественного откоса грунта, но не менее 3 метров в каждую сторону, считая от края строительных конструкций тепловых сетей, или от наружной поверхности изолированного теплопровода бесканальной прокладки.</w:t>
      </w:r>
    </w:p>
    <w:p w:rsidR="00447C72" w:rsidRPr="00447C72" w:rsidRDefault="00447C72" w:rsidP="00447C72">
      <w:pPr>
        <w:autoSpaceDE w:val="0"/>
        <w:autoSpaceDN w:val="0"/>
        <w:adjustRightInd w:val="0"/>
        <w:ind w:firstLine="720"/>
        <w:jc w:val="both"/>
        <w:rPr>
          <w:rFonts w:eastAsiaTheme="minorHAnsi"/>
          <w:lang w:eastAsia="en-US"/>
        </w:rPr>
      </w:pPr>
      <w:r w:rsidRPr="00447C72">
        <w:rPr>
          <w:rFonts w:eastAsiaTheme="minorHAnsi"/>
          <w:lang w:eastAsia="en-US"/>
        </w:rPr>
        <w:t>В пределах охранных зон тепловых сетей не допускается производить действия, которые могут повлечь нарушения в нормальной работе тепловых сетей, их повреждение, несчастные случаи, или препятствующие ремонту:</w:t>
      </w:r>
    </w:p>
    <w:p w:rsidR="00447C72" w:rsidRPr="00447C72" w:rsidRDefault="00447C72" w:rsidP="00447C72">
      <w:pPr>
        <w:pStyle w:val="a5"/>
        <w:numPr>
          <w:ilvl w:val="0"/>
          <w:numId w:val="27"/>
        </w:numPr>
        <w:autoSpaceDE w:val="0"/>
        <w:autoSpaceDN w:val="0"/>
        <w:adjustRightInd w:val="0"/>
        <w:spacing w:after="0"/>
        <w:contextualSpacing/>
        <w:rPr>
          <w:rFonts w:eastAsiaTheme="minorHAnsi"/>
          <w:sz w:val="24"/>
          <w:szCs w:val="24"/>
          <w:lang w:eastAsia="en-US"/>
        </w:rPr>
      </w:pPr>
      <w:r w:rsidRPr="00447C72">
        <w:rPr>
          <w:rFonts w:eastAsiaTheme="minorHAnsi"/>
          <w:sz w:val="24"/>
          <w:szCs w:val="24"/>
          <w:lang w:eastAsia="en-US"/>
        </w:rPr>
        <w:t>размещать автозаправочные станции, хранилища горюче-смазочных материалов, складировать агрессивные химические материалы;</w:t>
      </w:r>
    </w:p>
    <w:p w:rsidR="00447C72" w:rsidRPr="00447C72" w:rsidRDefault="00447C72" w:rsidP="00447C72">
      <w:pPr>
        <w:pStyle w:val="a5"/>
        <w:numPr>
          <w:ilvl w:val="0"/>
          <w:numId w:val="27"/>
        </w:numPr>
        <w:autoSpaceDE w:val="0"/>
        <w:autoSpaceDN w:val="0"/>
        <w:adjustRightInd w:val="0"/>
        <w:spacing w:after="0"/>
        <w:contextualSpacing/>
        <w:rPr>
          <w:rFonts w:eastAsiaTheme="minorHAnsi"/>
          <w:sz w:val="24"/>
          <w:szCs w:val="24"/>
          <w:lang w:eastAsia="en-US"/>
        </w:rPr>
      </w:pPr>
      <w:r w:rsidRPr="00447C72">
        <w:rPr>
          <w:rFonts w:eastAsiaTheme="minorHAnsi"/>
          <w:sz w:val="24"/>
          <w:szCs w:val="24"/>
          <w:lang w:eastAsia="en-US"/>
        </w:rPr>
        <w:t>загромождать подходы и подъезды к объектам и сооружениям тепловых сетей, складировать тяжелые и громоздкие материалы, возводить временные строения и заборы;</w:t>
      </w:r>
    </w:p>
    <w:p w:rsidR="00447C72" w:rsidRPr="00447C72" w:rsidRDefault="00447C72" w:rsidP="00447C72">
      <w:pPr>
        <w:pStyle w:val="a5"/>
        <w:numPr>
          <w:ilvl w:val="0"/>
          <w:numId w:val="27"/>
        </w:numPr>
        <w:autoSpaceDE w:val="0"/>
        <w:autoSpaceDN w:val="0"/>
        <w:adjustRightInd w:val="0"/>
        <w:spacing w:after="0"/>
        <w:contextualSpacing/>
        <w:rPr>
          <w:rFonts w:eastAsiaTheme="minorHAnsi"/>
          <w:sz w:val="24"/>
          <w:szCs w:val="24"/>
          <w:lang w:eastAsia="en-US"/>
        </w:rPr>
      </w:pPr>
      <w:r w:rsidRPr="00447C72">
        <w:rPr>
          <w:rFonts w:eastAsiaTheme="minorHAnsi"/>
          <w:sz w:val="24"/>
          <w:szCs w:val="24"/>
          <w:lang w:eastAsia="en-US"/>
        </w:rPr>
        <w:t>устраивать спортивные и игровые площадки, неорганизованные рынки, остановочные пункты общественного транспорта, стоянки всех видов машин и механизмов, гаражи, огороды и т.п.;</w:t>
      </w:r>
    </w:p>
    <w:p w:rsidR="00447C72" w:rsidRPr="00447C72" w:rsidRDefault="00447C72" w:rsidP="00447C72">
      <w:pPr>
        <w:pStyle w:val="a5"/>
        <w:numPr>
          <w:ilvl w:val="0"/>
          <w:numId w:val="27"/>
        </w:numPr>
        <w:autoSpaceDE w:val="0"/>
        <w:autoSpaceDN w:val="0"/>
        <w:adjustRightInd w:val="0"/>
        <w:spacing w:after="0"/>
        <w:contextualSpacing/>
        <w:rPr>
          <w:rFonts w:eastAsiaTheme="minorHAnsi"/>
          <w:sz w:val="24"/>
          <w:szCs w:val="24"/>
          <w:lang w:eastAsia="en-US"/>
        </w:rPr>
      </w:pPr>
      <w:r w:rsidRPr="00447C72">
        <w:rPr>
          <w:rFonts w:eastAsiaTheme="minorHAnsi"/>
          <w:sz w:val="24"/>
          <w:szCs w:val="24"/>
          <w:lang w:eastAsia="en-US"/>
        </w:rPr>
        <w:t>устраивать всякого рода свалки, разжигать костры, сжигать бытовой мусор или промышленные отходы;</w:t>
      </w:r>
    </w:p>
    <w:p w:rsidR="00447C72" w:rsidRPr="00447C72" w:rsidRDefault="00447C72" w:rsidP="00447C72">
      <w:pPr>
        <w:pStyle w:val="a5"/>
        <w:numPr>
          <w:ilvl w:val="0"/>
          <w:numId w:val="27"/>
        </w:numPr>
        <w:autoSpaceDE w:val="0"/>
        <w:autoSpaceDN w:val="0"/>
        <w:adjustRightInd w:val="0"/>
        <w:spacing w:after="0"/>
        <w:contextualSpacing/>
        <w:rPr>
          <w:rFonts w:eastAsiaTheme="minorHAnsi"/>
          <w:sz w:val="24"/>
          <w:szCs w:val="24"/>
          <w:lang w:eastAsia="en-US"/>
        </w:rPr>
      </w:pPr>
      <w:r w:rsidRPr="00447C72">
        <w:rPr>
          <w:rFonts w:eastAsiaTheme="minorHAnsi"/>
          <w:sz w:val="24"/>
          <w:szCs w:val="24"/>
          <w:lang w:eastAsia="en-US"/>
        </w:rPr>
        <w:t>производить работы ударными механизмами, производить сброс и слив едких и коррозионно-активных веществ и горюче-смазочных материалов;</w:t>
      </w:r>
    </w:p>
    <w:p w:rsidR="00447C72" w:rsidRPr="00447C72" w:rsidRDefault="00447C72" w:rsidP="00447C72">
      <w:pPr>
        <w:pStyle w:val="a5"/>
        <w:numPr>
          <w:ilvl w:val="0"/>
          <w:numId w:val="27"/>
        </w:numPr>
        <w:autoSpaceDE w:val="0"/>
        <w:autoSpaceDN w:val="0"/>
        <w:adjustRightInd w:val="0"/>
        <w:spacing w:after="0"/>
        <w:contextualSpacing/>
        <w:rPr>
          <w:rFonts w:eastAsiaTheme="minorHAnsi"/>
          <w:sz w:val="24"/>
          <w:szCs w:val="24"/>
          <w:lang w:eastAsia="en-US"/>
        </w:rPr>
      </w:pPr>
      <w:r w:rsidRPr="00447C72">
        <w:rPr>
          <w:rFonts w:eastAsiaTheme="minorHAnsi"/>
          <w:sz w:val="24"/>
          <w:szCs w:val="24"/>
          <w:lang w:eastAsia="en-US"/>
        </w:rPr>
        <w:t>проникать в помещения павильонов, центральных и индивидуальных тепловых пунктов посторонним лицам; открывать, снимать, засыпать люки камер тепловых сетей; сбрасывать в камеры мусор, отходы, снег и т.д.;</w:t>
      </w:r>
    </w:p>
    <w:p w:rsidR="00447C72" w:rsidRPr="00447C72" w:rsidRDefault="00447C72" w:rsidP="00447C72">
      <w:pPr>
        <w:pStyle w:val="a5"/>
        <w:numPr>
          <w:ilvl w:val="0"/>
          <w:numId w:val="27"/>
        </w:numPr>
        <w:autoSpaceDE w:val="0"/>
        <w:autoSpaceDN w:val="0"/>
        <w:adjustRightInd w:val="0"/>
        <w:spacing w:after="0"/>
        <w:contextualSpacing/>
        <w:rPr>
          <w:rFonts w:eastAsiaTheme="minorHAnsi"/>
          <w:sz w:val="24"/>
          <w:szCs w:val="24"/>
          <w:lang w:eastAsia="en-US"/>
        </w:rPr>
      </w:pPr>
      <w:r w:rsidRPr="00447C72">
        <w:rPr>
          <w:rFonts w:eastAsiaTheme="minorHAnsi"/>
          <w:sz w:val="24"/>
          <w:szCs w:val="24"/>
          <w:lang w:eastAsia="en-US"/>
        </w:rPr>
        <w:t>снимать покровный металлический слой тепловой изоляции; разрушать тепловую изоляцию; ходить по трубопроводам надземной прокладки (переход через трубы разрешается только по специальным переходным мостикам);</w:t>
      </w:r>
    </w:p>
    <w:p w:rsidR="00447C72" w:rsidRPr="00447C72" w:rsidRDefault="00447C72" w:rsidP="00447C72">
      <w:pPr>
        <w:pStyle w:val="a5"/>
        <w:numPr>
          <w:ilvl w:val="0"/>
          <w:numId w:val="27"/>
        </w:numPr>
        <w:autoSpaceDE w:val="0"/>
        <w:autoSpaceDN w:val="0"/>
        <w:adjustRightInd w:val="0"/>
        <w:spacing w:after="0"/>
        <w:contextualSpacing/>
        <w:rPr>
          <w:rFonts w:eastAsiaTheme="minorHAnsi"/>
          <w:sz w:val="24"/>
          <w:szCs w:val="24"/>
          <w:lang w:eastAsia="en-US"/>
        </w:rPr>
      </w:pPr>
      <w:r w:rsidRPr="00447C72">
        <w:rPr>
          <w:rFonts w:eastAsiaTheme="minorHAnsi"/>
          <w:sz w:val="24"/>
          <w:szCs w:val="24"/>
          <w:lang w:eastAsia="en-US"/>
        </w:rPr>
        <w:t>занимать подвалы зданий, особенно имеющих опасность затопления, в которых проложены тепловые сети или оборудованы тепловые вводы под мастерские, склады, для иных целей; тепловые вводы в здания должны быть загерметизированы.</w:t>
      </w:r>
    </w:p>
    <w:p w:rsidR="00447C72" w:rsidRPr="00447C72" w:rsidRDefault="00447C72" w:rsidP="00447C72">
      <w:pPr>
        <w:autoSpaceDE w:val="0"/>
        <w:autoSpaceDN w:val="0"/>
        <w:adjustRightInd w:val="0"/>
        <w:ind w:firstLine="708"/>
        <w:jc w:val="both"/>
        <w:rPr>
          <w:rFonts w:eastAsiaTheme="minorHAnsi"/>
          <w:lang w:eastAsia="en-US"/>
        </w:rPr>
      </w:pPr>
      <w:bookmarkStart w:id="109" w:name="sub_106"/>
      <w:r w:rsidRPr="00447C72">
        <w:rPr>
          <w:rFonts w:eastAsiaTheme="minorHAnsi"/>
          <w:lang w:eastAsia="en-US"/>
        </w:rPr>
        <w:t>В пределах территории охранных зон тепловых сетей без письменного согласия предприятий и организаций, в ведении которых находятся эти сети, запрещается:</w:t>
      </w:r>
    </w:p>
    <w:bookmarkEnd w:id="109"/>
    <w:p w:rsidR="00447C72" w:rsidRPr="00447C72" w:rsidRDefault="00447C72" w:rsidP="00447C72">
      <w:pPr>
        <w:pStyle w:val="a5"/>
        <w:numPr>
          <w:ilvl w:val="0"/>
          <w:numId w:val="28"/>
        </w:numPr>
        <w:autoSpaceDE w:val="0"/>
        <w:autoSpaceDN w:val="0"/>
        <w:adjustRightInd w:val="0"/>
        <w:spacing w:after="0"/>
        <w:contextualSpacing/>
        <w:rPr>
          <w:rFonts w:eastAsiaTheme="minorHAnsi"/>
          <w:sz w:val="24"/>
          <w:szCs w:val="24"/>
          <w:lang w:eastAsia="en-US"/>
        </w:rPr>
      </w:pPr>
      <w:r w:rsidRPr="00447C72">
        <w:rPr>
          <w:rFonts w:eastAsiaTheme="minorHAnsi"/>
          <w:sz w:val="24"/>
          <w:szCs w:val="24"/>
          <w:lang w:eastAsia="en-US"/>
        </w:rPr>
        <w:t>производить строительство, капитальный ремонт, реконструкцию или снос любых зданий и сооружений;</w:t>
      </w:r>
    </w:p>
    <w:p w:rsidR="00447C72" w:rsidRPr="00447C72" w:rsidRDefault="00447C72" w:rsidP="00447C72">
      <w:pPr>
        <w:pStyle w:val="a5"/>
        <w:numPr>
          <w:ilvl w:val="0"/>
          <w:numId w:val="28"/>
        </w:numPr>
        <w:autoSpaceDE w:val="0"/>
        <w:autoSpaceDN w:val="0"/>
        <w:adjustRightInd w:val="0"/>
        <w:spacing w:after="0"/>
        <w:contextualSpacing/>
        <w:rPr>
          <w:rFonts w:eastAsiaTheme="minorHAnsi"/>
          <w:sz w:val="24"/>
          <w:szCs w:val="24"/>
          <w:lang w:eastAsia="en-US"/>
        </w:rPr>
      </w:pPr>
      <w:r w:rsidRPr="00447C72">
        <w:rPr>
          <w:rFonts w:eastAsiaTheme="minorHAnsi"/>
          <w:sz w:val="24"/>
          <w:szCs w:val="24"/>
          <w:lang w:eastAsia="en-US"/>
        </w:rPr>
        <w:t>производить земляные работы, планировку грунта, посадку деревьев и кустарников, устраивать монументальные клумбы;</w:t>
      </w:r>
    </w:p>
    <w:p w:rsidR="00447C72" w:rsidRPr="00447C72" w:rsidRDefault="00447C72" w:rsidP="00447C72">
      <w:pPr>
        <w:pStyle w:val="a5"/>
        <w:numPr>
          <w:ilvl w:val="0"/>
          <w:numId w:val="28"/>
        </w:numPr>
        <w:autoSpaceDE w:val="0"/>
        <w:autoSpaceDN w:val="0"/>
        <w:adjustRightInd w:val="0"/>
        <w:spacing w:after="0"/>
        <w:contextualSpacing/>
        <w:rPr>
          <w:rFonts w:eastAsiaTheme="minorHAnsi"/>
          <w:sz w:val="24"/>
          <w:szCs w:val="24"/>
          <w:lang w:eastAsia="en-US"/>
        </w:rPr>
      </w:pPr>
      <w:r w:rsidRPr="00447C72">
        <w:rPr>
          <w:rFonts w:eastAsiaTheme="minorHAnsi"/>
          <w:sz w:val="24"/>
          <w:szCs w:val="24"/>
          <w:lang w:eastAsia="en-US"/>
        </w:rPr>
        <w:t>производить погрузочно-разгрузочные работы, а также работы, связанные с разбиванием грунта и дорожных покрытий;</w:t>
      </w:r>
    </w:p>
    <w:p w:rsidR="00447C72" w:rsidRPr="00447C72" w:rsidRDefault="00447C72" w:rsidP="00447C72">
      <w:pPr>
        <w:pStyle w:val="a5"/>
        <w:numPr>
          <w:ilvl w:val="0"/>
          <w:numId w:val="28"/>
        </w:numPr>
        <w:autoSpaceDE w:val="0"/>
        <w:autoSpaceDN w:val="0"/>
        <w:adjustRightInd w:val="0"/>
        <w:spacing w:after="0"/>
        <w:contextualSpacing/>
        <w:rPr>
          <w:rFonts w:eastAsiaTheme="minorHAnsi"/>
          <w:sz w:val="24"/>
          <w:szCs w:val="24"/>
          <w:lang w:eastAsia="en-US"/>
        </w:rPr>
      </w:pPr>
      <w:r w:rsidRPr="00447C72">
        <w:rPr>
          <w:rFonts w:eastAsiaTheme="minorHAnsi"/>
          <w:sz w:val="24"/>
          <w:szCs w:val="24"/>
          <w:lang w:eastAsia="en-US"/>
        </w:rPr>
        <w:t>сооружать переезды и переходы через трубопроводы тепловых сетей.</w:t>
      </w:r>
    </w:p>
    <w:p w:rsidR="00447C72" w:rsidRPr="00447C72" w:rsidRDefault="00447C72" w:rsidP="00447C72">
      <w:pPr>
        <w:pStyle w:val="a5"/>
        <w:autoSpaceDE w:val="0"/>
        <w:autoSpaceDN w:val="0"/>
        <w:adjustRightInd w:val="0"/>
        <w:ind w:left="0"/>
        <w:rPr>
          <w:rFonts w:eastAsiaTheme="minorHAnsi"/>
          <w:sz w:val="24"/>
          <w:szCs w:val="24"/>
          <w:lang w:eastAsia="en-US"/>
        </w:rPr>
      </w:pPr>
      <w:r w:rsidRPr="00447C72">
        <w:rPr>
          <w:rFonts w:eastAsiaTheme="minorHAnsi"/>
          <w:sz w:val="24"/>
          <w:szCs w:val="24"/>
          <w:lang w:eastAsia="en-US"/>
        </w:rPr>
        <w:t>Работникам предприятий, в ведении которых находятся тепловые сети, должна быть обеспечена возможность беспрепятственного доступа к объектам тепловых сетей, находящихся на территории других предприятий, для их обслуживания и ремонта.</w:t>
      </w:r>
    </w:p>
    <w:p w:rsidR="00447C72" w:rsidRDefault="00447C72" w:rsidP="00447C72">
      <w:pPr>
        <w:pStyle w:val="a5"/>
        <w:autoSpaceDE w:val="0"/>
        <w:autoSpaceDN w:val="0"/>
        <w:adjustRightInd w:val="0"/>
        <w:ind w:left="0"/>
        <w:rPr>
          <w:rFonts w:eastAsiaTheme="minorHAnsi"/>
          <w:lang w:eastAsia="en-US"/>
        </w:rPr>
      </w:pPr>
      <w:r w:rsidRPr="00447C72">
        <w:rPr>
          <w:rFonts w:eastAsiaTheme="minorHAnsi"/>
          <w:sz w:val="24"/>
          <w:szCs w:val="24"/>
          <w:lang w:eastAsia="en-US"/>
        </w:rPr>
        <w:t>Предприятия, организации, граждане в охранных зонах тепловых сетей и вблизи них обязаны выполнять требования работников предприятий, в ведении которых находятся тепловые сети, направленные на обеспечение сохранности тепловых сетей и предотвращение несчастных</w:t>
      </w:r>
      <w:r w:rsidRPr="00F20CD1">
        <w:rPr>
          <w:rFonts w:eastAsiaTheme="minorHAnsi"/>
          <w:lang w:eastAsia="en-US"/>
        </w:rPr>
        <w:t xml:space="preserve"> </w:t>
      </w:r>
      <w:r w:rsidRPr="00A2366B">
        <w:rPr>
          <w:rFonts w:eastAsiaTheme="minorHAnsi"/>
          <w:sz w:val="24"/>
          <w:szCs w:val="24"/>
          <w:lang w:eastAsia="en-US"/>
        </w:rPr>
        <w:t>случаев.</w:t>
      </w:r>
    </w:p>
    <w:p w:rsidR="00C01FED" w:rsidRPr="00C01FED" w:rsidRDefault="00C01FED" w:rsidP="00447C72">
      <w:pPr>
        <w:autoSpaceDE w:val="0"/>
        <w:autoSpaceDN w:val="0"/>
        <w:ind w:firstLine="709"/>
        <w:contextualSpacing/>
        <w:jc w:val="both"/>
        <w:rPr>
          <w:bCs/>
          <w:strike/>
        </w:rPr>
      </w:pPr>
    </w:p>
    <w:p w:rsidR="0078054D" w:rsidRPr="004B2B02" w:rsidRDefault="0078054D" w:rsidP="0078054D">
      <w:pPr>
        <w:pStyle w:val="20"/>
        <w:spacing w:before="0"/>
      </w:pPr>
      <w:bookmarkStart w:id="110" w:name="_Toc121908372"/>
      <w:r w:rsidRPr="004B2B02">
        <w:t>2.6. Сведения о мероприятиях в отношении расположенных (планируемых к размещению) на территории поселения объектов федерального, регионального, местного значения муниципального района из схем территориального планирования Российской Федерации, Пензенской области, муниципального района</w:t>
      </w:r>
      <w:bookmarkEnd w:id="110"/>
    </w:p>
    <w:p w:rsidR="0078054D" w:rsidRDefault="0078054D" w:rsidP="0078054D">
      <w:pPr>
        <w:tabs>
          <w:tab w:val="left" w:pos="0"/>
        </w:tabs>
        <w:ind w:firstLine="709"/>
        <w:contextualSpacing/>
        <w:jc w:val="both"/>
        <w:rPr>
          <w:u w:val="single"/>
        </w:rPr>
      </w:pPr>
      <w:r w:rsidRPr="004B2B02">
        <w:rPr>
          <w:u w:val="single"/>
        </w:rPr>
        <w:t>Схема территориального планирования Российской 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 утвержденная распоряжением Правительства Российской Федерации от 19.03.2013 № 384-р (с последующими изменениями)</w:t>
      </w:r>
      <w:r w:rsidR="00A95725">
        <w:rPr>
          <w:u w:val="single"/>
        </w:rPr>
        <w:t>:</w:t>
      </w:r>
    </w:p>
    <w:p w:rsidR="00FA4746" w:rsidRPr="00FA4746" w:rsidRDefault="00FA4746" w:rsidP="00FA4746">
      <w:pPr>
        <w:tabs>
          <w:tab w:val="left" w:pos="0"/>
        </w:tabs>
        <w:ind w:firstLine="709"/>
        <w:contextualSpacing/>
        <w:jc w:val="both"/>
        <w:rPr>
          <w:iCs/>
        </w:rPr>
      </w:pPr>
      <w:r w:rsidRPr="00FA4746">
        <w:rPr>
          <w:iCs/>
        </w:rPr>
        <w:t>Развитию международных и национальных транспортных коридоров и межрегиональных связей Пензенской области будет способствовать реализация мероприятий Схемы территориального планирования Российской 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 предусматривающих:</w:t>
      </w:r>
    </w:p>
    <w:p w:rsidR="00923AD8" w:rsidRPr="0007417B" w:rsidRDefault="00923AD8" w:rsidP="006D7F03">
      <w:pPr>
        <w:ind w:firstLine="709"/>
        <w:jc w:val="both"/>
        <w:rPr>
          <w:szCs w:val="22"/>
        </w:rPr>
      </w:pPr>
      <w:r w:rsidRPr="0007417B">
        <w:t xml:space="preserve">- </w:t>
      </w:r>
      <w:r w:rsidRPr="0007417B">
        <w:rPr>
          <w:szCs w:val="22"/>
        </w:rPr>
        <w:t>реконструкци</w:t>
      </w:r>
      <w:r w:rsidR="00FA4746">
        <w:rPr>
          <w:szCs w:val="22"/>
        </w:rPr>
        <w:t>ю</w:t>
      </w:r>
      <w:r w:rsidRPr="0007417B">
        <w:rPr>
          <w:szCs w:val="22"/>
        </w:rPr>
        <w:t xml:space="preserve"> автомобильной дороги общего пользования федерального значения М-5 «Урал» Москва - Рязань - Пенза - Самара - Уфа - Челябинск на участке км 645 - км 649, Пензенская область (2027 - 2029 гг.) (</w:t>
      </w:r>
      <w:r w:rsidRPr="0007417B">
        <w:t xml:space="preserve">работы проводятся </w:t>
      </w:r>
      <w:r w:rsidRPr="0007417B">
        <w:rPr>
          <w:spacing w:val="-5"/>
          <w:szCs w:val="22"/>
        </w:rPr>
        <w:t xml:space="preserve">на участке </w:t>
      </w:r>
      <w:r w:rsidRPr="0007417B">
        <w:rPr>
          <w:szCs w:val="22"/>
        </w:rPr>
        <w:t>км 645 - км 649)</w:t>
      </w:r>
      <w:r w:rsidR="00FA3C98">
        <w:rPr>
          <w:szCs w:val="22"/>
        </w:rPr>
        <w:t>;</w:t>
      </w:r>
    </w:p>
    <w:p w:rsidR="00923AD8" w:rsidRPr="0007417B" w:rsidRDefault="000F5874" w:rsidP="006D7F03">
      <w:pPr>
        <w:autoSpaceDE w:val="0"/>
        <w:autoSpaceDN w:val="0"/>
        <w:adjustRightInd w:val="0"/>
        <w:ind w:firstLine="709"/>
        <w:jc w:val="both"/>
        <w:rPr>
          <w:szCs w:val="22"/>
        </w:rPr>
      </w:pPr>
      <w:r w:rsidRPr="0007417B">
        <w:rPr>
          <w:szCs w:val="22"/>
        </w:rPr>
        <w:t xml:space="preserve">- </w:t>
      </w:r>
      <w:r w:rsidR="00FA4746" w:rsidRPr="00782C90">
        <w:t xml:space="preserve">реконструкцию автомобильной дороги </w:t>
      </w:r>
      <w:r w:rsidR="00FA4746">
        <w:t xml:space="preserve">Р-158 Нижний Новгород - Арзамас - Саранск </w:t>
      </w:r>
      <w:r w:rsidR="006D7F03">
        <w:t>–</w:t>
      </w:r>
      <w:r w:rsidR="00FA4746">
        <w:t xml:space="preserve"> Исса</w:t>
      </w:r>
      <w:r w:rsidR="006D7F03">
        <w:t> – </w:t>
      </w:r>
      <w:r w:rsidR="00FA4746">
        <w:t>Пенза</w:t>
      </w:r>
      <w:r w:rsidR="006D7F03">
        <w:t> – </w:t>
      </w:r>
      <w:r w:rsidR="00FA4746">
        <w:t>Саратов</w:t>
      </w:r>
      <w:r w:rsidR="006D7F03">
        <w:t> </w:t>
      </w:r>
      <w:r w:rsidR="00FA4746">
        <w:t>(Нижегородская</w:t>
      </w:r>
      <w:r w:rsidR="006D7F03">
        <w:t> </w:t>
      </w:r>
      <w:r w:rsidR="00FA4746">
        <w:t>область,</w:t>
      </w:r>
      <w:r w:rsidR="006D7F03">
        <w:t> </w:t>
      </w:r>
      <w:r w:rsidR="00FA4746">
        <w:t>Арзамасский,</w:t>
      </w:r>
      <w:r w:rsidR="006D7F03">
        <w:t> </w:t>
      </w:r>
      <w:r w:rsidR="00FA4746">
        <w:t>Богородский,</w:t>
      </w:r>
      <w:r w:rsidR="006D7F03">
        <w:t> </w:t>
      </w:r>
      <w:r w:rsidR="00FA4746">
        <w:t>Дальнеконстантиновский, Кстовский, Лукояновский районы, г. Нижний Новгород, Починковский, Шатковский районы, Пензенская область, Бессоновский, Иссинский, Кондольский, Малосердобинский, Мокшанский, Пензенский районы, Республика Мордовия, Лямбирский, Ромодановский, Рузаевский районы, Саратовская область, Аткарский район, г. Петровск, Петровский, Саратовский, Татищевский районы), реконструкция автомобильной дороги на участке км 13 + 500 - км 617 + 914 протяженностью 596,6 км, строительство нового обхода от развязки с автомобильной дорогой А-158 Нижний Новгород - Саратов до примыкания к автомобильной дороге «Урал» на северо-востоке при выходе из города в сторону Самары</w:t>
      </w:r>
      <w:r w:rsidR="003C4D35" w:rsidRPr="0007417B">
        <w:rPr>
          <w:szCs w:val="22"/>
        </w:rPr>
        <w:t>;</w:t>
      </w:r>
    </w:p>
    <w:p w:rsidR="003C4D35" w:rsidRPr="0007417B" w:rsidRDefault="003C4D35" w:rsidP="006D7F03">
      <w:pPr>
        <w:autoSpaceDE w:val="0"/>
        <w:autoSpaceDN w:val="0"/>
        <w:adjustRightInd w:val="0"/>
        <w:ind w:firstLine="709"/>
        <w:jc w:val="both"/>
      </w:pPr>
      <w:r w:rsidRPr="0007417B">
        <w:t>- строительство и реконструкци</w:t>
      </w:r>
      <w:r w:rsidR="006D7F03">
        <w:t>ю</w:t>
      </w:r>
      <w:r w:rsidRPr="0007417B">
        <w:t xml:space="preserve"> автомобильной дороги М-5 «Урал» Москва – Рязань – Пенза – Самара – Уфа – Челябинск, предусматривающей на территории Пензенской области:</w:t>
      </w:r>
    </w:p>
    <w:p w:rsidR="003C4D35" w:rsidRPr="0007417B" w:rsidRDefault="003C4D35" w:rsidP="006D7F03">
      <w:pPr>
        <w:autoSpaceDE w:val="0"/>
        <w:autoSpaceDN w:val="0"/>
        <w:adjustRightInd w:val="0"/>
        <w:ind w:firstLine="709"/>
        <w:jc w:val="both"/>
      </w:pPr>
      <w:r w:rsidRPr="0007417B">
        <w:t>1. строительство северного обхода г. Пензы;</w:t>
      </w:r>
    </w:p>
    <w:p w:rsidR="003C4D35" w:rsidRDefault="003C4D35" w:rsidP="006D7F03">
      <w:pPr>
        <w:ind w:firstLine="709"/>
        <w:jc w:val="both"/>
      </w:pPr>
      <w:r w:rsidRPr="0007417B">
        <w:t>2. строительство участка обхода г. Пензы, категория IБ.</w:t>
      </w:r>
    </w:p>
    <w:p w:rsidR="0084717B" w:rsidRDefault="0084717B" w:rsidP="0084717B">
      <w:pPr>
        <w:tabs>
          <w:tab w:val="left" w:pos="0"/>
        </w:tabs>
        <w:ind w:firstLine="709"/>
        <w:contextualSpacing/>
        <w:jc w:val="both"/>
      </w:pPr>
      <w:r>
        <w:rPr>
          <w:u w:val="single"/>
        </w:rPr>
        <w:t>Схема территориального планирования Российской Федерации в области федерального транспорта (в части трубопроводного транспорта), утвержденная распоряжением Правительства Российской Федерации от 06.05.2015 № 816-р (с последующими изменениями):</w:t>
      </w:r>
    </w:p>
    <w:p w:rsidR="0084717B" w:rsidRPr="0010129E" w:rsidRDefault="0010129E" w:rsidP="0010129E">
      <w:pPr>
        <w:ind w:firstLine="709"/>
        <w:rPr>
          <w:bCs/>
        </w:rPr>
      </w:pPr>
      <w:r w:rsidRPr="0010129E">
        <w:rPr>
          <w:bCs/>
        </w:rPr>
        <w:t>1.</w:t>
      </w:r>
      <w:r>
        <w:rPr>
          <w:bCs/>
        </w:rPr>
        <w:t xml:space="preserve"> </w:t>
      </w:r>
      <w:r w:rsidR="0084717B" w:rsidRPr="0010129E">
        <w:rPr>
          <w:bCs/>
        </w:rPr>
        <w:t>Реконструкция ГРС «Пенза-4»( Пензенская область, район Бессоновский, сельское поселение Бессоновский  сельсовет, сельское поселение Полеологовский  сельсовет; район Мокшанский, сельское поселение Рамзайский сельсовет), проектный объем транспортировки газа - 1597 млн.куб.метров год, протяженность газопровода отвода - 12 км, диаметр труб-</w:t>
      </w:r>
      <w:r w:rsidR="0084717B" w:rsidRPr="0010129E">
        <w:rPr>
          <w:bCs/>
          <w:color w:val="000000" w:themeColor="text1"/>
        </w:rPr>
        <w:t xml:space="preserve">500 </w:t>
      </w:r>
      <w:r w:rsidR="0084717B" w:rsidRPr="0010129E">
        <w:rPr>
          <w:bCs/>
        </w:rPr>
        <w:t>мм, рабочее давление 5,4 МПа; производительность ГРС - 300 тыс. куб. метров в час.</w:t>
      </w:r>
    </w:p>
    <w:p w:rsidR="00F21746" w:rsidRPr="00F21746" w:rsidRDefault="00F21746" w:rsidP="00F21746">
      <w:pPr>
        <w:pStyle w:val="142"/>
        <w:spacing w:line="240" w:lineRule="auto"/>
        <w:rPr>
          <w:rFonts w:ascii="Times New Roman" w:hAnsi="Times New Roman"/>
          <w:bCs/>
          <w:sz w:val="24"/>
        </w:rPr>
      </w:pPr>
      <w:r w:rsidRPr="00F21746">
        <w:rPr>
          <w:rFonts w:ascii="Times New Roman" w:hAnsi="Times New Roman"/>
          <w:bCs/>
          <w:sz w:val="24"/>
        </w:rPr>
        <w:t>Реконструкция ГРС «Пенза-4» Пензенской области будет произведена для повышения надежности газоснабжения потребителей Пензенской области и г. Пензы. Газопровод-отвод будет проложен в подземном исполнении в 1 нитку.</w:t>
      </w:r>
    </w:p>
    <w:p w:rsidR="00F21746" w:rsidRPr="00F21746" w:rsidRDefault="00F21746" w:rsidP="00F21746">
      <w:pPr>
        <w:pStyle w:val="142"/>
        <w:spacing w:line="240" w:lineRule="auto"/>
        <w:rPr>
          <w:rFonts w:ascii="Times New Roman" w:hAnsi="Times New Roman"/>
          <w:bCs/>
          <w:sz w:val="24"/>
        </w:rPr>
      </w:pPr>
      <w:r w:rsidRPr="00F21746">
        <w:rPr>
          <w:rFonts w:ascii="Times New Roman" w:hAnsi="Times New Roman"/>
          <w:bCs/>
          <w:sz w:val="24"/>
        </w:rPr>
        <w:t>Реконструкция ГРС «Пенза-4» Пензенской области предусмотрена инвестиционной программой ПАО «Газпром» на 2022 г.</w:t>
      </w:r>
    </w:p>
    <w:p w:rsidR="00F21746" w:rsidRPr="00F21746" w:rsidRDefault="00F21746" w:rsidP="00F21746">
      <w:pPr>
        <w:pStyle w:val="142"/>
        <w:spacing w:line="240" w:lineRule="auto"/>
        <w:rPr>
          <w:rFonts w:ascii="Times New Roman" w:hAnsi="Times New Roman"/>
          <w:bCs/>
          <w:sz w:val="24"/>
        </w:rPr>
      </w:pPr>
      <w:r w:rsidRPr="00F21746">
        <w:rPr>
          <w:rFonts w:ascii="Times New Roman" w:hAnsi="Times New Roman"/>
          <w:bCs/>
          <w:sz w:val="24"/>
        </w:rPr>
        <w:t xml:space="preserve">Завершение реконструкции запланировано на 2023 г. Объект расположен на территории Бессоновского и Мокшанского районов Пензенской области.  </w:t>
      </w:r>
    </w:p>
    <w:p w:rsidR="0084717B" w:rsidRDefault="0010129E" w:rsidP="0010129E">
      <w:pPr>
        <w:ind w:right="-108" w:firstLine="709"/>
        <w:jc w:val="both"/>
        <w:rPr>
          <w:color w:val="000000" w:themeColor="text1"/>
        </w:rPr>
      </w:pPr>
      <w:r>
        <w:rPr>
          <w:color w:val="000000" w:themeColor="text1"/>
        </w:rPr>
        <w:t xml:space="preserve">2. </w:t>
      </w:r>
      <w:r w:rsidRPr="007B5C8E">
        <w:rPr>
          <w:color w:val="000000" w:themeColor="text1"/>
        </w:rPr>
        <w:t>Магистральные нефтепроводы «Дружба - 1», «Дружба - 2». Строительство сети подвижной радиосвязи на участке узел связи «Кузнецк» - узел связи «Соседка»</w:t>
      </w:r>
      <w:r>
        <w:rPr>
          <w:color w:val="000000" w:themeColor="text1"/>
        </w:rPr>
        <w:t xml:space="preserve"> (</w:t>
      </w:r>
      <w:r w:rsidRPr="007B5C8E">
        <w:rPr>
          <w:color w:val="000000" w:themeColor="text1"/>
        </w:rPr>
        <w:t>Пензенская область, городской округ город Пенза;</w:t>
      </w:r>
      <w:r>
        <w:rPr>
          <w:color w:val="000000" w:themeColor="text1"/>
        </w:rPr>
        <w:t xml:space="preserve"> </w:t>
      </w:r>
      <w:r w:rsidRPr="007B5C8E">
        <w:rPr>
          <w:color w:val="000000" w:themeColor="text1"/>
        </w:rPr>
        <w:t>Кузнецкий район, Махалинский сельсовет, Яснополянский сельсовет;</w:t>
      </w:r>
      <w:r>
        <w:rPr>
          <w:color w:val="000000" w:themeColor="text1"/>
        </w:rPr>
        <w:t xml:space="preserve"> </w:t>
      </w:r>
      <w:r w:rsidRPr="007B5C8E">
        <w:rPr>
          <w:color w:val="000000" w:themeColor="text1"/>
        </w:rPr>
        <w:t>Городищенский район, Нижнеелюзанский сельсовет, Архангельский сельсовет, Русско-Ишимский сельсовет;</w:t>
      </w:r>
      <w:r>
        <w:rPr>
          <w:color w:val="000000" w:themeColor="text1"/>
        </w:rPr>
        <w:t xml:space="preserve"> </w:t>
      </w:r>
      <w:r w:rsidRPr="007B5C8E">
        <w:rPr>
          <w:color w:val="000000" w:themeColor="text1"/>
        </w:rPr>
        <w:t>Бессоновский район, Бессоновский сельсовет, Кижеватовский сельсовет, Грабовский сельсовет;</w:t>
      </w:r>
      <w:r>
        <w:rPr>
          <w:color w:val="000000" w:themeColor="text1"/>
        </w:rPr>
        <w:t xml:space="preserve"> </w:t>
      </w:r>
      <w:r w:rsidRPr="007B5C8E">
        <w:rPr>
          <w:color w:val="000000" w:themeColor="text1"/>
        </w:rPr>
        <w:t>Мокшанский район, Рамзайский сельсовет, Нечаевский сельсовет;</w:t>
      </w:r>
      <w:r>
        <w:rPr>
          <w:color w:val="000000" w:themeColor="text1"/>
        </w:rPr>
        <w:t xml:space="preserve"> </w:t>
      </w:r>
      <w:r w:rsidRPr="007B5C8E">
        <w:rPr>
          <w:color w:val="000000" w:themeColor="text1"/>
        </w:rPr>
        <w:t>Каменский район, Головищенский сельсовет;</w:t>
      </w:r>
      <w:r>
        <w:rPr>
          <w:color w:val="000000" w:themeColor="text1"/>
        </w:rPr>
        <w:t xml:space="preserve"> </w:t>
      </w:r>
      <w:r w:rsidRPr="007B5C8E">
        <w:rPr>
          <w:color w:val="000000" w:themeColor="text1"/>
        </w:rPr>
        <w:t>Пачелмский район, Титовский сельсовет, Белынский сельсовет, Чкаловский сельсовет;</w:t>
      </w:r>
      <w:r>
        <w:rPr>
          <w:color w:val="000000" w:themeColor="text1"/>
        </w:rPr>
        <w:t xml:space="preserve"> </w:t>
      </w:r>
      <w:r w:rsidRPr="007B5C8E">
        <w:rPr>
          <w:color w:val="000000" w:themeColor="text1"/>
        </w:rPr>
        <w:t>Башмаковский район, Шереметьевский сельсовет, Высокинский сельсовет</w:t>
      </w:r>
      <w:r>
        <w:rPr>
          <w:color w:val="000000" w:themeColor="text1"/>
        </w:rPr>
        <w:t>), п</w:t>
      </w:r>
      <w:r w:rsidRPr="007B5C8E">
        <w:rPr>
          <w:color w:val="000000" w:themeColor="text1"/>
        </w:rPr>
        <w:t>ропускная способность канала связи 10 Гбит/с; антенно-мачтовые сооружения (7 шт.), базовые станции (17 шт.)</w:t>
      </w:r>
      <w:r>
        <w:rPr>
          <w:color w:val="000000" w:themeColor="text1"/>
        </w:rPr>
        <w:t>, срок реализации 2023 г.</w:t>
      </w:r>
    </w:p>
    <w:p w:rsidR="0010129E" w:rsidRPr="0010129E" w:rsidRDefault="0010129E" w:rsidP="0010129E">
      <w:pPr>
        <w:ind w:right="-108" w:firstLine="709"/>
        <w:jc w:val="both"/>
        <w:rPr>
          <w:color w:val="000000" w:themeColor="text1"/>
        </w:rPr>
      </w:pPr>
      <w:r>
        <w:rPr>
          <w:color w:val="000000" w:themeColor="text1"/>
        </w:rPr>
        <w:t xml:space="preserve">3. </w:t>
      </w:r>
      <w:r w:rsidRPr="007B5C8E">
        <w:rPr>
          <w:color w:val="000000" w:themeColor="text1"/>
        </w:rPr>
        <w:t>Линейная производственно-диспетчерская станция «Пенза». Строительство волоконно-оптической линии связи с организацией резервирования узла связи «Пенза»</w:t>
      </w:r>
      <w:r>
        <w:rPr>
          <w:color w:val="000000" w:themeColor="text1"/>
        </w:rPr>
        <w:t xml:space="preserve"> (</w:t>
      </w:r>
      <w:r w:rsidRPr="007B5C8E">
        <w:rPr>
          <w:color w:val="000000" w:themeColor="text1"/>
        </w:rPr>
        <w:t>Пензенская область, городской округ город Пенза;</w:t>
      </w:r>
      <w:r>
        <w:rPr>
          <w:color w:val="000000" w:themeColor="text1"/>
        </w:rPr>
        <w:t xml:space="preserve"> </w:t>
      </w:r>
      <w:r w:rsidRPr="007B5C8E">
        <w:rPr>
          <w:color w:val="000000" w:themeColor="text1"/>
        </w:rPr>
        <w:t>Бессоновский район, Бессоновский сельсовет</w:t>
      </w:r>
      <w:r>
        <w:rPr>
          <w:color w:val="000000" w:themeColor="text1"/>
        </w:rPr>
        <w:t xml:space="preserve">), </w:t>
      </w:r>
      <w:r w:rsidRPr="007B5C8E">
        <w:rPr>
          <w:color w:val="000000" w:themeColor="text1"/>
        </w:rPr>
        <w:t>пропускная способность канала связи 10 Гбит/с; протяженность 12,5 км</w:t>
      </w:r>
      <w:r>
        <w:rPr>
          <w:color w:val="000000" w:themeColor="text1"/>
        </w:rPr>
        <w:t>, срок реализации 2024 г.</w:t>
      </w:r>
    </w:p>
    <w:p w:rsidR="004B2B02" w:rsidRPr="0007417B" w:rsidRDefault="004B2B02" w:rsidP="004B2B02">
      <w:pPr>
        <w:pStyle w:val="ConsPlusTitle"/>
        <w:ind w:firstLine="709"/>
        <w:rPr>
          <w:rStyle w:val="a7"/>
          <w:rFonts w:ascii="Times New Roman" w:hAnsi="Times New Roman"/>
          <w:b w:val="0"/>
          <w:i w:val="0"/>
          <w:sz w:val="24"/>
          <w:szCs w:val="24"/>
          <w:u w:val="single"/>
          <w:lang w:eastAsia="ru-RU"/>
        </w:rPr>
      </w:pPr>
      <w:r w:rsidRPr="0007417B">
        <w:rPr>
          <w:rStyle w:val="a7"/>
          <w:rFonts w:ascii="Times New Roman" w:hAnsi="Times New Roman"/>
          <w:b w:val="0"/>
          <w:i w:val="0"/>
          <w:sz w:val="24"/>
          <w:u w:val="single"/>
          <w:lang w:eastAsia="ru-RU"/>
        </w:rPr>
        <w:t>Схема территориального планирования</w:t>
      </w:r>
      <w:r w:rsidRPr="0007417B">
        <w:rPr>
          <w:i/>
          <w:szCs w:val="24"/>
          <w:u w:val="single"/>
        </w:rPr>
        <w:t xml:space="preserve"> </w:t>
      </w:r>
      <w:r w:rsidRPr="0007417B">
        <w:rPr>
          <w:rStyle w:val="a7"/>
          <w:rFonts w:ascii="Times New Roman" w:hAnsi="Times New Roman"/>
          <w:b w:val="0"/>
          <w:i w:val="0"/>
          <w:sz w:val="24"/>
          <w:szCs w:val="24"/>
          <w:u w:val="single"/>
          <w:lang w:eastAsia="ru-RU"/>
        </w:rPr>
        <w:t>Пензенской области:</w:t>
      </w:r>
    </w:p>
    <w:p w:rsidR="00C67873" w:rsidRPr="0007417B" w:rsidRDefault="00C67873" w:rsidP="004B2B02">
      <w:pPr>
        <w:pStyle w:val="ConsPlusTitle"/>
        <w:ind w:firstLine="709"/>
        <w:rPr>
          <w:b w:val="0"/>
          <w:bCs/>
        </w:rPr>
      </w:pPr>
      <w:r w:rsidRPr="0007417B">
        <w:rPr>
          <w:rFonts w:ascii="Times New Roman" w:hAnsi="Times New Roman" w:cs="Times New Roman"/>
          <w:b w:val="0"/>
          <w:sz w:val="24"/>
          <w:szCs w:val="24"/>
          <w:lang w:eastAsia="ru-RU"/>
        </w:rPr>
        <w:t>-</w:t>
      </w:r>
      <w:r w:rsidR="0007417B" w:rsidRPr="0007417B">
        <w:rPr>
          <w:rFonts w:ascii="Times New Roman" w:hAnsi="Times New Roman" w:cs="Times New Roman"/>
          <w:b w:val="0"/>
          <w:sz w:val="24"/>
          <w:szCs w:val="24"/>
          <w:lang w:eastAsia="ru-RU"/>
        </w:rPr>
        <w:t xml:space="preserve"> </w:t>
      </w:r>
      <w:r w:rsidRPr="0007417B">
        <w:rPr>
          <w:rFonts w:ascii="Times New Roman" w:hAnsi="Times New Roman" w:cs="Times New Roman"/>
          <w:b w:val="0"/>
          <w:sz w:val="24"/>
          <w:szCs w:val="24"/>
          <w:lang w:eastAsia="ru-RU"/>
        </w:rPr>
        <w:t>строительство автомобильной дороги «Обход с. Бессоновка» Бессоновского района Пензенской области (срок реализации 2023-2025);</w:t>
      </w:r>
    </w:p>
    <w:p w:rsidR="002770EC" w:rsidRPr="0007417B" w:rsidRDefault="002770EC" w:rsidP="002770EC">
      <w:pPr>
        <w:pStyle w:val="a3"/>
        <w:ind w:firstLine="709"/>
      </w:pPr>
      <w:r w:rsidRPr="0007417B">
        <w:t xml:space="preserve">- строительство общеобразовательной организации в с. Бессоновка на 550 мест по адресу: Пензенская область, Бессоновский район, с. Бессоновка (срок реализации до </w:t>
      </w:r>
      <w:r w:rsidR="004C7100" w:rsidRPr="0007417B">
        <w:t>2024</w:t>
      </w:r>
      <w:r w:rsidRPr="0007417B">
        <w:t>)</w:t>
      </w:r>
      <w:r w:rsidR="00902336">
        <w:t>.</w:t>
      </w:r>
    </w:p>
    <w:p w:rsidR="004B2B02" w:rsidRPr="0007417B" w:rsidRDefault="00C67873" w:rsidP="004B2B02">
      <w:pPr>
        <w:pStyle w:val="ConsPlusTitle"/>
        <w:ind w:firstLine="709"/>
        <w:rPr>
          <w:rStyle w:val="a7"/>
          <w:rFonts w:ascii="Times New Roman" w:hAnsi="Times New Roman"/>
          <w:b w:val="0"/>
          <w:sz w:val="24"/>
          <w:szCs w:val="24"/>
          <w:u w:val="single"/>
          <w:lang w:eastAsia="ru-RU"/>
        </w:rPr>
      </w:pPr>
      <w:r w:rsidRPr="0007417B">
        <w:rPr>
          <w:rFonts w:ascii="Times New Roman" w:hAnsi="Times New Roman" w:cs="Times New Roman"/>
          <w:b w:val="0"/>
          <w:sz w:val="24"/>
          <w:szCs w:val="24"/>
          <w:u w:val="single"/>
        </w:rPr>
        <w:t xml:space="preserve"> </w:t>
      </w:r>
      <w:r w:rsidR="004B2B02" w:rsidRPr="0007417B">
        <w:rPr>
          <w:rFonts w:ascii="Times New Roman" w:hAnsi="Times New Roman" w:cs="Times New Roman"/>
          <w:b w:val="0"/>
          <w:sz w:val="24"/>
          <w:szCs w:val="24"/>
          <w:u w:val="single"/>
        </w:rPr>
        <w:t>Схема территориального планирования</w:t>
      </w:r>
      <w:r w:rsidR="004B2B02" w:rsidRPr="0007417B">
        <w:rPr>
          <w:rStyle w:val="a7"/>
          <w:rFonts w:ascii="Times New Roman" w:hAnsi="Times New Roman"/>
          <w:b w:val="0"/>
          <w:sz w:val="24"/>
          <w:szCs w:val="24"/>
          <w:u w:val="single"/>
          <w:lang w:eastAsia="ru-RU"/>
        </w:rPr>
        <w:t xml:space="preserve"> </w:t>
      </w:r>
      <w:r w:rsidR="0096216C" w:rsidRPr="0007417B">
        <w:rPr>
          <w:rStyle w:val="a7"/>
          <w:rFonts w:ascii="Times New Roman" w:hAnsi="Times New Roman"/>
          <w:b w:val="0"/>
          <w:i w:val="0"/>
          <w:sz w:val="24"/>
          <w:szCs w:val="24"/>
          <w:u w:val="single"/>
          <w:lang w:eastAsia="ru-RU"/>
        </w:rPr>
        <w:t>Бессоновского</w:t>
      </w:r>
      <w:r w:rsidR="004B2B02" w:rsidRPr="0007417B">
        <w:rPr>
          <w:rStyle w:val="a7"/>
          <w:rFonts w:ascii="Times New Roman" w:hAnsi="Times New Roman"/>
          <w:b w:val="0"/>
          <w:i w:val="0"/>
          <w:sz w:val="24"/>
          <w:szCs w:val="24"/>
          <w:u w:val="single"/>
          <w:lang w:eastAsia="ru-RU"/>
        </w:rPr>
        <w:t xml:space="preserve"> района:</w:t>
      </w:r>
    </w:p>
    <w:p w:rsidR="004B2B02" w:rsidRPr="0007417B" w:rsidRDefault="004B2B02" w:rsidP="004B2B02">
      <w:pPr>
        <w:pStyle w:val="a3"/>
        <w:ind w:firstLine="709"/>
      </w:pPr>
      <w:bookmarkStart w:id="111" w:name="_Hlk128579261"/>
      <w:r w:rsidRPr="0007417B">
        <w:t>- </w:t>
      </w:r>
      <w:r w:rsidR="002770EC" w:rsidRPr="0007417B">
        <w:t xml:space="preserve">строительство общеобразовательной организации в с. Бессоновка на 550 мест по адресу: Пензенская область, Бессоновский район, с. Бессоновка </w:t>
      </w:r>
      <w:r w:rsidRPr="0007417B">
        <w:t>(</w:t>
      </w:r>
      <w:r w:rsidR="0006708D" w:rsidRPr="0007417B">
        <w:t>срок</w:t>
      </w:r>
      <w:r w:rsidRPr="0007417B">
        <w:t xml:space="preserve"> реализации</w:t>
      </w:r>
      <w:r w:rsidR="0006708D" w:rsidRPr="0007417B">
        <w:t xml:space="preserve"> до 20</w:t>
      </w:r>
      <w:r w:rsidR="004C7100" w:rsidRPr="0007417B">
        <w:t>24</w:t>
      </w:r>
      <w:r w:rsidRPr="0007417B">
        <w:t>);</w:t>
      </w:r>
    </w:p>
    <w:p w:rsidR="003C4D35" w:rsidRPr="0007417B" w:rsidRDefault="004C7100" w:rsidP="004B2B02">
      <w:pPr>
        <w:pStyle w:val="a3"/>
        <w:ind w:firstLine="709"/>
      </w:pPr>
      <w:r w:rsidRPr="0007417B">
        <w:t>-</w:t>
      </w:r>
      <w:r w:rsidRPr="0007417B">
        <w:rPr>
          <w:iCs/>
        </w:rPr>
        <w:t xml:space="preserve"> строительство дошкольной образовательной организации</w:t>
      </w:r>
      <w:r w:rsidRPr="0007417B">
        <w:t xml:space="preserve"> «Детский сад на 100 мест» по адресу: Пензенская область, Бессоновский район, с. Бессоновка (срок реализации до 2024);</w:t>
      </w:r>
    </w:p>
    <w:p w:rsidR="0007417B" w:rsidRPr="0007417B" w:rsidRDefault="004C7100" w:rsidP="004C7100">
      <w:pPr>
        <w:pStyle w:val="a3"/>
        <w:ind w:firstLine="709"/>
      </w:pPr>
      <w:r w:rsidRPr="0007417B">
        <w:t>-</w:t>
      </w:r>
      <w:r w:rsidRPr="0007417B">
        <w:rPr>
          <w:iCs/>
        </w:rPr>
        <w:t xml:space="preserve"> строительство дошкольной образовательной организации</w:t>
      </w:r>
      <w:r w:rsidRPr="0007417B">
        <w:t xml:space="preserve"> «Детский сад на 340 мест» по адресу: Пензенская область, Бессоновский район, с. Бессоновка (срок реализации до 2040)</w:t>
      </w:r>
      <w:r w:rsidR="0007417B" w:rsidRPr="0007417B">
        <w:t>;</w:t>
      </w:r>
    </w:p>
    <w:p w:rsidR="004C7100" w:rsidRDefault="0007417B" w:rsidP="004C7100">
      <w:pPr>
        <w:pStyle w:val="a3"/>
        <w:ind w:firstLine="709"/>
      </w:pPr>
      <w:r w:rsidRPr="0007417B">
        <w:rPr>
          <w:iCs/>
        </w:rPr>
        <w:t>- строительство нового корпуса (пристроя)</w:t>
      </w:r>
      <w:r w:rsidR="00951D9F">
        <w:rPr>
          <w:iCs/>
        </w:rPr>
        <w:t>,</w:t>
      </w:r>
      <w:r w:rsidRPr="0007417B">
        <w:rPr>
          <w:iCs/>
        </w:rPr>
        <w:t xml:space="preserve"> создание дополнительных мест для детей в возрасте от 1,5 до 3 лет по образовательным программам дошкольного образования (40 мест)</w:t>
      </w:r>
      <w:r w:rsidRPr="0007417B">
        <w:t xml:space="preserve"> по адресу: Пензенская область, Бессоновский район, с. Бессоновка, ул. Жилгородок, 12а (срок реализации до 2021) – мероприятие реализовано</w:t>
      </w:r>
      <w:r w:rsidR="004C7100" w:rsidRPr="0007417B">
        <w:t>.</w:t>
      </w:r>
      <w:r>
        <w:t xml:space="preserve"> </w:t>
      </w:r>
    </w:p>
    <w:p w:rsidR="006207E1" w:rsidRPr="00503EEA" w:rsidRDefault="006207E1" w:rsidP="00C144BC">
      <w:pPr>
        <w:pStyle w:val="16"/>
        <w:spacing w:before="0" w:after="0"/>
        <w:rPr>
          <w:i w:val="0"/>
          <w:strike/>
          <w:color w:val="FF0000"/>
        </w:rPr>
      </w:pPr>
      <w:bookmarkStart w:id="112" w:name="_Toc469398934"/>
      <w:bookmarkStart w:id="113" w:name="_Toc495916856"/>
      <w:bookmarkEnd w:id="111"/>
    </w:p>
    <w:p w:rsidR="00E358CE" w:rsidRPr="00F91B0A" w:rsidRDefault="00625975" w:rsidP="006B193E">
      <w:pPr>
        <w:pStyle w:val="110"/>
        <w:jc w:val="center"/>
        <w:rPr>
          <w:b/>
          <w:u w:val="single"/>
        </w:rPr>
      </w:pPr>
      <w:bookmarkStart w:id="114" w:name="_Toc121908375"/>
      <w:r w:rsidRPr="00F91B0A">
        <w:rPr>
          <w:b/>
          <w:u w:val="single"/>
        </w:rPr>
        <w:t>3.</w:t>
      </w:r>
      <w:r w:rsidR="00E358CE" w:rsidRPr="00F91B0A">
        <w:rPr>
          <w:b/>
          <w:u w:val="single"/>
        </w:rPr>
        <w:t xml:space="preserve"> Анализ использования территорий поселения</w:t>
      </w:r>
      <w:r w:rsidR="003E5338" w:rsidRPr="00F91B0A">
        <w:rPr>
          <w:b/>
          <w:u w:val="single"/>
        </w:rPr>
        <w:t>,</w:t>
      </w:r>
      <w:r w:rsidR="00E358CE" w:rsidRPr="00F91B0A">
        <w:rPr>
          <w:b/>
          <w:u w:val="single"/>
        </w:rPr>
        <w:t xml:space="preserve"> возможных направлений развития этих территорий и прогнозируемых ограничений их использования</w:t>
      </w:r>
      <w:bookmarkEnd w:id="114"/>
    </w:p>
    <w:bookmarkEnd w:id="112"/>
    <w:bookmarkEnd w:id="113"/>
    <w:p w:rsidR="00376C03" w:rsidRPr="00F91B0A" w:rsidRDefault="00376C03" w:rsidP="000008C2">
      <w:pPr>
        <w:pStyle w:val="affffff4"/>
        <w:rPr>
          <w:lang w:val="ru-RU"/>
        </w:rPr>
      </w:pPr>
    </w:p>
    <w:p w:rsidR="00E968FE" w:rsidRPr="00F91B0A" w:rsidRDefault="00625975" w:rsidP="003C3BB0">
      <w:pPr>
        <w:pStyle w:val="20"/>
        <w:spacing w:before="0"/>
      </w:pPr>
      <w:bookmarkStart w:id="115" w:name="_Toc121908376"/>
      <w:r w:rsidRPr="00F91B0A">
        <w:t>3.</w:t>
      </w:r>
      <w:r w:rsidR="002C01E9" w:rsidRPr="00F91B0A">
        <w:t>1</w:t>
      </w:r>
      <w:r w:rsidR="003B0BB3" w:rsidRPr="00F91B0A">
        <w:t>.</w:t>
      </w:r>
      <w:r w:rsidR="00E968FE" w:rsidRPr="00F91B0A">
        <w:t xml:space="preserve"> Баланс территории</w:t>
      </w:r>
      <w:r w:rsidR="003B0BB3" w:rsidRPr="00F91B0A">
        <w:t>. Функциональное зонирование</w:t>
      </w:r>
      <w:bookmarkEnd w:id="115"/>
    </w:p>
    <w:p w:rsidR="006F4A56" w:rsidRPr="00F91B0A" w:rsidRDefault="006F4A56" w:rsidP="00C47ED8">
      <w:pPr>
        <w:pStyle w:val="ConsPlusTitle"/>
        <w:ind w:firstLine="709"/>
        <w:rPr>
          <w:rFonts w:ascii="Times New Roman" w:hAnsi="Times New Roman" w:cs="Times New Roman"/>
          <w:sz w:val="24"/>
          <w:szCs w:val="22"/>
          <w:u w:val="single"/>
          <w:lang w:eastAsia="ru-RU"/>
        </w:rPr>
      </w:pPr>
      <w:r w:rsidRPr="00F91B0A">
        <w:rPr>
          <w:rFonts w:ascii="Times New Roman" w:hAnsi="Times New Roman" w:cs="Times New Roman"/>
          <w:sz w:val="24"/>
          <w:szCs w:val="22"/>
          <w:u w:val="single"/>
          <w:lang w:eastAsia="ru-RU"/>
        </w:rPr>
        <w:t>Баланс территории</w:t>
      </w:r>
    </w:p>
    <w:p w:rsidR="00D42AE5" w:rsidRPr="007A71CD" w:rsidRDefault="006F4A56" w:rsidP="006F4A56">
      <w:pPr>
        <w:pStyle w:val="a3"/>
        <w:ind w:firstLine="709"/>
      </w:pPr>
      <w:r w:rsidRPr="00C1591D">
        <w:t xml:space="preserve">Общая площадь в административных границах </w:t>
      </w:r>
      <w:r w:rsidR="0096216C">
        <w:t>Бессоновского</w:t>
      </w:r>
      <w:r w:rsidRPr="00C1591D">
        <w:t xml:space="preserve"> сельсовета </w:t>
      </w:r>
      <w:r w:rsidRPr="007A71CD">
        <w:t xml:space="preserve">составляет </w:t>
      </w:r>
      <w:r w:rsidR="00E832B9" w:rsidRPr="00EF245E">
        <w:rPr>
          <w:bCs/>
        </w:rPr>
        <w:t>21627,87</w:t>
      </w:r>
      <w:r w:rsidR="007A71CD" w:rsidRPr="007A71CD">
        <w:t xml:space="preserve"> </w:t>
      </w:r>
      <w:r w:rsidRPr="007A71CD">
        <w:t>га</w:t>
      </w:r>
      <w:r w:rsidR="00CF161B" w:rsidRPr="007A71CD">
        <w:t xml:space="preserve"> (</w:t>
      </w:r>
      <w:r w:rsidR="00CF161B" w:rsidRPr="00C1591D">
        <w:t>таблица 3.1-1</w:t>
      </w:r>
      <w:r w:rsidR="00CF161B" w:rsidRPr="007A71CD">
        <w:t>)</w:t>
      </w:r>
      <w:r w:rsidRPr="007A71CD">
        <w:t>.</w:t>
      </w:r>
    </w:p>
    <w:p w:rsidR="006F4A56" w:rsidRPr="007A71CD" w:rsidRDefault="006F4A56" w:rsidP="006F4A56">
      <w:pPr>
        <w:pStyle w:val="a3"/>
        <w:ind w:firstLine="709"/>
        <w:sectPr w:rsidR="006F4A56" w:rsidRPr="007A71CD" w:rsidSect="00157ABA">
          <w:headerReference w:type="even" r:id="rId63"/>
          <w:headerReference w:type="default" r:id="rId64"/>
          <w:pgSz w:w="11906" w:h="16838"/>
          <w:pgMar w:top="1134" w:right="567" w:bottom="1134" w:left="1560" w:header="708" w:footer="708" w:gutter="0"/>
          <w:cols w:space="708"/>
          <w:docGrid w:linePitch="360"/>
        </w:sectPr>
      </w:pPr>
    </w:p>
    <w:p w:rsidR="00E968FE" w:rsidRPr="009D0AA8" w:rsidRDefault="00C968AA" w:rsidP="00D042FE">
      <w:pPr>
        <w:pStyle w:val="ab"/>
        <w:spacing w:before="0" w:beforeAutospacing="0" w:after="0" w:afterAutospacing="0"/>
        <w:jc w:val="right"/>
      </w:pPr>
      <w:bookmarkStart w:id="116" w:name="_Toc45096705"/>
      <w:r w:rsidRPr="009D0AA8">
        <w:t xml:space="preserve">Таблица </w:t>
      </w:r>
      <w:r w:rsidR="002D5D92" w:rsidRPr="009D0AA8">
        <w:t>3</w:t>
      </w:r>
      <w:r w:rsidR="00910B3D" w:rsidRPr="009D0AA8">
        <w:t>.</w:t>
      </w:r>
      <w:r w:rsidR="0027606D" w:rsidRPr="009D0AA8">
        <w:t>1</w:t>
      </w:r>
      <w:r w:rsidR="00625975" w:rsidRPr="009D0AA8">
        <w:t>-</w:t>
      </w:r>
      <w:r w:rsidR="002D5D92" w:rsidRPr="009D0AA8">
        <w:t>1</w:t>
      </w:r>
      <w:bookmarkEnd w:id="116"/>
    </w:p>
    <w:p w:rsidR="008D6167" w:rsidRPr="009D0AA8" w:rsidRDefault="008D6167" w:rsidP="00964D24">
      <w:pPr>
        <w:pStyle w:val="a3"/>
        <w:spacing w:line="276" w:lineRule="auto"/>
        <w:jc w:val="center"/>
        <w:rPr>
          <w:bCs/>
          <w:i/>
          <w:iCs/>
        </w:rPr>
      </w:pPr>
      <w:r w:rsidRPr="009D0AA8">
        <w:rPr>
          <w:bCs/>
          <w:iCs/>
        </w:rPr>
        <w:t xml:space="preserve">Наличие и распределение земельного фонда </w:t>
      </w:r>
      <w:r w:rsidR="0096216C">
        <w:t>Бессоновского</w:t>
      </w:r>
      <w:r w:rsidR="00F4556A" w:rsidRPr="009D0AA8">
        <w:t xml:space="preserve"> сельсовета</w:t>
      </w:r>
      <w:r w:rsidRPr="009D0AA8">
        <w:rPr>
          <w:bCs/>
          <w:iCs/>
        </w:rPr>
        <w:t xml:space="preserve"> по категориям </w:t>
      </w:r>
      <w:r w:rsidRPr="00D96A30">
        <w:rPr>
          <w:bCs/>
          <w:iCs/>
        </w:rPr>
        <w:t>земель (202</w:t>
      </w:r>
      <w:r w:rsidR="009D0AA8" w:rsidRPr="00D96A30">
        <w:rPr>
          <w:bCs/>
          <w:iCs/>
        </w:rPr>
        <w:t xml:space="preserve">2 </w:t>
      </w:r>
      <w:r w:rsidRPr="00D96A30">
        <w:rPr>
          <w:bCs/>
          <w:iCs/>
        </w:rPr>
        <w:t>г.)</w:t>
      </w:r>
      <w:r w:rsidR="00B9322C" w:rsidRPr="00D96A30">
        <w:rPr>
          <w:bCs/>
          <w:iCs/>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8"/>
        <w:gridCol w:w="11339"/>
        <w:gridCol w:w="1418"/>
        <w:gridCol w:w="1352"/>
      </w:tblGrid>
      <w:tr w:rsidR="009D0AA8" w:rsidRPr="007A71CD" w:rsidTr="003D4219">
        <w:trPr>
          <w:trHeight w:val="276"/>
        </w:trPr>
        <w:tc>
          <w:tcPr>
            <w:tcW w:w="274" w:type="pct"/>
            <w:vMerge w:val="restart"/>
            <w:vAlign w:val="center"/>
          </w:tcPr>
          <w:p w:rsidR="009D0AA8" w:rsidRPr="007A71CD" w:rsidRDefault="009D0AA8" w:rsidP="005110B1">
            <w:pPr>
              <w:pStyle w:val="a3"/>
              <w:ind w:left="-426" w:right="-393"/>
              <w:jc w:val="center"/>
            </w:pPr>
            <w:r w:rsidRPr="007A71CD">
              <w:t>№</w:t>
            </w:r>
          </w:p>
          <w:p w:rsidR="009D0AA8" w:rsidRPr="007A71CD" w:rsidRDefault="009D0AA8" w:rsidP="005110B1">
            <w:pPr>
              <w:pStyle w:val="a3"/>
              <w:ind w:left="-426" w:right="-393"/>
              <w:jc w:val="center"/>
            </w:pPr>
            <w:r w:rsidRPr="007A71CD">
              <w:t>п/п</w:t>
            </w:r>
          </w:p>
        </w:tc>
        <w:tc>
          <w:tcPr>
            <w:tcW w:w="3798" w:type="pct"/>
            <w:vMerge w:val="restart"/>
            <w:vAlign w:val="center"/>
          </w:tcPr>
          <w:p w:rsidR="009D0AA8" w:rsidRPr="007A71CD" w:rsidRDefault="009D0AA8" w:rsidP="005110B1">
            <w:pPr>
              <w:pStyle w:val="a3"/>
              <w:ind w:left="-756" w:firstLine="709"/>
              <w:jc w:val="center"/>
              <w:rPr>
                <w:bCs/>
                <w:iCs/>
              </w:rPr>
            </w:pPr>
            <w:r w:rsidRPr="007A71CD">
              <w:t>Категории земель</w:t>
            </w:r>
          </w:p>
        </w:tc>
        <w:tc>
          <w:tcPr>
            <w:tcW w:w="475" w:type="pct"/>
            <w:vMerge w:val="restart"/>
            <w:vAlign w:val="center"/>
          </w:tcPr>
          <w:p w:rsidR="009D0AA8" w:rsidRPr="007A71CD" w:rsidRDefault="009D0AA8" w:rsidP="005110B1">
            <w:pPr>
              <w:pStyle w:val="a3"/>
              <w:ind w:firstLine="17"/>
              <w:jc w:val="center"/>
              <w:rPr>
                <w:bCs/>
                <w:iCs/>
              </w:rPr>
            </w:pPr>
            <w:r w:rsidRPr="007A71CD">
              <w:t>Единица измерения</w:t>
            </w:r>
          </w:p>
        </w:tc>
        <w:tc>
          <w:tcPr>
            <w:tcW w:w="453" w:type="pct"/>
            <w:vMerge w:val="restart"/>
            <w:vAlign w:val="center"/>
          </w:tcPr>
          <w:p w:rsidR="009D0AA8" w:rsidRPr="007A71CD" w:rsidRDefault="009D0AA8" w:rsidP="005110B1">
            <w:pPr>
              <w:pStyle w:val="a3"/>
              <w:ind w:firstLine="17"/>
              <w:jc w:val="center"/>
              <w:rPr>
                <w:bCs/>
                <w:iCs/>
              </w:rPr>
            </w:pPr>
            <w:r w:rsidRPr="007A71CD">
              <w:t>Общая площадь</w:t>
            </w:r>
          </w:p>
        </w:tc>
      </w:tr>
      <w:tr w:rsidR="009D0AA8" w:rsidRPr="007A71CD" w:rsidTr="003D4219">
        <w:trPr>
          <w:trHeight w:val="276"/>
        </w:trPr>
        <w:tc>
          <w:tcPr>
            <w:tcW w:w="274" w:type="pct"/>
            <w:vMerge/>
            <w:vAlign w:val="center"/>
          </w:tcPr>
          <w:p w:rsidR="009D0AA8" w:rsidRPr="007A71CD" w:rsidRDefault="009D0AA8" w:rsidP="005110B1">
            <w:pPr>
              <w:pStyle w:val="a3"/>
              <w:ind w:left="-756" w:firstLine="709"/>
              <w:jc w:val="center"/>
              <w:rPr>
                <w:bCs/>
                <w:iCs/>
                <w:color w:val="FF0000"/>
                <w:highlight w:val="yellow"/>
              </w:rPr>
            </w:pPr>
          </w:p>
        </w:tc>
        <w:tc>
          <w:tcPr>
            <w:tcW w:w="3798" w:type="pct"/>
            <w:vMerge/>
            <w:vAlign w:val="center"/>
          </w:tcPr>
          <w:p w:rsidR="009D0AA8" w:rsidRPr="007A71CD" w:rsidRDefault="009D0AA8" w:rsidP="005110B1">
            <w:pPr>
              <w:pStyle w:val="a3"/>
              <w:ind w:left="-756" w:firstLine="709"/>
              <w:jc w:val="center"/>
              <w:rPr>
                <w:bCs/>
                <w:iCs/>
                <w:color w:val="FF0000"/>
                <w:highlight w:val="yellow"/>
              </w:rPr>
            </w:pPr>
          </w:p>
        </w:tc>
        <w:tc>
          <w:tcPr>
            <w:tcW w:w="475" w:type="pct"/>
            <w:vMerge/>
            <w:vAlign w:val="center"/>
          </w:tcPr>
          <w:p w:rsidR="009D0AA8" w:rsidRPr="007A71CD" w:rsidRDefault="009D0AA8" w:rsidP="005110B1">
            <w:pPr>
              <w:pStyle w:val="a3"/>
              <w:ind w:left="-756" w:firstLine="709"/>
              <w:jc w:val="center"/>
              <w:rPr>
                <w:bCs/>
                <w:iCs/>
                <w:highlight w:val="yellow"/>
              </w:rPr>
            </w:pPr>
          </w:p>
        </w:tc>
        <w:tc>
          <w:tcPr>
            <w:tcW w:w="453" w:type="pct"/>
            <w:vMerge/>
            <w:vAlign w:val="center"/>
          </w:tcPr>
          <w:p w:rsidR="009D0AA8" w:rsidRPr="007A71CD" w:rsidRDefault="009D0AA8" w:rsidP="005110B1">
            <w:pPr>
              <w:pStyle w:val="a3"/>
              <w:ind w:left="-756" w:firstLine="709"/>
              <w:jc w:val="center"/>
              <w:rPr>
                <w:bCs/>
                <w:iCs/>
                <w:color w:val="FF0000"/>
                <w:highlight w:val="yellow"/>
              </w:rPr>
            </w:pPr>
          </w:p>
        </w:tc>
      </w:tr>
      <w:tr w:rsidR="009D0AA8" w:rsidRPr="007A71CD" w:rsidTr="00D96A30">
        <w:trPr>
          <w:trHeight w:val="276"/>
        </w:trPr>
        <w:tc>
          <w:tcPr>
            <w:tcW w:w="274" w:type="pct"/>
            <w:vMerge/>
            <w:vAlign w:val="center"/>
          </w:tcPr>
          <w:p w:rsidR="009D0AA8" w:rsidRPr="007A71CD" w:rsidRDefault="009D0AA8" w:rsidP="005110B1">
            <w:pPr>
              <w:pStyle w:val="a3"/>
              <w:ind w:left="-756" w:firstLine="709"/>
              <w:jc w:val="center"/>
              <w:rPr>
                <w:bCs/>
                <w:iCs/>
                <w:color w:val="FF0000"/>
                <w:highlight w:val="yellow"/>
              </w:rPr>
            </w:pPr>
          </w:p>
        </w:tc>
        <w:tc>
          <w:tcPr>
            <w:tcW w:w="3798" w:type="pct"/>
            <w:vMerge/>
            <w:vAlign w:val="center"/>
          </w:tcPr>
          <w:p w:rsidR="009D0AA8" w:rsidRPr="007A71CD" w:rsidRDefault="009D0AA8" w:rsidP="005110B1">
            <w:pPr>
              <w:pStyle w:val="a3"/>
              <w:ind w:left="-756" w:firstLine="709"/>
              <w:jc w:val="center"/>
              <w:rPr>
                <w:bCs/>
                <w:iCs/>
                <w:color w:val="FF0000"/>
                <w:highlight w:val="yellow"/>
              </w:rPr>
            </w:pPr>
          </w:p>
        </w:tc>
        <w:tc>
          <w:tcPr>
            <w:tcW w:w="475" w:type="pct"/>
            <w:vMerge/>
            <w:vAlign w:val="center"/>
          </w:tcPr>
          <w:p w:rsidR="009D0AA8" w:rsidRPr="007A71CD" w:rsidRDefault="009D0AA8" w:rsidP="005110B1">
            <w:pPr>
              <w:pStyle w:val="a3"/>
              <w:ind w:left="-756" w:firstLine="709"/>
              <w:jc w:val="center"/>
              <w:rPr>
                <w:bCs/>
                <w:iCs/>
                <w:highlight w:val="yellow"/>
              </w:rPr>
            </w:pPr>
          </w:p>
        </w:tc>
        <w:tc>
          <w:tcPr>
            <w:tcW w:w="453" w:type="pct"/>
            <w:vMerge/>
            <w:vAlign w:val="center"/>
          </w:tcPr>
          <w:p w:rsidR="009D0AA8" w:rsidRPr="007A71CD" w:rsidRDefault="009D0AA8" w:rsidP="005110B1">
            <w:pPr>
              <w:pStyle w:val="a3"/>
              <w:ind w:left="-756" w:firstLine="709"/>
              <w:jc w:val="center"/>
              <w:rPr>
                <w:bCs/>
                <w:iCs/>
                <w:color w:val="FF0000"/>
                <w:highlight w:val="yellow"/>
              </w:rPr>
            </w:pPr>
          </w:p>
        </w:tc>
      </w:tr>
      <w:tr w:rsidR="009D0AA8" w:rsidRPr="007A71CD" w:rsidTr="003D4219">
        <w:tc>
          <w:tcPr>
            <w:tcW w:w="274" w:type="pct"/>
          </w:tcPr>
          <w:p w:rsidR="009D0AA8" w:rsidRPr="007A71CD" w:rsidRDefault="009D0AA8" w:rsidP="005110B1">
            <w:pPr>
              <w:ind w:right="-173"/>
              <w:jc w:val="center"/>
              <w:rPr>
                <w:rFonts w:eastAsia="Calibri"/>
                <w:b/>
              </w:rPr>
            </w:pPr>
            <w:r w:rsidRPr="007A71CD">
              <w:rPr>
                <w:rFonts w:eastAsia="Calibri"/>
                <w:b/>
              </w:rPr>
              <w:t>1</w:t>
            </w:r>
          </w:p>
        </w:tc>
        <w:tc>
          <w:tcPr>
            <w:tcW w:w="3798" w:type="pct"/>
          </w:tcPr>
          <w:p w:rsidR="009D0AA8" w:rsidRPr="007A71CD" w:rsidRDefault="009D0AA8" w:rsidP="005110B1">
            <w:pPr>
              <w:ind w:right="-173"/>
              <w:rPr>
                <w:rFonts w:eastAsia="Calibri"/>
                <w:b/>
              </w:rPr>
            </w:pPr>
            <w:r w:rsidRPr="007A71CD">
              <w:rPr>
                <w:rFonts w:eastAsia="Calibri"/>
                <w:b/>
              </w:rPr>
              <w:t xml:space="preserve">Земли сельскохозяйственного назначения, в том числе: </w:t>
            </w:r>
          </w:p>
        </w:tc>
        <w:tc>
          <w:tcPr>
            <w:tcW w:w="475" w:type="pct"/>
            <w:vAlign w:val="center"/>
          </w:tcPr>
          <w:p w:rsidR="009D0AA8" w:rsidRPr="007A71CD" w:rsidRDefault="009D0AA8" w:rsidP="005110B1">
            <w:pPr>
              <w:jc w:val="center"/>
              <w:rPr>
                <w:rFonts w:eastAsia="Calibri"/>
              </w:rPr>
            </w:pPr>
            <w:r w:rsidRPr="007A71CD">
              <w:rPr>
                <w:rFonts w:eastAsia="Calibri"/>
              </w:rPr>
              <w:t>га</w:t>
            </w:r>
          </w:p>
        </w:tc>
        <w:tc>
          <w:tcPr>
            <w:tcW w:w="453" w:type="pct"/>
            <w:vAlign w:val="center"/>
          </w:tcPr>
          <w:p w:rsidR="009D0AA8" w:rsidRPr="005B0FF7" w:rsidRDefault="00123005" w:rsidP="005110B1">
            <w:pPr>
              <w:jc w:val="center"/>
              <w:rPr>
                <w:b/>
                <w:lang w:val="en-US"/>
              </w:rPr>
            </w:pPr>
            <w:r w:rsidRPr="005B0FF7">
              <w:rPr>
                <w:b/>
                <w:color w:val="000000"/>
              </w:rPr>
              <w:t>7090,08</w:t>
            </w:r>
          </w:p>
        </w:tc>
      </w:tr>
      <w:tr w:rsidR="009D0AA8" w:rsidRPr="007A71CD" w:rsidTr="003D4219">
        <w:tc>
          <w:tcPr>
            <w:tcW w:w="274" w:type="pct"/>
          </w:tcPr>
          <w:p w:rsidR="009D0AA8" w:rsidRPr="007A71CD" w:rsidRDefault="009D0AA8" w:rsidP="005110B1">
            <w:pPr>
              <w:ind w:right="-173"/>
              <w:jc w:val="center"/>
              <w:rPr>
                <w:rFonts w:eastAsia="Calibri"/>
              </w:rPr>
            </w:pPr>
            <w:r w:rsidRPr="007A71CD">
              <w:rPr>
                <w:rFonts w:eastAsia="Calibri"/>
              </w:rPr>
              <w:t>1.1</w:t>
            </w:r>
          </w:p>
        </w:tc>
        <w:tc>
          <w:tcPr>
            <w:tcW w:w="3798" w:type="pct"/>
          </w:tcPr>
          <w:p w:rsidR="009D0AA8" w:rsidRPr="007A71CD" w:rsidRDefault="009D0AA8" w:rsidP="005110B1">
            <w:pPr>
              <w:ind w:right="-173"/>
              <w:rPr>
                <w:rFonts w:eastAsia="Calibri"/>
              </w:rPr>
            </w:pPr>
            <w:r w:rsidRPr="007A71CD">
              <w:rPr>
                <w:rFonts w:eastAsia="Calibri"/>
              </w:rPr>
              <w:t xml:space="preserve">фонд перераспределения земель </w:t>
            </w:r>
          </w:p>
        </w:tc>
        <w:tc>
          <w:tcPr>
            <w:tcW w:w="475" w:type="pct"/>
            <w:vAlign w:val="center"/>
          </w:tcPr>
          <w:p w:rsidR="009D0AA8" w:rsidRPr="007A71CD" w:rsidRDefault="009D0AA8" w:rsidP="005110B1">
            <w:pPr>
              <w:jc w:val="center"/>
              <w:rPr>
                <w:rFonts w:eastAsia="Calibri"/>
              </w:rPr>
            </w:pPr>
            <w:r w:rsidRPr="007A71CD">
              <w:rPr>
                <w:rFonts w:eastAsia="Calibri"/>
              </w:rPr>
              <w:t>га</w:t>
            </w:r>
          </w:p>
        </w:tc>
        <w:tc>
          <w:tcPr>
            <w:tcW w:w="453" w:type="pct"/>
            <w:vAlign w:val="center"/>
          </w:tcPr>
          <w:p w:rsidR="009D0AA8" w:rsidRPr="005B0FF7" w:rsidRDefault="003D4219" w:rsidP="005110B1">
            <w:pPr>
              <w:jc w:val="center"/>
              <w:rPr>
                <w:rFonts w:eastAsia="Calibri"/>
              </w:rPr>
            </w:pPr>
            <w:r w:rsidRPr="005B0FF7">
              <w:rPr>
                <w:rFonts w:eastAsia="Calibri"/>
              </w:rPr>
              <w:t>-</w:t>
            </w:r>
          </w:p>
        </w:tc>
      </w:tr>
      <w:tr w:rsidR="00E67569" w:rsidRPr="007A71CD" w:rsidTr="003D4219">
        <w:tc>
          <w:tcPr>
            <w:tcW w:w="274" w:type="pct"/>
          </w:tcPr>
          <w:p w:rsidR="00E67569" w:rsidRPr="007A71CD" w:rsidRDefault="00E67569" w:rsidP="005110B1">
            <w:pPr>
              <w:ind w:right="-173"/>
              <w:jc w:val="center"/>
              <w:rPr>
                <w:rFonts w:eastAsia="Calibri"/>
              </w:rPr>
            </w:pPr>
            <w:r>
              <w:rPr>
                <w:rFonts w:eastAsia="Calibri"/>
              </w:rPr>
              <w:t>1.2</w:t>
            </w:r>
          </w:p>
        </w:tc>
        <w:tc>
          <w:tcPr>
            <w:tcW w:w="3798" w:type="pct"/>
          </w:tcPr>
          <w:p w:rsidR="00E67569" w:rsidRPr="007A71CD" w:rsidRDefault="004D274D" w:rsidP="005110B1">
            <w:pPr>
              <w:ind w:right="-173"/>
              <w:rPr>
                <w:rFonts w:eastAsia="Calibri"/>
              </w:rPr>
            </w:pPr>
            <w:r>
              <w:rPr>
                <w:rFonts w:eastAsia="Calibri"/>
              </w:rPr>
              <w:t>садоводческие неко</w:t>
            </w:r>
            <w:r w:rsidR="008B721D">
              <w:rPr>
                <w:rFonts w:eastAsia="Calibri"/>
              </w:rPr>
              <w:t>мм</w:t>
            </w:r>
            <w:r>
              <w:rPr>
                <w:rFonts w:eastAsia="Calibri"/>
              </w:rPr>
              <w:t>ерческие товарищества</w:t>
            </w:r>
          </w:p>
        </w:tc>
        <w:tc>
          <w:tcPr>
            <w:tcW w:w="475" w:type="pct"/>
            <w:vAlign w:val="center"/>
          </w:tcPr>
          <w:p w:rsidR="00E67569" w:rsidRPr="007A71CD" w:rsidRDefault="004D274D" w:rsidP="005110B1">
            <w:pPr>
              <w:jc w:val="center"/>
              <w:rPr>
                <w:rFonts w:eastAsia="Calibri"/>
              </w:rPr>
            </w:pPr>
            <w:r>
              <w:rPr>
                <w:rFonts w:eastAsia="Calibri"/>
              </w:rPr>
              <w:t>га</w:t>
            </w:r>
          </w:p>
        </w:tc>
        <w:tc>
          <w:tcPr>
            <w:tcW w:w="453" w:type="pct"/>
            <w:vAlign w:val="center"/>
          </w:tcPr>
          <w:p w:rsidR="00E67569" w:rsidRPr="005B0FF7" w:rsidRDefault="00A73D5C" w:rsidP="005110B1">
            <w:pPr>
              <w:jc w:val="center"/>
              <w:rPr>
                <w:rFonts w:eastAsia="Calibri"/>
                <w:b/>
                <w:bCs/>
              </w:rPr>
            </w:pPr>
            <w:r w:rsidRPr="005B0FF7">
              <w:rPr>
                <w:b/>
                <w:bCs/>
                <w:color w:val="000000"/>
              </w:rPr>
              <w:t>259,5</w:t>
            </w:r>
          </w:p>
        </w:tc>
      </w:tr>
      <w:tr w:rsidR="009D0AA8" w:rsidRPr="007A71CD" w:rsidTr="003D4219">
        <w:tc>
          <w:tcPr>
            <w:tcW w:w="274" w:type="pct"/>
          </w:tcPr>
          <w:p w:rsidR="009D0AA8" w:rsidRPr="007A71CD" w:rsidRDefault="009D0AA8" w:rsidP="005110B1">
            <w:pPr>
              <w:ind w:right="-173"/>
              <w:jc w:val="center"/>
              <w:rPr>
                <w:rFonts w:eastAsia="Calibri"/>
                <w:b/>
              </w:rPr>
            </w:pPr>
            <w:r w:rsidRPr="007A71CD">
              <w:rPr>
                <w:rFonts w:eastAsia="Calibri"/>
                <w:b/>
              </w:rPr>
              <w:t>2</w:t>
            </w:r>
          </w:p>
        </w:tc>
        <w:tc>
          <w:tcPr>
            <w:tcW w:w="3798" w:type="pct"/>
          </w:tcPr>
          <w:p w:rsidR="009D0AA8" w:rsidRPr="007A71CD" w:rsidRDefault="009D0AA8" w:rsidP="005110B1">
            <w:pPr>
              <w:ind w:right="-173"/>
              <w:rPr>
                <w:rFonts w:eastAsia="Calibri"/>
                <w:b/>
              </w:rPr>
            </w:pPr>
            <w:r w:rsidRPr="007A71CD">
              <w:rPr>
                <w:rFonts w:eastAsia="Calibri"/>
                <w:b/>
              </w:rPr>
              <w:t xml:space="preserve">Земли поселения </w:t>
            </w:r>
          </w:p>
        </w:tc>
        <w:tc>
          <w:tcPr>
            <w:tcW w:w="475" w:type="pct"/>
            <w:vAlign w:val="center"/>
          </w:tcPr>
          <w:p w:rsidR="009D0AA8" w:rsidRPr="007A71CD" w:rsidRDefault="009D0AA8" w:rsidP="005110B1">
            <w:pPr>
              <w:jc w:val="center"/>
              <w:rPr>
                <w:rFonts w:eastAsia="Calibri"/>
              </w:rPr>
            </w:pPr>
            <w:r w:rsidRPr="007A71CD">
              <w:rPr>
                <w:rFonts w:eastAsia="Calibri"/>
              </w:rPr>
              <w:t>га</w:t>
            </w:r>
          </w:p>
        </w:tc>
        <w:tc>
          <w:tcPr>
            <w:tcW w:w="453" w:type="pct"/>
            <w:vAlign w:val="center"/>
          </w:tcPr>
          <w:p w:rsidR="009D0AA8" w:rsidRPr="005B0FF7" w:rsidRDefault="00A73D5C" w:rsidP="005110B1">
            <w:pPr>
              <w:jc w:val="center"/>
              <w:rPr>
                <w:rFonts w:eastAsia="Calibri"/>
                <w:b/>
              </w:rPr>
            </w:pPr>
            <w:r w:rsidRPr="005B0FF7">
              <w:rPr>
                <w:b/>
              </w:rPr>
              <w:t>21627,87</w:t>
            </w:r>
          </w:p>
        </w:tc>
      </w:tr>
      <w:tr w:rsidR="009D0AA8" w:rsidRPr="007A71CD" w:rsidTr="00123005">
        <w:tc>
          <w:tcPr>
            <w:tcW w:w="274" w:type="pct"/>
          </w:tcPr>
          <w:p w:rsidR="009D0AA8" w:rsidRPr="007A71CD" w:rsidRDefault="009D0AA8" w:rsidP="005110B1">
            <w:pPr>
              <w:ind w:right="-173"/>
              <w:jc w:val="center"/>
              <w:rPr>
                <w:rFonts w:eastAsia="Calibri"/>
              </w:rPr>
            </w:pPr>
            <w:r w:rsidRPr="007A71CD">
              <w:rPr>
                <w:rFonts w:eastAsia="Calibri"/>
              </w:rPr>
              <w:t>2.1</w:t>
            </w:r>
          </w:p>
        </w:tc>
        <w:tc>
          <w:tcPr>
            <w:tcW w:w="3798" w:type="pct"/>
          </w:tcPr>
          <w:p w:rsidR="009D0AA8" w:rsidRPr="007A71CD" w:rsidRDefault="009D0AA8" w:rsidP="005110B1">
            <w:pPr>
              <w:ind w:right="-173"/>
              <w:rPr>
                <w:rFonts w:eastAsia="Calibri"/>
              </w:rPr>
            </w:pPr>
            <w:r w:rsidRPr="007A71CD">
              <w:rPr>
                <w:rFonts w:eastAsia="Calibri"/>
              </w:rPr>
              <w:t>Земли населенных пунктов</w:t>
            </w:r>
          </w:p>
        </w:tc>
        <w:tc>
          <w:tcPr>
            <w:tcW w:w="475" w:type="pct"/>
            <w:vAlign w:val="center"/>
          </w:tcPr>
          <w:p w:rsidR="009D0AA8" w:rsidRPr="007A71CD" w:rsidRDefault="009D0AA8" w:rsidP="005110B1">
            <w:pPr>
              <w:jc w:val="center"/>
              <w:rPr>
                <w:rFonts w:eastAsia="Calibri"/>
              </w:rPr>
            </w:pPr>
            <w:r w:rsidRPr="007A71CD">
              <w:rPr>
                <w:rFonts w:eastAsia="Calibri"/>
              </w:rPr>
              <w:t>га</w:t>
            </w:r>
          </w:p>
        </w:tc>
        <w:tc>
          <w:tcPr>
            <w:tcW w:w="453" w:type="pct"/>
            <w:tcBorders>
              <w:bottom w:val="single" w:sz="4" w:space="0" w:color="auto"/>
            </w:tcBorders>
            <w:vAlign w:val="center"/>
          </w:tcPr>
          <w:p w:rsidR="009D0AA8" w:rsidRPr="005B0FF7" w:rsidRDefault="00123005" w:rsidP="005110B1">
            <w:pPr>
              <w:jc w:val="center"/>
            </w:pPr>
            <w:r w:rsidRPr="005B0FF7">
              <w:rPr>
                <w:b/>
              </w:rPr>
              <w:t>7834,70</w:t>
            </w:r>
          </w:p>
        </w:tc>
      </w:tr>
      <w:tr w:rsidR="00123005" w:rsidRPr="007A71CD" w:rsidTr="00123005">
        <w:tc>
          <w:tcPr>
            <w:tcW w:w="274" w:type="pct"/>
          </w:tcPr>
          <w:p w:rsidR="00123005" w:rsidRPr="00C42813" w:rsidRDefault="00123005" w:rsidP="00123005">
            <w:pPr>
              <w:ind w:right="-173"/>
              <w:jc w:val="center"/>
              <w:rPr>
                <w:rFonts w:eastAsia="Calibri"/>
              </w:rPr>
            </w:pPr>
            <w:r w:rsidRPr="00C42813">
              <w:rPr>
                <w:rFonts w:eastAsia="Calibri"/>
              </w:rPr>
              <w:t>2.1.1</w:t>
            </w:r>
          </w:p>
        </w:tc>
        <w:tc>
          <w:tcPr>
            <w:tcW w:w="3798" w:type="pct"/>
          </w:tcPr>
          <w:p w:rsidR="00123005" w:rsidRPr="00C42813" w:rsidRDefault="00123005" w:rsidP="00123005">
            <w:pPr>
              <w:keepNext/>
              <w:keepLines/>
            </w:pPr>
            <w:r>
              <w:rPr>
                <w:bCs/>
              </w:rPr>
              <w:t>д. Бардинка</w:t>
            </w:r>
          </w:p>
        </w:tc>
        <w:tc>
          <w:tcPr>
            <w:tcW w:w="475" w:type="pct"/>
            <w:tcBorders>
              <w:right w:val="single" w:sz="4" w:space="0" w:color="auto"/>
            </w:tcBorders>
            <w:vAlign w:val="center"/>
          </w:tcPr>
          <w:p w:rsidR="00123005" w:rsidRPr="00C42813" w:rsidRDefault="00123005" w:rsidP="00123005">
            <w:pPr>
              <w:jc w:val="center"/>
              <w:rPr>
                <w:rFonts w:eastAsia="Calibri"/>
              </w:rPr>
            </w:pPr>
            <w:r w:rsidRPr="00C42813">
              <w:rPr>
                <w:rFonts w:eastAsia="Calibri"/>
              </w:rPr>
              <w:t>га</w:t>
            </w:r>
          </w:p>
        </w:tc>
        <w:tc>
          <w:tcPr>
            <w:tcW w:w="453" w:type="pct"/>
            <w:tcBorders>
              <w:top w:val="single" w:sz="4" w:space="0" w:color="auto"/>
              <w:left w:val="single" w:sz="4" w:space="0" w:color="auto"/>
              <w:bottom w:val="single" w:sz="6" w:space="0" w:color="auto"/>
              <w:right w:val="single" w:sz="4" w:space="0" w:color="auto"/>
            </w:tcBorders>
            <w:vAlign w:val="center"/>
          </w:tcPr>
          <w:p w:rsidR="00123005" w:rsidRPr="005B0FF7" w:rsidRDefault="00123005" w:rsidP="00123005">
            <w:pPr>
              <w:pStyle w:val="afffffa"/>
              <w:rPr>
                <w:color w:val="auto"/>
              </w:rPr>
            </w:pPr>
            <w:r w:rsidRPr="005B0FF7">
              <w:t>44,52</w:t>
            </w:r>
          </w:p>
        </w:tc>
      </w:tr>
      <w:tr w:rsidR="00123005" w:rsidRPr="007A71CD" w:rsidTr="00123005">
        <w:tc>
          <w:tcPr>
            <w:tcW w:w="274" w:type="pct"/>
          </w:tcPr>
          <w:p w:rsidR="00123005" w:rsidRPr="00C42813" w:rsidRDefault="00123005" w:rsidP="00123005">
            <w:pPr>
              <w:ind w:right="-173"/>
              <w:jc w:val="center"/>
              <w:rPr>
                <w:rFonts w:eastAsia="Calibri"/>
              </w:rPr>
            </w:pPr>
            <w:r w:rsidRPr="00C42813">
              <w:rPr>
                <w:rFonts w:eastAsia="Calibri"/>
              </w:rPr>
              <w:t>2.1.2</w:t>
            </w:r>
          </w:p>
        </w:tc>
        <w:tc>
          <w:tcPr>
            <w:tcW w:w="3798" w:type="pct"/>
          </w:tcPr>
          <w:p w:rsidR="00123005" w:rsidRPr="00C42813" w:rsidRDefault="00123005" w:rsidP="00123005">
            <w:pPr>
              <w:keepNext/>
              <w:keepLines/>
            </w:pPr>
            <w:r>
              <w:rPr>
                <w:bCs/>
              </w:rPr>
              <w:t>с. Бессоновка</w:t>
            </w:r>
          </w:p>
        </w:tc>
        <w:tc>
          <w:tcPr>
            <w:tcW w:w="475" w:type="pct"/>
            <w:tcBorders>
              <w:right w:val="single" w:sz="4" w:space="0" w:color="auto"/>
            </w:tcBorders>
            <w:vAlign w:val="center"/>
          </w:tcPr>
          <w:p w:rsidR="00123005" w:rsidRPr="00C42813" w:rsidRDefault="00123005" w:rsidP="00123005">
            <w:pPr>
              <w:jc w:val="center"/>
              <w:rPr>
                <w:rFonts w:eastAsia="Calibri"/>
              </w:rPr>
            </w:pPr>
            <w:r w:rsidRPr="00C42813">
              <w:rPr>
                <w:rFonts w:eastAsia="Calibri"/>
              </w:rPr>
              <w:t>га</w:t>
            </w:r>
          </w:p>
        </w:tc>
        <w:tc>
          <w:tcPr>
            <w:tcW w:w="453" w:type="pct"/>
            <w:tcBorders>
              <w:top w:val="single" w:sz="6" w:space="0" w:color="auto"/>
              <w:left w:val="single" w:sz="4" w:space="0" w:color="auto"/>
              <w:bottom w:val="single" w:sz="6" w:space="0" w:color="auto"/>
              <w:right w:val="single" w:sz="4" w:space="0" w:color="auto"/>
            </w:tcBorders>
            <w:vAlign w:val="center"/>
          </w:tcPr>
          <w:p w:rsidR="00123005" w:rsidRPr="005B0FF7" w:rsidRDefault="00123005" w:rsidP="00123005">
            <w:pPr>
              <w:pStyle w:val="afffffa"/>
              <w:rPr>
                <w:color w:val="auto"/>
              </w:rPr>
            </w:pPr>
            <w:r w:rsidRPr="005B0FF7">
              <w:t>4604,97</w:t>
            </w:r>
          </w:p>
        </w:tc>
      </w:tr>
      <w:tr w:rsidR="00123005" w:rsidRPr="007A71CD" w:rsidTr="00123005">
        <w:tc>
          <w:tcPr>
            <w:tcW w:w="274" w:type="pct"/>
          </w:tcPr>
          <w:p w:rsidR="00123005" w:rsidRPr="00C42813" w:rsidRDefault="00123005" w:rsidP="00123005">
            <w:pPr>
              <w:ind w:right="-173"/>
              <w:jc w:val="center"/>
              <w:rPr>
                <w:rFonts w:eastAsia="Calibri"/>
              </w:rPr>
            </w:pPr>
            <w:r w:rsidRPr="00C42813">
              <w:rPr>
                <w:rFonts w:eastAsia="Calibri"/>
              </w:rPr>
              <w:t>2.1.3</w:t>
            </w:r>
          </w:p>
        </w:tc>
        <w:tc>
          <w:tcPr>
            <w:tcW w:w="3798" w:type="pct"/>
          </w:tcPr>
          <w:p w:rsidR="00123005" w:rsidRPr="00C42813" w:rsidRDefault="00123005" w:rsidP="00123005">
            <w:pPr>
              <w:keepNext/>
              <w:keepLines/>
            </w:pPr>
            <w:r>
              <w:rPr>
                <w:bCs/>
              </w:rPr>
              <w:t>п. Десятая Артель</w:t>
            </w:r>
          </w:p>
        </w:tc>
        <w:tc>
          <w:tcPr>
            <w:tcW w:w="475" w:type="pct"/>
            <w:tcBorders>
              <w:right w:val="single" w:sz="4" w:space="0" w:color="auto"/>
            </w:tcBorders>
            <w:vAlign w:val="center"/>
          </w:tcPr>
          <w:p w:rsidR="00123005" w:rsidRPr="00C42813" w:rsidRDefault="00123005" w:rsidP="00123005">
            <w:pPr>
              <w:jc w:val="center"/>
              <w:rPr>
                <w:rFonts w:eastAsia="Calibri"/>
              </w:rPr>
            </w:pPr>
            <w:r w:rsidRPr="00C42813">
              <w:rPr>
                <w:rFonts w:eastAsia="Calibri"/>
              </w:rPr>
              <w:t>га</w:t>
            </w:r>
          </w:p>
        </w:tc>
        <w:tc>
          <w:tcPr>
            <w:tcW w:w="453" w:type="pct"/>
            <w:tcBorders>
              <w:top w:val="single" w:sz="6" w:space="0" w:color="auto"/>
              <w:left w:val="single" w:sz="4" w:space="0" w:color="auto"/>
              <w:bottom w:val="single" w:sz="6" w:space="0" w:color="auto"/>
              <w:right w:val="single" w:sz="4" w:space="0" w:color="auto"/>
            </w:tcBorders>
            <w:vAlign w:val="center"/>
          </w:tcPr>
          <w:p w:rsidR="00123005" w:rsidRPr="005B0FF7" w:rsidRDefault="00123005" w:rsidP="00123005">
            <w:pPr>
              <w:pStyle w:val="afffffa"/>
              <w:rPr>
                <w:color w:val="auto"/>
              </w:rPr>
            </w:pPr>
            <w:r w:rsidRPr="005B0FF7">
              <w:t>84,02</w:t>
            </w:r>
          </w:p>
        </w:tc>
      </w:tr>
      <w:tr w:rsidR="00123005" w:rsidRPr="007A71CD" w:rsidTr="00123005">
        <w:tc>
          <w:tcPr>
            <w:tcW w:w="274" w:type="pct"/>
          </w:tcPr>
          <w:p w:rsidR="00123005" w:rsidRPr="00C42813" w:rsidRDefault="00123005" w:rsidP="00123005">
            <w:pPr>
              <w:ind w:right="-173"/>
              <w:jc w:val="center"/>
              <w:rPr>
                <w:rFonts w:eastAsia="Calibri"/>
              </w:rPr>
            </w:pPr>
            <w:r w:rsidRPr="00C42813">
              <w:rPr>
                <w:rFonts w:eastAsia="Calibri"/>
              </w:rPr>
              <w:t>2.1.4</w:t>
            </w:r>
          </w:p>
        </w:tc>
        <w:tc>
          <w:tcPr>
            <w:tcW w:w="3798" w:type="pct"/>
          </w:tcPr>
          <w:p w:rsidR="00123005" w:rsidRPr="00C42813" w:rsidRDefault="00123005" w:rsidP="00123005">
            <w:pPr>
              <w:keepNext/>
              <w:keepLines/>
            </w:pPr>
            <w:r>
              <w:rPr>
                <w:bCs/>
              </w:rPr>
              <w:t>п. Колос</w:t>
            </w:r>
          </w:p>
        </w:tc>
        <w:tc>
          <w:tcPr>
            <w:tcW w:w="475" w:type="pct"/>
            <w:tcBorders>
              <w:right w:val="single" w:sz="4" w:space="0" w:color="auto"/>
            </w:tcBorders>
            <w:vAlign w:val="center"/>
          </w:tcPr>
          <w:p w:rsidR="00123005" w:rsidRPr="00C42813" w:rsidRDefault="00123005" w:rsidP="00123005">
            <w:pPr>
              <w:jc w:val="center"/>
              <w:rPr>
                <w:rFonts w:eastAsia="Calibri"/>
              </w:rPr>
            </w:pPr>
            <w:r w:rsidRPr="00C42813">
              <w:rPr>
                <w:rFonts w:eastAsia="Calibri"/>
              </w:rPr>
              <w:t>га</w:t>
            </w:r>
          </w:p>
        </w:tc>
        <w:tc>
          <w:tcPr>
            <w:tcW w:w="453" w:type="pct"/>
            <w:tcBorders>
              <w:top w:val="single" w:sz="6" w:space="0" w:color="auto"/>
              <w:left w:val="single" w:sz="4" w:space="0" w:color="auto"/>
              <w:bottom w:val="single" w:sz="6" w:space="0" w:color="auto"/>
              <w:right w:val="single" w:sz="4" w:space="0" w:color="auto"/>
            </w:tcBorders>
            <w:vAlign w:val="center"/>
          </w:tcPr>
          <w:p w:rsidR="00123005" w:rsidRPr="005B0FF7" w:rsidRDefault="00123005" w:rsidP="00123005">
            <w:pPr>
              <w:pStyle w:val="afffffa"/>
              <w:rPr>
                <w:color w:val="auto"/>
              </w:rPr>
            </w:pPr>
            <w:r w:rsidRPr="005B0FF7">
              <w:t>37,82</w:t>
            </w:r>
          </w:p>
        </w:tc>
      </w:tr>
      <w:tr w:rsidR="00123005" w:rsidRPr="007A71CD" w:rsidTr="00123005">
        <w:tc>
          <w:tcPr>
            <w:tcW w:w="274" w:type="pct"/>
          </w:tcPr>
          <w:p w:rsidR="00123005" w:rsidRPr="00C42813" w:rsidRDefault="00123005" w:rsidP="00123005">
            <w:pPr>
              <w:ind w:right="-173"/>
              <w:jc w:val="center"/>
              <w:rPr>
                <w:rFonts w:eastAsia="Calibri"/>
              </w:rPr>
            </w:pPr>
            <w:r w:rsidRPr="00C42813">
              <w:rPr>
                <w:rFonts w:eastAsia="Calibri"/>
              </w:rPr>
              <w:t>2.1.5</w:t>
            </w:r>
          </w:p>
        </w:tc>
        <w:tc>
          <w:tcPr>
            <w:tcW w:w="3798" w:type="pct"/>
          </w:tcPr>
          <w:p w:rsidR="00123005" w:rsidRPr="00C42813" w:rsidRDefault="00123005" w:rsidP="00123005">
            <w:pPr>
              <w:keepNext/>
              <w:keepLines/>
            </w:pPr>
            <w:r>
              <w:rPr>
                <w:bCs/>
              </w:rPr>
              <w:t>с. Мастиновка</w:t>
            </w:r>
          </w:p>
        </w:tc>
        <w:tc>
          <w:tcPr>
            <w:tcW w:w="475" w:type="pct"/>
            <w:tcBorders>
              <w:right w:val="single" w:sz="4" w:space="0" w:color="auto"/>
            </w:tcBorders>
            <w:vAlign w:val="center"/>
          </w:tcPr>
          <w:p w:rsidR="00123005" w:rsidRPr="00C42813" w:rsidRDefault="00123005" w:rsidP="00123005">
            <w:pPr>
              <w:jc w:val="center"/>
              <w:rPr>
                <w:rFonts w:eastAsia="Calibri"/>
              </w:rPr>
            </w:pPr>
            <w:r w:rsidRPr="00C42813">
              <w:rPr>
                <w:rFonts w:eastAsia="Calibri"/>
              </w:rPr>
              <w:t>га</w:t>
            </w:r>
          </w:p>
        </w:tc>
        <w:tc>
          <w:tcPr>
            <w:tcW w:w="453" w:type="pct"/>
            <w:tcBorders>
              <w:top w:val="single" w:sz="6" w:space="0" w:color="auto"/>
              <w:left w:val="single" w:sz="4" w:space="0" w:color="auto"/>
              <w:bottom w:val="single" w:sz="6" w:space="0" w:color="auto"/>
              <w:right w:val="single" w:sz="4" w:space="0" w:color="auto"/>
            </w:tcBorders>
            <w:vAlign w:val="center"/>
          </w:tcPr>
          <w:p w:rsidR="00123005" w:rsidRPr="005B0FF7" w:rsidRDefault="00123005" w:rsidP="00123005">
            <w:pPr>
              <w:pStyle w:val="afffffa"/>
              <w:rPr>
                <w:color w:val="auto"/>
              </w:rPr>
            </w:pPr>
            <w:r w:rsidRPr="005B0FF7">
              <w:t>535,97</w:t>
            </w:r>
          </w:p>
        </w:tc>
      </w:tr>
      <w:tr w:rsidR="00123005" w:rsidRPr="007A71CD" w:rsidTr="00123005">
        <w:tc>
          <w:tcPr>
            <w:tcW w:w="274" w:type="pct"/>
          </w:tcPr>
          <w:p w:rsidR="00123005" w:rsidRPr="00C42813" w:rsidRDefault="00123005" w:rsidP="00123005">
            <w:pPr>
              <w:ind w:right="-173"/>
              <w:jc w:val="center"/>
              <w:rPr>
                <w:rFonts w:eastAsia="Calibri"/>
              </w:rPr>
            </w:pPr>
            <w:r w:rsidRPr="00C42813">
              <w:rPr>
                <w:rFonts w:eastAsia="Calibri"/>
              </w:rPr>
              <w:t>2.1.6</w:t>
            </w:r>
          </w:p>
        </w:tc>
        <w:tc>
          <w:tcPr>
            <w:tcW w:w="3798" w:type="pct"/>
          </w:tcPr>
          <w:p w:rsidR="00123005" w:rsidRPr="00C42813" w:rsidRDefault="00123005" w:rsidP="00123005">
            <w:pPr>
              <w:keepNext/>
              <w:keepLines/>
            </w:pPr>
            <w:r>
              <w:rPr>
                <w:bCs/>
              </w:rPr>
              <w:t>п. Николаевка</w:t>
            </w:r>
          </w:p>
        </w:tc>
        <w:tc>
          <w:tcPr>
            <w:tcW w:w="475" w:type="pct"/>
            <w:tcBorders>
              <w:right w:val="single" w:sz="4" w:space="0" w:color="auto"/>
            </w:tcBorders>
            <w:vAlign w:val="center"/>
          </w:tcPr>
          <w:p w:rsidR="00123005" w:rsidRPr="00C42813" w:rsidRDefault="00123005" w:rsidP="00123005">
            <w:pPr>
              <w:jc w:val="center"/>
              <w:rPr>
                <w:rFonts w:eastAsia="Calibri"/>
              </w:rPr>
            </w:pPr>
            <w:r w:rsidRPr="00C42813">
              <w:rPr>
                <w:rFonts w:eastAsia="Calibri"/>
              </w:rPr>
              <w:t>га</w:t>
            </w:r>
          </w:p>
        </w:tc>
        <w:tc>
          <w:tcPr>
            <w:tcW w:w="453" w:type="pct"/>
            <w:tcBorders>
              <w:top w:val="single" w:sz="6" w:space="0" w:color="auto"/>
              <w:left w:val="single" w:sz="4" w:space="0" w:color="auto"/>
              <w:bottom w:val="single" w:sz="6" w:space="0" w:color="auto"/>
              <w:right w:val="single" w:sz="4" w:space="0" w:color="auto"/>
            </w:tcBorders>
            <w:vAlign w:val="center"/>
          </w:tcPr>
          <w:p w:rsidR="00123005" w:rsidRPr="005B0FF7" w:rsidRDefault="00123005" w:rsidP="00123005">
            <w:pPr>
              <w:pStyle w:val="afffffa"/>
              <w:rPr>
                <w:color w:val="auto"/>
              </w:rPr>
            </w:pPr>
            <w:r w:rsidRPr="005B0FF7">
              <w:t>46,64</w:t>
            </w:r>
          </w:p>
        </w:tc>
      </w:tr>
      <w:tr w:rsidR="00123005" w:rsidRPr="007A71CD" w:rsidTr="00123005">
        <w:tc>
          <w:tcPr>
            <w:tcW w:w="274" w:type="pct"/>
          </w:tcPr>
          <w:p w:rsidR="00123005" w:rsidRPr="00C42813" w:rsidRDefault="00123005" w:rsidP="00123005">
            <w:pPr>
              <w:ind w:right="-173"/>
              <w:jc w:val="center"/>
              <w:rPr>
                <w:rFonts w:eastAsia="Calibri"/>
              </w:rPr>
            </w:pPr>
            <w:r w:rsidRPr="00C42813">
              <w:rPr>
                <w:rFonts w:eastAsia="Calibri"/>
              </w:rPr>
              <w:t>2.1.</w:t>
            </w:r>
            <w:r>
              <w:rPr>
                <w:rFonts w:eastAsia="Calibri"/>
              </w:rPr>
              <w:t>7</w:t>
            </w:r>
          </w:p>
        </w:tc>
        <w:tc>
          <w:tcPr>
            <w:tcW w:w="3798" w:type="pct"/>
          </w:tcPr>
          <w:p w:rsidR="00123005" w:rsidRDefault="00123005" w:rsidP="00123005">
            <w:pPr>
              <w:keepNext/>
              <w:keepLines/>
              <w:rPr>
                <w:bCs/>
              </w:rPr>
            </w:pPr>
            <w:r>
              <w:rPr>
                <w:bCs/>
              </w:rPr>
              <w:t>п. Новая Жизнь</w:t>
            </w:r>
          </w:p>
        </w:tc>
        <w:tc>
          <w:tcPr>
            <w:tcW w:w="475" w:type="pct"/>
            <w:tcBorders>
              <w:right w:val="single" w:sz="4" w:space="0" w:color="auto"/>
            </w:tcBorders>
            <w:vAlign w:val="center"/>
          </w:tcPr>
          <w:p w:rsidR="00123005" w:rsidRPr="00C42813" w:rsidRDefault="00123005" w:rsidP="00123005">
            <w:pPr>
              <w:jc w:val="center"/>
              <w:rPr>
                <w:rFonts w:eastAsia="Calibri"/>
              </w:rPr>
            </w:pPr>
          </w:p>
        </w:tc>
        <w:tc>
          <w:tcPr>
            <w:tcW w:w="453" w:type="pct"/>
            <w:tcBorders>
              <w:top w:val="single" w:sz="6" w:space="0" w:color="auto"/>
              <w:left w:val="single" w:sz="4" w:space="0" w:color="auto"/>
              <w:bottom w:val="single" w:sz="6" w:space="0" w:color="auto"/>
              <w:right w:val="single" w:sz="4" w:space="0" w:color="auto"/>
            </w:tcBorders>
            <w:vAlign w:val="center"/>
          </w:tcPr>
          <w:p w:rsidR="00123005" w:rsidRPr="005B0FF7" w:rsidRDefault="00123005" w:rsidP="00123005">
            <w:pPr>
              <w:pStyle w:val="afffffa"/>
              <w:rPr>
                <w:color w:val="auto"/>
              </w:rPr>
            </w:pPr>
            <w:r w:rsidRPr="005B0FF7">
              <w:t>100,5</w:t>
            </w:r>
          </w:p>
        </w:tc>
      </w:tr>
      <w:tr w:rsidR="00123005" w:rsidRPr="007A71CD" w:rsidTr="00123005">
        <w:tc>
          <w:tcPr>
            <w:tcW w:w="274" w:type="pct"/>
          </w:tcPr>
          <w:p w:rsidR="00123005" w:rsidRPr="00C42813" w:rsidRDefault="00123005" w:rsidP="00123005">
            <w:pPr>
              <w:ind w:right="-173"/>
              <w:jc w:val="center"/>
              <w:rPr>
                <w:rFonts w:eastAsia="Calibri"/>
              </w:rPr>
            </w:pPr>
            <w:r w:rsidRPr="00C42813">
              <w:rPr>
                <w:rFonts w:eastAsia="Calibri"/>
              </w:rPr>
              <w:t>2.1.</w:t>
            </w:r>
            <w:r>
              <w:rPr>
                <w:rFonts w:eastAsia="Calibri"/>
              </w:rPr>
              <w:t>8</w:t>
            </w:r>
          </w:p>
        </w:tc>
        <w:tc>
          <w:tcPr>
            <w:tcW w:w="3798" w:type="pct"/>
          </w:tcPr>
          <w:p w:rsidR="00123005" w:rsidRDefault="00123005" w:rsidP="00123005">
            <w:pPr>
              <w:keepNext/>
              <w:keepLines/>
              <w:rPr>
                <w:bCs/>
              </w:rPr>
            </w:pPr>
            <w:r>
              <w:rPr>
                <w:bCs/>
              </w:rPr>
              <w:t>п. Подлесный</w:t>
            </w:r>
          </w:p>
        </w:tc>
        <w:tc>
          <w:tcPr>
            <w:tcW w:w="475" w:type="pct"/>
            <w:tcBorders>
              <w:right w:val="single" w:sz="4" w:space="0" w:color="auto"/>
            </w:tcBorders>
            <w:vAlign w:val="center"/>
          </w:tcPr>
          <w:p w:rsidR="00123005" w:rsidRPr="00C42813" w:rsidRDefault="00123005" w:rsidP="00123005">
            <w:pPr>
              <w:jc w:val="center"/>
              <w:rPr>
                <w:rFonts w:eastAsia="Calibri"/>
              </w:rPr>
            </w:pPr>
          </w:p>
        </w:tc>
        <w:tc>
          <w:tcPr>
            <w:tcW w:w="453" w:type="pct"/>
            <w:tcBorders>
              <w:top w:val="single" w:sz="6" w:space="0" w:color="auto"/>
              <w:left w:val="single" w:sz="4" w:space="0" w:color="auto"/>
              <w:bottom w:val="single" w:sz="6" w:space="0" w:color="auto"/>
              <w:right w:val="single" w:sz="4" w:space="0" w:color="auto"/>
            </w:tcBorders>
            <w:vAlign w:val="center"/>
          </w:tcPr>
          <w:p w:rsidR="00123005" w:rsidRPr="005B0FF7" w:rsidRDefault="00123005" w:rsidP="00123005">
            <w:pPr>
              <w:pStyle w:val="afffffa"/>
              <w:rPr>
                <w:color w:val="auto"/>
              </w:rPr>
            </w:pPr>
            <w:r w:rsidRPr="005B0FF7">
              <w:t>601,82</w:t>
            </w:r>
          </w:p>
        </w:tc>
      </w:tr>
      <w:tr w:rsidR="00123005" w:rsidRPr="007A71CD" w:rsidTr="00123005">
        <w:tc>
          <w:tcPr>
            <w:tcW w:w="274" w:type="pct"/>
          </w:tcPr>
          <w:p w:rsidR="00123005" w:rsidRPr="00C42813" w:rsidRDefault="00123005" w:rsidP="00123005">
            <w:pPr>
              <w:ind w:right="-173"/>
              <w:jc w:val="center"/>
              <w:rPr>
                <w:rFonts w:eastAsia="Calibri"/>
              </w:rPr>
            </w:pPr>
            <w:r w:rsidRPr="00C42813">
              <w:rPr>
                <w:rFonts w:eastAsia="Calibri"/>
              </w:rPr>
              <w:t>2.1.</w:t>
            </w:r>
            <w:r>
              <w:rPr>
                <w:rFonts w:eastAsia="Calibri"/>
              </w:rPr>
              <w:t>9</w:t>
            </w:r>
          </w:p>
        </w:tc>
        <w:tc>
          <w:tcPr>
            <w:tcW w:w="3798" w:type="pct"/>
          </w:tcPr>
          <w:p w:rsidR="00123005" w:rsidRDefault="00123005" w:rsidP="00123005">
            <w:pPr>
              <w:keepNext/>
              <w:keepLines/>
              <w:rPr>
                <w:bCs/>
              </w:rPr>
            </w:pPr>
            <w:r>
              <w:rPr>
                <w:bCs/>
              </w:rPr>
              <w:t>с. Ухтинка</w:t>
            </w:r>
          </w:p>
        </w:tc>
        <w:tc>
          <w:tcPr>
            <w:tcW w:w="475" w:type="pct"/>
            <w:tcBorders>
              <w:right w:val="single" w:sz="4" w:space="0" w:color="auto"/>
            </w:tcBorders>
            <w:vAlign w:val="center"/>
          </w:tcPr>
          <w:p w:rsidR="00123005" w:rsidRPr="00C42813" w:rsidRDefault="00123005" w:rsidP="00123005">
            <w:pPr>
              <w:jc w:val="center"/>
              <w:rPr>
                <w:rFonts w:eastAsia="Calibri"/>
              </w:rPr>
            </w:pPr>
          </w:p>
        </w:tc>
        <w:tc>
          <w:tcPr>
            <w:tcW w:w="453" w:type="pct"/>
            <w:tcBorders>
              <w:top w:val="single" w:sz="6" w:space="0" w:color="auto"/>
              <w:left w:val="single" w:sz="4" w:space="0" w:color="auto"/>
              <w:bottom w:val="single" w:sz="4" w:space="0" w:color="auto"/>
              <w:right w:val="single" w:sz="4" w:space="0" w:color="auto"/>
            </w:tcBorders>
            <w:vAlign w:val="center"/>
          </w:tcPr>
          <w:p w:rsidR="00123005" w:rsidRPr="005B0FF7" w:rsidRDefault="00123005" w:rsidP="00123005">
            <w:pPr>
              <w:pStyle w:val="afffffa"/>
              <w:rPr>
                <w:color w:val="auto"/>
              </w:rPr>
            </w:pPr>
            <w:r w:rsidRPr="005B0FF7">
              <w:t>1778,43</w:t>
            </w:r>
          </w:p>
        </w:tc>
      </w:tr>
      <w:tr w:rsidR="00123005" w:rsidRPr="007A71CD" w:rsidTr="00123005">
        <w:tc>
          <w:tcPr>
            <w:tcW w:w="274" w:type="pct"/>
          </w:tcPr>
          <w:p w:rsidR="00123005" w:rsidRPr="00E67569" w:rsidRDefault="00123005" w:rsidP="00123005">
            <w:pPr>
              <w:ind w:right="-173"/>
              <w:jc w:val="center"/>
              <w:rPr>
                <w:rFonts w:eastAsia="Calibri"/>
                <w:b/>
              </w:rPr>
            </w:pPr>
            <w:r w:rsidRPr="00E67569">
              <w:rPr>
                <w:rFonts w:eastAsia="Calibri"/>
                <w:b/>
              </w:rPr>
              <w:t>3</w:t>
            </w:r>
          </w:p>
        </w:tc>
        <w:tc>
          <w:tcPr>
            <w:tcW w:w="3798" w:type="pct"/>
          </w:tcPr>
          <w:p w:rsidR="00123005" w:rsidRPr="00E67569" w:rsidRDefault="00123005" w:rsidP="00123005">
            <w:pPr>
              <w:rPr>
                <w:rFonts w:eastAsia="Calibri"/>
                <w:b/>
              </w:rPr>
            </w:pPr>
            <w:r w:rsidRPr="00E67569">
              <w:rPr>
                <w:rFonts w:eastAsia="Calibri"/>
                <w:b/>
              </w:rPr>
              <w:t xml:space="preserve">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w:t>
            </w:r>
          </w:p>
        </w:tc>
        <w:tc>
          <w:tcPr>
            <w:tcW w:w="475" w:type="pct"/>
            <w:vAlign w:val="center"/>
          </w:tcPr>
          <w:p w:rsidR="00123005" w:rsidRPr="00E67569" w:rsidRDefault="00123005" w:rsidP="00123005">
            <w:pPr>
              <w:jc w:val="center"/>
              <w:rPr>
                <w:rFonts w:eastAsia="Calibri"/>
              </w:rPr>
            </w:pPr>
            <w:r w:rsidRPr="00E67569">
              <w:rPr>
                <w:rFonts w:eastAsia="Calibri"/>
              </w:rPr>
              <w:t>га</w:t>
            </w:r>
          </w:p>
        </w:tc>
        <w:tc>
          <w:tcPr>
            <w:tcW w:w="453" w:type="pct"/>
            <w:tcBorders>
              <w:top w:val="single" w:sz="4" w:space="0" w:color="auto"/>
            </w:tcBorders>
            <w:vAlign w:val="center"/>
          </w:tcPr>
          <w:p w:rsidR="00123005" w:rsidRPr="005B0FF7" w:rsidRDefault="00123005" w:rsidP="00123005">
            <w:pPr>
              <w:jc w:val="center"/>
              <w:rPr>
                <w:rFonts w:eastAsia="Calibri"/>
                <w:b/>
              </w:rPr>
            </w:pPr>
            <w:r w:rsidRPr="005B0FF7">
              <w:rPr>
                <w:b/>
                <w:color w:val="000000"/>
              </w:rPr>
              <w:t>471,94</w:t>
            </w:r>
          </w:p>
        </w:tc>
      </w:tr>
      <w:tr w:rsidR="00123005" w:rsidRPr="007A71CD" w:rsidTr="003D4219">
        <w:tc>
          <w:tcPr>
            <w:tcW w:w="274" w:type="pct"/>
          </w:tcPr>
          <w:p w:rsidR="00123005" w:rsidRPr="00C42813" w:rsidRDefault="00123005" w:rsidP="00123005">
            <w:pPr>
              <w:ind w:right="-173"/>
              <w:jc w:val="center"/>
              <w:rPr>
                <w:rFonts w:eastAsia="Calibri"/>
                <w:b/>
              </w:rPr>
            </w:pPr>
            <w:r w:rsidRPr="00C42813">
              <w:rPr>
                <w:rFonts w:eastAsia="Calibri"/>
                <w:b/>
              </w:rPr>
              <w:t>4</w:t>
            </w:r>
          </w:p>
        </w:tc>
        <w:tc>
          <w:tcPr>
            <w:tcW w:w="3798" w:type="pct"/>
          </w:tcPr>
          <w:p w:rsidR="00123005" w:rsidRPr="00A73D5C" w:rsidRDefault="00A73D5C" w:rsidP="00123005">
            <w:pPr>
              <w:ind w:right="-173"/>
              <w:rPr>
                <w:rFonts w:eastAsia="Calibri"/>
                <w:b/>
                <w:bCs/>
              </w:rPr>
            </w:pPr>
            <w:r w:rsidRPr="00A73D5C">
              <w:rPr>
                <w:b/>
                <w:bCs/>
              </w:rPr>
              <w:t>З</w:t>
            </w:r>
            <w:r w:rsidR="00123005" w:rsidRPr="00A73D5C">
              <w:rPr>
                <w:b/>
                <w:bCs/>
              </w:rPr>
              <w:t>емли рекреационного назначения</w:t>
            </w:r>
          </w:p>
        </w:tc>
        <w:tc>
          <w:tcPr>
            <w:tcW w:w="475" w:type="pct"/>
            <w:vAlign w:val="center"/>
          </w:tcPr>
          <w:p w:rsidR="00123005" w:rsidRPr="00C42813" w:rsidRDefault="00123005" w:rsidP="00123005">
            <w:pPr>
              <w:jc w:val="center"/>
              <w:rPr>
                <w:rFonts w:eastAsia="Calibri"/>
              </w:rPr>
            </w:pPr>
            <w:r w:rsidRPr="00C42813">
              <w:rPr>
                <w:rFonts w:eastAsia="Calibri"/>
              </w:rPr>
              <w:t>га</w:t>
            </w:r>
          </w:p>
        </w:tc>
        <w:tc>
          <w:tcPr>
            <w:tcW w:w="453" w:type="pct"/>
            <w:vAlign w:val="center"/>
          </w:tcPr>
          <w:p w:rsidR="00123005" w:rsidRPr="005B0FF7" w:rsidRDefault="00A73D5C" w:rsidP="00123005">
            <w:pPr>
              <w:jc w:val="center"/>
              <w:rPr>
                <w:b/>
                <w:bCs/>
              </w:rPr>
            </w:pPr>
            <w:r w:rsidRPr="005B0FF7">
              <w:rPr>
                <w:b/>
                <w:bCs/>
                <w:color w:val="000000"/>
              </w:rPr>
              <w:t>50,51</w:t>
            </w:r>
          </w:p>
        </w:tc>
      </w:tr>
      <w:tr w:rsidR="00123005" w:rsidRPr="007A71CD" w:rsidTr="003D4219">
        <w:tc>
          <w:tcPr>
            <w:tcW w:w="274" w:type="pct"/>
          </w:tcPr>
          <w:p w:rsidR="00123005" w:rsidRPr="00C42813" w:rsidRDefault="00123005" w:rsidP="00123005">
            <w:pPr>
              <w:ind w:right="-173"/>
              <w:jc w:val="center"/>
              <w:rPr>
                <w:rFonts w:eastAsia="Calibri"/>
                <w:b/>
              </w:rPr>
            </w:pPr>
            <w:r w:rsidRPr="00C42813">
              <w:rPr>
                <w:rFonts w:eastAsia="Calibri"/>
                <w:b/>
              </w:rPr>
              <w:t>5</w:t>
            </w:r>
          </w:p>
        </w:tc>
        <w:tc>
          <w:tcPr>
            <w:tcW w:w="3798" w:type="pct"/>
          </w:tcPr>
          <w:p w:rsidR="00123005" w:rsidRPr="00C42813" w:rsidRDefault="00123005" w:rsidP="00123005">
            <w:pPr>
              <w:ind w:right="-173"/>
              <w:rPr>
                <w:rFonts w:eastAsia="Calibri"/>
                <w:b/>
              </w:rPr>
            </w:pPr>
            <w:r w:rsidRPr="00C42813">
              <w:rPr>
                <w:rFonts w:eastAsia="Calibri"/>
                <w:b/>
              </w:rPr>
              <w:t xml:space="preserve">Земли лесного фонда </w:t>
            </w:r>
          </w:p>
        </w:tc>
        <w:tc>
          <w:tcPr>
            <w:tcW w:w="475" w:type="pct"/>
            <w:vAlign w:val="center"/>
          </w:tcPr>
          <w:p w:rsidR="00123005" w:rsidRPr="00C42813" w:rsidRDefault="00123005" w:rsidP="00123005">
            <w:pPr>
              <w:jc w:val="center"/>
              <w:rPr>
                <w:rFonts w:eastAsia="Calibri"/>
              </w:rPr>
            </w:pPr>
            <w:r w:rsidRPr="00C42813">
              <w:rPr>
                <w:rFonts w:eastAsia="Calibri"/>
              </w:rPr>
              <w:t>га</w:t>
            </w:r>
          </w:p>
        </w:tc>
        <w:tc>
          <w:tcPr>
            <w:tcW w:w="453" w:type="pct"/>
            <w:vAlign w:val="center"/>
          </w:tcPr>
          <w:p w:rsidR="00123005" w:rsidRPr="005B0FF7" w:rsidRDefault="00123005" w:rsidP="00123005">
            <w:pPr>
              <w:jc w:val="center"/>
              <w:rPr>
                <w:rFonts w:eastAsia="Calibri"/>
                <w:b/>
              </w:rPr>
            </w:pPr>
            <w:r w:rsidRPr="005B0FF7">
              <w:rPr>
                <w:b/>
                <w:color w:val="000000"/>
              </w:rPr>
              <w:t>6160,48</w:t>
            </w:r>
          </w:p>
        </w:tc>
      </w:tr>
      <w:tr w:rsidR="00123005" w:rsidRPr="007A71CD" w:rsidTr="00702704">
        <w:tc>
          <w:tcPr>
            <w:tcW w:w="274" w:type="pct"/>
          </w:tcPr>
          <w:p w:rsidR="00123005" w:rsidRPr="004D274D" w:rsidRDefault="00123005" w:rsidP="00123005">
            <w:pPr>
              <w:ind w:right="-173"/>
              <w:jc w:val="center"/>
              <w:rPr>
                <w:rFonts w:eastAsia="Calibri"/>
                <w:b/>
              </w:rPr>
            </w:pPr>
            <w:r w:rsidRPr="004D274D">
              <w:rPr>
                <w:rFonts w:eastAsia="Calibri"/>
                <w:b/>
              </w:rPr>
              <w:t>6</w:t>
            </w:r>
          </w:p>
        </w:tc>
        <w:tc>
          <w:tcPr>
            <w:tcW w:w="3798" w:type="pct"/>
          </w:tcPr>
          <w:p w:rsidR="00123005" w:rsidRPr="00A73D5C" w:rsidRDefault="00A73D5C" w:rsidP="00123005">
            <w:pPr>
              <w:ind w:right="-173"/>
              <w:rPr>
                <w:rFonts w:eastAsia="Calibri"/>
                <w:b/>
                <w:bCs/>
              </w:rPr>
            </w:pPr>
            <w:r w:rsidRPr="00A73D5C">
              <w:rPr>
                <w:b/>
                <w:bCs/>
              </w:rPr>
              <w:t>З</w:t>
            </w:r>
            <w:r w:rsidR="00123005" w:rsidRPr="00A73D5C">
              <w:rPr>
                <w:b/>
                <w:bCs/>
              </w:rPr>
              <w:t>емли особо охраняемых природных территорий</w:t>
            </w:r>
          </w:p>
        </w:tc>
        <w:tc>
          <w:tcPr>
            <w:tcW w:w="475" w:type="pct"/>
            <w:vAlign w:val="center"/>
          </w:tcPr>
          <w:p w:rsidR="00123005" w:rsidRPr="00E67569" w:rsidRDefault="00123005" w:rsidP="00123005">
            <w:pPr>
              <w:jc w:val="center"/>
              <w:rPr>
                <w:rFonts w:eastAsia="Calibri"/>
              </w:rPr>
            </w:pPr>
            <w:r w:rsidRPr="00E67569">
              <w:rPr>
                <w:rFonts w:eastAsia="Calibri"/>
              </w:rPr>
              <w:t>га</w:t>
            </w:r>
          </w:p>
        </w:tc>
        <w:tc>
          <w:tcPr>
            <w:tcW w:w="453" w:type="pct"/>
            <w:tcBorders>
              <w:bottom w:val="single" w:sz="4" w:space="0" w:color="000000"/>
            </w:tcBorders>
            <w:vAlign w:val="center"/>
          </w:tcPr>
          <w:p w:rsidR="00123005" w:rsidRPr="005B0FF7" w:rsidRDefault="00123005" w:rsidP="00123005">
            <w:pPr>
              <w:jc w:val="center"/>
              <w:rPr>
                <w:b/>
              </w:rPr>
            </w:pPr>
            <w:r w:rsidRPr="005B0FF7">
              <w:rPr>
                <w:b/>
                <w:color w:val="000000"/>
              </w:rPr>
              <w:t>71,65</w:t>
            </w:r>
          </w:p>
        </w:tc>
      </w:tr>
      <w:tr w:rsidR="00123005" w:rsidRPr="007A71CD" w:rsidTr="00702704">
        <w:tc>
          <w:tcPr>
            <w:tcW w:w="274" w:type="pct"/>
          </w:tcPr>
          <w:p w:rsidR="00123005" w:rsidRPr="004D274D" w:rsidRDefault="00123005" w:rsidP="00123005">
            <w:pPr>
              <w:ind w:right="-173"/>
              <w:jc w:val="center"/>
              <w:rPr>
                <w:rFonts w:eastAsia="Calibri"/>
                <w:b/>
              </w:rPr>
            </w:pPr>
            <w:r w:rsidRPr="004D274D">
              <w:rPr>
                <w:rFonts w:eastAsia="Calibri"/>
                <w:b/>
              </w:rPr>
              <w:t>7</w:t>
            </w:r>
          </w:p>
        </w:tc>
        <w:tc>
          <w:tcPr>
            <w:tcW w:w="3798" w:type="pct"/>
          </w:tcPr>
          <w:p w:rsidR="00123005" w:rsidRPr="004D274D" w:rsidRDefault="00123005" w:rsidP="00123005">
            <w:pPr>
              <w:ind w:right="-173"/>
              <w:rPr>
                <w:rFonts w:eastAsia="Calibri"/>
                <w:b/>
              </w:rPr>
            </w:pPr>
            <w:r w:rsidRPr="004D274D">
              <w:rPr>
                <w:rFonts w:eastAsia="Calibri"/>
                <w:b/>
              </w:rPr>
              <w:t xml:space="preserve">Земли запаса </w:t>
            </w:r>
          </w:p>
        </w:tc>
        <w:tc>
          <w:tcPr>
            <w:tcW w:w="475" w:type="pct"/>
            <w:tcBorders>
              <w:right w:val="single" w:sz="4" w:space="0" w:color="000000"/>
            </w:tcBorders>
            <w:vAlign w:val="center"/>
          </w:tcPr>
          <w:p w:rsidR="00123005" w:rsidRPr="004D274D" w:rsidRDefault="00123005" w:rsidP="00123005">
            <w:pPr>
              <w:jc w:val="center"/>
              <w:rPr>
                <w:rFonts w:eastAsia="Calibri"/>
              </w:rPr>
            </w:pPr>
            <w:r w:rsidRPr="004D274D">
              <w:rPr>
                <w:rFonts w:eastAsia="Calibri"/>
              </w:rPr>
              <w:t>га</w:t>
            </w:r>
          </w:p>
        </w:tc>
        <w:tc>
          <w:tcPr>
            <w:tcW w:w="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23005" w:rsidRPr="005B0FF7" w:rsidRDefault="00123005" w:rsidP="00123005">
            <w:pPr>
              <w:pStyle w:val="a3"/>
              <w:spacing w:line="276" w:lineRule="auto"/>
              <w:jc w:val="center"/>
              <w:rPr>
                <w:bCs/>
                <w:iCs/>
              </w:rPr>
            </w:pPr>
            <w:r w:rsidRPr="005B0FF7">
              <w:rPr>
                <w:bCs/>
                <w:iCs/>
              </w:rPr>
              <w:t>-</w:t>
            </w:r>
          </w:p>
        </w:tc>
      </w:tr>
      <w:tr w:rsidR="00123005" w:rsidRPr="007A71CD" w:rsidTr="00702704">
        <w:tc>
          <w:tcPr>
            <w:tcW w:w="274" w:type="pct"/>
          </w:tcPr>
          <w:p w:rsidR="00123005" w:rsidRPr="004D274D" w:rsidRDefault="00123005" w:rsidP="00123005">
            <w:pPr>
              <w:ind w:right="-173"/>
              <w:jc w:val="center"/>
              <w:rPr>
                <w:rFonts w:eastAsia="Calibri"/>
                <w:b/>
              </w:rPr>
            </w:pPr>
            <w:r w:rsidRPr="004D274D">
              <w:rPr>
                <w:rFonts w:eastAsia="Calibri"/>
                <w:b/>
              </w:rPr>
              <w:t>8</w:t>
            </w:r>
          </w:p>
        </w:tc>
        <w:tc>
          <w:tcPr>
            <w:tcW w:w="3798" w:type="pct"/>
          </w:tcPr>
          <w:p w:rsidR="00123005" w:rsidRPr="004D274D" w:rsidRDefault="00123005" w:rsidP="00123005">
            <w:pPr>
              <w:ind w:right="-173"/>
              <w:rPr>
                <w:rFonts w:eastAsia="Calibri"/>
                <w:b/>
              </w:rPr>
            </w:pPr>
            <w:r w:rsidRPr="004D274D">
              <w:rPr>
                <w:rFonts w:eastAsia="Calibri"/>
                <w:b/>
              </w:rPr>
              <w:t xml:space="preserve">Итого земель в административных границах </w:t>
            </w:r>
          </w:p>
        </w:tc>
        <w:tc>
          <w:tcPr>
            <w:tcW w:w="475" w:type="pct"/>
            <w:tcBorders>
              <w:right w:val="single" w:sz="4" w:space="0" w:color="000000"/>
            </w:tcBorders>
            <w:vAlign w:val="center"/>
          </w:tcPr>
          <w:p w:rsidR="00123005" w:rsidRPr="004D274D" w:rsidRDefault="00123005" w:rsidP="00123005">
            <w:pPr>
              <w:jc w:val="center"/>
              <w:rPr>
                <w:rFonts w:eastAsia="Calibri"/>
              </w:rPr>
            </w:pPr>
            <w:r w:rsidRPr="004D274D">
              <w:rPr>
                <w:rFonts w:eastAsia="Calibri"/>
              </w:rPr>
              <w:t>га</w:t>
            </w:r>
          </w:p>
        </w:tc>
        <w:tc>
          <w:tcPr>
            <w:tcW w:w="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23005" w:rsidRPr="005B0FF7" w:rsidRDefault="00123005" w:rsidP="00123005">
            <w:pPr>
              <w:pStyle w:val="a3"/>
              <w:spacing w:line="276" w:lineRule="auto"/>
              <w:jc w:val="center"/>
              <w:rPr>
                <w:b/>
              </w:rPr>
            </w:pPr>
            <w:r w:rsidRPr="005B0FF7">
              <w:rPr>
                <w:b/>
              </w:rPr>
              <w:t>21627,87</w:t>
            </w:r>
          </w:p>
        </w:tc>
      </w:tr>
      <w:tr w:rsidR="00123005" w:rsidRPr="007A71CD" w:rsidTr="00702704">
        <w:tc>
          <w:tcPr>
            <w:tcW w:w="274" w:type="pct"/>
          </w:tcPr>
          <w:p w:rsidR="00123005" w:rsidRPr="004D274D" w:rsidRDefault="00123005" w:rsidP="00123005">
            <w:pPr>
              <w:ind w:right="-173"/>
              <w:jc w:val="center"/>
              <w:rPr>
                <w:rFonts w:eastAsia="Calibri"/>
                <w:b/>
              </w:rPr>
            </w:pPr>
            <w:r w:rsidRPr="004D274D">
              <w:rPr>
                <w:rFonts w:eastAsia="Calibri"/>
                <w:b/>
              </w:rPr>
              <w:t>9</w:t>
            </w:r>
          </w:p>
        </w:tc>
        <w:tc>
          <w:tcPr>
            <w:tcW w:w="3798" w:type="pct"/>
          </w:tcPr>
          <w:p w:rsidR="00123005" w:rsidRPr="004D274D" w:rsidRDefault="00123005" w:rsidP="00123005">
            <w:pPr>
              <w:ind w:right="-173"/>
              <w:rPr>
                <w:rFonts w:eastAsia="Calibri"/>
                <w:b/>
              </w:rPr>
            </w:pPr>
            <w:r w:rsidRPr="004D274D">
              <w:rPr>
                <w:rFonts w:eastAsia="Calibri"/>
                <w:b/>
              </w:rPr>
              <w:t xml:space="preserve">Из всех земель: земли природоохранного назначения </w:t>
            </w:r>
          </w:p>
        </w:tc>
        <w:tc>
          <w:tcPr>
            <w:tcW w:w="475" w:type="pct"/>
            <w:tcBorders>
              <w:right w:val="single" w:sz="4" w:space="0" w:color="000000"/>
            </w:tcBorders>
            <w:vAlign w:val="center"/>
          </w:tcPr>
          <w:p w:rsidR="00123005" w:rsidRPr="004D274D" w:rsidRDefault="00123005" w:rsidP="00123005">
            <w:pPr>
              <w:jc w:val="center"/>
              <w:rPr>
                <w:rFonts w:eastAsia="Calibri"/>
              </w:rPr>
            </w:pPr>
            <w:r w:rsidRPr="004D274D">
              <w:rPr>
                <w:rFonts w:eastAsia="Calibri"/>
              </w:rPr>
              <w:t>га</w:t>
            </w:r>
          </w:p>
        </w:tc>
        <w:tc>
          <w:tcPr>
            <w:tcW w:w="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23005" w:rsidRPr="005B0FF7" w:rsidRDefault="00A73D5C" w:rsidP="00123005">
            <w:pPr>
              <w:pStyle w:val="a3"/>
              <w:spacing w:line="276" w:lineRule="auto"/>
              <w:jc w:val="center"/>
              <w:rPr>
                <w:bCs/>
                <w:iCs/>
              </w:rPr>
            </w:pPr>
            <w:r w:rsidRPr="005B0FF7">
              <w:rPr>
                <w:bCs/>
                <w:iCs/>
              </w:rPr>
              <w:t>-</w:t>
            </w:r>
          </w:p>
        </w:tc>
      </w:tr>
      <w:tr w:rsidR="00123005" w:rsidRPr="007A71CD" w:rsidTr="00702704">
        <w:tc>
          <w:tcPr>
            <w:tcW w:w="274" w:type="pct"/>
          </w:tcPr>
          <w:p w:rsidR="00123005" w:rsidRPr="004D274D" w:rsidRDefault="00123005" w:rsidP="00123005">
            <w:pPr>
              <w:ind w:right="-173"/>
              <w:jc w:val="center"/>
              <w:rPr>
                <w:rFonts w:eastAsia="Calibri"/>
                <w:b/>
              </w:rPr>
            </w:pPr>
            <w:r w:rsidRPr="004D274D">
              <w:rPr>
                <w:rFonts w:eastAsia="Calibri"/>
                <w:b/>
              </w:rPr>
              <w:t>10</w:t>
            </w:r>
          </w:p>
        </w:tc>
        <w:tc>
          <w:tcPr>
            <w:tcW w:w="3798" w:type="pct"/>
          </w:tcPr>
          <w:p w:rsidR="00123005" w:rsidRPr="004D274D" w:rsidRDefault="00123005" w:rsidP="00123005">
            <w:pPr>
              <w:ind w:right="-173"/>
              <w:rPr>
                <w:rFonts w:eastAsia="Calibri"/>
                <w:b/>
              </w:rPr>
            </w:pPr>
            <w:r w:rsidRPr="004D274D">
              <w:rPr>
                <w:rFonts w:eastAsia="Calibri"/>
                <w:b/>
              </w:rPr>
              <w:t xml:space="preserve">Из всех земель: особо ценные земли </w:t>
            </w:r>
          </w:p>
        </w:tc>
        <w:tc>
          <w:tcPr>
            <w:tcW w:w="475" w:type="pct"/>
            <w:tcBorders>
              <w:right w:val="single" w:sz="4" w:space="0" w:color="000000"/>
            </w:tcBorders>
            <w:vAlign w:val="center"/>
          </w:tcPr>
          <w:p w:rsidR="00123005" w:rsidRPr="004D274D" w:rsidRDefault="00123005" w:rsidP="00123005">
            <w:pPr>
              <w:jc w:val="center"/>
              <w:rPr>
                <w:rFonts w:eastAsia="Calibri"/>
              </w:rPr>
            </w:pPr>
            <w:r w:rsidRPr="004D274D">
              <w:rPr>
                <w:rFonts w:eastAsia="Calibri"/>
              </w:rPr>
              <w:t>га</w:t>
            </w:r>
          </w:p>
        </w:tc>
        <w:tc>
          <w:tcPr>
            <w:tcW w:w="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23005" w:rsidRPr="004D274D" w:rsidRDefault="00123005" w:rsidP="00123005">
            <w:pPr>
              <w:pStyle w:val="a3"/>
              <w:spacing w:line="276" w:lineRule="auto"/>
              <w:jc w:val="center"/>
              <w:rPr>
                <w:bCs/>
                <w:iCs/>
              </w:rPr>
            </w:pPr>
            <w:r w:rsidRPr="004D274D">
              <w:rPr>
                <w:bCs/>
                <w:iCs/>
              </w:rPr>
              <w:t>-</w:t>
            </w:r>
          </w:p>
        </w:tc>
      </w:tr>
      <w:tr w:rsidR="00123005" w:rsidRPr="00927FDD" w:rsidTr="00B9322C">
        <w:tc>
          <w:tcPr>
            <w:tcW w:w="5000" w:type="pct"/>
            <w:gridSpan w:val="4"/>
          </w:tcPr>
          <w:p w:rsidR="00123005" w:rsidRPr="004D274D" w:rsidRDefault="00123005" w:rsidP="00123005">
            <w:pPr>
              <w:pStyle w:val="a3"/>
              <w:spacing w:line="276" w:lineRule="auto"/>
              <w:jc w:val="left"/>
              <w:rPr>
                <w:bCs/>
                <w:iCs/>
              </w:rPr>
            </w:pPr>
            <w:r w:rsidRPr="004D274D">
              <w:rPr>
                <w:bCs/>
              </w:rPr>
              <w:t xml:space="preserve">* </w:t>
            </w:r>
            <w:r w:rsidRPr="004D274D">
              <w:rPr>
                <w:rFonts w:eastAsia="TimesNewRoman"/>
              </w:rPr>
              <w:t>Расчет выполнен на основе данных администрации сельсовета и пространственных данных векторной модели</w:t>
            </w:r>
          </w:p>
        </w:tc>
      </w:tr>
    </w:tbl>
    <w:p w:rsidR="009D0AA8" w:rsidRPr="002035F2" w:rsidRDefault="009D0AA8" w:rsidP="00157ABA">
      <w:pPr>
        <w:pStyle w:val="a3"/>
        <w:spacing w:line="276" w:lineRule="auto"/>
        <w:ind w:firstLine="709"/>
        <w:jc w:val="center"/>
        <w:rPr>
          <w:bCs/>
          <w:i/>
          <w:iCs/>
          <w:color w:val="FF0000"/>
        </w:rPr>
        <w:sectPr w:rsidR="009D0AA8" w:rsidRPr="002035F2" w:rsidSect="00157ABA">
          <w:pgSz w:w="16838" w:h="11906" w:orient="landscape"/>
          <w:pgMar w:top="1134" w:right="567" w:bottom="1134" w:left="1560" w:header="708" w:footer="708" w:gutter="0"/>
          <w:cols w:space="708"/>
          <w:docGrid w:linePitch="360"/>
        </w:sectPr>
      </w:pPr>
    </w:p>
    <w:p w:rsidR="00494D48" w:rsidRDefault="00494D48" w:rsidP="00C1591D">
      <w:pPr>
        <w:pStyle w:val="2f0"/>
        <w:rPr>
          <w:rStyle w:val="aff8"/>
        </w:rPr>
      </w:pPr>
      <w:bookmarkStart w:id="117" w:name="_Toc469398937"/>
      <w:bookmarkStart w:id="118" w:name="_Toc495916859"/>
    </w:p>
    <w:p w:rsidR="003B0BB3" w:rsidRPr="002973CE" w:rsidRDefault="00062B25" w:rsidP="00C1591D">
      <w:pPr>
        <w:pStyle w:val="2f0"/>
        <w:rPr>
          <w:rStyle w:val="aff8"/>
        </w:rPr>
      </w:pPr>
      <w:r w:rsidRPr="005B0FF7">
        <w:rPr>
          <w:rStyle w:val="aff8"/>
        </w:rPr>
        <w:t>Ф</w:t>
      </w:r>
      <w:r w:rsidR="003B0BB3" w:rsidRPr="005B0FF7">
        <w:rPr>
          <w:rStyle w:val="aff8"/>
        </w:rPr>
        <w:t>ункциональное зонирование</w:t>
      </w:r>
      <w:r w:rsidR="003B0BB3" w:rsidRPr="002973CE">
        <w:rPr>
          <w:rStyle w:val="aff8"/>
        </w:rPr>
        <w:t xml:space="preserve"> </w:t>
      </w:r>
    </w:p>
    <w:p w:rsidR="00005D92" w:rsidRPr="002973CE" w:rsidRDefault="00005D92" w:rsidP="00005D92">
      <w:pPr>
        <w:autoSpaceDE w:val="0"/>
        <w:autoSpaceDN w:val="0"/>
        <w:adjustRightInd w:val="0"/>
        <w:ind w:firstLine="709"/>
        <w:jc w:val="both"/>
        <w:rPr>
          <w:rFonts w:cs="Arial"/>
        </w:rPr>
      </w:pPr>
      <w:r w:rsidRPr="002973CE">
        <w:rPr>
          <w:rFonts w:cs="Arial" w:hint="eastAsia"/>
        </w:rPr>
        <w:t>Функциональные</w:t>
      </w:r>
      <w:r w:rsidRPr="002973CE">
        <w:rPr>
          <w:rFonts w:cs="Arial"/>
        </w:rPr>
        <w:t xml:space="preserve"> </w:t>
      </w:r>
      <w:r w:rsidRPr="002973CE">
        <w:rPr>
          <w:rFonts w:cs="Arial" w:hint="eastAsia"/>
        </w:rPr>
        <w:t>зоны</w:t>
      </w:r>
      <w:r w:rsidR="00464930" w:rsidRPr="002973CE">
        <w:t> </w:t>
      </w:r>
      <w:r w:rsidRPr="002973CE">
        <w:rPr>
          <w:rFonts w:cs="Arial"/>
        </w:rPr>
        <w:t>-</w:t>
      </w:r>
      <w:r w:rsidR="00464930" w:rsidRPr="002973CE">
        <w:t> </w:t>
      </w:r>
      <w:r w:rsidRPr="002973CE">
        <w:rPr>
          <w:rFonts w:cs="Arial" w:hint="eastAsia"/>
        </w:rPr>
        <w:t>зоны</w:t>
      </w:r>
      <w:r w:rsidRPr="002973CE">
        <w:rPr>
          <w:rFonts w:cs="Arial"/>
        </w:rPr>
        <w:t xml:space="preserve">, </w:t>
      </w:r>
      <w:r w:rsidRPr="002973CE">
        <w:rPr>
          <w:rFonts w:cs="Arial" w:hint="eastAsia"/>
        </w:rPr>
        <w:t>для</w:t>
      </w:r>
      <w:r w:rsidRPr="002973CE">
        <w:rPr>
          <w:rFonts w:cs="Arial"/>
        </w:rPr>
        <w:t xml:space="preserve"> </w:t>
      </w:r>
      <w:r w:rsidRPr="002973CE">
        <w:rPr>
          <w:rFonts w:cs="Arial" w:hint="eastAsia"/>
        </w:rPr>
        <w:t>которых</w:t>
      </w:r>
      <w:r w:rsidRPr="002973CE">
        <w:rPr>
          <w:rFonts w:cs="Arial"/>
        </w:rPr>
        <w:t xml:space="preserve"> </w:t>
      </w:r>
      <w:r w:rsidRPr="002973CE">
        <w:rPr>
          <w:rFonts w:cs="Arial" w:hint="eastAsia"/>
        </w:rPr>
        <w:t>документами</w:t>
      </w:r>
      <w:r w:rsidRPr="002973CE">
        <w:rPr>
          <w:rFonts w:cs="Arial"/>
        </w:rPr>
        <w:t xml:space="preserve"> </w:t>
      </w:r>
      <w:r w:rsidRPr="002973CE">
        <w:rPr>
          <w:rFonts w:cs="Arial" w:hint="eastAsia"/>
        </w:rPr>
        <w:t>территориального</w:t>
      </w:r>
      <w:r w:rsidRPr="002973CE">
        <w:rPr>
          <w:rFonts w:cs="Arial"/>
        </w:rPr>
        <w:t xml:space="preserve"> </w:t>
      </w:r>
      <w:r w:rsidRPr="002973CE">
        <w:rPr>
          <w:rFonts w:cs="Arial" w:hint="eastAsia"/>
        </w:rPr>
        <w:t>планирования</w:t>
      </w:r>
      <w:r w:rsidRPr="002973CE">
        <w:rPr>
          <w:rFonts w:cs="Arial"/>
        </w:rPr>
        <w:t xml:space="preserve"> </w:t>
      </w:r>
      <w:r w:rsidRPr="002973CE">
        <w:rPr>
          <w:rFonts w:cs="Arial" w:hint="eastAsia"/>
        </w:rPr>
        <w:t>определены</w:t>
      </w:r>
      <w:r w:rsidRPr="002973CE">
        <w:rPr>
          <w:rFonts w:cs="Arial"/>
        </w:rPr>
        <w:t xml:space="preserve"> </w:t>
      </w:r>
      <w:r w:rsidRPr="002973CE">
        <w:rPr>
          <w:rFonts w:cs="Arial" w:hint="eastAsia"/>
        </w:rPr>
        <w:t>границы</w:t>
      </w:r>
      <w:r w:rsidRPr="002973CE">
        <w:rPr>
          <w:rFonts w:cs="Arial"/>
        </w:rPr>
        <w:t xml:space="preserve"> </w:t>
      </w:r>
      <w:r w:rsidRPr="002973CE">
        <w:rPr>
          <w:rFonts w:cs="Arial" w:hint="eastAsia"/>
        </w:rPr>
        <w:t>и</w:t>
      </w:r>
      <w:r w:rsidRPr="002973CE">
        <w:rPr>
          <w:rFonts w:cs="Arial"/>
        </w:rPr>
        <w:t xml:space="preserve"> их </w:t>
      </w:r>
      <w:r w:rsidRPr="002973CE">
        <w:rPr>
          <w:rFonts w:cs="Arial" w:hint="eastAsia"/>
        </w:rPr>
        <w:t>функциональное</w:t>
      </w:r>
      <w:r w:rsidRPr="002973CE">
        <w:rPr>
          <w:rFonts w:cs="Arial"/>
        </w:rPr>
        <w:t xml:space="preserve"> </w:t>
      </w:r>
      <w:r w:rsidRPr="002973CE">
        <w:rPr>
          <w:rFonts w:cs="Arial" w:hint="eastAsia"/>
        </w:rPr>
        <w:t>назначение</w:t>
      </w:r>
      <w:r w:rsidRPr="002973CE">
        <w:rPr>
          <w:rFonts w:cs="Arial"/>
        </w:rPr>
        <w:t>.</w:t>
      </w:r>
    </w:p>
    <w:p w:rsidR="00005D92" w:rsidRPr="002973CE" w:rsidRDefault="00005D92" w:rsidP="00005D92">
      <w:pPr>
        <w:ind w:left="-15" w:firstLine="724"/>
        <w:jc w:val="both"/>
      </w:pPr>
      <w:r w:rsidRPr="002973CE">
        <w:t xml:space="preserve">Границы функциональных зон определены с учетом границ сельсовета, границ населенных пунктов, естественных границ природных объектов, границ земельных участков и иных обоснованных границ с учетом градостроительных ограничений. </w:t>
      </w:r>
    </w:p>
    <w:p w:rsidR="00005D92" w:rsidRPr="002973CE" w:rsidRDefault="00005D92" w:rsidP="00005D92">
      <w:pPr>
        <w:ind w:left="-15" w:firstLine="724"/>
        <w:jc w:val="both"/>
      </w:pPr>
      <w:r w:rsidRPr="002973CE">
        <w:t xml:space="preserve">Зоны различного функционального назначения могут включать в себя:  </w:t>
      </w:r>
    </w:p>
    <w:p w:rsidR="00005D92" w:rsidRPr="002973CE" w:rsidRDefault="00005D92" w:rsidP="00005D92">
      <w:pPr>
        <w:autoSpaceDE w:val="0"/>
        <w:autoSpaceDN w:val="0"/>
        <w:adjustRightInd w:val="0"/>
        <w:ind w:left="-15" w:firstLine="724"/>
        <w:jc w:val="both"/>
      </w:pPr>
      <w:r w:rsidRPr="002973CE">
        <w:t xml:space="preserve">- территории общего пользования, занятые </w:t>
      </w:r>
      <w:r w:rsidRPr="002973CE">
        <w:rPr>
          <w:rFonts w:eastAsia="Calibri"/>
          <w:lang w:eastAsia="en-US"/>
        </w:rPr>
        <w:t xml:space="preserve">площадями, улицами, проездами, набережными, береговыми полосами водных объектов общего пользования, скверами, бульварами </w:t>
      </w:r>
      <w:r w:rsidRPr="002973CE">
        <w:t xml:space="preserve">и другими объектами;  </w:t>
      </w:r>
    </w:p>
    <w:p w:rsidR="00005D92" w:rsidRPr="002973CE" w:rsidRDefault="00005D92" w:rsidP="00005D92">
      <w:pPr>
        <w:autoSpaceDE w:val="0"/>
        <w:autoSpaceDN w:val="0"/>
        <w:adjustRightInd w:val="0"/>
        <w:ind w:left="-15" w:firstLine="724"/>
        <w:jc w:val="both"/>
      </w:pPr>
      <w:r w:rsidRPr="002973CE">
        <w:t xml:space="preserve">- территории, занятые линейными объектами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объектов благоустройства. </w:t>
      </w:r>
    </w:p>
    <w:p w:rsidR="00005D92" w:rsidRPr="002973CE" w:rsidRDefault="00005D92" w:rsidP="00005D92">
      <w:pPr>
        <w:autoSpaceDE w:val="0"/>
        <w:autoSpaceDN w:val="0"/>
        <w:adjustRightInd w:val="0"/>
        <w:ind w:firstLine="709"/>
        <w:jc w:val="both"/>
        <w:rPr>
          <w:bCs/>
          <w:iCs/>
        </w:rPr>
      </w:pPr>
      <w:r w:rsidRPr="002973CE">
        <w:rPr>
          <w:bCs/>
        </w:rPr>
        <w:t xml:space="preserve">В настоящее время на территории </w:t>
      </w:r>
      <w:r w:rsidR="0096216C">
        <w:t>Бессоновского</w:t>
      </w:r>
      <w:r w:rsidRPr="002973CE">
        <w:t xml:space="preserve"> сельсовета </w:t>
      </w:r>
      <w:r w:rsidRPr="002973CE">
        <w:rPr>
          <w:bCs/>
        </w:rPr>
        <w:t xml:space="preserve">можно выделить следующие основные функциональные зоны, представленные в таблице </w:t>
      </w:r>
      <w:r w:rsidRPr="002973CE">
        <w:rPr>
          <w:bCs/>
          <w:iCs/>
        </w:rPr>
        <w:t>3.1-</w:t>
      </w:r>
      <w:r w:rsidR="00EB3F78" w:rsidRPr="002973CE">
        <w:rPr>
          <w:bCs/>
          <w:iCs/>
        </w:rPr>
        <w:t>2</w:t>
      </w:r>
      <w:r w:rsidRPr="002973CE">
        <w:rPr>
          <w:bCs/>
          <w:iCs/>
        </w:rPr>
        <w:t>.</w:t>
      </w:r>
    </w:p>
    <w:p w:rsidR="00546679" w:rsidRPr="002035F2" w:rsidRDefault="00546679" w:rsidP="00744654">
      <w:pPr>
        <w:autoSpaceDE w:val="0"/>
        <w:autoSpaceDN w:val="0"/>
        <w:adjustRightInd w:val="0"/>
        <w:jc w:val="both"/>
        <w:rPr>
          <w:bCs/>
          <w:iCs/>
          <w:color w:val="FF0000"/>
        </w:rPr>
        <w:sectPr w:rsidR="00546679" w:rsidRPr="002035F2" w:rsidSect="00546679">
          <w:pgSz w:w="11906" w:h="16838"/>
          <w:pgMar w:top="1134" w:right="567" w:bottom="1134" w:left="1560" w:header="708" w:footer="708" w:gutter="0"/>
          <w:cols w:space="708"/>
          <w:docGrid w:linePitch="360"/>
        </w:sectPr>
      </w:pPr>
    </w:p>
    <w:p w:rsidR="0027606D" w:rsidRPr="00B805BD" w:rsidRDefault="0027606D" w:rsidP="00744654">
      <w:pPr>
        <w:pStyle w:val="ConsPlusTitle"/>
        <w:jc w:val="right"/>
        <w:rPr>
          <w:rStyle w:val="aff8"/>
          <w:rFonts w:ascii="Times New Roman" w:hAnsi="Times New Roman" w:cs="Times New Roman"/>
          <w:sz w:val="24"/>
          <w:szCs w:val="24"/>
        </w:rPr>
      </w:pPr>
      <w:bookmarkStart w:id="119" w:name="_Toc45096706"/>
      <w:r w:rsidRPr="00B805BD">
        <w:rPr>
          <w:rStyle w:val="aff8"/>
          <w:rFonts w:ascii="Times New Roman" w:hAnsi="Times New Roman" w:cs="Times New Roman"/>
          <w:sz w:val="24"/>
          <w:szCs w:val="24"/>
        </w:rPr>
        <w:t>Таблица 3.1</w:t>
      </w:r>
      <w:r w:rsidR="00625975" w:rsidRPr="00B805BD">
        <w:rPr>
          <w:rStyle w:val="aff8"/>
          <w:rFonts w:ascii="Times New Roman" w:hAnsi="Times New Roman" w:cs="Times New Roman"/>
          <w:sz w:val="24"/>
          <w:szCs w:val="24"/>
        </w:rPr>
        <w:t>-</w:t>
      </w:r>
      <w:bookmarkEnd w:id="119"/>
      <w:r w:rsidR="00EB3F78" w:rsidRPr="00B805BD">
        <w:rPr>
          <w:rStyle w:val="aff8"/>
          <w:rFonts w:ascii="Times New Roman" w:hAnsi="Times New Roman" w:cs="Times New Roman"/>
          <w:sz w:val="24"/>
          <w:szCs w:val="24"/>
        </w:rPr>
        <w:t>2</w:t>
      </w:r>
    </w:p>
    <w:p w:rsidR="001F5A2B" w:rsidRPr="00B805BD" w:rsidRDefault="00AF2AC6" w:rsidP="00A60FB7">
      <w:pPr>
        <w:pStyle w:val="a3"/>
        <w:jc w:val="center"/>
        <w:rPr>
          <w:bCs/>
        </w:rPr>
      </w:pPr>
      <w:bookmarkStart w:id="120" w:name="_Hlk129763612"/>
      <w:r w:rsidRPr="00B805BD">
        <w:rPr>
          <w:bCs/>
        </w:rPr>
        <w:t>Перечень функциональных зон</w:t>
      </w:r>
      <w:r w:rsidR="004E07DA" w:rsidRPr="00B805BD">
        <w:rPr>
          <w:bCs/>
        </w:rPr>
        <w:t>*</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254"/>
        <w:gridCol w:w="7064"/>
        <w:gridCol w:w="1360"/>
        <w:gridCol w:w="2970"/>
        <w:gridCol w:w="2039"/>
      </w:tblGrid>
      <w:tr w:rsidR="00B805BD" w:rsidRPr="00B805BD" w:rsidTr="005B0FF7">
        <w:trPr>
          <w:cantSplit/>
        </w:trPr>
        <w:tc>
          <w:tcPr>
            <w:tcW w:w="427" w:type="pct"/>
            <w:shd w:val="clear" w:color="auto" w:fill="auto"/>
            <w:vAlign w:val="center"/>
          </w:tcPr>
          <w:p w:rsidR="00225459" w:rsidRPr="00B805BD" w:rsidRDefault="00225459" w:rsidP="00BA2D57">
            <w:pPr>
              <w:pStyle w:val="affffff4"/>
              <w:ind w:left="-71" w:firstLine="0"/>
              <w:jc w:val="center"/>
              <w:rPr>
                <w:lang w:val="ru-RU"/>
              </w:rPr>
            </w:pPr>
            <w:r w:rsidRPr="00B805BD">
              <w:rPr>
                <w:lang w:val="ru-RU"/>
              </w:rPr>
              <w:t>№ п/п</w:t>
            </w:r>
          </w:p>
        </w:tc>
        <w:tc>
          <w:tcPr>
            <w:tcW w:w="2405" w:type="pct"/>
            <w:shd w:val="clear" w:color="auto" w:fill="auto"/>
            <w:vAlign w:val="center"/>
          </w:tcPr>
          <w:p w:rsidR="00225459" w:rsidRPr="00B805BD" w:rsidRDefault="00225459" w:rsidP="00BA2D57">
            <w:pPr>
              <w:pStyle w:val="affffff4"/>
              <w:ind w:firstLine="0"/>
              <w:jc w:val="center"/>
              <w:rPr>
                <w:lang w:val="ru-RU"/>
              </w:rPr>
            </w:pPr>
            <w:r w:rsidRPr="00B805BD">
              <w:rPr>
                <w:lang w:val="ru-RU"/>
              </w:rPr>
              <w:t>Показатели</w:t>
            </w:r>
          </w:p>
        </w:tc>
        <w:tc>
          <w:tcPr>
            <w:tcW w:w="463" w:type="pct"/>
            <w:shd w:val="clear" w:color="auto" w:fill="auto"/>
            <w:vAlign w:val="center"/>
          </w:tcPr>
          <w:p w:rsidR="00225459" w:rsidRPr="00B805BD" w:rsidRDefault="00225459" w:rsidP="00BA2D57">
            <w:pPr>
              <w:pStyle w:val="affffff4"/>
              <w:ind w:firstLine="0"/>
              <w:jc w:val="center"/>
              <w:rPr>
                <w:lang w:val="ru-RU"/>
              </w:rPr>
            </w:pPr>
            <w:r w:rsidRPr="00B805BD">
              <w:rPr>
                <w:lang w:val="ru-RU"/>
              </w:rPr>
              <w:t>Единица измерения</w:t>
            </w:r>
          </w:p>
        </w:tc>
        <w:tc>
          <w:tcPr>
            <w:tcW w:w="1011" w:type="pct"/>
            <w:shd w:val="clear" w:color="auto" w:fill="auto"/>
            <w:vAlign w:val="center"/>
          </w:tcPr>
          <w:p w:rsidR="00225459" w:rsidRPr="00B805BD" w:rsidRDefault="00225459" w:rsidP="00BA2D57">
            <w:pPr>
              <w:pStyle w:val="affffff4"/>
              <w:ind w:firstLine="0"/>
              <w:jc w:val="center"/>
              <w:rPr>
                <w:lang w:val="ru-RU"/>
              </w:rPr>
            </w:pPr>
            <w:r w:rsidRPr="00B805BD">
              <w:rPr>
                <w:lang w:val="ru-RU"/>
              </w:rPr>
              <w:t xml:space="preserve">Существующее положение  </w:t>
            </w:r>
            <w:r w:rsidR="00B805BD">
              <w:rPr>
                <w:lang w:val="ru-RU"/>
              </w:rPr>
              <w:t>(</w:t>
            </w:r>
            <w:r w:rsidRPr="00B805BD">
              <w:rPr>
                <w:lang w:val="ru-RU"/>
              </w:rPr>
              <w:t>2022)</w:t>
            </w:r>
          </w:p>
        </w:tc>
        <w:tc>
          <w:tcPr>
            <w:tcW w:w="694" w:type="pct"/>
            <w:shd w:val="clear" w:color="auto" w:fill="auto"/>
            <w:vAlign w:val="center"/>
          </w:tcPr>
          <w:p w:rsidR="00225459" w:rsidRPr="00B805BD" w:rsidRDefault="00225459" w:rsidP="00BA2D57">
            <w:pPr>
              <w:pStyle w:val="affffff4"/>
              <w:ind w:firstLine="0"/>
              <w:jc w:val="center"/>
              <w:rPr>
                <w:lang w:val="ru-RU"/>
              </w:rPr>
            </w:pPr>
            <w:r w:rsidRPr="00B805BD">
              <w:rPr>
                <w:lang w:val="ru-RU"/>
              </w:rPr>
              <w:t>Расчетный срок (20</w:t>
            </w:r>
            <w:r w:rsidR="005B72ED" w:rsidRPr="00B805BD">
              <w:rPr>
                <w:lang w:val="ru-RU"/>
              </w:rPr>
              <w:t>35</w:t>
            </w:r>
            <w:r w:rsidRPr="00B805BD">
              <w:rPr>
                <w:lang w:val="ru-RU"/>
              </w:rPr>
              <w:t>)</w:t>
            </w:r>
          </w:p>
        </w:tc>
      </w:tr>
      <w:tr w:rsidR="00B805BD" w:rsidRPr="00B805BD" w:rsidTr="005B0FF7">
        <w:trPr>
          <w:cantSplit/>
        </w:trPr>
        <w:tc>
          <w:tcPr>
            <w:tcW w:w="427" w:type="pct"/>
            <w:shd w:val="clear" w:color="auto" w:fill="auto"/>
            <w:vAlign w:val="center"/>
          </w:tcPr>
          <w:p w:rsidR="00225459" w:rsidRPr="00B805BD" w:rsidRDefault="00225459" w:rsidP="00A20FAE">
            <w:pPr>
              <w:jc w:val="center"/>
            </w:pPr>
            <w:r w:rsidRPr="00B805BD">
              <w:t>1</w:t>
            </w:r>
          </w:p>
        </w:tc>
        <w:tc>
          <w:tcPr>
            <w:tcW w:w="2405" w:type="pct"/>
            <w:shd w:val="clear" w:color="auto" w:fill="auto"/>
            <w:vAlign w:val="center"/>
          </w:tcPr>
          <w:p w:rsidR="00225459" w:rsidRPr="00B805BD" w:rsidRDefault="00225459" w:rsidP="00BA2D57">
            <w:pPr>
              <w:pStyle w:val="affffff4"/>
              <w:ind w:firstLine="0"/>
              <w:jc w:val="center"/>
              <w:rPr>
                <w:b/>
                <w:lang w:val="ru-RU"/>
              </w:rPr>
            </w:pPr>
            <w:r w:rsidRPr="00B805BD">
              <w:rPr>
                <w:b/>
                <w:bCs/>
              </w:rPr>
              <w:t>Жил</w:t>
            </w:r>
            <w:r w:rsidR="00554549" w:rsidRPr="00B805BD">
              <w:rPr>
                <w:b/>
                <w:bCs/>
                <w:lang w:val="ru-RU"/>
              </w:rPr>
              <w:t>ая</w:t>
            </w:r>
            <w:r w:rsidRPr="00B805BD">
              <w:rPr>
                <w:b/>
                <w:bCs/>
                <w:lang w:val="ru-RU"/>
              </w:rPr>
              <w:t xml:space="preserve"> </w:t>
            </w:r>
            <w:r w:rsidRPr="00B805BD">
              <w:rPr>
                <w:b/>
                <w:bCs/>
              </w:rPr>
              <w:t>зон</w:t>
            </w:r>
            <w:r w:rsidR="00554549" w:rsidRPr="00B805BD">
              <w:rPr>
                <w:b/>
                <w:bCs/>
                <w:lang w:val="ru-RU"/>
              </w:rPr>
              <w:t>а</w:t>
            </w:r>
          </w:p>
        </w:tc>
        <w:tc>
          <w:tcPr>
            <w:tcW w:w="463" w:type="pct"/>
            <w:shd w:val="clear" w:color="auto" w:fill="auto"/>
            <w:vAlign w:val="center"/>
          </w:tcPr>
          <w:p w:rsidR="00225459" w:rsidRPr="00B805BD" w:rsidRDefault="00225459" w:rsidP="00BA2D57">
            <w:pPr>
              <w:pStyle w:val="affffff4"/>
              <w:ind w:firstLine="0"/>
              <w:jc w:val="center"/>
              <w:rPr>
                <w:bCs/>
                <w:lang w:val="ru-RU"/>
              </w:rPr>
            </w:pPr>
            <w:r w:rsidRPr="00B805BD">
              <w:rPr>
                <w:bCs/>
              </w:rPr>
              <w:t>га</w:t>
            </w:r>
          </w:p>
        </w:tc>
        <w:tc>
          <w:tcPr>
            <w:tcW w:w="1011" w:type="pct"/>
            <w:shd w:val="clear" w:color="auto" w:fill="auto"/>
            <w:vAlign w:val="center"/>
          </w:tcPr>
          <w:p w:rsidR="00225459" w:rsidRPr="00B805BD" w:rsidRDefault="00720BE4" w:rsidP="00BA2D57">
            <w:pPr>
              <w:pStyle w:val="affffff4"/>
              <w:ind w:firstLine="0"/>
              <w:jc w:val="center"/>
              <w:rPr>
                <w:b/>
                <w:highlight w:val="red"/>
                <w:lang w:val="ru-RU"/>
              </w:rPr>
            </w:pPr>
            <w:r w:rsidRPr="00B805BD">
              <w:rPr>
                <w:lang w:val="ru-RU"/>
              </w:rPr>
              <w:t>3239,6</w:t>
            </w:r>
          </w:p>
        </w:tc>
        <w:tc>
          <w:tcPr>
            <w:tcW w:w="694" w:type="pct"/>
            <w:shd w:val="clear" w:color="auto" w:fill="auto"/>
            <w:vAlign w:val="center"/>
          </w:tcPr>
          <w:p w:rsidR="00225459" w:rsidRPr="00B805BD" w:rsidRDefault="002C3AEA" w:rsidP="00E446C9">
            <w:pPr>
              <w:pStyle w:val="affffff4"/>
              <w:ind w:firstLine="0"/>
              <w:jc w:val="center"/>
              <w:rPr>
                <w:b/>
                <w:lang w:val="ru-RU"/>
              </w:rPr>
            </w:pPr>
            <w:r>
              <w:rPr>
                <w:color w:val="000000"/>
                <w:lang w:val="ru-RU" w:eastAsia="en-US"/>
              </w:rPr>
              <w:t>7323,2</w:t>
            </w:r>
          </w:p>
        </w:tc>
      </w:tr>
      <w:tr w:rsidR="00B805BD" w:rsidRPr="00B805BD" w:rsidTr="005B0FF7">
        <w:trPr>
          <w:cantSplit/>
        </w:trPr>
        <w:tc>
          <w:tcPr>
            <w:tcW w:w="427" w:type="pct"/>
            <w:shd w:val="clear" w:color="auto" w:fill="auto"/>
            <w:vAlign w:val="center"/>
          </w:tcPr>
          <w:p w:rsidR="005B72ED" w:rsidRPr="00B805BD" w:rsidRDefault="00C96A92" w:rsidP="00A20FAE">
            <w:pPr>
              <w:jc w:val="center"/>
            </w:pPr>
            <w:r w:rsidRPr="00B805BD">
              <w:t>2</w:t>
            </w:r>
          </w:p>
        </w:tc>
        <w:tc>
          <w:tcPr>
            <w:tcW w:w="2405" w:type="pct"/>
          </w:tcPr>
          <w:p w:rsidR="005B72ED" w:rsidRPr="00B805BD" w:rsidRDefault="005B72ED" w:rsidP="005B72ED">
            <w:pPr>
              <w:autoSpaceDE w:val="0"/>
              <w:autoSpaceDN w:val="0"/>
              <w:adjustRightInd w:val="0"/>
              <w:jc w:val="center"/>
              <w:rPr>
                <w:b/>
                <w:bCs/>
              </w:rPr>
            </w:pPr>
            <w:r w:rsidRPr="00B805BD">
              <w:rPr>
                <w:b/>
                <w:bCs/>
                <w:lang w:eastAsia="en-US"/>
              </w:rPr>
              <w:t>Общественно-деловая зона</w:t>
            </w:r>
          </w:p>
        </w:tc>
        <w:tc>
          <w:tcPr>
            <w:tcW w:w="463" w:type="pct"/>
            <w:vAlign w:val="center"/>
          </w:tcPr>
          <w:p w:rsidR="005B72ED" w:rsidRPr="00B805BD" w:rsidRDefault="005B72ED" w:rsidP="005B72ED">
            <w:pPr>
              <w:jc w:val="center"/>
            </w:pPr>
            <w:r w:rsidRPr="00B805BD">
              <w:rPr>
                <w:lang w:eastAsia="en-US"/>
              </w:rPr>
              <w:t>га</w:t>
            </w:r>
          </w:p>
        </w:tc>
        <w:tc>
          <w:tcPr>
            <w:tcW w:w="1011" w:type="pct"/>
            <w:vAlign w:val="center"/>
          </w:tcPr>
          <w:p w:rsidR="005B72ED" w:rsidRPr="00B805BD" w:rsidRDefault="00720BE4" w:rsidP="005B72ED">
            <w:pPr>
              <w:pStyle w:val="affffff4"/>
              <w:ind w:firstLine="0"/>
              <w:jc w:val="center"/>
              <w:rPr>
                <w:highlight w:val="red"/>
                <w:lang w:val="ru-RU"/>
              </w:rPr>
            </w:pPr>
            <w:r w:rsidRPr="00B805BD">
              <w:rPr>
                <w:lang w:eastAsia="en-US"/>
              </w:rPr>
              <w:t>53,03</w:t>
            </w:r>
          </w:p>
        </w:tc>
        <w:tc>
          <w:tcPr>
            <w:tcW w:w="694" w:type="pct"/>
            <w:vAlign w:val="center"/>
          </w:tcPr>
          <w:p w:rsidR="005B72ED" w:rsidRPr="00B805BD" w:rsidRDefault="00720BE4" w:rsidP="005B72ED">
            <w:pPr>
              <w:pStyle w:val="a3"/>
              <w:jc w:val="center"/>
              <w:rPr>
                <w:rFonts w:eastAsia="TimesNewRoman"/>
              </w:rPr>
            </w:pPr>
            <w:r w:rsidRPr="00B805BD">
              <w:rPr>
                <w:lang w:eastAsia="en-US"/>
              </w:rPr>
              <w:t>53,</w:t>
            </w:r>
            <w:r w:rsidR="00FE0669">
              <w:rPr>
                <w:lang w:eastAsia="en-US"/>
              </w:rPr>
              <w:t>41</w:t>
            </w:r>
          </w:p>
        </w:tc>
      </w:tr>
      <w:tr w:rsidR="00B805BD" w:rsidRPr="00B805BD" w:rsidTr="005B0FF7">
        <w:trPr>
          <w:cantSplit/>
        </w:trPr>
        <w:tc>
          <w:tcPr>
            <w:tcW w:w="427" w:type="pct"/>
            <w:shd w:val="clear" w:color="auto" w:fill="auto"/>
            <w:vAlign w:val="center"/>
          </w:tcPr>
          <w:p w:rsidR="00C96A92" w:rsidRPr="00B805BD" w:rsidRDefault="00377144" w:rsidP="00A20FAE">
            <w:pPr>
              <w:jc w:val="center"/>
            </w:pPr>
            <w:r w:rsidRPr="00B805BD">
              <w:t>3</w:t>
            </w:r>
          </w:p>
        </w:tc>
        <w:tc>
          <w:tcPr>
            <w:tcW w:w="2405" w:type="pct"/>
          </w:tcPr>
          <w:p w:rsidR="00C96A92" w:rsidRPr="00B805BD" w:rsidRDefault="00377144" w:rsidP="005B72ED">
            <w:pPr>
              <w:autoSpaceDE w:val="0"/>
              <w:autoSpaceDN w:val="0"/>
              <w:adjustRightInd w:val="0"/>
              <w:jc w:val="center"/>
              <w:rPr>
                <w:lang w:eastAsia="en-US"/>
              </w:rPr>
            </w:pPr>
            <w:r w:rsidRPr="00B805BD">
              <w:rPr>
                <w:b/>
                <w:bCs/>
              </w:rPr>
              <w:t>Производственные зоны, зоны инженерной и транспортной инфраструктур</w:t>
            </w:r>
          </w:p>
        </w:tc>
        <w:tc>
          <w:tcPr>
            <w:tcW w:w="463" w:type="pct"/>
            <w:vAlign w:val="center"/>
          </w:tcPr>
          <w:p w:rsidR="00C96A92" w:rsidRPr="00B805BD" w:rsidRDefault="005560F4" w:rsidP="005B72ED">
            <w:pPr>
              <w:jc w:val="center"/>
              <w:rPr>
                <w:lang w:eastAsia="en-US"/>
              </w:rPr>
            </w:pPr>
            <w:r w:rsidRPr="00B805BD">
              <w:t>га</w:t>
            </w:r>
          </w:p>
        </w:tc>
        <w:tc>
          <w:tcPr>
            <w:tcW w:w="1011" w:type="pct"/>
            <w:vAlign w:val="center"/>
          </w:tcPr>
          <w:p w:rsidR="00C96A92" w:rsidRPr="00B805BD" w:rsidRDefault="006F0531" w:rsidP="005B72ED">
            <w:pPr>
              <w:pStyle w:val="affffff4"/>
              <w:ind w:firstLine="0"/>
              <w:jc w:val="center"/>
              <w:rPr>
                <w:lang w:val="ru-RU" w:eastAsia="en-US"/>
              </w:rPr>
            </w:pPr>
            <w:r w:rsidRPr="00B805BD">
              <w:rPr>
                <w:lang w:val="ru-RU" w:eastAsia="en-US"/>
              </w:rPr>
              <w:t>524,1</w:t>
            </w:r>
          </w:p>
        </w:tc>
        <w:tc>
          <w:tcPr>
            <w:tcW w:w="694" w:type="pct"/>
            <w:vAlign w:val="center"/>
          </w:tcPr>
          <w:p w:rsidR="00C96A92" w:rsidRPr="00B805BD" w:rsidRDefault="006F0531" w:rsidP="005B72ED">
            <w:pPr>
              <w:pStyle w:val="affffff4"/>
              <w:ind w:firstLine="0"/>
              <w:jc w:val="center"/>
              <w:rPr>
                <w:lang w:val="ru-RU" w:eastAsia="en-US"/>
              </w:rPr>
            </w:pPr>
            <w:r w:rsidRPr="00B805BD">
              <w:rPr>
                <w:lang w:val="ru-RU" w:eastAsia="en-US"/>
              </w:rPr>
              <w:t>751,6</w:t>
            </w:r>
          </w:p>
        </w:tc>
      </w:tr>
      <w:tr w:rsidR="00B805BD" w:rsidRPr="00B805BD" w:rsidTr="005B0FF7">
        <w:trPr>
          <w:cantSplit/>
        </w:trPr>
        <w:tc>
          <w:tcPr>
            <w:tcW w:w="427" w:type="pct"/>
            <w:shd w:val="clear" w:color="auto" w:fill="auto"/>
            <w:vAlign w:val="center"/>
          </w:tcPr>
          <w:p w:rsidR="005B72ED" w:rsidRPr="00B805BD" w:rsidRDefault="00C96A92" w:rsidP="00A20FAE">
            <w:pPr>
              <w:jc w:val="center"/>
            </w:pPr>
            <w:r w:rsidRPr="00B805BD">
              <w:t>3</w:t>
            </w:r>
            <w:r w:rsidR="00377144" w:rsidRPr="00B805BD">
              <w:t>.1</w:t>
            </w:r>
          </w:p>
        </w:tc>
        <w:tc>
          <w:tcPr>
            <w:tcW w:w="2405" w:type="pct"/>
          </w:tcPr>
          <w:p w:rsidR="005B72ED" w:rsidRPr="00B805BD" w:rsidRDefault="005B72ED" w:rsidP="005B72ED">
            <w:pPr>
              <w:autoSpaceDE w:val="0"/>
              <w:autoSpaceDN w:val="0"/>
              <w:adjustRightInd w:val="0"/>
              <w:jc w:val="center"/>
            </w:pPr>
            <w:r w:rsidRPr="00B805BD">
              <w:rPr>
                <w:lang w:eastAsia="en-US"/>
              </w:rPr>
              <w:t>Производственная зона</w:t>
            </w:r>
          </w:p>
        </w:tc>
        <w:tc>
          <w:tcPr>
            <w:tcW w:w="463" w:type="pct"/>
            <w:vAlign w:val="center"/>
          </w:tcPr>
          <w:p w:rsidR="005B72ED" w:rsidRPr="00B805BD" w:rsidRDefault="005B72ED" w:rsidP="005B72ED">
            <w:pPr>
              <w:jc w:val="center"/>
            </w:pPr>
            <w:r w:rsidRPr="00B805BD">
              <w:rPr>
                <w:lang w:eastAsia="en-US"/>
              </w:rPr>
              <w:t>га</w:t>
            </w:r>
          </w:p>
        </w:tc>
        <w:tc>
          <w:tcPr>
            <w:tcW w:w="1011" w:type="pct"/>
            <w:vAlign w:val="center"/>
          </w:tcPr>
          <w:p w:rsidR="005B72ED" w:rsidRPr="00B805BD" w:rsidRDefault="006F0531" w:rsidP="005B72ED">
            <w:pPr>
              <w:pStyle w:val="affffff4"/>
              <w:ind w:firstLine="0"/>
              <w:jc w:val="center"/>
              <w:rPr>
                <w:highlight w:val="red"/>
                <w:lang w:val="ru-RU"/>
              </w:rPr>
            </w:pPr>
            <w:r w:rsidRPr="00B805BD">
              <w:rPr>
                <w:lang w:val="ru-RU" w:eastAsia="en-US"/>
              </w:rPr>
              <w:t>456,26</w:t>
            </w:r>
          </w:p>
        </w:tc>
        <w:tc>
          <w:tcPr>
            <w:tcW w:w="694" w:type="pct"/>
            <w:vAlign w:val="center"/>
          </w:tcPr>
          <w:p w:rsidR="005B72ED" w:rsidRPr="00B805BD" w:rsidRDefault="00720BE4" w:rsidP="005B72ED">
            <w:pPr>
              <w:pStyle w:val="affffff4"/>
              <w:ind w:firstLine="0"/>
              <w:jc w:val="center"/>
              <w:rPr>
                <w:highlight w:val="red"/>
                <w:lang w:val="ru-RU"/>
              </w:rPr>
            </w:pPr>
            <w:r w:rsidRPr="00B805BD">
              <w:rPr>
                <w:lang w:val="ru-RU" w:eastAsia="en-US"/>
              </w:rPr>
              <w:t>559,96</w:t>
            </w:r>
          </w:p>
        </w:tc>
      </w:tr>
      <w:tr w:rsidR="00B805BD" w:rsidRPr="00B805BD" w:rsidTr="005B0FF7">
        <w:trPr>
          <w:cantSplit/>
        </w:trPr>
        <w:tc>
          <w:tcPr>
            <w:tcW w:w="427" w:type="pct"/>
            <w:shd w:val="clear" w:color="auto" w:fill="auto"/>
            <w:vAlign w:val="center"/>
          </w:tcPr>
          <w:p w:rsidR="00DE7555" w:rsidRPr="00B805BD" w:rsidRDefault="00DE7555" w:rsidP="00DE7555">
            <w:pPr>
              <w:jc w:val="center"/>
              <w:rPr>
                <w:lang w:eastAsia="ar-SA"/>
              </w:rPr>
            </w:pPr>
            <w:r w:rsidRPr="00B805BD">
              <w:t>3.2</w:t>
            </w:r>
          </w:p>
        </w:tc>
        <w:tc>
          <w:tcPr>
            <w:tcW w:w="2405" w:type="pct"/>
            <w:shd w:val="clear" w:color="auto" w:fill="auto"/>
            <w:vAlign w:val="center"/>
          </w:tcPr>
          <w:p w:rsidR="00DE7555" w:rsidRPr="00B805BD" w:rsidRDefault="00DE7555" w:rsidP="00DE7555">
            <w:pPr>
              <w:pStyle w:val="affffff4"/>
              <w:jc w:val="center"/>
              <w:rPr>
                <w:lang w:val="ru-RU"/>
              </w:rPr>
            </w:pPr>
            <w:r w:rsidRPr="00B805BD">
              <w:rPr>
                <w:lang w:val="ru-RU"/>
              </w:rPr>
              <w:t>Зона инженерной инфраструктуры</w:t>
            </w:r>
          </w:p>
        </w:tc>
        <w:tc>
          <w:tcPr>
            <w:tcW w:w="463" w:type="pct"/>
            <w:shd w:val="clear" w:color="auto" w:fill="auto"/>
            <w:vAlign w:val="center"/>
          </w:tcPr>
          <w:p w:rsidR="00DE7555" w:rsidRPr="00B805BD" w:rsidRDefault="00DE7555" w:rsidP="00DE7555">
            <w:pPr>
              <w:jc w:val="center"/>
            </w:pPr>
            <w:r w:rsidRPr="00B805BD">
              <w:t>га</w:t>
            </w:r>
          </w:p>
        </w:tc>
        <w:tc>
          <w:tcPr>
            <w:tcW w:w="1011" w:type="pct"/>
            <w:shd w:val="clear" w:color="auto" w:fill="auto"/>
            <w:vAlign w:val="center"/>
          </w:tcPr>
          <w:p w:rsidR="00DE7555" w:rsidRPr="00B805BD" w:rsidRDefault="00DE7555" w:rsidP="00DE7555">
            <w:pPr>
              <w:autoSpaceDE w:val="0"/>
              <w:autoSpaceDN w:val="0"/>
              <w:adjustRightInd w:val="0"/>
              <w:jc w:val="center"/>
              <w:rPr>
                <w:rFonts w:eastAsia="TimesNewRoman"/>
              </w:rPr>
            </w:pPr>
            <w:r w:rsidRPr="00B805BD">
              <w:rPr>
                <w:rFonts w:eastAsia="TimesNewRoman"/>
              </w:rPr>
              <w:t>4,03</w:t>
            </w:r>
          </w:p>
        </w:tc>
        <w:tc>
          <w:tcPr>
            <w:tcW w:w="694" w:type="pct"/>
            <w:shd w:val="clear" w:color="auto" w:fill="auto"/>
            <w:vAlign w:val="center"/>
          </w:tcPr>
          <w:p w:rsidR="00DE7555" w:rsidRPr="00B805BD" w:rsidRDefault="00DE7555" w:rsidP="00DE7555">
            <w:pPr>
              <w:autoSpaceDE w:val="0"/>
              <w:autoSpaceDN w:val="0"/>
              <w:adjustRightInd w:val="0"/>
              <w:jc w:val="center"/>
              <w:rPr>
                <w:rFonts w:eastAsia="TimesNewRoman"/>
              </w:rPr>
            </w:pPr>
            <w:r w:rsidRPr="00B805BD">
              <w:rPr>
                <w:rFonts w:eastAsia="TimesNewRoman"/>
              </w:rPr>
              <w:t>4,03</w:t>
            </w:r>
          </w:p>
        </w:tc>
      </w:tr>
      <w:tr w:rsidR="00B805BD" w:rsidRPr="00B805BD" w:rsidTr="005B0FF7">
        <w:trPr>
          <w:cantSplit/>
        </w:trPr>
        <w:tc>
          <w:tcPr>
            <w:tcW w:w="427" w:type="pct"/>
            <w:shd w:val="clear" w:color="auto" w:fill="auto"/>
            <w:vAlign w:val="center"/>
          </w:tcPr>
          <w:p w:rsidR="00DE7555" w:rsidRPr="00B805BD" w:rsidRDefault="00DE7555" w:rsidP="00DE7555">
            <w:pPr>
              <w:jc w:val="center"/>
              <w:rPr>
                <w:lang w:eastAsia="ar-SA"/>
              </w:rPr>
            </w:pPr>
            <w:r w:rsidRPr="00B805BD">
              <w:t>3.3</w:t>
            </w:r>
          </w:p>
        </w:tc>
        <w:tc>
          <w:tcPr>
            <w:tcW w:w="2405" w:type="pct"/>
            <w:shd w:val="clear" w:color="auto" w:fill="auto"/>
            <w:vAlign w:val="center"/>
          </w:tcPr>
          <w:p w:rsidR="00DE7555" w:rsidRPr="00B805BD" w:rsidRDefault="00DE7555" w:rsidP="00DE7555">
            <w:pPr>
              <w:pStyle w:val="affffff4"/>
              <w:jc w:val="center"/>
              <w:rPr>
                <w:lang w:val="ru-RU"/>
              </w:rPr>
            </w:pPr>
            <w:r w:rsidRPr="00B805BD">
              <w:rPr>
                <w:lang w:val="ru-RU"/>
              </w:rPr>
              <w:t xml:space="preserve">Зона транспортной инфраструктуры </w:t>
            </w:r>
          </w:p>
        </w:tc>
        <w:tc>
          <w:tcPr>
            <w:tcW w:w="463" w:type="pct"/>
            <w:shd w:val="clear" w:color="auto" w:fill="auto"/>
            <w:vAlign w:val="center"/>
          </w:tcPr>
          <w:p w:rsidR="00DE7555" w:rsidRPr="00B805BD" w:rsidRDefault="00DE7555" w:rsidP="00DE7555">
            <w:pPr>
              <w:jc w:val="center"/>
            </w:pPr>
            <w:r w:rsidRPr="00B805BD">
              <w:t>га</w:t>
            </w:r>
          </w:p>
        </w:tc>
        <w:tc>
          <w:tcPr>
            <w:tcW w:w="1011" w:type="pct"/>
            <w:shd w:val="clear" w:color="auto" w:fill="auto"/>
            <w:vAlign w:val="center"/>
          </w:tcPr>
          <w:p w:rsidR="00DE7555" w:rsidRPr="00B805BD" w:rsidRDefault="00DE7555" w:rsidP="00DE7555">
            <w:pPr>
              <w:autoSpaceDE w:val="0"/>
              <w:autoSpaceDN w:val="0"/>
              <w:adjustRightInd w:val="0"/>
              <w:jc w:val="center"/>
              <w:rPr>
                <w:rFonts w:eastAsia="TimesNewRoman"/>
              </w:rPr>
            </w:pPr>
            <w:r w:rsidRPr="00B805BD">
              <w:rPr>
                <w:rFonts w:eastAsia="TimesNewRoman"/>
              </w:rPr>
              <w:t>63,81</w:t>
            </w:r>
          </w:p>
        </w:tc>
        <w:tc>
          <w:tcPr>
            <w:tcW w:w="694" w:type="pct"/>
            <w:shd w:val="clear" w:color="auto" w:fill="auto"/>
            <w:vAlign w:val="center"/>
          </w:tcPr>
          <w:p w:rsidR="00DE7555" w:rsidRPr="00B805BD" w:rsidRDefault="00720BE4" w:rsidP="00DE7555">
            <w:pPr>
              <w:autoSpaceDE w:val="0"/>
              <w:autoSpaceDN w:val="0"/>
              <w:adjustRightInd w:val="0"/>
              <w:jc w:val="center"/>
              <w:rPr>
                <w:rFonts w:eastAsia="TimesNewRoman"/>
              </w:rPr>
            </w:pPr>
            <w:r w:rsidRPr="00B805BD">
              <w:rPr>
                <w:rFonts w:eastAsia="TimesNewRoman"/>
              </w:rPr>
              <w:t>159,41</w:t>
            </w:r>
          </w:p>
        </w:tc>
      </w:tr>
      <w:tr w:rsidR="00B805BD" w:rsidRPr="00B805BD" w:rsidTr="005B0FF7">
        <w:trPr>
          <w:cantSplit/>
        </w:trPr>
        <w:tc>
          <w:tcPr>
            <w:tcW w:w="427" w:type="pct"/>
            <w:shd w:val="clear" w:color="auto" w:fill="auto"/>
            <w:vAlign w:val="center"/>
          </w:tcPr>
          <w:p w:rsidR="00DE7555" w:rsidRPr="00B805BD" w:rsidRDefault="00DE7555" w:rsidP="00DE7555">
            <w:pPr>
              <w:jc w:val="center"/>
            </w:pPr>
            <w:r w:rsidRPr="00B805BD">
              <w:t>4</w:t>
            </w:r>
          </w:p>
        </w:tc>
        <w:tc>
          <w:tcPr>
            <w:tcW w:w="2405" w:type="pct"/>
            <w:shd w:val="clear" w:color="auto" w:fill="auto"/>
            <w:vAlign w:val="center"/>
          </w:tcPr>
          <w:p w:rsidR="00DE7555" w:rsidRPr="00B805BD" w:rsidRDefault="00DE7555" w:rsidP="00DE7555">
            <w:pPr>
              <w:pStyle w:val="affffff4"/>
              <w:jc w:val="center"/>
              <w:rPr>
                <w:lang w:val="ru-RU"/>
              </w:rPr>
            </w:pPr>
            <w:r w:rsidRPr="00B805BD">
              <w:rPr>
                <w:b/>
                <w:bCs/>
                <w:lang w:val="ru-RU"/>
              </w:rPr>
              <w:t xml:space="preserve">Зоны сельскохозяйственного использования </w:t>
            </w:r>
          </w:p>
        </w:tc>
        <w:tc>
          <w:tcPr>
            <w:tcW w:w="463" w:type="pct"/>
            <w:shd w:val="clear" w:color="auto" w:fill="auto"/>
            <w:vAlign w:val="center"/>
          </w:tcPr>
          <w:p w:rsidR="00DE7555" w:rsidRPr="00B805BD" w:rsidRDefault="00DE7555" w:rsidP="00DE7555">
            <w:pPr>
              <w:jc w:val="center"/>
            </w:pPr>
            <w:r w:rsidRPr="00B805BD">
              <w:t>га</w:t>
            </w:r>
          </w:p>
        </w:tc>
        <w:tc>
          <w:tcPr>
            <w:tcW w:w="1011" w:type="pct"/>
            <w:shd w:val="clear" w:color="auto" w:fill="auto"/>
            <w:vAlign w:val="center"/>
          </w:tcPr>
          <w:p w:rsidR="00DE7555" w:rsidRPr="00B805BD" w:rsidRDefault="00DE7555" w:rsidP="00DE7555">
            <w:pPr>
              <w:autoSpaceDE w:val="0"/>
              <w:autoSpaceDN w:val="0"/>
              <w:adjustRightInd w:val="0"/>
              <w:jc w:val="center"/>
              <w:rPr>
                <w:rFonts w:eastAsia="TimesNewRoman"/>
              </w:rPr>
            </w:pPr>
            <w:r w:rsidRPr="00B805BD">
              <w:rPr>
                <w:rFonts w:eastAsia="TimesNewRoman"/>
              </w:rPr>
              <w:t>7193,4</w:t>
            </w:r>
          </w:p>
        </w:tc>
        <w:tc>
          <w:tcPr>
            <w:tcW w:w="694" w:type="pct"/>
            <w:shd w:val="clear" w:color="auto" w:fill="auto"/>
            <w:vAlign w:val="center"/>
          </w:tcPr>
          <w:p w:rsidR="00DE7555" w:rsidRPr="00B805BD" w:rsidRDefault="00DE7555" w:rsidP="00DE7555">
            <w:pPr>
              <w:autoSpaceDE w:val="0"/>
              <w:autoSpaceDN w:val="0"/>
              <w:adjustRightInd w:val="0"/>
              <w:jc w:val="center"/>
              <w:rPr>
                <w:rFonts w:eastAsia="TimesNewRoman"/>
              </w:rPr>
            </w:pPr>
            <w:r w:rsidRPr="00B805BD">
              <w:rPr>
                <w:rFonts w:eastAsia="TimesNewRoman"/>
              </w:rPr>
              <w:t>7220,5</w:t>
            </w:r>
          </w:p>
        </w:tc>
      </w:tr>
      <w:tr w:rsidR="00B805BD" w:rsidRPr="00B805BD" w:rsidTr="005B0FF7">
        <w:trPr>
          <w:cantSplit/>
        </w:trPr>
        <w:tc>
          <w:tcPr>
            <w:tcW w:w="427" w:type="pct"/>
            <w:shd w:val="clear" w:color="auto" w:fill="auto"/>
            <w:vAlign w:val="center"/>
          </w:tcPr>
          <w:p w:rsidR="00DE7555" w:rsidRPr="00B805BD" w:rsidRDefault="00DE7555" w:rsidP="00DE7555">
            <w:pPr>
              <w:jc w:val="center"/>
            </w:pPr>
            <w:r w:rsidRPr="00B805BD">
              <w:t>4.1</w:t>
            </w:r>
          </w:p>
        </w:tc>
        <w:tc>
          <w:tcPr>
            <w:tcW w:w="2405" w:type="pct"/>
            <w:shd w:val="clear" w:color="auto" w:fill="auto"/>
            <w:vAlign w:val="center"/>
          </w:tcPr>
          <w:p w:rsidR="00DE7555" w:rsidRPr="00B805BD" w:rsidRDefault="00DE7555" w:rsidP="00DE7555">
            <w:pPr>
              <w:pStyle w:val="affffff4"/>
              <w:jc w:val="center"/>
              <w:rPr>
                <w:lang w:val="ru-RU"/>
              </w:rPr>
            </w:pPr>
            <w:bookmarkStart w:id="121" w:name="_Hlk129689159"/>
            <w:r w:rsidRPr="00B805BD">
              <w:rPr>
                <w:lang w:val="ru-RU"/>
              </w:rPr>
              <w:t>Зона сельскохозяйственных угодий (за границами н.п.)</w:t>
            </w:r>
            <w:bookmarkEnd w:id="121"/>
          </w:p>
        </w:tc>
        <w:tc>
          <w:tcPr>
            <w:tcW w:w="463" w:type="pct"/>
            <w:shd w:val="clear" w:color="auto" w:fill="auto"/>
            <w:vAlign w:val="center"/>
          </w:tcPr>
          <w:p w:rsidR="00DE7555" w:rsidRPr="00B805BD" w:rsidRDefault="00DE7555" w:rsidP="00DE7555">
            <w:pPr>
              <w:jc w:val="center"/>
            </w:pPr>
            <w:r w:rsidRPr="00B805BD">
              <w:t>га</w:t>
            </w:r>
          </w:p>
        </w:tc>
        <w:tc>
          <w:tcPr>
            <w:tcW w:w="1011" w:type="pct"/>
            <w:shd w:val="clear" w:color="auto" w:fill="auto"/>
            <w:vAlign w:val="center"/>
          </w:tcPr>
          <w:p w:rsidR="00AD5661" w:rsidRPr="00933537" w:rsidRDefault="00AD5661" w:rsidP="00DE7555">
            <w:pPr>
              <w:autoSpaceDE w:val="0"/>
              <w:autoSpaceDN w:val="0"/>
              <w:adjustRightInd w:val="0"/>
              <w:jc w:val="center"/>
              <w:rPr>
                <w:rFonts w:eastAsia="TimesNewRoman"/>
              </w:rPr>
            </w:pPr>
            <w:r w:rsidRPr="00933537">
              <w:rPr>
                <w:rFonts w:eastAsia="TimesNewRoman"/>
              </w:rPr>
              <w:t>6 715,43</w:t>
            </w:r>
          </w:p>
        </w:tc>
        <w:tc>
          <w:tcPr>
            <w:tcW w:w="694" w:type="pct"/>
            <w:shd w:val="clear" w:color="auto" w:fill="auto"/>
            <w:vAlign w:val="center"/>
          </w:tcPr>
          <w:p w:rsidR="00DE7555" w:rsidRPr="00933537" w:rsidRDefault="007E4126" w:rsidP="00DE7555">
            <w:pPr>
              <w:autoSpaceDE w:val="0"/>
              <w:autoSpaceDN w:val="0"/>
              <w:adjustRightInd w:val="0"/>
              <w:jc w:val="center"/>
              <w:rPr>
                <w:rFonts w:eastAsia="TimesNewRoman"/>
              </w:rPr>
            </w:pPr>
            <w:r w:rsidRPr="00933537">
              <w:rPr>
                <w:rFonts w:eastAsia="TimesNewRoman"/>
              </w:rPr>
              <w:t>6706,14</w:t>
            </w:r>
          </w:p>
        </w:tc>
      </w:tr>
      <w:tr w:rsidR="00B805BD" w:rsidRPr="00B805BD" w:rsidTr="005B0FF7">
        <w:trPr>
          <w:cantSplit/>
        </w:trPr>
        <w:tc>
          <w:tcPr>
            <w:tcW w:w="427" w:type="pct"/>
            <w:shd w:val="clear" w:color="auto" w:fill="auto"/>
            <w:vAlign w:val="center"/>
          </w:tcPr>
          <w:p w:rsidR="00DE7555" w:rsidRPr="00B805BD" w:rsidRDefault="00DE7555" w:rsidP="00DE7555">
            <w:pPr>
              <w:jc w:val="center"/>
              <w:rPr>
                <w:lang w:eastAsia="ar-SA"/>
              </w:rPr>
            </w:pPr>
            <w:r w:rsidRPr="00B805BD">
              <w:t>4.2</w:t>
            </w:r>
          </w:p>
        </w:tc>
        <w:tc>
          <w:tcPr>
            <w:tcW w:w="2405" w:type="pct"/>
            <w:shd w:val="clear" w:color="auto" w:fill="auto"/>
            <w:vAlign w:val="center"/>
          </w:tcPr>
          <w:p w:rsidR="00DE7555" w:rsidRPr="00B805BD" w:rsidRDefault="00DE7555" w:rsidP="00DE7555">
            <w:pPr>
              <w:pStyle w:val="affffff4"/>
              <w:jc w:val="center"/>
              <w:rPr>
                <w:lang w:val="ru-RU"/>
              </w:rPr>
            </w:pPr>
            <w:r w:rsidRPr="00B805BD">
              <w:rPr>
                <w:lang w:val="ru-RU"/>
              </w:rPr>
              <w:t>Зона садоводческих или огороднических некоммерческих товариществ</w:t>
            </w:r>
          </w:p>
        </w:tc>
        <w:tc>
          <w:tcPr>
            <w:tcW w:w="463" w:type="pct"/>
            <w:shd w:val="clear" w:color="auto" w:fill="auto"/>
            <w:vAlign w:val="center"/>
          </w:tcPr>
          <w:p w:rsidR="00DE7555" w:rsidRPr="00B805BD" w:rsidRDefault="00DE7555" w:rsidP="00DE7555">
            <w:pPr>
              <w:jc w:val="center"/>
            </w:pPr>
            <w:r w:rsidRPr="00B805BD">
              <w:t>га</w:t>
            </w:r>
          </w:p>
        </w:tc>
        <w:tc>
          <w:tcPr>
            <w:tcW w:w="1011" w:type="pct"/>
            <w:shd w:val="clear" w:color="auto" w:fill="auto"/>
            <w:vAlign w:val="center"/>
          </w:tcPr>
          <w:p w:rsidR="00DE7555" w:rsidRPr="00933537" w:rsidRDefault="00DE7555" w:rsidP="00DE7555">
            <w:pPr>
              <w:autoSpaceDE w:val="0"/>
              <w:autoSpaceDN w:val="0"/>
              <w:adjustRightInd w:val="0"/>
              <w:jc w:val="center"/>
              <w:rPr>
                <w:rFonts w:eastAsia="TimesNewRoman"/>
              </w:rPr>
            </w:pPr>
            <w:r w:rsidRPr="00933537">
              <w:rPr>
                <w:rFonts w:eastAsia="TimesNewRoman"/>
              </w:rPr>
              <w:t>250,15</w:t>
            </w:r>
          </w:p>
        </w:tc>
        <w:tc>
          <w:tcPr>
            <w:tcW w:w="694" w:type="pct"/>
            <w:shd w:val="clear" w:color="auto" w:fill="auto"/>
            <w:vAlign w:val="center"/>
          </w:tcPr>
          <w:p w:rsidR="00DE7555" w:rsidRPr="00933537" w:rsidRDefault="00DE7555" w:rsidP="00DE7555">
            <w:pPr>
              <w:autoSpaceDE w:val="0"/>
              <w:autoSpaceDN w:val="0"/>
              <w:adjustRightInd w:val="0"/>
              <w:jc w:val="center"/>
              <w:rPr>
                <w:rFonts w:eastAsia="TimesNewRoman"/>
              </w:rPr>
            </w:pPr>
            <w:r w:rsidRPr="00933537">
              <w:rPr>
                <w:rFonts w:eastAsia="TimesNewRoman"/>
              </w:rPr>
              <w:t>260,15</w:t>
            </w:r>
          </w:p>
        </w:tc>
      </w:tr>
      <w:tr w:rsidR="00B805BD" w:rsidRPr="00B805BD" w:rsidTr="005B0FF7">
        <w:trPr>
          <w:cantSplit/>
        </w:trPr>
        <w:tc>
          <w:tcPr>
            <w:tcW w:w="427" w:type="pct"/>
            <w:shd w:val="clear" w:color="auto" w:fill="auto"/>
            <w:vAlign w:val="center"/>
          </w:tcPr>
          <w:p w:rsidR="00DE7555" w:rsidRPr="00B805BD" w:rsidRDefault="00DE7555" w:rsidP="00DE7555">
            <w:pPr>
              <w:jc w:val="center"/>
              <w:rPr>
                <w:lang w:eastAsia="ar-SA"/>
              </w:rPr>
            </w:pPr>
            <w:r w:rsidRPr="00B805BD">
              <w:t>4.3</w:t>
            </w:r>
          </w:p>
        </w:tc>
        <w:tc>
          <w:tcPr>
            <w:tcW w:w="2405" w:type="pct"/>
            <w:shd w:val="clear" w:color="auto" w:fill="auto"/>
            <w:vAlign w:val="center"/>
          </w:tcPr>
          <w:p w:rsidR="00DE7555" w:rsidRPr="00B805BD" w:rsidRDefault="00DE7555" w:rsidP="00DE7555">
            <w:pPr>
              <w:pStyle w:val="affffff4"/>
              <w:jc w:val="center"/>
              <w:rPr>
                <w:lang w:val="ru-RU"/>
              </w:rPr>
            </w:pPr>
            <w:r w:rsidRPr="00B805BD">
              <w:rPr>
                <w:lang w:val="ru-RU"/>
              </w:rPr>
              <w:t>П</w:t>
            </w:r>
            <w:r w:rsidRPr="00B805BD">
              <w:t>роизводственная зона сельскохозяйственных предприятий</w:t>
            </w:r>
          </w:p>
        </w:tc>
        <w:tc>
          <w:tcPr>
            <w:tcW w:w="463" w:type="pct"/>
            <w:shd w:val="clear" w:color="auto" w:fill="auto"/>
            <w:vAlign w:val="center"/>
          </w:tcPr>
          <w:p w:rsidR="00DE7555" w:rsidRPr="00B805BD" w:rsidRDefault="00DE7555" w:rsidP="00DE7555">
            <w:pPr>
              <w:jc w:val="center"/>
            </w:pPr>
            <w:r w:rsidRPr="00B805BD">
              <w:t>га</w:t>
            </w:r>
          </w:p>
        </w:tc>
        <w:tc>
          <w:tcPr>
            <w:tcW w:w="1011" w:type="pct"/>
            <w:shd w:val="clear" w:color="auto" w:fill="auto"/>
            <w:vAlign w:val="center"/>
          </w:tcPr>
          <w:p w:rsidR="00DE7555" w:rsidRPr="00933537" w:rsidRDefault="00DE7555" w:rsidP="00DE7555">
            <w:pPr>
              <w:autoSpaceDE w:val="0"/>
              <w:autoSpaceDN w:val="0"/>
              <w:adjustRightInd w:val="0"/>
              <w:jc w:val="center"/>
              <w:rPr>
                <w:rFonts w:eastAsia="TimesNewRoman"/>
              </w:rPr>
            </w:pPr>
            <w:r w:rsidRPr="00933537">
              <w:rPr>
                <w:rFonts w:eastAsia="TimesNewRoman"/>
              </w:rPr>
              <w:t>123,22</w:t>
            </w:r>
          </w:p>
        </w:tc>
        <w:tc>
          <w:tcPr>
            <w:tcW w:w="694" w:type="pct"/>
            <w:shd w:val="clear" w:color="auto" w:fill="auto"/>
            <w:vAlign w:val="center"/>
          </w:tcPr>
          <w:p w:rsidR="00DE7555" w:rsidRPr="00933537" w:rsidRDefault="007E4126" w:rsidP="00DE7555">
            <w:pPr>
              <w:autoSpaceDE w:val="0"/>
              <w:autoSpaceDN w:val="0"/>
              <w:adjustRightInd w:val="0"/>
              <w:jc w:val="center"/>
              <w:rPr>
                <w:rFonts w:eastAsia="TimesNewRoman"/>
              </w:rPr>
            </w:pPr>
            <w:r w:rsidRPr="00933537">
              <w:rPr>
                <w:rFonts w:eastAsia="TimesNewRoman"/>
              </w:rPr>
              <w:t>149,58</w:t>
            </w:r>
          </w:p>
        </w:tc>
      </w:tr>
      <w:tr w:rsidR="00B805BD" w:rsidRPr="00B805BD" w:rsidTr="005B0FF7">
        <w:trPr>
          <w:cantSplit/>
        </w:trPr>
        <w:tc>
          <w:tcPr>
            <w:tcW w:w="427" w:type="pct"/>
            <w:shd w:val="clear" w:color="auto" w:fill="auto"/>
            <w:vAlign w:val="center"/>
          </w:tcPr>
          <w:p w:rsidR="00DE7555" w:rsidRPr="00B805BD" w:rsidRDefault="00DE7555" w:rsidP="00DE7555">
            <w:pPr>
              <w:jc w:val="center"/>
              <w:rPr>
                <w:lang w:eastAsia="ar-SA"/>
              </w:rPr>
            </w:pPr>
            <w:r w:rsidRPr="00B805BD">
              <w:t>4.4</w:t>
            </w:r>
          </w:p>
        </w:tc>
        <w:tc>
          <w:tcPr>
            <w:tcW w:w="2405" w:type="pct"/>
            <w:shd w:val="clear" w:color="auto" w:fill="auto"/>
            <w:vAlign w:val="center"/>
          </w:tcPr>
          <w:p w:rsidR="00DE7555" w:rsidRPr="00B805BD" w:rsidRDefault="00DE7555" w:rsidP="00DE7555">
            <w:pPr>
              <w:pStyle w:val="affffff4"/>
              <w:jc w:val="center"/>
              <w:rPr>
                <w:lang w:val="ru-RU"/>
              </w:rPr>
            </w:pPr>
            <w:r w:rsidRPr="00B805BD">
              <w:rPr>
                <w:lang w:val="ru-RU"/>
              </w:rPr>
              <w:t>Иные зоны сельскохозяйственного назначения</w:t>
            </w:r>
          </w:p>
        </w:tc>
        <w:tc>
          <w:tcPr>
            <w:tcW w:w="463" w:type="pct"/>
            <w:shd w:val="clear" w:color="auto" w:fill="auto"/>
            <w:vAlign w:val="center"/>
          </w:tcPr>
          <w:p w:rsidR="00DE7555" w:rsidRPr="00B805BD" w:rsidRDefault="00DE7555" w:rsidP="00DE7555">
            <w:pPr>
              <w:jc w:val="center"/>
            </w:pPr>
            <w:r w:rsidRPr="00B805BD">
              <w:t>га</w:t>
            </w:r>
          </w:p>
        </w:tc>
        <w:tc>
          <w:tcPr>
            <w:tcW w:w="1011" w:type="pct"/>
            <w:shd w:val="clear" w:color="auto" w:fill="auto"/>
            <w:vAlign w:val="center"/>
          </w:tcPr>
          <w:p w:rsidR="00DE7555" w:rsidRPr="00B805BD" w:rsidRDefault="00DE7555" w:rsidP="00DE7555">
            <w:pPr>
              <w:autoSpaceDE w:val="0"/>
              <w:autoSpaceDN w:val="0"/>
              <w:adjustRightInd w:val="0"/>
              <w:jc w:val="center"/>
              <w:rPr>
                <w:rFonts w:eastAsia="TimesNewRoman"/>
              </w:rPr>
            </w:pPr>
            <w:r w:rsidRPr="00B805BD">
              <w:rPr>
                <w:rFonts w:eastAsia="TimesNewRoman"/>
              </w:rPr>
              <w:t>104,6</w:t>
            </w:r>
          </w:p>
        </w:tc>
        <w:tc>
          <w:tcPr>
            <w:tcW w:w="694" w:type="pct"/>
            <w:shd w:val="clear" w:color="auto" w:fill="auto"/>
            <w:vAlign w:val="center"/>
          </w:tcPr>
          <w:p w:rsidR="00DE7555" w:rsidRPr="00B805BD" w:rsidRDefault="00DE7555" w:rsidP="00DE7555">
            <w:pPr>
              <w:autoSpaceDE w:val="0"/>
              <w:autoSpaceDN w:val="0"/>
              <w:adjustRightInd w:val="0"/>
              <w:jc w:val="center"/>
              <w:rPr>
                <w:rFonts w:eastAsia="TimesNewRoman"/>
              </w:rPr>
            </w:pPr>
            <w:r w:rsidRPr="00B805BD">
              <w:rPr>
                <w:rFonts w:eastAsia="TimesNewRoman"/>
              </w:rPr>
              <w:t>104,6</w:t>
            </w:r>
          </w:p>
        </w:tc>
      </w:tr>
      <w:tr w:rsidR="00B805BD" w:rsidRPr="00B805BD" w:rsidTr="005B0FF7">
        <w:trPr>
          <w:cantSplit/>
        </w:trPr>
        <w:tc>
          <w:tcPr>
            <w:tcW w:w="427" w:type="pct"/>
            <w:shd w:val="clear" w:color="auto" w:fill="auto"/>
            <w:vAlign w:val="center"/>
          </w:tcPr>
          <w:p w:rsidR="00DE7555" w:rsidRPr="00B805BD" w:rsidRDefault="00DE7555" w:rsidP="00DE7555">
            <w:pPr>
              <w:jc w:val="center"/>
              <w:rPr>
                <w:lang w:eastAsia="ar-SA"/>
              </w:rPr>
            </w:pPr>
            <w:r w:rsidRPr="00B805BD">
              <w:t>5</w:t>
            </w:r>
          </w:p>
        </w:tc>
        <w:tc>
          <w:tcPr>
            <w:tcW w:w="2405" w:type="pct"/>
            <w:shd w:val="clear" w:color="auto" w:fill="auto"/>
            <w:vAlign w:val="center"/>
          </w:tcPr>
          <w:p w:rsidR="00DE7555" w:rsidRPr="00B805BD" w:rsidRDefault="00DE7555" w:rsidP="00DE7555">
            <w:pPr>
              <w:pStyle w:val="affffff4"/>
              <w:jc w:val="center"/>
              <w:rPr>
                <w:b/>
                <w:bCs/>
                <w:lang w:val="ru-RU"/>
              </w:rPr>
            </w:pPr>
            <w:r w:rsidRPr="00B805BD">
              <w:rPr>
                <w:b/>
                <w:bCs/>
                <w:lang w:val="ru-RU"/>
              </w:rPr>
              <w:t>Зона рекреационного назначения</w:t>
            </w:r>
          </w:p>
        </w:tc>
        <w:tc>
          <w:tcPr>
            <w:tcW w:w="463" w:type="pct"/>
            <w:shd w:val="clear" w:color="auto" w:fill="auto"/>
            <w:vAlign w:val="center"/>
          </w:tcPr>
          <w:p w:rsidR="00DE7555" w:rsidRPr="00B805BD" w:rsidRDefault="00DE7555" w:rsidP="00DE7555">
            <w:pPr>
              <w:jc w:val="center"/>
            </w:pPr>
            <w:r w:rsidRPr="00B805BD">
              <w:t>га</w:t>
            </w:r>
          </w:p>
        </w:tc>
        <w:tc>
          <w:tcPr>
            <w:tcW w:w="1011" w:type="pct"/>
            <w:shd w:val="clear" w:color="auto" w:fill="auto"/>
            <w:vAlign w:val="center"/>
          </w:tcPr>
          <w:p w:rsidR="00DE7555" w:rsidRPr="00B805BD" w:rsidRDefault="009070DA" w:rsidP="00DE7555">
            <w:pPr>
              <w:autoSpaceDE w:val="0"/>
              <w:autoSpaceDN w:val="0"/>
              <w:adjustRightInd w:val="0"/>
              <w:jc w:val="center"/>
              <w:rPr>
                <w:rFonts w:eastAsia="TimesNewRoman"/>
              </w:rPr>
            </w:pPr>
            <w:r w:rsidRPr="00B805BD">
              <w:rPr>
                <w:rFonts w:eastAsia="TimesNewRoman"/>
              </w:rPr>
              <w:t>-</w:t>
            </w:r>
          </w:p>
        </w:tc>
        <w:tc>
          <w:tcPr>
            <w:tcW w:w="694" w:type="pct"/>
            <w:shd w:val="clear" w:color="auto" w:fill="auto"/>
            <w:vAlign w:val="center"/>
          </w:tcPr>
          <w:p w:rsidR="00DE7555" w:rsidRPr="00B805BD" w:rsidRDefault="00DE7555" w:rsidP="00DE7555">
            <w:pPr>
              <w:autoSpaceDE w:val="0"/>
              <w:autoSpaceDN w:val="0"/>
              <w:adjustRightInd w:val="0"/>
              <w:jc w:val="center"/>
              <w:rPr>
                <w:rFonts w:eastAsia="TimesNewRoman"/>
                <w:b/>
                <w:bCs/>
              </w:rPr>
            </w:pPr>
            <w:r w:rsidRPr="00B805BD">
              <w:rPr>
                <w:rFonts w:eastAsia="TimesNewRoman"/>
              </w:rPr>
              <w:t>50,5</w:t>
            </w:r>
          </w:p>
        </w:tc>
      </w:tr>
      <w:tr w:rsidR="00B805BD" w:rsidRPr="00B805BD" w:rsidTr="005B0FF7">
        <w:trPr>
          <w:cantSplit/>
        </w:trPr>
        <w:tc>
          <w:tcPr>
            <w:tcW w:w="427" w:type="pct"/>
            <w:shd w:val="clear" w:color="auto" w:fill="auto"/>
            <w:vAlign w:val="center"/>
          </w:tcPr>
          <w:p w:rsidR="00DE7555" w:rsidRPr="00B805BD" w:rsidRDefault="00DE7555" w:rsidP="00DE7555">
            <w:pPr>
              <w:jc w:val="center"/>
              <w:rPr>
                <w:lang w:eastAsia="ar-SA"/>
              </w:rPr>
            </w:pPr>
            <w:r w:rsidRPr="00B805BD">
              <w:t>6.1</w:t>
            </w:r>
          </w:p>
        </w:tc>
        <w:tc>
          <w:tcPr>
            <w:tcW w:w="2405" w:type="pct"/>
            <w:shd w:val="clear" w:color="auto" w:fill="auto"/>
            <w:vAlign w:val="center"/>
          </w:tcPr>
          <w:p w:rsidR="00DE7555" w:rsidRPr="00B805BD" w:rsidRDefault="00DE7555" w:rsidP="00DE7555">
            <w:pPr>
              <w:pStyle w:val="affffff4"/>
              <w:ind w:hanging="28"/>
              <w:jc w:val="center"/>
              <w:rPr>
                <w:lang w:val="ru-RU"/>
              </w:rPr>
            </w:pPr>
            <w:r w:rsidRPr="00B805BD">
              <w:rPr>
                <w:lang w:val="ru-RU"/>
              </w:rPr>
              <w:t>Зона кладбищ</w:t>
            </w:r>
          </w:p>
        </w:tc>
        <w:tc>
          <w:tcPr>
            <w:tcW w:w="463" w:type="pct"/>
            <w:shd w:val="clear" w:color="auto" w:fill="auto"/>
            <w:vAlign w:val="center"/>
          </w:tcPr>
          <w:p w:rsidR="00DE7555" w:rsidRPr="00B805BD" w:rsidRDefault="00DE7555" w:rsidP="00DE7555">
            <w:pPr>
              <w:jc w:val="center"/>
            </w:pPr>
            <w:r w:rsidRPr="00B805BD">
              <w:t>га</w:t>
            </w:r>
          </w:p>
        </w:tc>
        <w:tc>
          <w:tcPr>
            <w:tcW w:w="1011" w:type="pct"/>
            <w:shd w:val="clear" w:color="auto" w:fill="auto"/>
            <w:vAlign w:val="center"/>
          </w:tcPr>
          <w:p w:rsidR="00DE7555" w:rsidRPr="00B805BD" w:rsidRDefault="00383D5A" w:rsidP="00DE7555">
            <w:pPr>
              <w:autoSpaceDE w:val="0"/>
              <w:autoSpaceDN w:val="0"/>
              <w:adjustRightInd w:val="0"/>
              <w:jc w:val="center"/>
              <w:rPr>
                <w:rFonts w:eastAsia="TimesNewRoman"/>
              </w:rPr>
            </w:pPr>
            <w:r w:rsidRPr="00B805BD">
              <w:rPr>
                <w:lang w:eastAsia="en-US"/>
              </w:rPr>
              <w:t>53,</w:t>
            </w:r>
            <w:r w:rsidR="00720BE4" w:rsidRPr="00B805BD">
              <w:rPr>
                <w:lang w:eastAsia="en-US"/>
              </w:rPr>
              <w:t>7</w:t>
            </w:r>
          </w:p>
        </w:tc>
        <w:tc>
          <w:tcPr>
            <w:tcW w:w="694" w:type="pct"/>
            <w:shd w:val="clear" w:color="auto" w:fill="auto"/>
            <w:vAlign w:val="center"/>
          </w:tcPr>
          <w:p w:rsidR="00DE7555" w:rsidRPr="00B805BD" w:rsidRDefault="00383D5A" w:rsidP="00DE7555">
            <w:pPr>
              <w:autoSpaceDE w:val="0"/>
              <w:autoSpaceDN w:val="0"/>
              <w:adjustRightInd w:val="0"/>
              <w:jc w:val="center"/>
              <w:rPr>
                <w:rFonts w:eastAsia="TimesNewRoman"/>
              </w:rPr>
            </w:pPr>
            <w:r w:rsidRPr="00B805BD">
              <w:rPr>
                <w:lang w:eastAsia="en-US"/>
              </w:rPr>
              <w:t>53,</w:t>
            </w:r>
            <w:r w:rsidR="00720BE4" w:rsidRPr="00B805BD">
              <w:rPr>
                <w:lang w:eastAsia="en-US"/>
              </w:rPr>
              <w:t>7</w:t>
            </w:r>
          </w:p>
        </w:tc>
      </w:tr>
      <w:tr w:rsidR="0017398B" w:rsidRPr="00B805BD" w:rsidTr="005B0FF7">
        <w:trPr>
          <w:cantSplit/>
        </w:trPr>
        <w:tc>
          <w:tcPr>
            <w:tcW w:w="427" w:type="pct"/>
            <w:shd w:val="clear" w:color="auto" w:fill="auto"/>
            <w:vAlign w:val="center"/>
          </w:tcPr>
          <w:p w:rsidR="0017398B" w:rsidRPr="00B805BD" w:rsidRDefault="0017398B" w:rsidP="00DE7555">
            <w:pPr>
              <w:jc w:val="center"/>
            </w:pPr>
            <w:r w:rsidRPr="00B805BD">
              <w:t>6.</w:t>
            </w:r>
            <w:r>
              <w:t>2</w:t>
            </w:r>
          </w:p>
        </w:tc>
        <w:tc>
          <w:tcPr>
            <w:tcW w:w="2405" w:type="pct"/>
            <w:shd w:val="clear" w:color="auto" w:fill="auto"/>
            <w:vAlign w:val="center"/>
          </w:tcPr>
          <w:p w:rsidR="0017398B" w:rsidRPr="00B805BD" w:rsidRDefault="000A5D4A" w:rsidP="00DE7555">
            <w:pPr>
              <w:pStyle w:val="affffff4"/>
              <w:ind w:hanging="28"/>
              <w:jc w:val="center"/>
              <w:rPr>
                <w:lang w:val="ru-RU"/>
              </w:rPr>
            </w:pPr>
            <w:r>
              <w:rPr>
                <w:lang w:eastAsia="en-US"/>
              </w:rPr>
              <w:t>Зон</w:t>
            </w:r>
            <w:r>
              <w:rPr>
                <w:lang w:val="ru-RU" w:eastAsia="en-US"/>
              </w:rPr>
              <w:t>ы</w:t>
            </w:r>
            <w:r w:rsidR="00FA34FE">
              <w:rPr>
                <w:lang w:eastAsia="en-US"/>
              </w:rPr>
              <w:t xml:space="preserve"> специального назначения</w:t>
            </w:r>
          </w:p>
        </w:tc>
        <w:tc>
          <w:tcPr>
            <w:tcW w:w="463" w:type="pct"/>
            <w:shd w:val="clear" w:color="auto" w:fill="auto"/>
            <w:vAlign w:val="center"/>
          </w:tcPr>
          <w:p w:rsidR="0017398B" w:rsidRPr="00B805BD" w:rsidRDefault="0017398B" w:rsidP="00DE7555">
            <w:pPr>
              <w:jc w:val="center"/>
            </w:pPr>
            <w:r w:rsidRPr="00B805BD">
              <w:t>га</w:t>
            </w:r>
          </w:p>
        </w:tc>
        <w:tc>
          <w:tcPr>
            <w:tcW w:w="1011" w:type="pct"/>
            <w:shd w:val="clear" w:color="auto" w:fill="auto"/>
            <w:vAlign w:val="center"/>
          </w:tcPr>
          <w:p w:rsidR="0017398B" w:rsidRPr="00B805BD" w:rsidRDefault="0017398B" w:rsidP="00DE7555">
            <w:pPr>
              <w:autoSpaceDE w:val="0"/>
              <w:autoSpaceDN w:val="0"/>
              <w:adjustRightInd w:val="0"/>
              <w:jc w:val="center"/>
              <w:rPr>
                <w:lang w:eastAsia="en-US"/>
              </w:rPr>
            </w:pPr>
            <w:r>
              <w:rPr>
                <w:lang w:eastAsia="en-US"/>
              </w:rPr>
              <w:t>-</w:t>
            </w:r>
          </w:p>
        </w:tc>
        <w:tc>
          <w:tcPr>
            <w:tcW w:w="694" w:type="pct"/>
            <w:shd w:val="clear" w:color="auto" w:fill="auto"/>
            <w:vAlign w:val="center"/>
          </w:tcPr>
          <w:p w:rsidR="0017398B" w:rsidRPr="00B805BD" w:rsidRDefault="0017398B" w:rsidP="00DE7555">
            <w:pPr>
              <w:autoSpaceDE w:val="0"/>
              <w:autoSpaceDN w:val="0"/>
              <w:adjustRightInd w:val="0"/>
              <w:jc w:val="center"/>
              <w:rPr>
                <w:lang w:eastAsia="en-US"/>
              </w:rPr>
            </w:pPr>
            <w:r>
              <w:rPr>
                <w:lang w:eastAsia="en-US"/>
              </w:rPr>
              <w:t>0,19</w:t>
            </w:r>
          </w:p>
        </w:tc>
      </w:tr>
      <w:tr w:rsidR="00B805BD" w:rsidRPr="00B805BD" w:rsidTr="005B0FF7">
        <w:trPr>
          <w:cantSplit/>
        </w:trPr>
        <w:tc>
          <w:tcPr>
            <w:tcW w:w="427" w:type="pct"/>
            <w:shd w:val="clear" w:color="auto" w:fill="auto"/>
            <w:vAlign w:val="center"/>
          </w:tcPr>
          <w:p w:rsidR="00DE7555" w:rsidRPr="00B805BD" w:rsidRDefault="00DE7555" w:rsidP="00DE7555">
            <w:pPr>
              <w:jc w:val="center"/>
              <w:rPr>
                <w:lang w:eastAsia="ar-SA"/>
              </w:rPr>
            </w:pPr>
            <w:r w:rsidRPr="00B805BD">
              <w:t>7</w:t>
            </w:r>
          </w:p>
        </w:tc>
        <w:tc>
          <w:tcPr>
            <w:tcW w:w="2405" w:type="pct"/>
            <w:shd w:val="clear" w:color="auto" w:fill="auto"/>
            <w:vAlign w:val="center"/>
          </w:tcPr>
          <w:p w:rsidR="00DE7555" w:rsidRPr="00B805BD" w:rsidRDefault="00DE7555" w:rsidP="00DE7555">
            <w:pPr>
              <w:pStyle w:val="affffff4"/>
              <w:ind w:hanging="29"/>
              <w:jc w:val="center"/>
              <w:rPr>
                <w:lang w:val="ru-RU"/>
              </w:rPr>
            </w:pPr>
            <w:r w:rsidRPr="00B805BD">
              <w:rPr>
                <w:b/>
                <w:lang w:val="ru-RU"/>
              </w:rPr>
              <w:t>Зона лесов</w:t>
            </w:r>
          </w:p>
        </w:tc>
        <w:tc>
          <w:tcPr>
            <w:tcW w:w="463" w:type="pct"/>
            <w:shd w:val="clear" w:color="auto" w:fill="auto"/>
            <w:vAlign w:val="center"/>
          </w:tcPr>
          <w:p w:rsidR="00DE7555" w:rsidRPr="00B805BD" w:rsidRDefault="00DE7555" w:rsidP="00DE7555">
            <w:pPr>
              <w:jc w:val="center"/>
            </w:pPr>
            <w:r w:rsidRPr="00B805BD">
              <w:t>га</w:t>
            </w:r>
          </w:p>
        </w:tc>
        <w:tc>
          <w:tcPr>
            <w:tcW w:w="1011" w:type="pct"/>
            <w:shd w:val="clear" w:color="auto" w:fill="auto"/>
            <w:vAlign w:val="center"/>
          </w:tcPr>
          <w:p w:rsidR="00DE7555" w:rsidRPr="00B805BD" w:rsidRDefault="00DE7555" w:rsidP="00DE7555">
            <w:pPr>
              <w:autoSpaceDE w:val="0"/>
              <w:autoSpaceDN w:val="0"/>
              <w:adjustRightInd w:val="0"/>
              <w:jc w:val="center"/>
              <w:rPr>
                <w:rFonts w:eastAsia="TimesNewRoman"/>
                <w:bCs/>
              </w:rPr>
            </w:pPr>
            <w:r w:rsidRPr="00B805BD">
              <w:rPr>
                <w:bCs/>
              </w:rPr>
              <w:t>6160,5</w:t>
            </w:r>
          </w:p>
        </w:tc>
        <w:tc>
          <w:tcPr>
            <w:tcW w:w="694" w:type="pct"/>
            <w:shd w:val="clear" w:color="auto" w:fill="auto"/>
            <w:vAlign w:val="center"/>
          </w:tcPr>
          <w:p w:rsidR="00DE7555" w:rsidRPr="00B805BD" w:rsidRDefault="00DE7555" w:rsidP="00DE7555">
            <w:pPr>
              <w:autoSpaceDE w:val="0"/>
              <w:autoSpaceDN w:val="0"/>
              <w:adjustRightInd w:val="0"/>
              <w:jc w:val="center"/>
              <w:rPr>
                <w:rFonts w:eastAsia="TimesNewRoman"/>
              </w:rPr>
            </w:pPr>
            <w:r w:rsidRPr="00E5663D">
              <w:rPr>
                <w:bCs/>
              </w:rPr>
              <w:t>6160,5</w:t>
            </w:r>
          </w:p>
        </w:tc>
      </w:tr>
      <w:tr w:rsidR="00B805BD" w:rsidRPr="00B805BD" w:rsidTr="005B0FF7">
        <w:trPr>
          <w:cantSplit/>
        </w:trPr>
        <w:tc>
          <w:tcPr>
            <w:tcW w:w="427" w:type="pct"/>
            <w:shd w:val="clear" w:color="auto" w:fill="auto"/>
            <w:vAlign w:val="center"/>
          </w:tcPr>
          <w:p w:rsidR="00DE7555" w:rsidRPr="00B805BD" w:rsidRDefault="00DE7555" w:rsidP="00DE7555">
            <w:pPr>
              <w:jc w:val="center"/>
            </w:pPr>
            <w:r w:rsidRPr="00B805BD">
              <w:t>8</w:t>
            </w:r>
          </w:p>
        </w:tc>
        <w:tc>
          <w:tcPr>
            <w:tcW w:w="2405" w:type="pct"/>
            <w:shd w:val="clear" w:color="auto" w:fill="auto"/>
            <w:vAlign w:val="center"/>
          </w:tcPr>
          <w:p w:rsidR="00DE7555" w:rsidRPr="00B805BD" w:rsidRDefault="00DE7555" w:rsidP="00DE7555">
            <w:pPr>
              <w:pStyle w:val="affffff4"/>
              <w:ind w:firstLine="0"/>
              <w:jc w:val="center"/>
              <w:rPr>
                <w:b/>
                <w:bCs/>
                <w:lang w:val="ru-RU"/>
              </w:rPr>
            </w:pPr>
            <w:r w:rsidRPr="00B805BD">
              <w:rPr>
                <w:b/>
                <w:bCs/>
                <w:lang w:val="ru-RU"/>
              </w:rPr>
              <w:t>Иные зоны</w:t>
            </w:r>
          </w:p>
        </w:tc>
        <w:tc>
          <w:tcPr>
            <w:tcW w:w="463" w:type="pct"/>
            <w:shd w:val="clear" w:color="auto" w:fill="auto"/>
            <w:vAlign w:val="center"/>
          </w:tcPr>
          <w:p w:rsidR="00DE7555" w:rsidRPr="00B805BD" w:rsidRDefault="00DE7555" w:rsidP="00DE7555">
            <w:pPr>
              <w:jc w:val="center"/>
              <w:rPr>
                <w:b/>
              </w:rPr>
            </w:pPr>
            <w:r w:rsidRPr="00B805BD">
              <w:t>га</w:t>
            </w:r>
          </w:p>
        </w:tc>
        <w:tc>
          <w:tcPr>
            <w:tcW w:w="1011" w:type="pct"/>
            <w:shd w:val="clear" w:color="auto" w:fill="auto"/>
            <w:vAlign w:val="center"/>
          </w:tcPr>
          <w:p w:rsidR="00DE7555" w:rsidRPr="00B805BD" w:rsidRDefault="00720BE4" w:rsidP="00DE7555">
            <w:pPr>
              <w:pStyle w:val="affffff4"/>
              <w:ind w:firstLine="0"/>
              <w:jc w:val="center"/>
              <w:rPr>
                <w:rFonts w:eastAsia="TimesNewRoman"/>
                <w:b/>
                <w:lang w:val="ru-RU"/>
              </w:rPr>
            </w:pPr>
            <w:r w:rsidRPr="00B805BD">
              <w:rPr>
                <w:rFonts w:eastAsia="TimesNewRoman"/>
                <w:lang w:val="ru-RU" w:eastAsia="ru-RU"/>
              </w:rPr>
              <w:t>7,2</w:t>
            </w:r>
          </w:p>
        </w:tc>
        <w:tc>
          <w:tcPr>
            <w:tcW w:w="694" w:type="pct"/>
            <w:shd w:val="clear" w:color="auto" w:fill="auto"/>
            <w:vAlign w:val="center"/>
          </w:tcPr>
          <w:p w:rsidR="00DE7555" w:rsidRPr="00B805BD" w:rsidRDefault="00720BE4" w:rsidP="00DE7555">
            <w:pPr>
              <w:pStyle w:val="affffff4"/>
              <w:ind w:firstLine="0"/>
              <w:jc w:val="center"/>
              <w:rPr>
                <w:b/>
                <w:lang w:val="ru-RU"/>
              </w:rPr>
            </w:pPr>
            <w:r w:rsidRPr="00B805BD">
              <w:rPr>
                <w:rFonts w:eastAsia="TimesNewRoman"/>
                <w:lang w:val="ru-RU" w:eastAsia="ru-RU"/>
              </w:rPr>
              <w:t>7,2</w:t>
            </w:r>
          </w:p>
        </w:tc>
      </w:tr>
      <w:tr w:rsidR="00720BE4" w:rsidRPr="00B805BD" w:rsidTr="005B0FF7">
        <w:trPr>
          <w:cantSplit/>
        </w:trPr>
        <w:tc>
          <w:tcPr>
            <w:tcW w:w="5000" w:type="pct"/>
            <w:gridSpan w:val="5"/>
            <w:shd w:val="clear" w:color="auto" w:fill="auto"/>
            <w:vAlign w:val="center"/>
          </w:tcPr>
          <w:p w:rsidR="00DE7555" w:rsidRPr="00B805BD" w:rsidRDefault="00DE7555" w:rsidP="00DE7555">
            <w:pPr>
              <w:rPr>
                <w:rFonts w:eastAsia="TimesNewRoman"/>
                <w:b/>
              </w:rPr>
            </w:pPr>
            <w:r w:rsidRPr="00B805BD">
              <w:rPr>
                <w:rFonts w:eastAsia="TimesNewRoman"/>
              </w:rPr>
              <w:t>* Расчет выполнен на основе пространственных данных векторной модели</w:t>
            </w:r>
          </w:p>
        </w:tc>
      </w:tr>
      <w:bookmarkEnd w:id="120"/>
    </w:tbl>
    <w:p w:rsidR="00E24ED1" w:rsidRPr="00B805BD" w:rsidRDefault="00E24ED1" w:rsidP="00E24ED1">
      <w:pPr>
        <w:autoSpaceDE w:val="0"/>
        <w:autoSpaceDN w:val="0"/>
        <w:adjustRightInd w:val="0"/>
        <w:jc w:val="center"/>
        <w:rPr>
          <w:bCs/>
        </w:rPr>
      </w:pPr>
    </w:p>
    <w:p w:rsidR="00225459" w:rsidRPr="004E07DA" w:rsidRDefault="00225459" w:rsidP="00044322">
      <w:pPr>
        <w:autoSpaceDE w:val="0"/>
        <w:autoSpaceDN w:val="0"/>
        <w:adjustRightInd w:val="0"/>
        <w:rPr>
          <w:bCs/>
          <w:color w:val="FF0000"/>
        </w:rPr>
        <w:sectPr w:rsidR="00225459" w:rsidRPr="004E07DA" w:rsidSect="00585209">
          <w:pgSz w:w="16838" w:h="11906" w:orient="landscape"/>
          <w:pgMar w:top="1560" w:right="1134" w:bottom="567" w:left="1134" w:header="708" w:footer="708" w:gutter="0"/>
          <w:cols w:space="708"/>
          <w:docGrid w:linePitch="360"/>
        </w:sectPr>
      </w:pPr>
    </w:p>
    <w:p w:rsidR="00E76D32" w:rsidRPr="00B46C32" w:rsidRDefault="00B02995" w:rsidP="00044322">
      <w:pPr>
        <w:autoSpaceDE w:val="0"/>
        <w:autoSpaceDN w:val="0"/>
        <w:adjustRightInd w:val="0"/>
        <w:ind w:firstLine="708"/>
        <w:jc w:val="both"/>
        <w:rPr>
          <w:rFonts w:ascii="TimesNewRoman" w:eastAsia="TimesNewRoman" w:hAnsi="Calibri" w:cs="TimesNewRoman"/>
        </w:rPr>
      </w:pPr>
      <w:r>
        <w:rPr>
          <w:bCs/>
        </w:rPr>
        <w:t>Г</w:t>
      </w:r>
      <w:r w:rsidR="00E76D32" w:rsidRPr="00B46C32">
        <w:rPr>
          <w:bCs/>
        </w:rPr>
        <w:t>енеральн</w:t>
      </w:r>
      <w:r>
        <w:rPr>
          <w:bCs/>
        </w:rPr>
        <w:t>ым</w:t>
      </w:r>
      <w:r w:rsidR="00E76D32" w:rsidRPr="00B46C32">
        <w:rPr>
          <w:bCs/>
        </w:rPr>
        <w:t xml:space="preserve"> план</w:t>
      </w:r>
      <w:r>
        <w:rPr>
          <w:bCs/>
        </w:rPr>
        <w:t>ом</w:t>
      </w:r>
      <w:r w:rsidR="00E76D32" w:rsidRPr="00B46C32">
        <w:rPr>
          <w:bCs/>
        </w:rPr>
        <w:t xml:space="preserve"> </w:t>
      </w:r>
      <w:r w:rsidR="00E76D32" w:rsidRPr="00B46C32">
        <w:rPr>
          <w:rFonts w:hint="eastAsia"/>
          <w:bCs/>
        </w:rPr>
        <w:t>скорректированы</w:t>
      </w:r>
      <w:r w:rsidR="00E76D32" w:rsidRPr="00B46C32">
        <w:rPr>
          <w:bCs/>
        </w:rPr>
        <w:t xml:space="preserve"> границы зон </w:t>
      </w:r>
      <w:r w:rsidR="00E76D32" w:rsidRPr="00B46C32">
        <w:rPr>
          <w:rFonts w:hint="eastAsia"/>
          <w:bCs/>
        </w:rPr>
        <w:t>в</w:t>
      </w:r>
      <w:r w:rsidR="00E76D32" w:rsidRPr="00B46C32">
        <w:rPr>
          <w:bCs/>
        </w:rPr>
        <w:t xml:space="preserve"> </w:t>
      </w:r>
      <w:r w:rsidR="00E76D32" w:rsidRPr="00B46C32">
        <w:rPr>
          <w:rFonts w:hint="eastAsia"/>
          <w:bCs/>
        </w:rPr>
        <w:t>соответствии</w:t>
      </w:r>
      <w:r w:rsidR="00E76D32" w:rsidRPr="00B46C32">
        <w:rPr>
          <w:bCs/>
        </w:rPr>
        <w:t xml:space="preserve"> </w:t>
      </w:r>
      <w:r w:rsidR="00E76D32" w:rsidRPr="00B46C32">
        <w:rPr>
          <w:rFonts w:hint="eastAsia"/>
          <w:bCs/>
        </w:rPr>
        <w:t>с</w:t>
      </w:r>
      <w:r w:rsidR="00E76D32" w:rsidRPr="00B46C32">
        <w:rPr>
          <w:bCs/>
        </w:rPr>
        <w:t xml:space="preserve"> </w:t>
      </w:r>
      <w:r w:rsidR="00E76D32" w:rsidRPr="00B46C32">
        <w:rPr>
          <w:rFonts w:hint="eastAsia"/>
          <w:bCs/>
        </w:rPr>
        <w:t>проектными</w:t>
      </w:r>
      <w:r w:rsidR="00E76D32" w:rsidRPr="00B46C32">
        <w:rPr>
          <w:bCs/>
        </w:rPr>
        <w:t xml:space="preserve"> </w:t>
      </w:r>
      <w:r w:rsidR="00E76D32" w:rsidRPr="00B46C32">
        <w:rPr>
          <w:rFonts w:hint="eastAsia"/>
          <w:bCs/>
        </w:rPr>
        <w:t>границами</w:t>
      </w:r>
      <w:r w:rsidR="00E76D32" w:rsidRPr="00B46C32">
        <w:rPr>
          <w:bCs/>
        </w:rPr>
        <w:t xml:space="preserve"> </w:t>
      </w:r>
      <w:r w:rsidR="00E76D32" w:rsidRPr="00B46C32">
        <w:rPr>
          <w:rFonts w:hint="eastAsia"/>
          <w:bCs/>
        </w:rPr>
        <w:t>населенных</w:t>
      </w:r>
      <w:r w:rsidR="00E76D32" w:rsidRPr="00B46C32">
        <w:rPr>
          <w:bCs/>
        </w:rPr>
        <w:t xml:space="preserve"> </w:t>
      </w:r>
      <w:r w:rsidR="00E76D32" w:rsidRPr="00B46C32">
        <w:rPr>
          <w:rFonts w:hint="eastAsia"/>
          <w:bCs/>
        </w:rPr>
        <w:t>пунктов</w:t>
      </w:r>
      <w:r w:rsidR="00E76D32" w:rsidRPr="00B46C32">
        <w:rPr>
          <w:bCs/>
        </w:rPr>
        <w:t>, с актуальными сведениями о земельных участках, содержащихся в Едином государственном реест</w:t>
      </w:r>
      <w:r w:rsidR="002072E2">
        <w:rPr>
          <w:bCs/>
        </w:rPr>
        <w:t>р</w:t>
      </w:r>
      <w:r w:rsidR="00E76D32" w:rsidRPr="00B46C32">
        <w:rPr>
          <w:bCs/>
        </w:rPr>
        <w:t xml:space="preserve">е недвижимости, </w:t>
      </w:r>
      <w:r w:rsidR="00E76D32" w:rsidRPr="00B46C32">
        <w:rPr>
          <w:rFonts w:hint="eastAsia"/>
          <w:bCs/>
        </w:rPr>
        <w:t>а</w:t>
      </w:r>
      <w:r w:rsidR="00E76D32" w:rsidRPr="00B46C32">
        <w:rPr>
          <w:bCs/>
        </w:rPr>
        <w:t xml:space="preserve"> </w:t>
      </w:r>
      <w:r w:rsidR="00E76D32" w:rsidRPr="00B46C32">
        <w:rPr>
          <w:rFonts w:hint="eastAsia"/>
          <w:bCs/>
        </w:rPr>
        <w:t>также</w:t>
      </w:r>
      <w:r w:rsidR="00E76D32" w:rsidRPr="00B46C32">
        <w:rPr>
          <w:bCs/>
        </w:rPr>
        <w:t xml:space="preserve"> </w:t>
      </w:r>
      <w:r w:rsidR="00E76D32" w:rsidRPr="00B46C32">
        <w:rPr>
          <w:rFonts w:hint="eastAsia"/>
          <w:bCs/>
        </w:rPr>
        <w:t>с</w:t>
      </w:r>
      <w:r w:rsidR="00E76D32" w:rsidRPr="00B46C32">
        <w:rPr>
          <w:bCs/>
        </w:rPr>
        <w:t xml:space="preserve"> </w:t>
      </w:r>
      <w:r w:rsidR="00E76D32" w:rsidRPr="00B46C32">
        <w:rPr>
          <w:rFonts w:hint="eastAsia"/>
          <w:bCs/>
        </w:rPr>
        <w:t>измененными</w:t>
      </w:r>
      <w:r w:rsidR="00E76D32" w:rsidRPr="00B46C32">
        <w:rPr>
          <w:bCs/>
        </w:rPr>
        <w:t xml:space="preserve"> </w:t>
      </w:r>
      <w:r w:rsidR="00E76D32" w:rsidRPr="00B46C32">
        <w:rPr>
          <w:rFonts w:hint="eastAsia"/>
          <w:bCs/>
        </w:rPr>
        <w:t>смежными</w:t>
      </w:r>
      <w:r w:rsidR="00E76D32" w:rsidRPr="00B46C32">
        <w:rPr>
          <w:bCs/>
        </w:rPr>
        <w:t xml:space="preserve"> </w:t>
      </w:r>
      <w:r w:rsidR="00E76D32" w:rsidRPr="00B46C32">
        <w:rPr>
          <w:rFonts w:hint="eastAsia"/>
          <w:bCs/>
        </w:rPr>
        <w:t>функциональными</w:t>
      </w:r>
      <w:r w:rsidR="00E76D32" w:rsidRPr="00B46C32">
        <w:rPr>
          <w:bCs/>
        </w:rPr>
        <w:t xml:space="preserve"> </w:t>
      </w:r>
      <w:r w:rsidR="00E76D32" w:rsidRPr="00B46C32">
        <w:rPr>
          <w:rFonts w:hint="eastAsia"/>
          <w:bCs/>
        </w:rPr>
        <w:t>зонами</w:t>
      </w:r>
      <w:r w:rsidR="00E76D32" w:rsidRPr="00B46C32">
        <w:rPr>
          <w:bCs/>
        </w:rPr>
        <w:t>.</w:t>
      </w:r>
      <w:r w:rsidR="00E76D32" w:rsidRPr="00B46C32">
        <w:rPr>
          <w:rFonts w:ascii="TimesNewRoman" w:eastAsia="TimesNewRoman" w:hAnsi="Calibri" w:cs="TimesNewRoman" w:hint="eastAsia"/>
        </w:rPr>
        <w:t xml:space="preserve"> </w:t>
      </w:r>
    </w:p>
    <w:p w:rsidR="00DF025E" w:rsidRPr="005C5317" w:rsidRDefault="00E76D32" w:rsidP="005C5317">
      <w:pPr>
        <w:autoSpaceDE w:val="0"/>
        <w:autoSpaceDN w:val="0"/>
        <w:adjustRightInd w:val="0"/>
        <w:ind w:firstLine="709"/>
        <w:jc w:val="both"/>
        <w:rPr>
          <w:bCs/>
        </w:rPr>
      </w:pPr>
      <w:r w:rsidRPr="00B46C32">
        <w:rPr>
          <w:rFonts w:hint="eastAsia"/>
          <w:bCs/>
        </w:rPr>
        <w:t>Границы</w:t>
      </w:r>
      <w:r w:rsidRPr="00B46C32">
        <w:rPr>
          <w:bCs/>
        </w:rPr>
        <w:t xml:space="preserve"> </w:t>
      </w:r>
      <w:r w:rsidRPr="00B46C32">
        <w:rPr>
          <w:rFonts w:hint="eastAsia"/>
          <w:bCs/>
        </w:rPr>
        <w:t>функциональных</w:t>
      </w:r>
      <w:r w:rsidRPr="00B46C32">
        <w:rPr>
          <w:bCs/>
        </w:rPr>
        <w:t xml:space="preserve"> </w:t>
      </w:r>
      <w:r w:rsidRPr="00B46C32">
        <w:rPr>
          <w:rFonts w:hint="eastAsia"/>
          <w:bCs/>
        </w:rPr>
        <w:t>зон</w:t>
      </w:r>
      <w:r w:rsidRPr="00B46C32">
        <w:rPr>
          <w:bCs/>
        </w:rPr>
        <w:t xml:space="preserve"> </w:t>
      </w:r>
      <w:r w:rsidRPr="00B46C32">
        <w:rPr>
          <w:rFonts w:hint="eastAsia"/>
          <w:bCs/>
        </w:rPr>
        <w:t>отображены</w:t>
      </w:r>
      <w:r w:rsidRPr="00B46C32">
        <w:rPr>
          <w:bCs/>
        </w:rPr>
        <w:t xml:space="preserve"> </w:t>
      </w:r>
      <w:r w:rsidRPr="00B46C32">
        <w:rPr>
          <w:rFonts w:hint="eastAsia"/>
          <w:bCs/>
        </w:rPr>
        <w:t>на</w:t>
      </w:r>
      <w:r w:rsidRPr="00B46C32">
        <w:rPr>
          <w:bCs/>
        </w:rPr>
        <w:t xml:space="preserve"> </w:t>
      </w:r>
      <w:r w:rsidRPr="00B46C32">
        <w:rPr>
          <w:rFonts w:hint="eastAsia"/>
          <w:bCs/>
        </w:rPr>
        <w:t>карте</w:t>
      </w:r>
      <w:r w:rsidRPr="00B46C32">
        <w:rPr>
          <w:bCs/>
        </w:rPr>
        <w:t xml:space="preserve"> «</w:t>
      </w:r>
      <w:r w:rsidRPr="00B46C32">
        <w:rPr>
          <w:rFonts w:hint="eastAsia"/>
          <w:bCs/>
        </w:rPr>
        <w:t>Карта</w:t>
      </w:r>
      <w:r w:rsidRPr="00B46C32">
        <w:rPr>
          <w:bCs/>
        </w:rPr>
        <w:t xml:space="preserve"> </w:t>
      </w:r>
      <w:r w:rsidRPr="00B46C32">
        <w:rPr>
          <w:rFonts w:hint="eastAsia"/>
          <w:bCs/>
        </w:rPr>
        <w:t>функциональных</w:t>
      </w:r>
      <w:r w:rsidRPr="00B46C32">
        <w:rPr>
          <w:bCs/>
        </w:rPr>
        <w:t xml:space="preserve"> </w:t>
      </w:r>
      <w:r w:rsidRPr="00B46C32">
        <w:rPr>
          <w:rFonts w:hint="eastAsia"/>
          <w:bCs/>
        </w:rPr>
        <w:t>зон</w:t>
      </w:r>
      <w:r w:rsidRPr="00B46C32">
        <w:rPr>
          <w:bCs/>
        </w:rPr>
        <w:t xml:space="preserve"> </w:t>
      </w:r>
      <w:r w:rsidRPr="00B46C32">
        <w:rPr>
          <w:rFonts w:hint="eastAsia"/>
          <w:bCs/>
        </w:rPr>
        <w:t>поселения</w:t>
      </w:r>
      <w:r w:rsidR="004B3785" w:rsidRPr="00B46C32">
        <w:rPr>
          <w:bCs/>
        </w:rPr>
        <w:t>»</w:t>
      </w:r>
      <w:r w:rsidRPr="00B46C32">
        <w:rPr>
          <w:bCs/>
        </w:rPr>
        <w:t xml:space="preserve"> </w:t>
      </w:r>
      <w:r w:rsidRPr="00B46C32">
        <w:rPr>
          <w:rFonts w:hint="eastAsia"/>
          <w:bCs/>
        </w:rPr>
        <w:t>в</w:t>
      </w:r>
      <w:r w:rsidRPr="00B46C32">
        <w:rPr>
          <w:bCs/>
        </w:rPr>
        <w:t xml:space="preserve"> </w:t>
      </w:r>
      <w:r w:rsidRPr="00B46C32">
        <w:rPr>
          <w:rFonts w:hint="eastAsia"/>
          <w:bCs/>
        </w:rPr>
        <w:t>соответствии</w:t>
      </w:r>
      <w:r w:rsidRPr="00B46C32">
        <w:rPr>
          <w:bCs/>
        </w:rPr>
        <w:t xml:space="preserve"> </w:t>
      </w:r>
      <w:r w:rsidRPr="00B46C32">
        <w:rPr>
          <w:rFonts w:hint="eastAsia"/>
          <w:bCs/>
        </w:rPr>
        <w:t>с</w:t>
      </w:r>
      <w:r w:rsidRPr="00B46C32">
        <w:rPr>
          <w:bCs/>
        </w:rPr>
        <w:t xml:space="preserve"> </w:t>
      </w:r>
      <w:r w:rsidRPr="00B46C32">
        <w:rPr>
          <w:rFonts w:hint="eastAsia"/>
          <w:bCs/>
        </w:rPr>
        <w:t>требованиями</w:t>
      </w:r>
      <w:r w:rsidRPr="00B46C32">
        <w:rPr>
          <w:bCs/>
        </w:rPr>
        <w:t xml:space="preserve"> </w:t>
      </w:r>
      <w:r w:rsidRPr="00B46C32">
        <w:rPr>
          <w:rFonts w:hint="eastAsia"/>
          <w:bCs/>
        </w:rPr>
        <w:t>Приказа</w:t>
      </w:r>
      <w:r w:rsidRPr="00B46C32">
        <w:rPr>
          <w:bCs/>
        </w:rPr>
        <w:t xml:space="preserve"> </w:t>
      </w:r>
      <w:r w:rsidRPr="00B46C32">
        <w:rPr>
          <w:rFonts w:hint="eastAsia"/>
          <w:bCs/>
        </w:rPr>
        <w:t>Минэкономразвития</w:t>
      </w:r>
      <w:r w:rsidRPr="00B46C32">
        <w:rPr>
          <w:bCs/>
        </w:rPr>
        <w:t xml:space="preserve"> </w:t>
      </w:r>
      <w:r w:rsidRPr="00B46C32">
        <w:rPr>
          <w:rFonts w:hint="eastAsia"/>
          <w:bCs/>
        </w:rPr>
        <w:t>РФ</w:t>
      </w:r>
      <w:r w:rsidRPr="00B46C32">
        <w:rPr>
          <w:bCs/>
        </w:rPr>
        <w:t xml:space="preserve"> </w:t>
      </w:r>
      <w:r w:rsidRPr="00B46C32">
        <w:rPr>
          <w:rFonts w:hint="eastAsia"/>
          <w:bCs/>
        </w:rPr>
        <w:t>от</w:t>
      </w:r>
      <w:r w:rsidRPr="00B46C32">
        <w:rPr>
          <w:bCs/>
        </w:rPr>
        <w:t xml:space="preserve"> 09.01.2018 </w:t>
      </w:r>
      <w:r w:rsidRPr="00B46C32">
        <w:rPr>
          <w:rFonts w:hint="eastAsia"/>
          <w:bCs/>
        </w:rPr>
        <w:t>№</w:t>
      </w:r>
      <w:r w:rsidRPr="00B46C32">
        <w:rPr>
          <w:bCs/>
        </w:rPr>
        <w:t xml:space="preserve"> 10 «</w:t>
      </w:r>
      <w:r w:rsidR="004B3785" w:rsidRPr="00B46C32">
        <w:t>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7 декабря 2016 г. № 793</w:t>
      </w:r>
      <w:r w:rsidRPr="00B46C32">
        <w:rPr>
          <w:bCs/>
        </w:rPr>
        <w:t>» (</w:t>
      </w:r>
      <w:r w:rsidR="00B06B05">
        <w:rPr>
          <w:bCs/>
        </w:rPr>
        <w:t xml:space="preserve">с </w:t>
      </w:r>
      <w:r w:rsidRPr="00B46C32">
        <w:rPr>
          <w:rFonts w:hint="eastAsia"/>
          <w:bCs/>
        </w:rPr>
        <w:t>последующими</w:t>
      </w:r>
      <w:r w:rsidRPr="00B46C32">
        <w:rPr>
          <w:bCs/>
        </w:rPr>
        <w:t xml:space="preserve"> </w:t>
      </w:r>
      <w:r w:rsidRPr="00B46C32">
        <w:rPr>
          <w:rFonts w:hint="eastAsia"/>
          <w:bCs/>
        </w:rPr>
        <w:t>изменениями</w:t>
      </w:r>
      <w:r w:rsidRPr="00B46C32">
        <w:rPr>
          <w:bCs/>
        </w:rPr>
        <w:t>).</w:t>
      </w:r>
    </w:p>
    <w:p w:rsidR="00E76D32" w:rsidRPr="002035F2" w:rsidRDefault="00E76D32" w:rsidP="00C1591D">
      <w:pPr>
        <w:pStyle w:val="2f0"/>
      </w:pPr>
      <w:r w:rsidRPr="002035F2">
        <w:t>Планируемое развитие</w:t>
      </w:r>
    </w:p>
    <w:p w:rsidR="00E76D32" w:rsidRPr="00DB6B91" w:rsidRDefault="008C5D3E" w:rsidP="00E76D32">
      <w:pPr>
        <w:pStyle w:val="Default"/>
        <w:ind w:firstLine="709"/>
        <w:jc w:val="both"/>
        <w:rPr>
          <w:bCs/>
          <w:color w:val="auto"/>
        </w:rPr>
      </w:pPr>
      <w:r>
        <w:rPr>
          <w:bCs/>
        </w:rPr>
        <w:t>Г</w:t>
      </w:r>
      <w:r w:rsidRPr="00B46C32">
        <w:rPr>
          <w:bCs/>
        </w:rPr>
        <w:t>енеральн</w:t>
      </w:r>
      <w:r>
        <w:rPr>
          <w:bCs/>
        </w:rPr>
        <w:t>ым</w:t>
      </w:r>
      <w:r w:rsidRPr="00B46C32">
        <w:rPr>
          <w:bCs/>
        </w:rPr>
        <w:t xml:space="preserve"> план</w:t>
      </w:r>
      <w:r>
        <w:rPr>
          <w:bCs/>
        </w:rPr>
        <w:t>ом</w:t>
      </w:r>
      <w:r w:rsidRPr="00B46C32">
        <w:rPr>
          <w:bCs/>
        </w:rPr>
        <w:t xml:space="preserve"> </w:t>
      </w:r>
      <w:r w:rsidR="00E76D32" w:rsidRPr="00DB6B91">
        <w:rPr>
          <w:bCs/>
          <w:color w:val="auto"/>
        </w:rPr>
        <w:t>предлагается развитие и совершенствование сложившейся системы функциональных зон:</w:t>
      </w:r>
    </w:p>
    <w:p w:rsidR="00E76D32" w:rsidRPr="00DB6B91" w:rsidRDefault="00E76D32" w:rsidP="00E76D32">
      <w:pPr>
        <w:pStyle w:val="Default"/>
        <w:ind w:firstLine="709"/>
        <w:jc w:val="both"/>
        <w:rPr>
          <w:bCs/>
          <w:color w:val="auto"/>
        </w:rPr>
      </w:pPr>
      <w:r w:rsidRPr="00DB6B91">
        <w:rPr>
          <w:bCs/>
          <w:color w:val="auto"/>
        </w:rPr>
        <w:t xml:space="preserve">- освоение свободных территорий в границах населённых пунктов; </w:t>
      </w:r>
    </w:p>
    <w:p w:rsidR="00E76D32" w:rsidRPr="00DB6B91" w:rsidRDefault="00E76D32" w:rsidP="00E76D32">
      <w:pPr>
        <w:pStyle w:val="Default"/>
        <w:ind w:firstLine="709"/>
        <w:jc w:val="both"/>
        <w:rPr>
          <w:color w:val="auto"/>
          <w:sz w:val="23"/>
          <w:szCs w:val="23"/>
        </w:rPr>
      </w:pPr>
      <w:r w:rsidRPr="00DB6B91">
        <w:rPr>
          <w:bCs/>
          <w:color w:val="auto"/>
        </w:rPr>
        <w:t>- выделение зон для размещения объектов рекреации</w:t>
      </w:r>
      <w:r w:rsidR="00A42731" w:rsidRPr="00DB6B91">
        <w:rPr>
          <w:bCs/>
          <w:color w:val="auto"/>
        </w:rPr>
        <w:t>,</w:t>
      </w:r>
      <w:r w:rsidRPr="00DB6B91">
        <w:rPr>
          <w:bCs/>
          <w:color w:val="auto"/>
        </w:rPr>
        <w:t xml:space="preserve"> туризма и массового отдыха населения для повышения качества жилой, производственной, социально-культурной и рекреационной среды, обеспечивая рост экономики сельского поселения.</w:t>
      </w:r>
      <w:r w:rsidRPr="00DB6B91">
        <w:rPr>
          <w:color w:val="auto"/>
          <w:sz w:val="23"/>
          <w:szCs w:val="23"/>
        </w:rPr>
        <w:t xml:space="preserve"> </w:t>
      </w:r>
    </w:p>
    <w:p w:rsidR="00E76D32" w:rsidRPr="002035F2" w:rsidRDefault="00E76D32" w:rsidP="00E76D32">
      <w:pPr>
        <w:autoSpaceDE w:val="0"/>
        <w:autoSpaceDN w:val="0"/>
        <w:adjustRightInd w:val="0"/>
        <w:ind w:firstLine="709"/>
        <w:rPr>
          <w:bCs/>
          <w:color w:val="FF0000"/>
          <w:u w:val="single"/>
        </w:rPr>
      </w:pPr>
    </w:p>
    <w:p w:rsidR="00E76D32" w:rsidRPr="00D90F62" w:rsidRDefault="00E76D32" w:rsidP="0048463E">
      <w:pPr>
        <w:pStyle w:val="ConsPlusTitle"/>
        <w:ind w:firstLine="709"/>
        <w:rPr>
          <w:rFonts w:ascii="Times New Roman" w:eastAsia="Calibri" w:hAnsi="Times New Roman" w:cs="Times New Roman"/>
          <w:iCs/>
          <w:noProof/>
          <w:sz w:val="24"/>
          <w:szCs w:val="24"/>
          <w:u w:val="single"/>
          <w:lang w:eastAsia="ru-RU" w:bidi="ru-RU"/>
        </w:rPr>
      </w:pPr>
      <w:r w:rsidRPr="00D90F62">
        <w:rPr>
          <w:rFonts w:ascii="Times New Roman" w:eastAsia="Calibri" w:hAnsi="Times New Roman" w:cs="Times New Roman"/>
          <w:iCs/>
          <w:noProof/>
          <w:sz w:val="24"/>
          <w:szCs w:val="24"/>
          <w:u w:val="single"/>
          <w:lang w:eastAsia="ru-RU" w:bidi="ru-RU"/>
        </w:rPr>
        <w:t>Территории общего пользования</w:t>
      </w:r>
    </w:p>
    <w:p w:rsidR="004E07DA" w:rsidRPr="00C77C7C" w:rsidRDefault="004E07DA" w:rsidP="004E07DA">
      <w:pPr>
        <w:ind w:firstLine="709"/>
        <w:jc w:val="both"/>
      </w:pPr>
      <w:r w:rsidRPr="00C77C7C">
        <w:t xml:space="preserve">Территория общего пользования - территория, которой беспрепятственно пользуется неограниченный круг лиц (в том числе площади, </w:t>
      </w:r>
      <w:hyperlink r:id="rId65" w:tooltip="Улица" w:history="1">
        <w:r w:rsidRPr="00C77C7C">
          <w:t>улицы</w:t>
        </w:r>
      </w:hyperlink>
      <w:r w:rsidRPr="00C77C7C">
        <w:t xml:space="preserve">, проезды, </w:t>
      </w:r>
      <w:hyperlink r:id="rId66" w:tooltip="Набережная" w:history="1">
        <w:r w:rsidRPr="00C77C7C">
          <w:t>набережные</w:t>
        </w:r>
      </w:hyperlink>
      <w:r w:rsidRPr="00C77C7C">
        <w:t xml:space="preserve">, </w:t>
      </w:r>
      <w:hyperlink r:id="rId67" w:tooltip="Береговая полоса" w:history="1">
        <w:r w:rsidRPr="00C77C7C">
          <w:t>береговые полосы</w:t>
        </w:r>
      </w:hyperlink>
      <w:r w:rsidRPr="00C77C7C">
        <w:t xml:space="preserve"> водных объектов общего пользования, </w:t>
      </w:r>
      <w:hyperlink r:id="rId68" w:tooltip="Сквер" w:history="1">
        <w:r w:rsidRPr="00C77C7C">
          <w:t>скверы</w:t>
        </w:r>
      </w:hyperlink>
      <w:r w:rsidRPr="00C77C7C">
        <w:t xml:space="preserve">, </w:t>
      </w:r>
      <w:hyperlink r:id="rId69" w:tooltip="Бульвар" w:history="1">
        <w:r w:rsidRPr="00C77C7C">
          <w:t>бульвары</w:t>
        </w:r>
      </w:hyperlink>
      <w:r w:rsidRPr="00C77C7C">
        <w:t>)</w:t>
      </w:r>
      <w:r w:rsidRPr="00C77C7C">
        <w:rPr>
          <w:rStyle w:val="citation"/>
        </w:rPr>
        <w:t>.</w:t>
      </w:r>
      <w:r w:rsidRPr="00C77C7C">
        <w:t xml:space="preserve"> Границы территорий общего пользования устанавливаются в документации по планировке территории.</w:t>
      </w:r>
    </w:p>
    <w:p w:rsidR="004E07DA" w:rsidRPr="007D252F" w:rsidRDefault="004E07DA" w:rsidP="004E07DA">
      <w:pPr>
        <w:autoSpaceDE w:val="0"/>
        <w:autoSpaceDN w:val="0"/>
        <w:adjustRightInd w:val="0"/>
        <w:ind w:firstLine="709"/>
        <w:jc w:val="both"/>
        <w:rPr>
          <w:bCs/>
          <w:u w:val="single"/>
        </w:rPr>
      </w:pPr>
      <w:r w:rsidRPr="007D252F">
        <w:rPr>
          <w:bCs/>
        </w:rPr>
        <w:t xml:space="preserve">На территории </w:t>
      </w:r>
      <w:r w:rsidR="0096216C">
        <w:rPr>
          <w:bCs/>
        </w:rPr>
        <w:t>Бессоновского</w:t>
      </w:r>
      <w:r w:rsidRPr="007D252F">
        <w:rPr>
          <w:bCs/>
        </w:rPr>
        <w:t xml:space="preserve"> сельсовета</w:t>
      </w:r>
      <w:r w:rsidR="004D6A94">
        <w:rPr>
          <w:bCs/>
        </w:rPr>
        <w:t xml:space="preserve"> выделены</w:t>
      </w:r>
      <w:r w:rsidRPr="007D252F">
        <w:rPr>
          <w:bCs/>
        </w:rPr>
        <w:t xml:space="preserve"> </w:t>
      </w:r>
      <w:r w:rsidRPr="007D252F">
        <w:t>территории общего пользования</w:t>
      </w:r>
      <w:r w:rsidRPr="007D252F">
        <w:rPr>
          <w:bCs/>
        </w:rPr>
        <w:t>.</w:t>
      </w:r>
      <w:r w:rsidRPr="007D252F">
        <w:rPr>
          <w:bCs/>
          <w:u w:val="single"/>
        </w:rPr>
        <w:t xml:space="preserve"> </w:t>
      </w:r>
    </w:p>
    <w:p w:rsidR="00E76D32" w:rsidRPr="002035F2" w:rsidRDefault="00E76D32" w:rsidP="00CD2B89">
      <w:pPr>
        <w:pStyle w:val="16"/>
        <w:spacing w:before="0" w:after="0"/>
        <w:rPr>
          <w:i w:val="0"/>
          <w:color w:val="FF0000"/>
        </w:rPr>
      </w:pPr>
    </w:p>
    <w:p w:rsidR="00021BEF" w:rsidRPr="00A42533" w:rsidRDefault="00021BEF" w:rsidP="003C3BB0">
      <w:pPr>
        <w:pStyle w:val="20"/>
        <w:spacing w:before="0"/>
      </w:pPr>
      <w:bookmarkStart w:id="122" w:name="_Toc121908377"/>
      <w:r w:rsidRPr="00A42533">
        <w:t>3.2. Особые экономические зоны</w:t>
      </w:r>
      <w:bookmarkEnd w:id="122"/>
    </w:p>
    <w:p w:rsidR="00021BEF" w:rsidRPr="00A42533" w:rsidRDefault="00021BEF" w:rsidP="00021BEF">
      <w:pPr>
        <w:autoSpaceDE w:val="0"/>
        <w:autoSpaceDN w:val="0"/>
        <w:adjustRightInd w:val="0"/>
        <w:ind w:firstLine="709"/>
        <w:jc w:val="both"/>
        <w:rPr>
          <w:bCs/>
        </w:rPr>
      </w:pPr>
      <w:r w:rsidRPr="00A42533">
        <w:rPr>
          <w:bCs/>
        </w:rPr>
        <w:t>Особая экономическая зона - ограниченная территория с особым юридическим статусом по отношению к остальной территории государства. Часто особый статус выражается в льготных налоговых или таможенных условиях для национальных или иностранных предпринимателей. Главная цель создания таких зон - решение задач социально-экономического развития государства, отдельных регионов или отраслей.</w:t>
      </w:r>
    </w:p>
    <w:p w:rsidR="00021BEF" w:rsidRPr="00A42533" w:rsidRDefault="00021BEF" w:rsidP="00021BEF">
      <w:pPr>
        <w:autoSpaceDE w:val="0"/>
        <w:autoSpaceDN w:val="0"/>
        <w:adjustRightInd w:val="0"/>
        <w:ind w:firstLine="709"/>
        <w:jc w:val="both"/>
        <w:rPr>
          <w:bCs/>
          <w:u w:val="single"/>
        </w:rPr>
      </w:pPr>
      <w:r w:rsidRPr="00775B21">
        <w:rPr>
          <w:bCs/>
        </w:rPr>
        <w:t xml:space="preserve">На территории </w:t>
      </w:r>
      <w:r w:rsidR="0096216C">
        <w:rPr>
          <w:bCs/>
        </w:rPr>
        <w:t>Бессоновского</w:t>
      </w:r>
      <w:r w:rsidRPr="00775B21">
        <w:rPr>
          <w:bCs/>
        </w:rPr>
        <w:t xml:space="preserve"> сельсовета особые экономические зоны отсутствуют.</w:t>
      </w:r>
      <w:r w:rsidRPr="00A42533">
        <w:rPr>
          <w:bCs/>
          <w:u w:val="single"/>
        </w:rPr>
        <w:t xml:space="preserve"> </w:t>
      </w:r>
    </w:p>
    <w:p w:rsidR="00333FD9" w:rsidRPr="002035F2" w:rsidRDefault="00333FD9" w:rsidP="00021BEF">
      <w:pPr>
        <w:pStyle w:val="affffff4"/>
        <w:ind w:firstLine="0"/>
        <w:rPr>
          <w:color w:val="FF0000"/>
          <w:lang w:val="ru-RU"/>
        </w:rPr>
      </w:pPr>
    </w:p>
    <w:p w:rsidR="00015305" w:rsidRPr="00723266" w:rsidRDefault="00625975" w:rsidP="003C3BB0">
      <w:pPr>
        <w:pStyle w:val="20"/>
        <w:spacing w:before="0"/>
      </w:pPr>
      <w:bookmarkStart w:id="123" w:name="_Toc121908378"/>
      <w:r w:rsidRPr="00723266">
        <w:t xml:space="preserve">3.3. </w:t>
      </w:r>
      <w:r w:rsidR="00015305" w:rsidRPr="00723266">
        <w:t>Население и трудовые ресурсы</w:t>
      </w:r>
      <w:bookmarkEnd w:id="123"/>
    </w:p>
    <w:p w:rsidR="00015305" w:rsidRPr="00723266" w:rsidRDefault="00625975" w:rsidP="003C3BB0">
      <w:pPr>
        <w:pStyle w:val="30"/>
        <w:ind w:left="0" w:right="-2"/>
        <w:rPr>
          <w:szCs w:val="24"/>
        </w:rPr>
      </w:pPr>
      <w:bookmarkStart w:id="124" w:name="_Toc121908379"/>
      <w:r w:rsidRPr="00723266">
        <w:rPr>
          <w:szCs w:val="24"/>
        </w:rPr>
        <w:t>3.3.</w:t>
      </w:r>
      <w:r w:rsidR="00317763" w:rsidRPr="00723266">
        <w:rPr>
          <w:szCs w:val="24"/>
        </w:rPr>
        <w:t xml:space="preserve">1. </w:t>
      </w:r>
      <w:r w:rsidR="00015305" w:rsidRPr="00723266">
        <w:rPr>
          <w:szCs w:val="24"/>
        </w:rPr>
        <w:t>Современное положение и демографические тенденции развития</w:t>
      </w:r>
      <w:bookmarkEnd w:id="124"/>
    </w:p>
    <w:p w:rsidR="00775B21" w:rsidRPr="00723266" w:rsidRDefault="00775B21" w:rsidP="00775B21">
      <w:pPr>
        <w:pStyle w:val="28"/>
        <w:spacing w:after="0" w:line="240" w:lineRule="auto"/>
        <w:ind w:left="0" w:firstLine="709"/>
        <w:rPr>
          <w:szCs w:val="24"/>
        </w:rPr>
      </w:pPr>
      <w:bookmarkStart w:id="125" w:name="_Toc45096710"/>
      <w:r w:rsidRPr="00723266">
        <w:rPr>
          <w:szCs w:val="24"/>
        </w:rPr>
        <w:t>Динамика численности населения и его возрастная структура являются социально-экономическими показателями сельсовета, которые определяют воспроизводство населения, влияют на состояние рынка труда и определяют устойчивость развития территории.</w:t>
      </w:r>
    </w:p>
    <w:p w:rsidR="00775B21" w:rsidRPr="00A36369" w:rsidRDefault="00775B21" w:rsidP="00342A03">
      <w:pPr>
        <w:pStyle w:val="16"/>
        <w:spacing w:before="0" w:after="0"/>
        <w:ind w:firstLine="708"/>
        <w:rPr>
          <w:i w:val="0"/>
          <w:u w:val="single"/>
        </w:rPr>
      </w:pPr>
      <w:r w:rsidRPr="00A36369">
        <w:rPr>
          <w:i w:val="0"/>
          <w:u w:val="single"/>
        </w:rPr>
        <w:t>Численность населения</w:t>
      </w:r>
    </w:p>
    <w:p w:rsidR="000877AE" w:rsidRPr="000877AE" w:rsidRDefault="00775B21" w:rsidP="000877AE">
      <w:pPr>
        <w:widowControl w:val="0"/>
        <w:ind w:firstLine="709"/>
        <w:jc w:val="both"/>
        <w:rPr>
          <w:color w:val="FF0000"/>
          <w:lang w:eastAsia="en-US"/>
        </w:rPr>
      </w:pPr>
      <w:r w:rsidRPr="00A36369">
        <w:rPr>
          <w:lang w:eastAsia="en-US"/>
        </w:rPr>
        <w:t xml:space="preserve">На территории </w:t>
      </w:r>
      <w:r w:rsidR="0096216C" w:rsidRPr="00A36369">
        <w:rPr>
          <w:lang w:eastAsia="en-US"/>
        </w:rPr>
        <w:t>Бессоновского</w:t>
      </w:r>
      <w:r w:rsidRPr="00A36369">
        <w:rPr>
          <w:lang w:eastAsia="en-US"/>
        </w:rPr>
        <w:t xml:space="preserve"> сельсовета расположено </w:t>
      </w:r>
      <w:r w:rsidR="00B57800" w:rsidRPr="00A36369">
        <w:rPr>
          <w:lang w:eastAsia="en-US"/>
        </w:rPr>
        <w:t>9</w:t>
      </w:r>
      <w:r w:rsidRPr="00A36369">
        <w:rPr>
          <w:lang w:eastAsia="en-US"/>
        </w:rPr>
        <w:t xml:space="preserve"> населенных пунктов. </w:t>
      </w:r>
      <w:r w:rsidR="000877AE" w:rsidRPr="00A36369">
        <w:rPr>
          <w:lang w:eastAsia="en-US"/>
        </w:rPr>
        <w:t xml:space="preserve">Численность населения на 01.01.2020 составляет 14466 человек (таблица 3.3.1-1), в том числе трудоспособного </w:t>
      </w:r>
      <w:r w:rsidR="000877AE" w:rsidRPr="00A36369">
        <w:rPr>
          <w:rFonts w:eastAsia="Calibri"/>
          <w:shd w:val="clear" w:color="auto" w:fill="FFFFFF"/>
          <w:lang w:eastAsia="en-US"/>
        </w:rPr>
        <w:t>9220</w:t>
      </w:r>
      <w:r w:rsidR="000877AE" w:rsidRPr="00A36369">
        <w:rPr>
          <w:lang w:eastAsia="en-US"/>
        </w:rPr>
        <w:t xml:space="preserve"> человек, старше трудоспособного возраста – </w:t>
      </w:r>
      <w:r w:rsidR="000877AE" w:rsidRPr="00A36369">
        <w:rPr>
          <w:rFonts w:eastAsia="Calibri"/>
          <w:shd w:val="clear" w:color="auto" w:fill="FFFFFF"/>
          <w:lang w:eastAsia="en-US"/>
        </w:rPr>
        <w:t xml:space="preserve">3152 </w:t>
      </w:r>
      <w:r w:rsidR="000877AE" w:rsidRPr="00A36369">
        <w:rPr>
          <w:lang w:eastAsia="en-US"/>
        </w:rPr>
        <w:t>человека (таблица 3.3.1-3).</w:t>
      </w:r>
      <w:r w:rsidR="000877AE" w:rsidRPr="000877AE">
        <w:rPr>
          <w:color w:val="FF0000"/>
          <w:lang w:eastAsia="en-US"/>
        </w:rPr>
        <w:t xml:space="preserve"> </w:t>
      </w:r>
    </w:p>
    <w:p w:rsidR="00775B21" w:rsidRPr="000877AE" w:rsidRDefault="00775B21" w:rsidP="000877AE">
      <w:pPr>
        <w:pStyle w:val="ConsPlusTitle"/>
        <w:ind w:firstLine="709"/>
        <w:jc w:val="both"/>
        <w:rPr>
          <w:rFonts w:ascii="Times New Roman" w:eastAsia="Calibri" w:hAnsi="Times New Roman" w:cs="Times New Roman"/>
          <w:b w:val="0"/>
          <w:bCs/>
          <w:sz w:val="24"/>
          <w:szCs w:val="24"/>
        </w:rPr>
      </w:pPr>
      <w:r w:rsidRPr="000877AE">
        <w:rPr>
          <w:rFonts w:ascii="Times New Roman" w:eastAsia="Calibri" w:hAnsi="Times New Roman" w:cs="Times New Roman"/>
          <w:b w:val="0"/>
          <w:bCs/>
          <w:sz w:val="24"/>
          <w:szCs w:val="24"/>
        </w:rPr>
        <w:t xml:space="preserve">Населенных пунктов, предлагаемых к ликвидации на территории </w:t>
      </w:r>
      <w:r w:rsidR="0096216C" w:rsidRPr="000877AE">
        <w:rPr>
          <w:rFonts w:ascii="Times New Roman" w:hAnsi="Times New Roman" w:cs="Times New Roman"/>
          <w:b w:val="0"/>
          <w:bCs/>
          <w:sz w:val="24"/>
          <w:szCs w:val="24"/>
        </w:rPr>
        <w:t>Бессоновского</w:t>
      </w:r>
      <w:r w:rsidRPr="000877AE">
        <w:rPr>
          <w:rFonts w:ascii="Times New Roman" w:hAnsi="Times New Roman" w:cs="Times New Roman"/>
          <w:b w:val="0"/>
          <w:bCs/>
          <w:sz w:val="24"/>
          <w:szCs w:val="24"/>
        </w:rPr>
        <w:t xml:space="preserve"> сельсовета</w:t>
      </w:r>
      <w:r w:rsidRPr="000877AE">
        <w:rPr>
          <w:rFonts w:ascii="Times New Roman" w:eastAsia="Calibri" w:hAnsi="Times New Roman" w:cs="Times New Roman"/>
          <w:b w:val="0"/>
          <w:bCs/>
          <w:sz w:val="24"/>
          <w:szCs w:val="24"/>
        </w:rPr>
        <w:t xml:space="preserve"> нет.</w:t>
      </w:r>
    </w:p>
    <w:p w:rsidR="0020361F" w:rsidRPr="006B403E" w:rsidRDefault="0020361F" w:rsidP="0020361F">
      <w:pPr>
        <w:pStyle w:val="ab"/>
        <w:spacing w:before="0" w:beforeAutospacing="0" w:after="0" w:afterAutospacing="0"/>
        <w:jc w:val="right"/>
      </w:pPr>
      <w:r w:rsidRPr="006B403E">
        <w:t>Таблица 3.3.1-1</w:t>
      </w:r>
      <w:bookmarkEnd w:id="125"/>
    </w:p>
    <w:p w:rsidR="0020361F" w:rsidRPr="00BE593B" w:rsidRDefault="0020361F" w:rsidP="0020361F">
      <w:pPr>
        <w:pStyle w:val="28"/>
        <w:spacing w:after="0" w:line="240" w:lineRule="auto"/>
        <w:ind w:left="0"/>
        <w:jc w:val="center"/>
        <w:rPr>
          <w:iCs/>
          <w:szCs w:val="24"/>
        </w:rPr>
      </w:pPr>
      <w:r w:rsidRPr="006B403E">
        <w:rPr>
          <w:iCs/>
          <w:szCs w:val="24"/>
        </w:rPr>
        <w:t xml:space="preserve">Численность населения по населенным пунктам </w:t>
      </w:r>
      <w:r w:rsidR="0096216C">
        <w:rPr>
          <w:szCs w:val="24"/>
        </w:rPr>
        <w:t>Бессоновского</w:t>
      </w:r>
      <w:r w:rsidRPr="006B403E">
        <w:rPr>
          <w:szCs w:val="24"/>
        </w:rPr>
        <w:t xml:space="preserve"> сельсовета</w:t>
      </w:r>
      <w:r w:rsidR="00DA696B" w:rsidRPr="006B403E">
        <w:rPr>
          <w:iCs/>
          <w:szCs w:val="24"/>
        </w:rPr>
        <w:t xml:space="preserve"> на </w:t>
      </w:r>
      <w:r w:rsidR="00DA696B" w:rsidRPr="00E83B9E">
        <w:rPr>
          <w:iCs/>
          <w:szCs w:val="24"/>
        </w:rPr>
        <w:t>01.01.202</w:t>
      </w:r>
      <w:r w:rsidR="00581E34">
        <w:rPr>
          <w:iCs/>
          <w:szCs w:val="24"/>
        </w:rPr>
        <w:t>0</w:t>
      </w:r>
    </w:p>
    <w:tbl>
      <w:tblPr>
        <w:tblW w:w="494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8"/>
        <w:gridCol w:w="3969"/>
        <w:gridCol w:w="2977"/>
        <w:gridCol w:w="2235"/>
      </w:tblGrid>
      <w:tr w:rsidR="0020361F" w:rsidRPr="002035F2" w:rsidTr="00883F7B">
        <w:trPr>
          <w:trHeight w:val="488"/>
        </w:trPr>
        <w:tc>
          <w:tcPr>
            <w:tcW w:w="358" w:type="pct"/>
            <w:vAlign w:val="center"/>
          </w:tcPr>
          <w:p w:rsidR="0020361F" w:rsidRPr="006B403E" w:rsidRDefault="0020361F" w:rsidP="00A93B56">
            <w:pPr>
              <w:pStyle w:val="Default"/>
              <w:ind w:left="-724" w:firstLine="709"/>
              <w:jc w:val="center"/>
              <w:rPr>
                <w:color w:val="auto"/>
              </w:rPr>
            </w:pPr>
            <w:r w:rsidRPr="006B403E">
              <w:rPr>
                <w:color w:val="auto"/>
              </w:rPr>
              <w:t>№</w:t>
            </w:r>
          </w:p>
          <w:p w:rsidR="0020361F" w:rsidRPr="006B403E" w:rsidRDefault="0020361F" w:rsidP="00A93B56">
            <w:pPr>
              <w:pStyle w:val="Default"/>
              <w:ind w:left="-724" w:firstLine="709"/>
              <w:jc w:val="center"/>
              <w:rPr>
                <w:color w:val="auto"/>
              </w:rPr>
            </w:pPr>
            <w:r w:rsidRPr="006B403E">
              <w:rPr>
                <w:color w:val="auto"/>
              </w:rPr>
              <w:t>п/п</w:t>
            </w:r>
          </w:p>
        </w:tc>
        <w:tc>
          <w:tcPr>
            <w:tcW w:w="2007" w:type="pct"/>
            <w:vAlign w:val="center"/>
          </w:tcPr>
          <w:p w:rsidR="0020361F" w:rsidRPr="006B403E" w:rsidRDefault="0020361F" w:rsidP="00A93B56">
            <w:pPr>
              <w:pStyle w:val="Default"/>
              <w:jc w:val="center"/>
              <w:rPr>
                <w:color w:val="auto"/>
              </w:rPr>
            </w:pPr>
            <w:r w:rsidRPr="006B403E">
              <w:rPr>
                <w:color w:val="auto"/>
              </w:rPr>
              <w:t>Территориальная единица</w:t>
            </w:r>
          </w:p>
        </w:tc>
        <w:tc>
          <w:tcPr>
            <w:tcW w:w="1505" w:type="pct"/>
            <w:vAlign w:val="center"/>
          </w:tcPr>
          <w:p w:rsidR="0020361F" w:rsidRPr="006B403E" w:rsidRDefault="0020361F" w:rsidP="00A93B56">
            <w:pPr>
              <w:pStyle w:val="Default"/>
              <w:jc w:val="center"/>
              <w:rPr>
                <w:color w:val="auto"/>
              </w:rPr>
            </w:pPr>
            <w:r w:rsidRPr="006B403E">
              <w:rPr>
                <w:color w:val="auto"/>
              </w:rPr>
              <w:t>Площадь территории, га</w:t>
            </w:r>
          </w:p>
        </w:tc>
        <w:tc>
          <w:tcPr>
            <w:tcW w:w="1130" w:type="pct"/>
            <w:vAlign w:val="center"/>
          </w:tcPr>
          <w:p w:rsidR="0020361F" w:rsidRPr="006B403E" w:rsidRDefault="0020361F" w:rsidP="00A93B56">
            <w:pPr>
              <w:pStyle w:val="Default"/>
              <w:tabs>
                <w:tab w:val="left" w:pos="1427"/>
              </w:tabs>
              <w:jc w:val="center"/>
              <w:rPr>
                <w:color w:val="auto"/>
              </w:rPr>
            </w:pPr>
            <w:r w:rsidRPr="006B403E">
              <w:rPr>
                <w:color w:val="auto"/>
              </w:rPr>
              <w:t>Численность населения, чел.</w:t>
            </w:r>
          </w:p>
        </w:tc>
      </w:tr>
      <w:tr w:rsidR="00A06BFA" w:rsidRPr="002035F2" w:rsidTr="00883F7B">
        <w:trPr>
          <w:trHeight w:val="286"/>
        </w:trPr>
        <w:tc>
          <w:tcPr>
            <w:tcW w:w="358" w:type="pct"/>
            <w:vAlign w:val="center"/>
          </w:tcPr>
          <w:p w:rsidR="00A06BFA" w:rsidRPr="006B403E" w:rsidRDefault="00A06BFA" w:rsidP="00A93B56">
            <w:pPr>
              <w:pStyle w:val="Default"/>
              <w:ind w:left="-724" w:firstLine="709"/>
              <w:jc w:val="center"/>
              <w:rPr>
                <w:color w:val="auto"/>
              </w:rPr>
            </w:pPr>
          </w:p>
        </w:tc>
        <w:tc>
          <w:tcPr>
            <w:tcW w:w="2007" w:type="pct"/>
            <w:vAlign w:val="center"/>
          </w:tcPr>
          <w:p w:rsidR="00A06BFA" w:rsidRPr="006B403E" w:rsidRDefault="0096216C" w:rsidP="00A93B56">
            <w:pPr>
              <w:pStyle w:val="Default"/>
              <w:rPr>
                <w:color w:val="auto"/>
              </w:rPr>
            </w:pPr>
            <w:r>
              <w:rPr>
                <w:color w:val="auto"/>
              </w:rPr>
              <w:t>Бессоновского</w:t>
            </w:r>
            <w:r w:rsidR="00A06BFA" w:rsidRPr="006B403E">
              <w:rPr>
                <w:color w:val="auto"/>
              </w:rPr>
              <w:t xml:space="preserve"> сельсовет, в том числе:</w:t>
            </w:r>
          </w:p>
        </w:tc>
        <w:tc>
          <w:tcPr>
            <w:tcW w:w="1505" w:type="pct"/>
            <w:vAlign w:val="center"/>
          </w:tcPr>
          <w:p w:rsidR="00A06BFA" w:rsidRPr="005F2B8A" w:rsidRDefault="009222B7" w:rsidP="005110B1">
            <w:pPr>
              <w:pStyle w:val="Default"/>
              <w:tabs>
                <w:tab w:val="left" w:pos="1427"/>
              </w:tabs>
              <w:jc w:val="center"/>
            </w:pPr>
            <w:r w:rsidRPr="006B2275">
              <w:rPr>
                <w:color w:val="auto"/>
              </w:rPr>
              <w:t>21643,23</w:t>
            </w:r>
          </w:p>
        </w:tc>
        <w:tc>
          <w:tcPr>
            <w:tcW w:w="1130" w:type="pct"/>
            <w:vAlign w:val="center"/>
          </w:tcPr>
          <w:p w:rsidR="00A06BFA" w:rsidRPr="006454CF" w:rsidRDefault="009222B7" w:rsidP="00A93B56">
            <w:pPr>
              <w:pStyle w:val="Default"/>
              <w:tabs>
                <w:tab w:val="left" w:pos="1427"/>
              </w:tabs>
              <w:jc w:val="center"/>
              <w:rPr>
                <w:color w:val="FF0000"/>
              </w:rPr>
            </w:pPr>
            <w:r w:rsidRPr="00B57800">
              <w:t>14466</w:t>
            </w:r>
          </w:p>
        </w:tc>
      </w:tr>
      <w:tr w:rsidR="009222B7" w:rsidRPr="002035F2" w:rsidTr="009222B7">
        <w:trPr>
          <w:trHeight w:val="20"/>
        </w:trPr>
        <w:tc>
          <w:tcPr>
            <w:tcW w:w="358" w:type="pct"/>
            <w:vAlign w:val="center"/>
          </w:tcPr>
          <w:p w:rsidR="009222B7" w:rsidRPr="006B403E" w:rsidRDefault="009222B7" w:rsidP="00A93B56">
            <w:pPr>
              <w:pStyle w:val="Default"/>
              <w:ind w:left="-724" w:firstLine="709"/>
              <w:jc w:val="center"/>
              <w:rPr>
                <w:color w:val="auto"/>
              </w:rPr>
            </w:pPr>
            <w:r w:rsidRPr="006B403E">
              <w:rPr>
                <w:color w:val="auto"/>
              </w:rPr>
              <w:t>1</w:t>
            </w:r>
          </w:p>
        </w:tc>
        <w:tc>
          <w:tcPr>
            <w:tcW w:w="2007" w:type="pct"/>
          </w:tcPr>
          <w:p w:rsidR="009222B7" w:rsidRPr="00B14564" w:rsidRDefault="009222B7" w:rsidP="009222B7">
            <w:pPr>
              <w:rPr>
                <w:sz w:val="23"/>
                <w:szCs w:val="23"/>
              </w:rPr>
            </w:pPr>
            <w:r w:rsidRPr="00B14564">
              <w:rPr>
                <w:sz w:val="23"/>
                <w:szCs w:val="23"/>
              </w:rPr>
              <w:t>с. Бессоновка</w:t>
            </w:r>
          </w:p>
        </w:tc>
        <w:tc>
          <w:tcPr>
            <w:tcW w:w="1505" w:type="pct"/>
            <w:vAlign w:val="center"/>
          </w:tcPr>
          <w:p w:rsidR="009222B7" w:rsidRPr="00A67468" w:rsidRDefault="009222B7" w:rsidP="009222B7">
            <w:pPr>
              <w:jc w:val="center"/>
              <w:rPr>
                <w:color w:val="000000"/>
                <w:sz w:val="23"/>
                <w:szCs w:val="23"/>
              </w:rPr>
            </w:pPr>
            <w:r w:rsidRPr="00A67468">
              <w:rPr>
                <w:color w:val="000000"/>
                <w:sz w:val="23"/>
                <w:szCs w:val="23"/>
              </w:rPr>
              <w:t>4628,30</w:t>
            </w:r>
          </w:p>
        </w:tc>
        <w:tc>
          <w:tcPr>
            <w:tcW w:w="1130" w:type="pct"/>
            <w:vAlign w:val="center"/>
          </w:tcPr>
          <w:p w:rsidR="009222B7" w:rsidRPr="006454CF" w:rsidRDefault="009222B7" w:rsidP="00A06BFA">
            <w:pPr>
              <w:pStyle w:val="Default"/>
              <w:tabs>
                <w:tab w:val="left" w:pos="1427"/>
              </w:tabs>
              <w:jc w:val="center"/>
            </w:pPr>
            <w:r w:rsidRPr="00B57800">
              <w:rPr>
                <w:shd w:val="clear" w:color="auto" w:fill="FFFFFF"/>
              </w:rPr>
              <w:t>12590</w:t>
            </w:r>
          </w:p>
        </w:tc>
      </w:tr>
      <w:tr w:rsidR="009222B7" w:rsidRPr="002035F2" w:rsidTr="009222B7">
        <w:trPr>
          <w:trHeight w:val="20"/>
        </w:trPr>
        <w:tc>
          <w:tcPr>
            <w:tcW w:w="358" w:type="pct"/>
            <w:vAlign w:val="center"/>
          </w:tcPr>
          <w:p w:rsidR="009222B7" w:rsidRPr="006B403E" w:rsidRDefault="009222B7" w:rsidP="00A93B56">
            <w:pPr>
              <w:pStyle w:val="Default"/>
              <w:ind w:left="-724" w:firstLine="709"/>
              <w:jc w:val="center"/>
              <w:rPr>
                <w:color w:val="auto"/>
              </w:rPr>
            </w:pPr>
            <w:r w:rsidRPr="006B403E">
              <w:rPr>
                <w:color w:val="auto"/>
              </w:rPr>
              <w:t>2</w:t>
            </w:r>
          </w:p>
        </w:tc>
        <w:tc>
          <w:tcPr>
            <w:tcW w:w="2007" w:type="pct"/>
          </w:tcPr>
          <w:p w:rsidR="009222B7" w:rsidRPr="00B14564" w:rsidRDefault="009222B7" w:rsidP="009222B7">
            <w:pPr>
              <w:rPr>
                <w:sz w:val="23"/>
                <w:szCs w:val="23"/>
              </w:rPr>
            </w:pPr>
            <w:r w:rsidRPr="00B14564">
              <w:rPr>
                <w:sz w:val="23"/>
                <w:szCs w:val="23"/>
              </w:rPr>
              <w:t>с. Ухтинка</w:t>
            </w:r>
          </w:p>
        </w:tc>
        <w:tc>
          <w:tcPr>
            <w:tcW w:w="1505" w:type="pct"/>
            <w:vAlign w:val="center"/>
          </w:tcPr>
          <w:p w:rsidR="009222B7" w:rsidRPr="00A67468" w:rsidRDefault="009222B7" w:rsidP="009222B7">
            <w:pPr>
              <w:jc w:val="center"/>
              <w:rPr>
                <w:color w:val="000000"/>
                <w:sz w:val="23"/>
                <w:szCs w:val="23"/>
              </w:rPr>
            </w:pPr>
            <w:r w:rsidRPr="00A67468">
              <w:rPr>
                <w:color w:val="000000"/>
                <w:sz w:val="23"/>
                <w:szCs w:val="23"/>
              </w:rPr>
              <w:t>1778,43</w:t>
            </w:r>
          </w:p>
        </w:tc>
        <w:tc>
          <w:tcPr>
            <w:tcW w:w="1130" w:type="pct"/>
            <w:vAlign w:val="center"/>
          </w:tcPr>
          <w:p w:rsidR="009222B7" w:rsidRPr="006454CF" w:rsidRDefault="009222B7" w:rsidP="00A06BFA">
            <w:pPr>
              <w:pStyle w:val="Default"/>
              <w:tabs>
                <w:tab w:val="left" w:pos="1427"/>
              </w:tabs>
              <w:jc w:val="center"/>
              <w:rPr>
                <w:color w:val="auto"/>
              </w:rPr>
            </w:pPr>
            <w:r w:rsidRPr="00B57800">
              <w:rPr>
                <w:shd w:val="clear" w:color="auto" w:fill="FFFFFF"/>
              </w:rPr>
              <w:t>1301</w:t>
            </w:r>
          </w:p>
        </w:tc>
      </w:tr>
      <w:tr w:rsidR="009222B7" w:rsidRPr="002035F2" w:rsidTr="009222B7">
        <w:trPr>
          <w:trHeight w:val="20"/>
        </w:trPr>
        <w:tc>
          <w:tcPr>
            <w:tcW w:w="358" w:type="pct"/>
            <w:vAlign w:val="center"/>
          </w:tcPr>
          <w:p w:rsidR="009222B7" w:rsidRPr="006B403E" w:rsidRDefault="009222B7" w:rsidP="00A93B56">
            <w:pPr>
              <w:pStyle w:val="Default"/>
              <w:ind w:left="-724" w:firstLine="709"/>
              <w:jc w:val="center"/>
              <w:rPr>
                <w:color w:val="auto"/>
              </w:rPr>
            </w:pPr>
            <w:r w:rsidRPr="006B403E">
              <w:rPr>
                <w:color w:val="auto"/>
              </w:rPr>
              <w:t>3</w:t>
            </w:r>
          </w:p>
        </w:tc>
        <w:tc>
          <w:tcPr>
            <w:tcW w:w="2007" w:type="pct"/>
          </w:tcPr>
          <w:p w:rsidR="009222B7" w:rsidRPr="00B14564" w:rsidRDefault="009222B7" w:rsidP="009222B7">
            <w:pPr>
              <w:rPr>
                <w:sz w:val="23"/>
                <w:szCs w:val="23"/>
              </w:rPr>
            </w:pPr>
            <w:r w:rsidRPr="00B14564">
              <w:rPr>
                <w:sz w:val="23"/>
                <w:szCs w:val="23"/>
              </w:rPr>
              <w:t>с. Мастиновка</w:t>
            </w:r>
          </w:p>
        </w:tc>
        <w:tc>
          <w:tcPr>
            <w:tcW w:w="1505" w:type="pct"/>
            <w:vAlign w:val="center"/>
          </w:tcPr>
          <w:p w:rsidR="009222B7" w:rsidRPr="00A67468" w:rsidRDefault="009222B7" w:rsidP="009222B7">
            <w:pPr>
              <w:jc w:val="center"/>
              <w:rPr>
                <w:sz w:val="23"/>
                <w:szCs w:val="23"/>
              </w:rPr>
            </w:pPr>
            <w:r w:rsidRPr="00A67468">
              <w:rPr>
                <w:sz w:val="23"/>
                <w:szCs w:val="23"/>
              </w:rPr>
              <w:t>535,97</w:t>
            </w:r>
          </w:p>
        </w:tc>
        <w:tc>
          <w:tcPr>
            <w:tcW w:w="1130" w:type="pct"/>
            <w:vAlign w:val="center"/>
          </w:tcPr>
          <w:p w:rsidR="009222B7" w:rsidRPr="006454CF" w:rsidRDefault="009222B7" w:rsidP="00A06BFA">
            <w:pPr>
              <w:pStyle w:val="Default"/>
              <w:tabs>
                <w:tab w:val="left" w:pos="1427"/>
              </w:tabs>
              <w:jc w:val="center"/>
              <w:rPr>
                <w:color w:val="auto"/>
              </w:rPr>
            </w:pPr>
            <w:r w:rsidRPr="00B57800">
              <w:rPr>
                <w:shd w:val="clear" w:color="auto" w:fill="FFFFFF"/>
              </w:rPr>
              <w:t>76</w:t>
            </w:r>
          </w:p>
        </w:tc>
      </w:tr>
      <w:tr w:rsidR="009222B7" w:rsidRPr="002035F2" w:rsidTr="009222B7">
        <w:trPr>
          <w:trHeight w:val="20"/>
        </w:trPr>
        <w:tc>
          <w:tcPr>
            <w:tcW w:w="358" w:type="pct"/>
            <w:vAlign w:val="center"/>
          </w:tcPr>
          <w:p w:rsidR="009222B7" w:rsidRPr="006B403E" w:rsidRDefault="009222B7" w:rsidP="00A93B56">
            <w:pPr>
              <w:pStyle w:val="Default"/>
              <w:ind w:left="-724" w:firstLine="709"/>
              <w:jc w:val="center"/>
              <w:rPr>
                <w:color w:val="auto"/>
              </w:rPr>
            </w:pPr>
            <w:r w:rsidRPr="006B403E">
              <w:rPr>
                <w:color w:val="auto"/>
              </w:rPr>
              <w:t>4</w:t>
            </w:r>
          </w:p>
        </w:tc>
        <w:tc>
          <w:tcPr>
            <w:tcW w:w="2007" w:type="pct"/>
          </w:tcPr>
          <w:p w:rsidR="009222B7" w:rsidRPr="00B14564" w:rsidRDefault="009222B7" w:rsidP="009222B7">
            <w:pPr>
              <w:rPr>
                <w:sz w:val="23"/>
                <w:szCs w:val="23"/>
              </w:rPr>
            </w:pPr>
            <w:r w:rsidRPr="00B14564">
              <w:rPr>
                <w:sz w:val="23"/>
                <w:szCs w:val="23"/>
              </w:rPr>
              <w:t>д. Бардинка</w:t>
            </w:r>
          </w:p>
        </w:tc>
        <w:tc>
          <w:tcPr>
            <w:tcW w:w="1505" w:type="pct"/>
            <w:vAlign w:val="center"/>
          </w:tcPr>
          <w:p w:rsidR="009222B7" w:rsidRPr="00A67468" w:rsidRDefault="009222B7" w:rsidP="009222B7">
            <w:pPr>
              <w:jc w:val="center"/>
              <w:rPr>
                <w:sz w:val="23"/>
                <w:szCs w:val="23"/>
              </w:rPr>
            </w:pPr>
            <w:r w:rsidRPr="00A67468">
              <w:rPr>
                <w:sz w:val="23"/>
                <w:szCs w:val="23"/>
              </w:rPr>
              <w:t>44,52</w:t>
            </w:r>
          </w:p>
        </w:tc>
        <w:tc>
          <w:tcPr>
            <w:tcW w:w="1130" w:type="pct"/>
            <w:vAlign w:val="center"/>
          </w:tcPr>
          <w:p w:rsidR="009222B7" w:rsidRPr="006454CF" w:rsidRDefault="009222B7" w:rsidP="00A93B56">
            <w:pPr>
              <w:pStyle w:val="Default"/>
              <w:jc w:val="center"/>
              <w:rPr>
                <w:color w:val="auto"/>
              </w:rPr>
            </w:pPr>
            <w:r w:rsidRPr="00B57800">
              <w:rPr>
                <w:shd w:val="clear" w:color="auto" w:fill="FFFFFF"/>
              </w:rPr>
              <w:t>85</w:t>
            </w:r>
          </w:p>
        </w:tc>
      </w:tr>
      <w:tr w:rsidR="009222B7" w:rsidRPr="002035F2" w:rsidTr="009222B7">
        <w:trPr>
          <w:trHeight w:val="20"/>
        </w:trPr>
        <w:tc>
          <w:tcPr>
            <w:tcW w:w="358" w:type="pct"/>
            <w:vAlign w:val="center"/>
          </w:tcPr>
          <w:p w:rsidR="009222B7" w:rsidRPr="006B403E" w:rsidRDefault="009222B7" w:rsidP="00A93B56">
            <w:pPr>
              <w:pStyle w:val="Default"/>
              <w:ind w:left="-724" w:firstLine="709"/>
              <w:jc w:val="center"/>
              <w:rPr>
                <w:color w:val="auto"/>
              </w:rPr>
            </w:pPr>
            <w:r w:rsidRPr="006B403E">
              <w:rPr>
                <w:color w:val="auto"/>
              </w:rPr>
              <w:t>5</w:t>
            </w:r>
          </w:p>
        </w:tc>
        <w:tc>
          <w:tcPr>
            <w:tcW w:w="2007" w:type="pct"/>
          </w:tcPr>
          <w:p w:rsidR="009222B7" w:rsidRPr="00B14564" w:rsidRDefault="009222B7" w:rsidP="009222B7">
            <w:pPr>
              <w:rPr>
                <w:sz w:val="23"/>
                <w:szCs w:val="23"/>
              </w:rPr>
            </w:pPr>
            <w:r w:rsidRPr="00B14564">
              <w:rPr>
                <w:sz w:val="23"/>
                <w:szCs w:val="23"/>
              </w:rPr>
              <w:t>п. Десятая Артель</w:t>
            </w:r>
          </w:p>
        </w:tc>
        <w:tc>
          <w:tcPr>
            <w:tcW w:w="1505" w:type="pct"/>
            <w:vAlign w:val="center"/>
          </w:tcPr>
          <w:p w:rsidR="009222B7" w:rsidRPr="00A67468" w:rsidRDefault="009222B7" w:rsidP="009222B7">
            <w:pPr>
              <w:jc w:val="center"/>
              <w:rPr>
                <w:sz w:val="23"/>
                <w:szCs w:val="23"/>
              </w:rPr>
            </w:pPr>
            <w:r w:rsidRPr="00A67468">
              <w:rPr>
                <w:sz w:val="23"/>
                <w:szCs w:val="23"/>
              </w:rPr>
              <w:t>84,02</w:t>
            </w:r>
          </w:p>
        </w:tc>
        <w:tc>
          <w:tcPr>
            <w:tcW w:w="1130" w:type="pct"/>
            <w:vAlign w:val="center"/>
          </w:tcPr>
          <w:p w:rsidR="009222B7" w:rsidRPr="006454CF" w:rsidRDefault="009222B7" w:rsidP="00A93B56">
            <w:pPr>
              <w:pStyle w:val="Default"/>
              <w:jc w:val="center"/>
              <w:rPr>
                <w:color w:val="auto"/>
              </w:rPr>
            </w:pPr>
            <w:r w:rsidRPr="00B57800">
              <w:rPr>
                <w:shd w:val="clear" w:color="auto" w:fill="FFFFFF"/>
              </w:rPr>
              <w:t>212</w:t>
            </w:r>
          </w:p>
        </w:tc>
      </w:tr>
      <w:tr w:rsidR="009222B7" w:rsidRPr="002035F2" w:rsidTr="009222B7">
        <w:trPr>
          <w:trHeight w:val="20"/>
        </w:trPr>
        <w:tc>
          <w:tcPr>
            <w:tcW w:w="358" w:type="pct"/>
            <w:vAlign w:val="center"/>
          </w:tcPr>
          <w:p w:rsidR="009222B7" w:rsidRPr="006B403E" w:rsidRDefault="009222B7" w:rsidP="00A93B56">
            <w:pPr>
              <w:pStyle w:val="Default"/>
              <w:ind w:left="-724" w:firstLine="709"/>
              <w:jc w:val="center"/>
              <w:rPr>
                <w:color w:val="auto"/>
              </w:rPr>
            </w:pPr>
            <w:r w:rsidRPr="006B403E">
              <w:rPr>
                <w:color w:val="auto"/>
              </w:rPr>
              <w:t>6</w:t>
            </w:r>
          </w:p>
        </w:tc>
        <w:tc>
          <w:tcPr>
            <w:tcW w:w="2007" w:type="pct"/>
          </w:tcPr>
          <w:p w:rsidR="009222B7" w:rsidRPr="00B14564" w:rsidRDefault="009222B7" w:rsidP="009222B7">
            <w:pPr>
              <w:rPr>
                <w:sz w:val="23"/>
                <w:szCs w:val="23"/>
              </w:rPr>
            </w:pPr>
            <w:r w:rsidRPr="00B14564">
              <w:rPr>
                <w:sz w:val="23"/>
                <w:szCs w:val="23"/>
              </w:rPr>
              <w:t>п. Колос</w:t>
            </w:r>
          </w:p>
        </w:tc>
        <w:tc>
          <w:tcPr>
            <w:tcW w:w="1505" w:type="pct"/>
            <w:vAlign w:val="center"/>
          </w:tcPr>
          <w:p w:rsidR="009222B7" w:rsidRPr="00A67468" w:rsidRDefault="009222B7" w:rsidP="009222B7">
            <w:pPr>
              <w:jc w:val="center"/>
              <w:rPr>
                <w:sz w:val="23"/>
                <w:szCs w:val="23"/>
              </w:rPr>
            </w:pPr>
            <w:r w:rsidRPr="00A67468">
              <w:rPr>
                <w:sz w:val="23"/>
                <w:szCs w:val="23"/>
              </w:rPr>
              <w:t>37,82</w:t>
            </w:r>
          </w:p>
        </w:tc>
        <w:tc>
          <w:tcPr>
            <w:tcW w:w="1130" w:type="pct"/>
            <w:vAlign w:val="center"/>
          </w:tcPr>
          <w:p w:rsidR="009222B7" w:rsidRPr="006454CF" w:rsidRDefault="009222B7" w:rsidP="00A93B56">
            <w:pPr>
              <w:pStyle w:val="Default"/>
              <w:jc w:val="center"/>
              <w:rPr>
                <w:color w:val="auto"/>
              </w:rPr>
            </w:pPr>
            <w:r w:rsidRPr="00B57800">
              <w:rPr>
                <w:shd w:val="clear" w:color="auto" w:fill="FFFFFF"/>
              </w:rPr>
              <w:t>15</w:t>
            </w:r>
          </w:p>
        </w:tc>
      </w:tr>
      <w:tr w:rsidR="009222B7" w:rsidRPr="002035F2" w:rsidTr="009222B7">
        <w:trPr>
          <w:trHeight w:val="20"/>
        </w:trPr>
        <w:tc>
          <w:tcPr>
            <w:tcW w:w="358" w:type="pct"/>
            <w:vAlign w:val="center"/>
          </w:tcPr>
          <w:p w:rsidR="009222B7" w:rsidRPr="006B403E" w:rsidRDefault="009222B7" w:rsidP="00A93B56">
            <w:pPr>
              <w:pStyle w:val="Default"/>
              <w:ind w:left="-724" w:firstLine="709"/>
              <w:jc w:val="center"/>
              <w:rPr>
                <w:color w:val="auto"/>
              </w:rPr>
            </w:pPr>
            <w:r>
              <w:rPr>
                <w:color w:val="auto"/>
              </w:rPr>
              <w:t>7</w:t>
            </w:r>
          </w:p>
        </w:tc>
        <w:tc>
          <w:tcPr>
            <w:tcW w:w="2007" w:type="pct"/>
          </w:tcPr>
          <w:p w:rsidR="009222B7" w:rsidRPr="00B14564" w:rsidRDefault="009222B7" w:rsidP="009222B7">
            <w:pPr>
              <w:rPr>
                <w:sz w:val="23"/>
                <w:szCs w:val="23"/>
              </w:rPr>
            </w:pPr>
            <w:r w:rsidRPr="00B14564">
              <w:rPr>
                <w:sz w:val="23"/>
                <w:szCs w:val="23"/>
              </w:rPr>
              <w:t>п. Николаевка</w:t>
            </w:r>
          </w:p>
        </w:tc>
        <w:tc>
          <w:tcPr>
            <w:tcW w:w="1505" w:type="pct"/>
            <w:vAlign w:val="center"/>
          </w:tcPr>
          <w:p w:rsidR="009222B7" w:rsidRPr="00A67468" w:rsidRDefault="009222B7" w:rsidP="009222B7">
            <w:pPr>
              <w:jc w:val="center"/>
              <w:rPr>
                <w:sz w:val="23"/>
                <w:szCs w:val="23"/>
              </w:rPr>
            </w:pPr>
            <w:r w:rsidRPr="00A67468">
              <w:rPr>
                <w:sz w:val="23"/>
                <w:szCs w:val="23"/>
              </w:rPr>
              <w:t>46,64</w:t>
            </w:r>
          </w:p>
        </w:tc>
        <w:tc>
          <w:tcPr>
            <w:tcW w:w="1130" w:type="pct"/>
            <w:vAlign w:val="center"/>
          </w:tcPr>
          <w:p w:rsidR="009222B7" w:rsidRPr="006454CF" w:rsidRDefault="00875B7A" w:rsidP="00A93B56">
            <w:pPr>
              <w:pStyle w:val="Default"/>
              <w:jc w:val="center"/>
              <w:rPr>
                <w:color w:val="auto"/>
              </w:rPr>
            </w:pPr>
            <w:r w:rsidRPr="00B57800">
              <w:rPr>
                <w:shd w:val="clear" w:color="auto" w:fill="FFFFFF"/>
              </w:rPr>
              <w:t>24</w:t>
            </w:r>
          </w:p>
        </w:tc>
      </w:tr>
      <w:tr w:rsidR="009222B7" w:rsidRPr="002035F2" w:rsidTr="009222B7">
        <w:trPr>
          <w:trHeight w:val="20"/>
        </w:trPr>
        <w:tc>
          <w:tcPr>
            <w:tcW w:w="358" w:type="pct"/>
            <w:vAlign w:val="center"/>
          </w:tcPr>
          <w:p w:rsidR="009222B7" w:rsidRPr="006B403E" w:rsidRDefault="009222B7" w:rsidP="00A93B56">
            <w:pPr>
              <w:pStyle w:val="Default"/>
              <w:ind w:left="-724" w:firstLine="709"/>
              <w:jc w:val="center"/>
              <w:rPr>
                <w:color w:val="auto"/>
              </w:rPr>
            </w:pPr>
            <w:r>
              <w:rPr>
                <w:color w:val="auto"/>
              </w:rPr>
              <w:t>8</w:t>
            </w:r>
          </w:p>
        </w:tc>
        <w:tc>
          <w:tcPr>
            <w:tcW w:w="2007" w:type="pct"/>
          </w:tcPr>
          <w:p w:rsidR="009222B7" w:rsidRPr="00B14564" w:rsidRDefault="009222B7" w:rsidP="009222B7">
            <w:pPr>
              <w:rPr>
                <w:sz w:val="23"/>
                <w:szCs w:val="23"/>
              </w:rPr>
            </w:pPr>
            <w:r w:rsidRPr="00B14564">
              <w:rPr>
                <w:sz w:val="23"/>
                <w:szCs w:val="23"/>
              </w:rPr>
              <w:t>п. Новая Жизнь</w:t>
            </w:r>
          </w:p>
        </w:tc>
        <w:tc>
          <w:tcPr>
            <w:tcW w:w="1505" w:type="pct"/>
            <w:vAlign w:val="center"/>
          </w:tcPr>
          <w:p w:rsidR="009222B7" w:rsidRPr="00A67468" w:rsidRDefault="009222B7" w:rsidP="009222B7">
            <w:pPr>
              <w:jc w:val="center"/>
              <w:rPr>
                <w:sz w:val="23"/>
                <w:szCs w:val="23"/>
              </w:rPr>
            </w:pPr>
            <w:r w:rsidRPr="00A67468">
              <w:rPr>
                <w:sz w:val="23"/>
                <w:szCs w:val="23"/>
              </w:rPr>
              <w:t>100,5</w:t>
            </w:r>
          </w:p>
        </w:tc>
        <w:tc>
          <w:tcPr>
            <w:tcW w:w="1130" w:type="pct"/>
            <w:vAlign w:val="center"/>
          </w:tcPr>
          <w:p w:rsidR="009222B7" w:rsidRPr="006454CF" w:rsidRDefault="00875B7A" w:rsidP="00A93B56">
            <w:pPr>
              <w:pStyle w:val="Default"/>
              <w:jc w:val="center"/>
              <w:rPr>
                <w:color w:val="auto"/>
              </w:rPr>
            </w:pPr>
            <w:r w:rsidRPr="00B57800">
              <w:rPr>
                <w:shd w:val="clear" w:color="auto" w:fill="FFFFFF"/>
              </w:rPr>
              <w:t>67</w:t>
            </w:r>
          </w:p>
        </w:tc>
      </w:tr>
      <w:tr w:rsidR="009222B7" w:rsidRPr="002035F2" w:rsidTr="009222B7">
        <w:trPr>
          <w:trHeight w:val="20"/>
        </w:trPr>
        <w:tc>
          <w:tcPr>
            <w:tcW w:w="358" w:type="pct"/>
            <w:vAlign w:val="center"/>
          </w:tcPr>
          <w:p w:rsidR="009222B7" w:rsidRPr="006B403E" w:rsidRDefault="009222B7" w:rsidP="00A93B56">
            <w:pPr>
              <w:pStyle w:val="Default"/>
              <w:ind w:left="-724" w:firstLine="709"/>
              <w:jc w:val="center"/>
              <w:rPr>
                <w:color w:val="auto"/>
              </w:rPr>
            </w:pPr>
            <w:r>
              <w:rPr>
                <w:color w:val="auto"/>
              </w:rPr>
              <w:t>9</w:t>
            </w:r>
          </w:p>
        </w:tc>
        <w:tc>
          <w:tcPr>
            <w:tcW w:w="2007" w:type="pct"/>
          </w:tcPr>
          <w:p w:rsidR="009222B7" w:rsidRPr="00B14564" w:rsidRDefault="009222B7" w:rsidP="009222B7">
            <w:pPr>
              <w:rPr>
                <w:sz w:val="23"/>
                <w:szCs w:val="23"/>
              </w:rPr>
            </w:pPr>
            <w:r w:rsidRPr="00B14564">
              <w:rPr>
                <w:sz w:val="23"/>
                <w:szCs w:val="23"/>
              </w:rPr>
              <w:t>п. Подлесный</w:t>
            </w:r>
          </w:p>
        </w:tc>
        <w:tc>
          <w:tcPr>
            <w:tcW w:w="1505" w:type="pct"/>
            <w:vAlign w:val="center"/>
          </w:tcPr>
          <w:p w:rsidR="009222B7" w:rsidRPr="00A67468" w:rsidRDefault="009222B7" w:rsidP="009222B7">
            <w:pPr>
              <w:jc w:val="center"/>
              <w:rPr>
                <w:sz w:val="23"/>
                <w:szCs w:val="23"/>
              </w:rPr>
            </w:pPr>
            <w:r w:rsidRPr="00A67468">
              <w:rPr>
                <w:sz w:val="23"/>
                <w:szCs w:val="23"/>
              </w:rPr>
              <w:t>601,83</w:t>
            </w:r>
          </w:p>
        </w:tc>
        <w:tc>
          <w:tcPr>
            <w:tcW w:w="1130" w:type="pct"/>
            <w:vAlign w:val="center"/>
          </w:tcPr>
          <w:p w:rsidR="009222B7" w:rsidRPr="006454CF" w:rsidRDefault="00875B7A" w:rsidP="00A93B56">
            <w:pPr>
              <w:pStyle w:val="Default"/>
              <w:jc w:val="center"/>
              <w:rPr>
                <w:color w:val="auto"/>
              </w:rPr>
            </w:pPr>
            <w:r w:rsidRPr="00B57800">
              <w:rPr>
                <w:shd w:val="clear" w:color="auto" w:fill="FFFFFF"/>
              </w:rPr>
              <w:t>96</w:t>
            </w:r>
          </w:p>
        </w:tc>
      </w:tr>
    </w:tbl>
    <w:p w:rsidR="00BE4EB1" w:rsidRDefault="00BE4EB1" w:rsidP="0020361F">
      <w:pPr>
        <w:pStyle w:val="ab"/>
        <w:spacing w:before="0" w:beforeAutospacing="0" w:after="0" w:afterAutospacing="0"/>
        <w:ind w:firstLine="709"/>
        <w:rPr>
          <w:u w:val="single"/>
        </w:rPr>
      </w:pPr>
    </w:p>
    <w:p w:rsidR="0020361F" w:rsidRPr="00492D01" w:rsidRDefault="0020361F" w:rsidP="0020361F">
      <w:pPr>
        <w:pStyle w:val="ab"/>
        <w:spacing w:before="0" w:beforeAutospacing="0" w:after="0" w:afterAutospacing="0"/>
        <w:ind w:firstLine="709"/>
        <w:rPr>
          <w:b/>
          <w:i/>
          <w:u w:val="single"/>
        </w:rPr>
      </w:pPr>
      <w:r w:rsidRPr="00492D01">
        <w:rPr>
          <w:u w:val="single"/>
        </w:rPr>
        <w:t>Демографическая ситуация</w:t>
      </w:r>
    </w:p>
    <w:p w:rsidR="00775B21" w:rsidRPr="00492D01" w:rsidRDefault="00775B21" w:rsidP="00775B21">
      <w:pPr>
        <w:pStyle w:val="28"/>
        <w:spacing w:after="0" w:line="240" w:lineRule="auto"/>
        <w:ind w:left="0" w:firstLine="709"/>
        <w:rPr>
          <w:szCs w:val="24"/>
        </w:rPr>
      </w:pPr>
      <w:bookmarkStart w:id="126" w:name="_Toc45096711"/>
      <w:r w:rsidRPr="00492D01">
        <w:rPr>
          <w:szCs w:val="24"/>
        </w:rPr>
        <w:t xml:space="preserve">В настоящее время демографическая ситуация - одна из важнейших социально-экономических проблем страны и </w:t>
      </w:r>
      <w:r w:rsidR="0096216C">
        <w:rPr>
          <w:szCs w:val="24"/>
        </w:rPr>
        <w:t>Бессоновского</w:t>
      </w:r>
      <w:r w:rsidRPr="00492D01">
        <w:rPr>
          <w:szCs w:val="24"/>
        </w:rPr>
        <w:t xml:space="preserve"> сельсовета.</w:t>
      </w:r>
    </w:p>
    <w:p w:rsidR="00775B21" w:rsidRPr="00492D01" w:rsidRDefault="00775B21" w:rsidP="00775B21">
      <w:pPr>
        <w:pStyle w:val="a3"/>
        <w:ind w:right="-81" w:firstLine="709"/>
      </w:pPr>
      <w:r w:rsidRPr="00492D01">
        <w:t xml:space="preserve">Характеристика существующей демографической ситуации производились на основе данных по общей численности населения, сведений о естественной и механической динамике и структуре численности населения. </w:t>
      </w:r>
    </w:p>
    <w:p w:rsidR="00775B21" w:rsidRPr="002607D7" w:rsidRDefault="00775B21" w:rsidP="00775B21">
      <w:pPr>
        <w:pStyle w:val="ConsPlusTitle"/>
        <w:ind w:firstLine="709"/>
        <w:jc w:val="both"/>
        <w:rPr>
          <w:rFonts w:ascii="Times New Roman" w:hAnsi="Times New Roman" w:cs="Times New Roman"/>
          <w:b w:val="0"/>
          <w:sz w:val="24"/>
          <w:szCs w:val="24"/>
          <w:lang w:eastAsia="ru-RU"/>
        </w:rPr>
      </w:pPr>
      <w:r w:rsidRPr="00A242BC">
        <w:rPr>
          <w:rFonts w:ascii="Times New Roman" w:hAnsi="Times New Roman" w:cs="Times New Roman"/>
          <w:b w:val="0"/>
          <w:sz w:val="24"/>
          <w:szCs w:val="24"/>
          <w:lang w:eastAsia="ru-RU"/>
        </w:rPr>
        <w:t>Необходимо отметить, что численность населения с 201</w:t>
      </w:r>
      <w:r w:rsidR="004D71FE">
        <w:rPr>
          <w:rFonts w:ascii="Times New Roman" w:hAnsi="Times New Roman" w:cs="Times New Roman"/>
          <w:b w:val="0"/>
          <w:sz w:val="24"/>
          <w:szCs w:val="24"/>
          <w:lang w:eastAsia="ru-RU"/>
        </w:rPr>
        <w:t>6</w:t>
      </w:r>
      <w:r w:rsidRPr="00A242BC">
        <w:rPr>
          <w:rFonts w:ascii="Times New Roman" w:hAnsi="Times New Roman" w:cs="Times New Roman"/>
          <w:b w:val="0"/>
          <w:sz w:val="24"/>
          <w:szCs w:val="24"/>
          <w:lang w:eastAsia="ru-RU"/>
        </w:rPr>
        <w:t xml:space="preserve"> г. по 202</w:t>
      </w:r>
      <w:r w:rsidR="004D71FE">
        <w:rPr>
          <w:rFonts w:ascii="Times New Roman" w:hAnsi="Times New Roman" w:cs="Times New Roman"/>
          <w:b w:val="0"/>
          <w:sz w:val="24"/>
          <w:szCs w:val="24"/>
          <w:lang w:eastAsia="ru-RU"/>
        </w:rPr>
        <w:t>0</w:t>
      </w:r>
      <w:r w:rsidRPr="00A242BC">
        <w:rPr>
          <w:rFonts w:ascii="Times New Roman" w:hAnsi="Times New Roman" w:cs="Times New Roman"/>
          <w:b w:val="0"/>
          <w:sz w:val="24"/>
          <w:szCs w:val="24"/>
          <w:lang w:eastAsia="ru-RU"/>
        </w:rPr>
        <w:t xml:space="preserve"> г. (за последние </w:t>
      </w:r>
      <w:r w:rsidR="004D71FE">
        <w:rPr>
          <w:rFonts w:ascii="Times New Roman" w:hAnsi="Times New Roman" w:cs="Times New Roman"/>
          <w:b w:val="0"/>
          <w:sz w:val="24"/>
          <w:szCs w:val="24"/>
          <w:lang w:eastAsia="ru-RU"/>
        </w:rPr>
        <w:t>пять</w:t>
      </w:r>
      <w:r w:rsidRPr="00A242BC">
        <w:rPr>
          <w:rFonts w:ascii="Times New Roman" w:hAnsi="Times New Roman" w:cs="Times New Roman"/>
          <w:b w:val="0"/>
          <w:sz w:val="24"/>
          <w:szCs w:val="24"/>
          <w:lang w:eastAsia="ru-RU"/>
        </w:rPr>
        <w:t xml:space="preserve"> лет) увеличилась </w:t>
      </w:r>
      <w:r w:rsidR="004D71FE">
        <w:rPr>
          <w:rFonts w:ascii="Times New Roman" w:hAnsi="Times New Roman" w:cs="Times New Roman"/>
          <w:b w:val="0"/>
          <w:sz w:val="24"/>
          <w:szCs w:val="24"/>
          <w:lang w:eastAsia="ru-RU"/>
        </w:rPr>
        <w:t>не</w:t>
      </w:r>
      <w:r w:rsidR="004D71FE" w:rsidRPr="00A242BC">
        <w:rPr>
          <w:rFonts w:ascii="Times New Roman" w:hAnsi="Times New Roman" w:cs="Times New Roman"/>
          <w:b w:val="0"/>
          <w:sz w:val="24"/>
          <w:szCs w:val="24"/>
          <w:lang w:eastAsia="ru-RU"/>
        </w:rPr>
        <w:t xml:space="preserve">значительно </w:t>
      </w:r>
      <w:r w:rsidRPr="00A242BC">
        <w:rPr>
          <w:rFonts w:ascii="Times New Roman" w:hAnsi="Times New Roman" w:cs="Times New Roman"/>
          <w:b w:val="0"/>
          <w:sz w:val="24"/>
          <w:szCs w:val="24"/>
          <w:lang w:eastAsia="ru-RU"/>
        </w:rPr>
        <w:t xml:space="preserve">с </w:t>
      </w:r>
      <w:r w:rsidR="005F2B8A">
        <w:rPr>
          <w:rFonts w:ascii="Times New Roman" w:hAnsi="Times New Roman" w:cs="Times New Roman"/>
          <w:b w:val="0"/>
          <w:sz w:val="24"/>
          <w:szCs w:val="24"/>
          <w:lang w:eastAsia="ru-RU"/>
        </w:rPr>
        <w:t>14206</w:t>
      </w:r>
      <w:r w:rsidRPr="00A242BC">
        <w:rPr>
          <w:rFonts w:ascii="Times New Roman" w:hAnsi="Times New Roman" w:cs="Times New Roman"/>
          <w:b w:val="0"/>
          <w:sz w:val="24"/>
          <w:szCs w:val="24"/>
          <w:lang w:eastAsia="ru-RU"/>
        </w:rPr>
        <w:t xml:space="preserve"> до </w:t>
      </w:r>
      <w:r w:rsidR="004D71FE" w:rsidRPr="004D71FE">
        <w:rPr>
          <w:rFonts w:ascii="Times New Roman" w:hAnsi="Times New Roman" w:cs="Times New Roman"/>
          <w:b w:val="0"/>
          <w:sz w:val="24"/>
          <w:szCs w:val="24"/>
          <w:lang w:eastAsia="ru-RU"/>
        </w:rPr>
        <w:t xml:space="preserve">14466 </w:t>
      </w:r>
      <w:r w:rsidRPr="00A242BC">
        <w:rPr>
          <w:rFonts w:ascii="Times New Roman" w:hAnsi="Times New Roman" w:cs="Times New Roman"/>
          <w:b w:val="0"/>
          <w:sz w:val="24"/>
          <w:szCs w:val="24"/>
          <w:lang w:eastAsia="ru-RU"/>
        </w:rPr>
        <w:t>человек (таблица 3.3.1-2</w:t>
      </w:r>
      <w:r w:rsidR="004D71FE">
        <w:rPr>
          <w:rFonts w:ascii="Times New Roman" w:hAnsi="Times New Roman" w:cs="Times New Roman"/>
          <w:b w:val="0"/>
          <w:sz w:val="24"/>
          <w:szCs w:val="24"/>
          <w:lang w:eastAsia="ru-RU"/>
        </w:rPr>
        <w:t>)</w:t>
      </w:r>
      <w:r w:rsidRPr="00A242BC">
        <w:rPr>
          <w:rFonts w:ascii="Times New Roman" w:hAnsi="Times New Roman" w:cs="Times New Roman"/>
          <w:b w:val="0"/>
          <w:sz w:val="24"/>
          <w:szCs w:val="24"/>
          <w:lang w:eastAsia="ru-RU"/>
        </w:rPr>
        <w:t xml:space="preserve">. </w:t>
      </w:r>
    </w:p>
    <w:p w:rsidR="0020361F" w:rsidRPr="006751F7" w:rsidRDefault="0020361F" w:rsidP="0020361F">
      <w:pPr>
        <w:pStyle w:val="ab"/>
        <w:spacing w:before="0" w:beforeAutospacing="0" w:after="0" w:afterAutospacing="0"/>
        <w:jc w:val="right"/>
      </w:pPr>
      <w:r w:rsidRPr="006751F7">
        <w:t>Таблица 3.3.1-2</w:t>
      </w:r>
      <w:bookmarkEnd w:id="126"/>
    </w:p>
    <w:p w:rsidR="0020361F" w:rsidRDefault="0020361F" w:rsidP="005007CD">
      <w:pPr>
        <w:ind w:right="-173"/>
        <w:jc w:val="center"/>
      </w:pPr>
      <w:r w:rsidRPr="006751F7">
        <w:t xml:space="preserve">Динамика численности населения </w:t>
      </w:r>
      <w:r w:rsidR="0096216C">
        <w:t>Бессоновского</w:t>
      </w:r>
      <w:r w:rsidR="00492D01" w:rsidRPr="006751F7">
        <w:t xml:space="preserve"> </w:t>
      </w:r>
      <w:r w:rsidRPr="006751F7">
        <w:t>сельсовета</w:t>
      </w:r>
    </w:p>
    <w:tbl>
      <w:tblPr>
        <w:tblStyle w:val="af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531"/>
        <w:gridCol w:w="1379"/>
        <w:gridCol w:w="1379"/>
        <w:gridCol w:w="1379"/>
        <w:gridCol w:w="1380"/>
        <w:gridCol w:w="1380"/>
      </w:tblGrid>
      <w:tr w:rsidR="00B57800" w:rsidRPr="00B57800" w:rsidTr="00B57800">
        <w:tc>
          <w:tcPr>
            <w:tcW w:w="540" w:type="dxa"/>
            <w:vAlign w:val="center"/>
          </w:tcPr>
          <w:p w:rsidR="00B57800" w:rsidRPr="00B57800" w:rsidRDefault="00B57800" w:rsidP="00B57800">
            <w:pPr>
              <w:pStyle w:val="afffffa"/>
              <w:rPr>
                <w:color w:val="auto"/>
              </w:rPr>
            </w:pPr>
            <w:r w:rsidRPr="00B57800">
              <w:rPr>
                <w:color w:val="auto"/>
              </w:rPr>
              <w:t>№ п/п</w:t>
            </w:r>
          </w:p>
        </w:tc>
        <w:tc>
          <w:tcPr>
            <w:tcW w:w="2538" w:type="dxa"/>
            <w:vAlign w:val="center"/>
          </w:tcPr>
          <w:p w:rsidR="00B57800" w:rsidRPr="00B57800" w:rsidRDefault="00B57800" w:rsidP="00B57800">
            <w:pPr>
              <w:pStyle w:val="afffffa"/>
            </w:pPr>
            <w:r w:rsidRPr="00B57800">
              <w:t>Наименование населенного пункта</w:t>
            </w:r>
          </w:p>
        </w:tc>
        <w:tc>
          <w:tcPr>
            <w:tcW w:w="6917" w:type="dxa"/>
            <w:gridSpan w:val="5"/>
            <w:vAlign w:val="center"/>
          </w:tcPr>
          <w:p w:rsidR="00B57800" w:rsidRPr="00B57800" w:rsidRDefault="00B57800" w:rsidP="00B57800">
            <w:pPr>
              <w:jc w:val="center"/>
            </w:pPr>
            <w:r w:rsidRPr="00B57800">
              <w:t>Число жителей, чел.</w:t>
            </w:r>
          </w:p>
        </w:tc>
      </w:tr>
      <w:tr w:rsidR="00B57800" w:rsidRPr="00B57800" w:rsidTr="00B57800">
        <w:tc>
          <w:tcPr>
            <w:tcW w:w="540" w:type="dxa"/>
            <w:vAlign w:val="center"/>
          </w:tcPr>
          <w:p w:rsidR="00B57800" w:rsidRPr="00B57800" w:rsidRDefault="00B57800" w:rsidP="00B57800">
            <w:pPr>
              <w:pStyle w:val="afffffa"/>
              <w:rPr>
                <w:color w:val="auto"/>
              </w:rPr>
            </w:pPr>
          </w:p>
        </w:tc>
        <w:tc>
          <w:tcPr>
            <w:tcW w:w="2538" w:type="dxa"/>
            <w:vAlign w:val="center"/>
          </w:tcPr>
          <w:p w:rsidR="00B57800" w:rsidRPr="00B57800" w:rsidRDefault="00B57800" w:rsidP="00B57800">
            <w:pPr>
              <w:pStyle w:val="afffffa"/>
            </w:pPr>
          </w:p>
        </w:tc>
        <w:tc>
          <w:tcPr>
            <w:tcW w:w="1383" w:type="dxa"/>
          </w:tcPr>
          <w:p w:rsidR="00B57800" w:rsidRPr="00B57800" w:rsidRDefault="00B57800" w:rsidP="00B57800">
            <w:pPr>
              <w:jc w:val="center"/>
            </w:pPr>
            <w:r w:rsidRPr="00B57800">
              <w:t>2016 г.</w:t>
            </w:r>
          </w:p>
        </w:tc>
        <w:tc>
          <w:tcPr>
            <w:tcW w:w="1383" w:type="dxa"/>
          </w:tcPr>
          <w:p w:rsidR="00B57800" w:rsidRPr="00B57800" w:rsidRDefault="00B57800" w:rsidP="00B57800">
            <w:pPr>
              <w:jc w:val="center"/>
            </w:pPr>
            <w:r w:rsidRPr="00B57800">
              <w:t>2017 г.</w:t>
            </w:r>
          </w:p>
        </w:tc>
        <w:tc>
          <w:tcPr>
            <w:tcW w:w="1383" w:type="dxa"/>
          </w:tcPr>
          <w:p w:rsidR="00B57800" w:rsidRPr="00B57800" w:rsidRDefault="00B57800" w:rsidP="00B57800">
            <w:pPr>
              <w:pStyle w:val="afffffa"/>
            </w:pPr>
            <w:r w:rsidRPr="00B57800">
              <w:t>2018 г.</w:t>
            </w:r>
          </w:p>
        </w:tc>
        <w:tc>
          <w:tcPr>
            <w:tcW w:w="1384" w:type="dxa"/>
          </w:tcPr>
          <w:p w:rsidR="00B57800" w:rsidRPr="00B57800" w:rsidRDefault="00B57800" w:rsidP="00B57800">
            <w:pPr>
              <w:pStyle w:val="afffffa"/>
            </w:pPr>
            <w:r w:rsidRPr="00B57800">
              <w:t>2019 г.</w:t>
            </w:r>
          </w:p>
        </w:tc>
        <w:tc>
          <w:tcPr>
            <w:tcW w:w="1384" w:type="dxa"/>
            <w:vAlign w:val="center"/>
          </w:tcPr>
          <w:p w:rsidR="00B57800" w:rsidRPr="00B57800" w:rsidRDefault="00B57800" w:rsidP="00B57800">
            <w:pPr>
              <w:pStyle w:val="afffffa"/>
            </w:pPr>
            <w:r w:rsidRPr="00B57800">
              <w:t>2020 г.</w:t>
            </w:r>
          </w:p>
        </w:tc>
      </w:tr>
      <w:tr w:rsidR="00B57800" w:rsidRPr="00B57800" w:rsidTr="00B57800">
        <w:tc>
          <w:tcPr>
            <w:tcW w:w="540" w:type="dxa"/>
            <w:vAlign w:val="center"/>
          </w:tcPr>
          <w:p w:rsidR="00B57800" w:rsidRPr="00B57800" w:rsidRDefault="00B57800" w:rsidP="00B57800">
            <w:pPr>
              <w:pStyle w:val="afffffa"/>
              <w:rPr>
                <w:color w:val="auto"/>
              </w:rPr>
            </w:pPr>
            <w:r w:rsidRPr="00B57800">
              <w:rPr>
                <w:color w:val="auto"/>
              </w:rPr>
              <w:t>1</w:t>
            </w:r>
          </w:p>
        </w:tc>
        <w:tc>
          <w:tcPr>
            <w:tcW w:w="2538" w:type="dxa"/>
            <w:vAlign w:val="center"/>
          </w:tcPr>
          <w:p w:rsidR="00B57800" w:rsidRPr="00B57800" w:rsidRDefault="00B57800" w:rsidP="00B57800">
            <w:pPr>
              <w:pStyle w:val="afffffa"/>
              <w:jc w:val="left"/>
              <w:rPr>
                <w:color w:val="auto"/>
              </w:rPr>
            </w:pPr>
            <w:r w:rsidRPr="00B57800">
              <w:rPr>
                <w:color w:val="auto"/>
              </w:rPr>
              <w:t>с. Бессоновка</w:t>
            </w:r>
          </w:p>
        </w:tc>
        <w:tc>
          <w:tcPr>
            <w:tcW w:w="1383" w:type="dxa"/>
          </w:tcPr>
          <w:p w:rsidR="00B57800" w:rsidRPr="00B57800" w:rsidRDefault="00B57800" w:rsidP="00B57800">
            <w:pPr>
              <w:pStyle w:val="afffffa"/>
              <w:rPr>
                <w:shd w:val="clear" w:color="auto" w:fill="FFFFFF"/>
              </w:rPr>
            </w:pPr>
            <w:r w:rsidRPr="00B57800">
              <w:rPr>
                <w:shd w:val="clear" w:color="auto" w:fill="FFFFFF"/>
              </w:rPr>
              <w:t>12345</w:t>
            </w:r>
          </w:p>
        </w:tc>
        <w:tc>
          <w:tcPr>
            <w:tcW w:w="1383" w:type="dxa"/>
            <w:vAlign w:val="center"/>
          </w:tcPr>
          <w:p w:rsidR="00B57800" w:rsidRPr="00B57800" w:rsidRDefault="00B57800" w:rsidP="00B57800">
            <w:pPr>
              <w:pStyle w:val="afffffa"/>
              <w:rPr>
                <w:color w:val="auto"/>
              </w:rPr>
            </w:pPr>
            <w:r w:rsidRPr="00B57800">
              <w:rPr>
                <w:color w:val="auto"/>
              </w:rPr>
              <w:t>12454</w:t>
            </w:r>
          </w:p>
        </w:tc>
        <w:tc>
          <w:tcPr>
            <w:tcW w:w="1383" w:type="dxa"/>
          </w:tcPr>
          <w:p w:rsidR="00B57800" w:rsidRPr="00B57800" w:rsidRDefault="00B57800" w:rsidP="00B57800">
            <w:pPr>
              <w:pStyle w:val="afffffa"/>
              <w:rPr>
                <w:shd w:val="clear" w:color="auto" w:fill="FFFFFF"/>
              </w:rPr>
            </w:pPr>
            <w:r w:rsidRPr="00B57800">
              <w:rPr>
                <w:shd w:val="clear" w:color="auto" w:fill="FFFFFF"/>
              </w:rPr>
              <w:t>12553</w:t>
            </w:r>
          </w:p>
        </w:tc>
        <w:tc>
          <w:tcPr>
            <w:tcW w:w="1384" w:type="dxa"/>
          </w:tcPr>
          <w:p w:rsidR="00B57800" w:rsidRPr="00B57800" w:rsidRDefault="00B57800" w:rsidP="00B57800">
            <w:pPr>
              <w:pStyle w:val="afffffa"/>
              <w:rPr>
                <w:shd w:val="clear" w:color="auto" w:fill="FFFFFF"/>
              </w:rPr>
            </w:pPr>
            <w:r w:rsidRPr="00B57800">
              <w:rPr>
                <w:shd w:val="clear" w:color="auto" w:fill="FFFFFF"/>
              </w:rPr>
              <w:t>12547</w:t>
            </w:r>
          </w:p>
        </w:tc>
        <w:tc>
          <w:tcPr>
            <w:tcW w:w="1384" w:type="dxa"/>
          </w:tcPr>
          <w:p w:rsidR="00B57800" w:rsidRPr="00B57800" w:rsidRDefault="00B57800" w:rsidP="00B57800">
            <w:pPr>
              <w:pStyle w:val="afffffa"/>
              <w:rPr>
                <w:shd w:val="clear" w:color="auto" w:fill="FFFFFF"/>
              </w:rPr>
            </w:pPr>
            <w:r w:rsidRPr="00B57800">
              <w:rPr>
                <w:shd w:val="clear" w:color="auto" w:fill="FFFFFF"/>
              </w:rPr>
              <w:t>12590</w:t>
            </w:r>
          </w:p>
        </w:tc>
      </w:tr>
      <w:tr w:rsidR="00B57800" w:rsidRPr="00B57800" w:rsidTr="00B57800">
        <w:tc>
          <w:tcPr>
            <w:tcW w:w="540" w:type="dxa"/>
            <w:vAlign w:val="center"/>
          </w:tcPr>
          <w:p w:rsidR="00B57800" w:rsidRPr="00B57800" w:rsidRDefault="00B57800" w:rsidP="00B57800">
            <w:pPr>
              <w:pStyle w:val="afffffa"/>
              <w:rPr>
                <w:color w:val="auto"/>
              </w:rPr>
            </w:pPr>
            <w:r w:rsidRPr="00B57800">
              <w:rPr>
                <w:color w:val="auto"/>
              </w:rPr>
              <w:t>2</w:t>
            </w:r>
          </w:p>
        </w:tc>
        <w:tc>
          <w:tcPr>
            <w:tcW w:w="2538" w:type="dxa"/>
            <w:vAlign w:val="center"/>
          </w:tcPr>
          <w:p w:rsidR="00B57800" w:rsidRPr="00B57800" w:rsidRDefault="00B57800" w:rsidP="00B57800">
            <w:pPr>
              <w:pStyle w:val="afffffa"/>
              <w:jc w:val="left"/>
              <w:rPr>
                <w:color w:val="auto"/>
              </w:rPr>
            </w:pPr>
            <w:r w:rsidRPr="00B57800">
              <w:rPr>
                <w:color w:val="auto"/>
              </w:rPr>
              <w:t>д. Бардинка</w:t>
            </w:r>
          </w:p>
        </w:tc>
        <w:tc>
          <w:tcPr>
            <w:tcW w:w="1383" w:type="dxa"/>
          </w:tcPr>
          <w:p w:rsidR="00B57800" w:rsidRPr="00B57800" w:rsidRDefault="00B57800" w:rsidP="00B57800">
            <w:pPr>
              <w:pStyle w:val="afffffa"/>
              <w:rPr>
                <w:shd w:val="clear" w:color="auto" w:fill="FFFFFF"/>
              </w:rPr>
            </w:pPr>
            <w:r w:rsidRPr="00B57800">
              <w:rPr>
                <w:shd w:val="clear" w:color="auto" w:fill="FFFFFF"/>
              </w:rPr>
              <w:t>73</w:t>
            </w:r>
          </w:p>
        </w:tc>
        <w:tc>
          <w:tcPr>
            <w:tcW w:w="1383" w:type="dxa"/>
            <w:vAlign w:val="center"/>
          </w:tcPr>
          <w:p w:rsidR="00B57800" w:rsidRPr="00B57800" w:rsidRDefault="00B57800" w:rsidP="00B57800">
            <w:pPr>
              <w:pStyle w:val="afffffa"/>
              <w:rPr>
                <w:color w:val="auto"/>
              </w:rPr>
            </w:pPr>
            <w:r w:rsidRPr="00B57800">
              <w:rPr>
                <w:color w:val="auto"/>
              </w:rPr>
              <w:t>73</w:t>
            </w:r>
          </w:p>
        </w:tc>
        <w:tc>
          <w:tcPr>
            <w:tcW w:w="1383" w:type="dxa"/>
          </w:tcPr>
          <w:p w:rsidR="00B57800" w:rsidRPr="00B57800" w:rsidRDefault="00B57800" w:rsidP="00B57800">
            <w:pPr>
              <w:pStyle w:val="afffffa"/>
              <w:rPr>
                <w:shd w:val="clear" w:color="auto" w:fill="FFFFFF"/>
              </w:rPr>
            </w:pPr>
            <w:r w:rsidRPr="00B57800">
              <w:rPr>
                <w:shd w:val="clear" w:color="auto" w:fill="FFFFFF"/>
              </w:rPr>
              <w:t>83</w:t>
            </w:r>
          </w:p>
        </w:tc>
        <w:tc>
          <w:tcPr>
            <w:tcW w:w="1384" w:type="dxa"/>
          </w:tcPr>
          <w:p w:rsidR="00B57800" w:rsidRPr="00B57800" w:rsidRDefault="00B57800" w:rsidP="00B57800">
            <w:pPr>
              <w:pStyle w:val="afffffa"/>
              <w:rPr>
                <w:shd w:val="clear" w:color="auto" w:fill="FFFFFF"/>
              </w:rPr>
            </w:pPr>
            <w:r w:rsidRPr="00B57800">
              <w:rPr>
                <w:shd w:val="clear" w:color="auto" w:fill="FFFFFF"/>
              </w:rPr>
              <w:t>85</w:t>
            </w:r>
          </w:p>
        </w:tc>
        <w:tc>
          <w:tcPr>
            <w:tcW w:w="1384" w:type="dxa"/>
          </w:tcPr>
          <w:p w:rsidR="00B57800" w:rsidRPr="00B57800" w:rsidRDefault="00B57800" w:rsidP="00B57800">
            <w:pPr>
              <w:pStyle w:val="afffffa"/>
              <w:rPr>
                <w:shd w:val="clear" w:color="auto" w:fill="FFFFFF"/>
              </w:rPr>
            </w:pPr>
            <w:r w:rsidRPr="00B57800">
              <w:rPr>
                <w:shd w:val="clear" w:color="auto" w:fill="FFFFFF"/>
              </w:rPr>
              <w:t>85</w:t>
            </w:r>
          </w:p>
        </w:tc>
      </w:tr>
      <w:tr w:rsidR="00B57800" w:rsidRPr="00B57800" w:rsidTr="00B57800">
        <w:tc>
          <w:tcPr>
            <w:tcW w:w="540" w:type="dxa"/>
            <w:vAlign w:val="center"/>
          </w:tcPr>
          <w:p w:rsidR="00B57800" w:rsidRPr="00B57800" w:rsidRDefault="00B57800" w:rsidP="00B57800">
            <w:pPr>
              <w:pStyle w:val="afffffa"/>
              <w:rPr>
                <w:color w:val="auto"/>
              </w:rPr>
            </w:pPr>
            <w:r w:rsidRPr="00B57800">
              <w:rPr>
                <w:color w:val="auto"/>
              </w:rPr>
              <w:t>3</w:t>
            </w:r>
          </w:p>
        </w:tc>
        <w:tc>
          <w:tcPr>
            <w:tcW w:w="2538" w:type="dxa"/>
          </w:tcPr>
          <w:p w:rsidR="00B57800" w:rsidRPr="00B57800" w:rsidRDefault="00B57800" w:rsidP="00B57800">
            <w:pPr>
              <w:keepNext/>
              <w:keepLines/>
            </w:pPr>
            <w:r w:rsidRPr="00B57800">
              <w:t>п. Десятая Артель</w:t>
            </w:r>
          </w:p>
        </w:tc>
        <w:tc>
          <w:tcPr>
            <w:tcW w:w="1383" w:type="dxa"/>
          </w:tcPr>
          <w:p w:rsidR="00B57800" w:rsidRPr="00B57800" w:rsidRDefault="00B57800" w:rsidP="00B57800">
            <w:pPr>
              <w:pStyle w:val="afffffa"/>
              <w:rPr>
                <w:shd w:val="clear" w:color="auto" w:fill="FFFFFF"/>
              </w:rPr>
            </w:pPr>
            <w:r w:rsidRPr="00B57800">
              <w:rPr>
                <w:shd w:val="clear" w:color="auto" w:fill="FFFFFF"/>
              </w:rPr>
              <w:t>224</w:t>
            </w:r>
          </w:p>
        </w:tc>
        <w:tc>
          <w:tcPr>
            <w:tcW w:w="1383" w:type="dxa"/>
            <w:vAlign w:val="center"/>
          </w:tcPr>
          <w:p w:rsidR="00B57800" w:rsidRPr="00B57800" w:rsidRDefault="00B57800" w:rsidP="00B57800">
            <w:pPr>
              <w:pStyle w:val="afffffa"/>
              <w:rPr>
                <w:color w:val="auto"/>
              </w:rPr>
            </w:pPr>
            <w:r w:rsidRPr="00B57800">
              <w:rPr>
                <w:color w:val="auto"/>
              </w:rPr>
              <w:t>220</w:t>
            </w:r>
          </w:p>
        </w:tc>
        <w:tc>
          <w:tcPr>
            <w:tcW w:w="1383" w:type="dxa"/>
          </w:tcPr>
          <w:p w:rsidR="00B57800" w:rsidRPr="00B57800" w:rsidRDefault="00B57800" w:rsidP="00B57800">
            <w:pPr>
              <w:pStyle w:val="afffffa"/>
              <w:rPr>
                <w:shd w:val="clear" w:color="auto" w:fill="FFFFFF"/>
              </w:rPr>
            </w:pPr>
            <w:r w:rsidRPr="00B57800">
              <w:rPr>
                <w:shd w:val="clear" w:color="auto" w:fill="FFFFFF"/>
              </w:rPr>
              <w:t>216</w:t>
            </w:r>
          </w:p>
        </w:tc>
        <w:tc>
          <w:tcPr>
            <w:tcW w:w="1384" w:type="dxa"/>
          </w:tcPr>
          <w:p w:rsidR="00B57800" w:rsidRPr="00B57800" w:rsidRDefault="00B57800" w:rsidP="00B57800">
            <w:pPr>
              <w:pStyle w:val="afffffa"/>
              <w:rPr>
                <w:shd w:val="clear" w:color="auto" w:fill="FFFFFF"/>
              </w:rPr>
            </w:pPr>
            <w:r w:rsidRPr="00B57800">
              <w:rPr>
                <w:shd w:val="clear" w:color="auto" w:fill="FFFFFF"/>
              </w:rPr>
              <w:t>214</w:t>
            </w:r>
          </w:p>
        </w:tc>
        <w:tc>
          <w:tcPr>
            <w:tcW w:w="1384" w:type="dxa"/>
          </w:tcPr>
          <w:p w:rsidR="00B57800" w:rsidRPr="00B57800" w:rsidRDefault="00B57800" w:rsidP="00B57800">
            <w:pPr>
              <w:pStyle w:val="afffffa"/>
              <w:rPr>
                <w:shd w:val="clear" w:color="auto" w:fill="FFFFFF"/>
              </w:rPr>
            </w:pPr>
            <w:r w:rsidRPr="00B57800">
              <w:rPr>
                <w:shd w:val="clear" w:color="auto" w:fill="FFFFFF"/>
              </w:rPr>
              <w:t>212</w:t>
            </w:r>
          </w:p>
        </w:tc>
      </w:tr>
      <w:tr w:rsidR="00B57800" w:rsidRPr="00B57800" w:rsidTr="00B57800">
        <w:tc>
          <w:tcPr>
            <w:tcW w:w="540" w:type="dxa"/>
            <w:vAlign w:val="center"/>
          </w:tcPr>
          <w:p w:rsidR="00B57800" w:rsidRPr="00B57800" w:rsidRDefault="00B57800" w:rsidP="00B57800">
            <w:pPr>
              <w:pStyle w:val="afffffa"/>
              <w:rPr>
                <w:color w:val="auto"/>
              </w:rPr>
            </w:pPr>
            <w:r w:rsidRPr="00B57800">
              <w:rPr>
                <w:color w:val="auto"/>
              </w:rPr>
              <w:t>4</w:t>
            </w:r>
          </w:p>
        </w:tc>
        <w:tc>
          <w:tcPr>
            <w:tcW w:w="2538" w:type="dxa"/>
            <w:vAlign w:val="center"/>
          </w:tcPr>
          <w:p w:rsidR="00B57800" w:rsidRPr="00B57800" w:rsidRDefault="00B57800" w:rsidP="00B57800">
            <w:pPr>
              <w:pStyle w:val="afffffa"/>
              <w:jc w:val="left"/>
              <w:rPr>
                <w:color w:val="auto"/>
              </w:rPr>
            </w:pPr>
            <w:r w:rsidRPr="00B57800">
              <w:rPr>
                <w:color w:val="auto"/>
              </w:rPr>
              <w:t>п. Колос</w:t>
            </w:r>
          </w:p>
        </w:tc>
        <w:tc>
          <w:tcPr>
            <w:tcW w:w="1383" w:type="dxa"/>
          </w:tcPr>
          <w:p w:rsidR="00B57800" w:rsidRPr="00B57800" w:rsidRDefault="00B57800" w:rsidP="00B57800">
            <w:pPr>
              <w:pStyle w:val="afffffa"/>
              <w:rPr>
                <w:shd w:val="clear" w:color="auto" w:fill="FFFFFF"/>
              </w:rPr>
            </w:pPr>
            <w:r w:rsidRPr="00B57800">
              <w:rPr>
                <w:shd w:val="clear" w:color="auto" w:fill="FFFFFF"/>
              </w:rPr>
              <w:t>27</w:t>
            </w:r>
          </w:p>
        </w:tc>
        <w:tc>
          <w:tcPr>
            <w:tcW w:w="1383" w:type="dxa"/>
            <w:vAlign w:val="center"/>
          </w:tcPr>
          <w:p w:rsidR="00B57800" w:rsidRPr="00B57800" w:rsidRDefault="00B57800" w:rsidP="00B57800">
            <w:pPr>
              <w:pStyle w:val="afffffa"/>
              <w:rPr>
                <w:color w:val="auto"/>
              </w:rPr>
            </w:pPr>
            <w:r w:rsidRPr="00B57800">
              <w:rPr>
                <w:color w:val="auto"/>
              </w:rPr>
              <w:t>15</w:t>
            </w:r>
          </w:p>
        </w:tc>
        <w:tc>
          <w:tcPr>
            <w:tcW w:w="1383" w:type="dxa"/>
          </w:tcPr>
          <w:p w:rsidR="00B57800" w:rsidRPr="00B57800" w:rsidRDefault="00B57800" w:rsidP="00B57800">
            <w:pPr>
              <w:pStyle w:val="afffffa"/>
              <w:rPr>
                <w:shd w:val="clear" w:color="auto" w:fill="FFFFFF"/>
              </w:rPr>
            </w:pPr>
            <w:r w:rsidRPr="00B57800">
              <w:rPr>
                <w:shd w:val="clear" w:color="auto" w:fill="FFFFFF"/>
              </w:rPr>
              <w:t>15</w:t>
            </w:r>
          </w:p>
        </w:tc>
        <w:tc>
          <w:tcPr>
            <w:tcW w:w="1384" w:type="dxa"/>
          </w:tcPr>
          <w:p w:rsidR="00B57800" w:rsidRPr="00B57800" w:rsidRDefault="00B57800" w:rsidP="00B57800">
            <w:pPr>
              <w:pStyle w:val="afffffa"/>
              <w:rPr>
                <w:shd w:val="clear" w:color="auto" w:fill="FFFFFF"/>
              </w:rPr>
            </w:pPr>
            <w:r w:rsidRPr="00B57800">
              <w:rPr>
                <w:shd w:val="clear" w:color="auto" w:fill="FFFFFF"/>
              </w:rPr>
              <w:t>15</w:t>
            </w:r>
          </w:p>
        </w:tc>
        <w:tc>
          <w:tcPr>
            <w:tcW w:w="1384" w:type="dxa"/>
          </w:tcPr>
          <w:p w:rsidR="00B57800" w:rsidRPr="00B57800" w:rsidRDefault="00B57800" w:rsidP="00B57800">
            <w:pPr>
              <w:pStyle w:val="afffffa"/>
              <w:rPr>
                <w:shd w:val="clear" w:color="auto" w:fill="FFFFFF"/>
              </w:rPr>
            </w:pPr>
            <w:r w:rsidRPr="00B57800">
              <w:rPr>
                <w:shd w:val="clear" w:color="auto" w:fill="FFFFFF"/>
              </w:rPr>
              <w:t>15</w:t>
            </w:r>
          </w:p>
        </w:tc>
      </w:tr>
      <w:tr w:rsidR="00B57800" w:rsidRPr="00B57800" w:rsidTr="00B57800">
        <w:tc>
          <w:tcPr>
            <w:tcW w:w="540" w:type="dxa"/>
            <w:vAlign w:val="center"/>
          </w:tcPr>
          <w:p w:rsidR="00B57800" w:rsidRPr="00B57800" w:rsidRDefault="00B57800" w:rsidP="00B57800">
            <w:pPr>
              <w:pStyle w:val="afffffa"/>
              <w:rPr>
                <w:color w:val="auto"/>
              </w:rPr>
            </w:pPr>
            <w:r w:rsidRPr="00B57800">
              <w:rPr>
                <w:color w:val="auto"/>
              </w:rPr>
              <w:t>5</w:t>
            </w:r>
          </w:p>
        </w:tc>
        <w:tc>
          <w:tcPr>
            <w:tcW w:w="2538" w:type="dxa"/>
            <w:vAlign w:val="center"/>
          </w:tcPr>
          <w:p w:rsidR="00B57800" w:rsidRPr="00B57800" w:rsidRDefault="00B57800" w:rsidP="00B57800">
            <w:pPr>
              <w:pStyle w:val="afffffa"/>
              <w:jc w:val="left"/>
              <w:rPr>
                <w:color w:val="auto"/>
              </w:rPr>
            </w:pPr>
            <w:r w:rsidRPr="00B57800">
              <w:rPr>
                <w:color w:val="auto"/>
              </w:rPr>
              <w:t>с. Мастиновка</w:t>
            </w:r>
          </w:p>
        </w:tc>
        <w:tc>
          <w:tcPr>
            <w:tcW w:w="1383" w:type="dxa"/>
          </w:tcPr>
          <w:p w:rsidR="00B57800" w:rsidRPr="00B57800" w:rsidRDefault="00B57800" w:rsidP="00B57800">
            <w:pPr>
              <w:pStyle w:val="afffffa"/>
              <w:rPr>
                <w:shd w:val="clear" w:color="auto" w:fill="FFFFFF"/>
              </w:rPr>
            </w:pPr>
            <w:r w:rsidRPr="00B57800">
              <w:rPr>
                <w:shd w:val="clear" w:color="auto" w:fill="FFFFFF"/>
              </w:rPr>
              <w:t>85</w:t>
            </w:r>
          </w:p>
        </w:tc>
        <w:tc>
          <w:tcPr>
            <w:tcW w:w="1383" w:type="dxa"/>
            <w:vAlign w:val="center"/>
          </w:tcPr>
          <w:p w:rsidR="00B57800" w:rsidRPr="00B57800" w:rsidRDefault="00B57800" w:rsidP="00B57800">
            <w:pPr>
              <w:pStyle w:val="afffffa"/>
              <w:rPr>
                <w:color w:val="auto"/>
              </w:rPr>
            </w:pPr>
            <w:r w:rsidRPr="00B57800">
              <w:rPr>
                <w:color w:val="auto"/>
              </w:rPr>
              <w:t>73</w:t>
            </w:r>
          </w:p>
        </w:tc>
        <w:tc>
          <w:tcPr>
            <w:tcW w:w="1383" w:type="dxa"/>
          </w:tcPr>
          <w:p w:rsidR="00B57800" w:rsidRPr="00B57800" w:rsidRDefault="00B57800" w:rsidP="00B57800">
            <w:pPr>
              <w:pStyle w:val="afffffa"/>
              <w:rPr>
                <w:shd w:val="clear" w:color="auto" w:fill="FFFFFF"/>
              </w:rPr>
            </w:pPr>
            <w:r w:rsidRPr="00B57800">
              <w:rPr>
                <w:shd w:val="clear" w:color="auto" w:fill="FFFFFF"/>
              </w:rPr>
              <w:t>76</w:t>
            </w:r>
          </w:p>
        </w:tc>
        <w:tc>
          <w:tcPr>
            <w:tcW w:w="1384" w:type="dxa"/>
          </w:tcPr>
          <w:p w:rsidR="00B57800" w:rsidRPr="00B57800" w:rsidRDefault="00B57800" w:rsidP="00B57800">
            <w:pPr>
              <w:pStyle w:val="afffffa"/>
              <w:rPr>
                <w:shd w:val="clear" w:color="auto" w:fill="FFFFFF"/>
              </w:rPr>
            </w:pPr>
            <w:r w:rsidRPr="00B57800">
              <w:rPr>
                <w:shd w:val="clear" w:color="auto" w:fill="FFFFFF"/>
              </w:rPr>
              <w:t>76</w:t>
            </w:r>
          </w:p>
        </w:tc>
        <w:tc>
          <w:tcPr>
            <w:tcW w:w="1384" w:type="dxa"/>
          </w:tcPr>
          <w:p w:rsidR="00B57800" w:rsidRPr="00B57800" w:rsidRDefault="00B57800" w:rsidP="00B57800">
            <w:pPr>
              <w:pStyle w:val="afffffa"/>
              <w:rPr>
                <w:shd w:val="clear" w:color="auto" w:fill="FFFFFF"/>
              </w:rPr>
            </w:pPr>
            <w:r w:rsidRPr="00B57800">
              <w:rPr>
                <w:shd w:val="clear" w:color="auto" w:fill="FFFFFF"/>
              </w:rPr>
              <w:t>76</w:t>
            </w:r>
          </w:p>
        </w:tc>
      </w:tr>
      <w:tr w:rsidR="00B57800" w:rsidRPr="00B57800" w:rsidTr="00B57800">
        <w:tc>
          <w:tcPr>
            <w:tcW w:w="540" w:type="dxa"/>
            <w:vAlign w:val="center"/>
          </w:tcPr>
          <w:p w:rsidR="00B57800" w:rsidRPr="00B57800" w:rsidRDefault="00B57800" w:rsidP="00B57800">
            <w:pPr>
              <w:pStyle w:val="afffffa"/>
              <w:rPr>
                <w:color w:val="auto"/>
              </w:rPr>
            </w:pPr>
            <w:r w:rsidRPr="00B57800">
              <w:rPr>
                <w:color w:val="auto"/>
              </w:rPr>
              <w:t>6</w:t>
            </w:r>
          </w:p>
        </w:tc>
        <w:tc>
          <w:tcPr>
            <w:tcW w:w="2538" w:type="dxa"/>
            <w:vAlign w:val="center"/>
          </w:tcPr>
          <w:p w:rsidR="00B57800" w:rsidRPr="00B57800" w:rsidRDefault="00B57800" w:rsidP="00B57800">
            <w:pPr>
              <w:pStyle w:val="afffffa"/>
              <w:jc w:val="left"/>
              <w:rPr>
                <w:color w:val="auto"/>
              </w:rPr>
            </w:pPr>
            <w:r w:rsidRPr="00B57800">
              <w:rPr>
                <w:color w:val="auto"/>
              </w:rPr>
              <w:t>п. Николаевка</w:t>
            </w:r>
          </w:p>
        </w:tc>
        <w:tc>
          <w:tcPr>
            <w:tcW w:w="1383" w:type="dxa"/>
          </w:tcPr>
          <w:p w:rsidR="00B57800" w:rsidRPr="00B57800" w:rsidRDefault="00B57800" w:rsidP="00B57800">
            <w:pPr>
              <w:pStyle w:val="afffffa"/>
              <w:rPr>
                <w:shd w:val="clear" w:color="auto" w:fill="FFFFFF"/>
              </w:rPr>
            </w:pPr>
            <w:r w:rsidRPr="00B57800">
              <w:rPr>
                <w:shd w:val="clear" w:color="auto" w:fill="FFFFFF"/>
              </w:rPr>
              <w:t>27</w:t>
            </w:r>
          </w:p>
        </w:tc>
        <w:tc>
          <w:tcPr>
            <w:tcW w:w="1383" w:type="dxa"/>
            <w:vAlign w:val="center"/>
          </w:tcPr>
          <w:p w:rsidR="00B57800" w:rsidRPr="00B57800" w:rsidRDefault="00B57800" w:rsidP="00B57800">
            <w:pPr>
              <w:pStyle w:val="afffffa"/>
              <w:rPr>
                <w:color w:val="auto"/>
              </w:rPr>
            </w:pPr>
            <w:r w:rsidRPr="00B57800">
              <w:rPr>
                <w:color w:val="auto"/>
              </w:rPr>
              <w:t>25</w:t>
            </w:r>
          </w:p>
        </w:tc>
        <w:tc>
          <w:tcPr>
            <w:tcW w:w="1383" w:type="dxa"/>
          </w:tcPr>
          <w:p w:rsidR="00B57800" w:rsidRPr="00B57800" w:rsidRDefault="00B57800" w:rsidP="00B57800">
            <w:pPr>
              <w:pStyle w:val="afffffa"/>
              <w:rPr>
                <w:shd w:val="clear" w:color="auto" w:fill="FFFFFF"/>
              </w:rPr>
            </w:pPr>
            <w:r w:rsidRPr="00B57800">
              <w:rPr>
                <w:shd w:val="clear" w:color="auto" w:fill="FFFFFF"/>
              </w:rPr>
              <w:t>25</w:t>
            </w:r>
          </w:p>
        </w:tc>
        <w:tc>
          <w:tcPr>
            <w:tcW w:w="1384" w:type="dxa"/>
          </w:tcPr>
          <w:p w:rsidR="00B57800" w:rsidRPr="00B57800" w:rsidRDefault="00B57800" w:rsidP="00B57800">
            <w:pPr>
              <w:pStyle w:val="afffffa"/>
              <w:rPr>
                <w:shd w:val="clear" w:color="auto" w:fill="FFFFFF"/>
              </w:rPr>
            </w:pPr>
            <w:r w:rsidRPr="00B57800">
              <w:rPr>
                <w:shd w:val="clear" w:color="auto" w:fill="FFFFFF"/>
              </w:rPr>
              <w:t>24</w:t>
            </w:r>
          </w:p>
        </w:tc>
        <w:tc>
          <w:tcPr>
            <w:tcW w:w="1384" w:type="dxa"/>
          </w:tcPr>
          <w:p w:rsidR="00B57800" w:rsidRPr="00B57800" w:rsidRDefault="00B57800" w:rsidP="00B57800">
            <w:pPr>
              <w:pStyle w:val="afffffa"/>
              <w:rPr>
                <w:shd w:val="clear" w:color="auto" w:fill="FFFFFF"/>
              </w:rPr>
            </w:pPr>
            <w:r w:rsidRPr="00B57800">
              <w:rPr>
                <w:shd w:val="clear" w:color="auto" w:fill="FFFFFF"/>
              </w:rPr>
              <w:t>24</w:t>
            </w:r>
          </w:p>
        </w:tc>
      </w:tr>
      <w:tr w:rsidR="00B57800" w:rsidRPr="00B57800" w:rsidTr="00B57800">
        <w:tc>
          <w:tcPr>
            <w:tcW w:w="540" w:type="dxa"/>
            <w:vAlign w:val="center"/>
          </w:tcPr>
          <w:p w:rsidR="00B57800" w:rsidRPr="00B57800" w:rsidRDefault="00B57800" w:rsidP="00B57800">
            <w:pPr>
              <w:pStyle w:val="afffffa"/>
              <w:rPr>
                <w:color w:val="auto"/>
              </w:rPr>
            </w:pPr>
            <w:r w:rsidRPr="00B57800">
              <w:rPr>
                <w:color w:val="auto"/>
              </w:rPr>
              <w:t>7</w:t>
            </w:r>
          </w:p>
        </w:tc>
        <w:tc>
          <w:tcPr>
            <w:tcW w:w="2538" w:type="dxa"/>
            <w:vAlign w:val="center"/>
          </w:tcPr>
          <w:p w:rsidR="00B57800" w:rsidRPr="00B57800" w:rsidRDefault="00B57800" w:rsidP="00B57800">
            <w:pPr>
              <w:pStyle w:val="afffffa"/>
              <w:jc w:val="left"/>
              <w:rPr>
                <w:color w:val="auto"/>
              </w:rPr>
            </w:pPr>
            <w:r w:rsidRPr="00B57800">
              <w:rPr>
                <w:color w:val="auto"/>
              </w:rPr>
              <w:t>п. Новая Жизнь</w:t>
            </w:r>
          </w:p>
        </w:tc>
        <w:tc>
          <w:tcPr>
            <w:tcW w:w="1383" w:type="dxa"/>
          </w:tcPr>
          <w:p w:rsidR="00B57800" w:rsidRPr="00B57800" w:rsidRDefault="00B57800" w:rsidP="00B57800">
            <w:pPr>
              <w:pStyle w:val="afffffa"/>
              <w:rPr>
                <w:shd w:val="clear" w:color="auto" w:fill="FFFFFF"/>
              </w:rPr>
            </w:pPr>
            <w:r w:rsidRPr="00B57800">
              <w:rPr>
                <w:shd w:val="clear" w:color="auto" w:fill="FFFFFF"/>
              </w:rPr>
              <w:t>60</w:t>
            </w:r>
          </w:p>
        </w:tc>
        <w:tc>
          <w:tcPr>
            <w:tcW w:w="1383" w:type="dxa"/>
            <w:vAlign w:val="center"/>
          </w:tcPr>
          <w:p w:rsidR="00B57800" w:rsidRPr="00B57800" w:rsidRDefault="00B57800" w:rsidP="00B57800">
            <w:pPr>
              <w:pStyle w:val="afffffa"/>
              <w:rPr>
                <w:color w:val="auto"/>
              </w:rPr>
            </w:pPr>
            <w:r w:rsidRPr="00B57800">
              <w:rPr>
                <w:color w:val="auto"/>
              </w:rPr>
              <w:t>62</w:t>
            </w:r>
          </w:p>
        </w:tc>
        <w:tc>
          <w:tcPr>
            <w:tcW w:w="1383" w:type="dxa"/>
          </w:tcPr>
          <w:p w:rsidR="00B57800" w:rsidRPr="00B57800" w:rsidRDefault="00B57800" w:rsidP="00B57800">
            <w:pPr>
              <w:pStyle w:val="afffffa"/>
              <w:rPr>
                <w:shd w:val="clear" w:color="auto" w:fill="FFFFFF"/>
              </w:rPr>
            </w:pPr>
            <w:r w:rsidRPr="00B57800">
              <w:rPr>
                <w:shd w:val="clear" w:color="auto" w:fill="FFFFFF"/>
              </w:rPr>
              <w:t>68</w:t>
            </w:r>
          </w:p>
        </w:tc>
        <w:tc>
          <w:tcPr>
            <w:tcW w:w="1384" w:type="dxa"/>
          </w:tcPr>
          <w:p w:rsidR="00B57800" w:rsidRPr="00B57800" w:rsidRDefault="00B57800" w:rsidP="00B57800">
            <w:pPr>
              <w:pStyle w:val="afffffa"/>
              <w:rPr>
                <w:shd w:val="clear" w:color="auto" w:fill="FFFFFF"/>
              </w:rPr>
            </w:pPr>
            <w:r w:rsidRPr="00B57800">
              <w:rPr>
                <w:shd w:val="clear" w:color="auto" w:fill="FFFFFF"/>
              </w:rPr>
              <w:t>67</w:t>
            </w:r>
          </w:p>
        </w:tc>
        <w:tc>
          <w:tcPr>
            <w:tcW w:w="1384" w:type="dxa"/>
          </w:tcPr>
          <w:p w:rsidR="00B57800" w:rsidRPr="00B57800" w:rsidRDefault="00B57800" w:rsidP="00B57800">
            <w:pPr>
              <w:pStyle w:val="afffffa"/>
              <w:rPr>
                <w:shd w:val="clear" w:color="auto" w:fill="FFFFFF"/>
              </w:rPr>
            </w:pPr>
            <w:r w:rsidRPr="00B57800">
              <w:rPr>
                <w:shd w:val="clear" w:color="auto" w:fill="FFFFFF"/>
              </w:rPr>
              <w:t>67</w:t>
            </w:r>
          </w:p>
        </w:tc>
      </w:tr>
      <w:tr w:rsidR="00B57800" w:rsidRPr="00B57800" w:rsidTr="00B57800">
        <w:tc>
          <w:tcPr>
            <w:tcW w:w="540" w:type="dxa"/>
            <w:vAlign w:val="center"/>
          </w:tcPr>
          <w:p w:rsidR="00B57800" w:rsidRPr="00B57800" w:rsidRDefault="00B57800" w:rsidP="00B57800">
            <w:pPr>
              <w:pStyle w:val="afffffa"/>
              <w:rPr>
                <w:color w:val="auto"/>
              </w:rPr>
            </w:pPr>
            <w:r w:rsidRPr="00B57800">
              <w:rPr>
                <w:color w:val="auto"/>
              </w:rPr>
              <w:t>8</w:t>
            </w:r>
          </w:p>
        </w:tc>
        <w:tc>
          <w:tcPr>
            <w:tcW w:w="2538" w:type="dxa"/>
            <w:vAlign w:val="center"/>
          </w:tcPr>
          <w:p w:rsidR="00B57800" w:rsidRPr="00B57800" w:rsidRDefault="00B57800" w:rsidP="00B57800">
            <w:pPr>
              <w:pStyle w:val="afffffa"/>
              <w:jc w:val="left"/>
              <w:rPr>
                <w:color w:val="auto"/>
              </w:rPr>
            </w:pPr>
            <w:r w:rsidRPr="00B57800">
              <w:rPr>
                <w:color w:val="auto"/>
              </w:rPr>
              <w:t>п. Подлесный</w:t>
            </w:r>
          </w:p>
        </w:tc>
        <w:tc>
          <w:tcPr>
            <w:tcW w:w="1383" w:type="dxa"/>
          </w:tcPr>
          <w:p w:rsidR="00B57800" w:rsidRPr="00B57800" w:rsidRDefault="00B57800" w:rsidP="00B57800">
            <w:pPr>
              <w:pStyle w:val="afffffa"/>
              <w:rPr>
                <w:shd w:val="clear" w:color="auto" w:fill="FFFFFF"/>
              </w:rPr>
            </w:pPr>
            <w:r w:rsidRPr="00B57800">
              <w:rPr>
                <w:shd w:val="clear" w:color="auto" w:fill="FFFFFF"/>
              </w:rPr>
              <w:t>99</w:t>
            </w:r>
          </w:p>
        </w:tc>
        <w:tc>
          <w:tcPr>
            <w:tcW w:w="1383" w:type="dxa"/>
            <w:vAlign w:val="center"/>
          </w:tcPr>
          <w:p w:rsidR="00B57800" w:rsidRPr="00B57800" w:rsidRDefault="00B57800" w:rsidP="00B57800">
            <w:pPr>
              <w:pStyle w:val="afffffa"/>
              <w:rPr>
                <w:color w:val="auto"/>
              </w:rPr>
            </w:pPr>
            <w:r w:rsidRPr="00B57800">
              <w:rPr>
                <w:color w:val="auto"/>
              </w:rPr>
              <w:t>97</w:t>
            </w:r>
          </w:p>
        </w:tc>
        <w:tc>
          <w:tcPr>
            <w:tcW w:w="1383" w:type="dxa"/>
          </w:tcPr>
          <w:p w:rsidR="00B57800" w:rsidRPr="00B57800" w:rsidRDefault="00B57800" w:rsidP="00B57800">
            <w:pPr>
              <w:pStyle w:val="afffffa"/>
              <w:rPr>
                <w:shd w:val="clear" w:color="auto" w:fill="FFFFFF"/>
              </w:rPr>
            </w:pPr>
            <w:r w:rsidRPr="00B57800">
              <w:rPr>
                <w:shd w:val="clear" w:color="auto" w:fill="FFFFFF"/>
              </w:rPr>
              <w:t>97</w:t>
            </w:r>
          </w:p>
        </w:tc>
        <w:tc>
          <w:tcPr>
            <w:tcW w:w="1384" w:type="dxa"/>
          </w:tcPr>
          <w:p w:rsidR="00B57800" w:rsidRPr="00B57800" w:rsidRDefault="00B57800" w:rsidP="00B57800">
            <w:pPr>
              <w:pStyle w:val="afffffa"/>
              <w:rPr>
                <w:shd w:val="clear" w:color="auto" w:fill="FFFFFF"/>
              </w:rPr>
            </w:pPr>
            <w:r w:rsidRPr="00B57800">
              <w:rPr>
                <w:shd w:val="clear" w:color="auto" w:fill="FFFFFF"/>
              </w:rPr>
              <w:t>96</w:t>
            </w:r>
          </w:p>
        </w:tc>
        <w:tc>
          <w:tcPr>
            <w:tcW w:w="1384" w:type="dxa"/>
          </w:tcPr>
          <w:p w:rsidR="00B57800" w:rsidRPr="00B57800" w:rsidRDefault="00B57800" w:rsidP="00B57800">
            <w:pPr>
              <w:pStyle w:val="afffffa"/>
              <w:rPr>
                <w:shd w:val="clear" w:color="auto" w:fill="FFFFFF"/>
              </w:rPr>
            </w:pPr>
            <w:r w:rsidRPr="00B57800">
              <w:rPr>
                <w:shd w:val="clear" w:color="auto" w:fill="FFFFFF"/>
              </w:rPr>
              <w:t>96</w:t>
            </w:r>
          </w:p>
        </w:tc>
      </w:tr>
      <w:tr w:rsidR="00B57800" w:rsidRPr="00B57800" w:rsidTr="00B57800">
        <w:tc>
          <w:tcPr>
            <w:tcW w:w="540" w:type="dxa"/>
            <w:vAlign w:val="center"/>
          </w:tcPr>
          <w:p w:rsidR="00B57800" w:rsidRPr="00B57800" w:rsidRDefault="00B57800" w:rsidP="00B57800">
            <w:pPr>
              <w:pStyle w:val="afffffa"/>
              <w:rPr>
                <w:color w:val="auto"/>
              </w:rPr>
            </w:pPr>
            <w:r w:rsidRPr="00B57800">
              <w:rPr>
                <w:color w:val="auto"/>
              </w:rPr>
              <w:t>9</w:t>
            </w:r>
          </w:p>
        </w:tc>
        <w:tc>
          <w:tcPr>
            <w:tcW w:w="2538" w:type="dxa"/>
            <w:vAlign w:val="center"/>
          </w:tcPr>
          <w:p w:rsidR="00B57800" w:rsidRPr="00B57800" w:rsidRDefault="00B57800" w:rsidP="00B57800">
            <w:pPr>
              <w:pStyle w:val="afffffa"/>
              <w:jc w:val="left"/>
              <w:rPr>
                <w:color w:val="auto"/>
              </w:rPr>
            </w:pPr>
            <w:r w:rsidRPr="00B57800">
              <w:rPr>
                <w:color w:val="auto"/>
              </w:rPr>
              <w:t>с. Ухтинка</w:t>
            </w:r>
          </w:p>
        </w:tc>
        <w:tc>
          <w:tcPr>
            <w:tcW w:w="1383" w:type="dxa"/>
          </w:tcPr>
          <w:p w:rsidR="00B57800" w:rsidRPr="00B57800" w:rsidRDefault="00B57800" w:rsidP="00B57800">
            <w:pPr>
              <w:pStyle w:val="afffffa"/>
              <w:rPr>
                <w:shd w:val="clear" w:color="auto" w:fill="FFFFFF"/>
              </w:rPr>
            </w:pPr>
            <w:r w:rsidRPr="00B57800">
              <w:rPr>
                <w:shd w:val="clear" w:color="auto" w:fill="FFFFFF"/>
              </w:rPr>
              <w:t>1266</w:t>
            </w:r>
          </w:p>
        </w:tc>
        <w:tc>
          <w:tcPr>
            <w:tcW w:w="1383" w:type="dxa"/>
            <w:vAlign w:val="center"/>
          </w:tcPr>
          <w:p w:rsidR="00B57800" w:rsidRPr="00B57800" w:rsidRDefault="00B57800" w:rsidP="00B57800">
            <w:pPr>
              <w:pStyle w:val="afffffa"/>
              <w:rPr>
                <w:color w:val="auto"/>
              </w:rPr>
            </w:pPr>
            <w:r w:rsidRPr="00B57800">
              <w:rPr>
                <w:color w:val="auto"/>
              </w:rPr>
              <w:t>1266</w:t>
            </w:r>
          </w:p>
        </w:tc>
        <w:tc>
          <w:tcPr>
            <w:tcW w:w="1383" w:type="dxa"/>
          </w:tcPr>
          <w:p w:rsidR="00B57800" w:rsidRPr="00B57800" w:rsidRDefault="00B57800" w:rsidP="00B57800">
            <w:pPr>
              <w:pStyle w:val="afffffa"/>
              <w:rPr>
                <w:shd w:val="clear" w:color="auto" w:fill="FFFFFF"/>
              </w:rPr>
            </w:pPr>
            <w:r w:rsidRPr="00B57800">
              <w:rPr>
                <w:shd w:val="clear" w:color="auto" w:fill="FFFFFF"/>
              </w:rPr>
              <w:t>1274</w:t>
            </w:r>
          </w:p>
        </w:tc>
        <w:tc>
          <w:tcPr>
            <w:tcW w:w="1384" w:type="dxa"/>
          </w:tcPr>
          <w:p w:rsidR="00B57800" w:rsidRPr="00B57800" w:rsidRDefault="00B57800" w:rsidP="00B57800">
            <w:pPr>
              <w:pStyle w:val="afffffa"/>
              <w:rPr>
                <w:shd w:val="clear" w:color="auto" w:fill="FFFFFF"/>
              </w:rPr>
            </w:pPr>
            <w:r w:rsidRPr="00B57800">
              <w:rPr>
                <w:shd w:val="clear" w:color="auto" w:fill="FFFFFF"/>
              </w:rPr>
              <w:t>1301</w:t>
            </w:r>
          </w:p>
        </w:tc>
        <w:tc>
          <w:tcPr>
            <w:tcW w:w="1384" w:type="dxa"/>
          </w:tcPr>
          <w:p w:rsidR="00B57800" w:rsidRPr="00B57800" w:rsidRDefault="00B57800" w:rsidP="00B57800">
            <w:pPr>
              <w:pStyle w:val="afffffa"/>
              <w:rPr>
                <w:shd w:val="clear" w:color="auto" w:fill="FFFFFF"/>
              </w:rPr>
            </w:pPr>
            <w:r w:rsidRPr="00B57800">
              <w:rPr>
                <w:shd w:val="clear" w:color="auto" w:fill="FFFFFF"/>
              </w:rPr>
              <w:t>1301</w:t>
            </w:r>
          </w:p>
        </w:tc>
      </w:tr>
      <w:tr w:rsidR="00B57800" w:rsidRPr="00B57800" w:rsidTr="00B57800">
        <w:tc>
          <w:tcPr>
            <w:tcW w:w="540" w:type="dxa"/>
          </w:tcPr>
          <w:p w:rsidR="00B57800" w:rsidRPr="00B57800" w:rsidRDefault="00B57800" w:rsidP="00B57800">
            <w:pPr>
              <w:jc w:val="both"/>
            </w:pPr>
          </w:p>
        </w:tc>
        <w:tc>
          <w:tcPr>
            <w:tcW w:w="2538" w:type="dxa"/>
          </w:tcPr>
          <w:p w:rsidR="00B57800" w:rsidRPr="00B57800" w:rsidRDefault="00B57800" w:rsidP="00B57800">
            <w:r w:rsidRPr="00B57800">
              <w:t>Итого</w:t>
            </w:r>
          </w:p>
        </w:tc>
        <w:tc>
          <w:tcPr>
            <w:tcW w:w="1383" w:type="dxa"/>
          </w:tcPr>
          <w:p w:rsidR="00B57800" w:rsidRPr="00B57800" w:rsidRDefault="00B57800" w:rsidP="00B57800">
            <w:pPr>
              <w:jc w:val="center"/>
            </w:pPr>
            <w:r w:rsidRPr="00B57800">
              <w:t>14206</w:t>
            </w:r>
          </w:p>
        </w:tc>
        <w:tc>
          <w:tcPr>
            <w:tcW w:w="1383" w:type="dxa"/>
          </w:tcPr>
          <w:p w:rsidR="00B57800" w:rsidRPr="00B57800" w:rsidRDefault="00B57800" w:rsidP="00B57800">
            <w:pPr>
              <w:jc w:val="center"/>
            </w:pPr>
            <w:r w:rsidRPr="00B57800">
              <w:t>14285</w:t>
            </w:r>
          </w:p>
        </w:tc>
        <w:tc>
          <w:tcPr>
            <w:tcW w:w="1383" w:type="dxa"/>
          </w:tcPr>
          <w:p w:rsidR="00B57800" w:rsidRPr="00B57800" w:rsidRDefault="00B57800" w:rsidP="00B57800">
            <w:pPr>
              <w:jc w:val="center"/>
            </w:pPr>
            <w:r w:rsidRPr="00B57800">
              <w:t>14407</w:t>
            </w:r>
          </w:p>
        </w:tc>
        <w:tc>
          <w:tcPr>
            <w:tcW w:w="1384" w:type="dxa"/>
          </w:tcPr>
          <w:p w:rsidR="00B57800" w:rsidRPr="00B57800" w:rsidRDefault="00B57800" w:rsidP="00B57800">
            <w:pPr>
              <w:jc w:val="center"/>
            </w:pPr>
            <w:r w:rsidRPr="00B57800">
              <w:t>14425</w:t>
            </w:r>
          </w:p>
        </w:tc>
        <w:tc>
          <w:tcPr>
            <w:tcW w:w="1384" w:type="dxa"/>
          </w:tcPr>
          <w:p w:rsidR="00B57800" w:rsidRPr="00B57800" w:rsidRDefault="00B57800" w:rsidP="00B57800">
            <w:pPr>
              <w:jc w:val="center"/>
            </w:pPr>
            <w:r w:rsidRPr="00B57800">
              <w:t>14466</w:t>
            </w:r>
          </w:p>
        </w:tc>
      </w:tr>
    </w:tbl>
    <w:p w:rsidR="00B57800" w:rsidRPr="00B57800" w:rsidRDefault="00B57800" w:rsidP="00B57800">
      <w:pPr>
        <w:pStyle w:val="ab"/>
        <w:spacing w:before="0" w:beforeAutospacing="0" w:after="0" w:afterAutospacing="0"/>
        <w:ind w:firstLine="709"/>
      </w:pPr>
      <w:r w:rsidRPr="006751F7">
        <w:t>Динамика численности населения и его возрастная структура являются социально-экономическими показателями сельсовета, которые определяют воспроизводство населения, влияют на состояние рынка труда и определяют устойчивость развития территории (рисунок 9, 10</w:t>
      </w:r>
      <w:r>
        <w:t>, 11</w:t>
      </w:r>
      <w:r w:rsidRPr="006751F7">
        <w:t xml:space="preserve">). </w:t>
      </w:r>
    </w:p>
    <w:p w:rsidR="00B57800" w:rsidRDefault="00B57800" w:rsidP="00B57800">
      <w:pPr>
        <w:pStyle w:val="ConsPlusTitle"/>
        <w:jc w:val="right"/>
        <w:rPr>
          <w:rFonts w:ascii="Times New Roman" w:hAnsi="Times New Roman" w:cs="Times New Roman"/>
          <w:b w:val="0"/>
          <w:sz w:val="24"/>
          <w:szCs w:val="24"/>
        </w:rPr>
      </w:pPr>
      <w:r w:rsidRPr="006751F7">
        <w:rPr>
          <w:rFonts w:ascii="Times New Roman" w:hAnsi="Times New Roman" w:cs="Times New Roman"/>
          <w:b w:val="0"/>
          <w:sz w:val="24"/>
          <w:szCs w:val="24"/>
        </w:rPr>
        <w:t>Рисунок 9</w:t>
      </w:r>
      <w:r>
        <w:rPr>
          <w:rFonts w:ascii="Times New Roman" w:hAnsi="Times New Roman" w:cs="Times New Roman"/>
          <w:b w:val="0"/>
          <w:sz w:val="24"/>
          <w:szCs w:val="24"/>
        </w:rPr>
        <w:t xml:space="preserve"> </w:t>
      </w:r>
    </w:p>
    <w:p w:rsidR="00B57800" w:rsidRPr="00B57800" w:rsidRDefault="00B57800" w:rsidP="00A36369">
      <w:pPr>
        <w:spacing w:line="360" w:lineRule="auto"/>
        <w:jc w:val="center"/>
      </w:pPr>
      <w:r w:rsidRPr="00B57800">
        <w:t>Численность населения с. Бессоновка за период с 2016 по 2020 гг.</w:t>
      </w:r>
    </w:p>
    <w:p w:rsidR="00B57800" w:rsidRDefault="00B57800" w:rsidP="00B57800">
      <w:pPr>
        <w:spacing w:line="360" w:lineRule="auto"/>
        <w:jc w:val="center"/>
        <w:rPr>
          <w:i/>
        </w:rPr>
      </w:pPr>
      <w:r w:rsidRPr="003E1EBA">
        <w:rPr>
          <w:i/>
          <w:noProof/>
        </w:rPr>
        <w:drawing>
          <wp:inline distT="0" distB="0" distL="0" distR="0">
            <wp:extent cx="3649182" cy="1767220"/>
            <wp:effectExtent l="19050" t="19050" r="27940" b="23495"/>
            <wp:docPr id="188"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B57800" w:rsidRDefault="00B57800" w:rsidP="00B57800">
      <w:pPr>
        <w:pStyle w:val="ConsPlusTitle"/>
        <w:jc w:val="right"/>
        <w:rPr>
          <w:rFonts w:ascii="Times New Roman" w:hAnsi="Times New Roman" w:cs="Times New Roman"/>
          <w:b w:val="0"/>
          <w:sz w:val="24"/>
          <w:szCs w:val="24"/>
        </w:rPr>
      </w:pPr>
      <w:r w:rsidRPr="006751F7">
        <w:rPr>
          <w:rFonts w:ascii="Times New Roman" w:hAnsi="Times New Roman" w:cs="Times New Roman"/>
          <w:b w:val="0"/>
          <w:sz w:val="24"/>
          <w:szCs w:val="24"/>
        </w:rPr>
        <w:t xml:space="preserve">Рисунок </w:t>
      </w:r>
      <w:r>
        <w:rPr>
          <w:rFonts w:ascii="Times New Roman" w:hAnsi="Times New Roman" w:cs="Times New Roman"/>
          <w:b w:val="0"/>
          <w:sz w:val="24"/>
          <w:szCs w:val="24"/>
        </w:rPr>
        <w:t>10</w:t>
      </w:r>
    </w:p>
    <w:p w:rsidR="00B57800" w:rsidRPr="00B57800" w:rsidRDefault="00B57800" w:rsidP="00525E35">
      <w:pPr>
        <w:spacing w:line="360" w:lineRule="auto"/>
        <w:jc w:val="center"/>
      </w:pPr>
      <w:r w:rsidRPr="00B57800">
        <w:t>Численность населения  с. Ухтинка за период с 2016 по 2020 гг.</w:t>
      </w:r>
    </w:p>
    <w:p w:rsidR="00B57800" w:rsidRDefault="00B57800" w:rsidP="00B57800">
      <w:pPr>
        <w:spacing w:line="360" w:lineRule="auto"/>
        <w:jc w:val="center"/>
        <w:rPr>
          <w:i/>
        </w:rPr>
      </w:pPr>
      <w:r w:rsidRPr="003F4764">
        <w:rPr>
          <w:i/>
          <w:noProof/>
        </w:rPr>
        <w:drawing>
          <wp:inline distT="0" distB="0" distL="0" distR="0">
            <wp:extent cx="3648075" cy="2047875"/>
            <wp:effectExtent l="38100" t="19050" r="9525" b="0"/>
            <wp:docPr id="189"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B57800" w:rsidRDefault="00B57800" w:rsidP="00B57800">
      <w:pPr>
        <w:pStyle w:val="ConsPlusTitle"/>
        <w:jc w:val="right"/>
        <w:rPr>
          <w:rFonts w:ascii="Times New Roman" w:hAnsi="Times New Roman" w:cs="Times New Roman"/>
          <w:b w:val="0"/>
          <w:sz w:val="24"/>
          <w:szCs w:val="24"/>
        </w:rPr>
      </w:pPr>
      <w:r w:rsidRPr="006751F7">
        <w:rPr>
          <w:rFonts w:ascii="Times New Roman" w:hAnsi="Times New Roman" w:cs="Times New Roman"/>
          <w:b w:val="0"/>
          <w:sz w:val="24"/>
          <w:szCs w:val="24"/>
        </w:rPr>
        <w:t xml:space="preserve">Рисунок </w:t>
      </w:r>
      <w:r>
        <w:rPr>
          <w:rFonts w:ascii="Times New Roman" w:hAnsi="Times New Roman" w:cs="Times New Roman"/>
          <w:b w:val="0"/>
          <w:sz w:val="24"/>
          <w:szCs w:val="24"/>
        </w:rPr>
        <w:t>11</w:t>
      </w:r>
    </w:p>
    <w:p w:rsidR="00B57800" w:rsidRDefault="00B57800" w:rsidP="00B57800">
      <w:pPr>
        <w:jc w:val="center"/>
      </w:pPr>
      <w:r w:rsidRPr="00B57800">
        <w:t xml:space="preserve">Численность населения населенных пунктов п. 10-я Артель, д. Бардинка, </w:t>
      </w:r>
      <w:r w:rsidRPr="00B57800">
        <w:br/>
        <w:t>с. Мастиновка, п. Николаевка, п. Новая Жизнь, п. Подлесный, п. Колос</w:t>
      </w:r>
    </w:p>
    <w:p w:rsidR="00B57800" w:rsidRPr="00B57800" w:rsidRDefault="00B57800" w:rsidP="00B57800">
      <w:pPr>
        <w:jc w:val="center"/>
      </w:pPr>
      <w:r w:rsidRPr="00B57800">
        <w:t xml:space="preserve"> за период 2016 </w:t>
      </w:r>
      <w:r>
        <w:t>–</w:t>
      </w:r>
      <w:r w:rsidRPr="00B57800">
        <w:t xml:space="preserve"> 2020</w:t>
      </w:r>
      <w:r>
        <w:t xml:space="preserve"> гг.</w:t>
      </w:r>
    </w:p>
    <w:p w:rsidR="00F641C0" w:rsidRPr="00525E35" w:rsidRDefault="00B57800" w:rsidP="00525E35">
      <w:pPr>
        <w:spacing w:line="360" w:lineRule="auto"/>
        <w:jc w:val="center"/>
        <w:rPr>
          <w:i/>
        </w:rPr>
      </w:pPr>
      <w:r w:rsidRPr="00486A18">
        <w:rPr>
          <w:i/>
          <w:noProof/>
        </w:rPr>
        <w:drawing>
          <wp:inline distT="0" distB="0" distL="0" distR="0">
            <wp:extent cx="5553075" cy="2628900"/>
            <wp:effectExtent l="38100" t="19050" r="9525" b="0"/>
            <wp:docPr id="190"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F641C0" w:rsidRDefault="00F641C0" w:rsidP="0048463E">
      <w:pPr>
        <w:pStyle w:val="ConsPlusTitle"/>
        <w:jc w:val="right"/>
        <w:rPr>
          <w:rFonts w:ascii="Times New Roman" w:hAnsi="Times New Roman" w:cs="Times New Roman"/>
          <w:b w:val="0"/>
          <w:sz w:val="24"/>
          <w:szCs w:val="24"/>
        </w:rPr>
      </w:pPr>
    </w:p>
    <w:p w:rsidR="0020361F" w:rsidRPr="006751F7" w:rsidRDefault="0020361F" w:rsidP="0048463E">
      <w:pPr>
        <w:pStyle w:val="ConsPlusTitle"/>
        <w:jc w:val="right"/>
        <w:rPr>
          <w:rFonts w:ascii="Times New Roman" w:hAnsi="Times New Roman" w:cs="Times New Roman"/>
          <w:b w:val="0"/>
          <w:sz w:val="24"/>
          <w:szCs w:val="24"/>
        </w:rPr>
      </w:pPr>
      <w:r w:rsidRPr="006751F7">
        <w:rPr>
          <w:rFonts w:ascii="Times New Roman" w:hAnsi="Times New Roman" w:cs="Times New Roman"/>
          <w:b w:val="0"/>
          <w:sz w:val="24"/>
          <w:szCs w:val="24"/>
        </w:rPr>
        <w:t>Таблица 3.3.1-3</w:t>
      </w:r>
    </w:p>
    <w:p w:rsidR="0020361F" w:rsidRDefault="0020361F" w:rsidP="0020361F">
      <w:pPr>
        <w:ind w:right="-173" w:firstLine="709"/>
        <w:jc w:val="center"/>
      </w:pPr>
      <w:r w:rsidRPr="006751F7">
        <w:t xml:space="preserve">Динамика возрастной структуры населения </w:t>
      </w:r>
      <w:r w:rsidR="0096216C">
        <w:t>Бессоновского</w:t>
      </w:r>
      <w:r w:rsidR="00303BB5">
        <w:t xml:space="preserve"> </w:t>
      </w:r>
      <w:r w:rsidR="00B57800">
        <w:t>сельсовета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3"/>
        <w:gridCol w:w="3071"/>
        <w:gridCol w:w="1387"/>
        <w:gridCol w:w="1224"/>
        <w:gridCol w:w="1224"/>
        <w:gridCol w:w="1224"/>
        <w:gridCol w:w="1286"/>
      </w:tblGrid>
      <w:tr w:rsidR="00B57800" w:rsidRPr="00B57800" w:rsidTr="00B57800">
        <w:trPr>
          <w:trHeight w:val="20"/>
        </w:trPr>
        <w:tc>
          <w:tcPr>
            <w:tcW w:w="254" w:type="pct"/>
            <w:vAlign w:val="center"/>
          </w:tcPr>
          <w:p w:rsidR="00B57800" w:rsidRPr="00B57800" w:rsidRDefault="00B57800" w:rsidP="00B57800">
            <w:pPr>
              <w:pStyle w:val="afffffa"/>
              <w:rPr>
                <w:color w:val="auto"/>
              </w:rPr>
            </w:pPr>
          </w:p>
        </w:tc>
        <w:tc>
          <w:tcPr>
            <w:tcW w:w="1548" w:type="pct"/>
          </w:tcPr>
          <w:p w:rsidR="00B57800" w:rsidRPr="00B57800" w:rsidRDefault="00B57800" w:rsidP="00B57800">
            <w:pPr>
              <w:jc w:val="center"/>
            </w:pPr>
            <w:r w:rsidRPr="00B57800">
              <w:t>Показатель</w:t>
            </w:r>
          </w:p>
        </w:tc>
        <w:tc>
          <w:tcPr>
            <w:tcW w:w="699" w:type="pct"/>
            <w:vAlign w:val="center"/>
          </w:tcPr>
          <w:p w:rsidR="00B57800" w:rsidRPr="00B57800" w:rsidRDefault="00B57800" w:rsidP="00B57800">
            <w:pPr>
              <w:pStyle w:val="afffffa"/>
              <w:rPr>
                <w:color w:val="auto"/>
              </w:rPr>
            </w:pPr>
            <w:r w:rsidRPr="00B57800">
              <w:rPr>
                <w:color w:val="auto"/>
              </w:rPr>
              <w:t>2016 г.</w:t>
            </w:r>
          </w:p>
        </w:tc>
        <w:tc>
          <w:tcPr>
            <w:tcW w:w="616" w:type="pct"/>
            <w:vAlign w:val="center"/>
          </w:tcPr>
          <w:p w:rsidR="00B57800" w:rsidRPr="00B57800" w:rsidRDefault="00B57800" w:rsidP="00B57800">
            <w:pPr>
              <w:pStyle w:val="afffffa"/>
            </w:pPr>
            <w:r w:rsidRPr="00B57800">
              <w:t>2017 г.</w:t>
            </w:r>
          </w:p>
        </w:tc>
        <w:tc>
          <w:tcPr>
            <w:tcW w:w="617" w:type="pct"/>
            <w:vAlign w:val="center"/>
          </w:tcPr>
          <w:p w:rsidR="00B57800" w:rsidRPr="00B57800" w:rsidRDefault="00B57800" w:rsidP="00B57800">
            <w:pPr>
              <w:pStyle w:val="afffffa"/>
            </w:pPr>
            <w:r w:rsidRPr="00B57800">
              <w:t>2018 г.</w:t>
            </w:r>
          </w:p>
        </w:tc>
        <w:tc>
          <w:tcPr>
            <w:tcW w:w="617" w:type="pct"/>
            <w:vAlign w:val="center"/>
          </w:tcPr>
          <w:p w:rsidR="00B57800" w:rsidRPr="00B57800" w:rsidRDefault="00B57800" w:rsidP="00B57800">
            <w:pPr>
              <w:pStyle w:val="afffffa"/>
            </w:pPr>
            <w:r w:rsidRPr="00B57800">
              <w:t>2019 г.</w:t>
            </w:r>
          </w:p>
        </w:tc>
        <w:tc>
          <w:tcPr>
            <w:tcW w:w="649" w:type="pct"/>
            <w:vAlign w:val="center"/>
          </w:tcPr>
          <w:p w:rsidR="00B57800" w:rsidRPr="00B57800" w:rsidRDefault="00B57800" w:rsidP="00B57800">
            <w:pPr>
              <w:pStyle w:val="afffffa"/>
            </w:pPr>
            <w:r w:rsidRPr="00B57800">
              <w:t>2020 г.</w:t>
            </w:r>
          </w:p>
        </w:tc>
      </w:tr>
      <w:tr w:rsidR="00B57800" w:rsidRPr="00B57800" w:rsidTr="00B57800">
        <w:trPr>
          <w:trHeight w:val="20"/>
        </w:trPr>
        <w:tc>
          <w:tcPr>
            <w:tcW w:w="254" w:type="pct"/>
            <w:vAlign w:val="center"/>
          </w:tcPr>
          <w:p w:rsidR="00B57800" w:rsidRPr="00B57800" w:rsidRDefault="00B57800" w:rsidP="00B57800">
            <w:pPr>
              <w:pStyle w:val="afffffa"/>
              <w:rPr>
                <w:color w:val="auto"/>
              </w:rPr>
            </w:pPr>
            <w:r w:rsidRPr="00B57800">
              <w:rPr>
                <w:color w:val="auto"/>
              </w:rPr>
              <w:t>1</w:t>
            </w:r>
          </w:p>
        </w:tc>
        <w:tc>
          <w:tcPr>
            <w:tcW w:w="1548" w:type="pct"/>
          </w:tcPr>
          <w:p w:rsidR="00B57800" w:rsidRPr="00B57800" w:rsidRDefault="00B57800" w:rsidP="00B57800">
            <w:r w:rsidRPr="00B57800">
              <w:t>Мужчины</w:t>
            </w:r>
          </w:p>
        </w:tc>
        <w:tc>
          <w:tcPr>
            <w:tcW w:w="699" w:type="pct"/>
          </w:tcPr>
          <w:p w:rsidR="00B57800" w:rsidRPr="00B57800" w:rsidRDefault="00B57800" w:rsidP="00B57800">
            <w:pPr>
              <w:pStyle w:val="afffffa"/>
              <w:rPr>
                <w:shd w:val="clear" w:color="auto" w:fill="FFFFFF"/>
              </w:rPr>
            </w:pPr>
            <w:r w:rsidRPr="00B57800">
              <w:rPr>
                <w:shd w:val="clear" w:color="auto" w:fill="FFFFFF"/>
              </w:rPr>
              <w:t>6741</w:t>
            </w:r>
          </w:p>
        </w:tc>
        <w:tc>
          <w:tcPr>
            <w:tcW w:w="617" w:type="pct"/>
            <w:vAlign w:val="center"/>
          </w:tcPr>
          <w:p w:rsidR="00B57800" w:rsidRPr="00B57800" w:rsidRDefault="00B57800" w:rsidP="00B57800">
            <w:pPr>
              <w:pStyle w:val="afffffa"/>
              <w:rPr>
                <w:color w:val="auto"/>
              </w:rPr>
            </w:pPr>
            <w:r w:rsidRPr="00B57800">
              <w:rPr>
                <w:color w:val="auto"/>
              </w:rPr>
              <w:t>6786</w:t>
            </w:r>
          </w:p>
        </w:tc>
        <w:tc>
          <w:tcPr>
            <w:tcW w:w="617" w:type="pct"/>
          </w:tcPr>
          <w:p w:rsidR="00B57800" w:rsidRPr="00B57800" w:rsidRDefault="00B57800" w:rsidP="00B57800">
            <w:pPr>
              <w:pStyle w:val="afffffa"/>
              <w:rPr>
                <w:shd w:val="clear" w:color="auto" w:fill="FFFFFF"/>
              </w:rPr>
            </w:pPr>
            <w:r w:rsidRPr="00B57800">
              <w:rPr>
                <w:shd w:val="clear" w:color="auto" w:fill="FFFFFF"/>
              </w:rPr>
              <w:t>6844</w:t>
            </w:r>
          </w:p>
        </w:tc>
        <w:tc>
          <w:tcPr>
            <w:tcW w:w="617" w:type="pct"/>
          </w:tcPr>
          <w:p w:rsidR="00B57800" w:rsidRPr="00B57800" w:rsidRDefault="00B57800" w:rsidP="00B57800">
            <w:pPr>
              <w:pStyle w:val="afffffa"/>
              <w:rPr>
                <w:shd w:val="clear" w:color="auto" w:fill="FFFFFF"/>
              </w:rPr>
            </w:pPr>
            <w:r w:rsidRPr="00B57800">
              <w:rPr>
                <w:shd w:val="clear" w:color="auto" w:fill="FFFFFF"/>
              </w:rPr>
              <w:t>6852</w:t>
            </w:r>
          </w:p>
        </w:tc>
        <w:tc>
          <w:tcPr>
            <w:tcW w:w="649" w:type="pct"/>
          </w:tcPr>
          <w:p w:rsidR="00B57800" w:rsidRPr="00B57800" w:rsidRDefault="00B57800" w:rsidP="00B57800">
            <w:pPr>
              <w:pStyle w:val="afffffa"/>
              <w:rPr>
                <w:shd w:val="clear" w:color="auto" w:fill="FFFFFF"/>
              </w:rPr>
            </w:pPr>
            <w:r w:rsidRPr="00B57800">
              <w:rPr>
                <w:shd w:val="clear" w:color="auto" w:fill="FFFFFF"/>
              </w:rPr>
              <w:t>6871</w:t>
            </w:r>
          </w:p>
        </w:tc>
      </w:tr>
      <w:tr w:rsidR="00B57800" w:rsidRPr="00B57800" w:rsidTr="00B57800">
        <w:trPr>
          <w:trHeight w:val="20"/>
        </w:trPr>
        <w:tc>
          <w:tcPr>
            <w:tcW w:w="254" w:type="pct"/>
            <w:vAlign w:val="center"/>
          </w:tcPr>
          <w:p w:rsidR="00B57800" w:rsidRPr="00B57800" w:rsidRDefault="00B57800" w:rsidP="00B57800">
            <w:pPr>
              <w:pStyle w:val="afffffa"/>
              <w:rPr>
                <w:color w:val="auto"/>
              </w:rPr>
            </w:pPr>
            <w:r w:rsidRPr="00B57800">
              <w:rPr>
                <w:color w:val="auto"/>
              </w:rPr>
              <w:t>2</w:t>
            </w:r>
          </w:p>
        </w:tc>
        <w:tc>
          <w:tcPr>
            <w:tcW w:w="1548" w:type="pct"/>
          </w:tcPr>
          <w:p w:rsidR="00B57800" w:rsidRPr="00B57800" w:rsidRDefault="00B57800" w:rsidP="00B57800">
            <w:r w:rsidRPr="00B57800">
              <w:t>Женщины</w:t>
            </w:r>
          </w:p>
        </w:tc>
        <w:tc>
          <w:tcPr>
            <w:tcW w:w="699" w:type="pct"/>
          </w:tcPr>
          <w:p w:rsidR="00B57800" w:rsidRPr="00B57800" w:rsidRDefault="00B57800" w:rsidP="00B57800">
            <w:pPr>
              <w:pStyle w:val="afffffa"/>
              <w:rPr>
                <w:shd w:val="clear" w:color="auto" w:fill="FFFFFF"/>
              </w:rPr>
            </w:pPr>
            <w:r w:rsidRPr="00B57800">
              <w:rPr>
                <w:shd w:val="clear" w:color="auto" w:fill="FFFFFF"/>
              </w:rPr>
              <w:t>7465</w:t>
            </w:r>
          </w:p>
        </w:tc>
        <w:tc>
          <w:tcPr>
            <w:tcW w:w="617" w:type="pct"/>
            <w:vAlign w:val="center"/>
          </w:tcPr>
          <w:p w:rsidR="00B57800" w:rsidRPr="00B57800" w:rsidRDefault="00B57800" w:rsidP="00B57800">
            <w:pPr>
              <w:pStyle w:val="afffffa"/>
              <w:rPr>
                <w:color w:val="auto"/>
              </w:rPr>
            </w:pPr>
            <w:r w:rsidRPr="00B57800">
              <w:rPr>
                <w:color w:val="auto"/>
              </w:rPr>
              <w:t>7499</w:t>
            </w:r>
          </w:p>
        </w:tc>
        <w:tc>
          <w:tcPr>
            <w:tcW w:w="617" w:type="pct"/>
          </w:tcPr>
          <w:p w:rsidR="00B57800" w:rsidRPr="00B57800" w:rsidRDefault="00B57800" w:rsidP="00B57800">
            <w:pPr>
              <w:pStyle w:val="afffffa"/>
              <w:rPr>
                <w:shd w:val="clear" w:color="auto" w:fill="FFFFFF"/>
              </w:rPr>
            </w:pPr>
            <w:r w:rsidRPr="00B57800">
              <w:rPr>
                <w:shd w:val="clear" w:color="auto" w:fill="FFFFFF"/>
              </w:rPr>
              <w:t>7563</w:t>
            </w:r>
          </w:p>
        </w:tc>
        <w:tc>
          <w:tcPr>
            <w:tcW w:w="617" w:type="pct"/>
          </w:tcPr>
          <w:p w:rsidR="00B57800" w:rsidRPr="00B57800" w:rsidRDefault="00B57800" w:rsidP="00B57800">
            <w:pPr>
              <w:pStyle w:val="afffffa"/>
              <w:rPr>
                <w:shd w:val="clear" w:color="auto" w:fill="FFFFFF"/>
              </w:rPr>
            </w:pPr>
            <w:r w:rsidRPr="00B57800">
              <w:rPr>
                <w:shd w:val="clear" w:color="auto" w:fill="FFFFFF"/>
              </w:rPr>
              <w:t>7573</w:t>
            </w:r>
          </w:p>
        </w:tc>
        <w:tc>
          <w:tcPr>
            <w:tcW w:w="649" w:type="pct"/>
          </w:tcPr>
          <w:p w:rsidR="00B57800" w:rsidRPr="00B57800" w:rsidRDefault="00B57800" w:rsidP="00B57800">
            <w:pPr>
              <w:pStyle w:val="afffffa"/>
              <w:rPr>
                <w:shd w:val="clear" w:color="auto" w:fill="FFFFFF"/>
              </w:rPr>
            </w:pPr>
            <w:r w:rsidRPr="00B57800">
              <w:rPr>
                <w:shd w:val="clear" w:color="auto" w:fill="FFFFFF"/>
              </w:rPr>
              <w:t>7595</w:t>
            </w:r>
          </w:p>
        </w:tc>
      </w:tr>
      <w:tr w:rsidR="00B57800" w:rsidRPr="00B57800" w:rsidTr="00B57800">
        <w:trPr>
          <w:trHeight w:val="20"/>
        </w:trPr>
        <w:tc>
          <w:tcPr>
            <w:tcW w:w="254" w:type="pct"/>
            <w:vAlign w:val="center"/>
          </w:tcPr>
          <w:p w:rsidR="00B57800" w:rsidRPr="00B57800" w:rsidRDefault="00B57800" w:rsidP="00B57800">
            <w:pPr>
              <w:pStyle w:val="afffffa"/>
              <w:rPr>
                <w:color w:val="auto"/>
              </w:rPr>
            </w:pPr>
            <w:r w:rsidRPr="00B57800">
              <w:rPr>
                <w:color w:val="auto"/>
              </w:rPr>
              <w:t>3</w:t>
            </w:r>
          </w:p>
        </w:tc>
        <w:tc>
          <w:tcPr>
            <w:tcW w:w="1548" w:type="pct"/>
          </w:tcPr>
          <w:p w:rsidR="00B57800" w:rsidRPr="00B57800" w:rsidRDefault="00B57800" w:rsidP="00B57800">
            <w:r w:rsidRPr="00B57800">
              <w:t>Дети до 18 лет</w:t>
            </w:r>
          </w:p>
        </w:tc>
        <w:tc>
          <w:tcPr>
            <w:tcW w:w="699" w:type="pct"/>
          </w:tcPr>
          <w:p w:rsidR="00B57800" w:rsidRPr="00B57800" w:rsidRDefault="00B57800" w:rsidP="00B57800">
            <w:pPr>
              <w:pStyle w:val="afffffa"/>
              <w:rPr>
                <w:shd w:val="clear" w:color="auto" w:fill="FFFFFF"/>
              </w:rPr>
            </w:pPr>
            <w:r w:rsidRPr="00B57800">
              <w:rPr>
                <w:shd w:val="clear" w:color="auto" w:fill="FFFFFF"/>
              </w:rPr>
              <w:t>1984</w:t>
            </w:r>
          </w:p>
        </w:tc>
        <w:tc>
          <w:tcPr>
            <w:tcW w:w="617" w:type="pct"/>
            <w:vAlign w:val="center"/>
          </w:tcPr>
          <w:p w:rsidR="00B57800" w:rsidRPr="00B57800" w:rsidRDefault="00B57800" w:rsidP="00B57800">
            <w:pPr>
              <w:pStyle w:val="afffffa"/>
              <w:rPr>
                <w:color w:val="auto"/>
              </w:rPr>
            </w:pPr>
            <w:r w:rsidRPr="00B57800">
              <w:rPr>
                <w:color w:val="auto"/>
              </w:rPr>
              <w:t>1992</w:t>
            </w:r>
          </w:p>
        </w:tc>
        <w:tc>
          <w:tcPr>
            <w:tcW w:w="617" w:type="pct"/>
          </w:tcPr>
          <w:p w:rsidR="00B57800" w:rsidRPr="00B57800" w:rsidRDefault="00B57800" w:rsidP="00B57800">
            <w:pPr>
              <w:pStyle w:val="afffffa"/>
              <w:rPr>
                <w:shd w:val="clear" w:color="auto" w:fill="FFFFFF"/>
              </w:rPr>
            </w:pPr>
            <w:r w:rsidRPr="00B57800">
              <w:rPr>
                <w:shd w:val="clear" w:color="auto" w:fill="FFFFFF"/>
              </w:rPr>
              <w:t>2037</w:t>
            </w:r>
          </w:p>
        </w:tc>
        <w:tc>
          <w:tcPr>
            <w:tcW w:w="617" w:type="pct"/>
          </w:tcPr>
          <w:p w:rsidR="00B57800" w:rsidRPr="00B57800" w:rsidRDefault="00B57800" w:rsidP="00B57800">
            <w:pPr>
              <w:pStyle w:val="afffffa"/>
              <w:rPr>
                <w:shd w:val="clear" w:color="auto" w:fill="FFFFFF"/>
              </w:rPr>
            </w:pPr>
            <w:r w:rsidRPr="00B57800">
              <w:rPr>
                <w:shd w:val="clear" w:color="auto" w:fill="FFFFFF"/>
              </w:rPr>
              <w:t>2045</w:t>
            </w:r>
          </w:p>
        </w:tc>
        <w:tc>
          <w:tcPr>
            <w:tcW w:w="649" w:type="pct"/>
          </w:tcPr>
          <w:p w:rsidR="00B57800" w:rsidRPr="00B57800" w:rsidRDefault="00B57800" w:rsidP="00B57800">
            <w:pPr>
              <w:pStyle w:val="afffffa"/>
              <w:rPr>
                <w:shd w:val="clear" w:color="auto" w:fill="FFFFFF"/>
              </w:rPr>
            </w:pPr>
            <w:r w:rsidRPr="00B57800">
              <w:rPr>
                <w:shd w:val="clear" w:color="auto" w:fill="FFFFFF"/>
              </w:rPr>
              <w:t>2084</w:t>
            </w:r>
          </w:p>
        </w:tc>
      </w:tr>
      <w:tr w:rsidR="00B57800" w:rsidRPr="00B57800" w:rsidTr="00B57800">
        <w:trPr>
          <w:trHeight w:val="20"/>
        </w:trPr>
        <w:tc>
          <w:tcPr>
            <w:tcW w:w="254" w:type="pct"/>
            <w:vAlign w:val="center"/>
          </w:tcPr>
          <w:p w:rsidR="00B57800" w:rsidRPr="00B57800" w:rsidRDefault="00B57800" w:rsidP="00B57800">
            <w:pPr>
              <w:pStyle w:val="afffffa"/>
              <w:rPr>
                <w:color w:val="auto"/>
              </w:rPr>
            </w:pPr>
            <w:r w:rsidRPr="00B57800">
              <w:rPr>
                <w:color w:val="auto"/>
              </w:rPr>
              <w:t>4</w:t>
            </w:r>
          </w:p>
        </w:tc>
        <w:tc>
          <w:tcPr>
            <w:tcW w:w="1548" w:type="pct"/>
          </w:tcPr>
          <w:p w:rsidR="00B57800" w:rsidRPr="00B57800" w:rsidRDefault="00B57800" w:rsidP="00B57800">
            <w:r w:rsidRPr="00B57800">
              <w:t>Трудоспособное население</w:t>
            </w:r>
          </w:p>
        </w:tc>
        <w:tc>
          <w:tcPr>
            <w:tcW w:w="699" w:type="pct"/>
          </w:tcPr>
          <w:p w:rsidR="00B57800" w:rsidRPr="00B57800" w:rsidRDefault="00B57800" w:rsidP="00B57800">
            <w:pPr>
              <w:pStyle w:val="afffffa"/>
              <w:rPr>
                <w:shd w:val="clear" w:color="auto" w:fill="FFFFFF"/>
              </w:rPr>
            </w:pPr>
            <w:r w:rsidRPr="00B57800">
              <w:rPr>
                <w:shd w:val="clear" w:color="auto" w:fill="FFFFFF"/>
              </w:rPr>
              <w:t>9175</w:t>
            </w:r>
          </w:p>
        </w:tc>
        <w:tc>
          <w:tcPr>
            <w:tcW w:w="617" w:type="pct"/>
            <w:vAlign w:val="center"/>
          </w:tcPr>
          <w:p w:rsidR="00B57800" w:rsidRPr="00B57800" w:rsidRDefault="00B57800" w:rsidP="00B57800">
            <w:pPr>
              <w:pStyle w:val="afffffa"/>
              <w:rPr>
                <w:color w:val="auto"/>
              </w:rPr>
            </w:pPr>
            <w:r w:rsidRPr="00B57800">
              <w:rPr>
                <w:color w:val="auto"/>
              </w:rPr>
              <w:t>9228</w:t>
            </w:r>
          </w:p>
        </w:tc>
        <w:tc>
          <w:tcPr>
            <w:tcW w:w="617" w:type="pct"/>
          </w:tcPr>
          <w:p w:rsidR="00B57800" w:rsidRPr="00B57800" w:rsidRDefault="00B57800" w:rsidP="00B57800">
            <w:pPr>
              <w:pStyle w:val="afffffa"/>
              <w:rPr>
                <w:shd w:val="clear" w:color="auto" w:fill="FFFFFF"/>
              </w:rPr>
            </w:pPr>
            <w:r w:rsidRPr="00B57800">
              <w:rPr>
                <w:shd w:val="clear" w:color="auto" w:fill="FFFFFF"/>
              </w:rPr>
              <w:t>9236</w:t>
            </w:r>
          </w:p>
        </w:tc>
        <w:tc>
          <w:tcPr>
            <w:tcW w:w="617" w:type="pct"/>
          </w:tcPr>
          <w:p w:rsidR="00B57800" w:rsidRPr="00B57800" w:rsidRDefault="00B57800" w:rsidP="00B57800">
            <w:pPr>
              <w:pStyle w:val="afffffa"/>
              <w:rPr>
                <w:shd w:val="clear" w:color="auto" w:fill="FFFFFF"/>
              </w:rPr>
            </w:pPr>
            <w:r w:rsidRPr="00B57800">
              <w:rPr>
                <w:shd w:val="clear" w:color="auto" w:fill="FFFFFF"/>
              </w:rPr>
              <w:t>9226</w:t>
            </w:r>
          </w:p>
        </w:tc>
        <w:tc>
          <w:tcPr>
            <w:tcW w:w="649" w:type="pct"/>
          </w:tcPr>
          <w:p w:rsidR="00B57800" w:rsidRPr="00B57800" w:rsidRDefault="00B57800" w:rsidP="00B57800">
            <w:pPr>
              <w:pStyle w:val="afffffa"/>
              <w:rPr>
                <w:shd w:val="clear" w:color="auto" w:fill="FFFFFF"/>
              </w:rPr>
            </w:pPr>
            <w:r w:rsidRPr="00B57800">
              <w:rPr>
                <w:shd w:val="clear" w:color="auto" w:fill="FFFFFF"/>
              </w:rPr>
              <w:t>9220</w:t>
            </w:r>
          </w:p>
        </w:tc>
      </w:tr>
      <w:tr w:rsidR="00B57800" w:rsidRPr="00B57800" w:rsidTr="00B57800">
        <w:trPr>
          <w:trHeight w:val="20"/>
        </w:trPr>
        <w:tc>
          <w:tcPr>
            <w:tcW w:w="254" w:type="pct"/>
            <w:vAlign w:val="center"/>
          </w:tcPr>
          <w:p w:rsidR="00B57800" w:rsidRPr="00B57800" w:rsidRDefault="00B57800" w:rsidP="00B57800">
            <w:pPr>
              <w:pStyle w:val="afffffa"/>
              <w:rPr>
                <w:color w:val="auto"/>
              </w:rPr>
            </w:pPr>
            <w:r w:rsidRPr="00B57800">
              <w:rPr>
                <w:color w:val="auto"/>
              </w:rPr>
              <w:t>5</w:t>
            </w:r>
          </w:p>
        </w:tc>
        <w:tc>
          <w:tcPr>
            <w:tcW w:w="1548" w:type="pct"/>
          </w:tcPr>
          <w:p w:rsidR="00B57800" w:rsidRPr="00B57800" w:rsidRDefault="00B57800" w:rsidP="00B57800">
            <w:r w:rsidRPr="00B57800">
              <w:t>Пенсионеры</w:t>
            </w:r>
          </w:p>
        </w:tc>
        <w:tc>
          <w:tcPr>
            <w:tcW w:w="699" w:type="pct"/>
          </w:tcPr>
          <w:p w:rsidR="00B57800" w:rsidRPr="00B57800" w:rsidRDefault="00B57800" w:rsidP="00B57800">
            <w:pPr>
              <w:pStyle w:val="afffffa"/>
              <w:rPr>
                <w:shd w:val="clear" w:color="auto" w:fill="FFFFFF"/>
              </w:rPr>
            </w:pPr>
            <w:r w:rsidRPr="00B57800">
              <w:rPr>
                <w:shd w:val="clear" w:color="auto" w:fill="FFFFFF"/>
              </w:rPr>
              <w:t>3047</w:t>
            </w:r>
          </w:p>
        </w:tc>
        <w:tc>
          <w:tcPr>
            <w:tcW w:w="617" w:type="pct"/>
            <w:vAlign w:val="center"/>
          </w:tcPr>
          <w:p w:rsidR="00B57800" w:rsidRPr="00B57800" w:rsidRDefault="00B57800" w:rsidP="00B57800">
            <w:pPr>
              <w:pStyle w:val="afffffa"/>
              <w:rPr>
                <w:color w:val="auto"/>
              </w:rPr>
            </w:pPr>
            <w:r w:rsidRPr="00B57800">
              <w:rPr>
                <w:color w:val="auto"/>
              </w:rPr>
              <w:t>3065</w:t>
            </w:r>
          </w:p>
        </w:tc>
        <w:tc>
          <w:tcPr>
            <w:tcW w:w="617" w:type="pct"/>
          </w:tcPr>
          <w:p w:rsidR="00B57800" w:rsidRPr="00B57800" w:rsidRDefault="00B57800" w:rsidP="00B57800">
            <w:pPr>
              <w:pStyle w:val="afffffa"/>
              <w:rPr>
                <w:shd w:val="clear" w:color="auto" w:fill="FFFFFF"/>
              </w:rPr>
            </w:pPr>
            <w:r w:rsidRPr="00B57800">
              <w:rPr>
                <w:shd w:val="clear" w:color="auto" w:fill="FFFFFF"/>
              </w:rPr>
              <w:t>3134</w:t>
            </w:r>
          </w:p>
        </w:tc>
        <w:tc>
          <w:tcPr>
            <w:tcW w:w="617" w:type="pct"/>
          </w:tcPr>
          <w:p w:rsidR="00B57800" w:rsidRPr="00B57800" w:rsidRDefault="00B57800" w:rsidP="00B57800">
            <w:pPr>
              <w:pStyle w:val="afffffa"/>
              <w:rPr>
                <w:shd w:val="clear" w:color="auto" w:fill="FFFFFF"/>
              </w:rPr>
            </w:pPr>
            <w:r w:rsidRPr="00B57800">
              <w:rPr>
                <w:shd w:val="clear" w:color="auto" w:fill="FFFFFF"/>
              </w:rPr>
              <w:t>3154</w:t>
            </w:r>
          </w:p>
        </w:tc>
        <w:tc>
          <w:tcPr>
            <w:tcW w:w="649" w:type="pct"/>
          </w:tcPr>
          <w:p w:rsidR="00B57800" w:rsidRPr="00B57800" w:rsidRDefault="00B57800" w:rsidP="00B57800">
            <w:pPr>
              <w:pStyle w:val="afffffa"/>
              <w:rPr>
                <w:shd w:val="clear" w:color="auto" w:fill="FFFFFF"/>
              </w:rPr>
            </w:pPr>
            <w:r w:rsidRPr="00B57800">
              <w:rPr>
                <w:shd w:val="clear" w:color="auto" w:fill="FFFFFF"/>
              </w:rPr>
              <w:t>3152</w:t>
            </w:r>
          </w:p>
        </w:tc>
      </w:tr>
      <w:tr w:rsidR="00B57800" w:rsidRPr="00B57800" w:rsidTr="00B57800">
        <w:trPr>
          <w:trHeight w:val="20"/>
        </w:trPr>
        <w:tc>
          <w:tcPr>
            <w:tcW w:w="254" w:type="pct"/>
            <w:vAlign w:val="center"/>
          </w:tcPr>
          <w:p w:rsidR="00B57800" w:rsidRPr="00B57800" w:rsidRDefault="00B57800" w:rsidP="00B57800">
            <w:pPr>
              <w:pStyle w:val="afffffa"/>
              <w:rPr>
                <w:color w:val="auto"/>
              </w:rPr>
            </w:pPr>
          </w:p>
        </w:tc>
        <w:tc>
          <w:tcPr>
            <w:tcW w:w="1548" w:type="pct"/>
          </w:tcPr>
          <w:p w:rsidR="00B57800" w:rsidRPr="00B57800" w:rsidRDefault="00B57800" w:rsidP="00B57800">
            <w:pPr>
              <w:pStyle w:val="afffffa"/>
              <w:jc w:val="left"/>
            </w:pPr>
            <w:r w:rsidRPr="00B57800">
              <w:t>Итого</w:t>
            </w:r>
          </w:p>
        </w:tc>
        <w:tc>
          <w:tcPr>
            <w:tcW w:w="699" w:type="pct"/>
          </w:tcPr>
          <w:p w:rsidR="00B57800" w:rsidRPr="00B57800" w:rsidRDefault="00B57800" w:rsidP="00B57800">
            <w:pPr>
              <w:pStyle w:val="afffffa"/>
            </w:pPr>
            <w:r w:rsidRPr="00B57800">
              <w:t>14206</w:t>
            </w:r>
          </w:p>
        </w:tc>
        <w:tc>
          <w:tcPr>
            <w:tcW w:w="617" w:type="pct"/>
            <w:vAlign w:val="center"/>
          </w:tcPr>
          <w:p w:rsidR="00B57800" w:rsidRPr="00B57800" w:rsidRDefault="00B57800" w:rsidP="00B57800">
            <w:pPr>
              <w:pStyle w:val="afffffa"/>
              <w:rPr>
                <w:color w:val="auto"/>
              </w:rPr>
            </w:pPr>
            <w:r w:rsidRPr="00B57800">
              <w:rPr>
                <w:color w:val="auto"/>
              </w:rPr>
              <w:t>14285</w:t>
            </w:r>
          </w:p>
        </w:tc>
        <w:tc>
          <w:tcPr>
            <w:tcW w:w="617" w:type="pct"/>
          </w:tcPr>
          <w:p w:rsidR="00B57800" w:rsidRPr="00B57800" w:rsidRDefault="00B57800" w:rsidP="00B57800">
            <w:pPr>
              <w:pStyle w:val="afffffa"/>
            </w:pPr>
            <w:r w:rsidRPr="00B57800">
              <w:t>14407</w:t>
            </w:r>
          </w:p>
        </w:tc>
        <w:tc>
          <w:tcPr>
            <w:tcW w:w="617" w:type="pct"/>
          </w:tcPr>
          <w:p w:rsidR="00B57800" w:rsidRPr="00B57800" w:rsidRDefault="00B57800" w:rsidP="00B57800">
            <w:pPr>
              <w:pStyle w:val="afffffa"/>
            </w:pPr>
            <w:r w:rsidRPr="00B57800">
              <w:t>14425</w:t>
            </w:r>
          </w:p>
        </w:tc>
        <w:tc>
          <w:tcPr>
            <w:tcW w:w="649" w:type="pct"/>
          </w:tcPr>
          <w:p w:rsidR="00B57800" w:rsidRPr="00B57800" w:rsidRDefault="00B57800" w:rsidP="00B57800">
            <w:pPr>
              <w:pStyle w:val="afffffa"/>
            </w:pPr>
            <w:r w:rsidRPr="00B57800">
              <w:t>14466</w:t>
            </w:r>
          </w:p>
        </w:tc>
      </w:tr>
    </w:tbl>
    <w:p w:rsidR="00CF07F9" w:rsidRDefault="00CF07F9" w:rsidP="00B57800">
      <w:pPr>
        <w:pStyle w:val="ConsPlusTitle"/>
        <w:rPr>
          <w:rFonts w:ascii="Times New Roman" w:hAnsi="Times New Roman" w:cs="Times New Roman"/>
          <w:b w:val="0"/>
          <w:sz w:val="24"/>
          <w:szCs w:val="24"/>
        </w:rPr>
      </w:pPr>
    </w:p>
    <w:p w:rsidR="000877AE" w:rsidRPr="000877AE" w:rsidRDefault="000877AE" w:rsidP="000877AE">
      <w:pPr>
        <w:widowControl w:val="0"/>
        <w:ind w:firstLine="709"/>
        <w:jc w:val="both"/>
      </w:pPr>
      <w:r w:rsidRPr="000877AE">
        <w:rPr>
          <w:szCs w:val="22"/>
          <w:lang w:eastAsia="en-US"/>
        </w:rPr>
        <w:t>Демографические процессы, происходящие в муниципальном образовании, аналогичны процессам, имеющим место в большинстве населенных пунктов страны: происходит деформация возрастной структуры населения (старение населения, сокращение доли молодых возрастов).</w:t>
      </w:r>
      <w:r w:rsidRPr="000877AE">
        <w:t xml:space="preserve"> В 2021 году смертность превышала рождаемость в 1,5 раза, в результате чего наблюдается естественная убыль населения. </w:t>
      </w:r>
    </w:p>
    <w:p w:rsidR="000877AE" w:rsidRPr="000877AE" w:rsidRDefault="000877AE" w:rsidP="000877AE">
      <w:pPr>
        <w:tabs>
          <w:tab w:val="left" w:pos="360"/>
        </w:tabs>
        <w:ind w:firstLine="709"/>
        <w:jc w:val="both"/>
        <w:rPr>
          <w:szCs w:val="22"/>
          <w:lang w:eastAsia="en-US"/>
        </w:rPr>
      </w:pPr>
      <w:r w:rsidRPr="000877AE">
        <w:rPr>
          <w:szCs w:val="22"/>
          <w:lang w:eastAsia="en-US"/>
        </w:rPr>
        <w:t>В месте с тем</w:t>
      </w:r>
      <w:r w:rsidR="00525E35">
        <w:rPr>
          <w:szCs w:val="22"/>
          <w:lang w:eastAsia="en-US"/>
        </w:rPr>
        <w:t>,</w:t>
      </w:r>
      <w:r w:rsidRPr="000877AE">
        <w:rPr>
          <w:szCs w:val="22"/>
          <w:lang w:eastAsia="en-US"/>
        </w:rPr>
        <w:t xml:space="preserve"> в сельсовете наблюдается положительное сальдо миграции, что </w:t>
      </w:r>
      <w:r w:rsidR="00581E34">
        <w:rPr>
          <w:szCs w:val="22"/>
          <w:lang w:eastAsia="en-US"/>
        </w:rPr>
        <w:t>благоприятно</w:t>
      </w:r>
      <w:r w:rsidRPr="000877AE">
        <w:rPr>
          <w:szCs w:val="22"/>
          <w:lang w:eastAsia="en-US"/>
        </w:rPr>
        <w:t xml:space="preserve"> влияет на развитие территории.</w:t>
      </w:r>
    </w:p>
    <w:p w:rsidR="00D875FC" w:rsidRPr="002035F2" w:rsidRDefault="00D875FC" w:rsidP="0020361F">
      <w:pPr>
        <w:pStyle w:val="ad"/>
        <w:tabs>
          <w:tab w:val="left" w:pos="360"/>
        </w:tabs>
        <w:spacing w:after="0"/>
        <w:ind w:left="0" w:firstLine="709"/>
        <w:rPr>
          <w:color w:val="FF0000"/>
        </w:rPr>
      </w:pPr>
    </w:p>
    <w:p w:rsidR="0020361F" w:rsidRPr="004E28EE" w:rsidRDefault="0020361F" w:rsidP="0048463E">
      <w:pPr>
        <w:pStyle w:val="ConsPlusTitle"/>
        <w:ind w:firstLine="709"/>
        <w:rPr>
          <w:rFonts w:ascii="Times New Roman" w:hAnsi="Times New Roman" w:cs="Times New Roman"/>
          <w:b w:val="0"/>
          <w:sz w:val="24"/>
          <w:szCs w:val="24"/>
          <w:u w:val="single"/>
        </w:rPr>
      </w:pPr>
      <w:r w:rsidRPr="004E28EE">
        <w:rPr>
          <w:rFonts w:ascii="Times New Roman" w:hAnsi="Times New Roman" w:cs="Times New Roman"/>
          <w:b w:val="0"/>
          <w:sz w:val="24"/>
          <w:szCs w:val="24"/>
          <w:u w:val="single"/>
        </w:rPr>
        <w:t>Планируемое развитие</w:t>
      </w:r>
    </w:p>
    <w:p w:rsidR="0020361F" w:rsidRPr="004E28EE" w:rsidRDefault="0020361F" w:rsidP="0020361F">
      <w:pPr>
        <w:ind w:firstLine="709"/>
        <w:jc w:val="both"/>
      </w:pPr>
      <w:r w:rsidRPr="004E28EE">
        <w:t>Меры, принимаемые на государственном уровне, дают основания прогнозировать рост рождаемости в ближайшей перспективе. Однако, исходя из нынешней ситуации, для того, что</w:t>
      </w:r>
      <w:r w:rsidR="00F641C0">
        <w:t xml:space="preserve"> </w:t>
      </w:r>
      <w:r w:rsidRPr="004E28EE">
        <w:t xml:space="preserve">бы только стабилизировать численность населения, рождаемость должна увеличиться в 2,4 раза. Наряду с принятием мер по стимулированию роста рождаемости, демографическая политика должна быть направлена на решение другой важнейшей проблемы: увеличения продолжительности жизни и сокращения смертности. Прежде всего, детской и людей в трудоспособном возрасте. </w:t>
      </w:r>
    </w:p>
    <w:p w:rsidR="0020361F" w:rsidRPr="004E28EE" w:rsidRDefault="0020361F" w:rsidP="0020361F">
      <w:pPr>
        <w:ind w:firstLine="709"/>
        <w:jc w:val="both"/>
      </w:pPr>
      <w:r w:rsidRPr="004E28EE">
        <w:t>Проблемы увеличения рождаемости и низкого долголетия должны решаться путем сочетания экономического роста с целенаправленной политикой по улучшению жизни людей, повышению ее качества. Наиболее важными являются вопросы расширения доступности медицинских и социальных услуг, образования и его связи с рынком труда, стимулирования эффективной занятости, поддержки малоимущего и социально уязвимого населения, обеспечения экологической безопасности.</w:t>
      </w:r>
    </w:p>
    <w:p w:rsidR="0020361F" w:rsidRPr="004E28EE" w:rsidRDefault="0020361F" w:rsidP="0020361F">
      <w:pPr>
        <w:ind w:firstLine="709"/>
        <w:jc w:val="both"/>
      </w:pPr>
      <w:r w:rsidRPr="004E28EE">
        <w:t>Динамика соотношения жителей младших и старших возрастов свидетельствует о старении населения. В связи со старением населения увеличивается нагрузка на систему здравоохранения, обостряются проблемы социальной защиты, а также дефицит рабочей силы. Сокращение численности детей и подростков становится одной из основных проблем пополнения трудовых ресурсов.</w:t>
      </w:r>
    </w:p>
    <w:p w:rsidR="0020361F" w:rsidRPr="004E28EE" w:rsidRDefault="0020361F" w:rsidP="0020361F">
      <w:pPr>
        <w:ind w:firstLine="709"/>
        <w:jc w:val="both"/>
      </w:pPr>
      <w:r w:rsidRPr="004E28EE">
        <w:t>Увеличение общего количества жителей младших возрастов и пенсионного возраста ведет к росту нагрузки на трудоспособное население. Проблему, как увеличения численности населения, так и роста трудовых ресурсов необходимо решать также за счет обеспечения положительной динамики миграционных процессов, в том числе за счет сведения до минимума маятниковой миграции. Стратегическим направлением, должно стать создание новых высокотехнологичных предприятий и производств, с большим количеством высокооплачиваемых рабочих мест и масштабное строительство комфортного, благоустроенного жилья.</w:t>
      </w:r>
    </w:p>
    <w:p w:rsidR="002404DD" w:rsidRPr="002035F2" w:rsidRDefault="002404DD" w:rsidP="000008C2">
      <w:pPr>
        <w:pStyle w:val="affffff4"/>
        <w:rPr>
          <w:color w:val="FF0000"/>
          <w:lang w:val="ru-RU"/>
        </w:rPr>
      </w:pPr>
    </w:p>
    <w:p w:rsidR="00317763" w:rsidRPr="004D6A94" w:rsidRDefault="00625975" w:rsidP="003C3BB0">
      <w:pPr>
        <w:pStyle w:val="30"/>
        <w:ind w:left="0" w:right="-2"/>
        <w:rPr>
          <w:szCs w:val="24"/>
        </w:rPr>
      </w:pPr>
      <w:bookmarkStart w:id="127" w:name="_Toc121908380"/>
      <w:bookmarkStart w:id="128" w:name="_Hlk128641852"/>
      <w:r w:rsidRPr="004D6A94">
        <w:rPr>
          <w:szCs w:val="24"/>
        </w:rPr>
        <w:t>3.3.</w:t>
      </w:r>
      <w:r w:rsidR="00317763" w:rsidRPr="004D6A94">
        <w:rPr>
          <w:szCs w:val="24"/>
        </w:rPr>
        <w:t>2. Прогноз перспективной численности населения</w:t>
      </w:r>
      <w:bookmarkEnd w:id="127"/>
    </w:p>
    <w:p w:rsidR="00A66B99" w:rsidRPr="002E1F9B" w:rsidRDefault="00A66B99" w:rsidP="00A66B99">
      <w:pPr>
        <w:pStyle w:val="28"/>
        <w:spacing w:after="0" w:line="240" w:lineRule="auto"/>
        <w:ind w:left="0" w:firstLine="709"/>
        <w:contextualSpacing/>
        <w:rPr>
          <w:szCs w:val="24"/>
        </w:rPr>
      </w:pPr>
      <w:r w:rsidRPr="00B86420">
        <w:rPr>
          <w:szCs w:val="24"/>
        </w:rPr>
        <w:t xml:space="preserve">Среднегодовая численность населения </w:t>
      </w:r>
      <w:bookmarkStart w:id="129" w:name="_Hlk129076674"/>
      <w:r>
        <w:rPr>
          <w:szCs w:val="24"/>
        </w:rPr>
        <w:t>Бессоновского</w:t>
      </w:r>
      <w:bookmarkEnd w:id="129"/>
      <w:r w:rsidRPr="00B86420">
        <w:rPr>
          <w:szCs w:val="24"/>
        </w:rPr>
        <w:t xml:space="preserve"> сельсовета за</w:t>
      </w:r>
      <w:r w:rsidR="00615082">
        <w:rPr>
          <w:szCs w:val="24"/>
        </w:rPr>
        <w:t xml:space="preserve"> 5 </w:t>
      </w:r>
      <w:r w:rsidRPr="002E1F9B">
        <w:rPr>
          <w:szCs w:val="24"/>
        </w:rPr>
        <w:t xml:space="preserve">лет составляет </w:t>
      </w:r>
      <w:r w:rsidR="00615082">
        <w:rPr>
          <w:szCs w:val="24"/>
          <w:lang w:eastAsia="ru-RU"/>
        </w:rPr>
        <w:t xml:space="preserve">14358 </w:t>
      </w:r>
      <w:r w:rsidRPr="002E1F9B">
        <w:rPr>
          <w:szCs w:val="24"/>
        </w:rPr>
        <w:t xml:space="preserve">человек. </w:t>
      </w:r>
      <w:r w:rsidR="00615082">
        <w:t>К</w:t>
      </w:r>
      <w:r w:rsidR="00615082" w:rsidRPr="004D6A94">
        <w:t xml:space="preserve">оэффициент естественного прироста населения </w:t>
      </w:r>
      <w:r w:rsidR="00615082">
        <w:t>составляет «-2,32», к</w:t>
      </w:r>
      <w:r w:rsidR="00615082" w:rsidRPr="004D6A94">
        <w:t>оэффициент миграционного прироста населения прироста населения</w:t>
      </w:r>
      <w:r w:rsidR="00615082">
        <w:t xml:space="preserve"> – «</w:t>
      </w:r>
      <w:r w:rsidR="00615082" w:rsidRPr="004D6A94">
        <w:t>7,31</w:t>
      </w:r>
      <w:r w:rsidR="00615082">
        <w:t xml:space="preserve">». </w:t>
      </w:r>
    </w:p>
    <w:p w:rsidR="00A66B99" w:rsidRPr="00F24024" w:rsidRDefault="00A66B99" w:rsidP="00A66B99">
      <w:pPr>
        <w:pStyle w:val="28"/>
        <w:spacing w:after="0" w:line="240" w:lineRule="auto"/>
        <w:ind w:left="0" w:firstLine="709"/>
        <w:contextualSpacing/>
        <w:rPr>
          <w:szCs w:val="24"/>
        </w:rPr>
      </w:pPr>
      <w:r w:rsidRPr="00F24024">
        <w:rPr>
          <w:szCs w:val="24"/>
        </w:rPr>
        <w:t>На основании указанных показателей коэффициент</w:t>
      </w:r>
      <w:r w:rsidR="00EA0CEB">
        <w:rPr>
          <w:szCs w:val="24"/>
        </w:rPr>
        <w:t xml:space="preserve"> </w:t>
      </w:r>
      <w:r w:rsidR="00EA0CEB" w:rsidRPr="004D6A94">
        <w:t>общего прироста населения</w:t>
      </w:r>
      <w:r w:rsidR="00EA0CEB">
        <w:t xml:space="preserve"> </w:t>
      </w:r>
      <w:r w:rsidRPr="00F24024">
        <w:rPr>
          <w:szCs w:val="24"/>
        </w:rPr>
        <w:t xml:space="preserve">при расчете прогноза численности населения принимается равным </w:t>
      </w:r>
      <w:r w:rsidR="00EA0CEB">
        <w:t>«</w:t>
      </w:r>
      <w:r w:rsidR="00EA0CEB" w:rsidRPr="004D6A94">
        <w:t>4,99</w:t>
      </w:r>
      <w:r w:rsidR="00EA0CEB">
        <w:t>»</w:t>
      </w:r>
      <w:r w:rsidRPr="00F24024">
        <w:rPr>
          <w:szCs w:val="24"/>
        </w:rPr>
        <w:t>.</w:t>
      </w:r>
    </w:p>
    <w:p w:rsidR="000877AE" w:rsidRPr="004D6A94" w:rsidRDefault="00EA0CEB" w:rsidP="00413CE8">
      <w:pPr>
        <w:pStyle w:val="a3"/>
        <w:ind w:firstLine="709"/>
        <w:contextualSpacing/>
      </w:pPr>
      <w:r w:rsidRPr="00F24024">
        <w:t xml:space="preserve">Прогнозная численность населения </w:t>
      </w:r>
      <w:r>
        <w:t>Бессоновского</w:t>
      </w:r>
      <w:r w:rsidRPr="00F24024">
        <w:t xml:space="preserve"> сельсовета </w:t>
      </w:r>
      <w:r w:rsidRPr="00F24024">
        <w:rPr>
          <w:bCs/>
        </w:rPr>
        <w:t>на основе указанных показателей</w:t>
      </w:r>
      <w:r>
        <w:t xml:space="preserve"> </w:t>
      </w:r>
      <w:r w:rsidR="000877AE" w:rsidRPr="004D6A94">
        <w:t>рассчитывается по формуле:</w:t>
      </w:r>
    </w:p>
    <w:p w:rsidR="00EA0CEB" w:rsidRPr="001413A3" w:rsidRDefault="00371226" w:rsidP="00EA0CEB">
      <w:pPr>
        <w:rPr>
          <w:rFonts w:eastAsia="Calibri"/>
          <w:b/>
          <w:sz w:val="26"/>
          <w:szCs w:val="26"/>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62.35pt;margin-top:10.45pt;width:65.25pt;height:36pt;z-index:251659264;mso-position-horizontal-relative:text;mso-position-vertical-relative:text" equationxml="&lt;">
            <v:imagedata r:id="rId73" o:title="" chromakey="white"/>
            <w10:wrap type="square"/>
          </v:shape>
        </w:pict>
      </w:r>
    </w:p>
    <w:p w:rsidR="000877AE" w:rsidRPr="004D6A94" w:rsidRDefault="000877AE" w:rsidP="00EA0CEB">
      <w:pPr>
        <w:rPr>
          <w:rFonts w:eastAsia="Calibri"/>
          <w:sz w:val="26"/>
          <w:szCs w:val="26"/>
        </w:rPr>
      </w:pPr>
      <w:r w:rsidRPr="004D6A94">
        <w:rPr>
          <w:rFonts w:eastAsia="Calibri"/>
          <w:b/>
          <w:sz w:val="26"/>
          <w:szCs w:val="26"/>
          <w:lang w:val="en-US"/>
        </w:rPr>
        <w:t>N</w:t>
      </w:r>
      <w:r w:rsidRPr="004D6A94">
        <w:rPr>
          <w:rFonts w:eastAsia="Calibri"/>
          <w:b/>
          <w:sz w:val="26"/>
          <w:szCs w:val="26"/>
          <w:vertAlign w:val="subscript"/>
          <w:lang w:val="en-US"/>
        </w:rPr>
        <w:t>t</w:t>
      </w:r>
      <w:r w:rsidRPr="004D6A94">
        <w:rPr>
          <w:rFonts w:eastAsia="Calibri"/>
          <w:b/>
          <w:sz w:val="26"/>
          <w:szCs w:val="26"/>
          <w:vertAlign w:val="subscript"/>
        </w:rPr>
        <w:t>+</w:t>
      </w:r>
      <w:r w:rsidRPr="004D6A94">
        <w:rPr>
          <w:rFonts w:eastAsia="Calibri"/>
          <w:b/>
          <w:sz w:val="26"/>
          <w:szCs w:val="26"/>
          <w:vertAlign w:val="subscript"/>
          <w:lang w:val="en-US"/>
        </w:rPr>
        <w:t>n</w:t>
      </w:r>
      <w:r w:rsidRPr="004D6A94">
        <w:rPr>
          <w:rFonts w:eastAsia="Calibri"/>
          <w:sz w:val="26"/>
          <w:szCs w:val="26"/>
        </w:rPr>
        <w:t xml:space="preserve">=, </w:t>
      </w:r>
      <w:r w:rsidR="00EA0CEB" w:rsidRPr="004D6A94">
        <w:rPr>
          <w:rFonts w:eastAsia="Calibri"/>
          <w:sz w:val="26"/>
          <w:szCs w:val="26"/>
          <w:lang w:val="en-US"/>
        </w:rPr>
        <w:t>N</w:t>
      </w:r>
      <w:r w:rsidR="00EA0CEB" w:rsidRPr="004D6A94">
        <w:rPr>
          <w:rFonts w:eastAsia="Calibri"/>
          <w:sz w:val="26"/>
          <w:szCs w:val="26"/>
          <w:vertAlign w:val="subscript"/>
          <w:lang w:val="en-US"/>
        </w:rPr>
        <w:t>n</w:t>
      </w:r>
      <w:r w:rsidR="00EA0CEB" w:rsidRPr="004D6A94">
        <w:rPr>
          <w:rFonts w:eastAsia="Calibri"/>
          <w:sz w:val="26"/>
          <w:szCs w:val="26"/>
        </w:rPr>
        <w:t xml:space="preserve"> </w:t>
      </w:r>
      <w:r w:rsidR="00EA0CEB">
        <w:rPr>
          <w:rFonts w:eastAsia="Calibri"/>
          <w:sz w:val="26"/>
          <w:szCs w:val="26"/>
        </w:rPr>
        <w:t xml:space="preserve">            </w:t>
      </w:r>
      <w:r w:rsidR="00B562F8" w:rsidRPr="004D6A94">
        <w:rPr>
          <w:rFonts w:eastAsia="Calibri"/>
          <w:sz w:val="26"/>
          <w:szCs w:val="26"/>
        </w:rPr>
        <w:fldChar w:fldCharType="begin"/>
      </w:r>
      <w:r w:rsidR="00EA0CEB" w:rsidRPr="004D6A94">
        <w:rPr>
          <w:rFonts w:eastAsia="Calibri"/>
          <w:sz w:val="26"/>
          <w:szCs w:val="26"/>
        </w:rPr>
        <w:instrText xml:space="preserve"> QUOTE </w:instrText>
      </w:r>
      <w:r w:rsidR="002C0D0F">
        <w:rPr>
          <w:rFonts w:eastAsia="Calibri"/>
        </w:rPr>
        <w:pict>
          <v:shape id="_x0000_i1025" type="#_x0000_t75" style="width:64.5pt;height:36pt" equationxml="&lt;">
            <v:imagedata r:id="rId73" o:title="" chromakey="white"/>
          </v:shape>
        </w:pict>
      </w:r>
      <w:r w:rsidR="00EA0CEB" w:rsidRPr="004D6A94">
        <w:rPr>
          <w:rFonts w:eastAsia="Calibri"/>
          <w:sz w:val="26"/>
          <w:szCs w:val="26"/>
        </w:rPr>
        <w:instrText xml:space="preserve"> </w:instrText>
      </w:r>
      <w:r w:rsidR="00B562F8" w:rsidRPr="004D6A94">
        <w:rPr>
          <w:rFonts w:eastAsia="Calibri"/>
          <w:sz w:val="26"/>
          <w:szCs w:val="26"/>
        </w:rPr>
        <w:fldChar w:fldCharType="end"/>
      </w:r>
      <w:r w:rsidR="00EA0CEB">
        <w:rPr>
          <w:rFonts w:eastAsia="Calibri"/>
          <w:sz w:val="26"/>
          <w:szCs w:val="26"/>
        </w:rPr>
        <w:t xml:space="preserve">       </w:t>
      </w:r>
      <w:r w:rsidR="00EA0CEB" w:rsidRPr="004D6A94">
        <w:rPr>
          <w:rFonts w:eastAsia="Calibri"/>
          <w:sz w:val="26"/>
          <w:szCs w:val="26"/>
          <w:vertAlign w:val="superscript"/>
          <w:lang w:val="en-US"/>
        </w:rPr>
        <w:t>t</w:t>
      </w:r>
      <w:r w:rsidR="00EA0CEB">
        <w:rPr>
          <w:rFonts w:eastAsia="Calibri"/>
          <w:sz w:val="26"/>
          <w:szCs w:val="26"/>
        </w:rPr>
        <w:t xml:space="preserve">, </w:t>
      </w:r>
      <w:r w:rsidRPr="004D6A94">
        <w:rPr>
          <w:rFonts w:eastAsia="Calibri"/>
          <w:sz w:val="26"/>
          <w:szCs w:val="26"/>
        </w:rPr>
        <w:t>где</w:t>
      </w:r>
    </w:p>
    <w:p w:rsidR="00EA0CEB" w:rsidRPr="00EA0CEB" w:rsidRDefault="00EA0CEB" w:rsidP="000877AE">
      <w:pPr>
        <w:contextualSpacing/>
        <w:jc w:val="both"/>
        <w:rPr>
          <w:rFonts w:eastAsia="Calibri"/>
        </w:rPr>
      </w:pPr>
    </w:p>
    <w:p w:rsidR="00EA0CEB" w:rsidRPr="001413A3" w:rsidRDefault="00EA0CEB" w:rsidP="000877AE">
      <w:pPr>
        <w:contextualSpacing/>
        <w:jc w:val="both"/>
        <w:rPr>
          <w:rFonts w:eastAsia="Calibri"/>
        </w:rPr>
      </w:pPr>
    </w:p>
    <w:p w:rsidR="000877AE" w:rsidRPr="004D6A94" w:rsidRDefault="000877AE" w:rsidP="000877AE">
      <w:pPr>
        <w:contextualSpacing/>
        <w:jc w:val="both"/>
        <w:rPr>
          <w:rFonts w:eastAsia="Calibri"/>
        </w:rPr>
      </w:pPr>
      <w:r w:rsidRPr="004D6A94">
        <w:rPr>
          <w:rFonts w:eastAsia="Calibri"/>
          <w:lang w:val="en-US"/>
        </w:rPr>
        <w:t>N</w:t>
      </w:r>
      <w:r w:rsidRPr="004D6A94">
        <w:rPr>
          <w:rFonts w:eastAsia="Calibri"/>
          <w:vertAlign w:val="subscript"/>
          <w:lang w:val="en-US"/>
        </w:rPr>
        <w:t>n</w:t>
      </w:r>
      <w:r w:rsidRPr="004D6A94">
        <w:rPr>
          <w:rFonts w:eastAsia="Calibri"/>
        </w:rPr>
        <w:t xml:space="preserve"> </w:t>
      </w:r>
      <w:r w:rsidRPr="004D6A94">
        <w:rPr>
          <w:rFonts w:eastAsia="Calibri"/>
          <w:b/>
        </w:rPr>
        <w:t>-</w:t>
      </w:r>
      <w:r w:rsidRPr="004D6A94">
        <w:rPr>
          <w:rFonts w:eastAsia="Calibri"/>
        </w:rPr>
        <w:t xml:space="preserve"> численность населения на начало планируемого периода (</w:t>
      </w:r>
      <w:r w:rsidRPr="004D6A94">
        <w:rPr>
          <w:rFonts w:eastAsia="Calibri"/>
          <w:lang w:eastAsia="en-US"/>
        </w:rPr>
        <w:t>14425</w:t>
      </w:r>
      <w:r w:rsidRPr="004D6A94">
        <w:rPr>
          <w:rFonts w:eastAsia="Calibri"/>
        </w:rPr>
        <w:t>);</w:t>
      </w:r>
    </w:p>
    <w:p w:rsidR="000877AE" w:rsidRPr="004D6A94" w:rsidRDefault="000877AE" w:rsidP="000877AE">
      <w:pPr>
        <w:contextualSpacing/>
        <w:jc w:val="both"/>
        <w:rPr>
          <w:rFonts w:eastAsia="Calibri"/>
        </w:rPr>
      </w:pPr>
      <w:r w:rsidRPr="004D6A94">
        <w:rPr>
          <w:rFonts w:eastAsia="Calibri"/>
          <w:lang w:val="en-US"/>
        </w:rPr>
        <w:t>t</w:t>
      </w:r>
      <w:r w:rsidRPr="004D6A94">
        <w:rPr>
          <w:rFonts w:eastAsia="Calibri"/>
        </w:rPr>
        <w:t xml:space="preserve"> </w:t>
      </w:r>
      <w:r w:rsidRPr="004D6A94">
        <w:rPr>
          <w:rFonts w:eastAsia="Calibri"/>
          <w:b/>
        </w:rPr>
        <w:t>-</w:t>
      </w:r>
      <w:r w:rsidRPr="004D6A94">
        <w:rPr>
          <w:rFonts w:eastAsia="Calibri"/>
        </w:rPr>
        <w:t xml:space="preserve"> число лет, на которое прогнозируется расчет (16);</w:t>
      </w:r>
    </w:p>
    <w:p w:rsidR="000877AE" w:rsidRPr="004D6A94" w:rsidRDefault="000877AE" w:rsidP="000877AE">
      <w:pPr>
        <w:widowControl w:val="0"/>
        <w:contextualSpacing/>
        <w:jc w:val="both"/>
      </w:pPr>
      <w:r w:rsidRPr="004D6A94">
        <w:t>К</w:t>
      </w:r>
      <w:r w:rsidRPr="004D6A94">
        <w:rPr>
          <w:vertAlign w:val="subscript"/>
        </w:rPr>
        <w:t xml:space="preserve">оп </w:t>
      </w:r>
      <w:r w:rsidRPr="004D6A94">
        <w:t>– коэффициент общего прироста населения .</w:t>
      </w:r>
    </w:p>
    <w:p w:rsidR="000877AE" w:rsidRPr="004D6A94" w:rsidRDefault="000877AE" w:rsidP="000877AE">
      <w:pPr>
        <w:widowControl w:val="0"/>
        <w:contextualSpacing/>
        <w:jc w:val="both"/>
        <w:rPr>
          <w:sz w:val="28"/>
          <w:szCs w:val="28"/>
          <w:u w:val="single"/>
        </w:rPr>
      </w:pPr>
      <w:r w:rsidRPr="004D6A94">
        <w:rPr>
          <w:b/>
          <w:bCs/>
          <w:sz w:val="26"/>
          <w:szCs w:val="26"/>
        </w:rPr>
        <w:t>К</w:t>
      </w:r>
      <w:r w:rsidRPr="004D6A94">
        <w:rPr>
          <w:b/>
          <w:bCs/>
          <w:sz w:val="26"/>
          <w:szCs w:val="26"/>
          <w:vertAlign w:val="subscript"/>
        </w:rPr>
        <w:t>оп</w:t>
      </w:r>
      <w:r w:rsidRPr="004D6A94">
        <w:rPr>
          <w:b/>
          <w:bCs/>
          <w:sz w:val="26"/>
          <w:szCs w:val="26"/>
        </w:rPr>
        <w:t> = К</w:t>
      </w:r>
      <w:r w:rsidRPr="004D6A94">
        <w:rPr>
          <w:b/>
          <w:vertAlign w:val="subscript"/>
        </w:rPr>
        <w:t xml:space="preserve"> ест_прир</w:t>
      </w:r>
      <w:r w:rsidRPr="004D6A94">
        <w:rPr>
          <w:b/>
          <w:bCs/>
          <w:sz w:val="26"/>
          <w:szCs w:val="26"/>
        </w:rPr>
        <w:t xml:space="preserve"> + </w:t>
      </w:r>
      <w:bookmarkStart w:id="130" w:name="_Hlk127547690"/>
      <w:r w:rsidRPr="004D6A94">
        <w:rPr>
          <w:b/>
          <w:bCs/>
          <w:sz w:val="26"/>
          <w:szCs w:val="26"/>
        </w:rPr>
        <w:t>К</w:t>
      </w:r>
      <w:r w:rsidRPr="004D6A94">
        <w:rPr>
          <w:b/>
          <w:sz w:val="20"/>
          <w:szCs w:val="20"/>
          <w:vertAlign w:val="subscript"/>
        </w:rPr>
        <w:t>мигр прир</w:t>
      </w:r>
      <w:bookmarkEnd w:id="130"/>
      <w:r w:rsidRPr="004D6A94">
        <w:rPr>
          <w:b/>
          <w:sz w:val="20"/>
          <w:szCs w:val="20"/>
        </w:rPr>
        <w:t xml:space="preserve">, </w:t>
      </w:r>
      <w:r w:rsidRPr="004D6A94">
        <w:rPr>
          <w:bCs/>
        </w:rPr>
        <w:t>где</w:t>
      </w:r>
    </w:p>
    <w:p w:rsidR="000877AE" w:rsidRPr="004D6A94" w:rsidRDefault="000877AE" w:rsidP="000877AE">
      <w:pPr>
        <w:contextualSpacing/>
      </w:pPr>
      <w:r w:rsidRPr="004D6A94">
        <w:rPr>
          <w:b/>
          <w:bCs/>
          <w:sz w:val="26"/>
          <w:szCs w:val="26"/>
        </w:rPr>
        <w:t>К</w:t>
      </w:r>
      <w:r w:rsidRPr="004D6A94">
        <w:rPr>
          <w:b/>
          <w:vertAlign w:val="subscript"/>
        </w:rPr>
        <w:t xml:space="preserve"> ест_прир</w:t>
      </w:r>
      <w:r w:rsidRPr="004D6A94">
        <w:rPr>
          <w:b/>
          <w:bCs/>
          <w:sz w:val="26"/>
          <w:szCs w:val="26"/>
        </w:rPr>
        <w:t> -</w:t>
      </w:r>
      <w:bookmarkStart w:id="131" w:name="_Hlk127547694"/>
      <w:r w:rsidR="009665FB">
        <w:rPr>
          <w:b/>
          <w:bCs/>
          <w:sz w:val="26"/>
          <w:szCs w:val="26"/>
        </w:rPr>
        <w:t xml:space="preserve"> </w:t>
      </w:r>
      <w:r w:rsidRPr="004D6A94">
        <w:t xml:space="preserve">коэффициент естественного прироста населения </w:t>
      </w:r>
      <w:bookmarkEnd w:id="131"/>
      <w:r w:rsidRPr="004D6A94">
        <w:t>;</w:t>
      </w:r>
    </w:p>
    <w:p w:rsidR="000877AE" w:rsidRPr="004D6A94" w:rsidRDefault="000877AE" w:rsidP="000877AE">
      <w:pPr>
        <w:contextualSpacing/>
        <w:rPr>
          <w:bCs/>
        </w:rPr>
      </w:pPr>
      <w:r w:rsidRPr="004D6A94">
        <w:rPr>
          <w:b/>
          <w:bCs/>
          <w:sz w:val="26"/>
          <w:szCs w:val="26"/>
        </w:rPr>
        <w:t>К</w:t>
      </w:r>
      <w:r w:rsidRPr="004D6A94">
        <w:rPr>
          <w:b/>
          <w:sz w:val="20"/>
          <w:szCs w:val="20"/>
          <w:vertAlign w:val="subscript"/>
        </w:rPr>
        <w:t>мигр прир</w:t>
      </w:r>
      <w:r w:rsidR="009665FB">
        <w:rPr>
          <w:b/>
          <w:sz w:val="20"/>
          <w:szCs w:val="20"/>
        </w:rPr>
        <w:t xml:space="preserve"> - </w:t>
      </w:r>
      <w:r w:rsidRPr="004D6A94">
        <w:t>коэффициент миграционного прироста населения прироста населения</w:t>
      </w:r>
      <w:r w:rsidR="00C9085A">
        <w:t>.</w:t>
      </w:r>
    </w:p>
    <w:p w:rsidR="000877AE" w:rsidRPr="004D6A94" w:rsidRDefault="000877AE" w:rsidP="004D6A94">
      <w:pPr>
        <w:ind w:firstLine="709"/>
        <w:contextualSpacing/>
        <w:jc w:val="both"/>
      </w:pPr>
      <w:r w:rsidRPr="004D6A94">
        <w:t xml:space="preserve">Прогнозная численность населения Бессоновского сельсовета </w:t>
      </w:r>
      <w:r w:rsidRPr="004D6A94">
        <w:rPr>
          <w:bCs/>
        </w:rPr>
        <w:t xml:space="preserve">на основе указанных показателей на расчетный срок </w:t>
      </w:r>
      <w:r w:rsidR="004D6A94" w:rsidRPr="004D6A94">
        <w:rPr>
          <w:bCs/>
        </w:rPr>
        <w:t>(</w:t>
      </w:r>
      <w:r w:rsidR="004D6A94" w:rsidRPr="004D6A94">
        <w:t xml:space="preserve">до 2035 года) составит </w:t>
      </w:r>
      <w:r w:rsidRPr="004D6A94">
        <w:t>15622 человека.</w:t>
      </w:r>
    </w:p>
    <w:p w:rsidR="000877AE" w:rsidRPr="004D6A94" w:rsidRDefault="000877AE" w:rsidP="000877AE">
      <w:pPr>
        <w:autoSpaceDE w:val="0"/>
        <w:autoSpaceDN w:val="0"/>
        <w:adjustRightInd w:val="0"/>
        <w:ind w:firstLine="709"/>
        <w:contextualSpacing/>
        <w:jc w:val="both"/>
      </w:pPr>
      <w:r w:rsidRPr="004D6A94">
        <w:t>В динамике численности населения Бессоновского сельсовета прослеживается тенденция к увеличению. Причинами роста численности населения является, главным образом, миграция.</w:t>
      </w:r>
    </w:p>
    <w:p w:rsidR="000877AE" w:rsidRPr="004D6A94" w:rsidRDefault="000877AE" w:rsidP="000877AE">
      <w:pPr>
        <w:autoSpaceDE w:val="0"/>
        <w:autoSpaceDN w:val="0"/>
        <w:adjustRightInd w:val="0"/>
        <w:ind w:firstLine="709"/>
        <w:contextualSpacing/>
        <w:jc w:val="both"/>
      </w:pPr>
      <w:r w:rsidRPr="004D6A94">
        <w:t>Учитывая наличие перспективных территорий для развития жилищного строительства (</w:t>
      </w:r>
      <w:r w:rsidR="00E82FD6" w:rsidRPr="004D6A94">
        <w:t>жилые зоны</w:t>
      </w:r>
      <w:r w:rsidRPr="004D6A94">
        <w:t>) возможно значительное увеличение объемов жилищного строительства, и как следствие увеличение численности населения.</w:t>
      </w:r>
    </w:p>
    <w:p w:rsidR="000877AE" w:rsidRPr="004D6A94" w:rsidRDefault="000877AE" w:rsidP="000877AE">
      <w:pPr>
        <w:autoSpaceDE w:val="0"/>
        <w:autoSpaceDN w:val="0"/>
        <w:adjustRightInd w:val="0"/>
        <w:ind w:firstLine="709"/>
        <w:contextualSpacing/>
        <w:jc w:val="both"/>
        <w:rPr>
          <w:bCs/>
        </w:rPr>
      </w:pPr>
      <w:r w:rsidRPr="004D6A94">
        <w:t>Численность населения на расчетный срок, с учетом освоения перспективных территорий для жилищного строительства, ориентировочно составит</w:t>
      </w:r>
      <w:r w:rsidRPr="004D6A94">
        <w:rPr>
          <w:bCs/>
        </w:rPr>
        <w:t xml:space="preserve"> по Бессоновскому сельсовету 94455 чел., в том числе</w:t>
      </w:r>
      <w:r w:rsidRPr="004D6A94">
        <w:t>: - в с. Бессоновка</w:t>
      </w:r>
      <w:r w:rsidR="004D6A94" w:rsidRPr="004D6A94">
        <w:t xml:space="preserve"> </w:t>
      </w:r>
      <w:r w:rsidRPr="004D6A94">
        <w:t xml:space="preserve">- </w:t>
      </w:r>
      <w:r w:rsidRPr="004D6A94">
        <w:rPr>
          <w:bCs/>
        </w:rPr>
        <w:t>41619 чел; - в с. Ухтинка</w:t>
      </w:r>
      <w:r w:rsidR="004D6A94" w:rsidRPr="004D6A94">
        <w:rPr>
          <w:bCs/>
        </w:rPr>
        <w:t xml:space="preserve"> </w:t>
      </w:r>
      <w:r w:rsidRPr="004D6A94">
        <w:rPr>
          <w:bCs/>
        </w:rPr>
        <w:t>-</w:t>
      </w:r>
      <w:r w:rsidR="004D6A94" w:rsidRPr="004D6A94">
        <w:rPr>
          <w:bCs/>
        </w:rPr>
        <w:t xml:space="preserve"> </w:t>
      </w:r>
      <w:r w:rsidRPr="004D6A94">
        <w:rPr>
          <w:bCs/>
        </w:rPr>
        <w:t>37977 чел; -</w:t>
      </w:r>
      <w:r w:rsidR="004D6A94" w:rsidRPr="004D6A94">
        <w:rPr>
          <w:bCs/>
        </w:rPr>
        <w:t xml:space="preserve"> </w:t>
      </w:r>
      <w:r w:rsidRPr="004D6A94">
        <w:rPr>
          <w:bCs/>
        </w:rPr>
        <w:t>в с. Мастиновка - 6030 чел;</w:t>
      </w:r>
      <w:r w:rsidR="004D6A94" w:rsidRPr="004D6A94">
        <w:rPr>
          <w:bCs/>
        </w:rPr>
        <w:t xml:space="preserve"> </w:t>
      </w:r>
      <w:r w:rsidRPr="004D6A94">
        <w:rPr>
          <w:bCs/>
        </w:rPr>
        <w:t>- в п. Подлесный - 8823 чел., что с учетом прогнозной численности населения, рассчитанного выше составит 110 077 чел.</w:t>
      </w:r>
    </w:p>
    <w:p w:rsidR="00311CA1" w:rsidRPr="00311CA1" w:rsidRDefault="00311CA1" w:rsidP="00311CA1">
      <w:pPr>
        <w:autoSpaceDE w:val="0"/>
        <w:autoSpaceDN w:val="0"/>
        <w:adjustRightInd w:val="0"/>
        <w:ind w:firstLine="709"/>
        <w:jc w:val="both"/>
      </w:pPr>
      <w:r w:rsidRPr="004D6A94">
        <w:t>Реализация мероприятий демографической политики Российской Федерации, предусмотренных Концепцией демографической политики Российской Федерации на период до 2025 г., утвержденной Указом Президента Российской Федерации от 09.10.2007 № 1351 (с последующими изменениями), направленной на увеличение продолжительности жизни населения, сокращения уровня смертности, роста рождаемости, регулирования внутренней и внешней миграции, сохранения и укрепления здоровья населения и улучшения на этой основе демографической ситуации в стране, а также реализация федеральных и региональных планов, программ и проектов по стабилизации и улучшению демографического, социального и экономического состояния будет способствовать снижению смертности и росту рождаемости, и как следствие снижение темпов уменьшения численности населения.</w:t>
      </w:r>
      <w:r w:rsidRPr="00311CA1">
        <w:t xml:space="preserve"> </w:t>
      </w:r>
    </w:p>
    <w:bookmarkEnd w:id="128"/>
    <w:p w:rsidR="00311CA1" w:rsidRPr="000877AE" w:rsidRDefault="00311CA1" w:rsidP="000877AE">
      <w:pPr>
        <w:autoSpaceDE w:val="0"/>
        <w:autoSpaceDN w:val="0"/>
        <w:adjustRightInd w:val="0"/>
        <w:ind w:firstLine="709"/>
        <w:contextualSpacing/>
        <w:jc w:val="both"/>
      </w:pPr>
    </w:p>
    <w:p w:rsidR="00015305" w:rsidRPr="001C387D" w:rsidRDefault="00625975" w:rsidP="00D14B1B">
      <w:pPr>
        <w:pStyle w:val="20"/>
        <w:spacing w:before="0"/>
      </w:pPr>
      <w:bookmarkStart w:id="132" w:name="_Toc121908382"/>
      <w:r w:rsidRPr="001C387D">
        <w:t xml:space="preserve">3.4. </w:t>
      </w:r>
      <w:r w:rsidR="00015305" w:rsidRPr="001C387D">
        <w:t>Жилищный фонд (жилищное строительство)</w:t>
      </w:r>
      <w:bookmarkEnd w:id="132"/>
    </w:p>
    <w:p w:rsidR="00835B10" w:rsidRPr="001C387D" w:rsidRDefault="00625975" w:rsidP="003C3BB0">
      <w:pPr>
        <w:pStyle w:val="30"/>
        <w:ind w:left="0" w:right="-2"/>
        <w:rPr>
          <w:szCs w:val="24"/>
        </w:rPr>
      </w:pPr>
      <w:bookmarkStart w:id="133" w:name="_Toc121908383"/>
      <w:r w:rsidRPr="001C387D">
        <w:rPr>
          <w:szCs w:val="24"/>
        </w:rPr>
        <w:t>3.4.</w:t>
      </w:r>
      <w:r w:rsidR="00835B10" w:rsidRPr="001C387D">
        <w:rPr>
          <w:szCs w:val="24"/>
        </w:rPr>
        <w:t>1. Современное положение</w:t>
      </w:r>
      <w:bookmarkEnd w:id="133"/>
    </w:p>
    <w:p w:rsidR="00173F18" w:rsidRPr="00626D21" w:rsidRDefault="00EA7DD9" w:rsidP="00173F18">
      <w:pPr>
        <w:pStyle w:val="a8"/>
        <w:tabs>
          <w:tab w:val="clear" w:pos="4677"/>
          <w:tab w:val="clear" w:pos="9355"/>
        </w:tabs>
        <w:ind w:firstLine="709"/>
        <w:rPr>
          <w:sz w:val="24"/>
          <w:szCs w:val="24"/>
          <w:highlight w:val="yellow"/>
        </w:rPr>
      </w:pPr>
      <w:bookmarkStart w:id="134" w:name="_Toc45096715"/>
      <w:r>
        <w:rPr>
          <w:sz w:val="24"/>
          <w:szCs w:val="24"/>
        </w:rPr>
        <w:t>П</w:t>
      </w:r>
      <w:r w:rsidRPr="00A46734">
        <w:rPr>
          <w:sz w:val="24"/>
          <w:szCs w:val="24"/>
        </w:rPr>
        <w:t xml:space="preserve">лощадь жилых помещений </w:t>
      </w:r>
      <w:r>
        <w:rPr>
          <w:sz w:val="24"/>
          <w:szCs w:val="24"/>
        </w:rPr>
        <w:t>в</w:t>
      </w:r>
      <w:r w:rsidRPr="002472EF">
        <w:rPr>
          <w:sz w:val="24"/>
          <w:szCs w:val="24"/>
        </w:rPr>
        <w:t xml:space="preserve"> границах </w:t>
      </w:r>
      <w:r>
        <w:rPr>
          <w:sz w:val="24"/>
          <w:szCs w:val="24"/>
        </w:rPr>
        <w:t>Бессоновского</w:t>
      </w:r>
      <w:r w:rsidRPr="002472EF">
        <w:rPr>
          <w:sz w:val="24"/>
          <w:szCs w:val="24"/>
        </w:rPr>
        <w:t xml:space="preserve"> </w:t>
      </w:r>
      <w:r>
        <w:rPr>
          <w:sz w:val="24"/>
          <w:szCs w:val="24"/>
        </w:rPr>
        <w:t>сельсовета</w:t>
      </w:r>
      <w:r w:rsidRPr="00A46734">
        <w:rPr>
          <w:sz w:val="24"/>
          <w:szCs w:val="24"/>
        </w:rPr>
        <w:t xml:space="preserve"> по состоянию на 2020 год составля</w:t>
      </w:r>
      <w:r>
        <w:rPr>
          <w:sz w:val="24"/>
          <w:szCs w:val="24"/>
        </w:rPr>
        <w:t>ет</w:t>
      </w:r>
      <w:r w:rsidRPr="00A46734">
        <w:rPr>
          <w:sz w:val="24"/>
          <w:szCs w:val="24"/>
        </w:rPr>
        <w:t xml:space="preserve"> 367,99</w:t>
      </w:r>
      <w:r>
        <w:rPr>
          <w:sz w:val="24"/>
          <w:szCs w:val="24"/>
        </w:rPr>
        <w:t xml:space="preserve"> тыс. кв.м общей площади</w:t>
      </w:r>
      <w:r w:rsidR="00173F18" w:rsidRPr="002472EF">
        <w:rPr>
          <w:sz w:val="24"/>
          <w:szCs w:val="24"/>
        </w:rPr>
        <w:t xml:space="preserve">. </w:t>
      </w:r>
      <w:r w:rsidRPr="00A46734">
        <w:rPr>
          <w:sz w:val="24"/>
          <w:szCs w:val="24"/>
        </w:rPr>
        <w:t xml:space="preserve">На территории </w:t>
      </w:r>
      <w:r>
        <w:rPr>
          <w:sz w:val="24"/>
          <w:szCs w:val="24"/>
        </w:rPr>
        <w:t>сельсовета</w:t>
      </w:r>
      <w:r w:rsidRPr="00A46734">
        <w:rPr>
          <w:sz w:val="24"/>
          <w:szCs w:val="24"/>
        </w:rPr>
        <w:t xml:space="preserve"> жилой фонд состо</w:t>
      </w:r>
      <w:r>
        <w:rPr>
          <w:sz w:val="24"/>
          <w:szCs w:val="24"/>
        </w:rPr>
        <w:t>ит из муниципального и частного</w:t>
      </w:r>
      <w:r w:rsidR="00B43F34">
        <w:rPr>
          <w:sz w:val="24"/>
          <w:szCs w:val="24"/>
        </w:rPr>
        <w:t>.</w:t>
      </w:r>
      <w:r>
        <w:rPr>
          <w:sz w:val="24"/>
          <w:szCs w:val="24"/>
        </w:rPr>
        <w:t xml:space="preserve"> </w:t>
      </w:r>
    </w:p>
    <w:p w:rsidR="00A46734" w:rsidRDefault="00A46734" w:rsidP="00EA7DD9">
      <w:pPr>
        <w:ind w:firstLine="709"/>
        <w:jc w:val="both"/>
      </w:pPr>
      <w:r w:rsidRPr="00A46734">
        <w:t xml:space="preserve">Муниципальный жилой фонд составляет 2 жилых дома площадью 33,9 кв.м. Частный жилой фонд составляет 5257 индивидуальных жилых домов. Количество малоэтажных многоквартирных жилых домов (до 4 этажей, включая мансардный) 60 единиц, среднеэтажных жилых домов (от 5 до 8 этажей, включая мансардный) – 3 единицы. </w:t>
      </w:r>
    </w:p>
    <w:p w:rsidR="00A46734" w:rsidRPr="00A46734" w:rsidRDefault="00A46734" w:rsidP="00A46734">
      <w:pPr>
        <w:pStyle w:val="a8"/>
        <w:tabs>
          <w:tab w:val="clear" w:pos="4677"/>
          <w:tab w:val="clear" w:pos="9355"/>
        </w:tabs>
        <w:ind w:firstLine="709"/>
        <w:rPr>
          <w:sz w:val="24"/>
          <w:szCs w:val="24"/>
        </w:rPr>
      </w:pPr>
      <w:r w:rsidRPr="00A46734">
        <w:rPr>
          <w:sz w:val="24"/>
          <w:szCs w:val="24"/>
        </w:rPr>
        <w:t>Средняя обеспеченность общей жилой площадью по Бессоновскому сельсовету составляет 25,4 кв.м/чел</w:t>
      </w:r>
      <w:r>
        <w:rPr>
          <w:sz w:val="24"/>
          <w:szCs w:val="24"/>
        </w:rPr>
        <w:t xml:space="preserve"> </w:t>
      </w:r>
      <w:r w:rsidRPr="00A46734">
        <w:rPr>
          <w:sz w:val="24"/>
          <w:szCs w:val="24"/>
        </w:rPr>
        <w:t>общей площади жилых помещений.</w:t>
      </w:r>
      <w:r w:rsidRPr="002472EF">
        <w:rPr>
          <w:sz w:val="24"/>
          <w:szCs w:val="24"/>
        </w:rPr>
        <w:t xml:space="preserve"> </w:t>
      </w:r>
    </w:p>
    <w:p w:rsidR="00A46734" w:rsidRPr="00A46734" w:rsidRDefault="00A46734" w:rsidP="003554C9">
      <w:pPr>
        <w:ind w:firstLine="708"/>
        <w:jc w:val="both"/>
      </w:pPr>
      <w:r w:rsidRPr="00A46734">
        <w:t>Индивидуальный жилой фонд имеет частич</w:t>
      </w:r>
      <w:r w:rsidR="003554C9">
        <w:t>ное инженерное обеспечение</w:t>
      </w:r>
      <w:r w:rsidRPr="00A46734">
        <w:t>.</w:t>
      </w:r>
      <w:r w:rsidR="003554C9">
        <w:t xml:space="preserve"> </w:t>
      </w:r>
      <w:r w:rsidRPr="00A46734">
        <w:t>Количество объектов капитального строительства</w:t>
      </w:r>
      <w:r w:rsidR="00E82FD6">
        <w:t>,</w:t>
      </w:r>
      <w:r w:rsidRPr="00A46734">
        <w:t xml:space="preserve"> подключенных к</w:t>
      </w:r>
      <w:r>
        <w:t xml:space="preserve"> инженерным сетям</w:t>
      </w:r>
      <w:r w:rsidRPr="00A46734">
        <w:t>:</w:t>
      </w:r>
    </w:p>
    <w:p w:rsidR="00A46734" w:rsidRPr="00A46734" w:rsidRDefault="00A46734" w:rsidP="00A46734">
      <w:pPr>
        <w:pStyle w:val="a5"/>
        <w:numPr>
          <w:ilvl w:val="0"/>
          <w:numId w:val="30"/>
        </w:numPr>
        <w:spacing w:after="0"/>
        <w:contextualSpacing/>
        <w:rPr>
          <w:sz w:val="24"/>
          <w:szCs w:val="24"/>
        </w:rPr>
      </w:pPr>
      <w:r w:rsidRPr="00A46734">
        <w:rPr>
          <w:sz w:val="24"/>
          <w:szCs w:val="24"/>
        </w:rPr>
        <w:t>систем</w:t>
      </w:r>
      <w:r>
        <w:rPr>
          <w:sz w:val="24"/>
          <w:szCs w:val="24"/>
        </w:rPr>
        <w:t>а</w:t>
      </w:r>
      <w:r w:rsidRPr="00A46734">
        <w:rPr>
          <w:sz w:val="24"/>
          <w:szCs w:val="24"/>
        </w:rPr>
        <w:t xml:space="preserve"> электроснабжения – 6160; </w:t>
      </w:r>
    </w:p>
    <w:p w:rsidR="00A46734" w:rsidRPr="00A46734" w:rsidRDefault="00A46734" w:rsidP="00A46734">
      <w:pPr>
        <w:pStyle w:val="a5"/>
        <w:numPr>
          <w:ilvl w:val="0"/>
          <w:numId w:val="30"/>
        </w:numPr>
        <w:spacing w:after="0"/>
        <w:contextualSpacing/>
        <w:rPr>
          <w:sz w:val="24"/>
          <w:szCs w:val="24"/>
        </w:rPr>
      </w:pPr>
      <w:r w:rsidRPr="00A46734">
        <w:rPr>
          <w:sz w:val="24"/>
          <w:szCs w:val="24"/>
        </w:rPr>
        <w:t>централизованн</w:t>
      </w:r>
      <w:r>
        <w:rPr>
          <w:sz w:val="24"/>
          <w:szCs w:val="24"/>
        </w:rPr>
        <w:t>ая</w:t>
      </w:r>
      <w:r w:rsidRPr="00A46734">
        <w:rPr>
          <w:sz w:val="24"/>
          <w:szCs w:val="24"/>
        </w:rPr>
        <w:t xml:space="preserve"> систем</w:t>
      </w:r>
      <w:r>
        <w:rPr>
          <w:sz w:val="24"/>
          <w:szCs w:val="24"/>
        </w:rPr>
        <w:t>а</w:t>
      </w:r>
      <w:r w:rsidRPr="00A46734">
        <w:rPr>
          <w:sz w:val="24"/>
          <w:szCs w:val="24"/>
        </w:rPr>
        <w:t xml:space="preserve"> водоснабжения – 5550;</w:t>
      </w:r>
    </w:p>
    <w:p w:rsidR="00A46734" w:rsidRPr="00A46734" w:rsidRDefault="00A46734" w:rsidP="00A46734">
      <w:pPr>
        <w:pStyle w:val="a5"/>
        <w:numPr>
          <w:ilvl w:val="0"/>
          <w:numId w:val="30"/>
        </w:numPr>
        <w:spacing w:after="0"/>
        <w:contextualSpacing/>
        <w:rPr>
          <w:sz w:val="24"/>
          <w:szCs w:val="24"/>
        </w:rPr>
      </w:pPr>
      <w:r w:rsidRPr="00A46734">
        <w:rPr>
          <w:sz w:val="24"/>
          <w:szCs w:val="24"/>
        </w:rPr>
        <w:t>централизованн</w:t>
      </w:r>
      <w:r>
        <w:rPr>
          <w:sz w:val="24"/>
          <w:szCs w:val="24"/>
        </w:rPr>
        <w:t>ая</w:t>
      </w:r>
      <w:r w:rsidRPr="00A46734">
        <w:rPr>
          <w:sz w:val="24"/>
          <w:szCs w:val="24"/>
        </w:rPr>
        <w:t xml:space="preserve"> систем</w:t>
      </w:r>
      <w:r>
        <w:rPr>
          <w:sz w:val="24"/>
          <w:szCs w:val="24"/>
        </w:rPr>
        <w:t>а</w:t>
      </w:r>
      <w:r w:rsidRPr="00A46734">
        <w:rPr>
          <w:sz w:val="24"/>
          <w:szCs w:val="24"/>
        </w:rPr>
        <w:t xml:space="preserve"> водоотведения – 12;</w:t>
      </w:r>
    </w:p>
    <w:p w:rsidR="00A46734" w:rsidRPr="00A46734" w:rsidRDefault="00A46734" w:rsidP="00A46734">
      <w:pPr>
        <w:pStyle w:val="a5"/>
        <w:numPr>
          <w:ilvl w:val="0"/>
          <w:numId w:val="30"/>
        </w:numPr>
        <w:spacing w:after="0"/>
        <w:contextualSpacing/>
        <w:rPr>
          <w:sz w:val="24"/>
          <w:szCs w:val="24"/>
        </w:rPr>
      </w:pPr>
      <w:r w:rsidRPr="00A46734">
        <w:rPr>
          <w:sz w:val="24"/>
          <w:szCs w:val="24"/>
        </w:rPr>
        <w:t>централизованн</w:t>
      </w:r>
      <w:r>
        <w:rPr>
          <w:sz w:val="24"/>
          <w:szCs w:val="24"/>
        </w:rPr>
        <w:t>ое теплоснабжение</w:t>
      </w:r>
      <w:r w:rsidRPr="00A46734">
        <w:rPr>
          <w:sz w:val="24"/>
          <w:szCs w:val="24"/>
        </w:rPr>
        <w:t xml:space="preserve"> – 3;</w:t>
      </w:r>
    </w:p>
    <w:p w:rsidR="00A46734" w:rsidRPr="00A46734" w:rsidRDefault="00A46734" w:rsidP="00A46734">
      <w:pPr>
        <w:pStyle w:val="a5"/>
        <w:numPr>
          <w:ilvl w:val="0"/>
          <w:numId w:val="30"/>
        </w:numPr>
        <w:spacing w:after="0"/>
        <w:contextualSpacing/>
        <w:rPr>
          <w:sz w:val="24"/>
          <w:szCs w:val="24"/>
        </w:rPr>
      </w:pPr>
      <w:r w:rsidRPr="00A46734">
        <w:rPr>
          <w:sz w:val="24"/>
          <w:szCs w:val="24"/>
        </w:rPr>
        <w:t>систем</w:t>
      </w:r>
      <w:r>
        <w:rPr>
          <w:sz w:val="24"/>
          <w:szCs w:val="24"/>
        </w:rPr>
        <w:t>а</w:t>
      </w:r>
      <w:r w:rsidRPr="00A46734">
        <w:rPr>
          <w:sz w:val="24"/>
          <w:szCs w:val="24"/>
        </w:rPr>
        <w:t xml:space="preserve"> газоснабжения – 6046.</w:t>
      </w:r>
    </w:p>
    <w:p w:rsidR="00D5411F" w:rsidRDefault="00D5411F" w:rsidP="003C3BB0">
      <w:pPr>
        <w:pStyle w:val="30"/>
        <w:ind w:left="0" w:right="-2"/>
        <w:rPr>
          <w:szCs w:val="24"/>
        </w:rPr>
      </w:pPr>
      <w:bookmarkStart w:id="135" w:name="_Toc121908384"/>
      <w:bookmarkEnd w:id="134"/>
    </w:p>
    <w:p w:rsidR="00015305" w:rsidRPr="004440A2" w:rsidRDefault="00625975" w:rsidP="003C3BB0">
      <w:pPr>
        <w:pStyle w:val="30"/>
        <w:ind w:left="0" w:right="-2"/>
        <w:rPr>
          <w:szCs w:val="24"/>
        </w:rPr>
      </w:pPr>
      <w:r w:rsidRPr="00E82FD6">
        <w:rPr>
          <w:szCs w:val="24"/>
        </w:rPr>
        <w:t>3.4.</w:t>
      </w:r>
      <w:r w:rsidR="00294E18" w:rsidRPr="00E82FD6">
        <w:rPr>
          <w:szCs w:val="24"/>
        </w:rPr>
        <w:t xml:space="preserve">2. </w:t>
      </w:r>
      <w:r w:rsidR="001F2A59" w:rsidRPr="00E82FD6">
        <w:rPr>
          <w:szCs w:val="24"/>
        </w:rPr>
        <w:t>Прогноз развития жилищного комплекса</w:t>
      </w:r>
      <w:bookmarkEnd w:id="135"/>
    </w:p>
    <w:p w:rsidR="00173F18" w:rsidRPr="00B65848" w:rsidRDefault="00173F18" w:rsidP="00173F18">
      <w:pPr>
        <w:autoSpaceDE w:val="0"/>
        <w:autoSpaceDN w:val="0"/>
        <w:adjustRightInd w:val="0"/>
        <w:ind w:firstLine="709"/>
        <w:jc w:val="both"/>
        <w:rPr>
          <w:spacing w:val="-2"/>
          <w:szCs w:val="20"/>
        </w:rPr>
      </w:pPr>
      <w:bookmarkStart w:id="136" w:name="_Toc45096719"/>
      <w:r w:rsidRPr="00E55E86">
        <w:rPr>
          <w:spacing w:val="-2"/>
          <w:szCs w:val="20"/>
        </w:rPr>
        <w:t xml:space="preserve">Жилищное строительство и улучшение жилищных условий жителей </w:t>
      </w:r>
      <w:r w:rsidR="0096216C">
        <w:rPr>
          <w:spacing w:val="-2"/>
          <w:szCs w:val="20"/>
        </w:rPr>
        <w:t>Бессоновского</w:t>
      </w:r>
      <w:r w:rsidRPr="00E55E86">
        <w:rPr>
          <w:spacing w:val="-2"/>
          <w:szCs w:val="20"/>
        </w:rPr>
        <w:t xml:space="preserve"> сельсовета является приоритетной задачей социально-экономического развития.</w:t>
      </w:r>
    </w:p>
    <w:p w:rsidR="00173F18" w:rsidRPr="00B65848" w:rsidRDefault="00173F18" w:rsidP="00173F18">
      <w:pPr>
        <w:ind w:firstLine="709"/>
        <w:jc w:val="both"/>
      </w:pPr>
      <w:r w:rsidRPr="00B65848">
        <w:rPr>
          <w:spacing w:val="-2"/>
        </w:rPr>
        <w:t xml:space="preserve">Расчет требуемого объема жилья произведен в соответствии с проектной численностью населения на </w:t>
      </w:r>
      <w:r w:rsidRPr="00B65848">
        <w:t>первый этап реализации генерального плана - 20</w:t>
      </w:r>
      <w:r w:rsidR="008B5CE3">
        <w:t>15</w:t>
      </w:r>
      <w:r w:rsidRPr="00B65848">
        <w:t xml:space="preserve"> год и расчетный период планирования - 20</w:t>
      </w:r>
      <w:r w:rsidR="008B5CE3">
        <w:t>35</w:t>
      </w:r>
      <w:r w:rsidRPr="00B65848">
        <w:t xml:space="preserve"> год.</w:t>
      </w:r>
    </w:p>
    <w:p w:rsidR="00173F18" w:rsidRPr="00B65848" w:rsidRDefault="00173F18" w:rsidP="00173F18">
      <w:pPr>
        <w:autoSpaceDE w:val="0"/>
        <w:autoSpaceDN w:val="0"/>
        <w:adjustRightInd w:val="0"/>
        <w:ind w:firstLine="709"/>
        <w:jc w:val="both"/>
        <w:rPr>
          <w:spacing w:val="-2"/>
          <w:szCs w:val="20"/>
        </w:rPr>
      </w:pPr>
      <w:r w:rsidRPr="00E82FD6">
        <w:rPr>
          <w:spacing w:val="-2"/>
          <w:szCs w:val="20"/>
        </w:rPr>
        <w:t>В соответствии с Законом Пензенской области от 30.04.2019 № 3323-ЗПО «О стратегии социально-экономического развития Пензенской области на период до 2035 года» обеспеченность жильем</w:t>
      </w:r>
      <w:r w:rsidR="00B43F34" w:rsidRPr="00E82FD6">
        <w:rPr>
          <w:spacing w:val="-2"/>
          <w:szCs w:val="20"/>
        </w:rPr>
        <w:t xml:space="preserve"> </w:t>
      </w:r>
      <w:r w:rsidRPr="00E82FD6">
        <w:rPr>
          <w:spacing w:val="-2"/>
          <w:szCs w:val="20"/>
        </w:rPr>
        <w:t xml:space="preserve">в среднем на одного жителя на </w:t>
      </w:r>
      <w:r w:rsidR="00B43F34" w:rsidRPr="00E82FD6">
        <w:rPr>
          <w:spacing w:val="-2"/>
          <w:szCs w:val="20"/>
        </w:rPr>
        <w:t>расчетный срок</w:t>
      </w:r>
      <w:r w:rsidRPr="00E82FD6">
        <w:rPr>
          <w:spacing w:val="-2"/>
          <w:szCs w:val="20"/>
        </w:rPr>
        <w:t xml:space="preserve"> (203</w:t>
      </w:r>
      <w:r w:rsidR="00B43F34" w:rsidRPr="00E82FD6">
        <w:rPr>
          <w:spacing w:val="-2"/>
          <w:szCs w:val="20"/>
        </w:rPr>
        <w:t>5</w:t>
      </w:r>
      <w:r w:rsidRPr="00E82FD6">
        <w:rPr>
          <w:spacing w:val="-2"/>
          <w:szCs w:val="20"/>
        </w:rPr>
        <w:t xml:space="preserve"> г.) должно приходиться не менее 3</w:t>
      </w:r>
      <w:r w:rsidR="00B43F34" w:rsidRPr="00E82FD6">
        <w:rPr>
          <w:spacing w:val="-2"/>
          <w:szCs w:val="20"/>
        </w:rPr>
        <w:t>5</w:t>
      </w:r>
      <w:r w:rsidRPr="00E82FD6">
        <w:rPr>
          <w:spacing w:val="-2"/>
          <w:szCs w:val="20"/>
        </w:rPr>
        <w:t xml:space="preserve">,0 </w:t>
      </w:r>
      <w:r w:rsidR="001A70D4" w:rsidRPr="00E82FD6">
        <w:rPr>
          <w:spacing w:val="-2"/>
          <w:szCs w:val="20"/>
        </w:rPr>
        <w:t>кв.м</w:t>
      </w:r>
      <w:r w:rsidRPr="00E82FD6">
        <w:rPr>
          <w:spacing w:val="-2"/>
          <w:szCs w:val="20"/>
        </w:rPr>
        <w:t xml:space="preserve"> общей площади</w:t>
      </w:r>
      <w:r w:rsidR="00B43F34" w:rsidRPr="00E82FD6">
        <w:rPr>
          <w:spacing w:val="-2"/>
          <w:szCs w:val="20"/>
        </w:rPr>
        <w:t>.</w:t>
      </w:r>
      <w:r w:rsidRPr="00E82FD6">
        <w:rPr>
          <w:spacing w:val="-2"/>
          <w:szCs w:val="20"/>
        </w:rPr>
        <w:t xml:space="preserve"> </w:t>
      </w:r>
      <w:r w:rsidR="001E2F0A">
        <w:rPr>
          <w:spacing w:val="-2"/>
          <w:szCs w:val="20"/>
        </w:rPr>
        <w:t xml:space="preserve">На период 2020 года </w:t>
      </w:r>
      <w:r w:rsidR="00C536AA" w:rsidRPr="00E82FD6">
        <w:rPr>
          <w:spacing w:val="-2"/>
          <w:szCs w:val="20"/>
        </w:rPr>
        <w:t xml:space="preserve">обеспеченность жильем в среднем на одного жителя </w:t>
      </w:r>
      <w:r w:rsidR="001E2F0A">
        <w:rPr>
          <w:spacing w:val="-2"/>
          <w:szCs w:val="20"/>
        </w:rPr>
        <w:t xml:space="preserve">согласно Стратегии </w:t>
      </w:r>
      <w:r w:rsidR="00C536AA">
        <w:rPr>
          <w:spacing w:val="-2"/>
          <w:szCs w:val="20"/>
        </w:rPr>
        <w:t xml:space="preserve">должна составлять </w:t>
      </w:r>
      <w:r w:rsidR="001E2F0A">
        <w:rPr>
          <w:spacing w:val="-2"/>
          <w:szCs w:val="20"/>
        </w:rPr>
        <w:t>29,5 кв.м.</w:t>
      </w:r>
    </w:p>
    <w:p w:rsidR="00173F18" w:rsidRDefault="00173F18" w:rsidP="00173F18">
      <w:pPr>
        <w:pStyle w:val="ConsPlusTitle"/>
        <w:ind w:firstLine="709"/>
        <w:jc w:val="both"/>
        <w:rPr>
          <w:rFonts w:ascii="Times New Roman" w:hAnsi="Times New Roman" w:cs="Times New Roman"/>
          <w:b w:val="0"/>
          <w:strike/>
          <w:sz w:val="24"/>
          <w:szCs w:val="24"/>
        </w:rPr>
      </w:pPr>
      <w:r w:rsidRPr="00B65848">
        <w:rPr>
          <w:rFonts w:ascii="Times New Roman" w:hAnsi="Times New Roman" w:cs="Times New Roman"/>
          <w:b w:val="0"/>
          <w:spacing w:val="-2"/>
          <w:sz w:val="24"/>
          <w:szCs w:val="24"/>
        </w:rPr>
        <w:t xml:space="preserve">Расчет приводится в соответствии с проектной численностью населения на расчетный срок и </w:t>
      </w:r>
      <w:r w:rsidRPr="00B65848">
        <w:rPr>
          <w:rFonts w:ascii="Times New Roman" w:hAnsi="Times New Roman" w:cs="Times New Roman"/>
          <w:b w:val="0"/>
          <w:sz w:val="24"/>
          <w:szCs w:val="24"/>
        </w:rPr>
        <w:t>Законом Пензенской области от 30.04.2019 № 3323-ЗПО «О стратегии социально-экономического развития Пензенской области на период до 2035 года»</w:t>
      </w:r>
      <w:r w:rsidR="00737F2F">
        <w:rPr>
          <w:rFonts w:ascii="Times New Roman" w:hAnsi="Times New Roman" w:cs="Times New Roman"/>
          <w:b w:val="0"/>
          <w:sz w:val="24"/>
          <w:szCs w:val="24"/>
        </w:rPr>
        <w:t xml:space="preserve"> (с последующими изменениями</w:t>
      </w:r>
      <w:r w:rsidR="00737F2F" w:rsidRPr="00376EA1">
        <w:rPr>
          <w:rFonts w:ascii="Times New Roman" w:hAnsi="Times New Roman" w:cs="Times New Roman"/>
          <w:b w:val="0"/>
          <w:sz w:val="24"/>
          <w:szCs w:val="24"/>
        </w:rPr>
        <w:t>)</w:t>
      </w:r>
      <w:r w:rsidRPr="00376EA1">
        <w:rPr>
          <w:rFonts w:ascii="Times New Roman" w:hAnsi="Times New Roman" w:cs="Times New Roman"/>
          <w:b w:val="0"/>
          <w:sz w:val="24"/>
          <w:szCs w:val="24"/>
        </w:rPr>
        <w:t xml:space="preserve"> в таблице 3.4.2-1.</w:t>
      </w:r>
    </w:p>
    <w:bookmarkEnd w:id="136"/>
    <w:p w:rsidR="009F5C0E" w:rsidRDefault="009F5C0E" w:rsidP="009F5C0E">
      <w:pPr>
        <w:pStyle w:val="a3"/>
        <w:rPr>
          <w:spacing w:val="-2"/>
        </w:rPr>
      </w:pPr>
    </w:p>
    <w:p w:rsidR="004440A2" w:rsidRPr="00C536AA" w:rsidRDefault="009F5C0E" w:rsidP="00C536AA">
      <w:pPr>
        <w:pStyle w:val="a3"/>
        <w:ind w:firstLine="709"/>
        <w:jc w:val="center"/>
        <w:rPr>
          <w:bCs/>
          <w:kern w:val="1"/>
        </w:rPr>
      </w:pPr>
      <w:r w:rsidRPr="009F5C0E">
        <w:rPr>
          <w:spacing w:val="-2"/>
        </w:rPr>
        <w:t xml:space="preserve">Расчет требуемого объема жилья для </w:t>
      </w:r>
      <w:r w:rsidR="00E82FD6">
        <w:rPr>
          <w:spacing w:val="-2"/>
        </w:rPr>
        <w:t xml:space="preserve">населения на </w:t>
      </w:r>
      <w:r w:rsidRPr="009F5C0E">
        <w:rPr>
          <w:spacing w:val="-2"/>
        </w:rPr>
        <w:t>территори</w:t>
      </w:r>
      <w:r w:rsidR="00E82FD6">
        <w:rPr>
          <w:spacing w:val="-2"/>
        </w:rPr>
        <w:t>и</w:t>
      </w:r>
      <w:r w:rsidRPr="009F5C0E">
        <w:rPr>
          <w:spacing w:val="-2"/>
        </w:rPr>
        <w:t xml:space="preserve"> </w:t>
      </w:r>
      <w:r w:rsidRPr="009F5C0E">
        <w:t>Бессоновского</w:t>
      </w:r>
      <w:r w:rsidRPr="009F5C0E">
        <w:rPr>
          <w:spacing w:val="-2"/>
        </w:rPr>
        <w:t xml:space="preserve"> сельсовета</w:t>
      </w:r>
    </w:p>
    <w:p w:rsidR="009F5C0E" w:rsidRPr="00413CE8" w:rsidRDefault="009F5C0E" w:rsidP="00413CE8">
      <w:pPr>
        <w:pStyle w:val="ConsPlusTitle"/>
        <w:jc w:val="right"/>
        <w:rPr>
          <w:rFonts w:ascii="Times New Roman" w:hAnsi="Times New Roman" w:cs="Times New Roman"/>
          <w:b w:val="0"/>
          <w:sz w:val="24"/>
          <w:szCs w:val="24"/>
        </w:rPr>
      </w:pPr>
      <w:r w:rsidRPr="00376EA1">
        <w:rPr>
          <w:rFonts w:ascii="Times New Roman" w:hAnsi="Times New Roman" w:cs="Times New Roman"/>
          <w:b w:val="0"/>
          <w:sz w:val="24"/>
          <w:szCs w:val="24"/>
        </w:rPr>
        <w:t>Таблица 3.4.2-1</w:t>
      </w:r>
    </w:p>
    <w:tbl>
      <w:tblPr>
        <w:tblStyle w:val="af8"/>
        <w:tblW w:w="9776" w:type="dxa"/>
        <w:tblLook w:val="04A0" w:firstRow="1" w:lastRow="0" w:firstColumn="1" w:lastColumn="0" w:noHBand="0" w:noVBand="1"/>
      </w:tblPr>
      <w:tblGrid>
        <w:gridCol w:w="2263"/>
        <w:gridCol w:w="2359"/>
        <w:gridCol w:w="2603"/>
        <w:gridCol w:w="2551"/>
      </w:tblGrid>
      <w:tr w:rsidR="009F5C0E" w:rsidRPr="00C274FF" w:rsidTr="00C274FF">
        <w:tc>
          <w:tcPr>
            <w:tcW w:w="2263" w:type="dxa"/>
          </w:tcPr>
          <w:p w:rsidR="009F5C0E" w:rsidRPr="00C274FF" w:rsidRDefault="001E2F0A" w:rsidP="00C536AA">
            <w:pPr>
              <w:jc w:val="center"/>
            </w:pPr>
            <w:r w:rsidRPr="00C274FF">
              <w:t>Потребность в жил</w:t>
            </w:r>
            <w:r w:rsidR="00C536AA" w:rsidRPr="00C274FF">
              <w:t>ищном строительстве</w:t>
            </w:r>
            <w:r w:rsidR="004308AF" w:rsidRPr="00C274FF">
              <w:t xml:space="preserve"> (кв. м)</w:t>
            </w:r>
            <w:r w:rsidRPr="00C274FF">
              <w:t xml:space="preserve"> д</w:t>
            </w:r>
            <w:r w:rsidR="009F5C0E" w:rsidRPr="00C274FF">
              <w:t>ля существующей численности населения</w:t>
            </w:r>
            <w:r w:rsidRPr="00C274FF">
              <w:t xml:space="preserve"> исходя из обеспеченности 29,5</w:t>
            </w:r>
            <w:r w:rsidRPr="00C274FF">
              <w:rPr>
                <w:spacing w:val="-2"/>
                <w:szCs w:val="20"/>
              </w:rPr>
              <w:t xml:space="preserve"> кв.м общей площади</w:t>
            </w:r>
          </w:p>
        </w:tc>
        <w:tc>
          <w:tcPr>
            <w:tcW w:w="2359" w:type="dxa"/>
          </w:tcPr>
          <w:p w:rsidR="009F5C0E" w:rsidRPr="00C274FF" w:rsidRDefault="001E2F0A" w:rsidP="00C536AA">
            <w:pPr>
              <w:jc w:val="center"/>
            </w:pPr>
            <w:r w:rsidRPr="00C274FF">
              <w:t xml:space="preserve">Потребность </w:t>
            </w:r>
            <w:r w:rsidR="00C274FF" w:rsidRPr="00C274FF">
              <w:t xml:space="preserve">в жилищном строительстве </w:t>
            </w:r>
            <w:r w:rsidR="004308AF" w:rsidRPr="00C274FF">
              <w:t xml:space="preserve">(кв. м) </w:t>
            </w:r>
            <w:r w:rsidRPr="00C274FF">
              <w:t xml:space="preserve"> д</w:t>
            </w:r>
            <w:r w:rsidR="009F5C0E" w:rsidRPr="00C274FF">
              <w:t>ля населения на расчетный срок расчитанного на основе демографических данных</w:t>
            </w:r>
          </w:p>
          <w:p w:rsidR="001E2F0A" w:rsidRPr="00C274FF" w:rsidRDefault="001E2F0A" w:rsidP="00C536AA">
            <w:pPr>
              <w:jc w:val="center"/>
            </w:pPr>
            <w:r w:rsidRPr="00C274FF">
              <w:t>исходя из обеспеченности 35</w:t>
            </w:r>
            <w:r w:rsidRPr="00C274FF">
              <w:rPr>
                <w:spacing w:val="-2"/>
                <w:szCs w:val="20"/>
              </w:rPr>
              <w:t xml:space="preserve"> кв.м общей площади</w:t>
            </w:r>
          </w:p>
        </w:tc>
        <w:tc>
          <w:tcPr>
            <w:tcW w:w="2603" w:type="dxa"/>
          </w:tcPr>
          <w:p w:rsidR="009F5C0E" w:rsidRPr="00C274FF" w:rsidRDefault="001E2F0A" w:rsidP="00C536AA">
            <w:pPr>
              <w:jc w:val="center"/>
            </w:pPr>
            <w:r w:rsidRPr="00C274FF">
              <w:t xml:space="preserve">Потребность </w:t>
            </w:r>
            <w:r w:rsidR="00C274FF" w:rsidRPr="00C274FF">
              <w:t xml:space="preserve">в жилищном строительстве </w:t>
            </w:r>
            <w:r w:rsidR="004308AF" w:rsidRPr="00C274FF">
              <w:t xml:space="preserve">(кв. м) </w:t>
            </w:r>
            <w:r w:rsidRPr="00C274FF">
              <w:t xml:space="preserve"> д</w:t>
            </w:r>
            <w:r w:rsidR="009F5C0E" w:rsidRPr="00C274FF">
              <w:t>ля населения  на териториях перспективного развития на расчетный срок</w:t>
            </w:r>
          </w:p>
          <w:p w:rsidR="001E2F0A" w:rsidRPr="00C274FF" w:rsidRDefault="001E2F0A" w:rsidP="00C536AA">
            <w:pPr>
              <w:jc w:val="center"/>
            </w:pPr>
            <w:r w:rsidRPr="00C274FF">
              <w:t>исходя из обеспеченности 35</w:t>
            </w:r>
            <w:r w:rsidRPr="00C274FF">
              <w:rPr>
                <w:spacing w:val="-2"/>
                <w:szCs w:val="20"/>
              </w:rPr>
              <w:t xml:space="preserve"> кв.м общей площади</w:t>
            </w:r>
          </w:p>
        </w:tc>
        <w:tc>
          <w:tcPr>
            <w:tcW w:w="2551" w:type="dxa"/>
          </w:tcPr>
          <w:p w:rsidR="009F5C0E" w:rsidRPr="00C274FF" w:rsidRDefault="001E2F0A" w:rsidP="00C536AA">
            <w:pPr>
              <w:jc w:val="center"/>
            </w:pPr>
            <w:r w:rsidRPr="00C274FF">
              <w:t xml:space="preserve">Потребность </w:t>
            </w:r>
            <w:r w:rsidR="00C274FF" w:rsidRPr="00C274FF">
              <w:t xml:space="preserve">в жилищном строительстве </w:t>
            </w:r>
            <w:r w:rsidR="004308AF" w:rsidRPr="00C274FF">
              <w:t xml:space="preserve">(кв. м) </w:t>
            </w:r>
            <w:r w:rsidRPr="00C274FF">
              <w:t xml:space="preserve"> в</w:t>
            </w:r>
            <w:r w:rsidR="009F5C0E" w:rsidRPr="00C274FF">
              <w:t>сего с учетом потребности населения на   расчетный срок</w:t>
            </w:r>
          </w:p>
          <w:p w:rsidR="009F5C0E" w:rsidRPr="00C274FF" w:rsidRDefault="009F5C0E" w:rsidP="00C536AA">
            <w:pPr>
              <w:jc w:val="center"/>
            </w:pPr>
            <w:r w:rsidRPr="00C274FF">
              <w:t>(столбцы 2,3)</w:t>
            </w:r>
          </w:p>
          <w:p w:rsidR="001E2F0A" w:rsidRPr="00C274FF" w:rsidRDefault="001E2F0A" w:rsidP="00C536AA">
            <w:pPr>
              <w:jc w:val="center"/>
            </w:pPr>
            <w:r w:rsidRPr="00C274FF">
              <w:t>исходя из обеспеченности 35</w:t>
            </w:r>
            <w:r w:rsidRPr="00C274FF">
              <w:rPr>
                <w:spacing w:val="-2"/>
                <w:szCs w:val="20"/>
              </w:rPr>
              <w:t xml:space="preserve"> кв.м общей площади</w:t>
            </w:r>
          </w:p>
        </w:tc>
      </w:tr>
      <w:tr w:rsidR="005F79C0" w:rsidRPr="00C274FF" w:rsidTr="00C274FF">
        <w:tc>
          <w:tcPr>
            <w:tcW w:w="2263" w:type="dxa"/>
          </w:tcPr>
          <w:p w:rsidR="005F79C0" w:rsidRPr="00C274FF" w:rsidRDefault="005F79C0" w:rsidP="005F79C0">
            <w:pPr>
              <w:jc w:val="center"/>
            </w:pPr>
            <w:r w:rsidRPr="00C274FF">
              <w:t>1</w:t>
            </w:r>
          </w:p>
        </w:tc>
        <w:tc>
          <w:tcPr>
            <w:tcW w:w="2359" w:type="dxa"/>
          </w:tcPr>
          <w:p w:rsidR="005F79C0" w:rsidRPr="00C274FF" w:rsidRDefault="005F79C0" w:rsidP="005F79C0">
            <w:pPr>
              <w:jc w:val="center"/>
            </w:pPr>
            <w:r w:rsidRPr="00C274FF">
              <w:t>2</w:t>
            </w:r>
          </w:p>
        </w:tc>
        <w:tc>
          <w:tcPr>
            <w:tcW w:w="2603" w:type="dxa"/>
          </w:tcPr>
          <w:p w:rsidR="005F79C0" w:rsidRPr="00C274FF" w:rsidRDefault="005F79C0" w:rsidP="005F79C0">
            <w:pPr>
              <w:jc w:val="center"/>
            </w:pPr>
            <w:r w:rsidRPr="00C274FF">
              <w:t>3</w:t>
            </w:r>
          </w:p>
        </w:tc>
        <w:tc>
          <w:tcPr>
            <w:tcW w:w="2551" w:type="dxa"/>
          </w:tcPr>
          <w:p w:rsidR="005F79C0" w:rsidRPr="00C274FF" w:rsidRDefault="005F79C0" w:rsidP="005F79C0">
            <w:pPr>
              <w:jc w:val="center"/>
            </w:pPr>
            <w:r w:rsidRPr="00C274FF">
              <w:t>4</w:t>
            </w:r>
          </w:p>
        </w:tc>
      </w:tr>
      <w:tr w:rsidR="005F79C0" w:rsidTr="00C274FF">
        <w:tc>
          <w:tcPr>
            <w:tcW w:w="2263" w:type="dxa"/>
          </w:tcPr>
          <w:p w:rsidR="005F79C0" w:rsidRPr="00C274FF" w:rsidRDefault="005F79C0" w:rsidP="005F79C0">
            <w:pPr>
              <w:jc w:val="center"/>
            </w:pPr>
            <w:r w:rsidRPr="00C274FF">
              <w:t>426 747</w:t>
            </w:r>
          </w:p>
        </w:tc>
        <w:tc>
          <w:tcPr>
            <w:tcW w:w="2359" w:type="dxa"/>
          </w:tcPr>
          <w:p w:rsidR="005F79C0" w:rsidRPr="00C274FF" w:rsidRDefault="001E2F0A" w:rsidP="005F79C0">
            <w:pPr>
              <w:jc w:val="center"/>
            </w:pPr>
            <w:r w:rsidRPr="00C274FF">
              <w:t>546 770</w:t>
            </w:r>
          </w:p>
        </w:tc>
        <w:tc>
          <w:tcPr>
            <w:tcW w:w="2603" w:type="dxa"/>
          </w:tcPr>
          <w:p w:rsidR="005F79C0" w:rsidRPr="00C274FF" w:rsidRDefault="001E2F0A" w:rsidP="005F79C0">
            <w:pPr>
              <w:jc w:val="center"/>
            </w:pPr>
            <w:r w:rsidRPr="00C274FF">
              <w:t>3 431 715</w:t>
            </w:r>
          </w:p>
        </w:tc>
        <w:tc>
          <w:tcPr>
            <w:tcW w:w="2551" w:type="dxa"/>
          </w:tcPr>
          <w:p w:rsidR="005F79C0" w:rsidRPr="00C274FF" w:rsidRDefault="001E2F0A" w:rsidP="005F79C0">
            <w:pPr>
              <w:jc w:val="center"/>
            </w:pPr>
            <w:r w:rsidRPr="00C274FF">
              <w:t>3 978 485</w:t>
            </w:r>
          </w:p>
        </w:tc>
      </w:tr>
    </w:tbl>
    <w:p w:rsidR="009F5C0E" w:rsidRPr="000178EF" w:rsidRDefault="009F5C0E" w:rsidP="004440A2">
      <w:pPr>
        <w:ind w:firstLine="709"/>
        <w:jc w:val="both"/>
        <w:rPr>
          <w:strike/>
          <w:lang w:eastAsia="en-US"/>
        </w:rPr>
      </w:pPr>
    </w:p>
    <w:p w:rsidR="004440A2" w:rsidRDefault="00446F74" w:rsidP="004440A2">
      <w:pPr>
        <w:ind w:firstLine="709"/>
        <w:jc w:val="both"/>
      </w:pPr>
      <w:r w:rsidRPr="00C274FF">
        <w:t>Таким образом</w:t>
      </w:r>
      <w:r w:rsidR="00413CE8">
        <w:t>,</w:t>
      </w:r>
      <w:r w:rsidRPr="00C274FF">
        <w:t xml:space="preserve"> потребность в </w:t>
      </w:r>
      <w:r w:rsidR="00C536AA" w:rsidRPr="00C274FF">
        <w:t xml:space="preserve">жилищном строительстве </w:t>
      </w:r>
      <w:r w:rsidR="00E82FD6" w:rsidRPr="00C274FF">
        <w:t>на расчетный срок</w:t>
      </w:r>
      <w:r w:rsidRPr="00C274FF">
        <w:t xml:space="preserve"> с учетом </w:t>
      </w:r>
      <w:r w:rsidR="00C274FF" w:rsidRPr="00C274FF">
        <w:t>освоения</w:t>
      </w:r>
      <w:r w:rsidRPr="00C274FF">
        <w:t xml:space="preserve"> перспективных территорий </w:t>
      </w:r>
      <w:r w:rsidR="00C274FF" w:rsidRPr="00C274FF">
        <w:t xml:space="preserve">под застройку составит </w:t>
      </w:r>
      <w:r w:rsidRPr="00C274FF">
        <w:t>3 978 485 кв.</w:t>
      </w:r>
      <w:r>
        <w:t xml:space="preserve">м. </w:t>
      </w:r>
    </w:p>
    <w:p w:rsidR="00F61116" w:rsidRPr="00BF60BF" w:rsidRDefault="00F61116" w:rsidP="00F61116">
      <w:pPr>
        <w:ind w:firstLine="709"/>
        <w:contextualSpacing/>
        <w:jc w:val="both"/>
      </w:pPr>
      <w:r w:rsidRPr="00BF60BF">
        <w:rPr>
          <w:u w:val="single"/>
        </w:rPr>
        <w:t>Мероприятия генерального плана</w:t>
      </w:r>
    </w:p>
    <w:p w:rsidR="00F61116" w:rsidRPr="00BF60BF" w:rsidRDefault="001D581D" w:rsidP="00F61116">
      <w:pPr>
        <w:pStyle w:val="ConsPlusNormal"/>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Прогноз м</w:t>
      </w:r>
      <w:r w:rsidR="00F61116" w:rsidRPr="00BF60BF">
        <w:rPr>
          <w:rFonts w:ascii="Times New Roman" w:eastAsia="Times New Roman" w:hAnsi="Times New Roman" w:cs="Times New Roman"/>
          <w:sz w:val="24"/>
          <w:szCs w:val="24"/>
        </w:rPr>
        <w:t>ероприяти</w:t>
      </w:r>
      <w:r>
        <w:rPr>
          <w:rFonts w:ascii="Times New Roman" w:eastAsia="Times New Roman" w:hAnsi="Times New Roman" w:cs="Times New Roman"/>
          <w:sz w:val="24"/>
          <w:szCs w:val="24"/>
        </w:rPr>
        <w:t>й</w:t>
      </w:r>
      <w:r w:rsidR="00F61116" w:rsidRPr="00BF60BF">
        <w:rPr>
          <w:rFonts w:ascii="Times New Roman" w:eastAsia="Times New Roman" w:hAnsi="Times New Roman" w:cs="Times New Roman"/>
          <w:sz w:val="24"/>
          <w:szCs w:val="24"/>
        </w:rPr>
        <w:t xml:space="preserve"> по </w:t>
      </w:r>
      <w:r w:rsidR="00F61116">
        <w:rPr>
          <w:rFonts w:ascii="Times New Roman" w:eastAsia="Times New Roman" w:hAnsi="Times New Roman" w:cs="Times New Roman"/>
          <w:sz w:val="24"/>
          <w:szCs w:val="24"/>
        </w:rPr>
        <w:t>строительству новой жилой застройк</w:t>
      </w:r>
      <w:r>
        <w:rPr>
          <w:rFonts w:ascii="Times New Roman" w:eastAsia="Times New Roman" w:hAnsi="Times New Roman" w:cs="Times New Roman"/>
          <w:sz w:val="24"/>
          <w:szCs w:val="24"/>
        </w:rPr>
        <w:t>и</w:t>
      </w:r>
      <w:r w:rsidR="00F61116" w:rsidRPr="00BF60BF">
        <w:rPr>
          <w:rFonts w:ascii="Times New Roman" w:eastAsia="Times New Roman" w:hAnsi="Times New Roman" w:cs="Times New Roman"/>
          <w:sz w:val="24"/>
          <w:szCs w:val="24"/>
        </w:rPr>
        <w:t xml:space="preserve"> на территории </w:t>
      </w:r>
      <w:r w:rsidR="0096216C">
        <w:rPr>
          <w:rFonts w:ascii="Times New Roman" w:eastAsia="Times New Roman" w:hAnsi="Times New Roman" w:cs="Times New Roman"/>
          <w:sz w:val="24"/>
          <w:szCs w:val="24"/>
        </w:rPr>
        <w:t>Бессоновского</w:t>
      </w:r>
      <w:r w:rsidR="00F61116" w:rsidRPr="00BF60BF">
        <w:rPr>
          <w:rFonts w:ascii="Times New Roman" w:eastAsia="Times New Roman" w:hAnsi="Times New Roman" w:cs="Times New Roman"/>
          <w:sz w:val="24"/>
          <w:szCs w:val="24"/>
        </w:rPr>
        <w:t xml:space="preserve"> сельсовета </w:t>
      </w:r>
      <w:r>
        <w:rPr>
          <w:rFonts w:ascii="Times New Roman" w:eastAsia="Times New Roman" w:hAnsi="Times New Roman" w:cs="Times New Roman"/>
          <w:sz w:val="24"/>
          <w:szCs w:val="24"/>
        </w:rPr>
        <w:t>представлен в таблице 3.4.2-2.</w:t>
      </w:r>
    </w:p>
    <w:p w:rsidR="001D581D" w:rsidRPr="001D581D" w:rsidRDefault="001D581D" w:rsidP="001D581D">
      <w:pPr>
        <w:pStyle w:val="ConsPlusTitle"/>
        <w:jc w:val="right"/>
        <w:rPr>
          <w:rFonts w:ascii="Times New Roman" w:hAnsi="Times New Roman" w:cs="Times New Roman"/>
          <w:b w:val="0"/>
          <w:sz w:val="24"/>
          <w:szCs w:val="24"/>
        </w:rPr>
      </w:pPr>
      <w:r w:rsidRPr="00B65848">
        <w:rPr>
          <w:rFonts w:ascii="Times New Roman" w:hAnsi="Times New Roman" w:cs="Times New Roman"/>
          <w:b w:val="0"/>
          <w:sz w:val="24"/>
          <w:szCs w:val="24"/>
        </w:rPr>
        <w:t>Таблица 3.4.2-</w:t>
      </w:r>
      <w:r>
        <w:rPr>
          <w:rFonts w:ascii="Times New Roman" w:hAnsi="Times New Roman" w:cs="Times New Roman"/>
          <w:b w:val="0"/>
          <w:sz w:val="24"/>
          <w:szCs w:val="24"/>
        </w:rPr>
        <w:t>2</w:t>
      </w:r>
    </w:p>
    <w:p w:rsidR="0096231E" w:rsidRDefault="00E82FD6" w:rsidP="00255636">
      <w:pPr>
        <w:ind w:firstLine="709"/>
        <w:jc w:val="center"/>
      </w:pPr>
      <w:r>
        <w:t>Прогнозные п</w:t>
      </w:r>
      <w:r w:rsidR="0096231E" w:rsidRPr="0096231E">
        <w:t>оказатели численности населения</w:t>
      </w:r>
      <w:r w:rsidR="001D581D">
        <w:t xml:space="preserve"> и </w:t>
      </w:r>
      <w:r>
        <w:t xml:space="preserve">объемов жилищного строительства </w:t>
      </w:r>
      <w:r w:rsidR="0096231E" w:rsidRPr="0096231E">
        <w:t>при условии полной реализации инвестиционных жилищных проектов</w:t>
      </w:r>
      <w:r w:rsidR="009C250F">
        <w:t xml:space="preserve"> на перспективных территориях.</w:t>
      </w: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14"/>
        <w:gridCol w:w="1843"/>
        <w:gridCol w:w="3619"/>
      </w:tblGrid>
      <w:tr w:rsidR="00C274FF" w:rsidRPr="00413CE8" w:rsidTr="00413CE8">
        <w:trPr>
          <w:trHeight w:val="670"/>
        </w:trPr>
        <w:tc>
          <w:tcPr>
            <w:tcW w:w="4314" w:type="dxa"/>
            <w:shd w:val="clear" w:color="auto" w:fill="auto"/>
            <w:vAlign w:val="center"/>
          </w:tcPr>
          <w:p w:rsidR="00C274FF" w:rsidRPr="00413CE8" w:rsidRDefault="00C274FF" w:rsidP="008663B4">
            <w:pPr>
              <w:keepNext/>
              <w:keepLines/>
              <w:jc w:val="center"/>
            </w:pPr>
            <w:r w:rsidRPr="00413CE8">
              <w:t>Территории жилищного строительства</w:t>
            </w:r>
          </w:p>
        </w:tc>
        <w:tc>
          <w:tcPr>
            <w:tcW w:w="1843" w:type="dxa"/>
            <w:shd w:val="clear" w:color="auto" w:fill="auto"/>
            <w:vAlign w:val="center"/>
          </w:tcPr>
          <w:p w:rsidR="00C274FF" w:rsidRPr="00413CE8" w:rsidRDefault="00C274FF" w:rsidP="008663B4">
            <w:pPr>
              <w:keepNext/>
              <w:keepLines/>
              <w:jc w:val="center"/>
            </w:pPr>
            <w:r w:rsidRPr="00413CE8">
              <w:t>Численность населения, чел.</w:t>
            </w:r>
          </w:p>
        </w:tc>
        <w:tc>
          <w:tcPr>
            <w:tcW w:w="3619" w:type="dxa"/>
            <w:vAlign w:val="center"/>
          </w:tcPr>
          <w:p w:rsidR="00C274FF" w:rsidRPr="00413CE8" w:rsidRDefault="00C274FF" w:rsidP="00976B41">
            <w:pPr>
              <w:jc w:val="center"/>
            </w:pPr>
            <w:r w:rsidRPr="00413CE8">
              <w:t>Потребность в жилищном строительстве (кв. м) для населения расчетный срок</w:t>
            </w:r>
          </w:p>
          <w:p w:rsidR="00C274FF" w:rsidRPr="00413CE8" w:rsidRDefault="00C274FF" w:rsidP="00976B41">
            <w:pPr>
              <w:keepNext/>
              <w:keepLines/>
              <w:jc w:val="center"/>
            </w:pPr>
            <w:r w:rsidRPr="00413CE8">
              <w:t>исходя из обеспеченности 35</w:t>
            </w:r>
            <w:r w:rsidRPr="00413CE8">
              <w:rPr>
                <w:spacing w:val="-2"/>
              </w:rPr>
              <w:t xml:space="preserve"> кв.м общей площади</w:t>
            </w:r>
          </w:p>
        </w:tc>
      </w:tr>
      <w:tr w:rsidR="00C274FF" w:rsidRPr="00413CE8" w:rsidTr="00413CE8">
        <w:trPr>
          <w:trHeight w:val="302"/>
        </w:trPr>
        <w:tc>
          <w:tcPr>
            <w:tcW w:w="4314" w:type="dxa"/>
            <w:shd w:val="clear" w:color="auto" w:fill="auto"/>
          </w:tcPr>
          <w:p w:rsidR="00C274FF" w:rsidRPr="00413CE8" w:rsidRDefault="00C274FF" w:rsidP="0096231E">
            <w:pPr>
              <w:keepNext/>
              <w:keepLines/>
            </w:pPr>
            <w:r w:rsidRPr="00413CE8">
              <w:t>с. Бессоновка существующая застройка</w:t>
            </w:r>
          </w:p>
        </w:tc>
        <w:tc>
          <w:tcPr>
            <w:tcW w:w="1843" w:type="dxa"/>
            <w:shd w:val="clear" w:color="auto" w:fill="auto"/>
            <w:vAlign w:val="center"/>
          </w:tcPr>
          <w:p w:rsidR="00C274FF" w:rsidRPr="00413CE8" w:rsidRDefault="00C274FF" w:rsidP="006C4DB3">
            <w:pPr>
              <w:pStyle w:val="afffffa"/>
              <w:rPr>
                <w:color w:val="auto"/>
              </w:rPr>
            </w:pPr>
            <w:r w:rsidRPr="00413CE8">
              <w:rPr>
                <w:rFonts w:eastAsia="Times New Roman"/>
                <w:lang w:eastAsia="ru-RU"/>
              </w:rPr>
              <w:t>15622</w:t>
            </w:r>
          </w:p>
        </w:tc>
        <w:tc>
          <w:tcPr>
            <w:tcW w:w="3619" w:type="dxa"/>
          </w:tcPr>
          <w:p w:rsidR="00C274FF" w:rsidRPr="00413CE8" w:rsidRDefault="00C274FF" w:rsidP="006C4DB3">
            <w:pPr>
              <w:pStyle w:val="afffffa"/>
              <w:rPr>
                <w:color w:val="auto"/>
              </w:rPr>
            </w:pPr>
            <w:r w:rsidRPr="00413CE8">
              <w:t>546 770</w:t>
            </w:r>
          </w:p>
        </w:tc>
      </w:tr>
      <w:tr w:rsidR="00C274FF" w:rsidRPr="00413CE8" w:rsidTr="00413CE8">
        <w:trPr>
          <w:trHeight w:val="311"/>
        </w:trPr>
        <w:tc>
          <w:tcPr>
            <w:tcW w:w="4314" w:type="dxa"/>
            <w:shd w:val="clear" w:color="auto" w:fill="auto"/>
          </w:tcPr>
          <w:p w:rsidR="00C274FF" w:rsidRPr="00413CE8" w:rsidRDefault="00C274FF" w:rsidP="0096231E">
            <w:pPr>
              <w:keepNext/>
              <w:keepLines/>
            </w:pPr>
            <w:r w:rsidRPr="00413CE8">
              <w:t>с. Бессоновка перспективная застройка (всего), в том числе:</w:t>
            </w:r>
          </w:p>
        </w:tc>
        <w:tc>
          <w:tcPr>
            <w:tcW w:w="1843" w:type="dxa"/>
            <w:shd w:val="clear" w:color="auto" w:fill="auto"/>
            <w:vAlign w:val="center"/>
          </w:tcPr>
          <w:p w:rsidR="00C274FF" w:rsidRPr="00413CE8" w:rsidRDefault="00C274FF" w:rsidP="006C4DB3">
            <w:pPr>
              <w:pStyle w:val="afffffa"/>
              <w:rPr>
                <w:color w:val="auto"/>
              </w:rPr>
            </w:pPr>
            <w:r w:rsidRPr="00413CE8">
              <w:rPr>
                <w:color w:val="auto"/>
              </w:rPr>
              <w:t>45 219</w:t>
            </w:r>
          </w:p>
        </w:tc>
        <w:tc>
          <w:tcPr>
            <w:tcW w:w="3619" w:type="dxa"/>
          </w:tcPr>
          <w:p w:rsidR="00C274FF" w:rsidRPr="00413CE8" w:rsidRDefault="00C274FF" w:rsidP="006C4DB3">
            <w:pPr>
              <w:pStyle w:val="afffffa"/>
              <w:rPr>
                <w:color w:val="auto"/>
              </w:rPr>
            </w:pPr>
            <w:r w:rsidRPr="00413CE8">
              <w:rPr>
                <w:color w:val="auto"/>
              </w:rPr>
              <w:t>1 582 665</w:t>
            </w:r>
          </w:p>
        </w:tc>
      </w:tr>
      <w:tr w:rsidR="00C274FF" w:rsidRPr="00413CE8" w:rsidTr="00413CE8">
        <w:trPr>
          <w:trHeight w:val="302"/>
        </w:trPr>
        <w:tc>
          <w:tcPr>
            <w:tcW w:w="4314" w:type="dxa"/>
            <w:shd w:val="clear" w:color="auto" w:fill="auto"/>
          </w:tcPr>
          <w:p w:rsidR="00C274FF" w:rsidRPr="00413CE8" w:rsidRDefault="00C274FF" w:rsidP="0096231E">
            <w:pPr>
              <w:keepNext/>
              <w:keepLines/>
            </w:pPr>
            <w:r w:rsidRPr="00413CE8">
              <w:t>- северная часть</w:t>
            </w:r>
          </w:p>
        </w:tc>
        <w:tc>
          <w:tcPr>
            <w:tcW w:w="1843" w:type="dxa"/>
            <w:shd w:val="clear" w:color="auto" w:fill="auto"/>
            <w:vAlign w:val="center"/>
          </w:tcPr>
          <w:p w:rsidR="00C274FF" w:rsidRPr="00413CE8" w:rsidRDefault="00C274FF" w:rsidP="006C4DB3">
            <w:pPr>
              <w:pStyle w:val="afffffa"/>
              <w:rPr>
                <w:color w:val="auto"/>
              </w:rPr>
            </w:pPr>
            <w:r w:rsidRPr="00413CE8">
              <w:rPr>
                <w:color w:val="auto"/>
              </w:rPr>
              <w:t>25488</w:t>
            </w:r>
          </w:p>
        </w:tc>
        <w:tc>
          <w:tcPr>
            <w:tcW w:w="3619" w:type="dxa"/>
          </w:tcPr>
          <w:p w:rsidR="00C274FF" w:rsidRPr="00413CE8" w:rsidRDefault="00C274FF" w:rsidP="006C4DB3">
            <w:pPr>
              <w:pStyle w:val="afffffa"/>
              <w:rPr>
                <w:color w:val="auto"/>
              </w:rPr>
            </w:pPr>
            <w:r w:rsidRPr="00413CE8">
              <w:rPr>
                <w:color w:val="auto"/>
              </w:rPr>
              <w:t>892 080</w:t>
            </w:r>
          </w:p>
        </w:tc>
      </w:tr>
      <w:tr w:rsidR="00C274FF" w:rsidRPr="00413CE8" w:rsidTr="00413CE8">
        <w:trPr>
          <w:trHeight w:val="302"/>
        </w:trPr>
        <w:tc>
          <w:tcPr>
            <w:tcW w:w="4314" w:type="dxa"/>
            <w:shd w:val="clear" w:color="auto" w:fill="auto"/>
          </w:tcPr>
          <w:p w:rsidR="00C274FF" w:rsidRPr="00413CE8" w:rsidRDefault="00C274FF" w:rsidP="0096231E">
            <w:pPr>
              <w:keepNext/>
              <w:keepLines/>
            </w:pPr>
            <w:r w:rsidRPr="00413CE8">
              <w:t xml:space="preserve">- западная часть </w:t>
            </w:r>
          </w:p>
        </w:tc>
        <w:tc>
          <w:tcPr>
            <w:tcW w:w="1843" w:type="dxa"/>
            <w:shd w:val="clear" w:color="auto" w:fill="auto"/>
            <w:vAlign w:val="center"/>
          </w:tcPr>
          <w:p w:rsidR="00C274FF" w:rsidRPr="00413CE8" w:rsidRDefault="00C274FF" w:rsidP="006C4DB3">
            <w:pPr>
              <w:pStyle w:val="afffffa"/>
              <w:rPr>
                <w:color w:val="auto"/>
              </w:rPr>
            </w:pPr>
            <w:r w:rsidRPr="00413CE8">
              <w:rPr>
                <w:rFonts w:eastAsia="Times New Roman"/>
                <w:bCs/>
                <w:color w:val="auto"/>
                <w:lang w:eastAsia="ru-RU"/>
              </w:rPr>
              <w:t>13632</w:t>
            </w:r>
          </w:p>
        </w:tc>
        <w:tc>
          <w:tcPr>
            <w:tcW w:w="3619" w:type="dxa"/>
          </w:tcPr>
          <w:p w:rsidR="00C274FF" w:rsidRPr="00413CE8" w:rsidRDefault="00C274FF" w:rsidP="006C4DB3">
            <w:pPr>
              <w:pStyle w:val="afffffa"/>
              <w:rPr>
                <w:color w:val="auto"/>
              </w:rPr>
            </w:pPr>
            <w:r w:rsidRPr="00413CE8">
              <w:rPr>
                <w:color w:val="auto"/>
              </w:rPr>
              <w:t>582 120</w:t>
            </w:r>
          </w:p>
        </w:tc>
      </w:tr>
      <w:tr w:rsidR="00C274FF" w:rsidRPr="00413CE8" w:rsidTr="00413CE8">
        <w:trPr>
          <w:trHeight w:val="302"/>
        </w:trPr>
        <w:tc>
          <w:tcPr>
            <w:tcW w:w="4314" w:type="dxa"/>
            <w:shd w:val="clear" w:color="auto" w:fill="auto"/>
          </w:tcPr>
          <w:p w:rsidR="00C274FF" w:rsidRPr="00413CE8" w:rsidRDefault="00C274FF" w:rsidP="0096231E">
            <w:pPr>
              <w:keepNext/>
              <w:keepLines/>
            </w:pPr>
            <w:r w:rsidRPr="00413CE8">
              <w:t xml:space="preserve">- юго-восточная часть </w:t>
            </w:r>
          </w:p>
        </w:tc>
        <w:tc>
          <w:tcPr>
            <w:tcW w:w="1843" w:type="dxa"/>
            <w:shd w:val="clear" w:color="auto" w:fill="auto"/>
            <w:vAlign w:val="center"/>
          </w:tcPr>
          <w:p w:rsidR="00C274FF" w:rsidRPr="00413CE8" w:rsidRDefault="00C274FF" w:rsidP="006C4DB3">
            <w:pPr>
              <w:pStyle w:val="afffffa"/>
              <w:rPr>
                <w:color w:val="auto"/>
              </w:rPr>
            </w:pPr>
            <w:r w:rsidRPr="00413CE8">
              <w:rPr>
                <w:color w:val="auto"/>
              </w:rPr>
              <w:t>6099</w:t>
            </w:r>
          </w:p>
        </w:tc>
        <w:tc>
          <w:tcPr>
            <w:tcW w:w="3619" w:type="dxa"/>
          </w:tcPr>
          <w:p w:rsidR="00C274FF" w:rsidRPr="00413CE8" w:rsidRDefault="00C274FF" w:rsidP="006C4DB3">
            <w:pPr>
              <w:pStyle w:val="afffffa"/>
              <w:rPr>
                <w:color w:val="auto"/>
              </w:rPr>
            </w:pPr>
            <w:r w:rsidRPr="00413CE8">
              <w:rPr>
                <w:color w:val="auto"/>
              </w:rPr>
              <w:t>213 465</w:t>
            </w:r>
          </w:p>
        </w:tc>
      </w:tr>
      <w:tr w:rsidR="00C274FF" w:rsidRPr="00413CE8" w:rsidTr="00413CE8">
        <w:trPr>
          <w:trHeight w:val="302"/>
        </w:trPr>
        <w:tc>
          <w:tcPr>
            <w:tcW w:w="4314" w:type="dxa"/>
            <w:shd w:val="clear" w:color="auto" w:fill="auto"/>
          </w:tcPr>
          <w:p w:rsidR="00C274FF" w:rsidRPr="00413CE8" w:rsidRDefault="00C274FF" w:rsidP="0096231E">
            <w:pPr>
              <w:keepNext/>
              <w:keepLines/>
            </w:pPr>
            <w:r w:rsidRPr="00413CE8">
              <w:t>с. Ухтинка</w:t>
            </w:r>
          </w:p>
        </w:tc>
        <w:tc>
          <w:tcPr>
            <w:tcW w:w="1843" w:type="dxa"/>
            <w:shd w:val="clear" w:color="auto" w:fill="auto"/>
            <w:vAlign w:val="center"/>
          </w:tcPr>
          <w:p w:rsidR="00C274FF" w:rsidRPr="00413CE8" w:rsidRDefault="00C274FF" w:rsidP="006C4DB3">
            <w:pPr>
              <w:pStyle w:val="afffffa"/>
              <w:rPr>
                <w:color w:val="auto"/>
              </w:rPr>
            </w:pPr>
            <w:r w:rsidRPr="00413CE8">
              <w:rPr>
                <w:rFonts w:eastAsia="Times New Roman"/>
                <w:bCs/>
                <w:color w:val="auto"/>
                <w:lang w:eastAsia="ru-RU"/>
              </w:rPr>
              <w:t>37977</w:t>
            </w:r>
          </w:p>
        </w:tc>
        <w:tc>
          <w:tcPr>
            <w:tcW w:w="3619" w:type="dxa"/>
          </w:tcPr>
          <w:p w:rsidR="00C274FF" w:rsidRPr="00413CE8" w:rsidRDefault="00C274FF" w:rsidP="006C4DB3">
            <w:pPr>
              <w:pStyle w:val="afffffa"/>
              <w:rPr>
                <w:color w:val="auto"/>
              </w:rPr>
            </w:pPr>
            <w:r w:rsidRPr="00413CE8">
              <w:rPr>
                <w:color w:val="auto"/>
              </w:rPr>
              <w:t>1 329 195</w:t>
            </w:r>
          </w:p>
        </w:tc>
      </w:tr>
      <w:tr w:rsidR="00C274FF" w:rsidRPr="00413CE8" w:rsidTr="00413CE8">
        <w:trPr>
          <w:trHeight w:val="302"/>
        </w:trPr>
        <w:tc>
          <w:tcPr>
            <w:tcW w:w="4314" w:type="dxa"/>
            <w:shd w:val="clear" w:color="auto" w:fill="auto"/>
          </w:tcPr>
          <w:p w:rsidR="00C274FF" w:rsidRPr="00413CE8" w:rsidRDefault="00C274FF" w:rsidP="0096231E">
            <w:pPr>
              <w:keepNext/>
              <w:keepLines/>
            </w:pPr>
            <w:r w:rsidRPr="00413CE8">
              <w:rPr>
                <w:color w:val="000000"/>
              </w:rPr>
              <w:t>с. Мастиновка</w:t>
            </w:r>
          </w:p>
        </w:tc>
        <w:tc>
          <w:tcPr>
            <w:tcW w:w="1843" w:type="dxa"/>
            <w:shd w:val="clear" w:color="auto" w:fill="auto"/>
            <w:vAlign w:val="center"/>
          </w:tcPr>
          <w:p w:rsidR="00C274FF" w:rsidRPr="00413CE8" w:rsidRDefault="00C274FF" w:rsidP="006C4DB3">
            <w:pPr>
              <w:pStyle w:val="afffffa"/>
              <w:rPr>
                <w:color w:val="auto"/>
              </w:rPr>
            </w:pPr>
            <w:r w:rsidRPr="00413CE8">
              <w:rPr>
                <w:rFonts w:eastAsia="Times New Roman"/>
                <w:bCs/>
                <w:color w:val="auto"/>
                <w:lang w:eastAsia="ru-RU"/>
              </w:rPr>
              <w:t>6030</w:t>
            </w:r>
          </w:p>
        </w:tc>
        <w:tc>
          <w:tcPr>
            <w:tcW w:w="3619" w:type="dxa"/>
          </w:tcPr>
          <w:p w:rsidR="00C274FF" w:rsidRPr="00413CE8" w:rsidRDefault="00C274FF" w:rsidP="006C4DB3">
            <w:pPr>
              <w:pStyle w:val="afffffa"/>
              <w:rPr>
                <w:color w:val="auto"/>
              </w:rPr>
            </w:pPr>
            <w:r w:rsidRPr="00413CE8">
              <w:rPr>
                <w:color w:val="auto"/>
              </w:rPr>
              <w:t>211 050</w:t>
            </w:r>
          </w:p>
        </w:tc>
      </w:tr>
      <w:tr w:rsidR="00C274FF" w:rsidRPr="00413CE8" w:rsidTr="00413CE8">
        <w:trPr>
          <w:trHeight w:val="302"/>
        </w:trPr>
        <w:tc>
          <w:tcPr>
            <w:tcW w:w="4314" w:type="dxa"/>
            <w:shd w:val="clear" w:color="auto" w:fill="auto"/>
          </w:tcPr>
          <w:p w:rsidR="00C274FF" w:rsidRPr="00413CE8" w:rsidRDefault="00C274FF" w:rsidP="0096231E">
            <w:pPr>
              <w:keepNext/>
              <w:keepLines/>
            </w:pPr>
            <w:r w:rsidRPr="00413CE8">
              <w:rPr>
                <w:color w:val="000000"/>
              </w:rPr>
              <w:t>п. Подлесный</w:t>
            </w:r>
          </w:p>
        </w:tc>
        <w:tc>
          <w:tcPr>
            <w:tcW w:w="1843" w:type="dxa"/>
            <w:shd w:val="clear" w:color="auto" w:fill="auto"/>
            <w:vAlign w:val="center"/>
          </w:tcPr>
          <w:p w:rsidR="00C274FF" w:rsidRPr="00413CE8" w:rsidRDefault="00C274FF" w:rsidP="006C4DB3">
            <w:pPr>
              <w:pStyle w:val="afffffa"/>
              <w:rPr>
                <w:color w:val="auto"/>
              </w:rPr>
            </w:pPr>
            <w:r w:rsidRPr="00413CE8">
              <w:rPr>
                <w:rFonts w:eastAsia="Times New Roman"/>
                <w:bCs/>
                <w:color w:val="auto"/>
                <w:lang w:eastAsia="ru-RU"/>
              </w:rPr>
              <w:t>8823</w:t>
            </w:r>
          </w:p>
        </w:tc>
        <w:tc>
          <w:tcPr>
            <w:tcW w:w="3619" w:type="dxa"/>
          </w:tcPr>
          <w:p w:rsidR="00C274FF" w:rsidRPr="00413CE8" w:rsidRDefault="00C274FF" w:rsidP="006C4DB3">
            <w:pPr>
              <w:pStyle w:val="afffffa"/>
              <w:rPr>
                <w:color w:val="auto"/>
              </w:rPr>
            </w:pPr>
            <w:r w:rsidRPr="00413CE8">
              <w:rPr>
                <w:color w:val="auto"/>
              </w:rPr>
              <w:t>308 805</w:t>
            </w:r>
          </w:p>
        </w:tc>
      </w:tr>
      <w:tr w:rsidR="00C274FF" w:rsidRPr="00413CE8" w:rsidTr="00413CE8">
        <w:trPr>
          <w:trHeight w:val="302"/>
        </w:trPr>
        <w:tc>
          <w:tcPr>
            <w:tcW w:w="4314" w:type="dxa"/>
            <w:shd w:val="clear" w:color="auto" w:fill="auto"/>
          </w:tcPr>
          <w:p w:rsidR="00C274FF" w:rsidRPr="00413CE8" w:rsidRDefault="00C274FF" w:rsidP="0096231E">
            <w:pPr>
              <w:keepNext/>
              <w:keepLines/>
            </w:pPr>
            <w:r w:rsidRPr="00413CE8">
              <w:t>Всего:</w:t>
            </w:r>
          </w:p>
        </w:tc>
        <w:tc>
          <w:tcPr>
            <w:tcW w:w="1843" w:type="dxa"/>
            <w:shd w:val="clear" w:color="auto" w:fill="auto"/>
          </w:tcPr>
          <w:p w:rsidR="00C274FF" w:rsidRPr="00413CE8" w:rsidRDefault="00C274FF" w:rsidP="006C4DB3">
            <w:pPr>
              <w:pStyle w:val="afffffa"/>
              <w:rPr>
                <w:color w:val="auto"/>
              </w:rPr>
            </w:pPr>
            <w:r w:rsidRPr="00413CE8">
              <w:t>113671</w:t>
            </w:r>
          </w:p>
        </w:tc>
        <w:tc>
          <w:tcPr>
            <w:tcW w:w="3619" w:type="dxa"/>
          </w:tcPr>
          <w:p w:rsidR="00C274FF" w:rsidRPr="00413CE8" w:rsidRDefault="00C274FF" w:rsidP="006C4DB3">
            <w:pPr>
              <w:pStyle w:val="afffffa"/>
              <w:rPr>
                <w:color w:val="auto"/>
              </w:rPr>
            </w:pPr>
            <w:r w:rsidRPr="00413CE8">
              <w:t>3 978 485</w:t>
            </w:r>
          </w:p>
        </w:tc>
      </w:tr>
    </w:tbl>
    <w:p w:rsidR="008B5CE3" w:rsidRDefault="008B5CE3" w:rsidP="009C250F">
      <w:pPr>
        <w:pStyle w:val="20"/>
        <w:spacing w:before="0"/>
        <w:jc w:val="left"/>
      </w:pPr>
      <w:bookmarkStart w:id="137" w:name="_Toc121908385"/>
      <w:bookmarkEnd w:id="117"/>
      <w:bookmarkEnd w:id="118"/>
    </w:p>
    <w:p w:rsidR="008B5CE3" w:rsidRPr="008B5CE3" w:rsidRDefault="008B5CE3" w:rsidP="008B5CE3">
      <w:pPr>
        <w:rPr>
          <w:lang w:eastAsia="en-US"/>
        </w:rPr>
      </w:pPr>
    </w:p>
    <w:p w:rsidR="00585E38" w:rsidRPr="003D31E7" w:rsidRDefault="00EB4D04" w:rsidP="003C3BB0">
      <w:pPr>
        <w:pStyle w:val="20"/>
        <w:spacing w:before="0"/>
      </w:pPr>
      <w:r w:rsidRPr="003D31E7">
        <w:t xml:space="preserve">3.5. </w:t>
      </w:r>
      <w:r w:rsidR="00585E38" w:rsidRPr="003D31E7">
        <w:t>Транспортная инфраструктура</w:t>
      </w:r>
      <w:bookmarkEnd w:id="137"/>
    </w:p>
    <w:p w:rsidR="007B798C" w:rsidRPr="00146083" w:rsidRDefault="007B798C" w:rsidP="007B798C">
      <w:pPr>
        <w:rPr>
          <w:strike/>
          <w:color w:val="FF0000"/>
          <w:lang w:eastAsia="en-US"/>
        </w:rPr>
      </w:pPr>
    </w:p>
    <w:p w:rsidR="003D31E7" w:rsidRPr="001C0509" w:rsidRDefault="003D31E7" w:rsidP="003D31E7">
      <w:pPr>
        <w:pStyle w:val="30"/>
        <w:ind w:left="0" w:right="-2"/>
        <w:rPr>
          <w:szCs w:val="24"/>
        </w:rPr>
      </w:pPr>
      <w:bookmarkStart w:id="138" w:name="_Toc121908386"/>
      <w:r w:rsidRPr="001C0509">
        <w:rPr>
          <w:szCs w:val="24"/>
        </w:rPr>
        <w:t>3.5.1. Железнодорожный транспорт</w:t>
      </w:r>
      <w:bookmarkEnd w:id="138"/>
    </w:p>
    <w:p w:rsidR="003D31E7" w:rsidRPr="001C0509" w:rsidRDefault="003D31E7" w:rsidP="003D31E7">
      <w:pPr>
        <w:pStyle w:val="ConsPlusTitle"/>
        <w:ind w:firstLine="709"/>
        <w:rPr>
          <w:rFonts w:ascii="Times New Roman" w:hAnsi="Times New Roman" w:cs="Times New Roman"/>
          <w:b w:val="0"/>
          <w:sz w:val="24"/>
          <w:szCs w:val="24"/>
          <w:u w:val="single"/>
          <w:lang w:eastAsia="ar-SA" w:bidi="en-US"/>
        </w:rPr>
      </w:pPr>
      <w:r w:rsidRPr="001C0509">
        <w:rPr>
          <w:rFonts w:ascii="Times New Roman" w:hAnsi="Times New Roman" w:cs="Times New Roman"/>
          <w:b w:val="0"/>
          <w:sz w:val="24"/>
          <w:szCs w:val="24"/>
          <w:u w:val="single"/>
          <w:lang w:eastAsia="ar-SA" w:bidi="en-US"/>
        </w:rPr>
        <w:t>Существующее положение</w:t>
      </w:r>
    </w:p>
    <w:p w:rsidR="003B709C" w:rsidRPr="003B709C" w:rsidRDefault="003B709C" w:rsidP="003B709C">
      <w:pPr>
        <w:autoSpaceDE w:val="0"/>
        <w:autoSpaceDN w:val="0"/>
        <w:adjustRightInd w:val="0"/>
        <w:ind w:firstLine="709"/>
        <w:jc w:val="both"/>
        <w:rPr>
          <w:rFonts w:ascii="Times New Roman CYR" w:hAnsi="Times New Roman CYR" w:cs="Times New Roman CYR"/>
          <w:color w:val="000000"/>
        </w:rPr>
      </w:pPr>
      <w:r w:rsidRPr="003B709C">
        <w:rPr>
          <w:rFonts w:ascii="Times New Roman CYR" w:hAnsi="Times New Roman CYR" w:cs="Times New Roman CYR"/>
          <w:color w:val="000000"/>
        </w:rPr>
        <w:t xml:space="preserve">В границах Бессоновского сельсовета расположены следующие железнодорожные участки общего пользования Куйбышевской железной дороги - филиала ОАО </w:t>
      </w:r>
      <w:r>
        <w:rPr>
          <w:rFonts w:ascii="Times New Roman CYR" w:hAnsi="Times New Roman CYR" w:cs="Times New Roman CYR"/>
          <w:color w:val="000000"/>
        </w:rPr>
        <w:t>«</w:t>
      </w:r>
      <w:r w:rsidRPr="003B709C">
        <w:rPr>
          <w:rFonts w:ascii="Times New Roman CYR" w:hAnsi="Times New Roman CYR" w:cs="Times New Roman CYR"/>
          <w:color w:val="000000"/>
        </w:rPr>
        <w:t>РЖД</w:t>
      </w:r>
      <w:r>
        <w:rPr>
          <w:rFonts w:ascii="Times New Roman CYR" w:hAnsi="Times New Roman CYR" w:cs="Times New Roman CYR"/>
          <w:color w:val="000000"/>
        </w:rPr>
        <w:t>»</w:t>
      </w:r>
      <w:r w:rsidRPr="003B709C">
        <w:rPr>
          <w:rFonts w:ascii="Times New Roman CYR" w:hAnsi="Times New Roman CYR" w:cs="Times New Roman CYR"/>
          <w:color w:val="000000"/>
        </w:rPr>
        <w:t>:</w:t>
      </w:r>
    </w:p>
    <w:p w:rsidR="003B709C" w:rsidRPr="003B709C" w:rsidRDefault="003B709C" w:rsidP="003B709C">
      <w:pPr>
        <w:pStyle w:val="a5"/>
        <w:numPr>
          <w:ilvl w:val="0"/>
          <w:numId w:val="31"/>
        </w:numPr>
        <w:autoSpaceDE w:val="0"/>
        <w:autoSpaceDN w:val="0"/>
        <w:adjustRightInd w:val="0"/>
        <w:spacing w:after="0"/>
        <w:contextualSpacing/>
        <w:rPr>
          <w:rFonts w:ascii="Times New Roman CYR" w:hAnsi="Times New Roman CYR" w:cs="Times New Roman CYR"/>
          <w:color w:val="000000"/>
          <w:sz w:val="24"/>
          <w:szCs w:val="24"/>
        </w:rPr>
      </w:pPr>
      <w:r w:rsidRPr="003B709C">
        <w:rPr>
          <w:rFonts w:ascii="Times New Roman CYR" w:hAnsi="Times New Roman CYR" w:cs="Times New Roman CYR"/>
          <w:color w:val="000000"/>
          <w:sz w:val="24"/>
          <w:szCs w:val="24"/>
        </w:rPr>
        <w:t>однопутный электрифицированный участок Рузаевка - Бессоновка (перегон Грабово (искл.) - Бессоновка);</w:t>
      </w:r>
    </w:p>
    <w:p w:rsidR="003B709C" w:rsidRPr="003B709C" w:rsidRDefault="003B709C" w:rsidP="003B709C">
      <w:pPr>
        <w:pStyle w:val="a5"/>
        <w:numPr>
          <w:ilvl w:val="0"/>
          <w:numId w:val="31"/>
        </w:numPr>
        <w:autoSpaceDE w:val="0"/>
        <w:autoSpaceDN w:val="0"/>
        <w:adjustRightInd w:val="0"/>
        <w:spacing w:after="0"/>
        <w:contextualSpacing/>
        <w:rPr>
          <w:rFonts w:ascii="Times New Roman CYR" w:hAnsi="Times New Roman CYR" w:cs="Times New Roman CYR"/>
          <w:color w:val="000000"/>
          <w:sz w:val="24"/>
          <w:szCs w:val="24"/>
        </w:rPr>
      </w:pPr>
      <w:r w:rsidRPr="003B709C">
        <w:rPr>
          <w:rFonts w:ascii="Times New Roman CYR" w:hAnsi="Times New Roman CYR" w:cs="Times New Roman CYR"/>
          <w:color w:val="000000"/>
          <w:sz w:val="24"/>
          <w:szCs w:val="24"/>
        </w:rPr>
        <w:t xml:space="preserve">двухпутный электрифицированный участок Бессоновка - Пенза </w:t>
      </w:r>
      <w:r w:rsidRPr="003B709C">
        <w:rPr>
          <w:rFonts w:ascii="Times New Roman CYR" w:hAnsi="Times New Roman CYR" w:cs="Times New Roman CYR"/>
          <w:color w:val="000000"/>
          <w:sz w:val="24"/>
          <w:szCs w:val="24"/>
          <w:lang w:val="en-US"/>
        </w:rPr>
        <w:t>IV</w:t>
      </w:r>
      <w:r w:rsidRPr="003B709C">
        <w:rPr>
          <w:rFonts w:ascii="Times New Roman CYR" w:hAnsi="Times New Roman CYR" w:cs="Times New Roman CYR"/>
          <w:color w:val="000000"/>
          <w:sz w:val="24"/>
          <w:szCs w:val="24"/>
        </w:rPr>
        <w:t xml:space="preserve"> (перегон Бессоновка - Пенза </w:t>
      </w:r>
      <w:r w:rsidRPr="003B709C">
        <w:rPr>
          <w:rFonts w:ascii="Times New Roman CYR" w:hAnsi="Times New Roman CYR" w:cs="Times New Roman CYR"/>
          <w:color w:val="000000"/>
          <w:sz w:val="24"/>
          <w:szCs w:val="24"/>
          <w:lang w:val="en-US"/>
        </w:rPr>
        <w:t>IV</w:t>
      </w:r>
      <w:r>
        <w:rPr>
          <w:rFonts w:ascii="Times New Roman CYR" w:hAnsi="Times New Roman CYR" w:cs="Times New Roman CYR"/>
          <w:color w:val="000000"/>
          <w:sz w:val="24"/>
          <w:szCs w:val="24"/>
        </w:rPr>
        <w:t xml:space="preserve"> </w:t>
      </w:r>
      <w:r w:rsidRPr="003B709C">
        <w:rPr>
          <w:rFonts w:ascii="Times New Roman CYR" w:hAnsi="Times New Roman CYR" w:cs="Times New Roman CYR"/>
          <w:color w:val="000000"/>
          <w:sz w:val="24"/>
          <w:szCs w:val="24"/>
        </w:rPr>
        <w:t>(искл.).</w:t>
      </w:r>
    </w:p>
    <w:p w:rsidR="003B709C" w:rsidRPr="003B709C" w:rsidRDefault="003B709C" w:rsidP="003B709C">
      <w:pPr>
        <w:pStyle w:val="a5"/>
        <w:autoSpaceDE w:val="0"/>
        <w:autoSpaceDN w:val="0"/>
        <w:adjustRightInd w:val="0"/>
        <w:ind w:left="0"/>
        <w:rPr>
          <w:rFonts w:ascii="Times New Roman CYR" w:hAnsi="Times New Roman CYR" w:cs="Times New Roman CYR"/>
          <w:color w:val="000000"/>
          <w:sz w:val="24"/>
          <w:szCs w:val="24"/>
        </w:rPr>
      </w:pPr>
      <w:r w:rsidRPr="003B709C">
        <w:rPr>
          <w:rFonts w:ascii="Times New Roman CYR" w:hAnsi="Times New Roman CYR" w:cs="Times New Roman CYR"/>
          <w:color w:val="000000"/>
          <w:sz w:val="24"/>
          <w:szCs w:val="24"/>
        </w:rPr>
        <w:t xml:space="preserve">В границах муниципального образования расположены промежуточная станция Бессоновка и </w:t>
      </w:r>
      <w:r>
        <w:rPr>
          <w:rFonts w:ascii="Times New Roman CYR" w:hAnsi="Times New Roman CYR" w:cs="Times New Roman CYR"/>
          <w:color w:val="000000"/>
          <w:sz w:val="24"/>
          <w:szCs w:val="24"/>
        </w:rPr>
        <w:t>о</w:t>
      </w:r>
      <w:r w:rsidRPr="003B709C">
        <w:rPr>
          <w:rFonts w:ascii="Times New Roman CYR" w:hAnsi="Times New Roman CYR" w:cs="Times New Roman CYR"/>
          <w:color w:val="000000"/>
          <w:sz w:val="24"/>
          <w:szCs w:val="24"/>
        </w:rPr>
        <w:t>ст</w:t>
      </w:r>
      <w:r>
        <w:rPr>
          <w:rFonts w:ascii="Times New Roman CYR" w:hAnsi="Times New Roman CYR" w:cs="Times New Roman CYR"/>
          <w:color w:val="000000"/>
          <w:sz w:val="24"/>
          <w:szCs w:val="24"/>
        </w:rPr>
        <w:t>ановочный п</w:t>
      </w:r>
      <w:r w:rsidRPr="003B709C">
        <w:rPr>
          <w:rFonts w:ascii="Times New Roman CYR" w:hAnsi="Times New Roman CYR" w:cs="Times New Roman CYR"/>
          <w:color w:val="000000"/>
          <w:sz w:val="24"/>
          <w:szCs w:val="24"/>
        </w:rPr>
        <w:t>ункт 125 км.</w:t>
      </w:r>
    </w:p>
    <w:p w:rsidR="003D31E7" w:rsidRPr="001C0509" w:rsidRDefault="003D31E7" w:rsidP="003D31E7">
      <w:pPr>
        <w:pStyle w:val="ConsPlusTitle"/>
        <w:ind w:firstLine="709"/>
        <w:rPr>
          <w:rFonts w:ascii="Times New Roman" w:hAnsi="Times New Roman" w:cs="Times New Roman"/>
          <w:b w:val="0"/>
          <w:sz w:val="24"/>
          <w:szCs w:val="24"/>
          <w:u w:val="single"/>
          <w:lang w:eastAsia="ar-SA" w:bidi="en-US"/>
        </w:rPr>
      </w:pPr>
      <w:r w:rsidRPr="001C0509">
        <w:rPr>
          <w:rFonts w:ascii="Times New Roman" w:hAnsi="Times New Roman" w:cs="Times New Roman"/>
          <w:b w:val="0"/>
          <w:sz w:val="24"/>
          <w:szCs w:val="24"/>
          <w:u w:val="single"/>
          <w:lang w:eastAsia="ar-SA" w:bidi="en-US"/>
        </w:rPr>
        <w:t xml:space="preserve">Анализ сложившейся ситуации железнодорожного транспорта выявил следующее: </w:t>
      </w:r>
    </w:p>
    <w:p w:rsidR="007F4657" w:rsidRDefault="009D1DCD" w:rsidP="007F4657">
      <w:pPr>
        <w:ind w:firstLine="709"/>
        <w:jc w:val="both"/>
      </w:pPr>
      <w:r>
        <w:rPr>
          <w:b/>
          <w:lang w:eastAsia="ar-SA" w:bidi="en-US"/>
        </w:rPr>
        <w:t>- </w:t>
      </w:r>
      <w:r w:rsidR="007F4657">
        <w:t>доступность железнодорожной станции затруднена отдаленностью населённых пунктов и отсутствием прямого маршрута общественного транспорта.</w:t>
      </w:r>
    </w:p>
    <w:p w:rsidR="00AB5104" w:rsidRPr="001C0509" w:rsidRDefault="00AB5104" w:rsidP="00AB5104">
      <w:pPr>
        <w:pStyle w:val="ConsPlusTitle"/>
        <w:ind w:firstLine="709"/>
        <w:rPr>
          <w:rFonts w:ascii="Times New Roman" w:hAnsi="Times New Roman" w:cs="Times New Roman"/>
          <w:b w:val="0"/>
          <w:sz w:val="24"/>
          <w:szCs w:val="24"/>
          <w:u w:val="single"/>
          <w:lang w:eastAsia="ar-SA" w:bidi="en-US"/>
        </w:rPr>
      </w:pPr>
      <w:r w:rsidRPr="00AB5104">
        <w:rPr>
          <w:rFonts w:ascii="Times New Roman" w:hAnsi="Times New Roman" w:cs="Times New Roman"/>
          <w:b w:val="0"/>
          <w:sz w:val="24"/>
          <w:szCs w:val="24"/>
          <w:u w:val="single"/>
          <w:lang w:eastAsia="ar-SA" w:bidi="en-US"/>
        </w:rPr>
        <w:t>Планируемое развитие</w:t>
      </w:r>
    </w:p>
    <w:p w:rsidR="00AB5104" w:rsidRPr="003B709C" w:rsidRDefault="00AB5104" w:rsidP="003B709C">
      <w:pPr>
        <w:pStyle w:val="a5"/>
        <w:autoSpaceDE w:val="0"/>
        <w:autoSpaceDN w:val="0"/>
        <w:adjustRightInd w:val="0"/>
        <w:spacing w:after="0"/>
        <w:ind w:left="0"/>
        <w:rPr>
          <w:sz w:val="24"/>
          <w:szCs w:val="24"/>
        </w:rPr>
      </w:pPr>
      <w:r w:rsidRPr="003B709C">
        <w:rPr>
          <w:sz w:val="24"/>
          <w:szCs w:val="24"/>
        </w:rPr>
        <w:t>Вопросы в области железнодорожного транспорта относятся к полномочиям федеральных органов исполнительной власти. В связи с этим, планируемое развитие может предусматриваться в СТП Российской Федерации.</w:t>
      </w:r>
      <w:r w:rsidR="003B709C" w:rsidRPr="003B709C">
        <w:rPr>
          <w:sz w:val="24"/>
          <w:szCs w:val="24"/>
        </w:rPr>
        <w:t xml:space="preserve"> </w:t>
      </w:r>
    </w:p>
    <w:p w:rsidR="003B709C" w:rsidRPr="003B709C" w:rsidRDefault="003B709C" w:rsidP="003D31E7">
      <w:pPr>
        <w:pStyle w:val="ConsPlusTitle"/>
        <w:ind w:firstLine="709"/>
        <w:rPr>
          <w:rFonts w:ascii="Times New Roman" w:hAnsi="Times New Roman" w:cs="Times New Roman"/>
          <w:b w:val="0"/>
          <w:sz w:val="24"/>
          <w:szCs w:val="24"/>
        </w:rPr>
      </w:pPr>
      <w:r w:rsidRPr="003B709C">
        <w:rPr>
          <w:rFonts w:ascii="Times New Roman" w:hAnsi="Times New Roman" w:cs="Times New Roman"/>
          <w:b w:val="0"/>
          <w:sz w:val="24"/>
          <w:szCs w:val="24"/>
        </w:rPr>
        <w:t xml:space="preserve">Отраслевыми документами стратегического планирования Российской Федерации и документами ОАО </w:t>
      </w:r>
      <w:r>
        <w:rPr>
          <w:rFonts w:ascii="Times New Roman" w:hAnsi="Times New Roman" w:cs="Times New Roman"/>
          <w:b w:val="0"/>
          <w:sz w:val="24"/>
          <w:szCs w:val="24"/>
        </w:rPr>
        <w:t>«</w:t>
      </w:r>
      <w:r w:rsidRPr="003B709C">
        <w:rPr>
          <w:rFonts w:ascii="Times New Roman" w:hAnsi="Times New Roman" w:cs="Times New Roman"/>
          <w:b w:val="0"/>
          <w:sz w:val="24"/>
          <w:szCs w:val="24"/>
        </w:rPr>
        <w:t>РЖД</w:t>
      </w:r>
      <w:r>
        <w:rPr>
          <w:rFonts w:ascii="Times New Roman" w:hAnsi="Times New Roman" w:cs="Times New Roman"/>
          <w:b w:val="0"/>
          <w:sz w:val="24"/>
          <w:szCs w:val="24"/>
        </w:rPr>
        <w:t>»</w:t>
      </w:r>
      <w:r w:rsidRPr="003B709C">
        <w:rPr>
          <w:rFonts w:ascii="Times New Roman" w:hAnsi="Times New Roman" w:cs="Times New Roman"/>
          <w:b w:val="0"/>
          <w:sz w:val="24"/>
          <w:szCs w:val="24"/>
        </w:rPr>
        <w:t xml:space="preserve"> как субъекта естественных монополий, мероприятия по развитию железнодорожной инфраструктуры общего пользования на территории </w:t>
      </w:r>
      <w:r>
        <w:rPr>
          <w:rFonts w:ascii="Times New Roman" w:hAnsi="Times New Roman" w:cs="Times New Roman"/>
          <w:b w:val="0"/>
          <w:sz w:val="24"/>
          <w:szCs w:val="24"/>
        </w:rPr>
        <w:t>Бессоновского сельсовета</w:t>
      </w:r>
      <w:r w:rsidRPr="003B709C">
        <w:rPr>
          <w:rFonts w:ascii="Times New Roman" w:hAnsi="Times New Roman" w:cs="Times New Roman"/>
          <w:b w:val="0"/>
          <w:sz w:val="24"/>
          <w:szCs w:val="24"/>
        </w:rPr>
        <w:t xml:space="preserve"> не предусмотрены.</w:t>
      </w:r>
    </w:p>
    <w:p w:rsidR="003D31E7" w:rsidRPr="001C0509" w:rsidRDefault="003D31E7" w:rsidP="003D31E7">
      <w:pPr>
        <w:pStyle w:val="ConsPlusTitle"/>
        <w:ind w:firstLine="709"/>
        <w:rPr>
          <w:rFonts w:ascii="Times New Roman" w:hAnsi="Times New Roman" w:cs="Times New Roman"/>
          <w:b w:val="0"/>
          <w:sz w:val="24"/>
          <w:szCs w:val="22"/>
          <w:u w:val="single"/>
          <w:lang w:eastAsia="ru-RU"/>
        </w:rPr>
      </w:pPr>
      <w:r w:rsidRPr="001C0509">
        <w:rPr>
          <w:rFonts w:ascii="Times New Roman" w:hAnsi="Times New Roman" w:cs="Times New Roman"/>
          <w:b w:val="0"/>
          <w:sz w:val="24"/>
          <w:szCs w:val="22"/>
          <w:u w:val="single"/>
          <w:lang w:eastAsia="ru-RU"/>
        </w:rPr>
        <w:t>Выводы:</w:t>
      </w:r>
    </w:p>
    <w:p w:rsidR="007F4657" w:rsidRPr="006F697A" w:rsidRDefault="007F4657" w:rsidP="007F4657">
      <w:pPr>
        <w:pStyle w:val="ConsPlusTitle"/>
        <w:ind w:firstLine="709"/>
        <w:jc w:val="both"/>
        <w:rPr>
          <w:rFonts w:ascii="Times New Roman" w:hAnsi="Times New Roman" w:cs="Times New Roman"/>
          <w:b w:val="0"/>
          <w:sz w:val="24"/>
          <w:szCs w:val="24"/>
          <w:u w:val="single"/>
          <w:lang w:eastAsia="ar-SA" w:bidi="en-US"/>
        </w:rPr>
      </w:pPr>
      <w:r>
        <w:rPr>
          <w:rFonts w:ascii="Times New Roman" w:hAnsi="Times New Roman" w:cs="Times New Roman"/>
          <w:b w:val="0"/>
          <w:sz w:val="24"/>
          <w:szCs w:val="24"/>
          <w:lang w:eastAsia="ar-SA" w:bidi="en-US"/>
        </w:rPr>
        <w:t xml:space="preserve">Железная дорога, проходящая в границах </w:t>
      </w:r>
      <w:r w:rsidR="0096216C">
        <w:rPr>
          <w:rFonts w:ascii="Times New Roman" w:hAnsi="Times New Roman" w:cs="Times New Roman"/>
          <w:b w:val="0"/>
          <w:sz w:val="24"/>
          <w:szCs w:val="24"/>
          <w:lang w:eastAsia="ar-SA" w:bidi="en-US"/>
        </w:rPr>
        <w:t>Бессоновского</w:t>
      </w:r>
      <w:r>
        <w:rPr>
          <w:rFonts w:ascii="Times New Roman" w:hAnsi="Times New Roman" w:cs="Times New Roman"/>
          <w:b w:val="0"/>
          <w:sz w:val="24"/>
          <w:szCs w:val="24"/>
          <w:lang w:eastAsia="ar-SA" w:bidi="en-US"/>
        </w:rPr>
        <w:t xml:space="preserve"> сельсовета, может способствовать экономическому росту, развитию производства, бизнеса и социальной сферы, а также существенно влиять на качество жизни населения.</w:t>
      </w:r>
    </w:p>
    <w:p w:rsidR="00A948DF" w:rsidRPr="00146083" w:rsidRDefault="00A948DF" w:rsidP="00A70A45">
      <w:pPr>
        <w:autoSpaceDE w:val="0"/>
        <w:autoSpaceDN w:val="0"/>
        <w:adjustRightInd w:val="0"/>
        <w:ind w:firstLine="709"/>
        <w:jc w:val="both"/>
        <w:rPr>
          <w:bCs/>
          <w:strike/>
          <w:color w:val="FF0000"/>
        </w:rPr>
      </w:pPr>
    </w:p>
    <w:p w:rsidR="002A199F" w:rsidRPr="0052312F" w:rsidRDefault="002A199F" w:rsidP="002A199F">
      <w:pPr>
        <w:pStyle w:val="30"/>
        <w:ind w:left="0" w:right="-2"/>
        <w:rPr>
          <w:szCs w:val="24"/>
        </w:rPr>
      </w:pPr>
      <w:bookmarkStart w:id="139" w:name="_Toc121908387"/>
      <w:r w:rsidRPr="0052312F">
        <w:rPr>
          <w:szCs w:val="24"/>
        </w:rPr>
        <w:t>3.5.2. Водный транспорт</w:t>
      </w:r>
      <w:bookmarkEnd w:id="139"/>
    </w:p>
    <w:p w:rsidR="002A199F" w:rsidRPr="00D21CC1" w:rsidRDefault="002A199F" w:rsidP="002A199F">
      <w:pPr>
        <w:pStyle w:val="ConsPlusTitle"/>
        <w:ind w:firstLine="709"/>
        <w:rPr>
          <w:rFonts w:ascii="Times New Roman" w:hAnsi="Times New Roman" w:cs="Times New Roman"/>
          <w:b w:val="0"/>
          <w:sz w:val="24"/>
          <w:szCs w:val="22"/>
          <w:u w:val="single"/>
          <w:lang w:eastAsia="ru-RU"/>
        </w:rPr>
      </w:pPr>
      <w:r w:rsidRPr="00D21CC1">
        <w:rPr>
          <w:rFonts w:ascii="Times New Roman" w:hAnsi="Times New Roman" w:cs="Times New Roman"/>
          <w:b w:val="0"/>
          <w:sz w:val="24"/>
          <w:szCs w:val="22"/>
          <w:u w:val="single"/>
          <w:lang w:eastAsia="ru-RU"/>
        </w:rPr>
        <w:t>Существующее положение</w:t>
      </w:r>
    </w:p>
    <w:p w:rsidR="00E6491D" w:rsidRPr="00DD638A" w:rsidRDefault="00E6491D" w:rsidP="00E6491D">
      <w:pPr>
        <w:pStyle w:val="a3"/>
        <w:ind w:firstLine="720"/>
        <w:rPr>
          <w:bCs/>
        </w:rPr>
      </w:pPr>
      <w:r w:rsidRPr="00DD638A">
        <w:rPr>
          <w:bCs/>
        </w:rPr>
        <w:t>Гидрографическая сеть сельсовета пре</w:t>
      </w:r>
      <w:r>
        <w:rPr>
          <w:bCs/>
        </w:rPr>
        <w:t xml:space="preserve">дставлена водными объектами, р. Сура и ее притоками р. </w:t>
      </w:r>
      <w:r w:rsidRPr="00DD638A">
        <w:rPr>
          <w:bCs/>
        </w:rPr>
        <w:t>Суркой,</w:t>
      </w:r>
      <w:r>
        <w:rPr>
          <w:bCs/>
        </w:rPr>
        <w:t xml:space="preserve"> р. Пензяткой, р. Шелд</w:t>
      </w:r>
      <w:r w:rsidR="00A649FC">
        <w:rPr>
          <w:bCs/>
        </w:rPr>
        <w:t>о</w:t>
      </w:r>
      <w:r>
        <w:rPr>
          <w:bCs/>
        </w:rPr>
        <w:t xml:space="preserve">ис, р. </w:t>
      </w:r>
      <w:r w:rsidRPr="00DD638A">
        <w:rPr>
          <w:bCs/>
        </w:rPr>
        <w:t>Вядя, овражными ручьями, искусственными прудами. Река Сура на территории сельсовета протекает с юга на север, имеет хорошо выраженную пойму, которая затапливается паводковыми водами на 10-15 дней. Ширина реки 50</w:t>
      </w:r>
      <w:r>
        <w:rPr>
          <w:bCs/>
        </w:rPr>
        <w:t xml:space="preserve"> </w:t>
      </w:r>
      <w:r w:rsidRPr="00DD638A">
        <w:rPr>
          <w:bCs/>
        </w:rPr>
        <w:t>-100</w:t>
      </w:r>
      <w:r>
        <w:rPr>
          <w:bCs/>
        </w:rPr>
        <w:t xml:space="preserve"> </w:t>
      </w:r>
      <w:r w:rsidRPr="00DD638A">
        <w:rPr>
          <w:bCs/>
        </w:rPr>
        <w:t>м иногда сужается до 20</w:t>
      </w:r>
      <w:r>
        <w:rPr>
          <w:bCs/>
        </w:rPr>
        <w:t xml:space="preserve"> </w:t>
      </w:r>
      <w:r w:rsidRPr="00DD638A">
        <w:rPr>
          <w:bCs/>
        </w:rPr>
        <w:t>м. Глубина реки в летнее время от 0,5 до 3-4 м.</w:t>
      </w:r>
      <w:r>
        <w:rPr>
          <w:bCs/>
        </w:rPr>
        <w:t xml:space="preserve"> С правой стороны по течению р. Сура впадают притоки р. Сурка и р. Вядя, с левой стороны р. Пензятка, р. </w:t>
      </w:r>
      <w:r w:rsidRPr="00DD638A">
        <w:rPr>
          <w:bCs/>
        </w:rPr>
        <w:t xml:space="preserve">Шелдаис, </w:t>
      </w:r>
      <w:r>
        <w:rPr>
          <w:bCs/>
        </w:rPr>
        <w:t xml:space="preserve">р. </w:t>
      </w:r>
      <w:r w:rsidRPr="00DD638A">
        <w:rPr>
          <w:bCs/>
        </w:rPr>
        <w:t xml:space="preserve">Колоярка. </w:t>
      </w:r>
    </w:p>
    <w:p w:rsidR="002A199F" w:rsidRPr="00D21CC1" w:rsidRDefault="002A199F" w:rsidP="002A199F">
      <w:pPr>
        <w:pStyle w:val="ConsPlusTitle"/>
        <w:ind w:firstLine="709"/>
        <w:rPr>
          <w:rFonts w:ascii="Times New Roman" w:hAnsi="Times New Roman" w:cs="Times New Roman"/>
          <w:b w:val="0"/>
          <w:sz w:val="24"/>
          <w:szCs w:val="22"/>
          <w:u w:val="single"/>
          <w:lang w:eastAsia="ru-RU"/>
        </w:rPr>
      </w:pPr>
      <w:r w:rsidRPr="00D21CC1">
        <w:rPr>
          <w:rFonts w:ascii="Times New Roman" w:hAnsi="Times New Roman" w:cs="Times New Roman"/>
          <w:b w:val="0"/>
          <w:sz w:val="24"/>
          <w:szCs w:val="22"/>
          <w:u w:val="single"/>
          <w:lang w:eastAsia="ru-RU"/>
        </w:rPr>
        <w:t xml:space="preserve">Анализ сложившейся ситуации водного транспорта выявил следующее: </w:t>
      </w:r>
    </w:p>
    <w:p w:rsidR="002A199F" w:rsidRPr="00D21CC1" w:rsidRDefault="002A199F" w:rsidP="0017556F">
      <w:pPr>
        <w:ind w:firstLine="709"/>
        <w:jc w:val="both"/>
        <w:rPr>
          <w:bCs/>
        </w:rPr>
      </w:pPr>
      <w:r w:rsidRPr="00D21CC1">
        <w:rPr>
          <w:bCs/>
        </w:rPr>
        <w:t>- существующая сеть водотоков и водоемов</w:t>
      </w:r>
      <w:r w:rsidR="0017556F">
        <w:rPr>
          <w:bCs/>
        </w:rPr>
        <w:t>, а именно р. Сура</w:t>
      </w:r>
      <w:r w:rsidR="00E6491D">
        <w:rPr>
          <w:bCs/>
        </w:rPr>
        <w:t xml:space="preserve"> условно возможна</w:t>
      </w:r>
      <w:r w:rsidRPr="00D21CC1">
        <w:rPr>
          <w:bCs/>
        </w:rPr>
        <w:t xml:space="preserve"> для использования перевозки пассажиров и грузов. </w:t>
      </w:r>
    </w:p>
    <w:p w:rsidR="002A199F" w:rsidRPr="00D21CC1" w:rsidRDefault="002A199F" w:rsidP="002A199F">
      <w:pPr>
        <w:pStyle w:val="ConsPlusTitle"/>
        <w:ind w:firstLine="709"/>
        <w:rPr>
          <w:rFonts w:ascii="Times New Roman" w:hAnsi="Times New Roman" w:cs="Times New Roman"/>
          <w:b w:val="0"/>
          <w:sz w:val="24"/>
          <w:szCs w:val="22"/>
          <w:u w:val="single"/>
          <w:lang w:eastAsia="ru-RU"/>
        </w:rPr>
      </w:pPr>
      <w:r w:rsidRPr="00D21CC1">
        <w:rPr>
          <w:rFonts w:ascii="Times New Roman" w:hAnsi="Times New Roman" w:cs="Times New Roman"/>
          <w:b w:val="0"/>
          <w:sz w:val="24"/>
          <w:szCs w:val="22"/>
          <w:u w:val="single"/>
          <w:lang w:eastAsia="ru-RU"/>
        </w:rPr>
        <w:t>Выводы:</w:t>
      </w:r>
    </w:p>
    <w:p w:rsidR="002A199F" w:rsidRPr="00D21CC1" w:rsidRDefault="0017556F" w:rsidP="0017556F">
      <w:pPr>
        <w:ind w:firstLine="709"/>
        <w:jc w:val="both"/>
        <w:rPr>
          <w:bCs/>
        </w:rPr>
      </w:pPr>
      <w:r>
        <w:rPr>
          <w:bCs/>
        </w:rPr>
        <w:t>Наличие</w:t>
      </w:r>
      <w:r w:rsidR="002A199F" w:rsidRPr="00D21CC1">
        <w:rPr>
          <w:bCs/>
        </w:rPr>
        <w:t xml:space="preserve"> возможности использования сети существующих водотоков и водоемов в целях  перевозки пассажиров и грузов. </w:t>
      </w:r>
    </w:p>
    <w:p w:rsidR="002A199F" w:rsidRPr="00D21CC1" w:rsidRDefault="002A199F" w:rsidP="0017556F">
      <w:pPr>
        <w:ind w:firstLine="709"/>
        <w:jc w:val="both"/>
        <w:rPr>
          <w:bCs/>
        </w:rPr>
      </w:pPr>
      <w:r w:rsidRPr="00D21CC1">
        <w:rPr>
          <w:bCs/>
        </w:rPr>
        <w:t>В целях развития рекреационного потенциала возможно обустройство использование облегченных видов водных транпортных средств для отдыха населения.</w:t>
      </w:r>
    </w:p>
    <w:p w:rsidR="002A199F" w:rsidRPr="00D21CC1" w:rsidRDefault="002A199F" w:rsidP="0017556F">
      <w:pPr>
        <w:ind w:firstLine="709"/>
        <w:jc w:val="both"/>
        <w:rPr>
          <w:bCs/>
        </w:rPr>
      </w:pPr>
      <w:r w:rsidRPr="00D21CC1">
        <w:t>Принятие решений по развитию водного транспорта находится в компетенции федеральных органов исполнительной власти.</w:t>
      </w:r>
    </w:p>
    <w:p w:rsidR="00A948DF" w:rsidRPr="00146083" w:rsidRDefault="00A948DF" w:rsidP="00A70A45">
      <w:pPr>
        <w:ind w:firstLine="709"/>
        <w:jc w:val="both"/>
        <w:rPr>
          <w:bCs/>
          <w:strike/>
          <w:color w:val="FF0000"/>
        </w:rPr>
      </w:pPr>
    </w:p>
    <w:p w:rsidR="002A199F" w:rsidRPr="00051635" w:rsidRDefault="002A199F" w:rsidP="002A199F">
      <w:pPr>
        <w:pStyle w:val="30"/>
        <w:tabs>
          <w:tab w:val="left" w:pos="9779"/>
        </w:tabs>
        <w:ind w:left="0" w:right="-2"/>
        <w:rPr>
          <w:szCs w:val="24"/>
        </w:rPr>
      </w:pPr>
      <w:bookmarkStart w:id="140" w:name="_Toc121908388"/>
      <w:r w:rsidRPr="00051635">
        <w:rPr>
          <w:szCs w:val="24"/>
        </w:rPr>
        <w:t>3.5.3. Воздушный транспорт</w:t>
      </w:r>
      <w:bookmarkEnd w:id="140"/>
    </w:p>
    <w:p w:rsidR="002A199F" w:rsidRPr="00051635" w:rsidRDefault="002A199F" w:rsidP="0017556F">
      <w:pPr>
        <w:pStyle w:val="ConsPlusTitle"/>
        <w:ind w:firstLine="709"/>
        <w:jc w:val="both"/>
        <w:rPr>
          <w:rFonts w:ascii="Times New Roman" w:hAnsi="Times New Roman" w:cs="Times New Roman"/>
          <w:b w:val="0"/>
          <w:sz w:val="24"/>
          <w:szCs w:val="22"/>
          <w:u w:val="single"/>
          <w:lang w:eastAsia="ru-RU"/>
        </w:rPr>
      </w:pPr>
      <w:r w:rsidRPr="00051635">
        <w:rPr>
          <w:rFonts w:ascii="Times New Roman" w:hAnsi="Times New Roman" w:cs="Times New Roman"/>
          <w:b w:val="0"/>
          <w:sz w:val="24"/>
          <w:szCs w:val="22"/>
          <w:u w:val="single"/>
          <w:lang w:eastAsia="ru-RU"/>
        </w:rPr>
        <w:t>Существующее положение</w:t>
      </w:r>
    </w:p>
    <w:p w:rsidR="005C11B1" w:rsidRPr="00051635" w:rsidRDefault="00C50E12" w:rsidP="005C11B1">
      <w:pPr>
        <w:ind w:firstLine="709"/>
        <w:jc w:val="both"/>
      </w:pPr>
      <w:bookmarkStart w:id="141" w:name="_Toc45096727"/>
      <w:r w:rsidRPr="005C11B1">
        <w:t xml:space="preserve">На территории </w:t>
      </w:r>
      <w:r w:rsidR="0096216C" w:rsidRPr="005C11B1">
        <w:t>Бессоновского</w:t>
      </w:r>
      <w:r w:rsidR="00352C1E" w:rsidRPr="005C11B1">
        <w:t xml:space="preserve"> сельсовета</w:t>
      </w:r>
      <w:r w:rsidRPr="005C11B1">
        <w:t xml:space="preserve"> </w:t>
      </w:r>
      <w:r w:rsidR="005C11B1" w:rsidRPr="005C11B1">
        <w:t xml:space="preserve">объекты воздушного транспорта отсутствуют. </w:t>
      </w:r>
      <w:r w:rsidR="005C11B1" w:rsidRPr="00051635">
        <w:t xml:space="preserve">Ближайший аэропорт находится примерно в </w:t>
      </w:r>
      <w:r w:rsidR="005C11B1">
        <w:t>20</w:t>
      </w:r>
      <w:r w:rsidR="005C11B1" w:rsidRPr="003D6067">
        <w:t xml:space="preserve"> км</w:t>
      </w:r>
      <w:r w:rsidR="005C11B1" w:rsidRPr="00051635">
        <w:t>, в город</w:t>
      </w:r>
      <w:r w:rsidR="005C11B1">
        <w:t xml:space="preserve">е </w:t>
      </w:r>
      <w:r w:rsidR="005C11B1" w:rsidRPr="00051635">
        <w:t>Пенза.</w:t>
      </w:r>
    </w:p>
    <w:p w:rsidR="002A199F" w:rsidRPr="00051635" w:rsidRDefault="00C50E12" w:rsidP="0017556F">
      <w:pPr>
        <w:pStyle w:val="ConsPlusTitle"/>
        <w:ind w:firstLine="709"/>
        <w:jc w:val="both"/>
      </w:pPr>
      <w:r>
        <w:t xml:space="preserve"> </w:t>
      </w:r>
      <w:bookmarkEnd w:id="141"/>
      <w:r w:rsidR="002A199F" w:rsidRPr="00051635">
        <w:rPr>
          <w:rFonts w:ascii="Times New Roman" w:hAnsi="Times New Roman" w:cs="Times New Roman"/>
          <w:b w:val="0"/>
          <w:sz w:val="24"/>
          <w:szCs w:val="22"/>
          <w:u w:val="single"/>
          <w:lang w:eastAsia="ru-RU"/>
        </w:rPr>
        <w:t>Анализ сложившейся ситуации воздушного транспорта выявил следующее:</w:t>
      </w:r>
    </w:p>
    <w:p w:rsidR="004E376B" w:rsidRPr="00387306" w:rsidRDefault="002A199F" w:rsidP="00387306">
      <w:pPr>
        <w:ind w:firstLine="709"/>
        <w:jc w:val="both"/>
      </w:pPr>
      <w:r w:rsidRPr="00051635">
        <w:t>- вертолетные площадки, предназначенные для обслуживания населения, на территории сельсовета отсутствуют</w:t>
      </w:r>
      <w:r w:rsidR="004E376B" w:rsidRPr="00387306">
        <w:rPr>
          <w:lang w:eastAsia="ar-SA" w:bidi="en-US"/>
        </w:rPr>
        <w:t>.</w:t>
      </w:r>
    </w:p>
    <w:p w:rsidR="002A199F" w:rsidRPr="00051635" w:rsidRDefault="002A199F" w:rsidP="0017556F">
      <w:pPr>
        <w:pStyle w:val="ConsPlusTitle"/>
        <w:ind w:firstLine="709"/>
        <w:jc w:val="both"/>
        <w:rPr>
          <w:rFonts w:ascii="Times New Roman" w:hAnsi="Times New Roman" w:cs="Times New Roman"/>
          <w:b w:val="0"/>
          <w:sz w:val="24"/>
          <w:szCs w:val="24"/>
          <w:u w:val="single"/>
          <w:lang w:eastAsia="ar-SA" w:bidi="en-US"/>
        </w:rPr>
      </w:pPr>
      <w:r w:rsidRPr="00051635">
        <w:rPr>
          <w:rFonts w:ascii="Times New Roman" w:hAnsi="Times New Roman" w:cs="Times New Roman"/>
          <w:b w:val="0"/>
          <w:sz w:val="24"/>
          <w:szCs w:val="24"/>
          <w:u w:val="single"/>
          <w:lang w:eastAsia="ar-SA" w:bidi="en-US"/>
        </w:rPr>
        <w:t>Выводы:</w:t>
      </w:r>
    </w:p>
    <w:p w:rsidR="002A199F" w:rsidRPr="00051635" w:rsidRDefault="002A199F" w:rsidP="0017556F">
      <w:pPr>
        <w:tabs>
          <w:tab w:val="left" w:pos="3654"/>
        </w:tabs>
        <w:ind w:firstLine="709"/>
        <w:jc w:val="both"/>
        <w:rPr>
          <w:bCs/>
        </w:rPr>
      </w:pPr>
      <w:r w:rsidRPr="00051635">
        <w:t>Принятие решений по развитию воздушного транспорта находится в компетенции федеральных органов исполнительной власти.</w:t>
      </w:r>
    </w:p>
    <w:p w:rsidR="00A948DF" w:rsidRPr="00146083" w:rsidRDefault="00A948DF" w:rsidP="00A70A45">
      <w:pPr>
        <w:jc w:val="both"/>
        <w:rPr>
          <w:strike/>
          <w:color w:val="FF0000"/>
          <w:lang w:eastAsia="zh-CN"/>
        </w:rPr>
      </w:pPr>
    </w:p>
    <w:p w:rsidR="00A948DF" w:rsidRPr="005E0B09" w:rsidRDefault="00A948DF" w:rsidP="003C3BB0">
      <w:pPr>
        <w:pStyle w:val="30"/>
        <w:ind w:left="0" w:right="-2"/>
        <w:rPr>
          <w:szCs w:val="24"/>
        </w:rPr>
      </w:pPr>
      <w:bookmarkStart w:id="142" w:name="_Toc121908389"/>
      <w:r w:rsidRPr="005E0B09">
        <w:rPr>
          <w:szCs w:val="24"/>
        </w:rPr>
        <w:t>3.5.4. Автомобильный транспорт</w:t>
      </w:r>
      <w:bookmarkEnd w:id="142"/>
    </w:p>
    <w:p w:rsidR="00BA1CE3" w:rsidRPr="00051635" w:rsidRDefault="00BA1CE3" w:rsidP="00BA1CE3">
      <w:pPr>
        <w:pStyle w:val="affffff4"/>
        <w:rPr>
          <w:i/>
          <w:lang w:val="ru-RU"/>
        </w:rPr>
      </w:pPr>
      <w:r w:rsidRPr="00051635">
        <w:rPr>
          <w:i/>
          <w:lang w:val="ru-RU"/>
        </w:rPr>
        <w:t>Автомобильные дороги</w:t>
      </w:r>
    </w:p>
    <w:p w:rsidR="00BA1CE3" w:rsidRPr="00051635" w:rsidRDefault="00BA1CE3" w:rsidP="00BA1CE3">
      <w:pPr>
        <w:pStyle w:val="ConsPlusTitle"/>
        <w:ind w:firstLine="709"/>
        <w:rPr>
          <w:rFonts w:ascii="Times New Roman" w:hAnsi="Times New Roman" w:cs="Times New Roman"/>
          <w:b w:val="0"/>
          <w:sz w:val="24"/>
          <w:szCs w:val="22"/>
          <w:u w:val="single"/>
          <w:lang w:eastAsia="ru-RU"/>
        </w:rPr>
      </w:pPr>
      <w:r w:rsidRPr="00051635">
        <w:rPr>
          <w:rFonts w:ascii="Times New Roman" w:hAnsi="Times New Roman" w:cs="Times New Roman"/>
          <w:b w:val="0"/>
          <w:sz w:val="24"/>
          <w:szCs w:val="22"/>
          <w:u w:val="single"/>
          <w:lang w:eastAsia="ru-RU"/>
        </w:rPr>
        <w:t>Существующее положение</w:t>
      </w:r>
    </w:p>
    <w:p w:rsidR="00961402" w:rsidRDefault="00961402" w:rsidP="00961402">
      <w:pPr>
        <w:ind w:firstLine="708"/>
        <w:contextualSpacing/>
        <w:jc w:val="both"/>
      </w:pPr>
      <w:r w:rsidRPr="00A564FF">
        <w:t xml:space="preserve">Основной транспортный каркас, обеспечивающий внешние и внутренние связи </w:t>
      </w:r>
      <w:r w:rsidR="0096216C">
        <w:t>Бессоновского</w:t>
      </w:r>
      <w:r w:rsidRPr="00A564FF">
        <w:t xml:space="preserve"> сельсовета, составляют автомобильные дороги </w:t>
      </w:r>
      <w:r w:rsidR="00387306">
        <w:t xml:space="preserve">федерального, </w:t>
      </w:r>
      <w:r w:rsidRPr="00A564FF">
        <w:t>регионального  и межмуниципального</w:t>
      </w:r>
      <w:r w:rsidR="00387306">
        <w:t>, местного</w:t>
      </w:r>
      <w:r w:rsidRPr="00A564FF">
        <w:t xml:space="preserve"> значения </w:t>
      </w:r>
      <w:r w:rsidR="00387306">
        <w:t xml:space="preserve">муниципального района </w:t>
      </w:r>
      <w:r w:rsidRPr="00A564FF">
        <w:t>(таблица 3.5.4-1).</w:t>
      </w:r>
    </w:p>
    <w:p w:rsidR="00387306" w:rsidRDefault="00387306" w:rsidP="00387306">
      <w:pPr>
        <w:pStyle w:val="a3"/>
        <w:ind w:firstLine="709"/>
      </w:pPr>
      <w:r w:rsidRPr="00363A7C">
        <w:t>По территории сельсовета проход</w:t>
      </w:r>
      <w:r>
        <w:t>я</w:t>
      </w:r>
      <w:r w:rsidRPr="00363A7C">
        <w:t>т</w:t>
      </w:r>
      <w:r>
        <w:t>:</w:t>
      </w:r>
    </w:p>
    <w:p w:rsidR="00387306" w:rsidRDefault="00387306" w:rsidP="00961402">
      <w:pPr>
        <w:ind w:firstLine="708"/>
        <w:contextualSpacing/>
        <w:jc w:val="both"/>
        <w:rPr>
          <w:sz w:val="23"/>
          <w:szCs w:val="23"/>
        </w:rPr>
      </w:pPr>
      <w:r>
        <w:rPr>
          <w:sz w:val="23"/>
          <w:szCs w:val="23"/>
        </w:rPr>
        <w:t xml:space="preserve">- </w:t>
      </w:r>
      <w:r w:rsidRPr="00363A7C">
        <w:t xml:space="preserve">автомобильная дорога федерального </w:t>
      </w:r>
      <w:r>
        <w:t xml:space="preserve">значения </w:t>
      </w:r>
      <w:r w:rsidRPr="001F34DD">
        <w:rPr>
          <w:sz w:val="23"/>
          <w:szCs w:val="23"/>
        </w:rPr>
        <w:t>М-5 «Урал» Москва – Рязань – Пенза – Самара –Уфа – Челябинск</w:t>
      </w:r>
      <w:r>
        <w:rPr>
          <w:sz w:val="23"/>
          <w:szCs w:val="23"/>
        </w:rPr>
        <w:t>;</w:t>
      </w:r>
    </w:p>
    <w:p w:rsidR="00387306" w:rsidRDefault="00387306" w:rsidP="00961402">
      <w:pPr>
        <w:ind w:firstLine="708"/>
        <w:contextualSpacing/>
        <w:jc w:val="both"/>
        <w:rPr>
          <w:sz w:val="23"/>
          <w:szCs w:val="23"/>
        </w:rPr>
      </w:pPr>
      <w:r>
        <w:rPr>
          <w:sz w:val="23"/>
          <w:szCs w:val="23"/>
        </w:rPr>
        <w:t xml:space="preserve">- </w:t>
      </w:r>
      <w:r w:rsidRPr="00363A7C">
        <w:t xml:space="preserve">автомобильная дорога федерального </w:t>
      </w:r>
      <w:r>
        <w:t xml:space="preserve">значения </w:t>
      </w:r>
      <w:r w:rsidRPr="001F34DD">
        <w:rPr>
          <w:sz w:val="23"/>
          <w:szCs w:val="23"/>
        </w:rPr>
        <w:t>Р-158 Нижний Новгород – Арзамас – Саранск – Исса – Пенза – Саратов</w:t>
      </w:r>
      <w:r>
        <w:rPr>
          <w:sz w:val="23"/>
          <w:szCs w:val="23"/>
        </w:rPr>
        <w:t>;</w:t>
      </w:r>
    </w:p>
    <w:p w:rsidR="00387306" w:rsidRDefault="00387306" w:rsidP="00961402">
      <w:pPr>
        <w:ind w:firstLine="708"/>
        <w:contextualSpacing/>
        <w:jc w:val="both"/>
        <w:rPr>
          <w:sz w:val="23"/>
          <w:szCs w:val="23"/>
        </w:rPr>
      </w:pPr>
      <w:r>
        <w:rPr>
          <w:sz w:val="23"/>
          <w:szCs w:val="23"/>
        </w:rPr>
        <w:t>- а</w:t>
      </w:r>
      <w:r w:rsidRPr="00932841">
        <w:rPr>
          <w:sz w:val="23"/>
          <w:szCs w:val="23"/>
        </w:rPr>
        <w:t>втомобильная дорога</w:t>
      </w:r>
      <w:r>
        <w:rPr>
          <w:sz w:val="23"/>
          <w:szCs w:val="23"/>
        </w:rPr>
        <w:t xml:space="preserve"> регионального значения</w:t>
      </w:r>
      <w:r w:rsidRPr="00932841">
        <w:rPr>
          <w:sz w:val="23"/>
          <w:szCs w:val="23"/>
        </w:rPr>
        <w:t xml:space="preserve"> </w:t>
      </w:r>
      <w:r>
        <w:rPr>
          <w:sz w:val="23"/>
          <w:szCs w:val="23"/>
        </w:rPr>
        <w:t>«</w:t>
      </w:r>
      <w:r w:rsidRPr="00932841">
        <w:rPr>
          <w:sz w:val="23"/>
          <w:szCs w:val="23"/>
        </w:rPr>
        <w:t>Пенза - Лунино - граница области</w:t>
      </w:r>
      <w:r>
        <w:rPr>
          <w:sz w:val="23"/>
          <w:szCs w:val="23"/>
        </w:rPr>
        <w:t xml:space="preserve">»; </w:t>
      </w:r>
    </w:p>
    <w:p w:rsidR="00387306" w:rsidRDefault="00387306" w:rsidP="00961402">
      <w:pPr>
        <w:ind w:firstLine="708"/>
        <w:contextualSpacing/>
        <w:jc w:val="both"/>
        <w:rPr>
          <w:sz w:val="23"/>
          <w:szCs w:val="23"/>
        </w:rPr>
      </w:pPr>
      <w:r>
        <w:rPr>
          <w:sz w:val="23"/>
          <w:szCs w:val="23"/>
        </w:rPr>
        <w:t>- а</w:t>
      </w:r>
      <w:r w:rsidRPr="00932841">
        <w:rPr>
          <w:sz w:val="23"/>
          <w:szCs w:val="23"/>
        </w:rPr>
        <w:t xml:space="preserve">втомобильная дорога </w:t>
      </w:r>
      <w:r>
        <w:rPr>
          <w:sz w:val="23"/>
          <w:szCs w:val="23"/>
        </w:rPr>
        <w:t xml:space="preserve">межмуниципального значения </w:t>
      </w:r>
      <w:r w:rsidRPr="00932841">
        <w:rPr>
          <w:sz w:val="23"/>
          <w:szCs w:val="23"/>
        </w:rPr>
        <w:t>«с. Бессоновка - с. Полеологово»</w:t>
      </w:r>
      <w:r>
        <w:rPr>
          <w:sz w:val="23"/>
          <w:szCs w:val="23"/>
        </w:rPr>
        <w:t>;</w:t>
      </w:r>
    </w:p>
    <w:p w:rsidR="00387306" w:rsidRDefault="00531AC5" w:rsidP="00961402">
      <w:pPr>
        <w:ind w:firstLine="708"/>
        <w:contextualSpacing/>
        <w:jc w:val="both"/>
        <w:rPr>
          <w:sz w:val="23"/>
          <w:szCs w:val="23"/>
        </w:rPr>
      </w:pPr>
      <w:r>
        <w:rPr>
          <w:sz w:val="23"/>
          <w:szCs w:val="23"/>
        </w:rPr>
        <w:t>- а</w:t>
      </w:r>
      <w:r w:rsidRPr="00932841">
        <w:rPr>
          <w:sz w:val="23"/>
          <w:szCs w:val="23"/>
        </w:rPr>
        <w:t xml:space="preserve">втомобильная дорога </w:t>
      </w:r>
      <w:r>
        <w:rPr>
          <w:sz w:val="23"/>
          <w:szCs w:val="23"/>
        </w:rPr>
        <w:t xml:space="preserve">местного значения </w:t>
      </w:r>
      <w:r w:rsidR="00C8501D">
        <w:rPr>
          <w:sz w:val="23"/>
          <w:szCs w:val="23"/>
        </w:rPr>
        <w:t xml:space="preserve">муниципального района </w:t>
      </w:r>
      <w:r w:rsidR="00C8501D" w:rsidRPr="00932841">
        <w:rPr>
          <w:sz w:val="23"/>
          <w:szCs w:val="23"/>
        </w:rPr>
        <w:t>«Подъезд к с. Десятая Артель»</w:t>
      </w:r>
      <w:r w:rsidR="00C8501D">
        <w:rPr>
          <w:sz w:val="23"/>
          <w:szCs w:val="23"/>
        </w:rPr>
        <w:t>;</w:t>
      </w:r>
    </w:p>
    <w:p w:rsidR="00C8501D" w:rsidRDefault="00C8501D" w:rsidP="00961402">
      <w:pPr>
        <w:ind w:firstLine="708"/>
        <w:contextualSpacing/>
        <w:jc w:val="both"/>
        <w:rPr>
          <w:sz w:val="23"/>
          <w:szCs w:val="23"/>
        </w:rPr>
      </w:pPr>
      <w:r>
        <w:rPr>
          <w:sz w:val="23"/>
          <w:szCs w:val="23"/>
        </w:rPr>
        <w:t>- а</w:t>
      </w:r>
      <w:r w:rsidRPr="00932841">
        <w:rPr>
          <w:sz w:val="23"/>
          <w:szCs w:val="23"/>
        </w:rPr>
        <w:t xml:space="preserve">втомобильная дорога </w:t>
      </w:r>
      <w:r>
        <w:rPr>
          <w:sz w:val="23"/>
          <w:szCs w:val="23"/>
        </w:rPr>
        <w:t>местного значения муниципального района</w:t>
      </w:r>
      <w:r w:rsidRPr="00C8501D">
        <w:rPr>
          <w:sz w:val="23"/>
          <w:szCs w:val="23"/>
        </w:rPr>
        <w:t xml:space="preserve"> </w:t>
      </w:r>
      <w:r w:rsidRPr="00932841">
        <w:rPr>
          <w:sz w:val="23"/>
          <w:szCs w:val="23"/>
        </w:rPr>
        <w:t>«Подъезд к с. Десятая Артель»</w:t>
      </w:r>
      <w:r>
        <w:rPr>
          <w:sz w:val="23"/>
          <w:szCs w:val="23"/>
        </w:rPr>
        <w:t>;</w:t>
      </w:r>
    </w:p>
    <w:p w:rsidR="00C8501D" w:rsidRDefault="00C8501D" w:rsidP="00961402">
      <w:pPr>
        <w:ind w:firstLine="708"/>
        <w:contextualSpacing/>
        <w:jc w:val="both"/>
        <w:rPr>
          <w:sz w:val="23"/>
          <w:szCs w:val="23"/>
        </w:rPr>
      </w:pPr>
      <w:r>
        <w:rPr>
          <w:sz w:val="23"/>
          <w:szCs w:val="23"/>
        </w:rPr>
        <w:t>- а</w:t>
      </w:r>
      <w:r w:rsidRPr="00932841">
        <w:rPr>
          <w:sz w:val="23"/>
          <w:szCs w:val="23"/>
        </w:rPr>
        <w:t>втомобильная дорога</w:t>
      </w:r>
      <w:r>
        <w:rPr>
          <w:sz w:val="23"/>
          <w:szCs w:val="23"/>
        </w:rPr>
        <w:t xml:space="preserve"> местного значения муниципального района </w:t>
      </w:r>
      <w:r w:rsidRPr="00932841">
        <w:rPr>
          <w:sz w:val="23"/>
          <w:szCs w:val="23"/>
        </w:rPr>
        <w:t xml:space="preserve">«п. Десятая Артель - </w:t>
      </w:r>
      <w:r w:rsidRPr="00932841">
        <w:rPr>
          <w:sz w:val="23"/>
          <w:szCs w:val="23"/>
        </w:rPr>
        <w:br/>
        <w:t>п. Подлесный»</w:t>
      </w:r>
      <w:r>
        <w:rPr>
          <w:sz w:val="23"/>
          <w:szCs w:val="23"/>
        </w:rPr>
        <w:t>;</w:t>
      </w:r>
    </w:p>
    <w:p w:rsidR="00C8501D" w:rsidRDefault="00C8501D" w:rsidP="00961402">
      <w:pPr>
        <w:ind w:firstLine="708"/>
        <w:contextualSpacing/>
        <w:jc w:val="both"/>
        <w:rPr>
          <w:sz w:val="23"/>
          <w:szCs w:val="23"/>
        </w:rPr>
      </w:pPr>
      <w:r>
        <w:rPr>
          <w:sz w:val="23"/>
          <w:szCs w:val="23"/>
        </w:rPr>
        <w:t>-</w:t>
      </w:r>
      <w:r>
        <w:rPr>
          <w:sz w:val="23"/>
          <w:szCs w:val="23"/>
          <w:lang w:val="en-US"/>
        </w:rPr>
        <w:t> </w:t>
      </w:r>
      <w:r>
        <w:rPr>
          <w:sz w:val="23"/>
          <w:szCs w:val="23"/>
        </w:rPr>
        <w:t>а</w:t>
      </w:r>
      <w:r w:rsidRPr="00932841">
        <w:rPr>
          <w:sz w:val="23"/>
          <w:szCs w:val="23"/>
        </w:rPr>
        <w:t>втомобильная дорога</w:t>
      </w:r>
      <w:r>
        <w:rPr>
          <w:sz w:val="23"/>
          <w:szCs w:val="23"/>
        </w:rPr>
        <w:t xml:space="preserve"> местного значения муниципального района </w:t>
      </w:r>
      <w:r w:rsidRPr="00932841">
        <w:rPr>
          <w:sz w:val="23"/>
          <w:szCs w:val="23"/>
        </w:rPr>
        <w:t>«Подъезд к п. Мастиновка»</w:t>
      </w:r>
      <w:r>
        <w:rPr>
          <w:sz w:val="23"/>
          <w:szCs w:val="23"/>
        </w:rPr>
        <w:t>;</w:t>
      </w:r>
    </w:p>
    <w:p w:rsidR="00C8501D" w:rsidRDefault="00C8501D" w:rsidP="00C8501D">
      <w:pPr>
        <w:ind w:firstLine="708"/>
        <w:contextualSpacing/>
        <w:jc w:val="both"/>
        <w:rPr>
          <w:sz w:val="23"/>
          <w:szCs w:val="23"/>
        </w:rPr>
      </w:pPr>
      <w:r>
        <w:rPr>
          <w:sz w:val="23"/>
          <w:szCs w:val="23"/>
        </w:rPr>
        <w:t>- а</w:t>
      </w:r>
      <w:r w:rsidRPr="00932841">
        <w:rPr>
          <w:sz w:val="23"/>
          <w:szCs w:val="23"/>
        </w:rPr>
        <w:t>втомобильная дорога</w:t>
      </w:r>
      <w:r>
        <w:rPr>
          <w:sz w:val="23"/>
          <w:szCs w:val="23"/>
        </w:rPr>
        <w:t xml:space="preserve"> местного значения муниципального района </w:t>
      </w:r>
      <w:r w:rsidRPr="00932841">
        <w:rPr>
          <w:sz w:val="23"/>
          <w:szCs w:val="23"/>
        </w:rPr>
        <w:t xml:space="preserve">«с. Чемодановка - </w:t>
      </w:r>
      <w:r w:rsidRPr="00932841">
        <w:rPr>
          <w:sz w:val="23"/>
          <w:szCs w:val="23"/>
        </w:rPr>
        <w:br/>
        <w:t>с. Пазелки - д. Александровка - п. Колос - п. Ера»</w:t>
      </w:r>
      <w:r>
        <w:rPr>
          <w:sz w:val="23"/>
          <w:szCs w:val="23"/>
        </w:rPr>
        <w:t>;</w:t>
      </w:r>
    </w:p>
    <w:p w:rsidR="00C8501D" w:rsidRDefault="00C8501D" w:rsidP="00961402">
      <w:pPr>
        <w:ind w:firstLine="708"/>
        <w:contextualSpacing/>
        <w:jc w:val="both"/>
        <w:rPr>
          <w:sz w:val="23"/>
          <w:szCs w:val="23"/>
        </w:rPr>
      </w:pPr>
      <w:r>
        <w:rPr>
          <w:sz w:val="23"/>
          <w:szCs w:val="23"/>
        </w:rPr>
        <w:t>-</w:t>
      </w:r>
      <w:r>
        <w:rPr>
          <w:sz w:val="23"/>
          <w:szCs w:val="23"/>
          <w:lang w:val="en-US"/>
        </w:rPr>
        <w:t> </w:t>
      </w:r>
      <w:r>
        <w:rPr>
          <w:sz w:val="23"/>
          <w:szCs w:val="23"/>
        </w:rPr>
        <w:t>а</w:t>
      </w:r>
      <w:r w:rsidRPr="00932841">
        <w:rPr>
          <w:sz w:val="23"/>
          <w:szCs w:val="23"/>
        </w:rPr>
        <w:t>втомобильная дорога</w:t>
      </w:r>
      <w:r>
        <w:rPr>
          <w:sz w:val="23"/>
          <w:szCs w:val="23"/>
        </w:rPr>
        <w:t xml:space="preserve"> местного значения муниципального района </w:t>
      </w:r>
      <w:r w:rsidRPr="00932841">
        <w:rPr>
          <w:sz w:val="23"/>
          <w:szCs w:val="23"/>
        </w:rPr>
        <w:t xml:space="preserve">«Подъезд к </w:t>
      </w:r>
      <w:r w:rsidRPr="00932841">
        <w:rPr>
          <w:sz w:val="23"/>
          <w:szCs w:val="23"/>
        </w:rPr>
        <w:br/>
        <w:t>с. Ухтинка»</w:t>
      </w:r>
      <w:r>
        <w:rPr>
          <w:sz w:val="23"/>
          <w:szCs w:val="23"/>
        </w:rPr>
        <w:t>;</w:t>
      </w:r>
    </w:p>
    <w:p w:rsidR="00C8501D" w:rsidRDefault="00C8501D" w:rsidP="00961402">
      <w:pPr>
        <w:ind w:firstLine="708"/>
        <w:contextualSpacing/>
        <w:jc w:val="both"/>
        <w:rPr>
          <w:sz w:val="23"/>
          <w:szCs w:val="23"/>
        </w:rPr>
      </w:pPr>
      <w:r>
        <w:rPr>
          <w:sz w:val="23"/>
          <w:szCs w:val="23"/>
        </w:rPr>
        <w:t>- а</w:t>
      </w:r>
      <w:r w:rsidRPr="00932841">
        <w:rPr>
          <w:sz w:val="23"/>
          <w:szCs w:val="23"/>
        </w:rPr>
        <w:t>втомобильная дорога</w:t>
      </w:r>
      <w:r>
        <w:rPr>
          <w:sz w:val="23"/>
          <w:szCs w:val="23"/>
        </w:rPr>
        <w:t xml:space="preserve"> местного значения муниципального района </w:t>
      </w:r>
      <w:r w:rsidRPr="00932841">
        <w:rPr>
          <w:sz w:val="23"/>
          <w:szCs w:val="23"/>
        </w:rPr>
        <w:t xml:space="preserve">«Подъезд к </w:t>
      </w:r>
      <w:r w:rsidRPr="00932841">
        <w:rPr>
          <w:sz w:val="23"/>
          <w:szCs w:val="23"/>
        </w:rPr>
        <w:br/>
        <w:t>д. Бардинка»</w:t>
      </w:r>
      <w:r>
        <w:rPr>
          <w:sz w:val="23"/>
          <w:szCs w:val="23"/>
        </w:rPr>
        <w:t>.</w:t>
      </w:r>
    </w:p>
    <w:p w:rsidR="008E7A74" w:rsidRPr="002A60FD" w:rsidRDefault="008E7A74" w:rsidP="00961402">
      <w:pPr>
        <w:contextualSpacing/>
        <w:jc w:val="both"/>
        <w:rPr>
          <w:lang w:eastAsia="zh-CN"/>
        </w:rPr>
        <w:sectPr w:rsidR="008E7A74" w:rsidRPr="002A60FD" w:rsidSect="00585209">
          <w:pgSz w:w="11906" w:h="16838"/>
          <w:pgMar w:top="1134" w:right="567" w:bottom="1134" w:left="1560" w:header="708" w:footer="708" w:gutter="0"/>
          <w:cols w:space="708"/>
          <w:docGrid w:linePitch="360"/>
        </w:sectPr>
      </w:pPr>
    </w:p>
    <w:p w:rsidR="00961402" w:rsidRPr="00417950" w:rsidRDefault="00961402" w:rsidP="00A225AE">
      <w:pPr>
        <w:jc w:val="right"/>
      </w:pPr>
      <w:r w:rsidRPr="00417950">
        <w:t>Таблица 3.5.4-1</w:t>
      </w:r>
    </w:p>
    <w:p w:rsidR="00961402" w:rsidRPr="00417950" w:rsidRDefault="00961402" w:rsidP="00A225AE">
      <w:pPr>
        <w:jc w:val="center"/>
      </w:pPr>
      <w:r w:rsidRPr="00417950">
        <w:t xml:space="preserve">Перечень существующих автомобильных дорог общего пользования, проходящих по территории </w:t>
      </w:r>
      <w:r w:rsidR="0096216C">
        <w:t>Бессоновского</w:t>
      </w:r>
      <w:r w:rsidRPr="00417950">
        <w:t xml:space="preserve"> сельсовета, обеспечивающие внешние и внутренние связи**</w:t>
      </w:r>
    </w:p>
    <w:tbl>
      <w:tblPr>
        <w:tblW w:w="50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1"/>
        <w:gridCol w:w="2414"/>
        <w:gridCol w:w="1982"/>
        <w:gridCol w:w="2837"/>
        <w:gridCol w:w="2408"/>
        <w:gridCol w:w="1985"/>
        <w:gridCol w:w="2696"/>
      </w:tblGrid>
      <w:tr w:rsidR="00961402" w:rsidRPr="00417950" w:rsidTr="00C86507">
        <w:trPr>
          <w:trHeight w:val="449"/>
        </w:trPr>
        <w:tc>
          <w:tcPr>
            <w:tcW w:w="224" w:type="pct"/>
            <w:vMerge w:val="restart"/>
            <w:vAlign w:val="center"/>
          </w:tcPr>
          <w:p w:rsidR="00961402" w:rsidRPr="00417950" w:rsidRDefault="00961402" w:rsidP="00851461">
            <w:pPr>
              <w:jc w:val="center"/>
            </w:pPr>
            <w:r w:rsidRPr="00417950">
              <w:t>№п/п</w:t>
            </w:r>
          </w:p>
        </w:tc>
        <w:tc>
          <w:tcPr>
            <w:tcW w:w="805" w:type="pct"/>
            <w:vMerge w:val="restart"/>
            <w:vAlign w:val="center"/>
          </w:tcPr>
          <w:p w:rsidR="00961402" w:rsidRPr="00417950" w:rsidRDefault="00961402" w:rsidP="00851461">
            <w:pPr>
              <w:jc w:val="center"/>
            </w:pPr>
            <w:r w:rsidRPr="00417950">
              <w:t>Вид объекта*</w:t>
            </w:r>
          </w:p>
        </w:tc>
        <w:tc>
          <w:tcPr>
            <w:tcW w:w="661" w:type="pct"/>
            <w:vMerge w:val="restart"/>
            <w:vAlign w:val="center"/>
          </w:tcPr>
          <w:p w:rsidR="00961402" w:rsidRPr="00417950" w:rsidRDefault="00961402" w:rsidP="00851461">
            <w:pPr>
              <w:jc w:val="center"/>
            </w:pPr>
            <w:r w:rsidRPr="00417950">
              <w:t>Наименование объекта</w:t>
            </w:r>
          </w:p>
        </w:tc>
        <w:tc>
          <w:tcPr>
            <w:tcW w:w="946" w:type="pct"/>
            <w:vMerge w:val="restart"/>
            <w:vAlign w:val="center"/>
          </w:tcPr>
          <w:p w:rsidR="00961402" w:rsidRPr="00417950" w:rsidRDefault="00961402" w:rsidP="00851461">
            <w:pPr>
              <w:jc w:val="center"/>
            </w:pPr>
            <w:r w:rsidRPr="00417950">
              <w:t>Местоположение объекта</w:t>
            </w:r>
          </w:p>
        </w:tc>
        <w:tc>
          <w:tcPr>
            <w:tcW w:w="1465" w:type="pct"/>
            <w:gridSpan w:val="2"/>
            <w:vAlign w:val="center"/>
          </w:tcPr>
          <w:p w:rsidR="00961402" w:rsidRPr="00417950" w:rsidRDefault="00961402" w:rsidP="00851461">
            <w:pPr>
              <w:jc w:val="center"/>
            </w:pPr>
            <w:r w:rsidRPr="00417950">
              <w:t>Характеристика объекта</w:t>
            </w:r>
            <w:r w:rsidR="00D30274">
              <w:t>***</w:t>
            </w:r>
          </w:p>
        </w:tc>
        <w:tc>
          <w:tcPr>
            <w:tcW w:w="899" w:type="pct"/>
            <w:vMerge w:val="restart"/>
            <w:vAlign w:val="center"/>
          </w:tcPr>
          <w:p w:rsidR="00961402" w:rsidRPr="00417950" w:rsidRDefault="00961402" w:rsidP="00851461">
            <w:pPr>
              <w:jc w:val="center"/>
            </w:pPr>
            <w:r w:rsidRPr="00417950">
              <w:t>Вид покрытия</w:t>
            </w:r>
          </w:p>
        </w:tc>
      </w:tr>
      <w:tr w:rsidR="00961402" w:rsidRPr="00417950" w:rsidTr="00C86507">
        <w:tc>
          <w:tcPr>
            <w:tcW w:w="224" w:type="pct"/>
            <w:vMerge/>
            <w:vAlign w:val="center"/>
          </w:tcPr>
          <w:p w:rsidR="00961402" w:rsidRPr="00417950" w:rsidRDefault="00961402" w:rsidP="00961402"/>
        </w:tc>
        <w:tc>
          <w:tcPr>
            <w:tcW w:w="805" w:type="pct"/>
            <w:vMerge/>
            <w:vAlign w:val="center"/>
          </w:tcPr>
          <w:p w:rsidR="00961402" w:rsidRPr="00417950" w:rsidRDefault="00961402" w:rsidP="00961402"/>
        </w:tc>
        <w:tc>
          <w:tcPr>
            <w:tcW w:w="661" w:type="pct"/>
            <w:vMerge/>
            <w:vAlign w:val="center"/>
          </w:tcPr>
          <w:p w:rsidR="00961402" w:rsidRPr="00417950" w:rsidRDefault="00961402" w:rsidP="00961402"/>
        </w:tc>
        <w:tc>
          <w:tcPr>
            <w:tcW w:w="946" w:type="pct"/>
            <w:vMerge/>
            <w:vAlign w:val="center"/>
          </w:tcPr>
          <w:p w:rsidR="00961402" w:rsidRPr="00417950" w:rsidRDefault="00961402" w:rsidP="00961402"/>
        </w:tc>
        <w:tc>
          <w:tcPr>
            <w:tcW w:w="803" w:type="pct"/>
            <w:vAlign w:val="center"/>
          </w:tcPr>
          <w:p w:rsidR="00961402" w:rsidRPr="00417950" w:rsidRDefault="00961402" w:rsidP="00D30274">
            <w:pPr>
              <w:jc w:val="center"/>
            </w:pPr>
            <w:r w:rsidRPr="00417950">
              <w:t>Наименование характеристики</w:t>
            </w:r>
          </w:p>
        </w:tc>
        <w:tc>
          <w:tcPr>
            <w:tcW w:w="662" w:type="pct"/>
            <w:vAlign w:val="center"/>
          </w:tcPr>
          <w:p w:rsidR="00961402" w:rsidRPr="00417950" w:rsidRDefault="00961402" w:rsidP="00851461">
            <w:pPr>
              <w:jc w:val="center"/>
            </w:pPr>
            <w:r w:rsidRPr="00417950">
              <w:t>Количественный показатель</w:t>
            </w:r>
          </w:p>
        </w:tc>
        <w:tc>
          <w:tcPr>
            <w:tcW w:w="899" w:type="pct"/>
            <w:vMerge/>
            <w:vAlign w:val="center"/>
          </w:tcPr>
          <w:p w:rsidR="00961402" w:rsidRPr="00417950" w:rsidRDefault="00961402" w:rsidP="00961402"/>
        </w:tc>
      </w:tr>
      <w:tr w:rsidR="00961402" w:rsidRPr="00417950" w:rsidTr="00851461">
        <w:tc>
          <w:tcPr>
            <w:tcW w:w="5000" w:type="pct"/>
            <w:gridSpan w:val="7"/>
            <w:vAlign w:val="center"/>
          </w:tcPr>
          <w:p w:rsidR="00961402" w:rsidRPr="00417950" w:rsidRDefault="00961402" w:rsidP="000D0E47">
            <w:pPr>
              <w:jc w:val="center"/>
            </w:pPr>
            <w:r w:rsidRPr="00417950">
              <w:t xml:space="preserve">Автомобильные дороги </w:t>
            </w:r>
            <w:r>
              <w:t>регионального</w:t>
            </w:r>
            <w:r w:rsidRPr="00417950">
              <w:t xml:space="preserve"> </w:t>
            </w:r>
            <w:r w:rsidR="000D0E47">
              <w:t>или межмуниципального значения</w:t>
            </w:r>
          </w:p>
        </w:tc>
      </w:tr>
      <w:tr w:rsidR="00F57F02" w:rsidRPr="00417950" w:rsidTr="00C86507">
        <w:trPr>
          <w:trHeight w:val="363"/>
        </w:trPr>
        <w:tc>
          <w:tcPr>
            <w:tcW w:w="224" w:type="pct"/>
            <w:vAlign w:val="center"/>
          </w:tcPr>
          <w:p w:rsidR="00F57F02" w:rsidRPr="00417950" w:rsidRDefault="00BB4A36" w:rsidP="00255636">
            <w:pPr>
              <w:jc w:val="center"/>
            </w:pPr>
            <w:r>
              <w:t>1</w:t>
            </w:r>
          </w:p>
        </w:tc>
        <w:tc>
          <w:tcPr>
            <w:tcW w:w="805" w:type="pct"/>
            <w:vAlign w:val="center"/>
          </w:tcPr>
          <w:p w:rsidR="00F57F02" w:rsidRPr="009C02A7" w:rsidRDefault="00F57F02" w:rsidP="007F0EF0">
            <w:pPr>
              <w:jc w:val="center"/>
            </w:pPr>
            <w:r w:rsidRPr="009C02A7">
              <w:t xml:space="preserve">Автомобильные дороги </w:t>
            </w:r>
            <w:r>
              <w:rPr>
                <w:lang w:val="en-US"/>
              </w:rPr>
              <w:t>федера</w:t>
            </w:r>
            <w:r w:rsidRPr="009C02A7">
              <w:t>льного значения</w:t>
            </w:r>
          </w:p>
        </w:tc>
        <w:tc>
          <w:tcPr>
            <w:tcW w:w="661" w:type="pct"/>
            <w:vAlign w:val="center"/>
          </w:tcPr>
          <w:p w:rsidR="00F57F02" w:rsidRPr="00A564FF" w:rsidRDefault="00F57F02" w:rsidP="008A53BF">
            <w:pPr>
              <w:jc w:val="center"/>
            </w:pPr>
            <w:r w:rsidRPr="00103B1C">
              <w:t xml:space="preserve">М-5 </w:t>
            </w:r>
            <w:r w:rsidRPr="00103B1C">
              <w:rPr>
                <w:spacing w:val="-5"/>
              </w:rPr>
              <w:t xml:space="preserve">«Урал» </w:t>
            </w:r>
            <w:r w:rsidRPr="00103B1C">
              <w:t xml:space="preserve">Москва – Рязань – </w:t>
            </w:r>
            <w:r>
              <w:t xml:space="preserve">Пенза – Самара – Уфа – </w:t>
            </w:r>
            <w:r w:rsidRPr="00C51966">
              <w:t>Челябинск</w:t>
            </w:r>
          </w:p>
        </w:tc>
        <w:tc>
          <w:tcPr>
            <w:tcW w:w="946" w:type="pct"/>
            <w:vAlign w:val="center"/>
          </w:tcPr>
          <w:p w:rsidR="00F57F02" w:rsidRPr="00A564FF" w:rsidRDefault="00F57F02" w:rsidP="008A53BF">
            <w:pPr>
              <w:jc w:val="center"/>
            </w:pPr>
            <w:r w:rsidRPr="00A564FF">
              <w:t xml:space="preserve">Пензенский район, </w:t>
            </w:r>
            <w:r>
              <w:t>Бессоновский</w:t>
            </w:r>
            <w:r w:rsidRPr="00A564FF">
              <w:t xml:space="preserve"> сельсовет</w:t>
            </w:r>
          </w:p>
        </w:tc>
        <w:tc>
          <w:tcPr>
            <w:tcW w:w="803" w:type="pct"/>
            <w:vAlign w:val="center"/>
          </w:tcPr>
          <w:p w:rsidR="00F57F02" w:rsidRPr="00A564FF" w:rsidRDefault="00F57F02" w:rsidP="008A53BF">
            <w:pPr>
              <w:jc w:val="center"/>
            </w:pPr>
            <w:r w:rsidRPr="00A564FF">
              <w:t>Протяженность, км</w:t>
            </w:r>
          </w:p>
        </w:tc>
        <w:tc>
          <w:tcPr>
            <w:tcW w:w="662" w:type="pct"/>
            <w:vAlign w:val="center"/>
          </w:tcPr>
          <w:p w:rsidR="00F57F02" w:rsidRPr="00A564FF" w:rsidRDefault="00F57F02" w:rsidP="008A53BF">
            <w:pPr>
              <w:jc w:val="center"/>
              <w:rPr>
                <w:rFonts w:eastAsia="Calibri"/>
              </w:rPr>
            </w:pPr>
            <w:r>
              <w:rPr>
                <w:rFonts w:eastAsia="Calibri"/>
              </w:rPr>
              <w:t>4,4</w:t>
            </w:r>
          </w:p>
        </w:tc>
        <w:tc>
          <w:tcPr>
            <w:tcW w:w="899" w:type="pct"/>
            <w:vAlign w:val="center"/>
          </w:tcPr>
          <w:p w:rsidR="00F57F02" w:rsidRPr="00A564FF" w:rsidRDefault="00F57F02" w:rsidP="00E574FD">
            <w:r w:rsidRPr="00A564FF">
              <w:t>Усовершенствованный</w:t>
            </w:r>
          </w:p>
        </w:tc>
      </w:tr>
      <w:tr w:rsidR="00F57F02" w:rsidRPr="00417950" w:rsidTr="00C86507">
        <w:trPr>
          <w:trHeight w:val="363"/>
        </w:trPr>
        <w:tc>
          <w:tcPr>
            <w:tcW w:w="224" w:type="pct"/>
            <w:vAlign w:val="center"/>
          </w:tcPr>
          <w:p w:rsidR="00F57F02" w:rsidRPr="00417950" w:rsidRDefault="00BB4A36" w:rsidP="00255636">
            <w:pPr>
              <w:jc w:val="center"/>
            </w:pPr>
            <w:r>
              <w:t>2</w:t>
            </w:r>
          </w:p>
        </w:tc>
        <w:tc>
          <w:tcPr>
            <w:tcW w:w="805" w:type="pct"/>
            <w:vAlign w:val="center"/>
          </w:tcPr>
          <w:p w:rsidR="00F57F02" w:rsidRPr="009C02A7" w:rsidRDefault="00F57F02" w:rsidP="008A53BF">
            <w:pPr>
              <w:jc w:val="center"/>
            </w:pPr>
            <w:r w:rsidRPr="009C02A7">
              <w:t xml:space="preserve">Автомобильные дороги </w:t>
            </w:r>
            <w:r>
              <w:rPr>
                <w:lang w:val="en-US"/>
              </w:rPr>
              <w:t>федера</w:t>
            </w:r>
            <w:r w:rsidRPr="009C02A7">
              <w:t>льного значения</w:t>
            </w:r>
          </w:p>
        </w:tc>
        <w:tc>
          <w:tcPr>
            <w:tcW w:w="661" w:type="pct"/>
            <w:vAlign w:val="center"/>
          </w:tcPr>
          <w:p w:rsidR="00F57F02" w:rsidRPr="00A564FF" w:rsidRDefault="0006629D" w:rsidP="008A53BF">
            <w:pPr>
              <w:jc w:val="center"/>
            </w:pPr>
            <w:r w:rsidRPr="00C51966">
              <w:t>Р-158 Нижний Новгород – Арзамас – Саранск – Исса – Пенза – Саратов</w:t>
            </w:r>
          </w:p>
        </w:tc>
        <w:tc>
          <w:tcPr>
            <w:tcW w:w="946" w:type="pct"/>
            <w:vAlign w:val="center"/>
          </w:tcPr>
          <w:p w:rsidR="00F57F02" w:rsidRPr="00A564FF" w:rsidRDefault="00F57F02" w:rsidP="008A53BF">
            <w:pPr>
              <w:jc w:val="center"/>
            </w:pPr>
            <w:r w:rsidRPr="00A564FF">
              <w:t xml:space="preserve">Пензенский район, </w:t>
            </w:r>
            <w:r>
              <w:t>Бессоновский</w:t>
            </w:r>
            <w:r w:rsidRPr="00A564FF">
              <w:t xml:space="preserve"> сельсовет</w:t>
            </w:r>
          </w:p>
        </w:tc>
        <w:tc>
          <w:tcPr>
            <w:tcW w:w="803" w:type="pct"/>
            <w:vAlign w:val="center"/>
          </w:tcPr>
          <w:p w:rsidR="00F57F02" w:rsidRPr="00A564FF" w:rsidRDefault="00F57F02" w:rsidP="008A53BF">
            <w:pPr>
              <w:jc w:val="center"/>
            </w:pPr>
            <w:r w:rsidRPr="00A564FF">
              <w:t>Протяженность, км</w:t>
            </w:r>
          </w:p>
        </w:tc>
        <w:tc>
          <w:tcPr>
            <w:tcW w:w="662" w:type="pct"/>
            <w:vAlign w:val="center"/>
          </w:tcPr>
          <w:p w:rsidR="00F57F02" w:rsidRPr="00A564FF" w:rsidRDefault="00F57F02" w:rsidP="008A53BF">
            <w:pPr>
              <w:jc w:val="center"/>
              <w:rPr>
                <w:rFonts w:eastAsia="Calibri"/>
              </w:rPr>
            </w:pPr>
            <w:r>
              <w:rPr>
                <w:rFonts w:eastAsia="Calibri"/>
              </w:rPr>
              <w:t>4,7</w:t>
            </w:r>
          </w:p>
        </w:tc>
        <w:tc>
          <w:tcPr>
            <w:tcW w:w="899" w:type="pct"/>
            <w:vAlign w:val="center"/>
          </w:tcPr>
          <w:p w:rsidR="00F57F02" w:rsidRPr="00A564FF" w:rsidRDefault="00F57F02" w:rsidP="00E574FD">
            <w:r w:rsidRPr="00A564FF">
              <w:t>Усовершенствованный</w:t>
            </w:r>
          </w:p>
        </w:tc>
      </w:tr>
      <w:tr w:rsidR="00F57F02" w:rsidRPr="00417950" w:rsidTr="00C86507">
        <w:trPr>
          <w:trHeight w:val="363"/>
        </w:trPr>
        <w:tc>
          <w:tcPr>
            <w:tcW w:w="224" w:type="pct"/>
            <w:vAlign w:val="center"/>
          </w:tcPr>
          <w:p w:rsidR="00F57F02" w:rsidRPr="00417950" w:rsidRDefault="00BB4A36" w:rsidP="00255636">
            <w:pPr>
              <w:jc w:val="center"/>
            </w:pPr>
            <w:r>
              <w:t>3</w:t>
            </w:r>
          </w:p>
        </w:tc>
        <w:tc>
          <w:tcPr>
            <w:tcW w:w="805" w:type="pct"/>
            <w:vAlign w:val="center"/>
          </w:tcPr>
          <w:p w:rsidR="00F57F02" w:rsidRPr="009C02A7" w:rsidRDefault="00F57F02" w:rsidP="008A53BF">
            <w:pPr>
              <w:jc w:val="center"/>
            </w:pPr>
            <w:r>
              <w:t>Автомобильные дороги регионального или межмуниципального значения</w:t>
            </w:r>
          </w:p>
        </w:tc>
        <w:tc>
          <w:tcPr>
            <w:tcW w:w="661" w:type="pct"/>
            <w:vAlign w:val="center"/>
          </w:tcPr>
          <w:p w:rsidR="00F57F02" w:rsidRPr="00A564FF" w:rsidRDefault="00F57F02" w:rsidP="008A53BF">
            <w:pPr>
              <w:jc w:val="center"/>
            </w:pPr>
            <w:r>
              <w:rPr>
                <w:sz w:val="23"/>
                <w:szCs w:val="23"/>
              </w:rPr>
              <w:t>«</w:t>
            </w:r>
            <w:r w:rsidRPr="00932841">
              <w:rPr>
                <w:sz w:val="23"/>
                <w:szCs w:val="23"/>
              </w:rPr>
              <w:t>Пенза - Лунино - граница области</w:t>
            </w:r>
            <w:r>
              <w:rPr>
                <w:sz w:val="23"/>
                <w:szCs w:val="23"/>
              </w:rPr>
              <w:t>»</w:t>
            </w:r>
          </w:p>
        </w:tc>
        <w:tc>
          <w:tcPr>
            <w:tcW w:w="946" w:type="pct"/>
            <w:vAlign w:val="center"/>
          </w:tcPr>
          <w:p w:rsidR="00F57F02" w:rsidRPr="00A564FF" w:rsidRDefault="00F57F02" w:rsidP="008A53BF">
            <w:pPr>
              <w:jc w:val="center"/>
            </w:pPr>
            <w:r w:rsidRPr="00A564FF">
              <w:t xml:space="preserve">Пензенский район, </w:t>
            </w:r>
            <w:r>
              <w:t>Бессоновский</w:t>
            </w:r>
            <w:r w:rsidRPr="00A564FF">
              <w:t xml:space="preserve"> сельсовет</w:t>
            </w:r>
          </w:p>
        </w:tc>
        <w:tc>
          <w:tcPr>
            <w:tcW w:w="803" w:type="pct"/>
            <w:vAlign w:val="center"/>
          </w:tcPr>
          <w:p w:rsidR="00F57F02" w:rsidRPr="00A564FF" w:rsidRDefault="00F57F02" w:rsidP="008A53BF">
            <w:pPr>
              <w:jc w:val="center"/>
            </w:pPr>
            <w:r w:rsidRPr="00A564FF">
              <w:t>Протяженность, км</w:t>
            </w:r>
          </w:p>
        </w:tc>
        <w:tc>
          <w:tcPr>
            <w:tcW w:w="662" w:type="pct"/>
            <w:vAlign w:val="center"/>
          </w:tcPr>
          <w:p w:rsidR="00F57F02" w:rsidRPr="00A564FF" w:rsidRDefault="00F57F02" w:rsidP="007F0EF0">
            <w:pPr>
              <w:jc w:val="center"/>
              <w:rPr>
                <w:rFonts w:eastAsia="Calibri"/>
              </w:rPr>
            </w:pPr>
            <w:r w:rsidRPr="00A564FF">
              <w:rPr>
                <w:rFonts w:eastAsia="Calibri"/>
              </w:rPr>
              <w:t>9,</w:t>
            </w:r>
            <w:r>
              <w:rPr>
                <w:rFonts w:eastAsia="Calibri"/>
              </w:rPr>
              <w:t>6</w:t>
            </w:r>
          </w:p>
        </w:tc>
        <w:tc>
          <w:tcPr>
            <w:tcW w:w="899" w:type="pct"/>
            <w:vAlign w:val="center"/>
          </w:tcPr>
          <w:p w:rsidR="00F57F02" w:rsidRPr="00A564FF" w:rsidRDefault="00F57F02" w:rsidP="008A53BF">
            <w:r w:rsidRPr="00A564FF">
              <w:t>Усовершенствованный</w:t>
            </w:r>
          </w:p>
        </w:tc>
      </w:tr>
      <w:tr w:rsidR="00F57F02" w:rsidRPr="00417950" w:rsidTr="00C86507">
        <w:trPr>
          <w:trHeight w:val="363"/>
        </w:trPr>
        <w:tc>
          <w:tcPr>
            <w:tcW w:w="224" w:type="pct"/>
            <w:vAlign w:val="center"/>
          </w:tcPr>
          <w:p w:rsidR="00F57F02" w:rsidRPr="00417950" w:rsidRDefault="00BB4A36" w:rsidP="00255636">
            <w:pPr>
              <w:jc w:val="center"/>
            </w:pPr>
            <w:r>
              <w:t>4</w:t>
            </w:r>
          </w:p>
        </w:tc>
        <w:tc>
          <w:tcPr>
            <w:tcW w:w="805" w:type="pct"/>
            <w:vAlign w:val="center"/>
          </w:tcPr>
          <w:p w:rsidR="00F57F02" w:rsidRPr="009C02A7" w:rsidRDefault="00F57F02" w:rsidP="008A53BF">
            <w:pPr>
              <w:jc w:val="center"/>
            </w:pPr>
            <w:r>
              <w:t>Автомобильные дороги регионального или межмуниципального значения</w:t>
            </w:r>
          </w:p>
        </w:tc>
        <w:tc>
          <w:tcPr>
            <w:tcW w:w="661" w:type="pct"/>
            <w:vAlign w:val="center"/>
          </w:tcPr>
          <w:p w:rsidR="00F57F02" w:rsidRPr="00A564FF" w:rsidRDefault="00F57F02" w:rsidP="008A53BF">
            <w:pPr>
              <w:jc w:val="center"/>
            </w:pPr>
            <w:r w:rsidRPr="00932841">
              <w:rPr>
                <w:sz w:val="23"/>
                <w:szCs w:val="23"/>
              </w:rPr>
              <w:t>«с. Бессоновка - с. Полеологово»</w:t>
            </w:r>
          </w:p>
        </w:tc>
        <w:tc>
          <w:tcPr>
            <w:tcW w:w="946" w:type="pct"/>
            <w:vAlign w:val="center"/>
          </w:tcPr>
          <w:p w:rsidR="00F57F02" w:rsidRPr="00A564FF" w:rsidRDefault="00F57F02" w:rsidP="008A53BF">
            <w:pPr>
              <w:jc w:val="center"/>
            </w:pPr>
            <w:r w:rsidRPr="00A564FF">
              <w:t xml:space="preserve">Пензенский район, </w:t>
            </w:r>
            <w:r>
              <w:t>Бессоновский</w:t>
            </w:r>
            <w:r w:rsidRPr="00A564FF">
              <w:t xml:space="preserve"> сельсовет</w:t>
            </w:r>
          </w:p>
        </w:tc>
        <w:tc>
          <w:tcPr>
            <w:tcW w:w="803" w:type="pct"/>
            <w:vAlign w:val="center"/>
          </w:tcPr>
          <w:p w:rsidR="00F57F02" w:rsidRPr="00A564FF" w:rsidRDefault="00F57F02" w:rsidP="008A53BF">
            <w:pPr>
              <w:jc w:val="center"/>
            </w:pPr>
            <w:r w:rsidRPr="00A564FF">
              <w:t>Протяженность, км</w:t>
            </w:r>
          </w:p>
        </w:tc>
        <w:tc>
          <w:tcPr>
            <w:tcW w:w="662" w:type="pct"/>
            <w:vAlign w:val="center"/>
          </w:tcPr>
          <w:p w:rsidR="00F57F02" w:rsidRPr="00A564FF" w:rsidRDefault="00F57F02" w:rsidP="008A53BF">
            <w:pPr>
              <w:jc w:val="center"/>
            </w:pPr>
            <w:r>
              <w:t>2,5</w:t>
            </w:r>
          </w:p>
        </w:tc>
        <w:tc>
          <w:tcPr>
            <w:tcW w:w="899" w:type="pct"/>
            <w:vAlign w:val="center"/>
          </w:tcPr>
          <w:p w:rsidR="00F57F02" w:rsidRPr="00A564FF" w:rsidRDefault="00F57F02" w:rsidP="008A53BF">
            <w:r w:rsidRPr="00A564FF">
              <w:t>Усовершенствованный</w:t>
            </w:r>
          </w:p>
        </w:tc>
      </w:tr>
      <w:tr w:rsidR="0006629D" w:rsidRPr="00417950" w:rsidTr="00C86507">
        <w:trPr>
          <w:trHeight w:val="494"/>
        </w:trPr>
        <w:tc>
          <w:tcPr>
            <w:tcW w:w="224" w:type="pct"/>
            <w:vAlign w:val="center"/>
          </w:tcPr>
          <w:p w:rsidR="0006629D" w:rsidRPr="00417950" w:rsidRDefault="0006629D" w:rsidP="00255636">
            <w:pPr>
              <w:jc w:val="center"/>
            </w:pPr>
            <w:r>
              <w:t>5</w:t>
            </w:r>
          </w:p>
        </w:tc>
        <w:tc>
          <w:tcPr>
            <w:tcW w:w="805" w:type="pct"/>
            <w:vAlign w:val="center"/>
          </w:tcPr>
          <w:p w:rsidR="0006629D" w:rsidRPr="00E83912" w:rsidRDefault="0006629D" w:rsidP="00E83912">
            <w:pPr>
              <w:autoSpaceDE w:val="0"/>
              <w:autoSpaceDN w:val="0"/>
              <w:adjustRightInd w:val="0"/>
              <w:jc w:val="center"/>
            </w:pPr>
            <w:r w:rsidRPr="00E83912">
              <w:t>Автомобильные дороги местного значения</w:t>
            </w:r>
          </w:p>
          <w:p w:rsidR="0006629D" w:rsidRPr="00A564FF" w:rsidRDefault="0006629D" w:rsidP="001B51AD">
            <w:pPr>
              <w:jc w:val="center"/>
            </w:pPr>
          </w:p>
        </w:tc>
        <w:tc>
          <w:tcPr>
            <w:tcW w:w="661" w:type="pct"/>
            <w:vAlign w:val="center"/>
          </w:tcPr>
          <w:p w:rsidR="0006629D" w:rsidRPr="00A564FF" w:rsidRDefault="0006629D" w:rsidP="00851461">
            <w:pPr>
              <w:jc w:val="center"/>
            </w:pPr>
            <w:r w:rsidRPr="00932841">
              <w:rPr>
                <w:sz w:val="23"/>
                <w:szCs w:val="23"/>
              </w:rPr>
              <w:t>«Подъезд к с. Десятая Артель»</w:t>
            </w:r>
          </w:p>
        </w:tc>
        <w:tc>
          <w:tcPr>
            <w:tcW w:w="946" w:type="pct"/>
            <w:vAlign w:val="center"/>
          </w:tcPr>
          <w:p w:rsidR="0006629D" w:rsidRPr="00A564FF" w:rsidRDefault="0006629D" w:rsidP="004C164C">
            <w:pPr>
              <w:jc w:val="center"/>
            </w:pPr>
            <w:r w:rsidRPr="00A564FF">
              <w:t xml:space="preserve">Пензенский район, </w:t>
            </w:r>
            <w:r>
              <w:t>Бессоновский</w:t>
            </w:r>
            <w:r w:rsidRPr="00A564FF">
              <w:t xml:space="preserve"> сельсовет</w:t>
            </w:r>
          </w:p>
        </w:tc>
        <w:tc>
          <w:tcPr>
            <w:tcW w:w="803" w:type="pct"/>
            <w:vAlign w:val="center"/>
          </w:tcPr>
          <w:p w:rsidR="0006629D" w:rsidRPr="00A564FF" w:rsidRDefault="0006629D" w:rsidP="00851461">
            <w:pPr>
              <w:jc w:val="center"/>
            </w:pPr>
            <w:r w:rsidRPr="00A564FF">
              <w:t>Протяженность, км</w:t>
            </w:r>
          </w:p>
        </w:tc>
        <w:tc>
          <w:tcPr>
            <w:tcW w:w="662" w:type="pct"/>
            <w:vAlign w:val="center"/>
          </w:tcPr>
          <w:p w:rsidR="0006629D" w:rsidRPr="00932841" w:rsidRDefault="0006629D" w:rsidP="00E574FD">
            <w:pPr>
              <w:jc w:val="center"/>
              <w:rPr>
                <w:sz w:val="23"/>
                <w:szCs w:val="23"/>
              </w:rPr>
            </w:pPr>
            <w:r w:rsidRPr="00932841">
              <w:rPr>
                <w:sz w:val="23"/>
                <w:szCs w:val="23"/>
              </w:rPr>
              <w:t xml:space="preserve">4,3 </w:t>
            </w:r>
          </w:p>
        </w:tc>
        <w:tc>
          <w:tcPr>
            <w:tcW w:w="899" w:type="pct"/>
            <w:vAlign w:val="center"/>
          </w:tcPr>
          <w:p w:rsidR="0006629D" w:rsidRPr="00A564FF" w:rsidRDefault="0006629D" w:rsidP="00961402">
            <w:r w:rsidRPr="00A564FF">
              <w:t>Усовершенствованный</w:t>
            </w:r>
          </w:p>
        </w:tc>
      </w:tr>
      <w:tr w:rsidR="0006629D" w:rsidRPr="00417950" w:rsidTr="00C86507">
        <w:trPr>
          <w:trHeight w:val="247"/>
        </w:trPr>
        <w:tc>
          <w:tcPr>
            <w:tcW w:w="224" w:type="pct"/>
            <w:vAlign w:val="center"/>
          </w:tcPr>
          <w:p w:rsidR="0006629D" w:rsidRPr="00417950" w:rsidRDefault="0006629D" w:rsidP="00255636">
            <w:pPr>
              <w:jc w:val="center"/>
            </w:pPr>
            <w:r>
              <w:t>6</w:t>
            </w:r>
          </w:p>
        </w:tc>
        <w:tc>
          <w:tcPr>
            <w:tcW w:w="805" w:type="pct"/>
            <w:vAlign w:val="center"/>
          </w:tcPr>
          <w:p w:rsidR="0006629D" w:rsidRPr="00E83912" w:rsidRDefault="0006629D" w:rsidP="00E83912">
            <w:pPr>
              <w:autoSpaceDE w:val="0"/>
              <w:autoSpaceDN w:val="0"/>
              <w:adjustRightInd w:val="0"/>
              <w:jc w:val="center"/>
            </w:pPr>
            <w:r w:rsidRPr="00E83912">
              <w:t>Автомобильные дороги местного значения</w:t>
            </w:r>
          </w:p>
          <w:p w:rsidR="0006629D" w:rsidRPr="009C02A7" w:rsidRDefault="0006629D" w:rsidP="001B51AD">
            <w:pPr>
              <w:jc w:val="center"/>
            </w:pPr>
          </w:p>
        </w:tc>
        <w:tc>
          <w:tcPr>
            <w:tcW w:w="661" w:type="pct"/>
            <w:vAlign w:val="center"/>
          </w:tcPr>
          <w:p w:rsidR="0006629D" w:rsidRPr="00A564FF" w:rsidRDefault="0006629D" w:rsidP="00CA33AB">
            <w:pPr>
              <w:jc w:val="center"/>
            </w:pPr>
            <w:r w:rsidRPr="00932841">
              <w:rPr>
                <w:sz w:val="23"/>
                <w:szCs w:val="23"/>
              </w:rPr>
              <w:t>«Подъезд к с. Десятая Артель»</w:t>
            </w:r>
          </w:p>
        </w:tc>
        <w:tc>
          <w:tcPr>
            <w:tcW w:w="946" w:type="pct"/>
            <w:vAlign w:val="center"/>
          </w:tcPr>
          <w:p w:rsidR="0006629D" w:rsidRPr="00A564FF" w:rsidRDefault="0006629D" w:rsidP="00851461">
            <w:pPr>
              <w:jc w:val="center"/>
            </w:pPr>
            <w:r w:rsidRPr="00A564FF">
              <w:t xml:space="preserve">Пензенский район, </w:t>
            </w:r>
            <w:r>
              <w:t>Бессоновский</w:t>
            </w:r>
            <w:r w:rsidRPr="00A564FF">
              <w:t xml:space="preserve"> сельсовет</w:t>
            </w:r>
          </w:p>
        </w:tc>
        <w:tc>
          <w:tcPr>
            <w:tcW w:w="803" w:type="pct"/>
            <w:vAlign w:val="center"/>
          </w:tcPr>
          <w:p w:rsidR="0006629D" w:rsidRPr="00A564FF" w:rsidRDefault="0006629D" w:rsidP="00851461">
            <w:pPr>
              <w:jc w:val="center"/>
            </w:pPr>
            <w:r w:rsidRPr="00A564FF">
              <w:t>Протяженность, км</w:t>
            </w:r>
          </w:p>
        </w:tc>
        <w:tc>
          <w:tcPr>
            <w:tcW w:w="662" w:type="pct"/>
            <w:vAlign w:val="center"/>
          </w:tcPr>
          <w:p w:rsidR="0006629D" w:rsidRPr="00932841" w:rsidRDefault="0006629D" w:rsidP="00E574FD">
            <w:pPr>
              <w:jc w:val="center"/>
              <w:rPr>
                <w:sz w:val="23"/>
                <w:szCs w:val="23"/>
              </w:rPr>
            </w:pPr>
            <w:r w:rsidRPr="00932841">
              <w:rPr>
                <w:sz w:val="23"/>
                <w:szCs w:val="23"/>
              </w:rPr>
              <w:t xml:space="preserve">1,9 </w:t>
            </w:r>
          </w:p>
        </w:tc>
        <w:tc>
          <w:tcPr>
            <w:tcW w:w="899" w:type="pct"/>
            <w:vAlign w:val="center"/>
          </w:tcPr>
          <w:p w:rsidR="0006629D" w:rsidRPr="00A564FF" w:rsidRDefault="0006629D" w:rsidP="00961402">
            <w:r w:rsidRPr="00A564FF">
              <w:t>Усовершенствованный</w:t>
            </w:r>
          </w:p>
        </w:tc>
      </w:tr>
      <w:tr w:rsidR="0006629D" w:rsidRPr="00417950" w:rsidTr="00C86507">
        <w:trPr>
          <w:trHeight w:val="135"/>
        </w:trPr>
        <w:tc>
          <w:tcPr>
            <w:tcW w:w="224" w:type="pct"/>
            <w:vAlign w:val="center"/>
          </w:tcPr>
          <w:p w:rsidR="0006629D" w:rsidRPr="00417950" w:rsidRDefault="0006629D" w:rsidP="00255636">
            <w:pPr>
              <w:jc w:val="center"/>
            </w:pPr>
            <w:r>
              <w:t>7</w:t>
            </w:r>
          </w:p>
        </w:tc>
        <w:tc>
          <w:tcPr>
            <w:tcW w:w="805" w:type="pct"/>
            <w:vAlign w:val="center"/>
          </w:tcPr>
          <w:p w:rsidR="0006629D" w:rsidRPr="00E83912" w:rsidRDefault="0006629D" w:rsidP="00E83912">
            <w:pPr>
              <w:autoSpaceDE w:val="0"/>
              <w:autoSpaceDN w:val="0"/>
              <w:adjustRightInd w:val="0"/>
              <w:jc w:val="center"/>
            </w:pPr>
            <w:r w:rsidRPr="00E83912">
              <w:t>Автомобильные дороги местного значения</w:t>
            </w:r>
          </w:p>
          <w:p w:rsidR="0006629D" w:rsidRPr="009C02A7" w:rsidRDefault="0006629D" w:rsidP="001B51AD">
            <w:pPr>
              <w:jc w:val="center"/>
            </w:pPr>
          </w:p>
        </w:tc>
        <w:tc>
          <w:tcPr>
            <w:tcW w:w="661" w:type="pct"/>
            <w:vAlign w:val="center"/>
          </w:tcPr>
          <w:p w:rsidR="0006629D" w:rsidRPr="00A564FF" w:rsidRDefault="0006629D" w:rsidP="00CA33AB">
            <w:pPr>
              <w:jc w:val="center"/>
            </w:pPr>
            <w:r w:rsidRPr="00932841">
              <w:rPr>
                <w:sz w:val="23"/>
                <w:szCs w:val="23"/>
              </w:rPr>
              <w:t xml:space="preserve">«п. Десятая Артель - </w:t>
            </w:r>
            <w:r w:rsidRPr="00932841">
              <w:rPr>
                <w:sz w:val="23"/>
                <w:szCs w:val="23"/>
              </w:rPr>
              <w:br/>
              <w:t>п. Подлесный»</w:t>
            </w:r>
          </w:p>
        </w:tc>
        <w:tc>
          <w:tcPr>
            <w:tcW w:w="946" w:type="pct"/>
            <w:vAlign w:val="center"/>
          </w:tcPr>
          <w:p w:rsidR="0006629D" w:rsidRPr="00A564FF" w:rsidRDefault="0006629D" w:rsidP="00851461">
            <w:pPr>
              <w:jc w:val="center"/>
            </w:pPr>
            <w:r w:rsidRPr="00A564FF">
              <w:t xml:space="preserve">Пензенский район, </w:t>
            </w:r>
            <w:r>
              <w:t>Бессоновский</w:t>
            </w:r>
            <w:r w:rsidRPr="00A564FF">
              <w:t xml:space="preserve"> сельсовет</w:t>
            </w:r>
          </w:p>
        </w:tc>
        <w:tc>
          <w:tcPr>
            <w:tcW w:w="803" w:type="pct"/>
            <w:vAlign w:val="center"/>
          </w:tcPr>
          <w:p w:rsidR="0006629D" w:rsidRPr="00A564FF" w:rsidRDefault="0006629D" w:rsidP="00851461">
            <w:pPr>
              <w:jc w:val="center"/>
            </w:pPr>
            <w:r w:rsidRPr="00A564FF">
              <w:t>Протяженность, км</w:t>
            </w:r>
          </w:p>
        </w:tc>
        <w:tc>
          <w:tcPr>
            <w:tcW w:w="662" w:type="pct"/>
            <w:vAlign w:val="center"/>
          </w:tcPr>
          <w:p w:rsidR="0006629D" w:rsidRPr="00932841" w:rsidRDefault="0006629D" w:rsidP="00E574FD">
            <w:pPr>
              <w:jc w:val="center"/>
              <w:rPr>
                <w:sz w:val="23"/>
                <w:szCs w:val="23"/>
              </w:rPr>
            </w:pPr>
            <w:r w:rsidRPr="00932841">
              <w:rPr>
                <w:sz w:val="23"/>
                <w:szCs w:val="23"/>
              </w:rPr>
              <w:t xml:space="preserve">3,4 </w:t>
            </w:r>
          </w:p>
        </w:tc>
        <w:tc>
          <w:tcPr>
            <w:tcW w:w="899" w:type="pct"/>
            <w:vAlign w:val="center"/>
          </w:tcPr>
          <w:p w:rsidR="0006629D" w:rsidRPr="00A564FF" w:rsidRDefault="0006629D" w:rsidP="00961402">
            <w:r w:rsidRPr="00A564FF">
              <w:t>Усовершенствованный</w:t>
            </w:r>
          </w:p>
        </w:tc>
      </w:tr>
      <w:tr w:rsidR="0006629D" w:rsidRPr="00417950" w:rsidTr="00C86507">
        <w:trPr>
          <w:trHeight w:val="150"/>
        </w:trPr>
        <w:tc>
          <w:tcPr>
            <w:tcW w:w="224" w:type="pct"/>
            <w:vAlign w:val="center"/>
          </w:tcPr>
          <w:p w:rsidR="0006629D" w:rsidRPr="00417950" w:rsidRDefault="0006629D" w:rsidP="00255636">
            <w:pPr>
              <w:jc w:val="center"/>
            </w:pPr>
            <w:r>
              <w:t>8</w:t>
            </w:r>
          </w:p>
        </w:tc>
        <w:tc>
          <w:tcPr>
            <w:tcW w:w="805" w:type="pct"/>
            <w:vAlign w:val="center"/>
          </w:tcPr>
          <w:p w:rsidR="0006629D" w:rsidRPr="00E83912" w:rsidRDefault="0006629D" w:rsidP="00E83912">
            <w:pPr>
              <w:autoSpaceDE w:val="0"/>
              <w:autoSpaceDN w:val="0"/>
              <w:adjustRightInd w:val="0"/>
              <w:jc w:val="center"/>
            </w:pPr>
            <w:r w:rsidRPr="00E83912">
              <w:t>Автомобильные дороги местного значения</w:t>
            </w:r>
          </w:p>
          <w:p w:rsidR="0006629D" w:rsidRPr="009C02A7" w:rsidRDefault="0006629D" w:rsidP="001B51AD">
            <w:pPr>
              <w:jc w:val="center"/>
            </w:pPr>
          </w:p>
        </w:tc>
        <w:tc>
          <w:tcPr>
            <w:tcW w:w="661" w:type="pct"/>
            <w:vAlign w:val="center"/>
          </w:tcPr>
          <w:p w:rsidR="0006629D" w:rsidRPr="00A564FF" w:rsidRDefault="0006629D" w:rsidP="00CA33AB">
            <w:pPr>
              <w:jc w:val="center"/>
            </w:pPr>
            <w:r w:rsidRPr="00932841">
              <w:rPr>
                <w:sz w:val="23"/>
                <w:szCs w:val="23"/>
              </w:rPr>
              <w:t>«Подъезд к п. Мастиновка»</w:t>
            </w:r>
          </w:p>
        </w:tc>
        <w:tc>
          <w:tcPr>
            <w:tcW w:w="946" w:type="pct"/>
            <w:vAlign w:val="center"/>
          </w:tcPr>
          <w:p w:rsidR="0006629D" w:rsidRPr="00A564FF" w:rsidRDefault="0006629D" w:rsidP="00851461">
            <w:pPr>
              <w:jc w:val="center"/>
            </w:pPr>
            <w:r w:rsidRPr="00A564FF">
              <w:t xml:space="preserve">Пензенский район, </w:t>
            </w:r>
            <w:r>
              <w:t>Бессоновский</w:t>
            </w:r>
            <w:r w:rsidRPr="00A564FF">
              <w:t xml:space="preserve"> сельсовет</w:t>
            </w:r>
          </w:p>
        </w:tc>
        <w:tc>
          <w:tcPr>
            <w:tcW w:w="803" w:type="pct"/>
            <w:vAlign w:val="center"/>
          </w:tcPr>
          <w:p w:rsidR="0006629D" w:rsidRPr="00A564FF" w:rsidRDefault="0006629D" w:rsidP="00851461">
            <w:pPr>
              <w:jc w:val="center"/>
            </w:pPr>
            <w:r w:rsidRPr="00A564FF">
              <w:t>Протяженность, км</w:t>
            </w:r>
          </w:p>
        </w:tc>
        <w:tc>
          <w:tcPr>
            <w:tcW w:w="662" w:type="pct"/>
            <w:vAlign w:val="center"/>
          </w:tcPr>
          <w:p w:rsidR="0006629D" w:rsidRPr="00932841" w:rsidRDefault="0006629D" w:rsidP="00E574FD">
            <w:pPr>
              <w:jc w:val="center"/>
              <w:rPr>
                <w:sz w:val="23"/>
                <w:szCs w:val="23"/>
              </w:rPr>
            </w:pPr>
            <w:r w:rsidRPr="00932841">
              <w:rPr>
                <w:sz w:val="23"/>
                <w:szCs w:val="23"/>
              </w:rPr>
              <w:t xml:space="preserve">1,9 </w:t>
            </w:r>
          </w:p>
        </w:tc>
        <w:tc>
          <w:tcPr>
            <w:tcW w:w="899" w:type="pct"/>
            <w:vAlign w:val="center"/>
          </w:tcPr>
          <w:p w:rsidR="0006629D" w:rsidRPr="00A564FF" w:rsidRDefault="0006629D" w:rsidP="00961402">
            <w:r w:rsidRPr="00A564FF">
              <w:t>Усовершенствованный</w:t>
            </w:r>
          </w:p>
        </w:tc>
      </w:tr>
      <w:tr w:rsidR="0006629D" w:rsidRPr="00417950" w:rsidTr="00C86507">
        <w:trPr>
          <w:trHeight w:val="75"/>
        </w:trPr>
        <w:tc>
          <w:tcPr>
            <w:tcW w:w="224" w:type="pct"/>
            <w:vAlign w:val="center"/>
          </w:tcPr>
          <w:p w:rsidR="0006629D" w:rsidRPr="00417950" w:rsidRDefault="0006629D" w:rsidP="00255636">
            <w:pPr>
              <w:jc w:val="center"/>
            </w:pPr>
            <w:r>
              <w:t>9</w:t>
            </w:r>
          </w:p>
        </w:tc>
        <w:tc>
          <w:tcPr>
            <w:tcW w:w="805" w:type="pct"/>
            <w:vAlign w:val="center"/>
          </w:tcPr>
          <w:p w:rsidR="0006629D" w:rsidRPr="00E83912" w:rsidRDefault="0006629D" w:rsidP="00E83912">
            <w:pPr>
              <w:autoSpaceDE w:val="0"/>
              <w:autoSpaceDN w:val="0"/>
              <w:adjustRightInd w:val="0"/>
              <w:jc w:val="center"/>
            </w:pPr>
            <w:r w:rsidRPr="00E83912">
              <w:t>Автомобильные дороги местного значения</w:t>
            </w:r>
          </w:p>
          <w:p w:rsidR="0006629D" w:rsidRPr="009C02A7" w:rsidRDefault="0006629D" w:rsidP="001B51AD">
            <w:pPr>
              <w:jc w:val="center"/>
            </w:pPr>
          </w:p>
        </w:tc>
        <w:tc>
          <w:tcPr>
            <w:tcW w:w="661" w:type="pct"/>
            <w:vAlign w:val="center"/>
          </w:tcPr>
          <w:p w:rsidR="0006629D" w:rsidRPr="00A564FF" w:rsidRDefault="0006629D" w:rsidP="00CA33AB">
            <w:pPr>
              <w:jc w:val="center"/>
            </w:pPr>
            <w:r w:rsidRPr="00932841">
              <w:rPr>
                <w:sz w:val="23"/>
                <w:szCs w:val="23"/>
              </w:rPr>
              <w:t xml:space="preserve">«с. Чемодановка - </w:t>
            </w:r>
            <w:r w:rsidRPr="00932841">
              <w:rPr>
                <w:sz w:val="23"/>
                <w:szCs w:val="23"/>
              </w:rPr>
              <w:br/>
              <w:t>с. Пазелки - д. Александровка - п. Колос - п. Ера»</w:t>
            </w:r>
          </w:p>
        </w:tc>
        <w:tc>
          <w:tcPr>
            <w:tcW w:w="946" w:type="pct"/>
            <w:vAlign w:val="center"/>
          </w:tcPr>
          <w:p w:rsidR="0006629D" w:rsidRPr="00A564FF" w:rsidRDefault="0006629D" w:rsidP="00851461">
            <w:pPr>
              <w:jc w:val="center"/>
            </w:pPr>
            <w:r w:rsidRPr="00A564FF">
              <w:t xml:space="preserve">Пензенский район, </w:t>
            </w:r>
            <w:r>
              <w:t>Бессоновский</w:t>
            </w:r>
            <w:r w:rsidRPr="00A564FF">
              <w:t xml:space="preserve"> сельсовет</w:t>
            </w:r>
          </w:p>
        </w:tc>
        <w:tc>
          <w:tcPr>
            <w:tcW w:w="803" w:type="pct"/>
            <w:vAlign w:val="center"/>
          </w:tcPr>
          <w:p w:rsidR="0006629D" w:rsidRPr="00A564FF" w:rsidRDefault="0006629D" w:rsidP="00851461">
            <w:pPr>
              <w:jc w:val="center"/>
            </w:pPr>
            <w:r w:rsidRPr="00A564FF">
              <w:t>Протяженность, км</w:t>
            </w:r>
          </w:p>
        </w:tc>
        <w:tc>
          <w:tcPr>
            <w:tcW w:w="662" w:type="pct"/>
            <w:vAlign w:val="center"/>
          </w:tcPr>
          <w:p w:rsidR="0006629D" w:rsidRPr="00932841" w:rsidRDefault="0006629D" w:rsidP="00E574FD">
            <w:pPr>
              <w:jc w:val="center"/>
              <w:rPr>
                <w:sz w:val="23"/>
                <w:szCs w:val="23"/>
              </w:rPr>
            </w:pPr>
            <w:r w:rsidRPr="00932841">
              <w:rPr>
                <w:sz w:val="23"/>
                <w:szCs w:val="23"/>
              </w:rPr>
              <w:t xml:space="preserve">16,9 </w:t>
            </w:r>
          </w:p>
        </w:tc>
        <w:tc>
          <w:tcPr>
            <w:tcW w:w="899" w:type="pct"/>
            <w:vAlign w:val="center"/>
          </w:tcPr>
          <w:p w:rsidR="0006629D" w:rsidRPr="00A564FF" w:rsidRDefault="0006629D" w:rsidP="00961402">
            <w:r w:rsidRPr="00A564FF">
              <w:t>Усовершенствованный</w:t>
            </w:r>
          </w:p>
        </w:tc>
      </w:tr>
      <w:tr w:rsidR="0006629D" w:rsidRPr="00417950" w:rsidTr="00C86507">
        <w:trPr>
          <w:trHeight w:val="75"/>
        </w:trPr>
        <w:tc>
          <w:tcPr>
            <w:tcW w:w="224" w:type="pct"/>
            <w:vAlign w:val="center"/>
          </w:tcPr>
          <w:p w:rsidR="0006629D" w:rsidRPr="00417950" w:rsidRDefault="0006629D" w:rsidP="00255636">
            <w:pPr>
              <w:jc w:val="center"/>
            </w:pPr>
            <w:r>
              <w:t>10</w:t>
            </w:r>
          </w:p>
        </w:tc>
        <w:tc>
          <w:tcPr>
            <w:tcW w:w="805" w:type="pct"/>
            <w:vAlign w:val="center"/>
          </w:tcPr>
          <w:p w:rsidR="0006629D" w:rsidRPr="00E83912" w:rsidRDefault="0006629D" w:rsidP="00E83912">
            <w:pPr>
              <w:autoSpaceDE w:val="0"/>
              <w:autoSpaceDN w:val="0"/>
              <w:adjustRightInd w:val="0"/>
              <w:jc w:val="center"/>
            </w:pPr>
            <w:r w:rsidRPr="00E83912">
              <w:t>Автомобильные дороги местного значения</w:t>
            </w:r>
          </w:p>
          <w:p w:rsidR="0006629D" w:rsidRPr="00E83912" w:rsidRDefault="0006629D" w:rsidP="00E83912">
            <w:pPr>
              <w:autoSpaceDE w:val="0"/>
              <w:autoSpaceDN w:val="0"/>
              <w:adjustRightInd w:val="0"/>
              <w:jc w:val="center"/>
            </w:pPr>
          </w:p>
        </w:tc>
        <w:tc>
          <w:tcPr>
            <w:tcW w:w="661" w:type="pct"/>
            <w:vAlign w:val="center"/>
          </w:tcPr>
          <w:p w:rsidR="0006629D" w:rsidRPr="00A564FF" w:rsidRDefault="0006629D" w:rsidP="00CA33AB">
            <w:pPr>
              <w:jc w:val="center"/>
            </w:pPr>
            <w:r w:rsidRPr="00932841">
              <w:rPr>
                <w:sz w:val="23"/>
                <w:szCs w:val="23"/>
              </w:rPr>
              <w:t xml:space="preserve">«Подъезд к </w:t>
            </w:r>
            <w:r w:rsidRPr="00932841">
              <w:rPr>
                <w:sz w:val="23"/>
                <w:szCs w:val="23"/>
              </w:rPr>
              <w:br/>
              <w:t>с. Ухтинка»</w:t>
            </w:r>
          </w:p>
        </w:tc>
        <w:tc>
          <w:tcPr>
            <w:tcW w:w="946" w:type="pct"/>
            <w:vAlign w:val="center"/>
          </w:tcPr>
          <w:p w:rsidR="0006629D" w:rsidRPr="00A564FF" w:rsidRDefault="0006629D" w:rsidP="00851461">
            <w:pPr>
              <w:jc w:val="center"/>
            </w:pPr>
            <w:r w:rsidRPr="00A564FF">
              <w:t xml:space="preserve">Пензенский район, </w:t>
            </w:r>
            <w:r>
              <w:t>Бессоновский</w:t>
            </w:r>
            <w:r w:rsidRPr="00A564FF">
              <w:t xml:space="preserve"> сельсовет</w:t>
            </w:r>
          </w:p>
        </w:tc>
        <w:tc>
          <w:tcPr>
            <w:tcW w:w="803" w:type="pct"/>
            <w:vAlign w:val="center"/>
          </w:tcPr>
          <w:p w:rsidR="0006629D" w:rsidRPr="00A564FF" w:rsidRDefault="0006629D" w:rsidP="00851461">
            <w:pPr>
              <w:jc w:val="center"/>
            </w:pPr>
            <w:r w:rsidRPr="00A564FF">
              <w:t>Протяженность, км</w:t>
            </w:r>
          </w:p>
        </w:tc>
        <w:tc>
          <w:tcPr>
            <w:tcW w:w="662" w:type="pct"/>
            <w:vAlign w:val="center"/>
          </w:tcPr>
          <w:p w:rsidR="0006629D" w:rsidRPr="00932841" w:rsidRDefault="0006629D" w:rsidP="00E574FD">
            <w:pPr>
              <w:jc w:val="center"/>
              <w:rPr>
                <w:sz w:val="23"/>
                <w:szCs w:val="23"/>
              </w:rPr>
            </w:pPr>
            <w:r w:rsidRPr="00932841">
              <w:rPr>
                <w:sz w:val="23"/>
                <w:szCs w:val="23"/>
              </w:rPr>
              <w:t xml:space="preserve">1,08 </w:t>
            </w:r>
          </w:p>
        </w:tc>
        <w:tc>
          <w:tcPr>
            <w:tcW w:w="899" w:type="pct"/>
            <w:vAlign w:val="center"/>
          </w:tcPr>
          <w:p w:rsidR="0006629D" w:rsidRPr="00A564FF" w:rsidRDefault="0006629D" w:rsidP="00961402">
            <w:r w:rsidRPr="00A564FF">
              <w:t>Усовершенствованный</w:t>
            </w:r>
          </w:p>
        </w:tc>
      </w:tr>
      <w:tr w:rsidR="0006629D" w:rsidRPr="00417950" w:rsidTr="00C86507">
        <w:trPr>
          <w:trHeight w:val="75"/>
        </w:trPr>
        <w:tc>
          <w:tcPr>
            <w:tcW w:w="224" w:type="pct"/>
            <w:vAlign w:val="center"/>
          </w:tcPr>
          <w:p w:rsidR="0006629D" w:rsidRPr="00417950" w:rsidRDefault="0006629D" w:rsidP="00255636">
            <w:pPr>
              <w:jc w:val="center"/>
            </w:pPr>
            <w:r>
              <w:t>11</w:t>
            </w:r>
          </w:p>
        </w:tc>
        <w:tc>
          <w:tcPr>
            <w:tcW w:w="805" w:type="pct"/>
            <w:vAlign w:val="center"/>
          </w:tcPr>
          <w:p w:rsidR="0006629D" w:rsidRPr="00E83912" w:rsidRDefault="0006629D" w:rsidP="00E83912">
            <w:pPr>
              <w:autoSpaceDE w:val="0"/>
              <w:autoSpaceDN w:val="0"/>
              <w:adjustRightInd w:val="0"/>
              <w:jc w:val="center"/>
            </w:pPr>
            <w:r w:rsidRPr="00E83912">
              <w:t>Автомобильные дороги местного значения</w:t>
            </w:r>
          </w:p>
          <w:p w:rsidR="0006629D" w:rsidRPr="00E83912" w:rsidRDefault="0006629D" w:rsidP="00E83912">
            <w:pPr>
              <w:autoSpaceDE w:val="0"/>
              <w:autoSpaceDN w:val="0"/>
              <w:adjustRightInd w:val="0"/>
              <w:jc w:val="center"/>
            </w:pPr>
          </w:p>
        </w:tc>
        <w:tc>
          <w:tcPr>
            <w:tcW w:w="661" w:type="pct"/>
            <w:vAlign w:val="center"/>
          </w:tcPr>
          <w:p w:rsidR="0006629D" w:rsidRPr="00A564FF" w:rsidRDefault="0006629D" w:rsidP="00CA33AB">
            <w:pPr>
              <w:jc w:val="center"/>
            </w:pPr>
            <w:r w:rsidRPr="00932841">
              <w:rPr>
                <w:sz w:val="23"/>
                <w:szCs w:val="23"/>
              </w:rPr>
              <w:t xml:space="preserve">«Подъезд к </w:t>
            </w:r>
            <w:r w:rsidRPr="00932841">
              <w:rPr>
                <w:sz w:val="23"/>
                <w:szCs w:val="23"/>
              </w:rPr>
              <w:br/>
              <w:t>д. Бардинка»</w:t>
            </w:r>
          </w:p>
        </w:tc>
        <w:tc>
          <w:tcPr>
            <w:tcW w:w="946" w:type="pct"/>
            <w:vAlign w:val="center"/>
          </w:tcPr>
          <w:p w:rsidR="0006629D" w:rsidRPr="00A564FF" w:rsidRDefault="0006629D" w:rsidP="00851461">
            <w:pPr>
              <w:jc w:val="center"/>
            </w:pPr>
            <w:r w:rsidRPr="00A564FF">
              <w:t xml:space="preserve">Пензенский район, </w:t>
            </w:r>
            <w:r>
              <w:t>Бессоновский</w:t>
            </w:r>
            <w:r w:rsidRPr="00A564FF">
              <w:t xml:space="preserve"> сельсовет</w:t>
            </w:r>
          </w:p>
        </w:tc>
        <w:tc>
          <w:tcPr>
            <w:tcW w:w="803" w:type="pct"/>
            <w:vAlign w:val="center"/>
          </w:tcPr>
          <w:p w:rsidR="0006629D" w:rsidRPr="00A564FF" w:rsidRDefault="0006629D" w:rsidP="00851461">
            <w:pPr>
              <w:jc w:val="center"/>
            </w:pPr>
            <w:r w:rsidRPr="00A564FF">
              <w:t>Протяженность, км</w:t>
            </w:r>
          </w:p>
        </w:tc>
        <w:tc>
          <w:tcPr>
            <w:tcW w:w="662" w:type="pct"/>
            <w:vAlign w:val="center"/>
          </w:tcPr>
          <w:p w:rsidR="0006629D" w:rsidRPr="00932841" w:rsidRDefault="0006629D" w:rsidP="00E574FD">
            <w:pPr>
              <w:jc w:val="center"/>
              <w:rPr>
                <w:sz w:val="23"/>
                <w:szCs w:val="23"/>
              </w:rPr>
            </w:pPr>
            <w:r w:rsidRPr="00932841">
              <w:rPr>
                <w:sz w:val="23"/>
                <w:szCs w:val="23"/>
              </w:rPr>
              <w:t xml:space="preserve">1,1 </w:t>
            </w:r>
          </w:p>
        </w:tc>
        <w:tc>
          <w:tcPr>
            <w:tcW w:w="899" w:type="pct"/>
            <w:vAlign w:val="center"/>
          </w:tcPr>
          <w:p w:rsidR="0006629D" w:rsidRPr="00A564FF" w:rsidRDefault="0006629D" w:rsidP="00961402">
            <w:r w:rsidRPr="00A564FF">
              <w:t>Усовершенствованный</w:t>
            </w:r>
          </w:p>
        </w:tc>
      </w:tr>
      <w:tr w:rsidR="0006629D" w:rsidRPr="00417950" w:rsidTr="00851461">
        <w:trPr>
          <w:trHeight w:val="89"/>
        </w:trPr>
        <w:tc>
          <w:tcPr>
            <w:tcW w:w="5000" w:type="pct"/>
            <w:gridSpan w:val="7"/>
            <w:vAlign w:val="center"/>
          </w:tcPr>
          <w:p w:rsidR="0006629D" w:rsidRPr="00417950" w:rsidRDefault="0006629D" w:rsidP="00961402">
            <w:r w:rsidRPr="00417950">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p w:rsidR="0006629D" w:rsidRDefault="0006629D" w:rsidP="00961402">
            <w:r w:rsidRPr="00417950">
              <w:t>** Данные по автомобильным дорогам федерального, регионального и местного значения района значения приведены в информационных целях и не являются предметом утверждения в данном документе.</w:t>
            </w:r>
          </w:p>
          <w:p w:rsidR="0006629D" w:rsidRPr="00417950" w:rsidRDefault="0006629D" w:rsidP="00961402">
            <w:r>
              <w:t>*** Протяженность автомобильных дорог указана в пределах территории сельсовета.</w:t>
            </w:r>
          </w:p>
        </w:tc>
      </w:tr>
    </w:tbl>
    <w:p w:rsidR="00961402" w:rsidRPr="00417950" w:rsidRDefault="00961402" w:rsidP="00961402">
      <w:pPr>
        <w:sectPr w:rsidR="00961402" w:rsidRPr="00417950" w:rsidSect="004C2F55">
          <w:pgSz w:w="16838" w:h="11906" w:orient="landscape"/>
          <w:pgMar w:top="1560" w:right="1134" w:bottom="567" w:left="1134" w:header="708" w:footer="708" w:gutter="0"/>
          <w:cols w:space="708"/>
          <w:docGrid w:linePitch="360"/>
        </w:sectPr>
      </w:pPr>
    </w:p>
    <w:p w:rsidR="00A70A45" w:rsidRPr="00A64416" w:rsidRDefault="00A70A45" w:rsidP="00A70A45">
      <w:pPr>
        <w:pStyle w:val="affffff4"/>
        <w:rPr>
          <w:rFonts w:eastAsia="Arial" w:cs="Courier New"/>
          <w:u w:val="single"/>
          <w:lang w:val="ru-RU" w:eastAsia="zh-CN" w:bidi="hi-IN"/>
        </w:rPr>
      </w:pPr>
      <w:r w:rsidRPr="00A64416">
        <w:rPr>
          <w:u w:val="single"/>
          <w:lang w:val="ru-RU"/>
        </w:rPr>
        <w:t xml:space="preserve">Анализ сложившейся сети автомобильных дорог </w:t>
      </w:r>
      <w:r w:rsidR="0096216C">
        <w:rPr>
          <w:u w:val="single"/>
          <w:lang w:val="ru-RU"/>
        </w:rPr>
        <w:t>Бессоновского</w:t>
      </w:r>
      <w:r w:rsidRPr="00A64416">
        <w:rPr>
          <w:u w:val="single"/>
          <w:lang w:val="ru-RU"/>
        </w:rPr>
        <w:t xml:space="preserve"> сельсовета выявил следующее:</w:t>
      </w:r>
    </w:p>
    <w:p w:rsidR="00A64416" w:rsidRPr="00044322" w:rsidRDefault="00A64416" w:rsidP="00A64416">
      <w:pPr>
        <w:pStyle w:val="Default"/>
        <w:ind w:firstLine="709"/>
        <w:jc w:val="both"/>
        <w:rPr>
          <w:color w:val="auto"/>
        </w:rPr>
      </w:pPr>
      <w:r w:rsidRPr="00044322">
        <w:rPr>
          <w:color w:val="auto"/>
        </w:rPr>
        <w:t>- подъезды к местам массового отдыха, производственным объектам, сельским кладбищам</w:t>
      </w:r>
      <w:r w:rsidR="000F55AF">
        <w:rPr>
          <w:color w:val="auto"/>
        </w:rPr>
        <w:t>,</w:t>
      </w:r>
      <w:r w:rsidRPr="00044322">
        <w:rPr>
          <w:color w:val="auto"/>
        </w:rPr>
        <w:t xml:space="preserve"> </w:t>
      </w:r>
      <w:r w:rsidR="000F55AF">
        <w:rPr>
          <w:color w:val="auto"/>
        </w:rPr>
        <w:t xml:space="preserve">в основном </w:t>
      </w:r>
      <w:r w:rsidRPr="00044322">
        <w:rPr>
          <w:color w:val="auto"/>
        </w:rPr>
        <w:t>не имеют твердого покрытия</w:t>
      </w:r>
      <w:r w:rsidR="00B31F04" w:rsidRPr="00044322">
        <w:rPr>
          <w:color w:val="auto"/>
        </w:rPr>
        <w:t>.</w:t>
      </w:r>
      <w:r w:rsidRPr="00044322">
        <w:rPr>
          <w:color w:val="auto"/>
        </w:rPr>
        <w:t xml:space="preserve"> </w:t>
      </w:r>
    </w:p>
    <w:p w:rsidR="00073C34" w:rsidRPr="00044322" w:rsidRDefault="00073C34" w:rsidP="00073C34">
      <w:pPr>
        <w:pStyle w:val="ConsPlusTitle"/>
        <w:ind w:firstLine="709"/>
        <w:rPr>
          <w:rFonts w:ascii="Times New Roman" w:hAnsi="Times New Roman" w:cs="Times New Roman"/>
          <w:b w:val="0"/>
          <w:sz w:val="24"/>
          <w:szCs w:val="24"/>
          <w:u w:val="single"/>
          <w:lang w:eastAsia="ar-SA" w:bidi="en-US"/>
        </w:rPr>
      </w:pPr>
      <w:r w:rsidRPr="00044322">
        <w:rPr>
          <w:rFonts w:ascii="Times New Roman" w:hAnsi="Times New Roman" w:cs="Times New Roman"/>
          <w:b w:val="0"/>
          <w:sz w:val="24"/>
          <w:szCs w:val="24"/>
          <w:u w:val="single"/>
          <w:lang w:eastAsia="ar-SA" w:bidi="en-US"/>
        </w:rPr>
        <w:t>Выводы:</w:t>
      </w:r>
    </w:p>
    <w:p w:rsidR="006966F4" w:rsidRPr="00044322" w:rsidRDefault="006966F4" w:rsidP="006966F4">
      <w:pPr>
        <w:pStyle w:val="Default"/>
        <w:ind w:firstLine="709"/>
        <w:jc w:val="both"/>
        <w:rPr>
          <w:color w:val="auto"/>
        </w:rPr>
      </w:pPr>
      <w:r w:rsidRPr="00044322">
        <w:rPr>
          <w:color w:val="auto"/>
        </w:rPr>
        <w:t xml:space="preserve">- необходимо приведение в нормативное состояние сети дорог для повышения транспортной доступности и возрастанию экономической связанности территорий, в том числе с центрами экономического роста; </w:t>
      </w:r>
    </w:p>
    <w:p w:rsidR="00447985" w:rsidRPr="00044322" w:rsidRDefault="00447985" w:rsidP="00447985">
      <w:pPr>
        <w:pStyle w:val="Default"/>
        <w:ind w:firstLine="709"/>
        <w:jc w:val="both"/>
        <w:rPr>
          <w:color w:val="auto"/>
        </w:rPr>
      </w:pPr>
      <w:r w:rsidRPr="00044322">
        <w:rPr>
          <w:color w:val="auto"/>
        </w:rPr>
        <w:t>-</w:t>
      </w:r>
      <w:r w:rsidR="006966F4" w:rsidRPr="00044322">
        <w:rPr>
          <w:color w:val="auto"/>
        </w:rPr>
        <w:t> </w:t>
      </w:r>
      <w:r w:rsidRPr="00044322">
        <w:rPr>
          <w:color w:val="auto"/>
        </w:rPr>
        <w:t xml:space="preserve">необходимо строительство </w:t>
      </w:r>
      <w:r w:rsidR="00415D9F">
        <w:rPr>
          <w:color w:val="auto"/>
        </w:rPr>
        <w:t>автодорог</w:t>
      </w:r>
      <w:r w:rsidRPr="00044322">
        <w:rPr>
          <w:color w:val="auto"/>
        </w:rPr>
        <w:t xml:space="preserve"> с твердым покрытием к существующим и планируемым объектам </w:t>
      </w:r>
      <w:r w:rsidR="00415D9F">
        <w:rPr>
          <w:color w:val="auto"/>
        </w:rPr>
        <w:t xml:space="preserve">жилого фонда, </w:t>
      </w:r>
      <w:r w:rsidRPr="00044322">
        <w:rPr>
          <w:color w:val="auto"/>
        </w:rPr>
        <w:t>рекреации и туризма, к прои</w:t>
      </w:r>
      <w:r w:rsidR="009B5093" w:rsidRPr="00044322">
        <w:rPr>
          <w:color w:val="auto"/>
        </w:rPr>
        <w:t>з</w:t>
      </w:r>
      <w:r w:rsidRPr="00044322">
        <w:rPr>
          <w:color w:val="auto"/>
        </w:rPr>
        <w:t>водственным территория</w:t>
      </w:r>
      <w:r w:rsidR="009B5093" w:rsidRPr="00044322">
        <w:rPr>
          <w:color w:val="auto"/>
        </w:rPr>
        <w:t>м, местам погребения и складиро</w:t>
      </w:r>
      <w:r w:rsidRPr="00044322">
        <w:rPr>
          <w:color w:val="auto"/>
        </w:rPr>
        <w:t>вания твердых коммунальных отходов</w:t>
      </w:r>
      <w:r w:rsidR="00B31F04" w:rsidRPr="00044322">
        <w:rPr>
          <w:color w:val="auto"/>
        </w:rPr>
        <w:t>.</w:t>
      </w:r>
    </w:p>
    <w:p w:rsidR="00133E03" w:rsidRDefault="00133E03" w:rsidP="0048463E">
      <w:pPr>
        <w:pStyle w:val="ConsPlusTitle"/>
        <w:ind w:firstLine="709"/>
        <w:rPr>
          <w:rFonts w:ascii="Times New Roman" w:hAnsi="Times New Roman" w:cs="Times New Roman"/>
          <w:b w:val="0"/>
          <w:i/>
          <w:sz w:val="24"/>
          <w:szCs w:val="24"/>
        </w:rPr>
      </w:pPr>
    </w:p>
    <w:p w:rsidR="00A70A45" w:rsidRPr="00044322" w:rsidRDefault="00A70A45" w:rsidP="0048463E">
      <w:pPr>
        <w:pStyle w:val="ConsPlusTitle"/>
        <w:ind w:firstLine="709"/>
        <w:rPr>
          <w:rFonts w:ascii="Times New Roman" w:hAnsi="Times New Roman" w:cs="Times New Roman"/>
          <w:i/>
          <w:sz w:val="24"/>
          <w:szCs w:val="24"/>
        </w:rPr>
      </w:pPr>
      <w:r w:rsidRPr="00044322">
        <w:rPr>
          <w:rFonts w:ascii="Times New Roman" w:hAnsi="Times New Roman" w:cs="Times New Roman"/>
          <w:i/>
          <w:sz w:val="24"/>
          <w:szCs w:val="24"/>
        </w:rPr>
        <w:t>Улично-дорожная сеть</w:t>
      </w:r>
    </w:p>
    <w:p w:rsidR="00A70A45" w:rsidRPr="00AF3B82" w:rsidRDefault="00A70A45" w:rsidP="0048463E">
      <w:pPr>
        <w:pStyle w:val="ConsPlusTitle"/>
        <w:ind w:firstLine="709"/>
        <w:rPr>
          <w:rFonts w:ascii="Times New Roman" w:hAnsi="Times New Roman" w:cs="Times New Roman"/>
          <w:b w:val="0"/>
          <w:sz w:val="24"/>
          <w:szCs w:val="24"/>
          <w:u w:val="single"/>
          <w:lang w:eastAsia="ar-SA" w:bidi="en-US"/>
        </w:rPr>
      </w:pPr>
      <w:r w:rsidRPr="00044322">
        <w:rPr>
          <w:rFonts w:ascii="Times New Roman" w:hAnsi="Times New Roman" w:cs="Times New Roman"/>
          <w:b w:val="0"/>
          <w:sz w:val="24"/>
          <w:szCs w:val="24"/>
          <w:u w:val="single"/>
          <w:lang w:eastAsia="ar-SA" w:bidi="en-US"/>
        </w:rPr>
        <w:t>Существующее положение</w:t>
      </w:r>
    </w:p>
    <w:p w:rsidR="005C233A" w:rsidRDefault="00961402" w:rsidP="0006629D">
      <w:pPr>
        <w:ind w:firstLine="708"/>
        <w:jc w:val="both"/>
      </w:pPr>
      <w:r w:rsidRPr="00A41E33">
        <w:t xml:space="preserve">Перечень существующей </w:t>
      </w:r>
      <w:r w:rsidRPr="00A41E33">
        <w:rPr>
          <w:rFonts w:eastAsia="Calibri"/>
        </w:rPr>
        <w:t>улично-дорожной сети населенных пунктов</w:t>
      </w:r>
      <w:r w:rsidRPr="00A41E33">
        <w:t xml:space="preserve"> </w:t>
      </w:r>
      <w:r w:rsidR="0096216C">
        <w:t>Бессоновского</w:t>
      </w:r>
      <w:r w:rsidRPr="00A41E33">
        <w:t xml:space="preserve"> сельсовета представлен в таблице 3.5.4-4.</w:t>
      </w:r>
    </w:p>
    <w:p w:rsidR="00961402" w:rsidRPr="007C5B83" w:rsidRDefault="00961402" w:rsidP="006C4512">
      <w:pPr>
        <w:pStyle w:val="16"/>
        <w:spacing w:before="0" w:after="0"/>
        <w:jc w:val="right"/>
        <w:rPr>
          <w:i w:val="0"/>
        </w:rPr>
      </w:pPr>
      <w:r w:rsidRPr="007C5B83">
        <w:rPr>
          <w:i w:val="0"/>
        </w:rPr>
        <w:t>Таблица 3.5.4-4</w:t>
      </w:r>
    </w:p>
    <w:p w:rsidR="00961402" w:rsidRDefault="00961402" w:rsidP="007C5B83">
      <w:pPr>
        <w:contextualSpacing/>
        <w:jc w:val="center"/>
      </w:pPr>
      <w:r w:rsidRPr="0096795A">
        <w:t xml:space="preserve">Перечень существующей </w:t>
      </w:r>
      <w:r w:rsidRPr="0096795A">
        <w:rPr>
          <w:rFonts w:eastAsia="Calibri"/>
        </w:rPr>
        <w:t>улично-дорожной сети населенных пунктов</w:t>
      </w:r>
      <w:r w:rsidRPr="0096795A">
        <w:t xml:space="preserve"> </w:t>
      </w:r>
      <w:r w:rsidR="0096216C">
        <w:t>Бессоновского</w:t>
      </w:r>
      <w:r w:rsidRPr="0096795A">
        <w:t xml:space="preserve"> сельсовета</w:t>
      </w:r>
      <w:r w:rsidR="00C22675">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
        <w:gridCol w:w="2777"/>
        <w:gridCol w:w="6669"/>
      </w:tblGrid>
      <w:tr w:rsidR="0006629D" w:rsidRPr="0006629D" w:rsidTr="0006629D">
        <w:trPr>
          <w:jc w:val="center"/>
        </w:trPr>
        <w:tc>
          <w:tcPr>
            <w:tcW w:w="275" w:type="pct"/>
            <w:vAlign w:val="center"/>
          </w:tcPr>
          <w:p w:rsidR="0006629D" w:rsidRPr="0006629D" w:rsidRDefault="0006629D" w:rsidP="00E574FD">
            <w:pPr>
              <w:jc w:val="center"/>
            </w:pPr>
            <w:r w:rsidRPr="0006629D">
              <w:t>№</w:t>
            </w:r>
          </w:p>
          <w:p w:rsidR="0006629D" w:rsidRPr="0006629D" w:rsidRDefault="0006629D" w:rsidP="00E574FD">
            <w:pPr>
              <w:jc w:val="center"/>
            </w:pPr>
            <w:r w:rsidRPr="0006629D">
              <w:t>п/п</w:t>
            </w:r>
          </w:p>
        </w:tc>
        <w:tc>
          <w:tcPr>
            <w:tcW w:w="1389" w:type="pct"/>
            <w:vAlign w:val="center"/>
          </w:tcPr>
          <w:p w:rsidR="0006629D" w:rsidRPr="0006629D" w:rsidRDefault="0006629D" w:rsidP="00E574FD">
            <w:pPr>
              <w:jc w:val="center"/>
            </w:pPr>
            <w:r w:rsidRPr="0006629D">
              <w:t>Населенный пункт</w:t>
            </w:r>
          </w:p>
        </w:tc>
        <w:tc>
          <w:tcPr>
            <w:tcW w:w="3336" w:type="pct"/>
            <w:vAlign w:val="center"/>
          </w:tcPr>
          <w:p w:rsidR="0006629D" w:rsidRPr="0006629D" w:rsidRDefault="0006629D" w:rsidP="00E574FD">
            <w:pPr>
              <w:jc w:val="center"/>
            </w:pPr>
            <w:r w:rsidRPr="0006629D">
              <w:t>Наименование улицы</w:t>
            </w:r>
          </w:p>
        </w:tc>
      </w:tr>
      <w:tr w:rsidR="0006629D" w:rsidRPr="0006629D" w:rsidTr="00C67A39">
        <w:trPr>
          <w:trHeight w:val="1708"/>
          <w:jc w:val="center"/>
        </w:trPr>
        <w:tc>
          <w:tcPr>
            <w:tcW w:w="275" w:type="pct"/>
            <w:vAlign w:val="center"/>
          </w:tcPr>
          <w:p w:rsidR="0006629D" w:rsidRPr="0006629D" w:rsidRDefault="0006629D" w:rsidP="00E574FD">
            <w:pPr>
              <w:jc w:val="center"/>
            </w:pPr>
            <w:r w:rsidRPr="0006629D">
              <w:t>1</w:t>
            </w:r>
          </w:p>
        </w:tc>
        <w:tc>
          <w:tcPr>
            <w:tcW w:w="1389" w:type="pct"/>
            <w:vAlign w:val="center"/>
          </w:tcPr>
          <w:p w:rsidR="0006629D" w:rsidRPr="0006629D" w:rsidRDefault="0006629D" w:rsidP="00E574FD">
            <w:pPr>
              <w:jc w:val="center"/>
            </w:pPr>
            <w:r w:rsidRPr="0006629D">
              <w:t>с. Бессоновка</w:t>
            </w:r>
          </w:p>
        </w:tc>
        <w:tc>
          <w:tcPr>
            <w:tcW w:w="3336" w:type="pct"/>
          </w:tcPr>
          <w:p w:rsidR="0006629D" w:rsidRPr="0006629D" w:rsidRDefault="0006629D" w:rsidP="00E574FD">
            <w:pPr>
              <w:jc w:val="center"/>
            </w:pPr>
            <w:r w:rsidRPr="0006629D">
              <w:t xml:space="preserve">ул. 1-я Речная, ул.2-я Костычева, ул.2-я Лесная, ул.2-я Речная, ул. Имени Адмирала И.Г. Святова, ул. </w:t>
            </w:r>
            <w:r w:rsidRPr="0006629D">
              <w:rPr>
                <w:rFonts w:eastAsia="Calibri"/>
              </w:rPr>
              <w:t>Армейская</w:t>
            </w:r>
            <w:r w:rsidRPr="0006629D">
              <w:t xml:space="preserve">, ул. </w:t>
            </w:r>
            <w:r w:rsidRPr="0006629D">
              <w:rPr>
                <w:rFonts w:eastAsia="Calibri"/>
              </w:rPr>
              <w:t>Бакунина</w:t>
            </w:r>
            <w:r w:rsidRPr="0006629D">
              <w:t xml:space="preserve">, ул. Береговая,  ул. </w:t>
            </w:r>
            <w:r w:rsidRPr="0006629D">
              <w:rPr>
                <w:rFonts w:eastAsia="Calibri"/>
              </w:rPr>
              <w:t>Березовая</w:t>
            </w:r>
            <w:r w:rsidRPr="0006629D">
              <w:t xml:space="preserve">, ул. Бирюзовая, ул. </w:t>
            </w:r>
            <w:r w:rsidRPr="0006629D">
              <w:rPr>
                <w:rFonts w:eastAsia="Calibri"/>
              </w:rPr>
              <w:t>Больничный переулок</w:t>
            </w:r>
            <w:r w:rsidRPr="0006629D">
              <w:t xml:space="preserve">, ул. </w:t>
            </w:r>
            <w:r w:rsidRPr="0006629D">
              <w:rPr>
                <w:rFonts w:eastAsia="Calibri"/>
              </w:rPr>
              <w:t>Большой Колояр</w:t>
            </w:r>
            <w:r w:rsidRPr="0006629D">
              <w:t xml:space="preserve">, ул. </w:t>
            </w:r>
            <w:r w:rsidRPr="0006629D">
              <w:rPr>
                <w:rFonts w:eastAsia="Calibri"/>
              </w:rPr>
              <w:t>Борисовой</w:t>
            </w:r>
            <w:r w:rsidRPr="0006629D">
              <w:t xml:space="preserve">, ул. Весенняя, ул. Виноградная, ул. </w:t>
            </w:r>
            <w:r w:rsidRPr="0006629D">
              <w:rPr>
                <w:rFonts w:eastAsia="Calibri"/>
              </w:rPr>
              <w:t>Вишневая</w:t>
            </w:r>
            <w:r w:rsidRPr="0006629D">
              <w:t>, ул. Восточная, Проезд 1-й Восточный, Проезд 2-й Восточный, Проезд 3-й Восточный, Проезд 4-й Восточный, Проезд 5-й Восточный, Проезд 6-й Восточный, Проезд 7-й Восточный, Проезд 8-й Восточный, Проезд 9-й Восточный, ул.</w:t>
            </w:r>
            <w:r w:rsidRPr="0006629D">
              <w:rPr>
                <w:rFonts w:eastAsia="Calibri"/>
              </w:rPr>
              <w:t>Геологическая</w:t>
            </w:r>
            <w:r w:rsidRPr="0006629D">
              <w:t>, ул.</w:t>
            </w:r>
            <w:r w:rsidRPr="0006629D">
              <w:rPr>
                <w:rFonts w:eastAsia="Calibri"/>
              </w:rPr>
              <w:t>Городок</w:t>
            </w:r>
            <w:r w:rsidRPr="0006629D">
              <w:t>, ул.</w:t>
            </w:r>
            <w:r w:rsidRPr="0006629D">
              <w:rPr>
                <w:rFonts w:eastAsia="Calibri"/>
              </w:rPr>
              <w:t>Дорожная</w:t>
            </w:r>
            <w:r w:rsidRPr="0006629D">
              <w:t>, ул.Донская, ул.Дачная, Проезд 1-й Дачный, Проезд 2-й Дачный, Проезд 3-й Дачный, ул.Дружбы, ул.</w:t>
            </w:r>
            <w:r w:rsidRPr="0006629D">
              <w:rPr>
                <w:rFonts w:eastAsia="Calibri"/>
              </w:rPr>
              <w:t>Железнодорожная</w:t>
            </w:r>
            <w:r w:rsidRPr="0006629D">
              <w:t xml:space="preserve">, ул. </w:t>
            </w:r>
            <w:r w:rsidRPr="0006629D">
              <w:rPr>
                <w:rFonts w:eastAsia="Calibri"/>
              </w:rPr>
              <w:t>Жилгородок</w:t>
            </w:r>
            <w:r w:rsidRPr="0006629D">
              <w:t>, ул.Западная, Проезд 1-й Западный, Проезд 2-й Западный, Проезд 3-й Западный, Проезд 4-й Западный, ул.</w:t>
            </w:r>
            <w:r w:rsidRPr="0006629D">
              <w:rPr>
                <w:rFonts w:eastAsia="Calibri"/>
              </w:rPr>
              <w:t>Заводская</w:t>
            </w:r>
            <w:r w:rsidRPr="0006629D">
              <w:t xml:space="preserve">, ул. Звёздная, ул. </w:t>
            </w:r>
            <w:r w:rsidRPr="0006629D">
              <w:rPr>
                <w:rFonts w:eastAsia="Calibri"/>
              </w:rPr>
              <w:t>Зинукова</w:t>
            </w:r>
            <w:r w:rsidRPr="0006629D">
              <w:t>, ул.</w:t>
            </w:r>
            <w:r w:rsidRPr="0006629D">
              <w:rPr>
                <w:rFonts w:eastAsia="Calibri"/>
              </w:rPr>
              <w:t>Кавказ</w:t>
            </w:r>
            <w:r w:rsidRPr="0006629D">
              <w:t>, ул.</w:t>
            </w:r>
            <w:r w:rsidRPr="0006629D">
              <w:rPr>
                <w:rFonts w:eastAsia="Calibri"/>
              </w:rPr>
              <w:t>Калинина</w:t>
            </w:r>
            <w:r w:rsidRPr="0006629D">
              <w:t>, ул.</w:t>
            </w:r>
            <w:r w:rsidRPr="0006629D">
              <w:rPr>
                <w:rFonts w:eastAsia="Calibri"/>
              </w:rPr>
              <w:t xml:space="preserve">Карьер </w:t>
            </w:r>
            <w:r w:rsidRPr="0006629D">
              <w:t>, ул.Каштановая, ул.</w:t>
            </w:r>
            <w:r w:rsidRPr="0006629D">
              <w:rPr>
                <w:rFonts w:eastAsia="Calibri"/>
              </w:rPr>
              <w:t>Кирова</w:t>
            </w:r>
            <w:r w:rsidRPr="0006629D">
              <w:t>, ул.</w:t>
            </w:r>
            <w:r w:rsidRPr="0006629D">
              <w:rPr>
                <w:rFonts w:eastAsia="Calibri"/>
              </w:rPr>
              <w:t>Колхозная</w:t>
            </w:r>
            <w:r w:rsidRPr="0006629D">
              <w:t>, ул.</w:t>
            </w:r>
            <w:r w:rsidRPr="0006629D">
              <w:rPr>
                <w:rFonts w:eastAsia="Calibri"/>
              </w:rPr>
              <w:t>Коммунальная</w:t>
            </w:r>
            <w:r w:rsidRPr="0006629D">
              <w:t>, ул.</w:t>
            </w:r>
            <w:r w:rsidRPr="0006629D">
              <w:rPr>
                <w:rFonts w:eastAsia="Calibri"/>
              </w:rPr>
              <w:t>Коммунистическая</w:t>
            </w:r>
            <w:r w:rsidRPr="0006629D">
              <w:t>, ул.</w:t>
            </w:r>
            <w:r w:rsidRPr="0006629D">
              <w:rPr>
                <w:rFonts w:eastAsia="Calibri"/>
              </w:rPr>
              <w:t>Компрессорная</w:t>
            </w:r>
            <w:r w:rsidRPr="0006629D">
              <w:t>, ул.</w:t>
            </w:r>
            <w:r w:rsidRPr="0006629D">
              <w:rPr>
                <w:rFonts w:eastAsia="Calibri"/>
              </w:rPr>
              <w:t>Комсомольская</w:t>
            </w:r>
            <w:r w:rsidRPr="0006629D">
              <w:t>, ул.</w:t>
            </w:r>
            <w:r w:rsidRPr="0006629D">
              <w:rPr>
                <w:rFonts w:eastAsia="Calibri"/>
              </w:rPr>
              <w:t>Костычева</w:t>
            </w:r>
            <w:r w:rsidRPr="0006629D">
              <w:t>, ул.</w:t>
            </w:r>
            <w:r w:rsidRPr="0006629D">
              <w:rPr>
                <w:rFonts w:eastAsia="Calibri"/>
              </w:rPr>
              <w:t>Красная</w:t>
            </w:r>
            <w:r w:rsidRPr="0006629D">
              <w:t>, ул.</w:t>
            </w:r>
            <w:r w:rsidRPr="0006629D">
              <w:rPr>
                <w:rFonts w:eastAsia="Calibri"/>
              </w:rPr>
              <w:t>Кудряшова</w:t>
            </w:r>
            <w:r w:rsidRPr="0006629D">
              <w:t>, ул.</w:t>
            </w:r>
            <w:r w:rsidRPr="0006629D">
              <w:rPr>
                <w:rFonts w:eastAsia="Calibri"/>
              </w:rPr>
              <w:t>Лермонтова</w:t>
            </w:r>
            <w:r w:rsidRPr="0006629D">
              <w:t>, ул.</w:t>
            </w:r>
            <w:r w:rsidRPr="0006629D">
              <w:rPr>
                <w:rFonts w:eastAsia="Calibri"/>
              </w:rPr>
              <w:t>Лесная</w:t>
            </w:r>
            <w:r w:rsidRPr="0006629D">
              <w:t>, ул.Лиловая, ул.</w:t>
            </w:r>
            <w:r w:rsidRPr="0006629D">
              <w:rPr>
                <w:rFonts w:eastAsia="Calibri"/>
              </w:rPr>
              <w:t>Луговая</w:t>
            </w:r>
            <w:r w:rsidRPr="0006629D">
              <w:t>, ул.Лунная, ул.</w:t>
            </w:r>
            <w:r w:rsidRPr="0006629D">
              <w:rPr>
                <w:rFonts w:eastAsia="Calibri"/>
              </w:rPr>
              <w:t>Максюшина</w:t>
            </w:r>
            <w:r w:rsidRPr="0006629D">
              <w:t>, ул.</w:t>
            </w:r>
            <w:r w:rsidRPr="0006629D">
              <w:rPr>
                <w:rFonts w:eastAsia="Calibri"/>
              </w:rPr>
              <w:t>Мира</w:t>
            </w:r>
            <w:r w:rsidRPr="0006629D">
              <w:t>, ул.</w:t>
            </w:r>
            <w:r w:rsidRPr="0006629D">
              <w:rPr>
                <w:rFonts w:eastAsia="Calibri"/>
              </w:rPr>
              <w:t>Молодежная</w:t>
            </w:r>
            <w:r w:rsidRPr="0006629D">
              <w:t>, ул.</w:t>
            </w:r>
            <w:r w:rsidRPr="0006629D">
              <w:rPr>
                <w:rFonts w:eastAsia="Calibri"/>
              </w:rPr>
              <w:t>Набережная</w:t>
            </w:r>
            <w:r w:rsidRPr="0006629D">
              <w:t>, ул.</w:t>
            </w:r>
            <w:r w:rsidRPr="0006629D">
              <w:rPr>
                <w:rFonts w:eastAsia="Calibri"/>
              </w:rPr>
              <w:t xml:space="preserve">Нагорная </w:t>
            </w:r>
            <w:r w:rsidRPr="0006629D">
              <w:t>, ул.</w:t>
            </w:r>
            <w:r w:rsidRPr="0006629D">
              <w:rPr>
                <w:rFonts w:eastAsia="Calibri"/>
              </w:rPr>
              <w:t>Новая</w:t>
            </w:r>
            <w:r w:rsidRPr="0006629D">
              <w:t>, ул.Имени Николаева Н.В., Проезд 1-й им. Николаева, Проезд 2-й им. Николаева, Проезд 3-й им. Николаева, ул.</w:t>
            </w:r>
            <w:r w:rsidRPr="0006629D">
              <w:rPr>
                <w:rFonts w:eastAsia="Calibri"/>
              </w:rPr>
              <w:t>Октябрьская</w:t>
            </w:r>
            <w:r w:rsidRPr="0006629D">
              <w:t>, ул.</w:t>
            </w:r>
            <w:r w:rsidRPr="0006629D">
              <w:rPr>
                <w:rFonts w:eastAsia="Calibri"/>
              </w:rPr>
              <w:t>Олимпийская</w:t>
            </w:r>
            <w:r w:rsidRPr="0006629D">
              <w:t>, ул.</w:t>
            </w:r>
            <w:r w:rsidRPr="0006629D">
              <w:rPr>
                <w:rFonts w:eastAsia="Calibri"/>
              </w:rPr>
              <w:t>Панфиловцев</w:t>
            </w:r>
            <w:r w:rsidRPr="0006629D">
              <w:t>, ул.</w:t>
            </w:r>
            <w:r w:rsidRPr="0006629D">
              <w:rPr>
                <w:rFonts w:eastAsia="Calibri"/>
              </w:rPr>
              <w:t>Первомайская</w:t>
            </w:r>
            <w:r w:rsidRPr="0006629D">
              <w:t>, ул.</w:t>
            </w:r>
            <w:r w:rsidRPr="0006629D">
              <w:rPr>
                <w:rFonts w:eastAsia="Calibri"/>
              </w:rPr>
              <w:t>Песчаная</w:t>
            </w:r>
            <w:r w:rsidRPr="0006629D">
              <w:t>, ул.</w:t>
            </w:r>
            <w:r w:rsidRPr="0006629D">
              <w:rPr>
                <w:rFonts w:eastAsia="Calibri"/>
              </w:rPr>
              <w:t>Пионерская</w:t>
            </w:r>
            <w:r w:rsidRPr="0006629D">
              <w:t>, ул.</w:t>
            </w:r>
            <w:r w:rsidRPr="0006629D">
              <w:rPr>
                <w:rFonts w:eastAsia="Calibri"/>
              </w:rPr>
              <w:t>Победная</w:t>
            </w:r>
            <w:r w:rsidRPr="0006629D">
              <w:t>, ул.</w:t>
            </w:r>
            <w:r w:rsidRPr="0006629D">
              <w:rPr>
                <w:rFonts w:eastAsia="Calibri"/>
              </w:rPr>
              <w:t>Полевая</w:t>
            </w:r>
            <w:r w:rsidRPr="0006629D">
              <w:t>, ул.Придорожная, ул.</w:t>
            </w:r>
            <w:r w:rsidRPr="0006629D">
              <w:rPr>
                <w:rFonts w:eastAsia="Calibri"/>
              </w:rPr>
              <w:t>Пристанционная</w:t>
            </w:r>
            <w:r w:rsidRPr="0006629D">
              <w:t>, ул.</w:t>
            </w:r>
            <w:r w:rsidRPr="0006629D">
              <w:rPr>
                <w:rFonts w:eastAsia="Calibri"/>
              </w:rPr>
              <w:t>Пушкина</w:t>
            </w:r>
            <w:r w:rsidRPr="0006629D">
              <w:t>, ул.</w:t>
            </w:r>
            <w:r w:rsidRPr="0006629D">
              <w:rPr>
                <w:rFonts w:eastAsia="Calibri"/>
              </w:rPr>
              <w:t>Рабочая</w:t>
            </w:r>
            <w:r w:rsidRPr="0006629D">
              <w:t>, ул.Радужная, ул.Российская, ул.</w:t>
            </w:r>
            <w:r w:rsidRPr="0006629D">
              <w:rPr>
                <w:rFonts w:eastAsia="Calibri"/>
              </w:rPr>
              <w:t>Садовая</w:t>
            </w:r>
            <w:r w:rsidRPr="0006629D">
              <w:t xml:space="preserve">, ул.Саранская, ул.Имени </w:t>
            </w:r>
            <w:r w:rsidRPr="0006629D">
              <w:rPr>
                <w:rFonts w:eastAsia="Calibri"/>
              </w:rPr>
              <w:t>семьи</w:t>
            </w:r>
            <w:r w:rsidRPr="0006629D">
              <w:t xml:space="preserve"> Осиповых, ул.</w:t>
            </w:r>
            <w:r w:rsidRPr="0006629D">
              <w:rPr>
                <w:rFonts w:eastAsia="Calibri"/>
              </w:rPr>
              <w:t>Сиреневая</w:t>
            </w:r>
            <w:r w:rsidRPr="0006629D">
              <w:t>, ул.</w:t>
            </w:r>
            <w:r w:rsidRPr="0006629D">
              <w:rPr>
                <w:rFonts w:eastAsia="Calibri"/>
              </w:rPr>
              <w:t>Светлая</w:t>
            </w:r>
            <w:r w:rsidRPr="0006629D">
              <w:t>, ул.</w:t>
            </w:r>
            <w:r w:rsidRPr="0006629D">
              <w:rPr>
                <w:rFonts w:eastAsia="Calibri"/>
              </w:rPr>
              <w:t>Свободная</w:t>
            </w:r>
            <w:r w:rsidRPr="0006629D">
              <w:t>, ул.Славы, ул.</w:t>
            </w:r>
            <w:r w:rsidRPr="0006629D">
              <w:rPr>
                <w:rFonts w:eastAsia="Calibri"/>
              </w:rPr>
              <w:t>Советская</w:t>
            </w:r>
            <w:r w:rsidRPr="0006629D">
              <w:t>, ул.</w:t>
            </w:r>
            <w:r w:rsidRPr="0006629D">
              <w:rPr>
                <w:rFonts w:eastAsia="Calibri"/>
              </w:rPr>
              <w:t>Солнечная</w:t>
            </w:r>
            <w:r w:rsidRPr="0006629D">
              <w:t>, ул.</w:t>
            </w:r>
            <w:r w:rsidRPr="0006629D">
              <w:rPr>
                <w:rFonts w:eastAsia="Calibri"/>
              </w:rPr>
              <w:t>Социалистическая</w:t>
            </w:r>
            <w:r w:rsidRPr="0006629D">
              <w:t>, ул.Спортивная, ул.</w:t>
            </w:r>
            <w:r w:rsidRPr="0006629D">
              <w:rPr>
                <w:rFonts w:eastAsia="Calibri"/>
              </w:rPr>
              <w:t>Степная</w:t>
            </w:r>
            <w:r w:rsidRPr="0006629D">
              <w:t>, ул.</w:t>
            </w:r>
            <w:r w:rsidRPr="0006629D">
              <w:rPr>
                <w:rFonts w:eastAsia="Calibri"/>
              </w:rPr>
              <w:t>Сурская</w:t>
            </w:r>
            <w:r w:rsidRPr="0006629D">
              <w:t>, ул.Сурикова,  Проезд 1-й Сурикова, Проезд 2-й Сурикова, Проезд 3-й Сурикова, Проезд 4-й Сурикова, ул.Тихая, ул.</w:t>
            </w:r>
            <w:r w:rsidRPr="0006629D">
              <w:rPr>
                <w:rFonts w:eastAsia="Calibri"/>
              </w:rPr>
              <w:t>Трудовая</w:t>
            </w:r>
            <w:r w:rsidRPr="0006629D">
              <w:t>, ул.</w:t>
            </w:r>
            <w:r w:rsidRPr="0006629D">
              <w:rPr>
                <w:rFonts w:eastAsia="Calibri"/>
              </w:rPr>
              <w:t>Тюрина</w:t>
            </w:r>
            <w:r w:rsidRPr="0006629D">
              <w:t>, ул.Тухачевского, ул.</w:t>
            </w:r>
            <w:r w:rsidRPr="0006629D">
              <w:rPr>
                <w:rFonts w:eastAsia="Calibri"/>
              </w:rPr>
              <w:t>Фестивальная</w:t>
            </w:r>
            <w:r w:rsidRPr="0006629D">
              <w:t>, ул.</w:t>
            </w:r>
            <w:r w:rsidRPr="0006629D">
              <w:rPr>
                <w:rFonts w:eastAsia="Calibri"/>
              </w:rPr>
              <w:t>Фрунзе</w:t>
            </w:r>
            <w:r w:rsidRPr="0006629D">
              <w:t>, ул.</w:t>
            </w:r>
            <w:r w:rsidRPr="0006629D">
              <w:rPr>
                <w:rFonts w:eastAsia="Calibri"/>
              </w:rPr>
              <w:t>Центральная</w:t>
            </w:r>
            <w:r w:rsidRPr="0006629D">
              <w:t>, ул.</w:t>
            </w:r>
            <w:r w:rsidRPr="0006629D">
              <w:rPr>
                <w:rFonts w:eastAsia="Calibri"/>
              </w:rPr>
              <w:t>Чапаева</w:t>
            </w:r>
            <w:r w:rsidRPr="0006629D">
              <w:t>, ул.</w:t>
            </w:r>
            <w:r w:rsidRPr="0006629D">
              <w:rPr>
                <w:rFonts w:eastAsia="Calibri"/>
              </w:rPr>
              <w:t>Шевченко</w:t>
            </w:r>
            <w:r w:rsidRPr="0006629D">
              <w:t>, ул.</w:t>
            </w:r>
            <w:r w:rsidRPr="0006629D">
              <w:rPr>
                <w:rFonts w:eastAsia="Calibri"/>
              </w:rPr>
              <w:t>Школьная</w:t>
            </w:r>
            <w:r w:rsidRPr="0006629D">
              <w:t>, ул.</w:t>
            </w:r>
            <w:r w:rsidRPr="0006629D">
              <w:rPr>
                <w:rFonts w:eastAsia="Calibri"/>
              </w:rPr>
              <w:t>Южная</w:t>
            </w:r>
          </w:p>
        </w:tc>
      </w:tr>
      <w:tr w:rsidR="0006629D" w:rsidRPr="0006629D" w:rsidTr="0006629D">
        <w:trPr>
          <w:jc w:val="center"/>
        </w:trPr>
        <w:tc>
          <w:tcPr>
            <w:tcW w:w="275" w:type="pct"/>
            <w:vAlign w:val="center"/>
          </w:tcPr>
          <w:p w:rsidR="0006629D" w:rsidRPr="0006629D" w:rsidRDefault="0006629D" w:rsidP="00E574FD">
            <w:pPr>
              <w:jc w:val="center"/>
            </w:pPr>
            <w:r w:rsidRPr="0006629D">
              <w:t>2</w:t>
            </w:r>
          </w:p>
        </w:tc>
        <w:tc>
          <w:tcPr>
            <w:tcW w:w="1389" w:type="pct"/>
            <w:vAlign w:val="center"/>
          </w:tcPr>
          <w:p w:rsidR="0006629D" w:rsidRPr="0006629D" w:rsidRDefault="0006629D" w:rsidP="00E574FD">
            <w:pPr>
              <w:jc w:val="center"/>
            </w:pPr>
            <w:r w:rsidRPr="0006629D">
              <w:t>с. Ухтинка</w:t>
            </w:r>
          </w:p>
        </w:tc>
        <w:tc>
          <w:tcPr>
            <w:tcW w:w="3336" w:type="pct"/>
            <w:vAlign w:val="center"/>
          </w:tcPr>
          <w:p w:rsidR="0006629D" w:rsidRPr="0006629D" w:rsidRDefault="0006629D" w:rsidP="00E574FD">
            <w:pPr>
              <w:jc w:val="center"/>
            </w:pPr>
            <w:r w:rsidRPr="0006629D">
              <w:t>ул.</w:t>
            </w:r>
            <w:r w:rsidRPr="0006629D">
              <w:rPr>
                <w:rFonts w:eastAsia="Calibri"/>
              </w:rPr>
              <w:t>Зеленая</w:t>
            </w:r>
            <w:r w:rsidRPr="0006629D">
              <w:t>, ул.</w:t>
            </w:r>
            <w:r w:rsidRPr="0006629D">
              <w:rPr>
                <w:rFonts w:eastAsia="Calibri"/>
              </w:rPr>
              <w:t>Нагорная</w:t>
            </w:r>
            <w:r w:rsidRPr="0006629D">
              <w:t>, ул.</w:t>
            </w:r>
            <w:r w:rsidRPr="0006629D">
              <w:rPr>
                <w:rFonts w:eastAsia="Calibri"/>
              </w:rPr>
              <w:t>Новая</w:t>
            </w:r>
            <w:r w:rsidRPr="0006629D">
              <w:t>, ул.Новозападная, ул.Овражная, ул.</w:t>
            </w:r>
            <w:r w:rsidRPr="0006629D">
              <w:rPr>
                <w:rFonts w:eastAsia="Calibri"/>
              </w:rPr>
              <w:t>Пугачева</w:t>
            </w:r>
            <w:r w:rsidRPr="0006629D">
              <w:t>, ул.</w:t>
            </w:r>
            <w:r w:rsidRPr="0006629D">
              <w:rPr>
                <w:rFonts w:eastAsia="Calibri"/>
              </w:rPr>
              <w:t>Рябиновая</w:t>
            </w:r>
            <w:r w:rsidRPr="0006629D">
              <w:t>, ул.</w:t>
            </w:r>
            <w:r w:rsidRPr="0006629D">
              <w:rPr>
                <w:rFonts w:eastAsia="Calibri"/>
              </w:rPr>
              <w:t>Строительная</w:t>
            </w:r>
            <w:r w:rsidRPr="0006629D">
              <w:t>, ул.</w:t>
            </w:r>
            <w:r w:rsidRPr="0006629D">
              <w:rPr>
                <w:rFonts w:eastAsia="Calibri"/>
              </w:rPr>
              <w:t>Ухтинка</w:t>
            </w:r>
            <w:r w:rsidRPr="0006629D">
              <w:t>, ул.</w:t>
            </w:r>
            <w:r w:rsidRPr="0006629D">
              <w:rPr>
                <w:rFonts w:eastAsia="Calibri"/>
              </w:rPr>
              <w:t>Юбилейная</w:t>
            </w:r>
            <w:r w:rsidRPr="0006629D">
              <w:t>, ул.</w:t>
            </w:r>
            <w:r w:rsidRPr="0006629D">
              <w:rPr>
                <w:rFonts w:eastAsia="Calibri"/>
              </w:rPr>
              <w:t>Южная</w:t>
            </w:r>
          </w:p>
        </w:tc>
      </w:tr>
      <w:tr w:rsidR="0006629D" w:rsidRPr="0006629D" w:rsidTr="0006629D">
        <w:trPr>
          <w:jc w:val="center"/>
        </w:trPr>
        <w:tc>
          <w:tcPr>
            <w:tcW w:w="275" w:type="pct"/>
            <w:vAlign w:val="center"/>
          </w:tcPr>
          <w:p w:rsidR="0006629D" w:rsidRPr="0006629D" w:rsidRDefault="0006629D" w:rsidP="00E574FD">
            <w:pPr>
              <w:jc w:val="center"/>
            </w:pPr>
            <w:r w:rsidRPr="0006629D">
              <w:t>3</w:t>
            </w:r>
          </w:p>
        </w:tc>
        <w:tc>
          <w:tcPr>
            <w:tcW w:w="1389" w:type="pct"/>
            <w:vAlign w:val="center"/>
          </w:tcPr>
          <w:p w:rsidR="0006629D" w:rsidRPr="0006629D" w:rsidRDefault="0006629D" w:rsidP="00E574FD">
            <w:pPr>
              <w:jc w:val="center"/>
            </w:pPr>
            <w:r w:rsidRPr="0006629D">
              <w:t>д. Бардинка</w:t>
            </w:r>
          </w:p>
        </w:tc>
        <w:tc>
          <w:tcPr>
            <w:tcW w:w="3336" w:type="pct"/>
            <w:vAlign w:val="center"/>
          </w:tcPr>
          <w:p w:rsidR="0006629D" w:rsidRPr="0006629D" w:rsidRDefault="0006629D" w:rsidP="00E574FD">
            <w:pPr>
              <w:jc w:val="center"/>
            </w:pPr>
            <w:r w:rsidRPr="0006629D">
              <w:t>ул. Полевая</w:t>
            </w:r>
          </w:p>
        </w:tc>
      </w:tr>
      <w:tr w:rsidR="0006629D" w:rsidRPr="0006629D" w:rsidTr="0006629D">
        <w:trPr>
          <w:jc w:val="center"/>
        </w:trPr>
        <w:tc>
          <w:tcPr>
            <w:tcW w:w="275" w:type="pct"/>
            <w:vAlign w:val="center"/>
          </w:tcPr>
          <w:p w:rsidR="0006629D" w:rsidRPr="0006629D" w:rsidRDefault="0006629D" w:rsidP="00E574FD">
            <w:pPr>
              <w:jc w:val="center"/>
            </w:pPr>
            <w:r w:rsidRPr="0006629D">
              <w:t>4</w:t>
            </w:r>
          </w:p>
        </w:tc>
        <w:tc>
          <w:tcPr>
            <w:tcW w:w="1389" w:type="pct"/>
            <w:vAlign w:val="center"/>
          </w:tcPr>
          <w:p w:rsidR="0006629D" w:rsidRPr="0006629D" w:rsidRDefault="0006629D" w:rsidP="00E574FD">
            <w:pPr>
              <w:jc w:val="center"/>
            </w:pPr>
            <w:r w:rsidRPr="0006629D">
              <w:t>п. Колос</w:t>
            </w:r>
          </w:p>
        </w:tc>
        <w:tc>
          <w:tcPr>
            <w:tcW w:w="3336" w:type="pct"/>
            <w:vAlign w:val="center"/>
          </w:tcPr>
          <w:p w:rsidR="0006629D" w:rsidRPr="0006629D" w:rsidRDefault="0006629D" w:rsidP="00E574FD">
            <w:pPr>
              <w:jc w:val="center"/>
            </w:pPr>
            <w:r w:rsidRPr="0006629D">
              <w:t>ул. Садовая</w:t>
            </w:r>
          </w:p>
        </w:tc>
      </w:tr>
      <w:tr w:rsidR="0006629D" w:rsidRPr="0006629D" w:rsidTr="0006629D">
        <w:trPr>
          <w:jc w:val="center"/>
        </w:trPr>
        <w:tc>
          <w:tcPr>
            <w:tcW w:w="275" w:type="pct"/>
            <w:vAlign w:val="center"/>
          </w:tcPr>
          <w:p w:rsidR="0006629D" w:rsidRPr="0006629D" w:rsidRDefault="0006629D" w:rsidP="00E574FD">
            <w:pPr>
              <w:jc w:val="center"/>
            </w:pPr>
            <w:r w:rsidRPr="0006629D">
              <w:t>5</w:t>
            </w:r>
          </w:p>
        </w:tc>
        <w:tc>
          <w:tcPr>
            <w:tcW w:w="1389" w:type="pct"/>
            <w:vAlign w:val="center"/>
          </w:tcPr>
          <w:p w:rsidR="0006629D" w:rsidRPr="0006629D" w:rsidRDefault="0006629D" w:rsidP="00E574FD">
            <w:pPr>
              <w:jc w:val="center"/>
            </w:pPr>
            <w:r w:rsidRPr="0006629D">
              <w:t>с. Мастиновка</w:t>
            </w:r>
          </w:p>
        </w:tc>
        <w:tc>
          <w:tcPr>
            <w:tcW w:w="3336" w:type="pct"/>
            <w:vAlign w:val="center"/>
          </w:tcPr>
          <w:p w:rsidR="0006629D" w:rsidRPr="0006629D" w:rsidRDefault="0006629D" w:rsidP="00E574FD">
            <w:pPr>
              <w:jc w:val="center"/>
            </w:pPr>
            <w:r w:rsidRPr="0006629D">
              <w:t>ул.</w:t>
            </w:r>
            <w:r w:rsidRPr="0006629D">
              <w:rPr>
                <w:rFonts w:eastAsia="Calibri"/>
              </w:rPr>
              <w:t>Заречная</w:t>
            </w:r>
            <w:r w:rsidRPr="0006629D">
              <w:t>, ул.</w:t>
            </w:r>
            <w:r w:rsidRPr="0006629D">
              <w:rPr>
                <w:rFonts w:eastAsia="Calibri"/>
              </w:rPr>
              <w:t>Луговая</w:t>
            </w:r>
            <w:r w:rsidRPr="0006629D">
              <w:t>, ул.</w:t>
            </w:r>
            <w:r w:rsidRPr="0006629D">
              <w:rPr>
                <w:rFonts w:eastAsia="Calibri"/>
              </w:rPr>
              <w:t>Мира</w:t>
            </w:r>
            <w:r w:rsidRPr="0006629D">
              <w:t>, ул.</w:t>
            </w:r>
            <w:r w:rsidRPr="0006629D">
              <w:rPr>
                <w:rFonts w:eastAsia="Calibri"/>
              </w:rPr>
              <w:t>Овощная</w:t>
            </w:r>
            <w:r w:rsidRPr="0006629D">
              <w:t>, проезд 1-й Овощной, проезд 2-й Овощной, проезд 3-й Овощной, проезд 4-й Овощной, проезд 5-й Овощной, проезд 6-й Овощной, проезд 7-й Овощной, проезд 8-й Овощной, ул.Ягодная, ул.Советская, ул.Полевая</w:t>
            </w:r>
          </w:p>
        </w:tc>
      </w:tr>
      <w:tr w:rsidR="0006629D" w:rsidRPr="0006629D" w:rsidTr="0006629D">
        <w:trPr>
          <w:jc w:val="center"/>
        </w:trPr>
        <w:tc>
          <w:tcPr>
            <w:tcW w:w="275" w:type="pct"/>
            <w:vAlign w:val="center"/>
          </w:tcPr>
          <w:p w:rsidR="0006629D" w:rsidRPr="0006629D" w:rsidRDefault="0006629D" w:rsidP="00E574FD">
            <w:pPr>
              <w:jc w:val="center"/>
            </w:pPr>
            <w:r w:rsidRPr="0006629D">
              <w:t>6</w:t>
            </w:r>
          </w:p>
        </w:tc>
        <w:tc>
          <w:tcPr>
            <w:tcW w:w="1389" w:type="pct"/>
            <w:vAlign w:val="center"/>
          </w:tcPr>
          <w:p w:rsidR="0006629D" w:rsidRPr="0006629D" w:rsidRDefault="0006629D" w:rsidP="00E574FD">
            <w:pPr>
              <w:jc w:val="center"/>
            </w:pPr>
            <w:r w:rsidRPr="0006629D">
              <w:t>п. Подлесный</w:t>
            </w:r>
          </w:p>
        </w:tc>
        <w:tc>
          <w:tcPr>
            <w:tcW w:w="3336" w:type="pct"/>
            <w:vAlign w:val="center"/>
          </w:tcPr>
          <w:p w:rsidR="0006629D" w:rsidRPr="0006629D" w:rsidRDefault="0006629D" w:rsidP="00E574FD">
            <w:pPr>
              <w:jc w:val="center"/>
            </w:pPr>
            <w:r w:rsidRPr="0006629D">
              <w:t>ул.1-я Добрая, ул.2-я Добрая, ул.3-я Добрая, ул.</w:t>
            </w:r>
            <w:r w:rsidRPr="0006629D">
              <w:rPr>
                <w:rFonts w:eastAsia="Calibri"/>
              </w:rPr>
              <w:t>Заречная</w:t>
            </w:r>
            <w:r w:rsidRPr="0006629D">
              <w:t>, ул.Лесная, ул.</w:t>
            </w:r>
            <w:r w:rsidRPr="0006629D">
              <w:rPr>
                <w:rFonts w:eastAsia="Calibri"/>
              </w:rPr>
              <w:t>Малиновая</w:t>
            </w:r>
            <w:r w:rsidRPr="0006629D">
              <w:t>, ул.</w:t>
            </w:r>
            <w:r w:rsidRPr="0006629D">
              <w:rPr>
                <w:rFonts w:eastAsia="Calibri"/>
              </w:rPr>
              <w:t>Рябиновая</w:t>
            </w:r>
            <w:r w:rsidRPr="0006629D">
              <w:t>, ул.</w:t>
            </w:r>
            <w:r w:rsidRPr="0006629D">
              <w:rPr>
                <w:rFonts w:eastAsia="Calibri"/>
              </w:rPr>
              <w:t>Центральная</w:t>
            </w:r>
            <w:r w:rsidRPr="0006629D">
              <w:t>, ул.Нейтральная</w:t>
            </w:r>
          </w:p>
        </w:tc>
      </w:tr>
      <w:tr w:rsidR="0006629D" w:rsidRPr="0006629D" w:rsidTr="0006629D">
        <w:trPr>
          <w:jc w:val="center"/>
        </w:trPr>
        <w:tc>
          <w:tcPr>
            <w:tcW w:w="275" w:type="pct"/>
            <w:vAlign w:val="center"/>
          </w:tcPr>
          <w:p w:rsidR="0006629D" w:rsidRPr="0006629D" w:rsidRDefault="0006629D" w:rsidP="00E574FD">
            <w:pPr>
              <w:jc w:val="center"/>
            </w:pPr>
            <w:r w:rsidRPr="0006629D">
              <w:t>7</w:t>
            </w:r>
          </w:p>
        </w:tc>
        <w:tc>
          <w:tcPr>
            <w:tcW w:w="1389" w:type="pct"/>
            <w:vAlign w:val="center"/>
          </w:tcPr>
          <w:p w:rsidR="0006629D" w:rsidRPr="0006629D" w:rsidRDefault="0006629D" w:rsidP="00E574FD">
            <w:pPr>
              <w:jc w:val="center"/>
            </w:pPr>
            <w:r w:rsidRPr="0006629D">
              <w:t>п. Новая жизнь</w:t>
            </w:r>
          </w:p>
        </w:tc>
        <w:tc>
          <w:tcPr>
            <w:tcW w:w="3336" w:type="pct"/>
            <w:vAlign w:val="center"/>
          </w:tcPr>
          <w:p w:rsidR="0006629D" w:rsidRPr="0006629D" w:rsidRDefault="0006629D" w:rsidP="00E574FD">
            <w:pPr>
              <w:jc w:val="center"/>
            </w:pPr>
            <w:r w:rsidRPr="0006629D">
              <w:t>ул.</w:t>
            </w:r>
            <w:r w:rsidRPr="0006629D">
              <w:rPr>
                <w:rFonts w:eastAsia="Calibri"/>
              </w:rPr>
              <w:t>Школьная</w:t>
            </w:r>
            <w:r w:rsidRPr="0006629D">
              <w:t>, ул.</w:t>
            </w:r>
            <w:r w:rsidRPr="0006629D">
              <w:rPr>
                <w:rFonts w:eastAsia="Calibri"/>
              </w:rPr>
              <w:t>Центральная</w:t>
            </w:r>
            <w:r w:rsidRPr="0006629D">
              <w:t>, ул.</w:t>
            </w:r>
            <w:r w:rsidRPr="0006629D">
              <w:rPr>
                <w:rFonts w:eastAsia="Calibri"/>
              </w:rPr>
              <w:t>Речная</w:t>
            </w:r>
          </w:p>
        </w:tc>
      </w:tr>
      <w:tr w:rsidR="0006629D" w:rsidRPr="0006629D" w:rsidTr="0006629D">
        <w:trPr>
          <w:jc w:val="center"/>
        </w:trPr>
        <w:tc>
          <w:tcPr>
            <w:tcW w:w="275" w:type="pct"/>
            <w:vAlign w:val="center"/>
          </w:tcPr>
          <w:p w:rsidR="0006629D" w:rsidRPr="0006629D" w:rsidRDefault="0006629D" w:rsidP="00E574FD">
            <w:pPr>
              <w:jc w:val="center"/>
            </w:pPr>
            <w:r w:rsidRPr="0006629D">
              <w:t>8</w:t>
            </w:r>
          </w:p>
        </w:tc>
        <w:tc>
          <w:tcPr>
            <w:tcW w:w="1389" w:type="pct"/>
            <w:vAlign w:val="center"/>
          </w:tcPr>
          <w:p w:rsidR="0006629D" w:rsidRPr="0006629D" w:rsidRDefault="0006629D" w:rsidP="00E574FD">
            <w:pPr>
              <w:jc w:val="center"/>
            </w:pPr>
            <w:r w:rsidRPr="0006629D">
              <w:t>п.Николаевка</w:t>
            </w:r>
          </w:p>
        </w:tc>
        <w:tc>
          <w:tcPr>
            <w:tcW w:w="3336" w:type="pct"/>
            <w:vAlign w:val="center"/>
          </w:tcPr>
          <w:p w:rsidR="0006629D" w:rsidRPr="0006629D" w:rsidRDefault="0006629D" w:rsidP="00E574FD">
            <w:pPr>
              <w:jc w:val="center"/>
            </w:pPr>
            <w:r w:rsidRPr="0006629D">
              <w:t>ул. Лесная, ул. Новая</w:t>
            </w:r>
          </w:p>
        </w:tc>
      </w:tr>
      <w:tr w:rsidR="0006629D" w:rsidRPr="0006629D" w:rsidTr="0006629D">
        <w:trPr>
          <w:jc w:val="center"/>
        </w:trPr>
        <w:tc>
          <w:tcPr>
            <w:tcW w:w="275" w:type="pct"/>
            <w:vAlign w:val="center"/>
          </w:tcPr>
          <w:p w:rsidR="0006629D" w:rsidRPr="0006629D" w:rsidRDefault="0006629D" w:rsidP="00E574FD">
            <w:pPr>
              <w:jc w:val="center"/>
            </w:pPr>
            <w:r w:rsidRPr="0006629D">
              <w:t>9</w:t>
            </w:r>
          </w:p>
        </w:tc>
        <w:tc>
          <w:tcPr>
            <w:tcW w:w="1389" w:type="pct"/>
            <w:vAlign w:val="center"/>
          </w:tcPr>
          <w:p w:rsidR="0006629D" w:rsidRPr="0006629D" w:rsidRDefault="0006629D" w:rsidP="00E574FD">
            <w:pPr>
              <w:jc w:val="center"/>
            </w:pPr>
            <w:r w:rsidRPr="0006629D">
              <w:t>п. 10-я Артель</w:t>
            </w:r>
          </w:p>
        </w:tc>
        <w:tc>
          <w:tcPr>
            <w:tcW w:w="3336" w:type="pct"/>
            <w:vAlign w:val="center"/>
          </w:tcPr>
          <w:p w:rsidR="0006629D" w:rsidRPr="0006629D" w:rsidRDefault="0006629D" w:rsidP="00E574FD">
            <w:pPr>
              <w:jc w:val="center"/>
            </w:pPr>
            <w:r w:rsidRPr="0006629D">
              <w:t>ул.Дачная, ул.Лесная, ул.Молодежная, ул.Рабочая, ул.Речная, ул. Сурская, ул.Центральная</w:t>
            </w:r>
          </w:p>
        </w:tc>
      </w:tr>
    </w:tbl>
    <w:p w:rsidR="0006629D" w:rsidRDefault="0006629D" w:rsidP="0006629D">
      <w:pPr>
        <w:contextualSpacing/>
      </w:pPr>
    </w:p>
    <w:p w:rsidR="005C233A" w:rsidRPr="00331925" w:rsidRDefault="005C233A" w:rsidP="00401445">
      <w:pPr>
        <w:pStyle w:val="ConsPlusTitle"/>
        <w:ind w:firstLine="709"/>
        <w:rPr>
          <w:rFonts w:ascii="Times New Roman" w:hAnsi="Times New Roman" w:cs="Times New Roman"/>
          <w:b w:val="0"/>
          <w:sz w:val="24"/>
          <w:szCs w:val="24"/>
          <w:u w:val="single"/>
          <w:lang w:eastAsia="ar-SA" w:bidi="en-US"/>
        </w:rPr>
      </w:pPr>
      <w:r w:rsidRPr="00331925">
        <w:rPr>
          <w:rFonts w:ascii="Times New Roman" w:hAnsi="Times New Roman" w:cs="Times New Roman"/>
          <w:b w:val="0"/>
          <w:sz w:val="24"/>
          <w:szCs w:val="24"/>
          <w:u w:val="single"/>
          <w:lang w:eastAsia="ar-SA" w:bidi="en-US"/>
        </w:rPr>
        <w:t>Анализ сложившейся улично-дорожной сети выявил следующее:</w:t>
      </w:r>
    </w:p>
    <w:p w:rsidR="0006629D" w:rsidRPr="0006629D" w:rsidRDefault="0006629D" w:rsidP="0006629D">
      <w:pPr>
        <w:pStyle w:val="a5"/>
        <w:numPr>
          <w:ilvl w:val="0"/>
          <w:numId w:val="33"/>
        </w:numPr>
        <w:tabs>
          <w:tab w:val="left" w:pos="993"/>
        </w:tabs>
        <w:suppressAutoHyphens/>
        <w:ind w:left="0" w:right="-1" w:firstLine="851"/>
        <w:contextualSpacing/>
        <w:rPr>
          <w:sz w:val="24"/>
          <w:szCs w:val="24"/>
        </w:rPr>
      </w:pPr>
      <w:r w:rsidRPr="0006629D">
        <w:rPr>
          <w:sz w:val="24"/>
          <w:szCs w:val="24"/>
        </w:rPr>
        <w:t xml:space="preserve">в границах населенных пунктов строительство </w:t>
      </w:r>
      <w:r w:rsidR="00D83A6B">
        <w:rPr>
          <w:sz w:val="24"/>
          <w:szCs w:val="24"/>
        </w:rPr>
        <w:t>у</w:t>
      </w:r>
      <w:r w:rsidR="0008560A">
        <w:rPr>
          <w:sz w:val="24"/>
          <w:szCs w:val="24"/>
        </w:rPr>
        <w:t>ли</w:t>
      </w:r>
      <w:r w:rsidR="00D83A6B">
        <w:rPr>
          <w:sz w:val="24"/>
          <w:szCs w:val="24"/>
        </w:rPr>
        <w:t>ц и</w:t>
      </w:r>
      <w:r w:rsidRPr="0006629D">
        <w:rPr>
          <w:sz w:val="24"/>
          <w:szCs w:val="24"/>
        </w:rPr>
        <w:t xml:space="preserve"> дорог с твердым покрытием;</w:t>
      </w:r>
    </w:p>
    <w:p w:rsidR="0006629D" w:rsidRPr="0006629D" w:rsidRDefault="0006629D" w:rsidP="0006629D">
      <w:pPr>
        <w:pStyle w:val="a5"/>
        <w:numPr>
          <w:ilvl w:val="0"/>
          <w:numId w:val="33"/>
        </w:numPr>
        <w:tabs>
          <w:tab w:val="left" w:pos="993"/>
        </w:tabs>
        <w:suppressAutoHyphens/>
        <w:ind w:left="0" w:right="-1" w:firstLine="851"/>
        <w:contextualSpacing/>
        <w:rPr>
          <w:sz w:val="24"/>
          <w:szCs w:val="24"/>
        </w:rPr>
      </w:pPr>
      <w:r w:rsidRPr="0006629D">
        <w:rPr>
          <w:sz w:val="24"/>
          <w:szCs w:val="24"/>
        </w:rPr>
        <w:t>при организации кварталов нового жилищного строительства проведение строительства дорожной сети, с параллельной прокладкой инженерных коммуникаций;</w:t>
      </w:r>
    </w:p>
    <w:p w:rsidR="0006629D" w:rsidRPr="0006629D" w:rsidRDefault="0006629D" w:rsidP="0006629D">
      <w:pPr>
        <w:pStyle w:val="a5"/>
        <w:numPr>
          <w:ilvl w:val="0"/>
          <w:numId w:val="33"/>
        </w:numPr>
        <w:tabs>
          <w:tab w:val="left" w:pos="993"/>
        </w:tabs>
        <w:suppressAutoHyphens/>
        <w:ind w:left="0" w:right="-1" w:firstLine="851"/>
        <w:contextualSpacing/>
        <w:rPr>
          <w:sz w:val="24"/>
          <w:szCs w:val="24"/>
        </w:rPr>
      </w:pPr>
      <w:r w:rsidRPr="0006629D">
        <w:rPr>
          <w:sz w:val="24"/>
          <w:szCs w:val="24"/>
        </w:rPr>
        <w:t>разработка основных долгосрочных направлений инвестиционной политики в области развития автомобильных дорог местного значения;</w:t>
      </w:r>
    </w:p>
    <w:p w:rsidR="0006629D" w:rsidRPr="0006629D" w:rsidRDefault="0006629D" w:rsidP="0006629D">
      <w:pPr>
        <w:pStyle w:val="a5"/>
        <w:numPr>
          <w:ilvl w:val="0"/>
          <w:numId w:val="33"/>
        </w:numPr>
        <w:tabs>
          <w:tab w:val="left" w:pos="993"/>
        </w:tabs>
        <w:suppressAutoHyphens/>
        <w:ind w:left="0" w:right="-1" w:firstLine="851"/>
        <w:contextualSpacing/>
        <w:rPr>
          <w:sz w:val="24"/>
          <w:szCs w:val="24"/>
        </w:rPr>
      </w:pPr>
      <w:r w:rsidRPr="0006629D">
        <w:rPr>
          <w:sz w:val="24"/>
          <w:szCs w:val="24"/>
        </w:rPr>
        <w:t>создание конкурентно-способной, широко-развитой системы придорожного сервиса и на территориях, примыкающих к дорогам федерального и регионального значения.</w:t>
      </w:r>
    </w:p>
    <w:p w:rsidR="00961402" w:rsidRPr="00961402" w:rsidRDefault="00961402" w:rsidP="00401445">
      <w:pPr>
        <w:ind w:firstLine="709"/>
        <w:contextualSpacing/>
        <w:jc w:val="both"/>
        <w:rPr>
          <w:u w:val="single"/>
        </w:rPr>
      </w:pPr>
      <w:r w:rsidRPr="00961402">
        <w:rPr>
          <w:u w:val="single"/>
        </w:rPr>
        <w:t>Выводы:</w:t>
      </w:r>
    </w:p>
    <w:p w:rsidR="00961402" w:rsidRPr="00A41E33" w:rsidRDefault="00961402" w:rsidP="00401445">
      <w:pPr>
        <w:ind w:firstLine="709"/>
        <w:contextualSpacing/>
        <w:jc w:val="both"/>
      </w:pPr>
      <w:r w:rsidRPr="00A41E33">
        <w:t xml:space="preserve">- общая протяженность </w:t>
      </w:r>
      <w:r w:rsidR="00D83A6B">
        <w:t>улично-дорожной сети в границах</w:t>
      </w:r>
      <w:r w:rsidRPr="00A41E33">
        <w:t xml:space="preserve"> застроенны</w:t>
      </w:r>
      <w:r w:rsidR="0008560A">
        <w:t>х территорий населенных пунктов</w:t>
      </w:r>
      <w:r w:rsidRPr="00A41E33">
        <w:t xml:space="preserve"> в основном обеспечивает нормативную плотность дорог. При этом необходимы мероприятия, направленные на реконструкцию существующих улиц в части приведения до нормативных параметров, в том числе: расширение проезжей части, устройство полноценного поперечного профиля с максимальным сохранением застройки и зеленых насаждений.</w:t>
      </w:r>
    </w:p>
    <w:p w:rsidR="00AB7B66" w:rsidRPr="00600BCF" w:rsidRDefault="00AB7B66" w:rsidP="00401445">
      <w:pPr>
        <w:pStyle w:val="Default"/>
        <w:ind w:firstLine="709"/>
        <w:jc w:val="both"/>
        <w:rPr>
          <w:color w:val="auto"/>
          <w:u w:val="single"/>
        </w:rPr>
      </w:pPr>
      <w:r w:rsidRPr="00600BCF">
        <w:rPr>
          <w:color w:val="auto"/>
          <w:u w:val="single"/>
        </w:rPr>
        <w:t xml:space="preserve">Планируемое развитие </w:t>
      </w:r>
    </w:p>
    <w:p w:rsidR="00AB7B66" w:rsidRDefault="00AB7B66" w:rsidP="00401445">
      <w:pPr>
        <w:ind w:firstLine="709"/>
        <w:jc w:val="both"/>
      </w:pPr>
      <w:r w:rsidRPr="00600BCF">
        <w:t>Планируемое развитие объектов в области транспорта, автомобильных дорог и улично-дорожной сети предлагается с учетом мероприятий, предусмотренных СТП Пензенской области и в соответствии с комплексным анализом территории сельсовета.</w:t>
      </w:r>
    </w:p>
    <w:p w:rsidR="0008560A" w:rsidRPr="0008560A" w:rsidRDefault="0008560A" w:rsidP="0008560A">
      <w:pPr>
        <w:tabs>
          <w:tab w:val="left" w:pos="0"/>
        </w:tabs>
        <w:ind w:firstLine="709"/>
        <w:contextualSpacing/>
        <w:jc w:val="both"/>
        <w:rPr>
          <w:u w:val="single"/>
        </w:rPr>
      </w:pPr>
      <w:r w:rsidRPr="004B2B02">
        <w:rPr>
          <w:u w:val="single"/>
        </w:rPr>
        <w:t>Схема территориального планирования Российской 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 утвержденная распоряжением Правительства Российской Федерации от 19.03.2013 № 384-р (с последующими изменениями)</w:t>
      </w:r>
      <w:r>
        <w:rPr>
          <w:u w:val="single"/>
        </w:rPr>
        <w:t>:</w:t>
      </w:r>
    </w:p>
    <w:p w:rsidR="00D23348" w:rsidRPr="00FA4746" w:rsidRDefault="00D23348" w:rsidP="00D23348">
      <w:pPr>
        <w:tabs>
          <w:tab w:val="left" w:pos="0"/>
        </w:tabs>
        <w:ind w:firstLine="709"/>
        <w:contextualSpacing/>
        <w:jc w:val="both"/>
        <w:rPr>
          <w:iCs/>
        </w:rPr>
      </w:pPr>
      <w:r w:rsidRPr="00FA4746">
        <w:rPr>
          <w:iCs/>
        </w:rPr>
        <w:t>Развитию международных и национальных транспортных коридоров и межрегиональных связей Пензенской области будет способствовать реализация мероприятий Схемы территориального планирования Российской 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 предусматривающих:</w:t>
      </w:r>
    </w:p>
    <w:p w:rsidR="00D23348" w:rsidRPr="0007417B" w:rsidRDefault="00D23348" w:rsidP="00D23348">
      <w:pPr>
        <w:ind w:firstLine="709"/>
        <w:jc w:val="both"/>
        <w:rPr>
          <w:szCs w:val="22"/>
        </w:rPr>
      </w:pPr>
      <w:r w:rsidRPr="0007417B">
        <w:t xml:space="preserve">- </w:t>
      </w:r>
      <w:r w:rsidRPr="0007417B">
        <w:rPr>
          <w:szCs w:val="22"/>
        </w:rPr>
        <w:t>реконструкци</w:t>
      </w:r>
      <w:r>
        <w:rPr>
          <w:szCs w:val="22"/>
        </w:rPr>
        <w:t>ю</w:t>
      </w:r>
      <w:r w:rsidRPr="0007417B">
        <w:rPr>
          <w:szCs w:val="22"/>
        </w:rPr>
        <w:t xml:space="preserve"> автомобильной дороги общего пользования федерального значения М-5 «Урал» Москва - Рязань - Пенза - Самара - Уфа - Челябинск на участке км 645 - км 649, Пензенская область (2027 - 2029 гг.) (</w:t>
      </w:r>
      <w:r w:rsidRPr="0007417B">
        <w:t xml:space="preserve">работы проводятся </w:t>
      </w:r>
      <w:r w:rsidRPr="0007417B">
        <w:rPr>
          <w:spacing w:val="-5"/>
          <w:szCs w:val="22"/>
        </w:rPr>
        <w:t xml:space="preserve">на участке </w:t>
      </w:r>
      <w:r w:rsidRPr="0007417B">
        <w:rPr>
          <w:szCs w:val="22"/>
        </w:rPr>
        <w:t>км 645 - км 649)</w:t>
      </w:r>
      <w:r>
        <w:rPr>
          <w:szCs w:val="22"/>
        </w:rPr>
        <w:t>;</w:t>
      </w:r>
    </w:p>
    <w:p w:rsidR="00D23348" w:rsidRPr="0007417B" w:rsidRDefault="00D23348" w:rsidP="00D23348">
      <w:pPr>
        <w:autoSpaceDE w:val="0"/>
        <w:autoSpaceDN w:val="0"/>
        <w:adjustRightInd w:val="0"/>
        <w:ind w:firstLine="709"/>
        <w:jc w:val="both"/>
        <w:rPr>
          <w:szCs w:val="22"/>
        </w:rPr>
      </w:pPr>
      <w:r w:rsidRPr="0007417B">
        <w:rPr>
          <w:szCs w:val="22"/>
        </w:rPr>
        <w:t xml:space="preserve">- </w:t>
      </w:r>
      <w:r w:rsidRPr="00782C90">
        <w:t xml:space="preserve">реконструкцию автомобильной дороги </w:t>
      </w:r>
      <w:r>
        <w:t>Р-158 Нижний Новгород - Арзамас - Саранск – Исса – Пенза – Саратов (Нижегородская область, Арзамасский, Богородский, Дальнеконстантиновский, Кстовский, Лукояновский районы, г. Нижний Новгород, Починковский, Шатковский районы, Пензенская область, Бессоновский, Иссинский, Кондольский, Малосердобинский, Мокшанский, Пензенский районы, Республика Мордовия, Лямбирский, Ромодановский, Рузаевский районы, Саратовская область, Аткарский район, г. Петровск, Петровский, Саратовский, Татищевский районы), реконструкция автомобильной дороги на участке км 13 + 500 - км 617 + 914 протяженностью 596,6 км, строительство нового обхода от развязки с автомобильной дорогой А-158 Нижний Новгород - Саратов до примыкания к автомобильной дороге «Урал» на северо-востоке при выходе из города в сторону Самары</w:t>
      </w:r>
      <w:r w:rsidRPr="0007417B">
        <w:rPr>
          <w:szCs w:val="22"/>
        </w:rPr>
        <w:t>;</w:t>
      </w:r>
    </w:p>
    <w:p w:rsidR="00D23348" w:rsidRPr="0007417B" w:rsidRDefault="00D23348" w:rsidP="00D23348">
      <w:pPr>
        <w:autoSpaceDE w:val="0"/>
        <w:autoSpaceDN w:val="0"/>
        <w:adjustRightInd w:val="0"/>
        <w:ind w:firstLine="709"/>
        <w:jc w:val="both"/>
      </w:pPr>
      <w:r w:rsidRPr="0007417B">
        <w:t>- строительство и реконструкци</w:t>
      </w:r>
      <w:r>
        <w:t>ю</w:t>
      </w:r>
      <w:r w:rsidRPr="0007417B">
        <w:t xml:space="preserve"> автомобильной дороги М-5 «Урал» Москва – Рязань – Пенза – Самара – Уфа – Челябинск, предусматривающей на территории Пензенской области:</w:t>
      </w:r>
    </w:p>
    <w:p w:rsidR="00D23348" w:rsidRPr="0007417B" w:rsidRDefault="00D23348" w:rsidP="00D23348">
      <w:pPr>
        <w:autoSpaceDE w:val="0"/>
        <w:autoSpaceDN w:val="0"/>
        <w:adjustRightInd w:val="0"/>
        <w:ind w:firstLine="709"/>
        <w:jc w:val="both"/>
      </w:pPr>
      <w:r w:rsidRPr="0007417B">
        <w:t>1. строительство северного обхода г. Пензы;</w:t>
      </w:r>
    </w:p>
    <w:p w:rsidR="00D23348" w:rsidRDefault="00D23348" w:rsidP="00D23348">
      <w:pPr>
        <w:ind w:firstLine="709"/>
        <w:jc w:val="both"/>
      </w:pPr>
      <w:r w:rsidRPr="0007417B">
        <w:t>2. строительство участка обхода г. Пензы, категория IБ.</w:t>
      </w:r>
    </w:p>
    <w:p w:rsidR="00AB7B66" w:rsidRPr="00401445" w:rsidRDefault="00AB7B66" w:rsidP="00401445">
      <w:pPr>
        <w:ind w:firstLine="709"/>
        <w:jc w:val="both"/>
        <w:rPr>
          <w:u w:val="single"/>
        </w:rPr>
      </w:pPr>
      <w:r w:rsidRPr="00401445">
        <w:rPr>
          <w:u w:val="single"/>
        </w:rPr>
        <w:t>СТП Пензенской области:</w:t>
      </w:r>
    </w:p>
    <w:p w:rsidR="00946955" w:rsidRDefault="00946955" w:rsidP="00EA7D9A">
      <w:pPr>
        <w:pStyle w:val="Default"/>
        <w:ind w:firstLine="709"/>
        <w:jc w:val="both"/>
        <w:rPr>
          <w:color w:val="auto"/>
        </w:rPr>
      </w:pPr>
      <w:r>
        <w:rPr>
          <w:color w:val="auto"/>
        </w:rPr>
        <w:t>- с</w:t>
      </w:r>
      <w:r w:rsidR="0043120B" w:rsidRPr="0043120B">
        <w:rPr>
          <w:color w:val="auto"/>
        </w:rPr>
        <w:t>троительство автомобильной дороги «Обход с. Бессоновка» Бессоновского района Пензенской области</w:t>
      </w:r>
      <w:r w:rsidR="0043120B">
        <w:rPr>
          <w:color w:val="auto"/>
        </w:rPr>
        <w:t>.</w:t>
      </w:r>
    </w:p>
    <w:p w:rsidR="00946955" w:rsidRDefault="00946955" w:rsidP="00401445">
      <w:pPr>
        <w:pStyle w:val="Default"/>
        <w:ind w:firstLine="709"/>
        <w:jc w:val="both"/>
        <w:rPr>
          <w:color w:val="auto"/>
          <w:u w:val="single"/>
        </w:rPr>
      </w:pPr>
      <w:r w:rsidRPr="00946955">
        <w:rPr>
          <w:color w:val="auto"/>
          <w:u w:val="single"/>
        </w:rPr>
        <w:t>СТП Бессоновского района</w:t>
      </w:r>
      <w:r>
        <w:rPr>
          <w:color w:val="auto"/>
          <w:u w:val="single"/>
        </w:rPr>
        <w:t>:</w:t>
      </w:r>
    </w:p>
    <w:p w:rsidR="00946955" w:rsidRDefault="00946955" w:rsidP="00946955">
      <w:pPr>
        <w:ind w:firstLine="709"/>
        <w:jc w:val="both"/>
      </w:pPr>
      <w:r>
        <w:t>- реконструкция автодороги «Десятая Артель - Подлесный» - 4,3 км;</w:t>
      </w:r>
    </w:p>
    <w:p w:rsidR="00946955" w:rsidRPr="00946955" w:rsidRDefault="00946955" w:rsidP="00EA7D9A">
      <w:pPr>
        <w:ind w:firstLine="709"/>
        <w:jc w:val="both"/>
      </w:pPr>
      <w:r>
        <w:t>- реконструкция моста на р. Сура восточнее с. Бессоновка.</w:t>
      </w:r>
    </w:p>
    <w:p w:rsidR="005C233A" w:rsidRPr="005F2176" w:rsidRDefault="005C233A" w:rsidP="00401445">
      <w:pPr>
        <w:pStyle w:val="ConsPlusTitle"/>
        <w:ind w:firstLine="709"/>
        <w:rPr>
          <w:rFonts w:ascii="Times New Roman" w:hAnsi="Times New Roman" w:cs="Times New Roman"/>
          <w:b w:val="0"/>
          <w:sz w:val="24"/>
          <w:szCs w:val="24"/>
          <w:u w:val="single"/>
          <w:lang w:eastAsia="ar-SA" w:bidi="en-US"/>
        </w:rPr>
      </w:pPr>
      <w:r w:rsidRPr="005F2176">
        <w:rPr>
          <w:rFonts w:ascii="Times New Roman" w:hAnsi="Times New Roman" w:cs="Times New Roman"/>
          <w:b w:val="0"/>
          <w:sz w:val="24"/>
          <w:szCs w:val="24"/>
          <w:u w:val="single"/>
          <w:lang w:eastAsia="ar-SA" w:bidi="en-US"/>
        </w:rPr>
        <w:t>Мероприятия генерального плана</w:t>
      </w:r>
    </w:p>
    <w:p w:rsidR="005C233A" w:rsidRPr="005F2176" w:rsidRDefault="005C233A" w:rsidP="00401445">
      <w:pPr>
        <w:pStyle w:val="affffff4"/>
        <w:rPr>
          <w:lang w:val="ru-RU"/>
        </w:rPr>
      </w:pPr>
      <w:r w:rsidRPr="005F2176">
        <w:rPr>
          <w:lang w:val="ru-RU"/>
        </w:rPr>
        <w:t>Планируемые мероприятия в области строительства и реконструкции существующих объектов улично-дорожн</w:t>
      </w:r>
      <w:r w:rsidR="00044322">
        <w:rPr>
          <w:lang w:val="ru-RU"/>
        </w:rPr>
        <w:t xml:space="preserve">ой сети представлены в таблице </w:t>
      </w:r>
      <w:r w:rsidRPr="005F2176">
        <w:rPr>
          <w:lang w:val="ru-RU"/>
        </w:rPr>
        <w:t>3.5.4-5.</w:t>
      </w:r>
    </w:p>
    <w:p w:rsidR="00425E17" w:rsidRPr="00146083" w:rsidRDefault="00425E17" w:rsidP="007973FA">
      <w:pPr>
        <w:pStyle w:val="affffff4"/>
        <w:rPr>
          <w:strike/>
          <w:color w:val="FF0000"/>
          <w:lang w:val="ru-RU"/>
        </w:rPr>
        <w:sectPr w:rsidR="00425E17" w:rsidRPr="00146083" w:rsidSect="00267B45">
          <w:pgSz w:w="11906" w:h="16838"/>
          <w:pgMar w:top="1134" w:right="567" w:bottom="1134" w:left="1560" w:header="708" w:footer="708" w:gutter="0"/>
          <w:cols w:space="708"/>
          <w:docGrid w:linePitch="360"/>
        </w:sectPr>
      </w:pPr>
    </w:p>
    <w:p w:rsidR="00961402" w:rsidRPr="00417950" w:rsidRDefault="00961402" w:rsidP="00961402">
      <w:pPr>
        <w:contextualSpacing/>
        <w:jc w:val="right"/>
      </w:pPr>
      <w:bookmarkStart w:id="143" w:name="_Toc45096735"/>
      <w:r w:rsidRPr="00417950">
        <w:t>Таблица 3.5.4-5</w:t>
      </w:r>
    </w:p>
    <w:p w:rsidR="00961402" w:rsidRPr="00417950" w:rsidRDefault="00961402" w:rsidP="001A461B">
      <w:pPr>
        <w:contextualSpacing/>
        <w:jc w:val="center"/>
        <w:rPr>
          <w:rFonts w:eastAsia="Calibri"/>
        </w:rPr>
      </w:pPr>
      <w:r w:rsidRPr="001A461B">
        <w:rPr>
          <w:rFonts w:eastAsia="Calibri"/>
        </w:rPr>
        <w:t xml:space="preserve">Сведения о планируемых объектах местного значения поселения в области </w:t>
      </w:r>
      <w:r w:rsidRPr="001A461B">
        <w:t>транспорта</w:t>
      </w:r>
    </w:p>
    <w:tbl>
      <w:tblPr>
        <w:tblW w:w="52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986"/>
        <w:gridCol w:w="2556"/>
        <w:gridCol w:w="2414"/>
        <w:gridCol w:w="2682"/>
        <w:gridCol w:w="1711"/>
        <w:gridCol w:w="1992"/>
        <w:gridCol w:w="1400"/>
      </w:tblGrid>
      <w:tr w:rsidR="00961402" w:rsidRPr="000D5C55" w:rsidTr="007014B5">
        <w:trPr>
          <w:trHeight w:val="449"/>
        </w:trPr>
        <w:tc>
          <w:tcPr>
            <w:tcW w:w="219" w:type="pct"/>
            <w:vMerge w:val="restart"/>
            <w:vAlign w:val="center"/>
          </w:tcPr>
          <w:p w:rsidR="00961402" w:rsidRPr="00AC60B4" w:rsidRDefault="00961402" w:rsidP="00401445">
            <w:pPr>
              <w:contextualSpacing/>
              <w:jc w:val="center"/>
            </w:pPr>
            <w:r w:rsidRPr="00AC60B4">
              <w:t>№ п/п</w:t>
            </w:r>
          </w:p>
        </w:tc>
        <w:tc>
          <w:tcPr>
            <w:tcW w:w="644" w:type="pct"/>
            <w:vMerge w:val="restart"/>
            <w:vAlign w:val="center"/>
          </w:tcPr>
          <w:p w:rsidR="00961402" w:rsidRPr="00AC60B4" w:rsidRDefault="00961402" w:rsidP="00401445">
            <w:pPr>
              <w:contextualSpacing/>
              <w:jc w:val="center"/>
            </w:pPr>
            <w:r w:rsidRPr="00AC60B4">
              <w:t>Вид объекта*</w:t>
            </w:r>
          </w:p>
        </w:tc>
        <w:tc>
          <w:tcPr>
            <w:tcW w:w="829" w:type="pct"/>
            <w:vMerge w:val="restart"/>
            <w:vAlign w:val="center"/>
          </w:tcPr>
          <w:p w:rsidR="00961402" w:rsidRPr="00AC60B4" w:rsidRDefault="00961402" w:rsidP="00401445">
            <w:pPr>
              <w:contextualSpacing/>
              <w:jc w:val="center"/>
            </w:pPr>
            <w:r w:rsidRPr="00AC60B4">
              <w:t>Наименование объекта</w:t>
            </w:r>
          </w:p>
        </w:tc>
        <w:tc>
          <w:tcPr>
            <w:tcW w:w="783" w:type="pct"/>
            <w:vMerge w:val="restart"/>
            <w:vAlign w:val="center"/>
          </w:tcPr>
          <w:p w:rsidR="00961402" w:rsidRPr="00AC60B4" w:rsidRDefault="00961402" w:rsidP="00401445">
            <w:pPr>
              <w:contextualSpacing/>
              <w:jc w:val="center"/>
            </w:pPr>
            <w:r w:rsidRPr="00AC60B4">
              <w:t>Местоположение объекта</w:t>
            </w:r>
          </w:p>
        </w:tc>
        <w:tc>
          <w:tcPr>
            <w:tcW w:w="1425" w:type="pct"/>
            <w:gridSpan w:val="2"/>
            <w:vAlign w:val="center"/>
          </w:tcPr>
          <w:p w:rsidR="00961402" w:rsidRPr="00AC60B4" w:rsidRDefault="00961402" w:rsidP="00401445">
            <w:pPr>
              <w:contextualSpacing/>
              <w:jc w:val="center"/>
            </w:pPr>
            <w:r w:rsidRPr="00AC60B4">
              <w:t>Характеристика объекта</w:t>
            </w:r>
          </w:p>
        </w:tc>
        <w:tc>
          <w:tcPr>
            <w:tcW w:w="646" w:type="pct"/>
            <w:vMerge w:val="restart"/>
            <w:vAlign w:val="center"/>
          </w:tcPr>
          <w:p w:rsidR="00961402" w:rsidRPr="00AC60B4" w:rsidRDefault="00961402" w:rsidP="00401445">
            <w:pPr>
              <w:contextualSpacing/>
              <w:jc w:val="center"/>
            </w:pPr>
            <w:r w:rsidRPr="00AC60B4">
              <w:t>Статус объекта</w:t>
            </w:r>
          </w:p>
        </w:tc>
        <w:tc>
          <w:tcPr>
            <w:tcW w:w="454" w:type="pct"/>
            <w:vMerge w:val="restart"/>
            <w:vAlign w:val="center"/>
          </w:tcPr>
          <w:p w:rsidR="00961402" w:rsidRPr="00AC60B4" w:rsidRDefault="00961402" w:rsidP="00401445">
            <w:pPr>
              <w:contextualSpacing/>
              <w:jc w:val="center"/>
            </w:pPr>
            <w:r w:rsidRPr="00AC60B4">
              <w:t>Срок реализации</w:t>
            </w:r>
          </w:p>
        </w:tc>
      </w:tr>
      <w:tr w:rsidR="00961402" w:rsidRPr="000D5C55" w:rsidTr="007014B5">
        <w:tc>
          <w:tcPr>
            <w:tcW w:w="219" w:type="pct"/>
            <w:vMerge/>
            <w:vAlign w:val="center"/>
          </w:tcPr>
          <w:p w:rsidR="00961402" w:rsidRPr="00AC60B4" w:rsidRDefault="00961402" w:rsidP="00961402">
            <w:pPr>
              <w:contextualSpacing/>
            </w:pPr>
          </w:p>
        </w:tc>
        <w:tc>
          <w:tcPr>
            <w:tcW w:w="644" w:type="pct"/>
            <w:vMerge/>
            <w:vAlign w:val="center"/>
          </w:tcPr>
          <w:p w:rsidR="00961402" w:rsidRPr="00AC60B4" w:rsidRDefault="00961402" w:rsidP="00961402">
            <w:pPr>
              <w:contextualSpacing/>
            </w:pPr>
          </w:p>
        </w:tc>
        <w:tc>
          <w:tcPr>
            <w:tcW w:w="829" w:type="pct"/>
            <w:vMerge/>
            <w:vAlign w:val="center"/>
          </w:tcPr>
          <w:p w:rsidR="00961402" w:rsidRPr="00AC60B4" w:rsidRDefault="00961402" w:rsidP="00961402">
            <w:pPr>
              <w:contextualSpacing/>
            </w:pPr>
          </w:p>
        </w:tc>
        <w:tc>
          <w:tcPr>
            <w:tcW w:w="783" w:type="pct"/>
            <w:vMerge/>
            <w:vAlign w:val="center"/>
          </w:tcPr>
          <w:p w:rsidR="00961402" w:rsidRPr="00AC60B4" w:rsidRDefault="00961402" w:rsidP="00961402">
            <w:pPr>
              <w:contextualSpacing/>
            </w:pPr>
          </w:p>
        </w:tc>
        <w:tc>
          <w:tcPr>
            <w:tcW w:w="870" w:type="pct"/>
            <w:vAlign w:val="center"/>
          </w:tcPr>
          <w:p w:rsidR="00961402" w:rsidRPr="00AC60B4" w:rsidRDefault="00961402" w:rsidP="00401445">
            <w:pPr>
              <w:contextualSpacing/>
              <w:jc w:val="center"/>
            </w:pPr>
            <w:r w:rsidRPr="00AC60B4">
              <w:t>Наименование характеристики</w:t>
            </w:r>
          </w:p>
        </w:tc>
        <w:tc>
          <w:tcPr>
            <w:tcW w:w="555" w:type="pct"/>
            <w:vAlign w:val="center"/>
          </w:tcPr>
          <w:p w:rsidR="00961402" w:rsidRPr="00AC60B4" w:rsidRDefault="00961402" w:rsidP="00401445">
            <w:pPr>
              <w:contextualSpacing/>
              <w:jc w:val="center"/>
            </w:pPr>
            <w:r w:rsidRPr="00AC60B4">
              <w:t>Количественный показатель</w:t>
            </w:r>
          </w:p>
        </w:tc>
        <w:tc>
          <w:tcPr>
            <w:tcW w:w="646" w:type="pct"/>
            <w:vMerge/>
            <w:vAlign w:val="center"/>
          </w:tcPr>
          <w:p w:rsidR="00961402" w:rsidRPr="00AC60B4" w:rsidRDefault="00961402" w:rsidP="00961402">
            <w:pPr>
              <w:contextualSpacing/>
            </w:pPr>
          </w:p>
        </w:tc>
        <w:tc>
          <w:tcPr>
            <w:tcW w:w="454" w:type="pct"/>
            <w:vMerge/>
          </w:tcPr>
          <w:p w:rsidR="00961402" w:rsidRPr="00AC60B4" w:rsidRDefault="00961402" w:rsidP="00961402">
            <w:pPr>
              <w:contextualSpacing/>
            </w:pPr>
          </w:p>
        </w:tc>
      </w:tr>
      <w:tr w:rsidR="00961402" w:rsidRPr="000D5C55" w:rsidTr="007014B5">
        <w:trPr>
          <w:trHeight w:val="89"/>
        </w:trPr>
        <w:tc>
          <w:tcPr>
            <w:tcW w:w="4546" w:type="pct"/>
            <w:gridSpan w:val="7"/>
            <w:vAlign w:val="center"/>
          </w:tcPr>
          <w:p w:rsidR="00961402" w:rsidRPr="00AC60B4" w:rsidRDefault="00AC60B4" w:rsidP="00961402">
            <w:pPr>
              <w:contextualSpacing/>
              <w:rPr>
                <w:rFonts w:eastAsia="Calibri"/>
              </w:rPr>
            </w:pPr>
            <w:r>
              <w:t>с</w:t>
            </w:r>
            <w:r w:rsidR="0024438E" w:rsidRPr="00AC60B4">
              <w:t>.Бессоновка</w:t>
            </w:r>
          </w:p>
        </w:tc>
        <w:tc>
          <w:tcPr>
            <w:tcW w:w="454" w:type="pct"/>
          </w:tcPr>
          <w:p w:rsidR="00961402" w:rsidRPr="00AC60B4" w:rsidRDefault="00961402" w:rsidP="00961402">
            <w:pPr>
              <w:contextualSpacing/>
            </w:pPr>
          </w:p>
        </w:tc>
      </w:tr>
      <w:tr w:rsidR="00BE2D8B" w:rsidRPr="000D5C55" w:rsidTr="007014B5">
        <w:trPr>
          <w:trHeight w:val="83"/>
        </w:trPr>
        <w:tc>
          <w:tcPr>
            <w:tcW w:w="219" w:type="pct"/>
            <w:vAlign w:val="center"/>
          </w:tcPr>
          <w:p w:rsidR="00BE2D8B" w:rsidRPr="00AC60B4" w:rsidRDefault="00BE2D8B" w:rsidP="00401445">
            <w:pPr>
              <w:contextualSpacing/>
              <w:jc w:val="center"/>
            </w:pPr>
            <w:r w:rsidRPr="00AC60B4">
              <w:t>1</w:t>
            </w:r>
          </w:p>
        </w:tc>
        <w:tc>
          <w:tcPr>
            <w:tcW w:w="644" w:type="pct"/>
            <w:vAlign w:val="center"/>
          </w:tcPr>
          <w:p w:rsidR="00BE2D8B" w:rsidRPr="00AC60B4" w:rsidRDefault="00625963" w:rsidP="00B747CF">
            <w:pPr>
              <w:jc w:val="center"/>
            </w:pPr>
            <w:r w:rsidRPr="00AC60B4">
              <w:t>Улица в жилой застройке</w:t>
            </w:r>
          </w:p>
        </w:tc>
        <w:tc>
          <w:tcPr>
            <w:tcW w:w="829" w:type="pct"/>
            <w:vAlign w:val="center"/>
          </w:tcPr>
          <w:p w:rsidR="00BE2D8B" w:rsidRPr="00AC60B4" w:rsidRDefault="0024438E" w:rsidP="00B747CF">
            <w:pPr>
              <w:jc w:val="center"/>
              <w:rPr>
                <w:bCs/>
                <w:shd w:val="clear" w:color="auto" w:fill="FFFFFF"/>
              </w:rPr>
            </w:pPr>
            <w:r w:rsidRPr="00AC60B4">
              <w:rPr>
                <w:bCs/>
                <w:shd w:val="clear" w:color="auto" w:fill="FFFFFF"/>
              </w:rPr>
              <w:t>Продолжение ул. Жилгородок в направлении очистных сооружений до пересечения ул. Большой Колояр</w:t>
            </w:r>
          </w:p>
        </w:tc>
        <w:tc>
          <w:tcPr>
            <w:tcW w:w="783" w:type="pct"/>
            <w:vAlign w:val="center"/>
          </w:tcPr>
          <w:p w:rsidR="00BE2D8B" w:rsidRPr="00AC60B4" w:rsidRDefault="00BE2D8B" w:rsidP="00401445">
            <w:pPr>
              <w:contextualSpacing/>
              <w:jc w:val="center"/>
            </w:pPr>
            <w:r w:rsidRPr="00AC60B4">
              <w:t xml:space="preserve">Пензенский район, </w:t>
            </w:r>
            <w:r w:rsidR="0096216C" w:rsidRPr="00AC60B4">
              <w:t>Бессоновский</w:t>
            </w:r>
            <w:r w:rsidRPr="00AC60B4">
              <w:t xml:space="preserve"> сельсовет,</w:t>
            </w:r>
          </w:p>
          <w:p w:rsidR="00BE2D8B" w:rsidRPr="00AC60B4" w:rsidRDefault="00BE2D8B" w:rsidP="007C08E1">
            <w:pPr>
              <w:contextualSpacing/>
              <w:jc w:val="center"/>
            </w:pPr>
            <w:r w:rsidRPr="00AC60B4">
              <w:t xml:space="preserve">с. </w:t>
            </w:r>
            <w:r w:rsidR="0024438E" w:rsidRPr="00AC60B4">
              <w:t>Бессоновка</w:t>
            </w:r>
          </w:p>
        </w:tc>
        <w:tc>
          <w:tcPr>
            <w:tcW w:w="870" w:type="pct"/>
            <w:vAlign w:val="center"/>
          </w:tcPr>
          <w:p w:rsidR="00BE2D8B" w:rsidRPr="00AC60B4" w:rsidRDefault="00BE2D8B" w:rsidP="00401445">
            <w:pPr>
              <w:contextualSpacing/>
              <w:jc w:val="center"/>
            </w:pPr>
            <w:r w:rsidRPr="00AC60B4">
              <w:t>Протяженность, км</w:t>
            </w:r>
          </w:p>
        </w:tc>
        <w:tc>
          <w:tcPr>
            <w:tcW w:w="555" w:type="pct"/>
            <w:vAlign w:val="center"/>
          </w:tcPr>
          <w:p w:rsidR="00BE2D8B" w:rsidRPr="00AC60B4" w:rsidRDefault="009E2974" w:rsidP="00401445">
            <w:pPr>
              <w:contextualSpacing/>
              <w:jc w:val="center"/>
            </w:pPr>
            <w:r w:rsidRPr="00AC60B4">
              <w:t>1,</w:t>
            </w:r>
            <w:r w:rsidR="00AC60B4" w:rsidRPr="00AC60B4">
              <w:t>1</w:t>
            </w:r>
          </w:p>
        </w:tc>
        <w:tc>
          <w:tcPr>
            <w:tcW w:w="646" w:type="pct"/>
            <w:vAlign w:val="center"/>
          </w:tcPr>
          <w:p w:rsidR="00BE2D8B" w:rsidRPr="00AC60B4" w:rsidRDefault="00BE2D8B" w:rsidP="000F0403">
            <w:pPr>
              <w:contextualSpacing/>
              <w:jc w:val="center"/>
            </w:pPr>
            <w:r w:rsidRPr="00AC60B4">
              <w:t xml:space="preserve">Планируемый к </w:t>
            </w:r>
            <w:r w:rsidR="000F0403">
              <w:t>размещению</w:t>
            </w:r>
          </w:p>
        </w:tc>
        <w:tc>
          <w:tcPr>
            <w:tcW w:w="454" w:type="pct"/>
            <w:vAlign w:val="center"/>
          </w:tcPr>
          <w:p w:rsidR="00BE2D8B" w:rsidRPr="00AC60B4" w:rsidRDefault="00BE2D8B" w:rsidP="00401445">
            <w:pPr>
              <w:jc w:val="center"/>
            </w:pPr>
            <w:r w:rsidRPr="00AC60B4">
              <w:t>2030</w:t>
            </w:r>
          </w:p>
        </w:tc>
      </w:tr>
      <w:tr w:rsidR="00AC2448" w:rsidRPr="00417950" w:rsidTr="004C2F55">
        <w:trPr>
          <w:trHeight w:val="83"/>
        </w:trPr>
        <w:tc>
          <w:tcPr>
            <w:tcW w:w="5000" w:type="pct"/>
            <w:gridSpan w:val="8"/>
            <w:vAlign w:val="center"/>
          </w:tcPr>
          <w:p w:rsidR="00AC2448" w:rsidRPr="00AC60B4" w:rsidRDefault="00AC2448" w:rsidP="00473423">
            <w:pPr>
              <w:contextualSpacing/>
            </w:pPr>
            <w:r w:rsidRPr="00AC60B4">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961402" w:rsidRDefault="00961402" w:rsidP="00961402"/>
    <w:p w:rsidR="0024438E" w:rsidRPr="00417950" w:rsidRDefault="0024438E" w:rsidP="00961402"/>
    <w:p w:rsidR="00961402" w:rsidRDefault="00961402" w:rsidP="0048463E">
      <w:pPr>
        <w:pStyle w:val="ConsPlusTitle"/>
        <w:jc w:val="right"/>
        <w:rPr>
          <w:rFonts w:ascii="Times New Roman" w:hAnsi="Times New Roman" w:cs="Times New Roman"/>
          <w:b w:val="0"/>
          <w:sz w:val="24"/>
          <w:szCs w:val="24"/>
        </w:rPr>
      </w:pPr>
    </w:p>
    <w:bookmarkEnd w:id="143"/>
    <w:p w:rsidR="008F6D70" w:rsidRPr="008F6D70" w:rsidRDefault="008F6D70" w:rsidP="008F6D70">
      <w:pPr>
        <w:pStyle w:val="a3"/>
        <w:ind w:firstLine="709"/>
        <w:jc w:val="center"/>
        <w:rPr>
          <w:color w:val="FF0000"/>
        </w:rPr>
        <w:sectPr w:rsidR="008F6D70" w:rsidRPr="008F6D70" w:rsidSect="00281615">
          <w:pgSz w:w="16838" w:h="11906" w:orient="landscape"/>
          <w:pgMar w:top="1135" w:right="1134" w:bottom="567" w:left="1134" w:header="709" w:footer="709" w:gutter="0"/>
          <w:cols w:space="708"/>
          <w:docGrid w:linePitch="360"/>
        </w:sectPr>
      </w:pPr>
    </w:p>
    <w:p w:rsidR="005F559A" w:rsidRPr="00DC2F8C" w:rsidRDefault="005F559A" w:rsidP="005F559A">
      <w:pPr>
        <w:pStyle w:val="affffff4"/>
        <w:rPr>
          <w:i/>
          <w:lang w:val="ru-RU"/>
        </w:rPr>
      </w:pPr>
      <w:r w:rsidRPr="00DC2F8C">
        <w:rPr>
          <w:i/>
          <w:lang w:val="ru-RU"/>
        </w:rPr>
        <w:t>Пассажирский транспорт</w:t>
      </w:r>
    </w:p>
    <w:p w:rsidR="005F559A" w:rsidRPr="00DC2F8C" w:rsidRDefault="005F559A" w:rsidP="0048463E">
      <w:pPr>
        <w:pStyle w:val="ConsPlusTitle"/>
        <w:ind w:firstLine="709"/>
        <w:rPr>
          <w:rFonts w:ascii="Times New Roman" w:hAnsi="Times New Roman" w:cs="Times New Roman"/>
          <w:b w:val="0"/>
          <w:sz w:val="24"/>
          <w:szCs w:val="24"/>
          <w:u w:val="single"/>
          <w:lang w:eastAsia="ar-SA" w:bidi="en-US"/>
        </w:rPr>
      </w:pPr>
      <w:r w:rsidRPr="00DC2F8C">
        <w:rPr>
          <w:rFonts w:ascii="Times New Roman" w:hAnsi="Times New Roman" w:cs="Times New Roman"/>
          <w:b w:val="0"/>
          <w:sz w:val="24"/>
          <w:szCs w:val="24"/>
          <w:u w:val="single"/>
          <w:lang w:eastAsia="ar-SA" w:bidi="en-US"/>
        </w:rPr>
        <w:t>Существующее положение</w:t>
      </w:r>
    </w:p>
    <w:p w:rsidR="00961402" w:rsidRPr="00417950" w:rsidRDefault="00961402" w:rsidP="00961402">
      <w:pPr>
        <w:ind w:firstLine="708"/>
        <w:contextualSpacing/>
        <w:jc w:val="both"/>
      </w:pPr>
      <w:r w:rsidRPr="00417950">
        <w:t xml:space="preserve">Регулярные пассажирские перевозки на территории </w:t>
      </w:r>
      <w:r w:rsidR="0096216C">
        <w:t>Бессоновского</w:t>
      </w:r>
      <w:r w:rsidRPr="00417950">
        <w:t xml:space="preserve"> сельсовета осуществляются общественным транспортом. </w:t>
      </w:r>
      <w:r w:rsidR="00963DE5">
        <w:t>О</w:t>
      </w:r>
      <w:r w:rsidRPr="00417950">
        <w:t xml:space="preserve">бъем перевозок пассажиров складывается из трудовых, культурно-бытовых и рекреационных поездок жителей сельсовета. </w:t>
      </w:r>
    </w:p>
    <w:p w:rsidR="00961402" w:rsidRPr="00B26E43" w:rsidRDefault="00961402" w:rsidP="00961402">
      <w:pPr>
        <w:ind w:firstLine="708"/>
        <w:contextualSpacing/>
        <w:jc w:val="both"/>
      </w:pPr>
      <w:r w:rsidRPr="00B26E43">
        <w:t xml:space="preserve">На территории </w:t>
      </w:r>
      <w:r w:rsidR="0096216C">
        <w:t>Бессоновского</w:t>
      </w:r>
      <w:r w:rsidRPr="00B26E43">
        <w:t xml:space="preserve"> сельсовета организовано движение внутреннего и внешнего общественного транспорта. Населенные пункты сельсовета соединены с областн</w:t>
      </w:r>
      <w:r w:rsidR="00E574FD">
        <w:t>ым центром рейсовыми маршрутами.</w:t>
      </w:r>
    </w:p>
    <w:p w:rsidR="00154442" w:rsidRDefault="005F559A" w:rsidP="000558F9">
      <w:pPr>
        <w:ind w:firstLine="709"/>
        <w:contextualSpacing/>
        <w:jc w:val="both"/>
      </w:pPr>
      <w:r w:rsidRPr="00F61A56">
        <w:rPr>
          <w:lang w:eastAsia="zh-CN"/>
        </w:rPr>
        <w:t xml:space="preserve">Транспортное сообщение с областным центром и районным центром осуществляется </w:t>
      </w:r>
      <w:r w:rsidR="00F61A56" w:rsidRPr="00F61A56">
        <w:rPr>
          <w:lang w:eastAsia="zh-CN"/>
        </w:rPr>
        <w:t>межмуниципальными регулярными автобусными маршрутами</w:t>
      </w:r>
      <w:r w:rsidR="002A4D5A">
        <w:rPr>
          <w:lang w:eastAsia="zh-CN"/>
        </w:rPr>
        <w:t>.</w:t>
      </w:r>
      <w:r w:rsidR="00F61A56">
        <w:rPr>
          <w:lang w:eastAsia="zh-CN"/>
        </w:rPr>
        <w:t xml:space="preserve"> </w:t>
      </w:r>
      <w:r w:rsidR="002A4D5A">
        <w:rPr>
          <w:lang w:eastAsia="zh-CN"/>
        </w:rPr>
        <w:t>М</w:t>
      </w:r>
      <w:r w:rsidRPr="00297456">
        <w:rPr>
          <w:lang w:eastAsia="zh-CN"/>
        </w:rPr>
        <w:t xml:space="preserve">есто отправления и прибытия осуществляется на автобусных остановках, которые находятся на территории </w:t>
      </w:r>
      <w:r w:rsidR="0096216C">
        <w:t>Бессоновского</w:t>
      </w:r>
      <w:r w:rsidRPr="00297456">
        <w:rPr>
          <w:lang w:eastAsia="zh-CN"/>
        </w:rPr>
        <w:t xml:space="preserve"> сельсовета.</w:t>
      </w:r>
      <w:r w:rsidRPr="00DA0CF4">
        <w:rPr>
          <w:color w:val="FF0000"/>
          <w:lang w:eastAsia="zh-CN"/>
        </w:rPr>
        <w:t xml:space="preserve"> </w:t>
      </w:r>
      <w:r w:rsidR="000558F9" w:rsidRPr="00417950">
        <w:t>Большое значение для транспортных связей имеет личный автотранспорт.</w:t>
      </w:r>
    </w:p>
    <w:p w:rsidR="00C62397" w:rsidRDefault="00C62397" w:rsidP="00A32335">
      <w:pPr>
        <w:keepNext/>
        <w:widowControl w:val="0"/>
        <w:spacing w:line="360" w:lineRule="auto"/>
        <w:jc w:val="both"/>
      </w:pPr>
    </w:p>
    <w:p w:rsidR="00C62397" w:rsidRPr="00C62397" w:rsidRDefault="00C62397" w:rsidP="00C62397">
      <w:pPr>
        <w:pStyle w:val="30"/>
        <w:tabs>
          <w:tab w:val="left" w:pos="9779"/>
        </w:tabs>
        <w:ind w:left="0" w:right="-2"/>
        <w:rPr>
          <w:szCs w:val="24"/>
        </w:rPr>
      </w:pPr>
      <w:bookmarkStart w:id="144" w:name="_Hlk129340613"/>
      <w:r w:rsidRPr="00051635">
        <w:rPr>
          <w:szCs w:val="24"/>
        </w:rPr>
        <w:t>3.5.</w:t>
      </w:r>
      <w:r w:rsidR="00EA7D9A">
        <w:rPr>
          <w:szCs w:val="24"/>
        </w:rPr>
        <w:t>5</w:t>
      </w:r>
      <w:r w:rsidRPr="00051635">
        <w:rPr>
          <w:szCs w:val="24"/>
        </w:rPr>
        <w:t xml:space="preserve">. </w:t>
      </w:r>
      <w:r>
        <w:rPr>
          <w:szCs w:val="24"/>
        </w:rPr>
        <w:t>Трубопроводный</w:t>
      </w:r>
      <w:r w:rsidRPr="00051635">
        <w:rPr>
          <w:szCs w:val="24"/>
        </w:rPr>
        <w:t xml:space="preserve"> транспорт</w:t>
      </w:r>
    </w:p>
    <w:p w:rsidR="00AE0B37" w:rsidRDefault="0079361F" w:rsidP="0079361F">
      <w:pPr>
        <w:ind w:firstLine="709"/>
        <w:jc w:val="both"/>
      </w:pPr>
      <w:r>
        <w:t>В соответствии со</w:t>
      </w:r>
      <w:r w:rsidR="00AE0B37" w:rsidRPr="00D92ACB">
        <w:t xml:space="preserve"> Схем</w:t>
      </w:r>
      <w:r>
        <w:t>ой</w:t>
      </w:r>
      <w:r w:rsidR="00AE0B37" w:rsidRPr="00D92ACB">
        <w:t xml:space="preserve"> территориального планирования Российской Федерации в области федерального транспорта (в части трубопроводного транспорта), утвержденной распоряжением Правительства Российской Федерации от 06.05.2015 № 816-р (с последующими изменениями) магистральные</w:t>
      </w:r>
      <w:r w:rsidR="00AE0B37" w:rsidRPr="0073438A">
        <w:t xml:space="preserve"> газопровод</w:t>
      </w:r>
      <w:r w:rsidR="00AE0B37">
        <w:t>ы</w:t>
      </w:r>
      <w:r w:rsidR="00AE0B37" w:rsidRPr="0073438A">
        <w:t>, планируемы</w:t>
      </w:r>
      <w:r w:rsidR="00AE0B37">
        <w:t>е</w:t>
      </w:r>
      <w:r w:rsidR="00AE0B37" w:rsidRPr="0073438A">
        <w:t xml:space="preserve"> для размещения на территории </w:t>
      </w:r>
      <w:r>
        <w:t xml:space="preserve">Беесоновского сельсовета </w:t>
      </w:r>
      <w:r w:rsidR="00AE0B37" w:rsidRPr="0073438A">
        <w:t>области</w:t>
      </w:r>
      <w:r w:rsidR="00AE0B37">
        <w:t xml:space="preserve"> представлены в таблице </w:t>
      </w:r>
      <w:r>
        <w:t>3.5.5-1, с</w:t>
      </w:r>
      <w:r w:rsidRPr="0073438A">
        <w:t>троящи</w:t>
      </w:r>
      <w:r>
        <w:t>е</w:t>
      </w:r>
      <w:r w:rsidRPr="0073438A">
        <w:t>ся и реконструируемы</w:t>
      </w:r>
      <w:r>
        <w:t>е</w:t>
      </w:r>
      <w:r w:rsidRPr="0073438A">
        <w:t xml:space="preserve"> объект</w:t>
      </w:r>
      <w:r>
        <w:t>ы</w:t>
      </w:r>
      <w:r w:rsidRPr="0073438A">
        <w:t xml:space="preserve"> магистральных нефтепроводов </w:t>
      </w:r>
      <w:r>
        <w:t>представлены в таблице 3.5.5-</w:t>
      </w:r>
      <w:r w:rsidR="00C15E8E">
        <w:t>2</w:t>
      </w:r>
      <w:r>
        <w:t>.</w:t>
      </w:r>
    </w:p>
    <w:p w:rsidR="00AE0B37" w:rsidRPr="003A3A09" w:rsidRDefault="00AE0B37" w:rsidP="00AE0B37">
      <w:pPr>
        <w:spacing w:line="240" w:lineRule="atLeast"/>
        <w:ind w:left="-57" w:right="-57" w:firstLine="765"/>
        <w:jc w:val="right"/>
      </w:pPr>
      <w:r w:rsidRPr="003A3A09">
        <w:t xml:space="preserve">Таблица </w:t>
      </w:r>
      <w:r>
        <w:t>3.5.5</w:t>
      </w:r>
      <w:r w:rsidRPr="003A3A09">
        <w:t>-</w:t>
      </w:r>
      <w:r>
        <w:t>1</w:t>
      </w:r>
    </w:p>
    <w:p w:rsidR="00AE0B37" w:rsidRPr="003A3A09" w:rsidRDefault="00AE0B37" w:rsidP="00AE0B37">
      <w:pPr>
        <w:spacing w:line="240" w:lineRule="atLeast"/>
        <w:ind w:left="-57" w:right="-57" w:firstLine="765"/>
        <w:jc w:val="center"/>
      </w:pPr>
      <w:r w:rsidRPr="003A3A09">
        <w:t>Магистральные газопроводы, планируемые для размещения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3"/>
        <w:gridCol w:w="3782"/>
        <w:gridCol w:w="3420"/>
      </w:tblGrid>
      <w:tr w:rsidR="00AE0B37" w:rsidRPr="003A3A09" w:rsidTr="00AE0B37">
        <w:tc>
          <w:tcPr>
            <w:tcW w:w="1397" w:type="pct"/>
            <w:shd w:val="clear" w:color="auto" w:fill="auto"/>
            <w:vAlign w:val="center"/>
          </w:tcPr>
          <w:p w:rsidR="00AE0B37" w:rsidRPr="003A3A09" w:rsidRDefault="00AE0B37" w:rsidP="008644EC">
            <w:pPr>
              <w:jc w:val="center"/>
            </w:pPr>
            <w:r w:rsidRPr="003A3A09">
              <w:t>Наименование объекта</w:t>
            </w:r>
          </w:p>
        </w:tc>
        <w:tc>
          <w:tcPr>
            <w:tcW w:w="1892" w:type="pct"/>
            <w:shd w:val="clear" w:color="auto" w:fill="auto"/>
            <w:vAlign w:val="center"/>
          </w:tcPr>
          <w:p w:rsidR="00AE0B37" w:rsidRPr="003A3A09" w:rsidRDefault="00AE0B37" w:rsidP="008644EC">
            <w:pPr>
              <w:jc w:val="center"/>
            </w:pPr>
            <w:r w:rsidRPr="003A3A09">
              <w:t>Местоположение объекта</w:t>
            </w:r>
          </w:p>
        </w:tc>
        <w:tc>
          <w:tcPr>
            <w:tcW w:w="1711" w:type="pct"/>
            <w:shd w:val="clear" w:color="auto" w:fill="auto"/>
            <w:vAlign w:val="center"/>
          </w:tcPr>
          <w:p w:rsidR="00AE0B37" w:rsidRPr="003A3A09" w:rsidRDefault="00AE0B37" w:rsidP="008644EC">
            <w:pPr>
              <w:jc w:val="center"/>
            </w:pPr>
            <w:r w:rsidRPr="003A3A09">
              <w:t>Основные характеристики объекта</w:t>
            </w:r>
          </w:p>
        </w:tc>
      </w:tr>
      <w:tr w:rsidR="00AE0B37" w:rsidRPr="00103B1C" w:rsidTr="00AE0B37">
        <w:tc>
          <w:tcPr>
            <w:tcW w:w="1397" w:type="pct"/>
            <w:shd w:val="clear" w:color="auto" w:fill="auto"/>
          </w:tcPr>
          <w:p w:rsidR="00AE0B37" w:rsidRPr="00D92ACB" w:rsidRDefault="00AE0B37" w:rsidP="008644EC">
            <w:r w:rsidRPr="00D92ACB">
              <w:t>Реконструкция ГРС «Пенза-4»</w:t>
            </w:r>
          </w:p>
        </w:tc>
        <w:tc>
          <w:tcPr>
            <w:tcW w:w="1892" w:type="pct"/>
            <w:shd w:val="clear" w:color="auto" w:fill="auto"/>
          </w:tcPr>
          <w:p w:rsidR="00AE0B37" w:rsidRPr="00D92ACB" w:rsidRDefault="00AE0B37" w:rsidP="008644EC">
            <w:r w:rsidRPr="00D92ACB">
              <w:t xml:space="preserve">Пензенская область, район Бессоновский, сельское поселение Бессоновский  сельсовет, сельское поселение Полеологовский  сельсовет; </w:t>
            </w:r>
          </w:p>
          <w:p w:rsidR="00AE0B37" w:rsidRPr="000B5B41" w:rsidRDefault="00AE0B37" w:rsidP="008644EC">
            <w:pPr>
              <w:rPr>
                <w:strike/>
              </w:rPr>
            </w:pPr>
            <w:r w:rsidRPr="00D92ACB">
              <w:t>район Мокшанский, сельское поселение Рамзайский сельсовет</w:t>
            </w:r>
          </w:p>
          <w:p w:rsidR="00AE0B37" w:rsidRPr="000B5B41" w:rsidRDefault="00AE0B37" w:rsidP="008644EC">
            <w:pPr>
              <w:rPr>
                <w:strike/>
              </w:rPr>
            </w:pPr>
          </w:p>
        </w:tc>
        <w:tc>
          <w:tcPr>
            <w:tcW w:w="1711" w:type="pct"/>
            <w:shd w:val="clear" w:color="auto" w:fill="auto"/>
          </w:tcPr>
          <w:p w:rsidR="00AE0B37" w:rsidRPr="00D92ACB" w:rsidRDefault="00AE0B37" w:rsidP="008644EC">
            <w:pPr>
              <w:jc w:val="center"/>
            </w:pPr>
            <w:r w:rsidRPr="00D92ACB">
              <w:t>Проектный объем транспортировки газа -</w:t>
            </w:r>
            <w:r>
              <w:t xml:space="preserve"> </w:t>
            </w:r>
            <w:r w:rsidRPr="00D92ACB">
              <w:t xml:space="preserve">1597 </w:t>
            </w:r>
            <w:r>
              <w:t>млн.куб.</w:t>
            </w:r>
            <w:r w:rsidRPr="00D92ACB">
              <w:t>метров год, протяженность газопровода отвода</w:t>
            </w:r>
            <w:r>
              <w:t xml:space="preserve"> </w:t>
            </w:r>
            <w:r w:rsidRPr="00D92ACB">
              <w:t>-</w:t>
            </w:r>
            <w:r>
              <w:t xml:space="preserve"> 12 км,</w:t>
            </w:r>
            <w:r w:rsidRPr="00D92ACB">
              <w:t xml:space="preserve"> диаметр труб-</w:t>
            </w:r>
            <w:r w:rsidRPr="007B5C8E">
              <w:rPr>
                <w:color w:val="000000" w:themeColor="text1"/>
              </w:rPr>
              <w:t xml:space="preserve">500 </w:t>
            </w:r>
            <w:r w:rsidRPr="00D92ACB">
              <w:t>мм, рабочее давление 5,4 МПа; производительность ГРС</w:t>
            </w:r>
            <w:r>
              <w:t xml:space="preserve"> </w:t>
            </w:r>
            <w:r w:rsidRPr="00D92ACB">
              <w:t>-</w:t>
            </w:r>
            <w:r>
              <w:t xml:space="preserve"> </w:t>
            </w:r>
            <w:r w:rsidRPr="00D92ACB">
              <w:t>300</w:t>
            </w:r>
            <w:r>
              <w:t xml:space="preserve"> </w:t>
            </w:r>
            <w:r w:rsidRPr="00D92ACB">
              <w:t>тыс. куб. метров в час</w:t>
            </w:r>
          </w:p>
        </w:tc>
      </w:tr>
    </w:tbl>
    <w:p w:rsidR="00AE0B37" w:rsidRPr="00A94866" w:rsidRDefault="00AE0B37" w:rsidP="00AE0B37">
      <w:pPr>
        <w:spacing w:line="240" w:lineRule="atLeast"/>
        <w:ind w:right="-57"/>
        <w:jc w:val="both"/>
      </w:pPr>
    </w:p>
    <w:p w:rsidR="00AE0B37" w:rsidRPr="00AE0B37" w:rsidRDefault="00AE0B37" w:rsidP="00AE0B37">
      <w:pPr>
        <w:pStyle w:val="142"/>
        <w:spacing w:line="240" w:lineRule="auto"/>
        <w:rPr>
          <w:rFonts w:ascii="Times New Roman" w:hAnsi="Times New Roman"/>
          <w:sz w:val="24"/>
        </w:rPr>
      </w:pPr>
      <w:r w:rsidRPr="00AE0B37">
        <w:rPr>
          <w:rFonts w:ascii="Times New Roman" w:hAnsi="Times New Roman"/>
          <w:sz w:val="24"/>
        </w:rPr>
        <w:t>Реконструкция ГРС «Пенза-4» Пензенской области будет произведена для повышения надежности газоснабжения потребителей Пензенской области и г. Пензы. Газопровод-отвод будет проложен в подземном исполнении в 1 нитку.</w:t>
      </w:r>
    </w:p>
    <w:p w:rsidR="00AE0B37" w:rsidRPr="00AE0B37" w:rsidRDefault="00AE0B37" w:rsidP="00AE0B37">
      <w:pPr>
        <w:pStyle w:val="142"/>
        <w:spacing w:line="240" w:lineRule="auto"/>
        <w:rPr>
          <w:rFonts w:ascii="Times New Roman" w:hAnsi="Times New Roman"/>
          <w:sz w:val="24"/>
        </w:rPr>
      </w:pPr>
      <w:r w:rsidRPr="00AE0B37">
        <w:rPr>
          <w:rFonts w:ascii="Times New Roman" w:hAnsi="Times New Roman"/>
          <w:sz w:val="24"/>
        </w:rPr>
        <w:t>Реконструкция ГРС «Пенза-4» Пензенской области предусмотрена инвестиционной программой ПАО «Газпром» на 2022 г.</w:t>
      </w:r>
    </w:p>
    <w:p w:rsidR="00AE0B37" w:rsidRPr="00AE0B37" w:rsidRDefault="00AE0B37" w:rsidP="00AE0B37">
      <w:pPr>
        <w:pStyle w:val="142"/>
        <w:spacing w:line="240" w:lineRule="auto"/>
        <w:rPr>
          <w:rFonts w:ascii="Times New Roman" w:hAnsi="Times New Roman"/>
          <w:sz w:val="24"/>
        </w:rPr>
      </w:pPr>
      <w:r w:rsidRPr="00AE0B37">
        <w:rPr>
          <w:rFonts w:ascii="Times New Roman" w:hAnsi="Times New Roman"/>
          <w:sz w:val="24"/>
        </w:rPr>
        <w:t xml:space="preserve">Завершение реконструкции запланировано на 2023 г. Объект расположен на территории Бессоновского и Мокшанского районов Пензенской области.  </w:t>
      </w:r>
    </w:p>
    <w:p w:rsidR="00AE0B37" w:rsidRDefault="00AE0B37" w:rsidP="00DA677E">
      <w:pPr>
        <w:spacing w:line="240" w:lineRule="atLeast"/>
        <w:ind w:left="-57" w:right="-57" w:firstLine="765"/>
        <w:jc w:val="right"/>
      </w:pPr>
      <w:r w:rsidRPr="003A3A09">
        <w:t xml:space="preserve">Таблица </w:t>
      </w:r>
      <w:r>
        <w:t>3.5.5</w:t>
      </w:r>
      <w:r w:rsidRPr="003A3A09">
        <w:t>-</w:t>
      </w:r>
      <w:r>
        <w:t>2</w:t>
      </w:r>
    </w:p>
    <w:p w:rsidR="00AE0B37" w:rsidRPr="0073438A" w:rsidRDefault="0079361F" w:rsidP="00AE0B37">
      <w:pPr>
        <w:jc w:val="center"/>
      </w:pPr>
      <w:r>
        <w:t>С</w:t>
      </w:r>
      <w:r w:rsidR="00AE0B37" w:rsidRPr="0073438A">
        <w:t>троящи</w:t>
      </w:r>
      <w:r>
        <w:t>е</w:t>
      </w:r>
      <w:r w:rsidR="00AE0B37" w:rsidRPr="0073438A">
        <w:t>ся и реконструируемы</w:t>
      </w:r>
      <w:r>
        <w:t>е</w:t>
      </w:r>
      <w:r w:rsidR="00AE0B37" w:rsidRPr="0073438A">
        <w:t xml:space="preserve"> объект</w:t>
      </w:r>
      <w:r>
        <w:t>ы</w:t>
      </w:r>
      <w:r w:rsidR="00AE0B37" w:rsidRPr="0073438A">
        <w:t xml:space="preserve"> магистральных нефтепроводов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5"/>
        <w:gridCol w:w="3048"/>
        <w:gridCol w:w="2229"/>
        <w:gridCol w:w="1973"/>
      </w:tblGrid>
      <w:tr w:rsidR="00AE0B37" w:rsidRPr="0073438A" w:rsidTr="00DA677E">
        <w:tc>
          <w:tcPr>
            <w:tcW w:w="1373" w:type="pct"/>
            <w:shd w:val="clear" w:color="auto" w:fill="auto"/>
            <w:vAlign w:val="center"/>
          </w:tcPr>
          <w:p w:rsidR="00AE0B37" w:rsidRPr="0073438A" w:rsidRDefault="00AE0B37" w:rsidP="008644EC">
            <w:pPr>
              <w:jc w:val="center"/>
            </w:pPr>
            <w:r w:rsidRPr="0073438A">
              <w:t>Наименование объекта</w:t>
            </w:r>
          </w:p>
        </w:tc>
        <w:tc>
          <w:tcPr>
            <w:tcW w:w="1525" w:type="pct"/>
            <w:shd w:val="clear" w:color="auto" w:fill="auto"/>
            <w:vAlign w:val="center"/>
          </w:tcPr>
          <w:p w:rsidR="00AE0B37" w:rsidRPr="0073438A" w:rsidRDefault="00AE0B37" w:rsidP="008644EC">
            <w:pPr>
              <w:jc w:val="center"/>
            </w:pPr>
            <w:r w:rsidRPr="0073438A">
              <w:t>Местоположение объекта</w:t>
            </w:r>
          </w:p>
        </w:tc>
        <w:tc>
          <w:tcPr>
            <w:tcW w:w="1115" w:type="pct"/>
            <w:shd w:val="clear" w:color="auto" w:fill="auto"/>
            <w:vAlign w:val="center"/>
          </w:tcPr>
          <w:p w:rsidR="00AE0B37" w:rsidRPr="0073438A" w:rsidRDefault="00AE0B37" w:rsidP="008644EC">
            <w:pPr>
              <w:jc w:val="center"/>
            </w:pPr>
            <w:r w:rsidRPr="0073438A">
              <w:t>Основные характеристики объекта</w:t>
            </w:r>
          </w:p>
        </w:tc>
        <w:tc>
          <w:tcPr>
            <w:tcW w:w="987" w:type="pct"/>
            <w:vAlign w:val="center"/>
          </w:tcPr>
          <w:p w:rsidR="00AE0B37" w:rsidRPr="0073438A" w:rsidRDefault="00AE0B37" w:rsidP="008644EC">
            <w:pPr>
              <w:jc w:val="center"/>
            </w:pPr>
            <w:r w:rsidRPr="0073438A">
              <w:t>Год реализации</w:t>
            </w:r>
          </w:p>
        </w:tc>
      </w:tr>
      <w:tr w:rsidR="00DA677E" w:rsidRPr="0073438A" w:rsidTr="00DA677E">
        <w:trPr>
          <w:trHeight w:val="77"/>
        </w:trPr>
        <w:tc>
          <w:tcPr>
            <w:tcW w:w="1373" w:type="pct"/>
            <w:shd w:val="clear" w:color="auto" w:fill="auto"/>
          </w:tcPr>
          <w:p w:rsidR="00DA677E" w:rsidRPr="007B5C8E" w:rsidRDefault="00DA677E" w:rsidP="00A83B9E">
            <w:pPr>
              <w:ind w:right="-108"/>
              <w:rPr>
                <w:color w:val="000000" w:themeColor="text1"/>
              </w:rPr>
            </w:pPr>
            <w:r w:rsidRPr="007B5C8E">
              <w:rPr>
                <w:color w:val="000000" w:themeColor="text1"/>
              </w:rPr>
              <w:t>Магистральные нефтепроводы «Дружба - 1», «Дружба - 2». Строительство сети подвижной радиосвязи на участке узел связи «Кузнецк» - узел связи «Соседка»</w:t>
            </w:r>
          </w:p>
        </w:tc>
        <w:tc>
          <w:tcPr>
            <w:tcW w:w="1525" w:type="pct"/>
            <w:shd w:val="clear" w:color="auto" w:fill="auto"/>
          </w:tcPr>
          <w:p w:rsidR="00DA677E" w:rsidRPr="007B5C8E" w:rsidRDefault="00DA677E" w:rsidP="00A83B9E">
            <w:pPr>
              <w:ind w:right="-108"/>
              <w:jc w:val="center"/>
              <w:rPr>
                <w:color w:val="000000" w:themeColor="text1"/>
              </w:rPr>
            </w:pPr>
            <w:r w:rsidRPr="007B5C8E">
              <w:rPr>
                <w:color w:val="000000" w:themeColor="text1"/>
              </w:rPr>
              <w:t>Пензенская область, городской округ город Пенза;</w:t>
            </w:r>
          </w:p>
          <w:p w:rsidR="00DA677E" w:rsidRPr="007B5C8E" w:rsidRDefault="00DA677E" w:rsidP="00A83B9E">
            <w:pPr>
              <w:ind w:right="-108"/>
              <w:jc w:val="center"/>
              <w:rPr>
                <w:color w:val="000000" w:themeColor="text1"/>
              </w:rPr>
            </w:pPr>
            <w:r w:rsidRPr="007B5C8E">
              <w:rPr>
                <w:color w:val="000000" w:themeColor="text1"/>
              </w:rPr>
              <w:t>Кузнецкий район, Махалинский сельсовет, Яснополянский сельсовет;</w:t>
            </w:r>
          </w:p>
          <w:p w:rsidR="00DA677E" w:rsidRPr="007B5C8E" w:rsidRDefault="00DA677E" w:rsidP="00A83B9E">
            <w:pPr>
              <w:ind w:right="-108"/>
              <w:jc w:val="center"/>
              <w:rPr>
                <w:color w:val="000000" w:themeColor="text1"/>
              </w:rPr>
            </w:pPr>
            <w:r w:rsidRPr="007B5C8E">
              <w:rPr>
                <w:color w:val="000000" w:themeColor="text1"/>
              </w:rPr>
              <w:t>Городищенский район, Нижнеелюзанский сельсовет, Архангельский сельсовет, Русско-Ишимский сельсовет;</w:t>
            </w:r>
          </w:p>
          <w:p w:rsidR="00DA677E" w:rsidRPr="007B5C8E" w:rsidRDefault="00DA677E" w:rsidP="00A83B9E">
            <w:pPr>
              <w:ind w:right="-108"/>
              <w:jc w:val="center"/>
              <w:rPr>
                <w:color w:val="000000" w:themeColor="text1"/>
              </w:rPr>
            </w:pPr>
            <w:r w:rsidRPr="007B5C8E">
              <w:rPr>
                <w:color w:val="000000" w:themeColor="text1"/>
              </w:rPr>
              <w:t>Бессоновский район, Бессоновский сельсовет, Кижеватовский сельсовет, Грабовский сельсовет;</w:t>
            </w:r>
          </w:p>
          <w:p w:rsidR="00DA677E" w:rsidRPr="007B5C8E" w:rsidRDefault="00DA677E" w:rsidP="00A83B9E">
            <w:pPr>
              <w:ind w:right="-108"/>
              <w:jc w:val="center"/>
              <w:rPr>
                <w:color w:val="000000" w:themeColor="text1"/>
              </w:rPr>
            </w:pPr>
            <w:r w:rsidRPr="007B5C8E">
              <w:rPr>
                <w:color w:val="000000" w:themeColor="text1"/>
              </w:rPr>
              <w:t>Мокшанский район, Рамзайский сельсовет, Нечаевский сельсовет;</w:t>
            </w:r>
          </w:p>
          <w:p w:rsidR="00DA677E" w:rsidRPr="007B5C8E" w:rsidRDefault="00DA677E" w:rsidP="00A83B9E">
            <w:pPr>
              <w:ind w:right="-108"/>
              <w:jc w:val="center"/>
              <w:rPr>
                <w:color w:val="000000" w:themeColor="text1"/>
              </w:rPr>
            </w:pPr>
            <w:r w:rsidRPr="007B5C8E">
              <w:rPr>
                <w:color w:val="000000" w:themeColor="text1"/>
              </w:rPr>
              <w:t>Каменский район, Головищенский сельсовет;</w:t>
            </w:r>
          </w:p>
          <w:p w:rsidR="00DA677E" w:rsidRPr="007B5C8E" w:rsidRDefault="00DA677E" w:rsidP="00A83B9E">
            <w:pPr>
              <w:ind w:right="-108"/>
              <w:jc w:val="center"/>
              <w:rPr>
                <w:color w:val="000000" w:themeColor="text1"/>
              </w:rPr>
            </w:pPr>
            <w:r w:rsidRPr="007B5C8E">
              <w:rPr>
                <w:color w:val="000000" w:themeColor="text1"/>
              </w:rPr>
              <w:t>Пачелмский район, Титовский сельсовет, Белынский сельсовет, Чкаловский сельсовет;</w:t>
            </w:r>
          </w:p>
          <w:p w:rsidR="00DA677E" w:rsidRPr="007B5C8E" w:rsidRDefault="00DA677E" w:rsidP="00A83B9E">
            <w:pPr>
              <w:ind w:right="-108"/>
              <w:jc w:val="center"/>
              <w:rPr>
                <w:color w:val="000000" w:themeColor="text1"/>
              </w:rPr>
            </w:pPr>
            <w:r w:rsidRPr="007B5C8E">
              <w:rPr>
                <w:color w:val="000000" w:themeColor="text1"/>
              </w:rPr>
              <w:t>Башмаковский район, Шереметьевский сельсовет, Высокинский сельсовет</w:t>
            </w:r>
          </w:p>
        </w:tc>
        <w:tc>
          <w:tcPr>
            <w:tcW w:w="1115" w:type="pct"/>
            <w:shd w:val="clear" w:color="auto" w:fill="auto"/>
          </w:tcPr>
          <w:p w:rsidR="00DA677E" w:rsidRPr="007B5C8E" w:rsidRDefault="00DA677E" w:rsidP="00DA677E">
            <w:pPr>
              <w:jc w:val="center"/>
              <w:rPr>
                <w:color w:val="000000" w:themeColor="text1"/>
              </w:rPr>
            </w:pPr>
            <w:r w:rsidRPr="007B5C8E">
              <w:rPr>
                <w:color w:val="000000" w:themeColor="text1"/>
              </w:rPr>
              <w:t>Пропускная способность канала связи 10 Гбит/с; антенно-мачтовые сооружения (7 шт.), базовые станции (17 шт.)</w:t>
            </w:r>
          </w:p>
        </w:tc>
        <w:tc>
          <w:tcPr>
            <w:tcW w:w="987" w:type="pct"/>
          </w:tcPr>
          <w:p w:rsidR="00DA677E" w:rsidRPr="007B5C8E" w:rsidRDefault="00DA677E" w:rsidP="00DA677E">
            <w:pPr>
              <w:jc w:val="center"/>
              <w:rPr>
                <w:color w:val="000000" w:themeColor="text1"/>
              </w:rPr>
            </w:pPr>
            <w:r>
              <w:rPr>
                <w:color w:val="000000" w:themeColor="text1"/>
              </w:rPr>
              <w:t>2023</w:t>
            </w:r>
          </w:p>
        </w:tc>
      </w:tr>
      <w:tr w:rsidR="00DA677E" w:rsidRPr="0073438A" w:rsidTr="00DA677E">
        <w:trPr>
          <w:trHeight w:val="77"/>
        </w:trPr>
        <w:tc>
          <w:tcPr>
            <w:tcW w:w="1373" w:type="pct"/>
            <w:shd w:val="clear" w:color="auto" w:fill="auto"/>
          </w:tcPr>
          <w:p w:rsidR="00DA677E" w:rsidRPr="007B5C8E" w:rsidRDefault="00DA677E" w:rsidP="00DA677E">
            <w:pPr>
              <w:ind w:right="-108"/>
              <w:rPr>
                <w:color w:val="000000" w:themeColor="text1"/>
              </w:rPr>
            </w:pPr>
            <w:r w:rsidRPr="007B5C8E">
              <w:rPr>
                <w:color w:val="000000" w:themeColor="text1"/>
              </w:rPr>
              <w:t>Линейная производственно-диспетчерская станция «Пенза». Строительство волоконно-оптической линии связи с организацией резервирования узла связи «Пенза»</w:t>
            </w:r>
          </w:p>
        </w:tc>
        <w:tc>
          <w:tcPr>
            <w:tcW w:w="1525" w:type="pct"/>
            <w:shd w:val="clear" w:color="auto" w:fill="auto"/>
          </w:tcPr>
          <w:p w:rsidR="00DA677E" w:rsidRPr="007B5C8E" w:rsidRDefault="00DA677E" w:rsidP="001630DC">
            <w:pPr>
              <w:ind w:right="-108"/>
              <w:jc w:val="center"/>
              <w:rPr>
                <w:color w:val="000000" w:themeColor="text1"/>
              </w:rPr>
            </w:pPr>
            <w:r w:rsidRPr="007B5C8E">
              <w:rPr>
                <w:color w:val="000000" w:themeColor="text1"/>
              </w:rPr>
              <w:t>Пензенская область, городской округ город Пенза;</w:t>
            </w:r>
          </w:p>
          <w:p w:rsidR="00DA677E" w:rsidRPr="007B5C8E" w:rsidRDefault="00DA677E" w:rsidP="001630DC">
            <w:pPr>
              <w:ind w:right="-108"/>
              <w:jc w:val="center"/>
              <w:rPr>
                <w:color w:val="000000" w:themeColor="text1"/>
              </w:rPr>
            </w:pPr>
            <w:r w:rsidRPr="007B5C8E">
              <w:rPr>
                <w:color w:val="000000" w:themeColor="text1"/>
              </w:rPr>
              <w:t>Бессоновский район, Бессоновский сельсовет</w:t>
            </w:r>
          </w:p>
        </w:tc>
        <w:tc>
          <w:tcPr>
            <w:tcW w:w="1115" w:type="pct"/>
            <w:shd w:val="clear" w:color="auto" w:fill="auto"/>
          </w:tcPr>
          <w:p w:rsidR="00DA677E" w:rsidRPr="007B5C8E" w:rsidRDefault="00DA677E" w:rsidP="001630DC">
            <w:pPr>
              <w:jc w:val="center"/>
              <w:rPr>
                <w:color w:val="000000" w:themeColor="text1"/>
              </w:rPr>
            </w:pPr>
            <w:r>
              <w:rPr>
                <w:color w:val="000000" w:themeColor="text1"/>
              </w:rPr>
              <w:t>П</w:t>
            </w:r>
            <w:r w:rsidRPr="007B5C8E">
              <w:rPr>
                <w:color w:val="000000" w:themeColor="text1"/>
              </w:rPr>
              <w:t>ропускная способность канала связи 10 Гбит/с; протяженность 12,5 км</w:t>
            </w:r>
          </w:p>
        </w:tc>
        <w:tc>
          <w:tcPr>
            <w:tcW w:w="987" w:type="pct"/>
          </w:tcPr>
          <w:p w:rsidR="00DA677E" w:rsidRPr="007B5C8E" w:rsidRDefault="00DA677E" w:rsidP="001630DC">
            <w:pPr>
              <w:jc w:val="center"/>
              <w:rPr>
                <w:color w:val="000000" w:themeColor="text1"/>
              </w:rPr>
            </w:pPr>
            <w:r w:rsidRPr="007B5C8E">
              <w:rPr>
                <w:color w:val="000000" w:themeColor="text1"/>
              </w:rPr>
              <w:t>2024</w:t>
            </w:r>
          </w:p>
        </w:tc>
      </w:tr>
    </w:tbl>
    <w:p w:rsidR="000558F9" w:rsidRPr="000558F9" w:rsidRDefault="000558F9" w:rsidP="0083030C">
      <w:pPr>
        <w:contextualSpacing/>
        <w:jc w:val="both"/>
      </w:pPr>
    </w:p>
    <w:p w:rsidR="00F76D96" w:rsidRPr="009B40FD" w:rsidRDefault="00A66B68" w:rsidP="003C3BB0">
      <w:pPr>
        <w:pStyle w:val="20"/>
        <w:spacing w:before="0"/>
      </w:pPr>
      <w:bookmarkStart w:id="145" w:name="_Toc121908390"/>
      <w:bookmarkEnd w:id="144"/>
      <w:r w:rsidRPr="009B40FD">
        <w:t xml:space="preserve">3.6. </w:t>
      </w:r>
      <w:r w:rsidR="00F76D96" w:rsidRPr="009B40FD">
        <w:t>Инженерная инфраструктура</w:t>
      </w:r>
      <w:bookmarkEnd w:id="145"/>
    </w:p>
    <w:p w:rsidR="00D43376" w:rsidRPr="009B40FD" w:rsidRDefault="00D43376" w:rsidP="000008C2">
      <w:pPr>
        <w:pStyle w:val="affffff4"/>
        <w:rPr>
          <w:lang w:val="ru-RU"/>
        </w:rPr>
      </w:pPr>
    </w:p>
    <w:p w:rsidR="00F51E52" w:rsidRPr="009B40FD" w:rsidRDefault="00F51E52" w:rsidP="003C3BB0">
      <w:pPr>
        <w:pStyle w:val="30"/>
        <w:ind w:left="0" w:right="-2"/>
        <w:rPr>
          <w:szCs w:val="24"/>
        </w:rPr>
      </w:pPr>
      <w:bookmarkStart w:id="146" w:name="_Toc121908391"/>
      <w:r w:rsidRPr="009B40FD">
        <w:rPr>
          <w:szCs w:val="24"/>
        </w:rPr>
        <w:t>3.6.1. Водоснабжение и водоотведение</w:t>
      </w:r>
      <w:bookmarkEnd w:id="146"/>
    </w:p>
    <w:p w:rsidR="00C01745" w:rsidRPr="00C9085A" w:rsidRDefault="000558F9" w:rsidP="00C01745">
      <w:pPr>
        <w:pStyle w:val="affffff4"/>
        <w:rPr>
          <w:lang w:val="ru-RU"/>
        </w:rPr>
      </w:pPr>
      <w:r w:rsidRPr="00C9085A">
        <w:rPr>
          <w:lang w:val="ru-RU"/>
        </w:rPr>
        <w:t xml:space="preserve">В качестве источника водоснабжения населенных пунктов Бессоновского сельсовета используются подземные воды, эксплуатация которых осуществляется через артезианские скважины. </w:t>
      </w:r>
    </w:p>
    <w:p w:rsidR="000558F9" w:rsidRPr="00C01745" w:rsidRDefault="00C01745" w:rsidP="00C01745">
      <w:pPr>
        <w:pStyle w:val="affffff4"/>
        <w:jc w:val="right"/>
        <w:rPr>
          <w:lang w:val="ru-RU"/>
        </w:rPr>
      </w:pPr>
      <w:r w:rsidRPr="00C01745">
        <w:rPr>
          <w:bCs/>
          <w:szCs w:val="26"/>
          <w:lang w:val="ru-RU"/>
        </w:rPr>
        <w:t xml:space="preserve">Таблица </w:t>
      </w:r>
      <w:r w:rsidRPr="00C01745">
        <w:rPr>
          <w:lang w:val="ru-RU"/>
        </w:rPr>
        <w:t>3.6.1-</w:t>
      </w:r>
      <w:r>
        <w:rPr>
          <w:lang w:val="ru-RU"/>
        </w:rPr>
        <w:t>1</w:t>
      </w:r>
    </w:p>
    <w:p w:rsidR="000558F9" w:rsidRPr="000558F9" w:rsidRDefault="000558F9" w:rsidP="000558F9">
      <w:pPr>
        <w:ind w:firstLine="709"/>
        <w:jc w:val="both"/>
      </w:pPr>
      <w:r w:rsidRPr="000558F9">
        <w:t>Характеристика систем водоснабжения населенных пунктов поселения.</w:t>
      </w:r>
    </w:p>
    <w:tbl>
      <w:tblPr>
        <w:tblStyle w:val="af8"/>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2482"/>
        <w:gridCol w:w="1853"/>
        <w:gridCol w:w="1571"/>
        <w:gridCol w:w="1870"/>
        <w:gridCol w:w="1513"/>
      </w:tblGrid>
      <w:tr w:rsidR="000558F9" w:rsidRPr="000558F9" w:rsidTr="000558F9">
        <w:trPr>
          <w:jc w:val="center"/>
        </w:trPr>
        <w:tc>
          <w:tcPr>
            <w:tcW w:w="727" w:type="dxa"/>
            <w:vMerge w:val="restart"/>
            <w:vAlign w:val="center"/>
          </w:tcPr>
          <w:p w:rsidR="000558F9" w:rsidRPr="000558F9" w:rsidRDefault="000558F9" w:rsidP="000558F9">
            <w:pPr>
              <w:jc w:val="center"/>
              <w:rPr>
                <w:sz w:val="22"/>
                <w:szCs w:val="22"/>
              </w:rPr>
            </w:pPr>
            <w:r w:rsidRPr="000558F9">
              <w:rPr>
                <w:sz w:val="22"/>
                <w:szCs w:val="22"/>
              </w:rPr>
              <w:t>№ п/п</w:t>
            </w:r>
          </w:p>
        </w:tc>
        <w:tc>
          <w:tcPr>
            <w:tcW w:w="2575" w:type="dxa"/>
            <w:vMerge w:val="restart"/>
            <w:vAlign w:val="center"/>
          </w:tcPr>
          <w:p w:rsidR="000558F9" w:rsidRPr="000558F9" w:rsidRDefault="000558F9" w:rsidP="000558F9">
            <w:pPr>
              <w:jc w:val="center"/>
              <w:rPr>
                <w:sz w:val="22"/>
                <w:szCs w:val="22"/>
              </w:rPr>
            </w:pPr>
            <w:r w:rsidRPr="000558F9">
              <w:rPr>
                <w:sz w:val="22"/>
                <w:szCs w:val="22"/>
              </w:rPr>
              <w:t>Наименование населенного пункта</w:t>
            </w:r>
          </w:p>
        </w:tc>
        <w:tc>
          <w:tcPr>
            <w:tcW w:w="3462" w:type="dxa"/>
            <w:gridSpan w:val="2"/>
            <w:vAlign w:val="center"/>
          </w:tcPr>
          <w:p w:rsidR="000558F9" w:rsidRPr="000558F9" w:rsidRDefault="000558F9" w:rsidP="000558F9">
            <w:pPr>
              <w:jc w:val="center"/>
              <w:rPr>
                <w:sz w:val="22"/>
                <w:szCs w:val="22"/>
              </w:rPr>
            </w:pPr>
            <w:r w:rsidRPr="000558F9">
              <w:rPr>
                <w:sz w:val="22"/>
                <w:szCs w:val="22"/>
              </w:rPr>
              <w:t>Количество артезианских скважин</w:t>
            </w:r>
          </w:p>
        </w:tc>
        <w:tc>
          <w:tcPr>
            <w:tcW w:w="3374" w:type="dxa"/>
            <w:gridSpan w:val="2"/>
            <w:vAlign w:val="center"/>
          </w:tcPr>
          <w:p w:rsidR="000558F9" w:rsidRPr="000558F9" w:rsidRDefault="000558F9" w:rsidP="000558F9">
            <w:pPr>
              <w:jc w:val="center"/>
              <w:rPr>
                <w:sz w:val="22"/>
                <w:szCs w:val="22"/>
              </w:rPr>
            </w:pPr>
            <w:r w:rsidRPr="000558F9">
              <w:rPr>
                <w:sz w:val="22"/>
                <w:szCs w:val="22"/>
              </w:rPr>
              <w:t>Количество водонапорных башен</w:t>
            </w:r>
          </w:p>
        </w:tc>
      </w:tr>
      <w:tr w:rsidR="000558F9" w:rsidRPr="000558F9" w:rsidTr="000558F9">
        <w:trPr>
          <w:jc w:val="center"/>
        </w:trPr>
        <w:tc>
          <w:tcPr>
            <w:tcW w:w="727" w:type="dxa"/>
            <w:vMerge/>
            <w:vAlign w:val="center"/>
          </w:tcPr>
          <w:p w:rsidR="000558F9" w:rsidRPr="000558F9" w:rsidRDefault="000558F9" w:rsidP="000558F9">
            <w:pPr>
              <w:jc w:val="center"/>
              <w:rPr>
                <w:sz w:val="22"/>
                <w:szCs w:val="22"/>
              </w:rPr>
            </w:pPr>
          </w:p>
        </w:tc>
        <w:tc>
          <w:tcPr>
            <w:tcW w:w="2575" w:type="dxa"/>
            <w:vMerge/>
            <w:vAlign w:val="center"/>
          </w:tcPr>
          <w:p w:rsidR="000558F9" w:rsidRPr="000558F9" w:rsidRDefault="000558F9" w:rsidP="000558F9">
            <w:pPr>
              <w:jc w:val="center"/>
              <w:rPr>
                <w:sz w:val="22"/>
                <w:szCs w:val="22"/>
              </w:rPr>
            </w:pPr>
          </w:p>
        </w:tc>
        <w:tc>
          <w:tcPr>
            <w:tcW w:w="1885" w:type="dxa"/>
            <w:vAlign w:val="center"/>
          </w:tcPr>
          <w:p w:rsidR="000558F9" w:rsidRPr="000558F9" w:rsidRDefault="000558F9" w:rsidP="000558F9">
            <w:pPr>
              <w:jc w:val="center"/>
              <w:rPr>
                <w:sz w:val="22"/>
                <w:szCs w:val="22"/>
              </w:rPr>
            </w:pPr>
            <w:r w:rsidRPr="000558F9">
              <w:rPr>
                <w:sz w:val="22"/>
                <w:szCs w:val="22"/>
              </w:rPr>
              <w:t>Действующих</w:t>
            </w:r>
          </w:p>
        </w:tc>
        <w:tc>
          <w:tcPr>
            <w:tcW w:w="1577" w:type="dxa"/>
          </w:tcPr>
          <w:p w:rsidR="000558F9" w:rsidRPr="000558F9" w:rsidRDefault="000558F9" w:rsidP="000558F9">
            <w:pPr>
              <w:jc w:val="center"/>
              <w:rPr>
                <w:sz w:val="22"/>
                <w:szCs w:val="22"/>
              </w:rPr>
            </w:pPr>
            <w:r w:rsidRPr="000558F9">
              <w:rPr>
                <w:sz w:val="22"/>
                <w:szCs w:val="22"/>
              </w:rPr>
              <w:t>Не действующих</w:t>
            </w:r>
          </w:p>
        </w:tc>
        <w:tc>
          <w:tcPr>
            <w:tcW w:w="1903" w:type="dxa"/>
            <w:vAlign w:val="center"/>
          </w:tcPr>
          <w:p w:rsidR="000558F9" w:rsidRPr="000558F9" w:rsidRDefault="000558F9" w:rsidP="000558F9">
            <w:pPr>
              <w:jc w:val="center"/>
              <w:rPr>
                <w:sz w:val="22"/>
                <w:szCs w:val="22"/>
              </w:rPr>
            </w:pPr>
            <w:r w:rsidRPr="000558F9">
              <w:rPr>
                <w:sz w:val="22"/>
                <w:szCs w:val="22"/>
              </w:rPr>
              <w:t>Действующих</w:t>
            </w:r>
          </w:p>
        </w:tc>
        <w:tc>
          <w:tcPr>
            <w:tcW w:w="1471" w:type="dxa"/>
          </w:tcPr>
          <w:p w:rsidR="000558F9" w:rsidRPr="000558F9" w:rsidRDefault="000558F9" w:rsidP="000558F9">
            <w:pPr>
              <w:jc w:val="center"/>
              <w:rPr>
                <w:sz w:val="22"/>
                <w:szCs w:val="22"/>
              </w:rPr>
            </w:pPr>
            <w:r w:rsidRPr="000558F9">
              <w:rPr>
                <w:sz w:val="22"/>
                <w:szCs w:val="22"/>
              </w:rPr>
              <w:t>Не действующих</w:t>
            </w:r>
          </w:p>
        </w:tc>
      </w:tr>
      <w:tr w:rsidR="000558F9" w:rsidRPr="000558F9" w:rsidTr="000558F9">
        <w:trPr>
          <w:jc w:val="center"/>
        </w:trPr>
        <w:tc>
          <w:tcPr>
            <w:tcW w:w="727" w:type="dxa"/>
            <w:vAlign w:val="center"/>
          </w:tcPr>
          <w:p w:rsidR="000558F9" w:rsidRPr="000558F9" w:rsidRDefault="000558F9" w:rsidP="000558F9">
            <w:pPr>
              <w:jc w:val="center"/>
              <w:rPr>
                <w:sz w:val="22"/>
                <w:szCs w:val="22"/>
              </w:rPr>
            </w:pPr>
            <w:r w:rsidRPr="000558F9">
              <w:rPr>
                <w:sz w:val="22"/>
                <w:szCs w:val="22"/>
              </w:rPr>
              <w:t>1</w:t>
            </w:r>
          </w:p>
        </w:tc>
        <w:tc>
          <w:tcPr>
            <w:tcW w:w="2575" w:type="dxa"/>
            <w:vAlign w:val="center"/>
          </w:tcPr>
          <w:p w:rsidR="000558F9" w:rsidRPr="000558F9" w:rsidRDefault="000558F9" w:rsidP="000558F9">
            <w:pPr>
              <w:jc w:val="center"/>
              <w:rPr>
                <w:sz w:val="22"/>
                <w:szCs w:val="22"/>
              </w:rPr>
            </w:pPr>
            <w:r w:rsidRPr="000558F9">
              <w:rPr>
                <w:sz w:val="22"/>
                <w:szCs w:val="22"/>
              </w:rPr>
              <w:t>с. Бессоновка</w:t>
            </w:r>
          </w:p>
        </w:tc>
        <w:tc>
          <w:tcPr>
            <w:tcW w:w="1885" w:type="dxa"/>
            <w:vAlign w:val="center"/>
          </w:tcPr>
          <w:p w:rsidR="000558F9" w:rsidRPr="000558F9" w:rsidRDefault="000558F9" w:rsidP="000558F9">
            <w:pPr>
              <w:jc w:val="center"/>
              <w:rPr>
                <w:sz w:val="22"/>
                <w:szCs w:val="22"/>
              </w:rPr>
            </w:pPr>
            <w:r w:rsidRPr="000558F9">
              <w:rPr>
                <w:sz w:val="22"/>
                <w:szCs w:val="22"/>
              </w:rPr>
              <w:t>18</w:t>
            </w:r>
          </w:p>
        </w:tc>
        <w:tc>
          <w:tcPr>
            <w:tcW w:w="1577" w:type="dxa"/>
          </w:tcPr>
          <w:p w:rsidR="000558F9" w:rsidRPr="000558F9" w:rsidRDefault="000558F9" w:rsidP="000558F9">
            <w:pPr>
              <w:jc w:val="center"/>
              <w:rPr>
                <w:sz w:val="22"/>
                <w:szCs w:val="22"/>
              </w:rPr>
            </w:pPr>
            <w:r w:rsidRPr="000558F9">
              <w:rPr>
                <w:sz w:val="22"/>
                <w:szCs w:val="22"/>
              </w:rPr>
              <w:t>6</w:t>
            </w:r>
          </w:p>
        </w:tc>
        <w:tc>
          <w:tcPr>
            <w:tcW w:w="1903" w:type="dxa"/>
            <w:vAlign w:val="center"/>
          </w:tcPr>
          <w:p w:rsidR="000558F9" w:rsidRPr="000558F9" w:rsidRDefault="000558F9" w:rsidP="000558F9">
            <w:pPr>
              <w:jc w:val="center"/>
              <w:rPr>
                <w:sz w:val="22"/>
                <w:szCs w:val="22"/>
              </w:rPr>
            </w:pPr>
            <w:r w:rsidRPr="000558F9">
              <w:rPr>
                <w:sz w:val="22"/>
                <w:szCs w:val="22"/>
              </w:rPr>
              <w:t>13</w:t>
            </w:r>
          </w:p>
        </w:tc>
        <w:tc>
          <w:tcPr>
            <w:tcW w:w="1471" w:type="dxa"/>
          </w:tcPr>
          <w:p w:rsidR="000558F9" w:rsidRPr="000558F9" w:rsidRDefault="000558F9" w:rsidP="000558F9">
            <w:pPr>
              <w:jc w:val="center"/>
              <w:rPr>
                <w:sz w:val="22"/>
                <w:szCs w:val="22"/>
              </w:rPr>
            </w:pPr>
            <w:r w:rsidRPr="000558F9">
              <w:rPr>
                <w:sz w:val="22"/>
                <w:szCs w:val="22"/>
              </w:rPr>
              <w:t>7</w:t>
            </w:r>
          </w:p>
        </w:tc>
      </w:tr>
      <w:tr w:rsidR="000558F9" w:rsidRPr="000558F9" w:rsidTr="000558F9">
        <w:trPr>
          <w:jc w:val="center"/>
        </w:trPr>
        <w:tc>
          <w:tcPr>
            <w:tcW w:w="727" w:type="dxa"/>
            <w:vAlign w:val="center"/>
          </w:tcPr>
          <w:p w:rsidR="000558F9" w:rsidRPr="000558F9" w:rsidRDefault="000558F9" w:rsidP="000558F9">
            <w:pPr>
              <w:jc w:val="center"/>
              <w:rPr>
                <w:sz w:val="22"/>
                <w:szCs w:val="22"/>
              </w:rPr>
            </w:pPr>
            <w:r w:rsidRPr="000558F9">
              <w:rPr>
                <w:sz w:val="22"/>
                <w:szCs w:val="22"/>
              </w:rPr>
              <w:t>2</w:t>
            </w:r>
          </w:p>
        </w:tc>
        <w:tc>
          <w:tcPr>
            <w:tcW w:w="2575" w:type="dxa"/>
            <w:vAlign w:val="center"/>
          </w:tcPr>
          <w:p w:rsidR="000558F9" w:rsidRPr="000558F9" w:rsidRDefault="000558F9" w:rsidP="000558F9">
            <w:pPr>
              <w:jc w:val="center"/>
              <w:rPr>
                <w:sz w:val="22"/>
                <w:szCs w:val="22"/>
              </w:rPr>
            </w:pPr>
            <w:r w:rsidRPr="000558F9">
              <w:rPr>
                <w:sz w:val="22"/>
                <w:szCs w:val="22"/>
              </w:rPr>
              <w:t>с. Ухтинка</w:t>
            </w:r>
          </w:p>
        </w:tc>
        <w:tc>
          <w:tcPr>
            <w:tcW w:w="1885" w:type="dxa"/>
            <w:vAlign w:val="center"/>
          </w:tcPr>
          <w:p w:rsidR="000558F9" w:rsidRPr="000558F9" w:rsidRDefault="000558F9" w:rsidP="000558F9">
            <w:pPr>
              <w:jc w:val="center"/>
              <w:rPr>
                <w:sz w:val="22"/>
                <w:szCs w:val="22"/>
              </w:rPr>
            </w:pPr>
            <w:r w:rsidRPr="000558F9">
              <w:rPr>
                <w:sz w:val="22"/>
                <w:szCs w:val="22"/>
              </w:rPr>
              <w:t>4</w:t>
            </w:r>
          </w:p>
        </w:tc>
        <w:tc>
          <w:tcPr>
            <w:tcW w:w="1577" w:type="dxa"/>
          </w:tcPr>
          <w:p w:rsidR="000558F9" w:rsidRPr="000558F9" w:rsidRDefault="000558F9" w:rsidP="000558F9">
            <w:pPr>
              <w:jc w:val="center"/>
              <w:rPr>
                <w:sz w:val="22"/>
                <w:szCs w:val="22"/>
              </w:rPr>
            </w:pPr>
            <w:r w:rsidRPr="000558F9">
              <w:rPr>
                <w:sz w:val="22"/>
                <w:szCs w:val="22"/>
              </w:rPr>
              <w:t>-</w:t>
            </w:r>
          </w:p>
        </w:tc>
        <w:tc>
          <w:tcPr>
            <w:tcW w:w="1903" w:type="dxa"/>
            <w:vAlign w:val="center"/>
          </w:tcPr>
          <w:p w:rsidR="000558F9" w:rsidRPr="000558F9" w:rsidRDefault="000558F9" w:rsidP="000558F9">
            <w:pPr>
              <w:jc w:val="center"/>
              <w:rPr>
                <w:sz w:val="22"/>
                <w:szCs w:val="22"/>
              </w:rPr>
            </w:pPr>
            <w:r w:rsidRPr="000558F9">
              <w:rPr>
                <w:sz w:val="22"/>
                <w:szCs w:val="22"/>
              </w:rPr>
              <w:t>6</w:t>
            </w:r>
          </w:p>
        </w:tc>
        <w:tc>
          <w:tcPr>
            <w:tcW w:w="1471" w:type="dxa"/>
          </w:tcPr>
          <w:p w:rsidR="000558F9" w:rsidRPr="000558F9" w:rsidRDefault="000558F9" w:rsidP="000558F9">
            <w:pPr>
              <w:jc w:val="center"/>
              <w:rPr>
                <w:sz w:val="22"/>
                <w:szCs w:val="22"/>
              </w:rPr>
            </w:pPr>
            <w:r w:rsidRPr="000558F9">
              <w:rPr>
                <w:sz w:val="22"/>
                <w:szCs w:val="22"/>
              </w:rPr>
              <w:t>2</w:t>
            </w:r>
          </w:p>
        </w:tc>
      </w:tr>
      <w:tr w:rsidR="000558F9" w:rsidRPr="000558F9" w:rsidTr="000558F9">
        <w:trPr>
          <w:jc w:val="center"/>
        </w:trPr>
        <w:tc>
          <w:tcPr>
            <w:tcW w:w="727" w:type="dxa"/>
            <w:vAlign w:val="center"/>
          </w:tcPr>
          <w:p w:rsidR="000558F9" w:rsidRPr="000558F9" w:rsidRDefault="000558F9" w:rsidP="000558F9">
            <w:pPr>
              <w:jc w:val="center"/>
              <w:rPr>
                <w:sz w:val="22"/>
                <w:szCs w:val="22"/>
              </w:rPr>
            </w:pPr>
            <w:r w:rsidRPr="000558F9">
              <w:rPr>
                <w:sz w:val="22"/>
                <w:szCs w:val="22"/>
              </w:rPr>
              <w:t>3</w:t>
            </w:r>
          </w:p>
        </w:tc>
        <w:tc>
          <w:tcPr>
            <w:tcW w:w="2575" w:type="dxa"/>
            <w:vAlign w:val="center"/>
          </w:tcPr>
          <w:p w:rsidR="000558F9" w:rsidRPr="000558F9" w:rsidRDefault="000558F9" w:rsidP="000558F9">
            <w:pPr>
              <w:jc w:val="center"/>
              <w:rPr>
                <w:sz w:val="22"/>
                <w:szCs w:val="22"/>
              </w:rPr>
            </w:pPr>
            <w:r w:rsidRPr="000558F9">
              <w:rPr>
                <w:sz w:val="22"/>
                <w:szCs w:val="22"/>
              </w:rPr>
              <w:t>с. Мастиновка</w:t>
            </w:r>
          </w:p>
        </w:tc>
        <w:tc>
          <w:tcPr>
            <w:tcW w:w="1885" w:type="dxa"/>
            <w:vAlign w:val="center"/>
          </w:tcPr>
          <w:p w:rsidR="000558F9" w:rsidRPr="000558F9" w:rsidRDefault="000558F9" w:rsidP="000558F9">
            <w:pPr>
              <w:jc w:val="center"/>
              <w:rPr>
                <w:sz w:val="22"/>
                <w:szCs w:val="22"/>
              </w:rPr>
            </w:pPr>
            <w:r w:rsidRPr="000558F9">
              <w:rPr>
                <w:sz w:val="22"/>
                <w:szCs w:val="22"/>
              </w:rPr>
              <w:t>-</w:t>
            </w:r>
          </w:p>
        </w:tc>
        <w:tc>
          <w:tcPr>
            <w:tcW w:w="1577" w:type="dxa"/>
          </w:tcPr>
          <w:p w:rsidR="000558F9" w:rsidRPr="000558F9" w:rsidRDefault="000558F9" w:rsidP="000558F9">
            <w:pPr>
              <w:jc w:val="center"/>
              <w:rPr>
                <w:sz w:val="22"/>
                <w:szCs w:val="22"/>
              </w:rPr>
            </w:pPr>
            <w:r w:rsidRPr="000558F9">
              <w:rPr>
                <w:sz w:val="22"/>
                <w:szCs w:val="22"/>
              </w:rPr>
              <w:t>-</w:t>
            </w:r>
          </w:p>
        </w:tc>
        <w:tc>
          <w:tcPr>
            <w:tcW w:w="1903" w:type="dxa"/>
            <w:vAlign w:val="center"/>
          </w:tcPr>
          <w:p w:rsidR="000558F9" w:rsidRPr="000558F9" w:rsidRDefault="000558F9" w:rsidP="000558F9">
            <w:pPr>
              <w:jc w:val="center"/>
              <w:rPr>
                <w:sz w:val="22"/>
                <w:szCs w:val="22"/>
              </w:rPr>
            </w:pPr>
            <w:r w:rsidRPr="000558F9">
              <w:rPr>
                <w:sz w:val="22"/>
                <w:szCs w:val="22"/>
              </w:rPr>
              <w:t>-</w:t>
            </w:r>
          </w:p>
        </w:tc>
        <w:tc>
          <w:tcPr>
            <w:tcW w:w="1471" w:type="dxa"/>
          </w:tcPr>
          <w:p w:rsidR="000558F9" w:rsidRPr="000558F9" w:rsidRDefault="000558F9" w:rsidP="000558F9">
            <w:pPr>
              <w:jc w:val="center"/>
              <w:rPr>
                <w:sz w:val="22"/>
                <w:szCs w:val="22"/>
              </w:rPr>
            </w:pPr>
            <w:r w:rsidRPr="000558F9">
              <w:rPr>
                <w:sz w:val="22"/>
                <w:szCs w:val="22"/>
              </w:rPr>
              <w:t>-</w:t>
            </w:r>
          </w:p>
        </w:tc>
      </w:tr>
      <w:tr w:rsidR="000558F9" w:rsidRPr="000558F9" w:rsidTr="000558F9">
        <w:trPr>
          <w:jc w:val="center"/>
        </w:trPr>
        <w:tc>
          <w:tcPr>
            <w:tcW w:w="727" w:type="dxa"/>
            <w:vAlign w:val="center"/>
          </w:tcPr>
          <w:p w:rsidR="000558F9" w:rsidRPr="000558F9" w:rsidRDefault="000558F9" w:rsidP="000558F9">
            <w:pPr>
              <w:jc w:val="center"/>
              <w:rPr>
                <w:sz w:val="22"/>
                <w:szCs w:val="22"/>
              </w:rPr>
            </w:pPr>
            <w:r w:rsidRPr="000558F9">
              <w:rPr>
                <w:sz w:val="22"/>
                <w:szCs w:val="22"/>
              </w:rPr>
              <w:t>4</w:t>
            </w:r>
          </w:p>
        </w:tc>
        <w:tc>
          <w:tcPr>
            <w:tcW w:w="2575" w:type="dxa"/>
            <w:vAlign w:val="center"/>
          </w:tcPr>
          <w:p w:rsidR="000558F9" w:rsidRPr="000558F9" w:rsidRDefault="000558F9" w:rsidP="000558F9">
            <w:pPr>
              <w:jc w:val="center"/>
              <w:rPr>
                <w:sz w:val="22"/>
                <w:szCs w:val="22"/>
              </w:rPr>
            </w:pPr>
            <w:r w:rsidRPr="000558F9">
              <w:rPr>
                <w:sz w:val="22"/>
                <w:szCs w:val="22"/>
              </w:rPr>
              <w:t>д. Бардинка</w:t>
            </w:r>
          </w:p>
        </w:tc>
        <w:tc>
          <w:tcPr>
            <w:tcW w:w="1885" w:type="dxa"/>
            <w:vAlign w:val="center"/>
          </w:tcPr>
          <w:p w:rsidR="000558F9" w:rsidRPr="000558F9" w:rsidRDefault="000558F9" w:rsidP="000558F9">
            <w:pPr>
              <w:jc w:val="center"/>
              <w:rPr>
                <w:sz w:val="22"/>
                <w:szCs w:val="22"/>
              </w:rPr>
            </w:pPr>
            <w:r w:rsidRPr="000558F9">
              <w:rPr>
                <w:sz w:val="22"/>
                <w:szCs w:val="22"/>
              </w:rPr>
              <w:t>-</w:t>
            </w:r>
          </w:p>
        </w:tc>
        <w:tc>
          <w:tcPr>
            <w:tcW w:w="1577" w:type="dxa"/>
          </w:tcPr>
          <w:p w:rsidR="000558F9" w:rsidRPr="000558F9" w:rsidRDefault="000558F9" w:rsidP="000558F9">
            <w:pPr>
              <w:jc w:val="center"/>
              <w:rPr>
                <w:sz w:val="22"/>
                <w:szCs w:val="22"/>
              </w:rPr>
            </w:pPr>
            <w:r w:rsidRPr="000558F9">
              <w:rPr>
                <w:sz w:val="22"/>
                <w:szCs w:val="22"/>
              </w:rPr>
              <w:t>-</w:t>
            </w:r>
          </w:p>
        </w:tc>
        <w:tc>
          <w:tcPr>
            <w:tcW w:w="1903" w:type="dxa"/>
            <w:vAlign w:val="center"/>
          </w:tcPr>
          <w:p w:rsidR="000558F9" w:rsidRPr="000558F9" w:rsidRDefault="000558F9" w:rsidP="000558F9">
            <w:pPr>
              <w:jc w:val="center"/>
              <w:rPr>
                <w:sz w:val="22"/>
                <w:szCs w:val="22"/>
              </w:rPr>
            </w:pPr>
            <w:r w:rsidRPr="000558F9">
              <w:rPr>
                <w:sz w:val="22"/>
                <w:szCs w:val="22"/>
              </w:rPr>
              <w:t>-</w:t>
            </w:r>
          </w:p>
        </w:tc>
        <w:tc>
          <w:tcPr>
            <w:tcW w:w="1471" w:type="dxa"/>
          </w:tcPr>
          <w:p w:rsidR="000558F9" w:rsidRPr="000558F9" w:rsidRDefault="000558F9" w:rsidP="000558F9">
            <w:pPr>
              <w:jc w:val="center"/>
              <w:rPr>
                <w:sz w:val="22"/>
                <w:szCs w:val="22"/>
              </w:rPr>
            </w:pPr>
            <w:r w:rsidRPr="000558F9">
              <w:rPr>
                <w:sz w:val="22"/>
                <w:szCs w:val="22"/>
              </w:rPr>
              <w:t>-</w:t>
            </w:r>
          </w:p>
        </w:tc>
      </w:tr>
      <w:tr w:rsidR="000558F9" w:rsidRPr="000558F9" w:rsidTr="000558F9">
        <w:trPr>
          <w:jc w:val="center"/>
        </w:trPr>
        <w:tc>
          <w:tcPr>
            <w:tcW w:w="727" w:type="dxa"/>
            <w:vAlign w:val="center"/>
          </w:tcPr>
          <w:p w:rsidR="000558F9" w:rsidRPr="000558F9" w:rsidRDefault="000558F9" w:rsidP="000558F9">
            <w:pPr>
              <w:jc w:val="center"/>
              <w:rPr>
                <w:sz w:val="22"/>
                <w:szCs w:val="22"/>
              </w:rPr>
            </w:pPr>
            <w:r w:rsidRPr="000558F9">
              <w:rPr>
                <w:sz w:val="22"/>
                <w:szCs w:val="22"/>
              </w:rPr>
              <w:t>5</w:t>
            </w:r>
          </w:p>
        </w:tc>
        <w:tc>
          <w:tcPr>
            <w:tcW w:w="2575" w:type="dxa"/>
            <w:vAlign w:val="center"/>
          </w:tcPr>
          <w:p w:rsidR="000558F9" w:rsidRPr="000558F9" w:rsidRDefault="000558F9" w:rsidP="000558F9">
            <w:pPr>
              <w:jc w:val="center"/>
              <w:rPr>
                <w:sz w:val="22"/>
                <w:szCs w:val="22"/>
              </w:rPr>
            </w:pPr>
            <w:r w:rsidRPr="000558F9">
              <w:rPr>
                <w:sz w:val="22"/>
                <w:szCs w:val="22"/>
              </w:rPr>
              <w:t>п. Десятая Артель</w:t>
            </w:r>
          </w:p>
        </w:tc>
        <w:tc>
          <w:tcPr>
            <w:tcW w:w="1885" w:type="dxa"/>
            <w:vAlign w:val="center"/>
          </w:tcPr>
          <w:p w:rsidR="000558F9" w:rsidRPr="000558F9" w:rsidRDefault="000558F9" w:rsidP="000558F9">
            <w:pPr>
              <w:jc w:val="center"/>
              <w:rPr>
                <w:sz w:val="22"/>
                <w:szCs w:val="22"/>
              </w:rPr>
            </w:pPr>
            <w:r w:rsidRPr="000558F9">
              <w:rPr>
                <w:sz w:val="22"/>
                <w:szCs w:val="22"/>
              </w:rPr>
              <w:t>-</w:t>
            </w:r>
          </w:p>
        </w:tc>
        <w:tc>
          <w:tcPr>
            <w:tcW w:w="1577" w:type="dxa"/>
          </w:tcPr>
          <w:p w:rsidR="000558F9" w:rsidRPr="000558F9" w:rsidRDefault="000558F9" w:rsidP="000558F9">
            <w:pPr>
              <w:jc w:val="center"/>
              <w:rPr>
                <w:sz w:val="22"/>
                <w:szCs w:val="22"/>
              </w:rPr>
            </w:pPr>
            <w:r w:rsidRPr="000558F9">
              <w:rPr>
                <w:sz w:val="22"/>
                <w:szCs w:val="22"/>
              </w:rPr>
              <w:t>-</w:t>
            </w:r>
          </w:p>
        </w:tc>
        <w:tc>
          <w:tcPr>
            <w:tcW w:w="1903" w:type="dxa"/>
            <w:vAlign w:val="center"/>
          </w:tcPr>
          <w:p w:rsidR="000558F9" w:rsidRPr="000558F9" w:rsidRDefault="000558F9" w:rsidP="000558F9">
            <w:pPr>
              <w:jc w:val="center"/>
              <w:rPr>
                <w:sz w:val="22"/>
                <w:szCs w:val="22"/>
              </w:rPr>
            </w:pPr>
            <w:r w:rsidRPr="000558F9">
              <w:rPr>
                <w:sz w:val="22"/>
                <w:szCs w:val="22"/>
              </w:rPr>
              <w:t>-</w:t>
            </w:r>
          </w:p>
        </w:tc>
        <w:tc>
          <w:tcPr>
            <w:tcW w:w="1471" w:type="dxa"/>
          </w:tcPr>
          <w:p w:rsidR="000558F9" w:rsidRPr="000558F9" w:rsidRDefault="000558F9" w:rsidP="000558F9">
            <w:pPr>
              <w:jc w:val="center"/>
              <w:rPr>
                <w:sz w:val="22"/>
                <w:szCs w:val="22"/>
              </w:rPr>
            </w:pPr>
            <w:r w:rsidRPr="000558F9">
              <w:rPr>
                <w:sz w:val="22"/>
                <w:szCs w:val="22"/>
              </w:rPr>
              <w:t>-</w:t>
            </w:r>
          </w:p>
        </w:tc>
      </w:tr>
      <w:tr w:rsidR="000558F9" w:rsidRPr="000558F9" w:rsidTr="000558F9">
        <w:trPr>
          <w:jc w:val="center"/>
        </w:trPr>
        <w:tc>
          <w:tcPr>
            <w:tcW w:w="727" w:type="dxa"/>
            <w:vAlign w:val="center"/>
          </w:tcPr>
          <w:p w:rsidR="000558F9" w:rsidRPr="000558F9" w:rsidRDefault="000558F9" w:rsidP="000558F9">
            <w:pPr>
              <w:jc w:val="center"/>
              <w:rPr>
                <w:sz w:val="22"/>
                <w:szCs w:val="22"/>
              </w:rPr>
            </w:pPr>
            <w:r w:rsidRPr="000558F9">
              <w:rPr>
                <w:sz w:val="22"/>
                <w:szCs w:val="22"/>
              </w:rPr>
              <w:t>6</w:t>
            </w:r>
          </w:p>
        </w:tc>
        <w:tc>
          <w:tcPr>
            <w:tcW w:w="2575" w:type="dxa"/>
            <w:vAlign w:val="center"/>
          </w:tcPr>
          <w:p w:rsidR="000558F9" w:rsidRPr="000558F9" w:rsidRDefault="000558F9" w:rsidP="000558F9">
            <w:pPr>
              <w:jc w:val="center"/>
              <w:rPr>
                <w:sz w:val="22"/>
                <w:szCs w:val="22"/>
              </w:rPr>
            </w:pPr>
            <w:r w:rsidRPr="000558F9">
              <w:rPr>
                <w:sz w:val="22"/>
                <w:szCs w:val="22"/>
              </w:rPr>
              <w:t>п. Колос</w:t>
            </w:r>
          </w:p>
        </w:tc>
        <w:tc>
          <w:tcPr>
            <w:tcW w:w="1885" w:type="dxa"/>
            <w:vAlign w:val="center"/>
          </w:tcPr>
          <w:p w:rsidR="000558F9" w:rsidRPr="000558F9" w:rsidRDefault="000558F9" w:rsidP="000558F9">
            <w:pPr>
              <w:jc w:val="center"/>
              <w:rPr>
                <w:sz w:val="22"/>
                <w:szCs w:val="22"/>
              </w:rPr>
            </w:pPr>
            <w:r w:rsidRPr="000558F9">
              <w:rPr>
                <w:sz w:val="22"/>
                <w:szCs w:val="22"/>
              </w:rPr>
              <w:t>-</w:t>
            </w:r>
          </w:p>
        </w:tc>
        <w:tc>
          <w:tcPr>
            <w:tcW w:w="1577" w:type="dxa"/>
          </w:tcPr>
          <w:p w:rsidR="000558F9" w:rsidRPr="000558F9" w:rsidRDefault="000558F9" w:rsidP="000558F9">
            <w:pPr>
              <w:jc w:val="center"/>
              <w:rPr>
                <w:sz w:val="22"/>
                <w:szCs w:val="22"/>
              </w:rPr>
            </w:pPr>
            <w:r w:rsidRPr="000558F9">
              <w:rPr>
                <w:sz w:val="22"/>
                <w:szCs w:val="22"/>
              </w:rPr>
              <w:t>-</w:t>
            </w:r>
          </w:p>
        </w:tc>
        <w:tc>
          <w:tcPr>
            <w:tcW w:w="1903" w:type="dxa"/>
            <w:vAlign w:val="center"/>
          </w:tcPr>
          <w:p w:rsidR="000558F9" w:rsidRPr="000558F9" w:rsidRDefault="000558F9" w:rsidP="000558F9">
            <w:pPr>
              <w:jc w:val="center"/>
              <w:rPr>
                <w:sz w:val="22"/>
                <w:szCs w:val="22"/>
              </w:rPr>
            </w:pPr>
            <w:r w:rsidRPr="000558F9">
              <w:rPr>
                <w:sz w:val="22"/>
                <w:szCs w:val="22"/>
              </w:rPr>
              <w:t>-</w:t>
            </w:r>
          </w:p>
        </w:tc>
        <w:tc>
          <w:tcPr>
            <w:tcW w:w="1471" w:type="dxa"/>
          </w:tcPr>
          <w:p w:rsidR="000558F9" w:rsidRPr="000558F9" w:rsidRDefault="000558F9" w:rsidP="000558F9">
            <w:pPr>
              <w:jc w:val="center"/>
              <w:rPr>
                <w:sz w:val="22"/>
                <w:szCs w:val="22"/>
              </w:rPr>
            </w:pPr>
            <w:r w:rsidRPr="000558F9">
              <w:rPr>
                <w:sz w:val="22"/>
                <w:szCs w:val="22"/>
              </w:rPr>
              <w:t>-</w:t>
            </w:r>
          </w:p>
        </w:tc>
      </w:tr>
      <w:tr w:rsidR="000558F9" w:rsidRPr="000558F9" w:rsidTr="000558F9">
        <w:trPr>
          <w:jc w:val="center"/>
        </w:trPr>
        <w:tc>
          <w:tcPr>
            <w:tcW w:w="727" w:type="dxa"/>
            <w:vAlign w:val="center"/>
          </w:tcPr>
          <w:p w:rsidR="000558F9" w:rsidRPr="000558F9" w:rsidRDefault="000558F9" w:rsidP="000558F9">
            <w:pPr>
              <w:jc w:val="center"/>
              <w:rPr>
                <w:sz w:val="22"/>
                <w:szCs w:val="22"/>
              </w:rPr>
            </w:pPr>
            <w:r w:rsidRPr="000558F9">
              <w:rPr>
                <w:sz w:val="22"/>
                <w:szCs w:val="22"/>
              </w:rPr>
              <w:t>7</w:t>
            </w:r>
          </w:p>
        </w:tc>
        <w:tc>
          <w:tcPr>
            <w:tcW w:w="2575" w:type="dxa"/>
            <w:vAlign w:val="center"/>
          </w:tcPr>
          <w:p w:rsidR="000558F9" w:rsidRPr="000558F9" w:rsidRDefault="000558F9" w:rsidP="000558F9">
            <w:pPr>
              <w:jc w:val="center"/>
              <w:rPr>
                <w:sz w:val="22"/>
                <w:szCs w:val="22"/>
              </w:rPr>
            </w:pPr>
            <w:r w:rsidRPr="000558F9">
              <w:rPr>
                <w:sz w:val="22"/>
                <w:szCs w:val="22"/>
              </w:rPr>
              <w:t>п. Николаевка</w:t>
            </w:r>
          </w:p>
        </w:tc>
        <w:tc>
          <w:tcPr>
            <w:tcW w:w="1885" w:type="dxa"/>
            <w:vAlign w:val="center"/>
          </w:tcPr>
          <w:p w:rsidR="000558F9" w:rsidRPr="000558F9" w:rsidRDefault="000558F9" w:rsidP="000558F9">
            <w:pPr>
              <w:jc w:val="center"/>
              <w:rPr>
                <w:sz w:val="22"/>
                <w:szCs w:val="22"/>
              </w:rPr>
            </w:pPr>
            <w:r w:rsidRPr="000558F9">
              <w:rPr>
                <w:sz w:val="22"/>
                <w:szCs w:val="22"/>
              </w:rPr>
              <w:t>-</w:t>
            </w:r>
          </w:p>
        </w:tc>
        <w:tc>
          <w:tcPr>
            <w:tcW w:w="1577" w:type="dxa"/>
          </w:tcPr>
          <w:p w:rsidR="000558F9" w:rsidRPr="000558F9" w:rsidRDefault="000558F9" w:rsidP="000558F9">
            <w:pPr>
              <w:jc w:val="center"/>
              <w:rPr>
                <w:sz w:val="22"/>
                <w:szCs w:val="22"/>
              </w:rPr>
            </w:pPr>
            <w:r w:rsidRPr="000558F9">
              <w:rPr>
                <w:sz w:val="22"/>
                <w:szCs w:val="22"/>
              </w:rPr>
              <w:t>-</w:t>
            </w:r>
          </w:p>
        </w:tc>
        <w:tc>
          <w:tcPr>
            <w:tcW w:w="1903" w:type="dxa"/>
            <w:vAlign w:val="center"/>
          </w:tcPr>
          <w:p w:rsidR="000558F9" w:rsidRPr="000558F9" w:rsidRDefault="000558F9" w:rsidP="000558F9">
            <w:pPr>
              <w:jc w:val="center"/>
              <w:rPr>
                <w:sz w:val="22"/>
                <w:szCs w:val="22"/>
              </w:rPr>
            </w:pPr>
            <w:r w:rsidRPr="000558F9">
              <w:rPr>
                <w:sz w:val="22"/>
                <w:szCs w:val="22"/>
              </w:rPr>
              <w:t>-</w:t>
            </w:r>
          </w:p>
        </w:tc>
        <w:tc>
          <w:tcPr>
            <w:tcW w:w="1471" w:type="dxa"/>
          </w:tcPr>
          <w:p w:rsidR="000558F9" w:rsidRPr="000558F9" w:rsidRDefault="000558F9" w:rsidP="000558F9">
            <w:pPr>
              <w:jc w:val="center"/>
              <w:rPr>
                <w:sz w:val="22"/>
                <w:szCs w:val="22"/>
              </w:rPr>
            </w:pPr>
            <w:r w:rsidRPr="000558F9">
              <w:rPr>
                <w:sz w:val="22"/>
                <w:szCs w:val="22"/>
              </w:rPr>
              <w:t>-</w:t>
            </w:r>
          </w:p>
        </w:tc>
      </w:tr>
      <w:tr w:rsidR="000558F9" w:rsidRPr="000558F9" w:rsidTr="000558F9">
        <w:trPr>
          <w:jc w:val="center"/>
        </w:trPr>
        <w:tc>
          <w:tcPr>
            <w:tcW w:w="727" w:type="dxa"/>
            <w:vAlign w:val="center"/>
          </w:tcPr>
          <w:p w:rsidR="000558F9" w:rsidRPr="000558F9" w:rsidRDefault="000558F9" w:rsidP="000558F9">
            <w:pPr>
              <w:jc w:val="center"/>
              <w:rPr>
                <w:sz w:val="22"/>
                <w:szCs w:val="22"/>
              </w:rPr>
            </w:pPr>
            <w:r w:rsidRPr="000558F9">
              <w:rPr>
                <w:sz w:val="22"/>
                <w:szCs w:val="22"/>
              </w:rPr>
              <w:t>8</w:t>
            </w:r>
          </w:p>
        </w:tc>
        <w:tc>
          <w:tcPr>
            <w:tcW w:w="2575" w:type="dxa"/>
            <w:vAlign w:val="center"/>
          </w:tcPr>
          <w:p w:rsidR="000558F9" w:rsidRPr="000558F9" w:rsidRDefault="000558F9" w:rsidP="000558F9">
            <w:pPr>
              <w:jc w:val="center"/>
              <w:rPr>
                <w:sz w:val="22"/>
                <w:szCs w:val="22"/>
              </w:rPr>
            </w:pPr>
            <w:r w:rsidRPr="000558F9">
              <w:rPr>
                <w:sz w:val="22"/>
                <w:szCs w:val="22"/>
              </w:rPr>
              <w:t>п. Новая Жизнь</w:t>
            </w:r>
          </w:p>
        </w:tc>
        <w:tc>
          <w:tcPr>
            <w:tcW w:w="1885" w:type="dxa"/>
            <w:vAlign w:val="center"/>
          </w:tcPr>
          <w:p w:rsidR="000558F9" w:rsidRPr="000558F9" w:rsidRDefault="000558F9" w:rsidP="000558F9">
            <w:pPr>
              <w:jc w:val="center"/>
              <w:rPr>
                <w:sz w:val="22"/>
                <w:szCs w:val="22"/>
              </w:rPr>
            </w:pPr>
            <w:r w:rsidRPr="000558F9">
              <w:rPr>
                <w:sz w:val="22"/>
                <w:szCs w:val="22"/>
              </w:rPr>
              <w:t>-</w:t>
            </w:r>
          </w:p>
        </w:tc>
        <w:tc>
          <w:tcPr>
            <w:tcW w:w="1577" w:type="dxa"/>
          </w:tcPr>
          <w:p w:rsidR="000558F9" w:rsidRPr="000558F9" w:rsidRDefault="000558F9" w:rsidP="000558F9">
            <w:pPr>
              <w:jc w:val="center"/>
              <w:rPr>
                <w:sz w:val="22"/>
                <w:szCs w:val="22"/>
              </w:rPr>
            </w:pPr>
            <w:r w:rsidRPr="000558F9">
              <w:rPr>
                <w:sz w:val="22"/>
                <w:szCs w:val="22"/>
              </w:rPr>
              <w:t>-</w:t>
            </w:r>
          </w:p>
        </w:tc>
        <w:tc>
          <w:tcPr>
            <w:tcW w:w="1903" w:type="dxa"/>
            <w:vAlign w:val="center"/>
          </w:tcPr>
          <w:p w:rsidR="000558F9" w:rsidRPr="000558F9" w:rsidRDefault="000558F9" w:rsidP="000558F9">
            <w:pPr>
              <w:jc w:val="center"/>
              <w:rPr>
                <w:sz w:val="22"/>
                <w:szCs w:val="22"/>
              </w:rPr>
            </w:pPr>
            <w:r w:rsidRPr="000558F9">
              <w:rPr>
                <w:sz w:val="22"/>
                <w:szCs w:val="22"/>
              </w:rPr>
              <w:t>-</w:t>
            </w:r>
          </w:p>
        </w:tc>
        <w:tc>
          <w:tcPr>
            <w:tcW w:w="1471" w:type="dxa"/>
          </w:tcPr>
          <w:p w:rsidR="000558F9" w:rsidRPr="000558F9" w:rsidRDefault="000558F9" w:rsidP="000558F9">
            <w:pPr>
              <w:jc w:val="center"/>
              <w:rPr>
                <w:sz w:val="22"/>
                <w:szCs w:val="22"/>
              </w:rPr>
            </w:pPr>
            <w:r w:rsidRPr="000558F9">
              <w:rPr>
                <w:sz w:val="22"/>
                <w:szCs w:val="22"/>
              </w:rPr>
              <w:t>-</w:t>
            </w:r>
          </w:p>
        </w:tc>
      </w:tr>
      <w:tr w:rsidR="000558F9" w:rsidRPr="000558F9" w:rsidTr="000558F9">
        <w:trPr>
          <w:jc w:val="center"/>
        </w:trPr>
        <w:tc>
          <w:tcPr>
            <w:tcW w:w="727" w:type="dxa"/>
            <w:vAlign w:val="center"/>
          </w:tcPr>
          <w:p w:rsidR="000558F9" w:rsidRPr="000558F9" w:rsidRDefault="000558F9" w:rsidP="000558F9">
            <w:pPr>
              <w:jc w:val="center"/>
              <w:rPr>
                <w:sz w:val="22"/>
                <w:szCs w:val="22"/>
              </w:rPr>
            </w:pPr>
            <w:r w:rsidRPr="000558F9">
              <w:rPr>
                <w:sz w:val="22"/>
                <w:szCs w:val="22"/>
              </w:rPr>
              <w:t>9</w:t>
            </w:r>
          </w:p>
        </w:tc>
        <w:tc>
          <w:tcPr>
            <w:tcW w:w="2575" w:type="dxa"/>
            <w:vAlign w:val="center"/>
          </w:tcPr>
          <w:p w:rsidR="000558F9" w:rsidRPr="000558F9" w:rsidRDefault="000558F9" w:rsidP="000558F9">
            <w:pPr>
              <w:jc w:val="center"/>
              <w:rPr>
                <w:sz w:val="22"/>
                <w:szCs w:val="22"/>
              </w:rPr>
            </w:pPr>
            <w:r w:rsidRPr="000558F9">
              <w:rPr>
                <w:sz w:val="22"/>
                <w:szCs w:val="22"/>
              </w:rPr>
              <w:t>п. Подлесный</w:t>
            </w:r>
          </w:p>
        </w:tc>
        <w:tc>
          <w:tcPr>
            <w:tcW w:w="1885" w:type="dxa"/>
            <w:vAlign w:val="center"/>
          </w:tcPr>
          <w:p w:rsidR="000558F9" w:rsidRPr="000558F9" w:rsidRDefault="000558F9" w:rsidP="000558F9">
            <w:pPr>
              <w:jc w:val="center"/>
              <w:rPr>
                <w:sz w:val="22"/>
                <w:szCs w:val="22"/>
              </w:rPr>
            </w:pPr>
            <w:r w:rsidRPr="000558F9">
              <w:rPr>
                <w:sz w:val="22"/>
                <w:szCs w:val="22"/>
              </w:rPr>
              <w:t>1</w:t>
            </w:r>
          </w:p>
        </w:tc>
        <w:tc>
          <w:tcPr>
            <w:tcW w:w="1577" w:type="dxa"/>
          </w:tcPr>
          <w:p w:rsidR="000558F9" w:rsidRPr="000558F9" w:rsidRDefault="000558F9" w:rsidP="000558F9">
            <w:pPr>
              <w:jc w:val="center"/>
              <w:rPr>
                <w:sz w:val="22"/>
                <w:szCs w:val="22"/>
              </w:rPr>
            </w:pPr>
            <w:r w:rsidRPr="000558F9">
              <w:rPr>
                <w:sz w:val="22"/>
                <w:szCs w:val="22"/>
              </w:rPr>
              <w:t>-</w:t>
            </w:r>
          </w:p>
        </w:tc>
        <w:tc>
          <w:tcPr>
            <w:tcW w:w="1903" w:type="dxa"/>
            <w:vAlign w:val="center"/>
          </w:tcPr>
          <w:p w:rsidR="000558F9" w:rsidRPr="000558F9" w:rsidRDefault="000558F9" w:rsidP="000558F9">
            <w:pPr>
              <w:jc w:val="center"/>
              <w:rPr>
                <w:sz w:val="22"/>
                <w:szCs w:val="22"/>
              </w:rPr>
            </w:pPr>
            <w:r w:rsidRPr="000558F9">
              <w:rPr>
                <w:sz w:val="22"/>
                <w:szCs w:val="22"/>
              </w:rPr>
              <w:t>1</w:t>
            </w:r>
          </w:p>
        </w:tc>
        <w:tc>
          <w:tcPr>
            <w:tcW w:w="1471" w:type="dxa"/>
          </w:tcPr>
          <w:p w:rsidR="000558F9" w:rsidRPr="000558F9" w:rsidRDefault="000558F9" w:rsidP="000558F9">
            <w:pPr>
              <w:jc w:val="center"/>
              <w:rPr>
                <w:sz w:val="22"/>
                <w:szCs w:val="22"/>
              </w:rPr>
            </w:pPr>
            <w:r w:rsidRPr="000558F9">
              <w:rPr>
                <w:sz w:val="22"/>
                <w:szCs w:val="22"/>
              </w:rPr>
              <w:t>-</w:t>
            </w:r>
          </w:p>
        </w:tc>
      </w:tr>
      <w:tr w:rsidR="000558F9" w:rsidRPr="000558F9" w:rsidTr="000558F9">
        <w:trPr>
          <w:jc w:val="center"/>
        </w:trPr>
        <w:tc>
          <w:tcPr>
            <w:tcW w:w="727" w:type="dxa"/>
            <w:vAlign w:val="center"/>
          </w:tcPr>
          <w:p w:rsidR="000558F9" w:rsidRPr="000558F9" w:rsidRDefault="000558F9" w:rsidP="000558F9">
            <w:pPr>
              <w:jc w:val="center"/>
              <w:rPr>
                <w:sz w:val="22"/>
                <w:szCs w:val="22"/>
              </w:rPr>
            </w:pPr>
          </w:p>
        </w:tc>
        <w:tc>
          <w:tcPr>
            <w:tcW w:w="2575" w:type="dxa"/>
            <w:vAlign w:val="center"/>
          </w:tcPr>
          <w:p w:rsidR="000558F9" w:rsidRPr="000558F9" w:rsidRDefault="000558F9" w:rsidP="000558F9">
            <w:pPr>
              <w:jc w:val="right"/>
              <w:rPr>
                <w:sz w:val="22"/>
                <w:szCs w:val="22"/>
              </w:rPr>
            </w:pPr>
            <w:r w:rsidRPr="000558F9">
              <w:rPr>
                <w:sz w:val="22"/>
                <w:szCs w:val="22"/>
              </w:rPr>
              <w:t>Итого</w:t>
            </w:r>
          </w:p>
        </w:tc>
        <w:tc>
          <w:tcPr>
            <w:tcW w:w="1885" w:type="dxa"/>
            <w:vAlign w:val="center"/>
          </w:tcPr>
          <w:p w:rsidR="000558F9" w:rsidRPr="000558F9" w:rsidRDefault="000558F9" w:rsidP="000558F9">
            <w:pPr>
              <w:jc w:val="center"/>
              <w:rPr>
                <w:sz w:val="22"/>
                <w:szCs w:val="22"/>
              </w:rPr>
            </w:pPr>
            <w:r w:rsidRPr="000558F9">
              <w:rPr>
                <w:sz w:val="22"/>
                <w:szCs w:val="22"/>
              </w:rPr>
              <w:t>23</w:t>
            </w:r>
          </w:p>
        </w:tc>
        <w:tc>
          <w:tcPr>
            <w:tcW w:w="1577" w:type="dxa"/>
          </w:tcPr>
          <w:p w:rsidR="000558F9" w:rsidRPr="000558F9" w:rsidRDefault="000558F9" w:rsidP="000558F9">
            <w:pPr>
              <w:jc w:val="center"/>
              <w:rPr>
                <w:sz w:val="22"/>
                <w:szCs w:val="22"/>
              </w:rPr>
            </w:pPr>
            <w:r w:rsidRPr="000558F9">
              <w:rPr>
                <w:sz w:val="22"/>
                <w:szCs w:val="22"/>
              </w:rPr>
              <w:t>6</w:t>
            </w:r>
          </w:p>
        </w:tc>
        <w:tc>
          <w:tcPr>
            <w:tcW w:w="1903" w:type="dxa"/>
            <w:vAlign w:val="center"/>
          </w:tcPr>
          <w:p w:rsidR="000558F9" w:rsidRPr="000558F9" w:rsidRDefault="000558F9" w:rsidP="000558F9">
            <w:pPr>
              <w:jc w:val="center"/>
              <w:rPr>
                <w:sz w:val="22"/>
                <w:szCs w:val="22"/>
              </w:rPr>
            </w:pPr>
            <w:r w:rsidRPr="000558F9">
              <w:rPr>
                <w:sz w:val="22"/>
                <w:szCs w:val="22"/>
              </w:rPr>
              <w:t>20</w:t>
            </w:r>
          </w:p>
        </w:tc>
        <w:tc>
          <w:tcPr>
            <w:tcW w:w="1471" w:type="dxa"/>
          </w:tcPr>
          <w:p w:rsidR="000558F9" w:rsidRPr="000558F9" w:rsidRDefault="000558F9" w:rsidP="000558F9">
            <w:pPr>
              <w:jc w:val="center"/>
              <w:rPr>
                <w:sz w:val="22"/>
                <w:szCs w:val="22"/>
              </w:rPr>
            </w:pPr>
            <w:r w:rsidRPr="000558F9">
              <w:rPr>
                <w:sz w:val="22"/>
                <w:szCs w:val="22"/>
              </w:rPr>
              <w:t>9</w:t>
            </w:r>
          </w:p>
        </w:tc>
      </w:tr>
    </w:tbl>
    <w:p w:rsidR="000558F9" w:rsidRPr="000558F9" w:rsidRDefault="000558F9" w:rsidP="000558F9">
      <w:pPr>
        <w:ind w:firstLine="708"/>
        <w:jc w:val="both"/>
      </w:pPr>
      <w:r w:rsidRPr="000558F9">
        <w:t xml:space="preserve">Общая протяженность сетей водоснабжения на территории </w:t>
      </w:r>
      <w:r>
        <w:t>сельсовета</w:t>
      </w:r>
      <w:r w:rsidRPr="000558F9">
        <w:t xml:space="preserve"> составляет 96,781 км. Общее количество объектов капитального строительства</w:t>
      </w:r>
      <w:r w:rsidR="00A649FC">
        <w:t>,</w:t>
      </w:r>
      <w:r w:rsidRPr="000558F9">
        <w:t xml:space="preserve"> обеспеченных централизованным водоснабжением – 5550 ед., в т.ч.: </w:t>
      </w:r>
    </w:p>
    <w:p w:rsidR="000558F9" w:rsidRPr="000558F9" w:rsidRDefault="000558F9" w:rsidP="000558F9">
      <w:pPr>
        <w:pStyle w:val="a5"/>
        <w:numPr>
          <w:ilvl w:val="0"/>
          <w:numId w:val="34"/>
        </w:numPr>
        <w:spacing w:after="0"/>
        <w:contextualSpacing/>
        <w:rPr>
          <w:sz w:val="24"/>
          <w:szCs w:val="24"/>
        </w:rPr>
      </w:pPr>
      <w:r w:rsidRPr="000558F9">
        <w:rPr>
          <w:sz w:val="24"/>
          <w:szCs w:val="24"/>
        </w:rPr>
        <w:t>индивидуальные жилые дома – 5457 ед.;</w:t>
      </w:r>
    </w:p>
    <w:p w:rsidR="000558F9" w:rsidRPr="000558F9" w:rsidRDefault="000558F9" w:rsidP="000558F9">
      <w:pPr>
        <w:pStyle w:val="a5"/>
        <w:numPr>
          <w:ilvl w:val="0"/>
          <w:numId w:val="34"/>
        </w:numPr>
        <w:spacing w:after="0"/>
        <w:contextualSpacing/>
        <w:rPr>
          <w:sz w:val="24"/>
          <w:szCs w:val="24"/>
        </w:rPr>
      </w:pPr>
      <w:r w:rsidRPr="000558F9">
        <w:rPr>
          <w:sz w:val="24"/>
          <w:szCs w:val="24"/>
        </w:rPr>
        <w:t>многоквартирные жилые дома – 63 ед.;</w:t>
      </w:r>
    </w:p>
    <w:p w:rsidR="000558F9" w:rsidRPr="000558F9" w:rsidRDefault="000558F9" w:rsidP="000558F9">
      <w:pPr>
        <w:pStyle w:val="a5"/>
        <w:numPr>
          <w:ilvl w:val="0"/>
          <w:numId w:val="34"/>
        </w:numPr>
        <w:spacing w:after="0"/>
        <w:contextualSpacing/>
        <w:rPr>
          <w:sz w:val="24"/>
          <w:szCs w:val="24"/>
        </w:rPr>
      </w:pPr>
      <w:r w:rsidRPr="000558F9">
        <w:rPr>
          <w:sz w:val="24"/>
          <w:szCs w:val="24"/>
        </w:rPr>
        <w:t>иные объекты – 30 ед.</w:t>
      </w:r>
    </w:p>
    <w:p w:rsidR="000558F9" w:rsidRPr="000558F9" w:rsidRDefault="000558F9" w:rsidP="000558F9">
      <w:pPr>
        <w:ind w:firstLine="708"/>
        <w:jc w:val="both"/>
      </w:pPr>
      <w:r w:rsidRPr="000558F9">
        <w:t>Сеть поливочных технических водопроводов в населенных пунктах сельсовета отсутствует, что ведет к использованию питьевой воды для иных целей, в том числе для полива огородов, зеленых насаждений и т.д., создавая вторичный дефицит питьевой воды в летний сезон.</w:t>
      </w:r>
    </w:p>
    <w:p w:rsidR="0066736F" w:rsidRPr="00F07F9F" w:rsidRDefault="0066736F" w:rsidP="0066736F">
      <w:pPr>
        <w:pStyle w:val="ConsPlusTitle"/>
        <w:ind w:firstLine="709"/>
      </w:pPr>
      <w:r w:rsidRPr="00F07F9F">
        <w:rPr>
          <w:rFonts w:ascii="Times New Roman" w:hAnsi="Times New Roman" w:cs="Times New Roman"/>
          <w:b w:val="0"/>
          <w:sz w:val="24"/>
          <w:szCs w:val="24"/>
          <w:u w:val="single"/>
          <w:lang w:eastAsia="ru-RU"/>
        </w:rPr>
        <w:t xml:space="preserve">Анализ сложившейся системы водоснабжения выявил следующее: </w:t>
      </w:r>
    </w:p>
    <w:p w:rsidR="00C004F4" w:rsidRDefault="00203044" w:rsidP="00C004F4">
      <w:pPr>
        <w:ind w:firstLine="708"/>
        <w:jc w:val="both"/>
      </w:pPr>
      <w:r>
        <w:t>-</w:t>
      </w:r>
      <w:r w:rsidR="009A42E5">
        <w:t> </w:t>
      </w:r>
      <w:r>
        <w:t>д</w:t>
      </w:r>
      <w:r w:rsidRPr="00B26E43">
        <w:t>лительная эксплуатация водозаборных скважин, коррозия обсадных труб и фильтрующих элементов ухудшают органолептические показатели качества питьевой воды.</w:t>
      </w:r>
    </w:p>
    <w:p w:rsidR="00203044" w:rsidRPr="00C004F4" w:rsidRDefault="00203044" w:rsidP="00C004F4">
      <w:pPr>
        <w:ind w:firstLine="708"/>
        <w:jc w:val="both"/>
      </w:pPr>
      <w:r>
        <w:t>-</w:t>
      </w:r>
      <w:r w:rsidR="006965D7">
        <w:t xml:space="preserve"> </w:t>
      </w:r>
      <w:r>
        <w:t>н</w:t>
      </w:r>
      <w:r w:rsidRPr="00B26E43">
        <w:t xml:space="preserve">а территории </w:t>
      </w:r>
      <w:r w:rsidR="0096216C">
        <w:t>Бессоновского</w:t>
      </w:r>
      <w:r w:rsidRPr="00B26E43">
        <w:t xml:space="preserve"> сельсовета имеются водопроводные сети, находящиеся в неудовлетворительном состоянии и</w:t>
      </w:r>
      <w:r>
        <w:t xml:space="preserve"> требующие поэтапной перекладки, </w:t>
      </w:r>
      <w:r w:rsidRPr="00802BF5">
        <w:t>для этого необходимо предусмотреть поэтапную замену участков существующей водопроводной сети в целях улучшения показателей качества питьевой воды;</w:t>
      </w:r>
      <w:r w:rsidRPr="00802BF5">
        <w:rPr>
          <w:color w:val="4F81BD"/>
        </w:rPr>
        <w:t xml:space="preserve"> </w:t>
      </w:r>
    </w:p>
    <w:p w:rsidR="00203044" w:rsidRPr="00B26E43" w:rsidRDefault="00203044" w:rsidP="00203044">
      <w:pPr>
        <w:ind w:firstLine="708"/>
        <w:jc w:val="both"/>
      </w:pPr>
      <w:r>
        <w:t>-</w:t>
      </w:r>
      <w:r w:rsidR="00E04DAA">
        <w:t xml:space="preserve"> </w:t>
      </w:r>
      <w:r>
        <w:t>и</w:t>
      </w:r>
      <w:r w:rsidRPr="00B26E43">
        <w:t>меются артезианские скважины и водонапорные башни, требующие реконструкции и капитального ремонта.</w:t>
      </w:r>
      <w:r>
        <w:t xml:space="preserve"> </w:t>
      </w:r>
      <w:r w:rsidRPr="00DB4019">
        <w:t>Для предотвращения ухудшения качества хозяйственно-питьевого водоснабжения необходимо проводить систематические наблюдения за состоянием артезианских скважин, водозаборных со</w:t>
      </w:r>
      <w:r>
        <w:t xml:space="preserve">оружений и водопроводных труб; </w:t>
      </w:r>
    </w:p>
    <w:p w:rsidR="00F220A1" w:rsidRPr="00A50553" w:rsidRDefault="00F220A1" w:rsidP="00973E58">
      <w:pPr>
        <w:pStyle w:val="ConsPlusTitle"/>
        <w:tabs>
          <w:tab w:val="left" w:pos="567"/>
        </w:tabs>
        <w:ind w:firstLine="709"/>
        <w:rPr>
          <w:rFonts w:ascii="Times New Roman" w:hAnsi="Times New Roman" w:cs="Times New Roman"/>
          <w:b w:val="0"/>
          <w:sz w:val="24"/>
          <w:szCs w:val="24"/>
          <w:u w:val="single"/>
          <w:lang w:eastAsia="ru-RU"/>
        </w:rPr>
      </w:pPr>
      <w:r w:rsidRPr="00A50553">
        <w:rPr>
          <w:rFonts w:ascii="Times New Roman" w:hAnsi="Times New Roman" w:cs="Times New Roman"/>
          <w:b w:val="0"/>
          <w:sz w:val="24"/>
          <w:szCs w:val="24"/>
          <w:u w:val="single"/>
          <w:lang w:eastAsia="ru-RU"/>
        </w:rPr>
        <w:t xml:space="preserve">Планируемое развитие </w:t>
      </w:r>
    </w:p>
    <w:p w:rsidR="004816B1" w:rsidRPr="00C01745" w:rsidRDefault="004816B1" w:rsidP="004816B1">
      <w:pPr>
        <w:pStyle w:val="1211"/>
        <w:spacing w:line="240" w:lineRule="auto"/>
        <w:contextualSpacing/>
        <w:jc w:val="both"/>
      </w:pPr>
      <w:r w:rsidRPr="005A0F72">
        <w:t xml:space="preserve">Для водоснабжения населенных пунктов </w:t>
      </w:r>
      <w:r>
        <w:t>Бессоновского</w:t>
      </w:r>
      <w:r w:rsidRPr="005A0F72">
        <w:t xml:space="preserve"> сельсовета, на участках где предусматривается новая жилая застройка, </w:t>
      </w:r>
      <w:r>
        <w:t>рекомендуется</w:t>
      </w:r>
      <w:r w:rsidRPr="005A0F72">
        <w:t xml:space="preserve"> строительство новых разводящих водопроводных сетей</w:t>
      </w:r>
      <w:r>
        <w:t xml:space="preserve"> в соответствии с проектами планировки территории</w:t>
      </w:r>
      <w:r w:rsidRPr="005A0F72">
        <w:t xml:space="preserve">. Существующая и планируемая жилая и общественная застройка будут запитываться от существующих </w:t>
      </w:r>
      <w:r w:rsidRPr="00C01745">
        <w:t>водозаборных сооружений, при этом часть существующих водопроводных сетей для обеспечения надежной работы системы водоснабжения требуют замены.</w:t>
      </w:r>
    </w:p>
    <w:p w:rsidR="00C26E8E" w:rsidRPr="00C01745" w:rsidRDefault="00203044" w:rsidP="004C2278">
      <w:pPr>
        <w:ind w:firstLine="709"/>
        <w:jc w:val="both"/>
        <w:rPr>
          <w:u w:val="single"/>
        </w:rPr>
      </w:pPr>
      <w:r w:rsidRPr="00C01745">
        <w:rPr>
          <w:u w:val="single"/>
        </w:rPr>
        <w:t>Расчетные показатели нормативов гр</w:t>
      </w:r>
      <w:r w:rsidR="005625C8" w:rsidRPr="00C01745">
        <w:rPr>
          <w:u w:val="single"/>
        </w:rPr>
        <w:t>адостроительного проектирования</w:t>
      </w:r>
    </w:p>
    <w:p w:rsidR="00E04DAA" w:rsidRPr="00C01745" w:rsidRDefault="00E04DAA" w:rsidP="00973E58">
      <w:pPr>
        <w:ind w:firstLine="709"/>
        <w:jc w:val="both"/>
      </w:pPr>
      <w:bookmarkStart w:id="147" w:name="_Hlk128404422"/>
      <w:r w:rsidRPr="00C01745">
        <w:t xml:space="preserve">Данные предварительного расчета потребности в воде </w:t>
      </w:r>
      <w:r w:rsidR="00B35AAF" w:rsidRPr="00C01745">
        <w:t>(л/сут на 1 человека</w:t>
      </w:r>
      <w:r w:rsidR="00C26E8E" w:rsidRPr="00C01745">
        <w:t xml:space="preserve"> населения </w:t>
      </w:r>
      <w:r w:rsidR="0096216C" w:rsidRPr="00C01745">
        <w:t>Бессоновского</w:t>
      </w:r>
      <w:r w:rsidRPr="00C01745">
        <w:t xml:space="preserve"> сельсовета приведены в таблице 3.6.1-2. </w:t>
      </w:r>
    </w:p>
    <w:p w:rsidR="00B35AAF" w:rsidRPr="00C01745" w:rsidRDefault="00B35AAF" w:rsidP="00B35AAF">
      <w:pPr>
        <w:pStyle w:val="affffff4"/>
        <w:jc w:val="right"/>
        <w:rPr>
          <w:lang w:val="ru-RU"/>
        </w:rPr>
      </w:pPr>
      <w:r w:rsidRPr="00C01745">
        <w:rPr>
          <w:bCs/>
          <w:szCs w:val="26"/>
          <w:lang w:val="ru-RU"/>
        </w:rPr>
        <w:t xml:space="preserve">Таблица </w:t>
      </w:r>
      <w:r w:rsidRPr="00C01745">
        <w:rPr>
          <w:lang w:val="ru-RU"/>
        </w:rPr>
        <w:t>3.6.1-2</w:t>
      </w:r>
    </w:p>
    <w:p w:rsidR="00C26E8E" w:rsidRPr="00C01745" w:rsidRDefault="00C26E8E" w:rsidP="00973E58">
      <w:pPr>
        <w:ind w:firstLine="709"/>
        <w:jc w:val="both"/>
      </w:pPr>
    </w:p>
    <w:tbl>
      <w:tblPr>
        <w:tblStyle w:val="af8"/>
        <w:tblW w:w="9776" w:type="dxa"/>
        <w:tblLook w:val="04A0" w:firstRow="1" w:lastRow="0" w:firstColumn="1" w:lastColumn="0" w:noHBand="0" w:noVBand="1"/>
      </w:tblPr>
      <w:tblGrid>
        <w:gridCol w:w="2252"/>
        <w:gridCol w:w="2025"/>
        <w:gridCol w:w="2806"/>
        <w:gridCol w:w="2693"/>
      </w:tblGrid>
      <w:tr w:rsidR="00441545" w:rsidRPr="00005DB5" w:rsidTr="00441545">
        <w:tc>
          <w:tcPr>
            <w:tcW w:w="9776" w:type="dxa"/>
            <w:gridSpan w:val="4"/>
          </w:tcPr>
          <w:p w:rsidR="00441545" w:rsidRPr="00005DB5" w:rsidRDefault="00441545" w:rsidP="00441545">
            <w:pPr>
              <w:jc w:val="center"/>
              <w:rPr>
                <w:sz w:val="24"/>
                <w:szCs w:val="24"/>
              </w:rPr>
            </w:pPr>
            <w:r w:rsidRPr="00005DB5">
              <w:rPr>
                <w:sz w:val="24"/>
                <w:szCs w:val="24"/>
              </w:rPr>
              <w:t>Потребность населения в воде, согласно региональны</w:t>
            </w:r>
            <w:r w:rsidR="00524989" w:rsidRPr="00005DB5">
              <w:rPr>
                <w:sz w:val="24"/>
                <w:szCs w:val="24"/>
              </w:rPr>
              <w:t>м</w:t>
            </w:r>
            <w:r w:rsidRPr="00005DB5">
              <w:rPr>
                <w:sz w:val="24"/>
                <w:szCs w:val="24"/>
              </w:rPr>
              <w:t xml:space="preserve"> норматив</w:t>
            </w:r>
            <w:r w:rsidR="00524989" w:rsidRPr="00005DB5">
              <w:rPr>
                <w:sz w:val="24"/>
                <w:szCs w:val="24"/>
              </w:rPr>
              <w:t>ам</w:t>
            </w:r>
            <w:r w:rsidRPr="00005DB5">
              <w:rPr>
                <w:sz w:val="24"/>
                <w:szCs w:val="24"/>
              </w:rPr>
              <w:t xml:space="preserve"> градостроительного проектирования</w:t>
            </w:r>
            <w:r w:rsidR="00B35AAF" w:rsidRPr="00005DB5">
              <w:rPr>
                <w:sz w:val="24"/>
                <w:szCs w:val="24"/>
              </w:rPr>
              <w:t xml:space="preserve"> (л/сут на 1 человека)</w:t>
            </w:r>
          </w:p>
        </w:tc>
      </w:tr>
      <w:tr w:rsidR="00441545" w:rsidRPr="00005DB5" w:rsidTr="00441545">
        <w:tc>
          <w:tcPr>
            <w:tcW w:w="2252" w:type="dxa"/>
          </w:tcPr>
          <w:p w:rsidR="00441545" w:rsidRPr="00005DB5" w:rsidRDefault="00441545" w:rsidP="00441545">
            <w:pPr>
              <w:jc w:val="center"/>
              <w:rPr>
                <w:sz w:val="24"/>
                <w:szCs w:val="24"/>
              </w:rPr>
            </w:pPr>
            <w:r w:rsidRPr="00005DB5">
              <w:rPr>
                <w:sz w:val="24"/>
                <w:szCs w:val="24"/>
              </w:rPr>
              <w:t>1</w:t>
            </w:r>
          </w:p>
        </w:tc>
        <w:tc>
          <w:tcPr>
            <w:tcW w:w="2025" w:type="dxa"/>
          </w:tcPr>
          <w:p w:rsidR="00441545" w:rsidRPr="00005DB5" w:rsidRDefault="00441545" w:rsidP="00441545">
            <w:pPr>
              <w:jc w:val="center"/>
              <w:rPr>
                <w:sz w:val="24"/>
                <w:szCs w:val="24"/>
              </w:rPr>
            </w:pPr>
            <w:r w:rsidRPr="00005DB5">
              <w:rPr>
                <w:sz w:val="24"/>
                <w:szCs w:val="24"/>
              </w:rPr>
              <w:t>2</w:t>
            </w:r>
          </w:p>
        </w:tc>
        <w:tc>
          <w:tcPr>
            <w:tcW w:w="2806" w:type="dxa"/>
          </w:tcPr>
          <w:p w:rsidR="00441545" w:rsidRPr="00005DB5" w:rsidRDefault="00441545" w:rsidP="00441545">
            <w:pPr>
              <w:jc w:val="center"/>
              <w:rPr>
                <w:sz w:val="24"/>
                <w:szCs w:val="24"/>
              </w:rPr>
            </w:pPr>
            <w:r w:rsidRPr="00005DB5">
              <w:rPr>
                <w:sz w:val="24"/>
                <w:szCs w:val="24"/>
              </w:rPr>
              <w:t>3</w:t>
            </w:r>
          </w:p>
        </w:tc>
        <w:tc>
          <w:tcPr>
            <w:tcW w:w="2693" w:type="dxa"/>
          </w:tcPr>
          <w:p w:rsidR="00441545" w:rsidRPr="00005DB5" w:rsidRDefault="00441545" w:rsidP="00441545">
            <w:pPr>
              <w:jc w:val="center"/>
              <w:rPr>
                <w:sz w:val="24"/>
                <w:szCs w:val="24"/>
              </w:rPr>
            </w:pPr>
            <w:r w:rsidRPr="00005DB5">
              <w:rPr>
                <w:sz w:val="24"/>
                <w:szCs w:val="24"/>
              </w:rPr>
              <w:t>4</w:t>
            </w:r>
          </w:p>
        </w:tc>
      </w:tr>
      <w:tr w:rsidR="00441545" w:rsidRPr="00005DB5" w:rsidTr="00441545">
        <w:tc>
          <w:tcPr>
            <w:tcW w:w="2252" w:type="dxa"/>
          </w:tcPr>
          <w:p w:rsidR="00441545" w:rsidRPr="00005DB5" w:rsidRDefault="00441545" w:rsidP="00441545">
            <w:pPr>
              <w:jc w:val="center"/>
              <w:rPr>
                <w:sz w:val="24"/>
                <w:szCs w:val="24"/>
              </w:rPr>
            </w:pPr>
            <w:r w:rsidRPr="00005DB5">
              <w:rPr>
                <w:sz w:val="24"/>
                <w:szCs w:val="24"/>
              </w:rPr>
              <w:t>Для существующей численности населения</w:t>
            </w:r>
          </w:p>
        </w:tc>
        <w:tc>
          <w:tcPr>
            <w:tcW w:w="2025" w:type="dxa"/>
          </w:tcPr>
          <w:p w:rsidR="00441545" w:rsidRPr="00005DB5" w:rsidRDefault="00441545" w:rsidP="00441545">
            <w:pPr>
              <w:jc w:val="center"/>
              <w:rPr>
                <w:sz w:val="24"/>
                <w:szCs w:val="24"/>
              </w:rPr>
            </w:pPr>
            <w:r w:rsidRPr="00005DB5">
              <w:rPr>
                <w:sz w:val="24"/>
                <w:szCs w:val="24"/>
              </w:rPr>
              <w:t>Для населения на расчетный срок расчитанного на основе демографических данных</w:t>
            </w:r>
          </w:p>
        </w:tc>
        <w:tc>
          <w:tcPr>
            <w:tcW w:w="2806" w:type="dxa"/>
          </w:tcPr>
          <w:p w:rsidR="00441545" w:rsidRPr="00005DB5" w:rsidRDefault="00441545" w:rsidP="00441545">
            <w:pPr>
              <w:jc w:val="center"/>
              <w:rPr>
                <w:sz w:val="24"/>
                <w:szCs w:val="24"/>
              </w:rPr>
            </w:pPr>
            <w:r w:rsidRPr="00005DB5">
              <w:rPr>
                <w:sz w:val="24"/>
                <w:szCs w:val="24"/>
              </w:rPr>
              <w:t>Для</w:t>
            </w:r>
            <w:r w:rsidR="0059140B" w:rsidRPr="00005DB5">
              <w:rPr>
                <w:sz w:val="24"/>
                <w:szCs w:val="24"/>
              </w:rPr>
              <w:t xml:space="preserve"> </w:t>
            </w:r>
            <w:r w:rsidRPr="00005DB5">
              <w:rPr>
                <w:sz w:val="24"/>
                <w:szCs w:val="24"/>
              </w:rPr>
              <w:t>населения на териториях перспективного развития на расчетный срок</w:t>
            </w:r>
          </w:p>
        </w:tc>
        <w:tc>
          <w:tcPr>
            <w:tcW w:w="2693" w:type="dxa"/>
          </w:tcPr>
          <w:p w:rsidR="008562EE" w:rsidRPr="00005DB5" w:rsidRDefault="00441545" w:rsidP="00441545">
            <w:pPr>
              <w:jc w:val="center"/>
              <w:rPr>
                <w:sz w:val="24"/>
                <w:szCs w:val="24"/>
              </w:rPr>
            </w:pPr>
            <w:r w:rsidRPr="00005DB5">
              <w:rPr>
                <w:sz w:val="24"/>
                <w:szCs w:val="24"/>
              </w:rPr>
              <w:t xml:space="preserve">Всего с учетом потребности населения на  </w:t>
            </w:r>
            <w:r w:rsidR="0059140B" w:rsidRPr="00005DB5">
              <w:rPr>
                <w:sz w:val="24"/>
                <w:szCs w:val="24"/>
              </w:rPr>
              <w:t xml:space="preserve"> </w:t>
            </w:r>
            <w:r w:rsidRPr="00005DB5">
              <w:rPr>
                <w:sz w:val="24"/>
                <w:szCs w:val="24"/>
              </w:rPr>
              <w:t>расчетный срок</w:t>
            </w:r>
          </w:p>
          <w:p w:rsidR="00441545" w:rsidRPr="00005DB5" w:rsidRDefault="00441545" w:rsidP="00441545">
            <w:pPr>
              <w:jc w:val="center"/>
              <w:rPr>
                <w:sz w:val="24"/>
                <w:szCs w:val="24"/>
              </w:rPr>
            </w:pPr>
            <w:r w:rsidRPr="00005DB5">
              <w:rPr>
                <w:sz w:val="24"/>
                <w:szCs w:val="24"/>
              </w:rPr>
              <w:t>(столбцы 1,2,3)</w:t>
            </w:r>
          </w:p>
        </w:tc>
      </w:tr>
      <w:tr w:rsidR="00441545" w:rsidRPr="00005DB5" w:rsidTr="00441545">
        <w:tc>
          <w:tcPr>
            <w:tcW w:w="2252" w:type="dxa"/>
          </w:tcPr>
          <w:p w:rsidR="00441545" w:rsidRPr="00005DB5" w:rsidRDefault="00B35AAF" w:rsidP="00441545">
            <w:pPr>
              <w:jc w:val="center"/>
              <w:rPr>
                <w:sz w:val="24"/>
                <w:szCs w:val="24"/>
              </w:rPr>
            </w:pPr>
            <w:r w:rsidRPr="00005DB5">
              <w:rPr>
                <w:sz w:val="24"/>
                <w:szCs w:val="24"/>
              </w:rPr>
              <w:t>2 025 240</w:t>
            </w:r>
          </w:p>
        </w:tc>
        <w:tc>
          <w:tcPr>
            <w:tcW w:w="2025" w:type="dxa"/>
          </w:tcPr>
          <w:p w:rsidR="00441545" w:rsidRPr="00005DB5" w:rsidRDefault="00B35AAF" w:rsidP="00441545">
            <w:pPr>
              <w:jc w:val="center"/>
              <w:rPr>
                <w:sz w:val="24"/>
                <w:szCs w:val="24"/>
              </w:rPr>
            </w:pPr>
            <w:r w:rsidRPr="00005DB5">
              <w:rPr>
                <w:sz w:val="24"/>
                <w:szCs w:val="24"/>
              </w:rPr>
              <w:t>2 187 080</w:t>
            </w:r>
          </w:p>
        </w:tc>
        <w:tc>
          <w:tcPr>
            <w:tcW w:w="2806" w:type="dxa"/>
          </w:tcPr>
          <w:p w:rsidR="00441545" w:rsidRPr="00005DB5" w:rsidRDefault="00B35AAF" w:rsidP="00441545">
            <w:pPr>
              <w:jc w:val="center"/>
              <w:rPr>
                <w:sz w:val="24"/>
                <w:szCs w:val="24"/>
              </w:rPr>
            </w:pPr>
            <w:r w:rsidRPr="00005DB5">
              <w:rPr>
                <w:sz w:val="24"/>
                <w:szCs w:val="24"/>
              </w:rPr>
              <w:t>13 726 860</w:t>
            </w:r>
          </w:p>
        </w:tc>
        <w:tc>
          <w:tcPr>
            <w:tcW w:w="2693" w:type="dxa"/>
          </w:tcPr>
          <w:p w:rsidR="00441545" w:rsidRPr="00005DB5" w:rsidRDefault="00B35AAF" w:rsidP="00441545">
            <w:pPr>
              <w:jc w:val="center"/>
              <w:rPr>
                <w:sz w:val="24"/>
                <w:szCs w:val="24"/>
              </w:rPr>
            </w:pPr>
            <w:r w:rsidRPr="00005DB5">
              <w:rPr>
                <w:sz w:val="24"/>
                <w:szCs w:val="24"/>
              </w:rPr>
              <w:t>15 913 940</w:t>
            </w:r>
          </w:p>
        </w:tc>
      </w:tr>
      <w:bookmarkEnd w:id="147"/>
    </w:tbl>
    <w:p w:rsidR="004816B1" w:rsidRPr="00524989" w:rsidRDefault="004816B1" w:rsidP="005809F8">
      <w:pPr>
        <w:jc w:val="both"/>
        <w:rPr>
          <w:i/>
          <w:strike/>
          <w:u w:val="single"/>
        </w:rPr>
      </w:pPr>
    </w:p>
    <w:p w:rsidR="00285E78" w:rsidRPr="00E225CB" w:rsidRDefault="00285E78" w:rsidP="00285E78">
      <w:pPr>
        <w:ind w:firstLine="709"/>
        <w:jc w:val="both"/>
        <w:rPr>
          <w:i/>
          <w:u w:val="single"/>
        </w:rPr>
      </w:pPr>
      <w:r w:rsidRPr="00E225CB">
        <w:rPr>
          <w:i/>
          <w:u w:val="single"/>
        </w:rPr>
        <w:t>Расходы воды на пожаротушение</w:t>
      </w:r>
    </w:p>
    <w:p w:rsidR="000B4D04" w:rsidRPr="000B4D04" w:rsidRDefault="000B4D04" w:rsidP="000B4D04">
      <w:pPr>
        <w:pStyle w:val="1211"/>
        <w:spacing w:line="240" w:lineRule="auto"/>
        <w:contextualSpacing/>
        <w:jc w:val="both"/>
        <w:rPr>
          <w:snapToGrid w:val="0"/>
          <w:color w:val="000000"/>
        </w:rPr>
      </w:pPr>
      <w:r w:rsidRPr="000B4D04">
        <w:t xml:space="preserve">Расход воды на наружное пожаротушение в населенных пунктах принимаются в соответствии с СП 31.13330.2012 «Водоснабжение. Наружные сети и сооружения», исходя из численности населения и территории объектов. </w:t>
      </w:r>
      <w:r w:rsidRPr="000B4D04">
        <w:rPr>
          <w:snapToGrid w:val="0"/>
          <w:color w:val="000000"/>
        </w:rPr>
        <w:t>Расчетная продолжительность тушения одного пожара составляет 3 часа (п. 2.24 СНиП), а время пополнения противопожарного запаса 24 часа (п. 2.25 СНиП). Противопожарный расход определяется суммарно на пожаротушение жилой застройки и производственных предприятий.</w:t>
      </w:r>
    </w:p>
    <w:p w:rsidR="000B4D04" w:rsidRPr="000B4D04" w:rsidRDefault="000B4D04" w:rsidP="000B4D04">
      <w:pPr>
        <w:ind w:firstLine="567"/>
        <w:contextualSpacing/>
        <w:jc w:val="both"/>
      </w:pPr>
      <w:r w:rsidRPr="000B4D04">
        <w:t>Наружное пожаротушение сельского поселения принято от пожарных гидрантов, установленных на водопроводной сети и от пожарных резервуаров и водоемов. Пожарные гидранты и водоемы должны иметь подъезды с твердым покрытием. В случае наличия на территории объекта или вблизи от него (в радиусе 200</w:t>
      </w:r>
      <w:r w:rsidR="006965D7">
        <w:t xml:space="preserve"> м</w:t>
      </w:r>
      <w:r w:rsidRPr="000B4D04">
        <w:t>) естественных или искусственных водоисточников – рек, озер, бассейнов. К ним должны быть устроены благоустроенные подъезды с площадками размером не меньше 12х12м. для установки пожарных машин и забора воды в любое время года.</w:t>
      </w:r>
    </w:p>
    <w:p w:rsidR="000B4D04" w:rsidRPr="000B4D04" w:rsidRDefault="000B4D04" w:rsidP="00971091">
      <w:pPr>
        <w:ind w:firstLine="567"/>
        <w:contextualSpacing/>
        <w:jc w:val="both"/>
      </w:pPr>
      <w:r w:rsidRPr="000B4D04">
        <w:t xml:space="preserve"> Пожарные гидранты должны размещаться вдоль автомобильных дорог на расстоянии не более 2,5</w:t>
      </w:r>
      <w:r w:rsidR="006965D7">
        <w:t xml:space="preserve"> м</w:t>
      </w:r>
      <w:r w:rsidRPr="000B4D04">
        <w:t xml:space="preserve"> от проезжей части, но не ближе 5</w:t>
      </w:r>
      <w:r w:rsidR="006965D7">
        <w:t xml:space="preserve"> м</w:t>
      </w:r>
      <w:r w:rsidRPr="000B4D04">
        <w:t xml:space="preserve"> от стен зданий и сооружений. На водопроводной сети систем водоснабжения сельских поселений с численностью населения до 500 человек, вместо пожарных гидрантов разрешается устанавливать стояки диаметром до 80</w:t>
      </w:r>
      <w:r w:rsidR="006965D7">
        <w:t xml:space="preserve"> </w:t>
      </w:r>
      <w:r w:rsidRPr="000B4D04">
        <w:t>мм с пожарными кранами. Установка гидрантов на ответвлениях от основных линий водопровода не допускается. Для обеспечения наружного пожаротушения, в местах, не оборудованных кольцевыми системами водопровода, пожаротушение жилой и производственной зон сельского поселения предусматривается при помощи насосов пожарной помпы с водозабором из пожарных резервуаров и водоемов. Для населенных пунктов сельских поселений расход воды на наружное пожаротушение необходимо принимать в объеме – 5л/сек. на один пожар.</w:t>
      </w:r>
    </w:p>
    <w:p w:rsidR="000B4D04" w:rsidRPr="000B4D04" w:rsidRDefault="005F738F" w:rsidP="000B4D04">
      <w:pPr>
        <w:pStyle w:val="1211"/>
        <w:spacing w:line="240" w:lineRule="auto"/>
        <w:contextualSpacing/>
        <w:jc w:val="both"/>
      </w:pPr>
      <w:r>
        <w:t>Рекомендуется</w:t>
      </w:r>
      <w:r w:rsidR="000B4D04" w:rsidRPr="000B4D04">
        <w:t xml:space="preserve"> принима</w:t>
      </w:r>
      <w:r>
        <w:t>ть</w:t>
      </w:r>
      <w:r w:rsidR="000B4D04" w:rsidRPr="000B4D04">
        <w:t xml:space="preserve"> водопровод, по назначению совмещенный с противопожарным. Радиус действия пожарных резервуаров равен </w:t>
      </w:r>
      <w:smartTag w:uri="urn:schemas-microsoft-com:office:smarttags" w:element="metricconverter">
        <w:smartTagPr>
          <w:attr w:name="ProductID" w:val="200 метров"/>
        </w:smartTagPr>
        <w:r w:rsidR="000B4D04" w:rsidRPr="000B4D04">
          <w:t>200 метров</w:t>
        </w:r>
      </w:smartTag>
      <w:r w:rsidR="000B4D04" w:rsidRPr="000B4D04">
        <w:t>. Заполнение пожарных резервуаров предусмотрено от колодцев, расположенных на водопроводной сети. Для надежности пожаротушения зданий с массовым скоплением населения предусматривается пожарная сигнализация всех зданий.</w:t>
      </w:r>
    </w:p>
    <w:p w:rsidR="00C477A2" w:rsidRPr="009520D1" w:rsidRDefault="00C477A2" w:rsidP="001842A3">
      <w:pPr>
        <w:pStyle w:val="ConsPlusTitle"/>
        <w:ind w:firstLine="567"/>
        <w:rPr>
          <w:rFonts w:ascii="Times New Roman" w:hAnsi="Times New Roman" w:cs="Times New Roman"/>
          <w:b w:val="0"/>
          <w:sz w:val="24"/>
          <w:szCs w:val="24"/>
          <w:u w:val="single"/>
          <w:lang w:eastAsia="ru-RU"/>
        </w:rPr>
      </w:pPr>
      <w:r w:rsidRPr="009520D1">
        <w:rPr>
          <w:rFonts w:ascii="Times New Roman" w:hAnsi="Times New Roman" w:cs="Times New Roman"/>
          <w:b w:val="0"/>
          <w:sz w:val="24"/>
          <w:szCs w:val="24"/>
          <w:u w:val="single"/>
          <w:lang w:eastAsia="ru-RU"/>
        </w:rPr>
        <w:t>Мероприятия генерального плана</w:t>
      </w:r>
    </w:p>
    <w:p w:rsidR="00490657" w:rsidRDefault="00A1124F" w:rsidP="00EE2806">
      <w:pPr>
        <w:pStyle w:val="a3"/>
        <w:ind w:firstLine="567"/>
      </w:pPr>
      <w:r>
        <w:t>Генеральным планом</w:t>
      </w:r>
      <w:r w:rsidR="00EE2806" w:rsidRPr="009520D1">
        <w:t xml:space="preserve"> </w:t>
      </w:r>
      <w:r w:rsidR="001264A6">
        <w:t xml:space="preserve">на расчетный срок </w:t>
      </w:r>
      <w:r w:rsidR="00EE2806" w:rsidRPr="009520D1">
        <w:t>планиру</w:t>
      </w:r>
      <w:r w:rsidR="00490657">
        <w:t>ю</w:t>
      </w:r>
      <w:r w:rsidR="00EE2806" w:rsidRPr="009520D1">
        <w:t>тся</w:t>
      </w:r>
      <w:r w:rsidR="005D2B10">
        <w:t xml:space="preserve"> </w:t>
      </w:r>
      <w:r w:rsidR="00490657">
        <w:t>следующие мероприятия:</w:t>
      </w:r>
    </w:p>
    <w:p w:rsidR="00490657" w:rsidRDefault="00490657" w:rsidP="00EE2806">
      <w:pPr>
        <w:pStyle w:val="a3"/>
        <w:ind w:firstLine="567"/>
      </w:pPr>
      <w:r>
        <w:t xml:space="preserve">- </w:t>
      </w:r>
      <w:r w:rsidR="00A1124F">
        <w:t>раз</w:t>
      </w:r>
      <w:r w:rsidR="00E022FC">
        <w:t>ме</w:t>
      </w:r>
      <w:r w:rsidR="00A1124F">
        <w:t>щение водозаборн</w:t>
      </w:r>
      <w:r>
        <w:t>ого</w:t>
      </w:r>
      <w:r w:rsidR="00A1124F">
        <w:t xml:space="preserve"> узл</w:t>
      </w:r>
      <w:r>
        <w:t>а</w:t>
      </w:r>
      <w:r w:rsidR="00A1124F">
        <w:t xml:space="preserve"> </w:t>
      </w:r>
      <w:r w:rsidR="005D2B10">
        <w:t xml:space="preserve">в с. </w:t>
      </w:r>
      <w:r w:rsidR="0077715A">
        <w:t xml:space="preserve">Ухтинка по ул. </w:t>
      </w:r>
      <w:r w:rsidR="00BD3F6C">
        <w:t>Бригадная</w:t>
      </w:r>
      <w:r w:rsidRPr="00490657">
        <w:t xml:space="preserve"> </w:t>
      </w:r>
      <w:r>
        <w:t>производительностью 25 куб.м/сут.;</w:t>
      </w:r>
    </w:p>
    <w:p w:rsidR="00EE2806" w:rsidRDefault="00490657" w:rsidP="00105679">
      <w:pPr>
        <w:pStyle w:val="a3"/>
        <w:ind w:firstLine="567"/>
      </w:pPr>
      <w:r>
        <w:t xml:space="preserve">- размещение водозаборного узла </w:t>
      </w:r>
      <w:r w:rsidR="00BD3F6C">
        <w:t>в п. Подлесный производительностью 25 куб.м/сут</w:t>
      </w:r>
      <w:r w:rsidR="00A1124F">
        <w:t>.</w:t>
      </w:r>
    </w:p>
    <w:p w:rsidR="00105679" w:rsidRPr="00105679" w:rsidRDefault="00105679" w:rsidP="00105679">
      <w:pPr>
        <w:pStyle w:val="a3"/>
        <w:ind w:firstLine="567"/>
      </w:pPr>
    </w:p>
    <w:p w:rsidR="002C71A6" w:rsidRPr="00692296" w:rsidRDefault="002C71A6" w:rsidP="00A37E02">
      <w:pPr>
        <w:pStyle w:val="ConsPlusTitle"/>
        <w:jc w:val="center"/>
        <w:rPr>
          <w:rFonts w:ascii="Times New Roman" w:hAnsi="Times New Roman" w:cs="Times New Roman"/>
          <w:sz w:val="24"/>
          <w:szCs w:val="24"/>
          <w:u w:val="single"/>
          <w:lang w:eastAsia="ar-SA" w:bidi="en-US"/>
        </w:rPr>
      </w:pPr>
      <w:r w:rsidRPr="00692296">
        <w:rPr>
          <w:rFonts w:ascii="Times New Roman" w:hAnsi="Times New Roman" w:cs="Times New Roman"/>
          <w:sz w:val="24"/>
          <w:szCs w:val="24"/>
          <w:u w:val="single"/>
          <w:lang w:eastAsia="ar-SA" w:bidi="en-US"/>
        </w:rPr>
        <w:t>Существующая система водоотведения</w:t>
      </w:r>
    </w:p>
    <w:p w:rsidR="004816B1" w:rsidRPr="004816B1" w:rsidRDefault="004816B1" w:rsidP="004816B1">
      <w:pPr>
        <w:pStyle w:val="121"/>
        <w:spacing w:line="240" w:lineRule="auto"/>
        <w:jc w:val="both"/>
      </w:pPr>
      <w:r w:rsidRPr="004816B1">
        <w:rPr>
          <w:rFonts w:eastAsiaTheme="minorHAnsi"/>
          <w:lang w:eastAsia="en-US"/>
        </w:rPr>
        <w:t>Система водоотведения на территории поселения представлена канализационными сетями и канализационными насосными станциями. Общая протяженно</w:t>
      </w:r>
      <w:r>
        <w:rPr>
          <w:rFonts w:eastAsiaTheme="minorHAnsi"/>
          <w:lang w:eastAsia="en-US"/>
        </w:rPr>
        <w:t>сть канализационных сетей 10,35</w:t>
      </w:r>
      <w:r w:rsidRPr="004816B1">
        <w:rPr>
          <w:rFonts w:eastAsiaTheme="minorHAnsi"/>
          <w:lang w:eastAsia="en-US"/>
        </w:rPr>
        <w:t xml:space="preserve"> км. Канализационные насосные станции расположены в с. Бессоновка на </w:t>
      </w:r>
      <w:r w:rsidRPr="004816B1">
        <w:rPr>
          <w:rFonts w:eastAsiaTheme="minorHAnsi"/>
          <w:lang w:eastAsia="en-US"/>
        </w:rPr>
        <w:br/>
        <w:t xml:space="preserve">ул. Жилгородок, ул. Садовая, ул. Сурская. </w:t>
      </w:r>
      <w:r>
        <w:t>Жилые дома частного сектора и многоквартирные дома для водоотведения используют местные выгребы.</w:t>
      </w:r>
    </w:p>
    <w:p w:rsidR="004816B1" w:rsidRPr="004816B1" w:rsidRDefault="004816B1" w:rsidP="004816B1">
      <w:pPr>
        <w:autoSpaceDE w:val="0"/>
        <w:autoSpaceDN w:val="0"/>
        <w:adjustRightInd w:val="0"/>
        <w:ind w:firstLine="720"/>
        <w:jc w:val="both"/>
        <w:rPr>
          <w:rFonts w:eastAsiaTheme="minorHAnsi"/>
          <w:lang w:eastAsia="en-US"/>
        </w:rPr>
      </w:pPr>
      <w:r w:rsidRPr="004816B1">
        <w:rPr>
          <w:rFonts w:eastAsiaTheme="minorHAnsi"/>
          <w:lang w:eastAsia="en-US"/>
        </w:rPr>
        <w:t>Общее количество объектов капитального</w:t>
      </w:r>
      <w:r w:rsidR="00105679">
        <w:rPr>
          <w:rFonts w:eastAsiaTheme="minorHAnsi"/>
          <w:lang w:eastAsia="en-US"/>
        </w:rPr>
        <w:t xml:space="preserve"> </w:t>
      </w:r>
      <w:r w:rsidRPr="004816B1">
        <w:rPr>
          <w:rFonts w:eastAsiaTheme="minorHAnsi"/>
          <w:lang w:eastAsia="en-US"/>
        </w:rPr>
        <w:t>строительства</w:t>
      </w:r>
      <w:r w:rsidR="00105679">
        <w:rPr>
          <w:rFonts w:eastAsiaTheme="minorHAnsi"/>
          <w:lang w:eastAsia="en-US"/>
        </w:rPr>
        <w:t xml:space="preserve">, </w:t>
      </w:r>
      <w:r w:rsidRPr="004816B1">
        <w:rPr>
          <w:rFonts w:eastAsiaTheme="minorHAnsi"/>
          <w:lang w:eastAsia="en-US"/>
        </w:rPr>
        <w:t>обеспеченных централизованным водоотведением 13 ед., в т.ч.:</w:t>
      </w:r>
    </w:p>
    <w:p w:rsidR="004816B1" w:rsidRPr="004816B1" w:rsidRDefault="004816B1" w:rsidP="004816B1">
      <w:pPr>
        <w:pStyle w:val="a5"/>
        <w:numPr>
          <w:ilvl w:val="0"/>
          <w:numId w:val="35"/>
        </w:numPr>
        <w:autoSpaceDE w:val="0"/>
        <w:autoSpaceDN w:val="0"/>
        <w:adjustRightInd w:val="0"/>
        <w:spacing w:after="0"/>
        <w:contextualSpacing/>
        <w:rPr>
          <w:rFonts w:eastAsiaTheme="minorHAnsi"/>
          <w:sz w:val="24"/>
          <w:szCs w:val="24"/>
          <w:lang w:eastAsia="en-US"/>
        </w:rPr>
      </w:pPr>
      <w:r w:rsidRPr="004816B1">
        <w:rPr>
          <w:rFonts w:eastAsiaTheme="minorHAnsi"/>
          <w:sz w:val="24"/>
          <w:szCs w:val="24"/>
          <w:lang w:eastAsia="en-US"/>
        </w:rPr>
        <w:t>индивидуальные жилые дома – 0 ед.;</w:t>
      </w:r>
    </w:p>
    <w:p w:rsidR="004816B1" w:rsidRPr="004816B1" w:rsidRDefault="004816B1" w:rsidP="004816B1">
      <w:pPr>
        <w:pStyle w:val="a5"/>
        <w:numPr>
          <w:ilvl w:val="0"/>
          <w:numId w:val="35"/>
        </w:numPr>
        <w:autoSpaceDE w:val="0"/>
        <w:autoSpaceDN w:val="0"/>
        <w:adjustRightInd w:val="0"/>
        <w:spacing w:after="0"/>
        <w:contextualSpacing/>
        <w:rPr>
          <w:rFonts w:eastAsiaTheme="minorHAnsi"/>
          <w:sz w:val="24"/>
          <w:szCs w:val="24"/>
          <w:lang w:eastAsia="en-US"/>
        </w:rPr>
      </w:pPr>
      <w:r w:rsidRPr="004816B1">
        <w:rPr>
          <w:rFonts w:eastAsiaTheme="minorHAnsi"/>
          <w:sz w:val="24"/>
          <w:szCs w:val="24"/>
          <w:lang w:eastAsia="en-US"/>
        </w:rPr>
        <w:t>многоквартирные жилые дома – 7 ед.;</w:t>
      </w:r>
    </w:p>
    <w:p w:rsidR="004816B1" w:rsidRPr="004816B1" w:rsidRDefault="004816B1" w:rsidP="004816B1">
      <w:pPr>
        <w:pStyle w:val="a5"/>
        <w:numPr>
          <w:ilvl w:val="0"/>
          <w:numId w:val="35"/>
        </w:numPr>
        <w:autoSpaceDE w:val="0"/>
        <w:autoSpaceDN w:val="0"/>
        <w:adjustRightInd w:val="0"/>
        <w:spacing w:after="0"/>
        <w:contextualSpacing/>
        <w:rPr>
          <w:rFonts w:eastAsiaTheme="minorHAnsi"/>
          <w:sz w:val="24"/>
          <w:szCs w:val="24"/>
          <w:lang w:eastAsia="en-US"/>
        </w:rPr>
      </w:pPr>
      <w:r w:rsidRPr="004816B1">
        <w:rPr>
          <w:rFonts w:eastAsiaTheme="minorHAnsi"/>
          <w:sz w:val="24"/>
          <w:szCs w:val="24"/>
          <w:lang w:eastAsia="en-US"/>
        </w:rPr>
        <w:t>иные объекты – 5 ед.</w:t>
      </w:r>
    </w:p>
    <w:p w:rsidR="004816B1" w:rsidRPr="004816B1" w:rsidRDefault="004816B1" w:rsidP="004816B1">
      <w:pPr>
        <w:autoSpaceDE w:val="0"/>
        <w:autoSpaceDN w:val="0"/>
        <w:adjustRightInd w:val="0"/>
        <w:ind w:firstLine="720"/>
        <w:jc w:val="both"/>
        <w:rPr>
          <w:rFonts w:eastAsiaTheme="minorHAnsi"/>
          <w:lang w:eastAsia="en-US"/>
        </w:rPr>
      </w:pPr>
      <w:r w:rsidRPr="004816B1">
        <w:rPr>
          <w:rFonts w:eastAsiaTheme="minorHAnsi"/>
          <w:lang w:eastAsia="en-US"/>
        </w:rPr>
        <w:t xml:space="preserve">Не обеспечены сетями водоотведения населенные пункты: с. Мастиновка, д. Бардинка, п. Новая Жизнь, п. Колос, п. Николаевка, п. Подлесный, п. Десятая Артель. Населенные пункты с. Бессоновка и с. Ухтинка частично обеспечены централизованными сетями водоотведения. </w:t>
      </w:r>
    </w:p>
    <w:p w:rsidR="002C71A6" w:rsidRPr="002B485C" w:rsidRDefault="002C71A6" w:rsidP="005809F8">
      <w:pPr>
        <w:pStyle w:val="affffff4"/>
        <w:ind w:firstLine="567"/>
        <w:rPr>
          <w:u w:val="single"/>
          <w:lang w:val="ru-RU"/>
        </w:rPr>
      </w:pPr>
      <w:r w:rsidRPr="002B485C">
        <w:rPr>
          <w:u w:val="single"/>
          <w:lang w:val="ru-RU"/>
        </w:rPr>
        <w:t xml:space="preserve">Анализ сложившейся системы водоотведения </w:t>
      </w:r>
      <w:r w:rsidR="0096216C">
        <w:rPr>
          <w:u w:val="single"/>
          <w:lang w:val="ru-RU"/>
        </w:rPr>
        <w:t>Бессоновского</w:t>
      </w:r>
      <w:r w:rsidRPr="002B485C">
        <w:rPr>
          <w:u w:val="single"/>
          <w:lang w:val="ru-RU"/>
        </w:rPr>
        <w:t xml:space="preserve"> сельсовета выявил следующее:</w:t>
      </w:r>
    </w:p>
    <w:p w:rsidR="002C71A6" w:rsidRPr="00A50553" w:rsidRDefault="002C71A6" w:rsidP="00410E38">
      <w:pPr>
        <w:pStyle w:val="affffff4"/>
        <w:ind w:firstLine="567"/>
        <w:rPr>
          <w:lang w:val="ru-RU"/>
        </w:rPr>
      </w:pPr>
      <w:r w:rsidRPr="00A50553">
        <w:rPr>
          <w:lang w:val="ru-RU"/>
        </w:rPr>
        <w:t>- централизованн</w:t>
      </w:r>
      <w:r w:rsidR="00341567" w:rsidRPr="00A50553">
        <w:rPr>
          <w:lang w:val="ru-RU"/>
        </w:rPr>
        <w:t>ой</w:t>
      </w:r>
      <w:r w:rsidRPr="00A50553">
        <w:rPr>
          <w:lang w:val="ru-RU"/>
        </w:rPr>
        <w:t xml:space="preserve"> систем</w:t>
      </w:r>
      <w:r w:rsidR="00341567" w:rsidRPr="00A50553">
        <w:rPr>
          <w:lang w:val="ru-RU"/>
        </w:rPr>
        <w:t>ой</w:t>
      </w:r>
      <w:r w:rsidRPr="00A50553">
        <w:rPr>
          <w:lang w:val="ru-RU"/>
        </w:rPr>
        <w:t xml:space="preserve"> водоотведения</w:t>
      </w:r>
      <w:r w:rsidR="00341567" w:rsidRPr="00A50553">
        <w:rPr>
          <w:lang w:val="ru-RU"/>
        </w:rPr>
        <w:t xml:space="preserve"> охвачена лишь часть территории жилой застройки</w:t>
      </w:r>
      <w:r w:rsidRPr="00A50553">
        <w:rPr>
          <w:lang w:val="ru-RU"/>
        </w:rPr>
        <w:t>;</w:t>
      </w:r>
    </w:p>
    <w:p w:rsidR="00A50553" w:rsidRDefault="002C71A6" w:rsidP="00410E38">
      <w:pPr>
        <w:shd w:val="clear" w:color="auto" w:fill="FFFFFF"/>
        <w:autoSpaceDE w:val="0"/>
        <w:autoSpaceDN w:val="0"/>
        <w:adjustRightInd w:val="0"/>
        <w:ind w:firstLine="567"/>
        <w:jc w:val="both"/>
      </w:pPr>
      <w:r w:rsidRPr="00A50553">
        <w:t xml:space="preserve">- </w:t>
      </w:r>
      <w:r w:rsidR="00A50553">
        <w:t>д</w:t>
      </w:r>
      <w:r w:rsidR="00A50553" w:rsidRPr="00705335">
        <w:t xml:space="preserve">лительная эксплуатация, </w:t>
      </w:r>
      <w:r w:rsidR="00A50553" w:rsidRPr="00D57FDD">
        <w:t xml:space="preserve">агрессивная среда, а также увеличение объёмов сточных вод привели к физическому износу сетей, оборудования и сооружений систем водоотведения. Износ канализационных сетей составляет </w:t>
      </w:r>
      <w:r w:rsidR="00A50553">
        <w:t>более 70%;</w:t>
      </w:r>
    </w:p>
    <w:p w:rsidR="00A50553" w:rsidRPr="00D57FDD" w:rsidRDefault="00A50553" w:rsidP="00410E38">
      <w:pPr>
        <w:shd w:val="clear" w:color="auto" w:fill="FFFFFF"/>
        <w:autoSpaceDE w:val="0"/>
        <w:autoSpaceDN w:val="0"/>
        <w:adjustRightInd w:val="0"/>
        <w:ind w:firstLine="567"/>
        <w:jc w:val="both"/>
      </w:pPr>
      <w:r>
        <w:t>- о</w:t>
      </w:r>
      <w:r w:rsidRPr="00D57FDD">
        <w:t>тсутствие систем сбора и очистки поверхностного стока в жилых и промышленных зонах сельского поселения способствует загрязнению существующих водных объектов, грунтовых вод и грунтов, а также частичному подтоплению территории</w:t>
      </w:r>
      <w:r>
        <w:t>;</w:t>
      </w:r>
    </w:p>
    <w:p w:rsidR="002C71A6" w:rsidRPr="00A50553" w:rsidRDefault="00A50553" w:rsidP="00410E38">
      <w:pPr>
        <w:shd w:val="clear" w:color="auto" w:fill="FFFFFF"/>
        <w:autoSpaceDE w:val="0"/>
        <w:autoSpaceDN w:val="0"/>
        <w:adjustRightInd w:val="0"/>
        <w:ind w:firstLine="567"/>
        <w:jc w:val="both"/>
      </w:pPr>
      <w:r>
        <w:t>-</w:t>
      </w:r>
      <w:r w:rsidR="00CE5424">
        <w:t> </w:t>
      </w:r>
      <w:r>
        <w:t>о</w:t>
      </w:r>
      <w:r w:rsidRPr="00AD577C">
        <w:t xml:space="preserve">тсутствие перспективной схемы водоотведения замедляет развитие </w:t>
      </w:r>
      <w:r>
        <w:t>муниципального образования</w:t>
      </w:r>
      <w:r w:rsidRPr="00AD577C">
        <w:t xml:space="preserve"> в целом</w:t>
      </w:r>
      <w:r>
        <w:t>.</w:t>
      </w:r>
    </w:p>
    <w:p w:rsidR="002C71A6" w:rsidRPr="00A50553" w:rsidRDefault="002C71A6" w:rsidP="00410E38">
      <w:pPr>
        <w:pStyle w:val="ConsPlusTitle"/>
        <w:ind w:firstLine="567"/>
        <w:rPr>
          <w:rFonts w:ascii="Times New Roman" w:hAnsi="Times New Roman" w:cs="Times New Roman"/>
          <w:b w:val="0"/>
          <w:bCs/>
          <w:sz w:val="24"/>
          <w:szCs w:val="24"/>
          <w:u w:val="single"/>
          <w:lang w:eastAsia="ar-SA" w:bidi="en-US"/>
        </w:rPr>
      </w:pPr>
      <w:r w:rsidRPr="00A50553">
        <w:rPr>
          <w:rFonts w:ascii="Times New Roman" w:hAnsi="Times New Roman" w:cs="Times New Roman"/>
          <w:b w:val="0"/>
          <w:bCs/>
          <w:sz w:val="24"/>
          <w:szCs w:val="24"/>
          <w:u w:val="single"/>
          <w:lang w:eastAsia="ar-SA" w:bidi="en-US"/>
        </w:rPr>
        <w:t>Выводы:</w:t>
      </w:r>
    </w:p>
    <w:p w:rsidR="00A50553" w:rsidRDefault="00E43EAA" w:rsidP="00410E38">
      <w:pPr>
        <w:shd w:val="clear" w:color="auto" w:fill="FFFFFF"/>
        <w:autoSpaceDE w:val="0"/>
        <w:autoSpaceDN w:val="0"/>
        <w:adjustRightInd w:val="0"/>
        <w:ind w:firstLine="567"/>
        <w:jc w:val="both"/>
      </w:pPr>
      <w:r>
        <w:t xml:space="preserve">- </w:t>
      </w:r>
      <w:r w:rsidR="00A50553" w:rsidRPr="00705335">
        <w:t>необходимо произвести реконструкцию</w:t>
      </w:r>
      <w:r w:rsidR="00D12305">
        <w:t>/ремонт</w:t>
      </w:r>
      <w:r w:rsidR="00A50553" w:rsidRPr="00705335">
        <w:t xml:space="preserve"> существующих канализационных насосных станций</w:t>
      </w:r>
      <w:r w:rsidR="00A50553">
        <w:t>;</w:t>
      </w:r>
    </w:p>
    <w:p w:rsidR="00A50553" w:rsidRDefault="00E43EAA" w:rsidP="00410E38">
      <w:pPr>
        <w:shd w:val="clear" w:color="auto" w:fill="FFFFFF"/>
        <w:autoSpaceDE w:val="0"/>
        <w:autoSpaceDN w:val="0"/>
        <w:adjustRightInd w:val="0"/>
        <w:ind w:firstLine="567"/>
        <w:jc w:val="both"/>
      </w:pPr>
      <w:r>
        <w:t xml:space="preserve">- </w:t>
      </w:r>
      <w:r w:rsidR="00A50553">
        <w:t xml:space="preserve">существует необходимость строительства новых канализационных сетей, устройств водонепроницаемых выгребов </w:t>
      </w:r>
      <w:r w:rsidR="00A50553" w:rsidRPr="00D57FDD">
        <w:t>в частной застройке при отсутствии канализации</w:t>
      </w:r>
      <w:r w:rsidR="00A50553">
        <w:t>, а также очистных сооружений.</w:t>
      </w:r>
    </w:p>
    <w:p w:rsidR="004C2278" w:rsidRPr="00C01745" w:rsidRDefault="004C2278" w:rsidP="004C2278">
      <w:pPr>
        <w:ind w:firstLine="709"/>
        <w:jc w:val="both"/>
        <w:rPr>
          <w:u w:val="single"/>
        </w:rPr>
      </w:pPr>
      <w:r w:rsidRPr="00C01745">
        <w:rPr>
          <w:u w:val="single"/>
        </w:rPr>
        <w:t>Расчетные показатели нормативов градостроительного проектирования</w:t>
      </w:r>
    </w:p>
    <w:p w:rsidR="0059140B" w:rsidRPr="00C01745" w:rsidRDefault="0059140B" w:rsidP="0059140B">
      <w:pPr>
        <w:ind w:firstLine="709"/>
        <w:jc w:val="both"/>
      </w:pPr>
      <w:r w:rsidRPr="00C01745">
        <w:t xml:space="preserve">Данные предварительного расчета </w:t>
      </w:r>
      <w:r w:rsidRPr="00C01745">
        <w:rPr>
          <w:bCs/>
          <w:szCs w:val="26"/>
        </w:rPr>
        <w:t xml:space="preserve">объемов водоотведения </w:t>
      </w:r>
      <w:r w:rsidRPr="00C01745">
        <w:t xml:space="preserve">(л/сут на 1 человека) населения Бессоновского сельсовета приведены в таблице 3.6.1-3. </w:t>
      </w:r>
    </w:p>
    <w:p w:rsidR="0059140B" w:rsidRPr="00C01745" w:rsidRDefault="0059140B" w:rsidP="0059140B">
      <w:pPr>
        <w:pStyle w:val="affffff4"/>
        <w:jc w:val="right"/>
        <w:rPr>
          <w:lang w:val="ru-RU"/>
        </w:rPr>
      </w:pPr>
      <w:r w:rsidRPr="00C01745">
        <w:rPr>
          <w:bCs/>
          <w:szCs w:val="26"/>
          <w:lang w:val="ru-RU"/>
        </w:rPr>
        <w:t xml:space="preserve">Таблица </w:t>
      </w:r>
      <w:r w:rsidRPr="00C01745">
        <w:rPr>
          <w:lang w:val="ru-RU"/>
        </w:rPr>
        <w:t>3.6.1-3</w:t>
      </w:r>
    </w:p>
    <w:tbl>
      <w:tblPr>
        <w:tblStyle w:val="af8"/>
        <w:tblW w:w="9776" w:type="dxa"/>
        <w:tblLook w:val="04A0" w:firstRow="1" w:lastRow="0" w:firstColumn="1" w:lastColumn="0" w:noHBand="0" w:noVBand="1"/>
      </w:tblPr>
      <w:tblGrid>
        <w:gridCol w:w="2252"/>
        <w:gridCol w:w="2025"/>
        <w:gridCol w:w="2806"/>
        <w:gridCol w:w="2693"/>
      </w:tblGrid>
      <w:tr w:rsidR="0059140B" w:rsidRPr="006F20D9" w:rsidTr="0002379F">
        <w:tc>
          <w:tcPr>
            <w:tcW w:w="9776" w:type="dxa"/>
            <w:gridSpan w:val="4"/>
          </w:tcPr>
          <w:p w:rsidR="0059140B" w:rsidRPr="006F20D9" w:rsidRDefault="0059140B" w:rsidP="0002379F">
            <w:pPr>
              <w:jc w:val="center"/>
              <w:rPr>
                <w:sz w:val="24"/>
                <w:szCs w:val="24"/>
              </w:rPr>
            </w:pPr>
            <w:r w:rsidRPr="006F20D9">
              <w:rPr>
                <w:sz w:val="24"/>
                <w:szCs w:val="24"/>
              </w:rPr>
              <w:t xml:space="preserve">Расчет </w:t>
            </w:r>
            <w:r w:rsidRPr="006F20D9">
              <w:rPr>
                <w:bCs/>
                <w:sz w:val="24"/>
                <w:szCs w:val="24"/>
              </w:rPr>
              <w:t>объемов водоотведения</w:t>
            </w:r>
            <w:r w:rsidRPr="006F20D9">
              <w:rPr>
                <w:sz w:val="24"/>
                <w:szCs w:val="24"/>
              </w:rPr>
              <w:t>, согласно региональны</w:t>
            </w:r>
            <w:r w:rsidR="00524989" w:rsidRPr="006F20D9">
              <w:rPr>
                <w:sz w:val="24"/>
                <w:szCs w:val="24"/>
              </w:rPr>
              <w:t>м</w:t>
            </w:r>
            <w:r w:rsidRPr="006F20D9">
              <w:rPr>
                <w:sz w:val="24"/>
                <w:szCs w:val="24"/>
              </w:rPr>
              <w:t xml:space="preserve"> норматив</w:t>
            </w:r>
            <w:r w:rsidR="00524989" w:rsidRPr="006F20D9">
              <w:rPr>
                <w:sz w:val="24"/>
                <w:szCs w:val="24"/>
              </w:rPr>
              <w:t>ам</w:t>
            </w:r>
            <w:r w:rsidRPr="006F20D9">
              <w:rPr>
                <w:sz w:val="24"/>
                <w:szCs w:val="24"/>
              </w:rPr>
              <w:t xml:space="preserve"> градостроительного проектирования (л/сут на 1 человека)</w:t>
            </w:r>
          </w:p>
        </w:tc>
      </w:tr>
      <w:tr w:rsidR="0059140B" w:rsidRPr="006F20D9" w:rsidTr="0002379F">
        <w:tc>
          <w:tcPr>
            <w:tcW w:w="2252" w:type="dxa"/>
          </w:tcPr>
          <w:p w:rsidR="0059140B" w:rsidRPr="006F20D9" w:rsidRDefault="0059140B" w:rsidP="0002379F">
            <w:pPr>
              <w:jc w:val="center"/>
              <w:rPr>
                <w:sz w:val="24"/>
                <w:szCs w:val="24"/>
              </w:rPr>
            </w:pPr>
            <w:r w:rsidRPr="006F20D9">
              <w:rPr>
                <w:sz w:val="24"/>
                <w:szCs w:val="24"/>
              </w:rPr>
              <w:t>1</w:t>
            </w:r>
          </w:p>
        </w:tc>
        <w:tc>
          <w:tcPr>
            <w:tcW w:w="2025" w:type="dxa"/>
          </w:tcPr>
          <w:p w:rsidR="0059140B" w:rsidRPr="006F20D9" w:rsidRDefault="0059140B" w:rsidP="0002379F">
            <w:pPr>
              <w:jc w:val="center"/>
              <w:rPr>
                <w:sz w:val="24"/>
                <w:szCs w:val="24"/>
              </w:rPr>
            </w:pPr>
            <w:r w:rsidRPr="006F20D9">
              <w:rPr>
                <w:sz w:val="24"/>
                <w:szCs w:val="24"/>
              </w:rPr>
              <w:t>2</w:t>
            </w:r>
          </w:p>
        </w:tc>
        <w:tc>
          <w:tcPr>
            <w:tcW w:w="2806" w:type="dxa"/>
          </w:tcPr>
          <w:p w:rsidR="0059140B" w:rsidRPr="006F20D9" w:rsidRDefault="0059140B" w:rsidP="0002379F">
            <w:pPr>
              <w:jc w:val="center"/>
              <w:rPr>
                <w:sz w:val="24"/>
                <w:szCs w:val="24"/>
              </w:rPr>
            </w:pPr>
            <w:r w:rsidRPr="006F20D9">
              <w:rPr>
                <w:sz w:val="24"/>
                <w:szCs w:val="24"/>
              </w:rPr>
              <w:t>3</w:t>
            </w:r>
          </w:p>
        </w:tc>
        <w:tc>
          <w:tcPr>
            <w:tcW w:w="2693" w:type="dxa"/>
          </w:tcPr>
          <w:p w:rsidR="0059140B" w:rsidRPr="006F20D9" w:rsidRDefault="0059140B" w:rsidP="0002379F">
            <w:pPr>
              <w:jc w:val="center"/>
              <w:rPr>
                <w:sz w:val="24"/>
                <w:szCs w:val="24"/>
              </w:rPr>
            </w:pPr>
            <w:r w:rsidRPr="006F20D9">
              <w:rPr>
                <w:sz w:val="24"/>
                <w:szCs w:val="24"/>
              </w:rPr>
              <w:t>4</w:t>
            </w:r>
          </w:p>
        </w:tc>
      </w:tr>
      <w:tr w:rsidR="0059140B" w:rsidRPr="006F20D9" w:rsidTr="0002379F">
        <w:tc>
          <w:tcPr>
            <w:tcW w:w="2252" w:type="dxa"/>
          </w:tcPr>
          <w:p w:rsidR="0059140B" w:rsidRPr="006F20D9" w:rsidRDefault="0059140B" w:rsidP="0002379F">
            <w:pPr>
              <w:jc w:val="center"/>
              <w:rPr>
                <w:sz w:val="24"/>
                <w:szCs w:val="24"/>
              </w:rPr>
            </w:pPr>
            <w:r w:rsidRPr="006F20D9">
              <w:rPr>
                <w:sz w:val="24"/>
                <w:szCs w:val="24"/>
              </w:rPr>
              <w:t>Для существующей численности населения</w:t>
            </w:r>
          </w:p>
        </w:tc>
        <w:tc>
          <w:tcPr>
            <w:tcW w:w="2025" w:type="dxa"/>
          </w:tcPr>
          <w:p w:rsidR="0059140B" w:rsidRPr="006F20D9" w:rsidRDefault="0059140B" w:rsidP="0002379F">
            <w:pPr>
              <w:jc w:val="center"/>
              <w:rPr>
                <w:sz w:val="24"/>
                <w:szCs w:val="24"/>
              </w:rPr>
            </w:pPr>
            <w:r w:rsidRPr="006F20D9">
              <w:rPr>
                <w:sz w:val="24"/>
                <w:szCs w:val="24"/>
              </w:rPr>
              <w:t>Для населения на расчетный срок расчитанного на основе демографических данных</w:t>
            </w:r>
          </w:p>
        </w:tc>
        <w:tc>
          <w:tcPr>
            <w:tcW w:w="2806" w:type="dxa"/>
          </w:tcPr>
          <w:p w:rsidR="0059140B" w:rsidRPr="006F20D9" w:rsidRDefault="0059140B" w:rsidP="0002379F">
            <w:pPr>
              <w:jc w:val="center"/>
              <w:rPr>
                <w:sz w:val="24"/>
                <w:szCs w:val="24"/>
              </w:rPr>
            </w:pPr>
            <w:r w:rsidRPr="006F20D9">
              <w:rPr>
                <w:sz w:val="24"/>
                <w:szCs w:val="24"/>
              </w:rPr>
              <w:t>Для населения на териториях перспективного развития на расчетный срок</w:t>
            </w:r>
          </w:p>
        </w:tc>
        <w:tc>
          <w:tcPr>
            <w:tcW w:w="2693" w:type="dxa"/>
          </w:tcPr>
          <w:p w:rsidR="0059140B" w:rsidRPr="006F20D9" w:rsidRDefault="0059140B" w:rsidP="0002379F">
            <w:pPr>
              <w:jc w:val="center"/>
              <w:rPr>
                <w:sz w:val="24"/>
                <w:szCs w:val="24"/>
              </w:rPr>
            </w:pPr>
            <w:r w:rsidRPr="006F20D9">
              <w:rPr>
                <w:sz w:val="24"/>
                <w:szCs w:val="24"/>
              </w:rPr>
              <w:t>Всего с учетом потребности населения на   расчетный срок</w:t>
            </w:r>
          </w:p>
          <w:p w:rsidR="0059140B" w:rsidRPr="006F20D9" w:rsidRDefault="0059140B" w:rsidP="0002379F">
            <w:pPr>
              <w:jc w:val="center"/>
              <w:rPr>
                <w:sz w:val="24"/>
                <w:szCs w:val="24"/>
              </w:rPr>
            </w:pPr>
            <w:r w:rsidRPr="006F20D9">
              <w:rPr>
                <w:sz w:val="24"/>
                <w:szCs w:val="24"/>
              </w:rPr>
              <w:t>(столбцы 1,2,3)</w:t>
            </w:r>
          </w:p>
        </w:tc>
      </w:tr>
      <w:tr w:rsidR="0059140B" w:rsidRPr="006F20D9" w:rsidTr="0002379F">
        <w:tc>
          <w:tcPr>
            <w:tcW w:w="2252" w:type="dxa"/>
          </w:tcPr>
          <w:p w:rsidR="0059140B" w:rsidRPr="006F20D9" w:rsidRDefault="0059140B" w:rsidP="0002379F">
            <w:pPr>
              <w:jc w:val="center"/>
              <w:rPr>
                <w:sz w:val="24"/>
                <w:szCs w:val="24"/>
              </w:rPr>
            </w:pPr>
            <w:r w:rsidRPr="006F20D9">
              <w:rPr>
                <w:sz w:val="24"/>
                <w:szCs w:val="24"/>
              </w:rPr>
              <w:t>2 025 240</w:t>
            </w:r>
          </w:p>
        </w:tc>
        <w:tc>
          <w:tcPr>
            <w:tcW w:w="2025" w:type="dxa"/>
          </w:tcPr>
          <w:p w:rsidR="0059140B" w:rsidRPr="006F20D9" w:rsidRDefault="0059140B" w:rsidP="0002379F">
            <w:pPr>
              <w:jc w:val="center"/>
              <w:rPr>
                <w:sz w:val="24"/>
                <w:szCs w:val="24"/>
              </w:rPr>
            </w:pPr>
            <w:r w:rsidRPr="006F20D9">
              <w:rPr>
                <w:sz w:val="24"/>
                <w:szCs w:val="24"/>
              </w:rPr>
              <w:t>2 187 080</w:t>
            </w:r>
          </w:p>
        </w:tc>
        <w:tc>
          <w:tcPr>
            <w:tcW w:w="2806" w:type="dxa"/>
          </w:tcPr>
          <w:p w:rsidR="0059140B" w:rsidRPr="006F20D9" w:rsidRDefault="0059140B" w:rsidP="0002379F">
            <w:pPr>
              <w:jc w:val="center"/>
              <w:rPr>
                <w:sz w:val="24"/>
                <w:szCs w:val="24"/>
              </w:rPr>
            </w:pPr>
            <w:r w:rsidRPr="006F20D9">
              <w:rPr>
                <w:sz w:val="24"/>
                <w:szCs w:val="24"/>
              </w:rPr>
              <w:t>13 726 860</w:t>
            </w:r>
          </w:p>
        </w:tc>
        <w:tc>
          <w:tcPr>
            <w:tcW w:w="2693" w:type="dxa"/>
          </w:tcPr>
          <w:p w:rsidR="0059140B" w:rsidRPr="006F20D9" w:rsidRDefault="0059140B" w:rsidP="0002379F">
            <w:pPr>
              <w:jc w:val="center"/>
              <w:rPr>
                <w:sz w:val="24"/>
                <w:szCs w:val="24"/>
              </w:rPr>
            </w:pPr>
            <w:r w:rsidRPr="006F20D9">
              <w:rPr>
                <w:sz w:val="24"/>
                <w:szCs w:val="24"/>
              </w:rPr>
              <w:t>15 913 940</w:t>
            </w:r>
          </w:p>
        </w:tc>
      </w:tr>
    </w:tbl>
    <w:p w:rsidR="00745DC9" w:rsidRPr="00C01745" w:rsidRDefault="00745DC9" w:rsidP="00C01745">
      <w:pPr>
        <w:shd w:val="clear" w:color="auto" w:fill="FFFFFF"/>
        <w:ind w:right="14"/>
        <w:jc w:val="both"/>
      </w:pPr>
    </w:p>
    <w:p w:rsidR="00BC1AF6" w:rsidRPr="004E48B1" w:rsidRDefault="00BC1AF6" w:rsidP="00BC1AF6">
      <w:pPr>
        <w:autoSpaceDE w:val="0"/>
        <w:autoSpaceDN w:val="0"/>
        <w:adjustRightInd w:val="0"/>
        <w:ind w:left="22" w:firstLine="691"/>
        <w:jc w:val="both"/>
      </w:pPr>
      <w:r w:rsidRPr="00C01745">
        <w:t>Сточные воды населенных пунктов предлагается либо очищать на индивидуальных локальных очистных сооружениях из водонепроницаемых материалов, не требующих фильтрующих траншей или полей фильтрации, которые соответствуют Российским нормативам по очищенной сточной воде, либо оснащать накопителями сточных вод с применением водонепроницаемых материалов, с последующим вывозом сточных вод ассенизационными машинами на ближайшие канализационные</w:t>
      </w:r>
      <w:r w:rsidRPr="004E48B1">
        <w:t xml:space="preserve"> очистные сооружения, объем накопителя сточных вод зависит от количества обслуживаемых лиц. </w:t>
      </w:r>
    </w:p>
    <w:p w:rsidR="00BC1AF6" w:rsidRPr="004E48B1" w:rsidRDefault="00BC1AF6" w:rsidP="00BC1AF6">
      <w:pPr>
        <w:autoSpaceDE w:val="0"/>
        <w:autoSpaceDN w:val="0"/>
        <w:adjustRightInd w:val="0"/>
        <w:ind w:left="22" w:firstLine="691"/>
        <w:jc w:val="both"/>
      </w:pPr>
      <w:r w:rsidRPr="004E48B1">
        <w:t>Норма удельного водоотведения в неканализованных районах 25 л/сутки на одного жителя (п. 2.4 Свод правил «СП 32.13330.2018. Канализация. Наружные сети и сооружения. СНиП 2.04.03-85», утвержденный приказом Минстроя России от 25.12.2018 № 860/пр (с последующими изменениями)).</w:t>
      </w:r>
    </w:p>
    <w:p w:rsidR="00BC1AF6" w:rsidRPr="001D2431" w:rsidRDefault="00BC1AF6" w:rsidP="00BC1AF6">
      <w:pPr>
        <w:numPr>
          <w:ilvl w:val="12"/>
          <w:numId w:val="0"/>
        </w:numPr>
        <w:ind w:left="22" w:firstLine="691"/>
        <w:contextualSpacing/>
        <w:jc w:val="both"/>
      </w:pPr>
      <w:r w:rsidRPr="004E48B1">
        <w:t>Гигиенические требования установливаются в соответствии с СанПиН 2.1.5.980-00 «Гигиенические требования к охране поверхностных вод».</w:t>
      </w:r>
    </w:p>
    <w:p w:rsidR="00AC74A3" w:rsidRPr="002B3A28" w:rsidRDefault="00AC74A3" w:rsidP="00D25C81">
      <w:pPr>
        <w:tabs>
          <w:tab w:val="left" w:pos="0"/>
        </w:tabs>
        <w:ind w:firstLine="709"/>
        <w:jc w:val="both"/>
        <w:rPr>
          <w:bCs/>
          <w:u w:val="single"/>
          <w:lang w:eastAsia="ar-SA" w:bidi="en-US"/>
        </w:rPr>
      </w:pPr>
      <w:r w:rsidRPr="002B3A28">
        <w:rPr>
          <w:bCs/>
          <w:u w:val="single"/>
          <w:lang w:eastAsia="ar-SA" w:bidi="en-US"/>
        </w:rPr>
        <w:t>Мероприятия генерального плана</w:t>
      </w:r>
    </w:p>
    <w:p w:rsidR="00105679" w:rsidRDefault="00105679" w:rsidP="00105679">
      <w:pPr>
        <w:pStyle w:val="a3"/>
        <w:ind w:firstLine="567"/>
      </w:pPr>
      <w:bookmarkStart w:id="148" w:name="_Toc121908392"/>
      <w:r>
        <w:t>Генеральным планом</w:t>
      </w:r>
      <w:r w:rsidRPr="009520D1">
        <w:t xml:space="preserve"> </w:t>
      </w:r>
      <w:r>
        <w:t xml:space="preserve">на расчетный срок </w:t>
      </w:r>
      <w:r w:rsidRPr="009520D1">
        <w:t>планиру</w:t>
      </w:r>
      <w:r>
        <w:t>е</w:t>
      </w:r>
      <w:r w:rsidRPr="009520D1">
        <w:t>тся</w:t>
      </w:r>
      <w:r>
        <w:t xml:space="preserve"> размещение очистных сооружений (КОС) в с. Бессоновка производительностью 250 куб.м/сут.</w:t>
      </w:r>
    </w:p>
    <w:p w:rsidR="00D12305" w:rsidRDefault="00D12305" w:rsidP="003C3BB0">
      <w:pPr>
        <w:pStyle w:val="30"/>
        <w:ind w:left="0" w:right="-2"/>
        <w:rPr>
          <w:szCs w:val="24"/>
        </w:rPr>
      </w:pPr>
    </w:p>
    <w:p w:rsidR="002F43CD" w:rsidRPr="00E11C33" w:rsidRDefault="002F43CD" w:rsidP="003C3BB0">
      <w:pPr>
        <w:pStyle w:val="30"/>
        <w:ind w:left="0" w:right="-2"/>
        <w:rPr>
          <w:szCs w:val="24"/>
        </w:rPr>
      </w:pPr>
      <w:r w:rsidRPr="00E11C33">
        <w:rPr>
          <w:szCs w:val="24"/>
        </w:rPr>
        <w:t>3.6.2. Электроснабжение</w:t>
      </w:r>
      <w:bookmarkEnd w:id="148"/>
    </w:p>
    <w:p w:rsidR="002F43CD" w:rsidRPr="00E11C33" w:rsidRDefault="002F43CD" w:rsidP="00BB11F0">
      <w:pPr>
        <w:pStyle w:val="ConsPlusTitle"/>
        <w:ind w:firstLine="709"/>
        <w:rPr>
          <w:rFonts w:ascii="Times New Roman" w:hAnsi="Times New Roman" w:cs="Times New Roman"/>
          <w:b w:val="0"/>
          <w:sz w:val="24"/>
          <w:szCs w:val="24"/>
          <w:u w:val="single"/>
        </w:rPr>
      </w:pPr>
      <w:r w:rsidRPr="00E11C33">
        <w:rPr>
          <w:rFonts w:ascii="Times New Roman" w:hAnsi="Times New Roman" w:cs="Times New Roman"/>
          <w:b w:val="0"/>
          <w:sz w:val="24"/>
          <w:szCs w:val="24"/>
          <w:u w:val="single"/>
        </w:rPr>
        <w:t>Существующее положение</w:t>
      </w:r>
    </w:p>
    <w:p w:rsidR="00BB11F0" w:rsidRDefault="00BB11F0" w:rsidP="00BB11F0">
      <w:pPr>
        <w:jc w:val="both"/>
      </w:pPr>
      <w:r w:rsidRPr="00B05809">
        <w:t xml:space="preserve">В соответствии с Федеральным законом от 26.03.2003 №35-ФЗ «Об электроэнергетике» (с последующими изменениями), объекты электросетевого хозяйства – это линии электропередачи, трансформаторные и иные подстанции, распределительные пункты и иное предназначенное для обеспечения электрических связей и осуществления передачи электрическое энергии оборудование. </w:t>
      </w:r>
    </w:p>
    <w:p w:rsidR="00844CAE" w:rsidRPr="00844CAE" w:rsidRDefault="00844CAE" w:rsidP="00BB11F0">
      <w:pPr>
        <w:jc w:val="both"/>
        <w:rPr>
          <w:u w:val="single"/>
        </w:rPr>
      </w:pPr>
      <w:r>
        <w:tab/>
      </w:r>
      <w:r w:rsidRPr="00844CAE">
        <w:rPr>
          <w:u w:val="single"/>
        </w:rPr>
        <w:t>Объекты электросетевого хозяйства</w:t>
      </w:r>
      <w:r>
        <w:rPr>
          <w:u w:val="single"/>
        </w:rPr>
        <w:t>:</w:t>
      </w:r>
      <w:r w:rsidRPr="00844CAE">
        <w:rPr>
          <w:u w:val="single"/>
        </w:rPr>
        <w:t xml:space="preserve"> </w:t>
      </w:r>
    </w:p>
    <w:p w:rsidR="00BB11F0" w:rsidRDefault="00BB11F0" w:rsidP="00BB11F0">
      <w:pPr>
        <w:pStyle w:val="2d"/>
        <w:numPr>
          <w:ilvl w:val="0"/>
          <w:numId w:val="36"/>
        </w:numPr>
        <w:tabs>
          <w:tab w:val="left" w:pos="993"/>
        </w:tabs>
        <w:ind w:left="0" w:firstLine="709"/>
        <w:contextualSpacing/>
        <w:jc w:val="both"/>
        <w:rPr>
          <w:bCs/>
          <w:sz w:val="24"/>
          <w:szCs w:val="24"/>
        </w:rPr>
      </w:pPr>
      <w:r>
        <w:rPr>
          <w:bCs/>
          <w:sz w:val="24"/>
          <w:szCs w:val="24"/>
        </w:rPr>
        <w:t>ВЛ-500 кВ;</w:t>
      </w:r>
    </w:p>
    <w:p w:rsidR="00BB11F0" w:rsidRDefault="00BB11F0" w:rsidP="00BB11F0">
      <w:pPr>
        <w:pStyle w:val="2d"/>
        <w:numPr>
          <w:ilvl w:val="0"/>
          <w:numId w:val="36"/>
        </w:numPr>
        <w:tabs>
          <w:tab w:val="left" w:pos="993"/>
        </w:tabs>
        <w:ind w:left="0" w:firstLine="709"/>
        <w:contextualSpacing/>
        <w:jc w:val="both"/>
        <w:rPr>
          <w:bCs/>
          <w:sz w:val="24"/>
          <w:szCs w:val="24"/>
        </w:rPr>
      </w:pPr>
      <w:r w:rsidRPr="009A6AC0">
        <w:rPr>
          <w:bCs/>
          <w:sz w:val="24"/>
          <w:szCs w:val="24"/>
        </w:rPr>
        <w:t>ВЛ-220 кВ «</w:t>
      </w:r>
      <w:r>
        <w:rPr>
          <w:bCs/>
          <w:sz w:val="24"/>
          <w:szCs w:val="24"/>
        </w:rPr>
        <w:t>Пенза</w:t>
      </w:r>
      <w:r w:rsidRPr="00D2055F">
        <w:rPr>
          <w:bCs/>
          <w:sz w:val="24"/>
          <w:szCs w:val="24"/>
        </w:rPr>
        <w:t xml:space="preserve"> </w:t>
      </w:r>
      <w:r>
        <w:rPr>
          <w:bCs/>
          <w:sz w:val="24"/>
          <w:szCs w:val="24"/>
        </w:rPr>
        <w:t>- Рузаевка</w:t>
      </w:r>
      <w:r w:rsidRPr="009A6AC0">
        <w:rPr>
          <w:bCs/>
          <w:sz w:val="24"/>
          <w:szCs w:val="24"/>
        </w:rPr>
        <w:t>»;</w:t>
      </w:r>
    </w:p>
    <w:p w:rsidR="00BB11F0" w:rsidRDefault="00BB11F0" w:rsidP="00BB11F0">
      <w:pPr>
        <w:pStyle w:val="2d"/>
        <w:numPr>
          <w:ilvl w:val="0"/>
          <w:numId w:val="36"/>
        </w:numPr>
        <w:tabs>
          <w:tab w:val="left" w:pos="993"/>
        </w:tabs>
        <w:ind w:left="0" w:firstLine="709"/>
        <w:contextualSpacing/>
        <w:jc w:val="both"/>
        <w:rPr>
          <w:bCs/>
          <w:sz w:val="24"/>
          <w:szCs w:val="24"/>
        </w:rPr>
      </w:pPr>
      <w:r w:rsidRPr="009A6AC0">
        <w:rPr>
          <w:bCs/>
          <w:sz w:val="24"/>
          <w:szCs w:val="24"/>
        </w:rPr>
        <w:t>ВЛ-</w:t>
      </w:r>
      <w:r>
        <w:rPr>
          <w:bCs/>
          <w:sz w:val="24"/>
          <w:szCs w:val="24"/>
        </w:rPr>
        <w:t xml:space="preserve">220 </w:t>
      </w:r>
      <w:r w:rsidRPr="009A6AC0">
        <w:rPr>
          <w:bCs/>
          <w:sz w:val="24"/>
          <w:szCs w:val="24"/>
        </w:rPr>
        <w:t>кВ «</w:t>
      </w:r>
      <w:r>
        <w:rPr>
          <w:bCs/>
          <w:sz w:val="24"/>
          <w:szCs w:val="24"/>
        </w:rPr>
        <w:t>Октябрьская</w:t>
      </w:r>
      <w:r w:rsidRPr="009A6AC0">
        <w:rPr>
          <w:bCs/>
          <w:sz w:val="24"/>
          <w:szCs w:val="24"/>
        </w:rPr>
        <w:t>»;</w:t>
      </w:r>
    </w:p>
    <w:p w:rsidR="00BB11F0" w:rsidRDefault="00BB11F0" w:rsidP="00BB11F0">
      <w:pPr>
        <w:pStyle w:val="2d"/>
        <w:numPr>
          <w:ilvl w:val="0"/>
          <w:numId w:val="36"/>
        </w:numPr>
        <w:tabs>
          <w:tab w:val="left" w:pos="993"/>
        </w:tabs>
        <w:ind w:left="0" w:firstLine="709"/>
        <w:contextualSpacing/>
        <w:jc w:val="both"/>
        <w:rPr>
          <w:bCs/>
          <w:sz w:val="24"/>
          <w:szCs w:val="24"/>
        </w:rPr>
      </w:pPr>
      <w:r w:rsidRPr="009A6AC0">
        <w:rPr>
          <w:bCs/>
          <w:sz w:val="24"/>
          <w:szCs w:val="24"/>
        </w:rPr>
        <w:t>ВЛ-</w:t>
      </w:r>
      <w:r>
        <w:rPr>
          <w:bCs/>
          <w:sz w:val="24"/>
          <w:szCs w:val="24"/>
        </w:rPr>
        <w:t>11</w:t>
      </w:r>
      <w:r w:rsidRPr="009A6AC0">
        <w:rPr>
          <w:bCs/>
          <w:sz w:val="24"/>
          <w:szCs w:val="24"/>
        </w:rPr>
        <w:t xml:space="preserve">0 кВ </w:t>
      </w:r>
      <w:r>
        <w:rPr>
          <w:bCs/>
          <w:sz w:val="24"/>
          <w:szCs w:val="24"/>
        </w:rPr>
        <w:t>«Мокшан – Пенза»</w:t>
      </w:r>
      <w:r w:rsidRPr="009A6AC0">
        <w:rPr>
          <w:bCs/>
          <w:sz w:val="24"/>
          <w:szCs w:val="24"/>
        </w:rPr>
        <w:t>;</w:t>
      </w:r>
    </w:p>
    <w:p w:rsidR="00BB11F0" w:rsidRDefault="00BB11F0" w:rsidP="00BB11F0">
      <w:pPr>
        <w:pStyle w:val="2d"/>
        <w:numPr>
          <w:ilvl w:val="0"/>
          <w:numId w:val="36"/>
        </w:numPr>
        <w:tabs>
          <w:tab w:val="left" w:pos="993"/>
        </w:tabs>
        <w:ind w:left="0" w:firstLine="709"/>
        <w:contextualSpacing/>
        <w:jc w:val="both"/>
        <w:rPr>
          <w:bCs/>
          <w:sz w:val="24"/>
          <w:szCs w:val="24"/>
        </w:rPr>
      </w:pPr>
      <w:r>
        <w:rPr>
          <w:bCs/>
          <w:sz w:val="24"/>
          <w:szCs w:val="24"/>
        </w:rPr>
        <w:t xml:space="preserve">ВЛ-110 кВ «Пенза – Лунино – </w:t>
      </w:r>
      <w:r>
        <w:rPr>
          <w:bCs/>
          <w:sz w:val="24"/>
          <w:szCs w:val="24"/>
          <w:lang w:val="en-US"/>
        </w:rPr>
        <w:t>I</w:t>
      </w:r>
      <w:r w:rsidRPr="00D2055F">
        <w:rPr>
          <w:bCs/>
          <w:sz w:val="24"/>
          <w:szCs w:val="24"/>
        </w:rPr>
        <w:t xml:space="preserve"> - </w:t>
      </w:r>
      <w:r>
        <w:rPr>
          <w:bCs/>
          <w:sz w:val="24"/>
          <w:szCs w:val="24"/>
          <w:lang w:val="en-US"/>
        </w:rPr>
        <w:t>II</w:t>
      </w:r>
      <w:r>
        <w:rPr>
          <w:bCs/>
          <w:sz w:val="24"/>
          <w:szCs w:val="24"/>
        </w:rPr>
        <w:t>»;</w:t>
      </w:r>
    </w:p>
    <w:p w:rsidR="00BB11F0" w:rsidRPr="00945D8E" w:rsidRDefault="00BB11F0" w:rsidP="00BB11F0">
      <w:pPr>
        <w:pStyle w:val="2d"/>
        <w:numPr>
          <w:ilvl w:val="0"/>
          <w:numId w:val="36"/>
        </w:numPr>
        <w:tabs>
          <w:tab w:val="left" w:pos="993"/>
        </w:tabs>
        <w:ind w:left="0" w:firstLine="709"/>
        <w:contextualSpacing/>
        <w:jc w:val="both"/>
        <w:rPr>
          <w:bCs/>
          <w:sz w:val="24"/>
          <w:szCs w:val="24"/>
        </w:rPr>
      </w:pPr>
      <w:r w:rsidRPr="00945D8E">
        <w:rPr>
          <w:sz w:val="24"/>
          <w:szCs w:val="24"/>
        </w:rPr>
        <w:t>ВЛ-110 кВ «НПС Пенза - 1»;</w:t>
      </w:r>
    </w:p>
    <w:p w:rsidR="00BB11F0" w:rsidRDefault="00BB11F0" w:rsidP="00BB11F0">
      <w:pPr>
        <w:pStyle w:val="2d"/>
        <w:numPr>
          <w:ilvl w:val="0"/>
          <w:numId w:val="36"/>
        </w:numPr>
        <w:tabs>
          <w:tab w:val="left" w:pos="993"/>
        </w:tabs>
        <w:ind w:left="0" w:firstLine="709"/>
        <w:contextualSpacing/>
        <w:jc w:val="both"/>
        <w:rPr>
          <w:bCs/>
          <w:sz w:val="24"/>
          <w:szCs w:val="24"/>
        </w:rPr>
      </w:pPr>
      <w:r>
        <w:rPr>
          <w:bCs/>
          <w:sz w:val="24"/>
          <w:szCs w:val="24"/>
        </w:rPr>
        <w:t>ВЛ-35 кВ «Шелдоис»;</w:t>
      </w:r>
    </w:p>
    <w:p w:rsidR="00BB11F0" w:rsidRDefault="00BB11F0" w:rsidP="00BB11F0">
      <w:pPr>
        <w:pStyle w:val="2d"/>
        <w:numPr>
          <w:ilvl w:val="0"/>
          <w:numId w:val="36"/>
        </w:numPr>
        <w:tabs>
          <w:tab w:val="left" w:pos="993"/>
        </w:tabs>
        <w:ind w:left="0" w:firstLine="709"/>
        <w:contextualSpacing/>
        <w:jc w:val="both"/>
        <w:rPr>
          <w:bCs/>
          <w:sz w:val="24"/>
          <w:szCs w:val="24"/>
        </w:rPr>
      </w:pPr>
      <w:r>
        <w:rPr>
          <w:bCs/>
          <w:sz w:val="24"/>
          <w:szCs w:val="24"/>
        </w:rPr>
        <w:t>ВЛ-10 кВ Мастиновская от ПС «Бессоновка»;</w:t>
      </w:r>
    </w:p>
    <w:p w:rsidR="00BB11F0" w:rsidRDefault="00BB11F0" w:rsidP="00BB11F0">
      <w:pPr>
        <w:pStyle w:val="2d"/>
        <w:numPr>
          <w:ilvl w:val="0"/>
          <w:numId w:val="36"/>
        </w:numPr>
        <w:tabs>
          <w:tab w:val="left" w:pos="993"/>
        </w:tabs>
        <w:ind w:left="0" w:firstLine="709"/>
        <w:contextualSpacing/>
        <w:jc w:val="both"/>
        <w:rPr>
          <w:bCs/>
          <w:sz w:val="24"/>
          <w:szCs w:val="24"/>
        </w:rPr>
      </w:pPr>
      <w:r>
        <w:rPr>
          <w:bCs/>
          <w:sz w:val="24"/>
          <w:szCs w:val="24"/>
        </w:rPr>
        <w:t>ВЛ-10 кВ к ГРС Пенза-2;</w:t>
      </w:r>
    </w:p>
    <w:p w:rsidR="00BB11F0" w:rsidRDefault="00BB11F0" w:rsidP="00BB11F0">
      <w:pPr>
        <w:pStyle w:val="2d"/>
        <w:numPr>
          <w:ilvl w:val="0"/>
          <w:numId w:val="36"/>
        </w:numPr>
        <w:tabs>
          <w:tab w:val="left" w:pos="993"/>
        </w:tabs>
        <w:ind w:left="0" w:firstLine="709"/>
        <w:contextualSpacing/>
        <w:jc w:val="both"/>
        <w:rPr>
          <w:bCs/>
          <w:sz w:val="24"/>
          <w:szCs w:val="24"/>
        </w:rPr>
      </w:pPr>
      <w:r>
        <w:rPr>
          <w:bCs/>
          <w:sz w:val="24"/>
          <w:szCs w:val="24"/>
        </w:rPr>
        <w:t>ВЛ-10 кВ Свинокомплекс от ПС «Ухтинка»;</w:t>
      </w:r>
    </w:p>
    <w:p w:rsidR="00BB11F0" w:rsidRDefault="00BB11F0" w:rsidP="00BB11F0">
      <w:pPr>
        <w:pStyle w:val="2d"/>
        <w:numPr>
          <w:ilvl w:val="0"/>
          <w:numId w:val="36"/>
        </w:numPr>
        <w:tabs>
          <w:tab w:val="left" w:pos="993"/>
        </w:tabs>
        <w:ind w:left="0" w:firstLine="709"/>
        <w:contextualSpacing/>
        <w:jc w:val="both"/>
        <w:rPr>
          <w:bCs/>
          <w:sz w:val="24"/>
          <w:szCs w:val="24"/>
        </w:rPr>
      </w:pPr>
      <w:r>
        <w:rPr>
          <w:bCs/>
          <w:sz w:val="24"/>
          <w:szCs w:val="24"/>
        </w:rPr>
        <w:t>ВЛ-10 кВ «Кировская» от ПС «Ухтинка»;</w:t>
      </w:r>
    </w:p>
    <w:p w:rsidR="00BB11F0" w:rsidRDefault="00BB11F0" w:rsidP="00BB11F0">
      <w:pPr>
        <w:pStyle w:val="2d"/>
        <w:numPr>
          <w:ilvl w:val="0"/>
          <w:numId w:val="36"/>
        </w:numPr>
        <w:tabs>
          <w:tab w:val="left" w:pos="993"/>
        </w:tabs>
        <w:ind w:left="0" w:firstLine="709"/>
        <w:contextualSpacing/>
        <w:jc w:val="both"/>
        <w:rPr>
          <w:bCs/>
          <w:sz w:val="24"/>
          <w:szCs w:val="24"/>
        </w:rPr>
      </w:pPr>
      <w:r>
        <w:rPr>
          <w:bCs/>
          <w:sz w:val="24"/>
          <w:szCs w:val="24"/>
        </w:rPr>
        <w:t>ВЛ-10 кВ «Засурская» от ПС «Бессоновка»;</w:t>
      </w:r>
    </w:p>
    <w:p w:rsidR="00BB11F0" w:rsidRDefault="00BB11F0" w:rsidP="00BB11F0">
      <w:pPr>
        <w:pStyle w:val="2d"/>
        <w:numPr>
          <w:ilvl w:val="0"/>
          <w:numId w:val="36"/>
        </w:numPr>
        <w:tabs>
          <w:tab w:val="left" w:pos="993"/>
        </w:tabs>
        <w:ind w:left="0" w:firstLine="709"/>
        <w:contextualSpacing/>
        <w:jc w:val="both"/>
        <w:rPr>
          <w:bCs/>
          <w:sz w:val="24"/>
          <w:szCs w:val="24"/>
        </w:rPr>
      </w:pPr>
      <w:r>
        <w:rPr>
          <w:bCs/>
          <w:sz w:val="24"/>
          <w:szCs w:val="24"/>
        </w:rPr>
        <w:t>ВЛ-10 кВ ЛПФ от ПС «Бессоновка»;</w:t>
      </w:r>
    </w:p>
    <w:p w:rsidR="00BB11F0" w:rsidRDefault="00BB11F0" w:rsidP="00BB11F0">
      <w:pPr>
        <w:pStyle w:val="2d"/>
        <w:numPr>
          <w:ilvl w:val="0"/>
          <w:numId w:val="36"/>
        </w:numPr>
        <w:tabs>
          <w:tab w:val="left" w:pos="993"/>
        </w:tabs>
        <w:ind w:left="0" w:firstLine="709"/>
        <w:contextualSpacing/>
        <w:jc w:val="both"/>
        <w:rPr>
          <w:bCs/>
          <w:sz w:val="24"/>
          <w:szCs w:val="24"/>
        </w:rPr>
      </w:pPr>
      <w:r>
        <w:rPr>
          <w:bCs/>
          <w:sz w:val="24"/>
          <w:szCs w:val="24"/>
        </w:rPr>
        <w:t>ВЛ-10 кВ «Заводская»;</w:t>
      </w:r>
    </w:p>
    <w:p w:rsidR="00BB11F0" w:rsidRDefault="00BB11F0" w:rsidP="00BB11F0">
      <w:pPr>
        <w:pStyle w:val="2d"/>
        <w:numPr>
          <w:ilvl w:val="0"/>
          <w:numId w:val="36"/>
        </w:numPr>
        <w:tabs>
          <w:tab w:val="left" w:pos="993"/>
        </w:tabs>
        <w:ind w:left="0" w:firstLine="709"/>
        <w:contextualSpacing/>
        <w:jc w:val="both"/>
        <w:rPr>
          <w:bCs/>
          <w:sz w:val="24"/>
          <w:szCs w:val="24"/>
        </w:rPr>
      </w:pPr>
      <w:r>
        <w:rPr>
          <w:bCs/>
          <w:sz w:val="24"/>
          <w:szCs w:val="24"/>
        </w:rPr>
        <w:t>ВЛ-10 кВ «Грабовская 1 от ПС Бессоновка»;</w:t>
      </w:r>
    </w:p>
    <w:p w:rsidR="00BB11F0" w:rsidRDefault="00BB11F0" w:rsidP="00BB11F0">
      <w:pPr>
        <w:pStyle w:val="2d"/>
        <w:numPr>
          <w:ilvl w:val="0"/>
          <w:numId w:val="36"/>
        </w:numPr>
        <w:tabs>
          <w:tab w:val="left" w:pos="993"/>
        </w:tabs>
        <w:ind w:left="0" w:firstLine="709"/>
        <w:contextualSpacing/>
        <w:jc w:val="both"/>
        <w:rPr>
          <w:bCs/>
          <w:sz w:val="24"/>
          <w:szCs w:val="24"/>
        </w:rPr>
      </w:pPr>
      <w:r>
        <w:rPr>
          <w:bCs/>
          <w:sz w:val="24"/>
          <w:szCs w:val="24"/>
        </w:rPr>
        <w:t>ВЛ-10 кВ Чертковская от ПС «Бессоновка»;</w:t>
      </w:r>
    </w:p>
    <w:p w:rsidR="00BB11F0" w:rsidRPr="009A6AC0" w:rsidRDefault="00BB11F0" w:rsidP="00BB11F0">
      <w:pPr>
        <w:pStyle w:val="2d"/>
        <w:numPr>
          <w:ilvl w:val="0"/>
          <w:numId w:val="36"/>
        </w:numPr>
        <w:tabs>
          <w:tab w:val="left" w:pos="993"/>
        </w:tabs>
        <w:ind w:left="0" w:firstLine="709"/>
        <w:contextualSpacing/>
        <w:jc w:val="both"/>
        <w:rPr>
          <w:bCs/>
          <w:sz w:val="24"/>
          <w:szCs w:val="24"/>
        </w:rPr>
      </w:pPr>
      <w:r>
        <w:rPr>
          <w:bCs/>
          <w:sz w:val="24"/>
          <w:szCs w:val="24"/>
        </w:rPr>
        <w:t xml:space="preserve">ВЛ-10 кВ Колоярская 2 от ПС «Бессоновка». </w:t>
      </w:r>
    </w:p>
    <w:p w:rsidR="00BB11F0" w:rsidRPr="00DD638A" w:rsidRDefault="00BB11F0" w:rsidP="00BB11F0">
      <w:pPr>
        <w:ind w:firstLine="708"/>
        <w:jc w:val="both"/>
      </w:pPr>
      <w:r w:rsidRPr="00DD638A">
        <w:t>В с.</w:t>
      </w:r>
      <w:r>
        <w:t xml:space="preserve"> </w:t>
      </w:r>
      <w:r w:rsidRPr="00DD638A">
        <w:t>Бессоновка расположена подстанция 110/10 кВ. Имеется резервное питание от подстанций 110/10 кВ</w:t>
      </w:r>
      <w:r>
        <w:t xml:space="preserve"> </w:t>
      </w:r>
      <w:r w:rsidRPr="00DD638A">
        <w:t>«Вазерки»; 35/10 кВ</w:t>
      </w:r>
      <w:r>
        <w:t xml:space="preserve"> «Шелда</w:t>
      </w:r>
      <w:r w:rsidRPr="00DD638A">
        <w:t>ис»; 35/10 кВ</w:t>
      </w:r>
      <w:r>
        <w:t xml:space="preserve"> </w:t>
      </w:r>
      <w:r w:rsidRPr="00DD638A">
        <w:t>«Ухтинка».</w:t>
      </w:r>
    </w:p>
    <w:p w:rsidR="00BB11F0" w:rsidRPr="00DD638A" w:rsidRDefault="00BB11F0" w:rsidP="00BB11F0">
      <w:pPr>
        <w:ind w:firstLine="708"/>
        <w:jc w:val="both"/>
      </w:pPr>
      <w:r w:rsidRPr="00DD638A">
        <w:t>Электричество поступает к населению и пр</w:t>
      </w:r>
      <w:r>
        <w:t>едприятиям через сеть ЛЭП 10 кВ</w:t>
      </w:r>
      <w:r w:rsidRPr="00DD638A">
        <w:t xml:space="preserve"> с последующим понижением напряжения с помощью трансформаторных подстанций и распределением через сеть ЛЭП 0,4 кВ.</w:t>
      </w:r>
    </w:p>
    <w:p w:rsidR="00BB11F0" w:rsidRPr="00DD638A" w:rsidRDefault="00BB11F0" w:rsidP="00BB11F0">
      <w:pPr>
        <w:ind w:firstLine="708"/>
        <w:jc w:val="both"/>
      </w:pPr>
      <w:r w:rsidRPr="00DD638A">
        <w:t>Все населенные пункты сельсовета</w:t>
      </w:r>
      <w:r>
        <w:t xml:space="preserve"> </w:t>
      </w:r>
      <w:r w:rsidRPr="00DD638A">
        <w:t xml:space="preserve">электрифицированы. </w:t>
      </w:r>
    </w:p>
    <w:p w:rsidR="00BB11F0" w:rsidRPr="00DD638A" w:rsidRDefault="00BB11F0" w:rsidP="00BB11F0">
      <w:pPr>
        <w:ind w:firstLine="708"/>
        <w:jc w:val="both"/>
      </w:pPr>
      <w:r w:rsidRPr="00DD638A">
        <w:t>Состояние</w:t>
      </w:r>
      <w:r>
        <w:t xml:space="preserve"> </w:t>
      </w:r>
      <w:r w:rsidRPr="00DD638A">
        <w:t xml:space="preserve">системы электроснабжения </w:t>
      </w:r>
      <w:r w:rsidRPr="00D2055F">
        <w:t>удовлетворительное</w:t>
      </w:r>
      <w:r w:rsidRPr="00DD638A">
        <w:t>, требует планового капитального ремонта.</w:t>
      </w:r>
    </w:p>
    <w:p w:rsidR="00BB11F0" w:rsidRPr="00B05809" w:rsidRDefault="00BB11F0" w:rsidP="00BB11F0">
      <w:pPr>
        <w:ind w:firstLine="708"/>
        <w:jc w:val="both"/>
      </w:pPr>
      <w:r w:rsidRPr="00B05809">
        <w:t>Общее количество объектов капитального строительства</w:t>
      </w:r>
      <w:r w:rsidR="00C01745">
        <w:t>,</w:t>
      </w:r>
      <w:r w:rsidRPr="00B05809">
        <w:t xml:space="preserve"> обеспеченных централизованным электроснабжением </w:t>
      </w:r>
      <w:r>
        <w:t>6160</w:t>
      </w:r>
      <w:r w:rsidRPr="00B05809">
        <w:t xml:space="preserve"> ед., в т.ч. индивидуальные жилые дома – </w:t>
      </w:r>
      <w:r>
        <w:t>6057</w:t>
      </w:r>
      <w:r w:rsidRPr="00B05809">
        <w:t xml:space="preserve"> ед., многоквартирные жилые дома – </w:t>
      </w:r>
      <w:r>
        <w:t>63</w:t>
      </w:r>
      <w:r w:rsidRPr="00B05809">
        <w:t xml:space="preserve"> ед., иные объекты – 4</w:t>
      </w:r>
      <w:r>
        <w:t>0</w:t>
      </w:r>
      <w:r w:rsidRPr="00B05809">
        <w:t xml:space="preserve"> ед.</w:t>
      </w:r>
    </w:p>
    <w:p w:rsidR="000C7E0B" w:rsidRPr="00E05331" w:rsidRDefault="000C7E0B" w:rsidP="00BB11F0">
      <w:pPr>
        <w:pStyle w:val="a3"/>
        <w:ind w:firstLine="709"/>
        <w:rPr>
          <w:bCs/>
        </w:rPr>
      </w:pPr>
      <w:r w:rsidRPr="00E05331">
        <w:rPr>
          <w:bCs/>
        </w:rPr>
        <w:t>По территории сельсовета проходят линии высокого и среднего класса напряжения ВЛ 110 кВ, ВЛ 35 кВ, ВЛ 10 кВ.</w:t>
      </w:r>
    </w:p>
    <w:p w:rsidR="000C7E0B" w:rsidRDefault="000C7E0B" w:rsidP="00BB11F0">
      <w:pPr>
        <w:ind w:firstLine="709"/>
        <w:jc w:val="both"/>
        <w:rPr>
          <w:bCs/>
          <w:color w:val="FF0000"/>
        </w:rPr>
      </w:pPr>
      <w:r w:rsidRPr="00E05331">
        <w:t xml:space="preserve">Система электроснабжения </w:t>
      </w:r>
      <w:r w:rsidRPr="00E05331">
        <w:rPr>
          <w:bCs/>
        </w:rPr>
        <w:t xml:space="preserve">сельсовета </w:t>
      </w:r>
      <w:r w:rsidRPr="00E05331">
        <w:t>обеспечивает всех потенциальных потребителей электроэнергии.</w:t>
      </w:r>
      <w:r w:rsidRPr="00DE71C0">
        <w:rPr>
          <w:bCs/>
          <w:color w:val="FF0000"/>
        </w:rPr>
        <w:t xml:space="preserve"> </w:t>
      </w:r>
    </w:p>
    <w:p w:rsidR="000C7E0B" w:rsidRPr="002B3C46" w:rsidRDefault="000C7E0B" w:rsidP="00BB11F0">
      <w:pPr>
        <w:pStyle w:val="affffff4"/>
        <w:rPr>
          <w:lang w:val="ru-RU"/>
        </w:rPr>
      </w:pPr>
      <w:r w:rsidRPr="002B3C46">
        <w:rPr>
          <w:lang w:val="ru-RU"/>
        </w:rPr>
        <w:t>Техническое состояние электрических сетей сельсовета удовлетворительное, они могут быть использованы при дальнейшей эксплуатации.</w:t>
      </w:r>
    </w:p>
    <w:p w:rsidR="000C7E0B" w:rsidRPr="00DE71C0" w:rsidRDefault="000C7E0B" w:rsidP="00BB11F0">
      <w:pPr>
        <w:ind w:firstLine="709"/>
        <w:jc w:val="both"/>
        <w:rPr>
          <w:color w:val="FF0000"/>
        </w:rPr>
      </w:pPr>
      <w:r w:rsidRPr="004F349E">
        <w:t xml:space="preserve">Уличное освещение организовано по основным улицам всех населенных пунктов </w:t>
      </w:r>
      <w:r w:rsidR="0096216C">
        <w:t>Бессоновского</w:t>
      </w:r>
      <w:r w:rsidRPr="004F349E">
        <w:t xml:space="preserve"> сельсовета.</w:t>
      </w:r>
    </w:p>
    <w:p w:rsidR="00BB11F0" w:rsidRDefault="00BB11F0" w:rsidP="00BB11F0">
      <w:pPr>
        <w:pStyle w:val="affffff4"/>
        <w:ind w:firstLine="0"/>
        <w:rPr>
          <w:u w:val="single"/>
          <w:lang w:val="ru-RU"/>
        </w:rPr>
      </w:pPr>
    </w:p>
    <w:p w:rsidR="0048243A" w:rsidRPr="00114AB7" w:rsidRDefault="0048243A" w:rsidP="00BB11F0">
      <w:pPr>
        <w:pStyle w:val="affffff4"/>
        <w:jc w:val="left"/>
        <w:rPr>
          <w:u w:val="single"/>
          <w:lang w:val="ru-RU"/>
        </w:rPr>
      </w:pPr>
      <w:r w:rsidRPr="00114AB7">
        <w:rPr>
          <w:u w:val="single"/>
          <w:lang w:val="ru-RU"/>
        </w:rPr>
        <w:t xml:space="preserve">Анализ сложившейся системы электроснабжения </w:t>
      </w:r>
      <w:r w:rsidR="0096216C">
        <w:rPr>
          <w:u w:val="single"/>
          <w:lang w:val="ru-RU"/>
        </w:rPr>
        <w:t>Бессоновского</w:t>
      </w:r>
      <w:r w:rsidRPr="00114AB7">
        <w:rPr>
          <w:u w:val="single"/>
          <w:lang w:val="ru-RU"/>
        </w:rPr>
        <w:t xml:space="preserve"> сельсовета выявил следующее:</w:t>
      </w:r>
    </w:p>
    <w:p w:rsidR="0048243A" w:rsidRPr="00114AB7" w:rsidRDefault="0048243A" w:rsidP="0048243A">
      <w:pPr>
        <w:pStyle w:val="affffff4"/>
        <w:rPr>
          <w:lang w:val="ru-RU"/>
        </w:rPr>
      </w:pPr>
      <w:r w:rsidRPr="00114AB7">
        <w:rPr>
          <w:lang w:val="ru-RU"/>
        </w:rPr>
        <w:t>-</w:t>
      </w:r>
      <w:r w:rsidR="007E2DF8" w:rsidRPr="00114AB7">
        <w:rPr>
          <w:szCs w:val="20"/>
          <w:lang w:eastAsia="zh-CN"/>
        </w:rPr>
        <w:t> </w:t>
      </w:r>
      <w:r w:rsidRPr="00114AB7">
        <w:rPr>
          <w:lang w:val="ru-RU"/>
        </w:rPr>
        <w:t xml:space="preserve">техническое состояние электрических сетей сельсовета удовлетворительное, </w:t>
      </w:r>
      <w:r w:rsidR="00114AB7" w:rsidRPr="00114AB7">
        <w:rPr>
          <w:lang w:val="ru-RU"/>
        </w:rPr>
        <w:t>требует планового капитального ремонта</w:t>
      </w:r>
      <w:r w:rsidR="00114AB7">
        <w:rPr>
          <w:lang w:val="ru-RU"/>
        </w:rPr>
        <w:t>.</w:t>
      </w:r>
    </w:p>
    <w:p w:rsidR="0048243A" w:rsidRPr="00114AB7" w:rsidRDefault="0048243A" w:rsidP="00AC3D5B">
      <w:pPr>
        <w:pStyle w:val="ConsPlusTitle"/>
        <w:ind w:firstLine="709"/>
        <w:rPr>
          <w:rFonts w:ascii="Times New Roman" w:hAnsi="Times New Roman" w:cs="Times New Roman"/>
          <w:b w:val="0"/>
          <w:sz w:val="24"/>
          <w:szCs w:val="24"/>
          <w:u w:val="single"/>
          <w:lang w:eastAsia="ar-SA" w:bidi="en-US"/>
        </w:rPr>
      </w:pPr>
      <w:r w:rsidRPr="00114AB7">
        <w:rPr>
          <w:rFonts w:ascii="Times New Roman" w:hAnsi="Times New Roman" w:cs="Times New Roman"/>
          <w:b w:val="0"/>
          <w:sz w:val="24"/>
          <w:szCs w:val="24"/>
          <w:u w:val="single"/>
          <w:lang w:eastAsia="ar-SA" w:bidi="en-US"/>
        </w:rPr>
        <w:t xml:space="preserve">Выводы: </w:t>
      </w:r>
    </w:p>
    <w:p w:rsidR="0048243A" w:rsidRPr="00114AB7" w:rsidRDefault="0048243A" w:rsidP="0048243A">
      <w:pPr>
        <w:pStyle w:val="affffff4"/>
        <w:rPr>
          <w:lang w:val="ru-RU"/>
        </w:rPr>
      </w:pPr>
      <w:r w:rsidRPr="00114AB7">
        <w:rPr>
          <w:lang w:val="ru-RU"/>
        </w:rPr>
        <w:t>-</w:t>
      </w:r>
      <w:r w:rsidR="00F70F78">
        <w:rPr>
          <w:lang w:val="ru-RU"/>
        </w:rPr>
        <w:t> </w:t>
      </w:r>
      <w:r w:rsidR="008355A3" w:rsidRPr="00114AB7">
        <w:rPr>
          <w:lang w:val="ru-RU"/>
        </w:rPr>
        <w:t xml:space="preserve">рекомендуется </w:t>
      </w:r>
      <w:r w:rsidRPr="00114AB7">
        <w:rPr>
          <w:lang w:val="ru-RU"/>
        </w:rPr>
        <w:t>разработка системы освещения тротуаров и проезжих частей населенных пунктов;</w:t>
      </w:r>
    </w:p>
    <w:p w:rsidR="0048243A" w:rsidRDefault="0048243A" w:rsidP="00114AB7">
      <w:pPr>
        <w:pStyle w:val="affffff4"/>
        <w:rPr>
          <w:lang w:val="ru-RU"/>
        </w:rPr>
      </w:pPr>
      <w:r w:rsidRPr="00114AB7">
        <w:rPr>
          <w:lang w:val="ru-RU"/>
        </w:rPr>
        <w:t>-</w:t>
      </w:r>
      <w:r w:rsidRPr="00114AB7">
        <w:t> </w:t>
      </w:r>
      <w:r w:rsidRPr="00114AB7">
        <w:rPr>
          <w:lang w:val="ru-RU"/>
        </w:rPr>
        <w:t>требуется поэтапная реконструкция существующих сетей, а также замена и модернизация оборудования</w:t>
      </w:r>
      <w:r w:rsidR="00F70F78">
        <w:rPr>
          <w:lang w:val="ru-RU"/>
        </w:rPr>
        <w:t>;</w:t>
      </w:r>
    </w:p>
    <w:p w:rsidR="00F70F78" w:rsidRPr="00F70F78" w:rsidRDefault="00F70F78" w:rsidP="00114AB7">
      <w:pPr>
        <w:pStyle w:val="affffff4"/>
        <w:rPr>
          <w:color w:val="FF0000"/>
          <w:lang w:val="ru-RU"/>
        </w:rPr>
      </w:pPr>
      <w:r>
        <w:rPr>
          <w:lang w:val="ru-RU"/>
        </w:rPr>
        <w:t>- д</w:t>
      </w:r>
      <w:r w:rsidRPr="00F70F78">
        <w:rPr>
          <w:lang w:val="ru-RU"/>
        </w:rPr>
        <w:t xml:space="preserve">ля обеспечения электроснабжением </w:t>
      </w:r>
      <w:r w:rsidR="000A62D9">
        <w:rPr>
          <w:lang w:val="ru-RU"/>
        </w:rPr>
        <w:t xml:space="preserve">планируемой </w:t>
      </w:r>
      <w:r w:rsidRPr="00F70F78">
        <w:rPr>
          <w:lang w:val="ru-RU"/>
        </w:rPr>
        <w:t xml:space="preserve">застройки </w:t>
      </w:r>
      <w:r>
        <w:rPr>
          <w:lang w:val="ru-RU"/>
        </w:rPr>
        <w:t>рекомендуется</w:t>
      </w:r>
      <w:r w:rsidRPr="00F70F78">
        <w:rPr>
          <w:lang w:val="ru-RU"/>
        </w:rPr>
        <w:t xml:space="preserve"> предусмотреть возможность строительства нов</w:t>
      </w:r>
      <w:r w:rsidR="00EE2A51">
        <w:rPr>
          <w:lang w:val="ru-RU"/>
        </w:rPr>
        <w:t>ых</w:t>
      </w:r>
      <w:r w:rsidRPr="00F70F78">
        <w:rPr>
          <w:lang w:val="ru-RU"/>
        </w:rPr>
        <w:t xml:space="preserve"> подстанци</w:t>
      </w:r>
      <w:r w:rsidR="00EE2A51">
        <w:rPr>
          <w:lang w:val="ru-RU"/>
        </w:rPr>
        <w:t>й</w:t>
      </w:r>
      <w:r>
        <w:rPr>
          <w:lang w:val="ru-RU"/>
        </w:rPr>
        <w:t xml:space="preserve"> и линий электропередач.</w:t>
      </w:r>
    </w:p>
    <w:p w:rsidR="00791485" w:rsidRPr="00C01745" w:rsidRDefault="00791485" w:rsidP="00791485">
      <w:pPr>
        <w:ind w:firstLine="709"/>
        <w:jc w:val="both"/>
        <w:rPr>
          <w:u w:val="single"/>
        </w:rPr>
      </w:pPr>
      <w:r w:rsidRPr="00C01745">
        <w:rPr>
          <w:u w:val="single"/>
        </w:rPr>
        <w:t>Расчетные показатели нормативов градостроительного проектирования:</w:t>
      </w:r>
    </w:p>
    <w:p w:rsidR="00524989" w:rsidRPr="00C01745" w:rsidRDefault="00524989" w:rsidP="00524989">
      <w:pPr>
        <w:ind w:firstLine="709"/>
        <w:jc w:val="both"/>
      </w:pPr>
      <w:bookmarkStart w:id="149" w:name="_Hlk128407658"/>
      <w:r w:rsidRPr="00C01745">
        <w:t xml:space="preserve">Данные предварительного расчета потребности </w:t>
      </w:r>
      <w:r w:rsidRPr="00C01745">
        <w:rPr>
          <w:bCs/>
        </w:rPr>
        <w:t>в электроэнергии</w:t>
      </w:r>
      <w:r w:rsidRPr="00C01745">
        <w:t xml:space="preserve"> населения Бессоновского сельсовета приведены в таблице 3.6.1-2. </w:t>
      </w:r>
    </w:p>
    <w:p w:rsidR="00524989" w:rsidRPr="000A40C0" w:rsidRDefault="00524989" w:rsidP="000A40C0">
      <w:pPr>
        <w:pStyle w:val="affffff4"/>
        <w:jc w:val="right"/>
        <w:rPr>
          <w:lang w:val="ru-RU"/>
        </w:rPr>
      </w:pPr>
      <w:r w:rsidRPr="00C01745">
        <w:rPr>
          <w:bCs/>
          <w:szCs w:val="26"/>
          <w:lang w:val="ru-RU"/>
        </w:rPr>
        <w:t xml:space="preserve">Таблица </w:t>
      </w:r>
      <w:r w:rsidRPr="00C01745">
        <w:rPr>
          <w:lang w:val="ru-RU"/>
        </w:rPr>
        <w:t>3.6.</w:t>
      </w:r>
      <w:r w:rsidR="00125E31">
        <w:rPr>
          <w:lang w:val="ru-RU"/>
        </w:rPr>
        <w:t>2</w:t>
      </w:r>
      <w:r w:rsidRPr="00C01745">
        <w:rPr>
          <w:lang w:val="ru-RU"/>
        </w:rPr>
        <w:t>-</w:t>
      </w:r>
      <w:r w:rsidR="00C01745">
        <w:rPr>
          <w:lang w:val="ru-RU"/>
        </w:rPr>
        <w:t>1</w:t>
      </w:r>
    </w:p>
    <w:tbl>
      <w:tblPr>
        <w:tblStyle w:val="af8"/>
        <w:tblW w:w="9918" w:type="dxa"/>
        <w:tblLook w:val="04A0" w:firstRow="1" w:lastRow="0" w:firstColumn="1" w:lastColumn="0" w:noHBand="0" w:noVBand="1"/>
      </w:tblPr>
      <w:tblGrid>
        <w:gridCol w:w="1778"/>
        <w:gridCol w:w="2025"/>
        <w:gridCol w:w="1843"/>
        <w:gridCol w:w="4272"/>
      </w:tblGrid>
      <w:tr w:rsidR="002770EC" w:rsidRPr="006F20D9" w:rsidTr="002770EC">
        <w:tc>
          <w:tcPr>
            <w:tcW w:w="9918" w:type="dxa"/>
            <w:gridSpan w:val="4"/>
          </w:tcPr>
          <w:p w:rsidR="002770EC" w:rsidRPr="006F20D9" w:rsidRDefault="002770EC" w:rsidP="0002379F">
            <w:pPr>
              <w:jc w:val="center"/>
              <w:rPr>
                <w:sz w:val="24"/>
                <w:szCs w:val="24"/>
              </w:rPr>
            </w:pPr>
            <w:r w:rsidRPr="006F20D9">
              <w:rPr>
                <w:rFonts w:cs="Arial"/>
                <w:bCs/>
                <w:sz w:val="24"/>
                <w:szCs w:val="24"/>
              </w:rPr>
              <w:t xml:space="preserve">Потребность в электрической энергии  </w:t>
            </w:r>
            <w:r w:rsidRPr="006F20D9">
              <w:rPr>
                <w:rFonts w:cs="Arial"/>
                <w:sz w:val="24"/>
                <w:szCs w:val="24"/>
              </w:rPr>
              <w:t>по укрупненным показателям электропотребления на 1 человека в зависимости от степени благоустройства и количества населения, кВт*ч/год</w:t>
            </w:r>
          </w:p>
        </w:tc>
      </w:tr>
      <w:tr w:rsidR="002770EC" w:rsidRPr="006F20D9" w:rsidTr="002770EC">
        <w:tc>
          <w:tcPr>
            <w:tcW w:w="1778" w:type="dxa"/>
          </w:tcPr>
          <w:p w:rsidR="002770EC" w:rsidRPr="006F20D9" w:rsidRDefault="002770EC" w:rsidP="0002379F">
            <w:pPr>
              <w:jc w:val="center"/>
              <w:rPr>
                <w:sz w:val="24"/>
                <w:szCs w:val="24"/>
              </w:rPr>
            </w:pPr>
            <w:r w:rsidRPr="006F20D9">
              <w:rPr>
                <w:sz w:val="24"/>
                <w:szCs w:val="24"/>
              </w:rPr>
              <w:t>1</w:t>
            </w:r>
          </w:p>
        </w:tc>
        <w:tc>
          <w:tcPr>
            <w:tcW w:w="2025" w:type="dxa"/>
          </w:tcPr>
          <w:p w:rsidR="002770EC" w:rsidRPr="006F20D9" w:rsidRDefault="002770EC" w:rsidP="0002379F">
            <w:pPr>
              <w:jc w:val="center"/>
              <w:rPr>
                <w:sz w:val="24"/>
                <w:szCs w:val="24"/>
              </w:rPr>
            </w:pPr>
            <w:r w:rsidRPr="006F20D9">
              <w:rPr>
                <w:sz w:val="24"/>
                <w:szCs w:val="24"/>
              </w:rPr>
              <w:t>2</w:t>
            </w:r>
          </w:p>
        </w:tc>
        <w:tc>
          <w:tcPr>
            <w:tcW w:w="1843" w:type="dxa"/>
          </w:tcPr>
          <w:p w:rsidR="002770EC" w:rsidRPr="006F20D9" w:rsidRDefault="002770EC" w:rsidP="0002379F">
            <w:pPr>
              <w:jc w:val="center"/>
              <w:rPr>
                <w:sz w:val="24"/>
                <w:szCs w:val="24"/>
              </w:rPr>
            </w:pPr>
            <w:r w:rsidRPr="006F20D9">
              <w:rPr>
                <w:sz w:val="24"/>
                <w:szCs w:val="24"/>
              </w:rPr>
              <w:t>3</w:t>
            </w:r>
          </w:p>
        </w:tc>
        <w:tc>
          <w:tcPr>
            <w:tcW w:w="4272" w:type="dxa"/>
          </w:tcPr>
          <w:p w:rsidR="002770EC" w:rsidRPr="006F20D9" w:rsidRDefault="002770EC" w:rsidP="0002379F">
            <w:pPr>
              <w:jc w:val="center"/>
              <w:rPr>
                <w:sz w:val="24"/>
                <w:szCs w:val="24"/>
              </w:rPr>
            </w:pPr>
            <w:r w:rsidRPr="006F20D9">
              <w:rPr>
                <w:sz w:val="24"/>
                <w:szCs w:val="24"/>
              </w:rPr>
              <w:t>4</w:t>
            </w:r>
          </w:p>
        </w:tc>
      </w:tr>
      <w:tr w:rsidR="002770EC" w:rsidRPr="006F20D9" w:rsidTr="002770EC">
        <w:tc>
          <w:tcPr>
            <w:tcW w:w="1778" w:type="dxa"/>
          </w:tcPr>
          <w:p w:rsidR="002770EC" w:rsidRPr="006F20D9" w:rsidRDefault="002770EC" w:rsidP="0002379F">
            <w:pPr>
              <w:jc w:val="center"/>
              <w:rPr>
                <w:sz w:val="24"/>
                <w:szCs w:val="24"/>
              </w:rPr>
            </w:pPr>
            <w:r w:rsidRPr="006F20D9">
              <w:rPr>
                <w:sz w:val="24"/>
                <w:szCs w:val="24"/>
              </w:rPr>
              <w:t>Для существующей численности населения</w:t>
            </w:r>
          </w:p>
        </w:tc>
        <w:tc>
          <w:tcPr>
            <w:tcW w:w="2025" w:type="dxa"/>
          </w:tcPr>
          <w:p w:rsidR="002770EC" w:rsidRPr="006F20D9" w:rsidRDefault="002770EC" w:rsidP="0002379F">
            <w:pPr>
              <w:jc w:val="center"/>
              <w:rPr>
                <w:sz w:val="24"/>
                <w:szCs w:val="24"/>
              </w:rPr>
            </w:pPr>
            <w:r w:rsidRPr="006F20D9">
              <w:rPr>
                <w:sz w:val="24"/>
                <w:szCs w:val="24"/>
              </w:rPr>
              <w:t>Для населения на расчетный срок расчитанного на основе демографических данных</w:t>
            </w:r>
          </w:p>
        </w:tc>
        <w:tc>
          <w:tcPr>
            <w:tcW w:w="1843" w:type="dxa"/>
          </w:tcPr>
          <w:p w:rsidR="002770EC" w:rsidRPr="006F20D9" w:rsidRDefault="002770EC" w:rsidP="0002379F">
            <w:pPr>
              <w:jc w:val="center"/>
              <w:rPr>
                <w:sz w:val="24"/>
                <w:szCs w:val="24"/>
              </w:rPr>
            </w:pPr>
            <w:r w:rsidRPr="006F20D9">
              <w:rPr>
                <w:sz w:val="24"/>
                <w:szCs w:val="24"/>
              </w:rPr>
              <w:t>Для населения  на териториях перспективного развития на расчетный срок</w:t>
            </w:r>
          </w:p>
        </w:tc>
        <w:tc>
          <w:tcPr>
            <w:tcW w:w="4272" w:type="dxa"/>
          </w:tcPr>
          <w:p w:rsidR="002770EC" w:rsidRPr="006F20D9" w:rsidRDefault="002770EC" w:rsidP="0002379F">
            <w:pPr>
              <w:jc w:val="center"/>
              <w:rPr>
                <w:sz w:val="24"/>
                <w:szCs w:val="24"/>
              </w:rPr>
            </w:pPr>
            <w:r w:rsidRPr="006F20D9">
              <w:rPr>
                <w:sz w:val="24"/>
                <w:szCs w:val="24"/>
              </w:rPr>
              <w:t>Всего</w:t>
            </w:r>
            <w:r w:rsidR="00D14088" w:rsidRPr="006F20D9">
              <w:rPr>
                <w:sz w:val="24"/>
                <w:szCs w:val="24"/>
              </w:rPr>
              <w:t>,</w:t>
            </w:r>
            <w:r w:rsidRPr="006F20D9">
              <w:rPr>
                <w:sz w:val="24"/>
                <w:szCs w:val="24"/>
              </w:rPr>
              <w:t xml:space="preserve"> с учетом потребности населения на   расчетный срок</w:t>
            </w:r>
          </w:p>
          <w:p w:rsidR="002770EC" w:rsidRPr="006F20D9" w:rsidRDefault="002770EC" w:rsidP="0002379F">
            <w:pPr>
              <w:jc w:val="center"/>
              <w:rPr>
                <w:sz w:val="24"/>
                <w:szCs w:val="24"/>
              </w:rPr>
            </w:pPr>
            <w:r w:rsidRPr="006F20D9">
              <w:rPr>
                <w:sz w:val="24"/>
                <w:szCs w:val="24"/>
              </w:rPr>
              <w:t>(столбцы 1,2,3)</w:t>
            </w:r>
          </w:p>
        </w:tc>
      </w:tr>
      <w:tr w:rsidR="002770EC" w:rsidRPr="006F20D9" w:rsidTr="002770EC">
        <w:tc>
          <w:tcPr>
            <w:tcW w:w="1778" w:type="dxa"/>
          </w:tcPr>
          <w:p w:rsidR="002770EC" w:rsidRPr="006F20D9" w:rsidRDefault="002770EC" w:rsidP="0002379F">
            <w:pPr>
              <w:jc w:val="center"/>
              <w:rPr>
                <w:sz w:val="24"/>
                <w:szCs w:val="24"/>
              </w:rPr>
            </w:pPr>
            <w:r w:rsidRPr="006F20D9">
              <w:rPr>
                <w:sz w:val="24"/>
                <w:szCs w:val="24"/>
              </w:rPr>
              <w:t>13 742 700</w:t>
            </w:r>
          </w:p>
        </w:tc>
        <w:tc>
          <w:tcPr>
            <w:tcW w:w="2025" w:type="dxa"/>
          </w:tcPr>
          <w:p w:rsidR="002770EC" w:rsidRPr="006F20D9" w:rsidRDefault="002770EC" w:rsidP="0002379F">
            <w:pPr>
              <w:jc w:val="center"/>
              <w:rPr>
                <w:sz w:val="24"/>
                <w:szCs w:val="24"/>
              </w:rPr>
            </w:pPr>
            <w:r w:rsidRPr="006F20D9">
              <w:rPr>
                <w:sz w:val="24"/>
                <w:szCs w:val="24"/>
              </w:rPr>
              <w:t>14 840 900</w:t>
            </w:r>
          </w:p>
        </w:tc>
        <w:tc>
          <w:tcPr>
            <w:tcW w:w="1843" w:type="dxa"/>
          </w:tcPr>
          <w:p w:rsidR="002770EC" w:rsidRPr="006F20D9" w:rsidRDefault="002770EC" w:rsidP="0002379F">
            <w:pPr>
              <w:jc w:val="center"/>
              <w:rPr>
                <w:sz w:val="24"/>
                <w:szCs w:val="24"/>
              </w:rPr>
            </w:pPr>
            <w:r w:rsidRPr="006F20D9">
              <w:rPr>
                <w:sz w:val="24"/>
                <w:szCs w:val="24"/>
              </w:rPr>
              <w:t>93 146 550</w:t>
            </w:r>
          </w:p>
        </w:tc>
        <w:tc>
          <w:tcPr>
            <w:tcW w:w="4272" w:type="dxa"/>
          </w:tcPr>
          <w:p w:rsidR="002770EC" w:rsidRPr="006F20D9" w:rsidRDefault="002770EC" w:rsidP="0002379F">
            <w:pPr>
              <w:jc w:val="center"/>
              <w:rPr>
                <w:sz w:val="24"/>
                <w:szCs w:val="24"/>
              </w:rPr>
            </w:pPr>
            <w:r w:rsidRPr="006F20D9">
              <w:rPr>
                <w:sz w:val="24"/>
                <w:szCs w:val="24"/>
              </w:rPr>
              <w:t>107 987 450</w:t>
            </w:r>
          </w:p>
        </w:tc>
      </w:tr>
    </w:tbl>
    <w:bookmarkEnd w:id="149"/>
    <w:p w:rsidR="00E1293B" w:rsidRPr="007519E8" w:rsidRDefault="00E1293B" w:rsidP="00E1293B">
      <w:pPr>
        <w:pStyle w:val="ConsPlusTitle"/>
        <w:ind w:firstLine="709"/>
        <w:rPr>
          <w:rFonts w:ascii="Times New Roman" w:hAnsi="Times New Roman" w:cs="Times New Roman"/>
          <w:b w:val="0"/>
          <w:sz w:val="24"/>
          <w:szCs w:val="24"/>
          <w:u w:val="single"/>
          <w:lang w:eastAsia="ar-SA" w:bidi="en-US"/>
        </w:rPr>
      </w:pPr>
      <w:r w:rsidRPr="007519E8">
        <w:rPr>
          <w:rFonts w:ascii="Times New Roman" w:hAnsi="Times New Roman" w:cs="Times New Roman"/>
          <w:b w:val="0"/>
          <w:sz w:val="24"/>
          <w:szCs w:val="24"/>
          <w:u w:val="single"/>
          <w:lang w:eastAsia="ar-SA" w:bidi="en-US"/>
        </w:rPr>
        <w:t>Мероприятия генерального плана</w:t>
      </w:r>
    </w:p>
    <w:p w:rsidR="00E1293B" w:rsidRPr="007519E8" w:rsidRDefault="00E1293B" w:rsidP="00E1293B">
      <w:pPr>
        <w:pStyle w:val="ConsPlusTitle"/>
        <w:ind w:firstLine="709"/>
        <w:jc w:val="both"/>
        <w:rPr>
          <w:rFonts w:ascii="Times New Roman" w:hAnsi="Times New Roman" w:cs="Times New Roman"/>
          <w:b w:val="0"/>
          <w:color w:val="FF0000"/>
          <w:sz w:val="24"/>
          <w:szCs w:val="24"/>
          <w:lang w:eastAsia="ar-SA" w:bidi="en-US"/>
        </w:rPr>
      </w:pPr>
      <w:r w:rsidRPr="007519E8">
        <w:rPr>
          <w:rFonts w:ascii="Times New Roman" w:hAnsi="Times New Roman" w:cs="Times New Roman"/>
          <w:b w:val="0"/>
          <w:sz w:val="24"/>
          <w:szCs w:val="24"/>
          <w:lang w:eastAsia="ar-SA" w:bidi="en-US"/>
        </w:rPr>
        <w:t xml:space="preserve">Мероприятия в области </w:t>
      </w:r>
      <w:r w:rsidRPr="00D14088">
        <w:rPr>
          <w:rFonts w:ascii="Times New Roman" w:hAnsi="Times New Roman" w:cs="Times New Roman"/>
          <w:b w:val="0"/>
          <w:sz w:val="24"/>
          <w:szCs w:val="24"/>
          <w:lang w:eastAsia="ar-SA" w:bidi="en-US"/>
        </w:rPr>
        <w:t>электроснабжени</w:t>
      </w:r>
      <w:r w:rsidRPr="007519E8">
        <w:rPr>
          <w:rFonts w:ascii="Times New Roman" w:hAnsi="Times New Roman" w:cs="Times New Roman"/>
          <w:b w:val="0"/>
          <w:sz w:val="24"/>
          <w:szCs w:val="24"/>
          <w:lang w:eastAsia="ar-SA" w:bidi="en-US"/>
        </w:rPr>
        <w:t>я на территории</w:t>
      </w:r>
      <w:r w:rsidRPr="007519E8">
        <w:rPr>
          <w:rFonts w:ascii="Times New Roman" w:hAnsi="Times New Roman" w:cs="Times New Roman"/>
          <w:b w:val="0"/>
          <w:sz w:val="24"/>
          <w:szCs w:val="24"/>
        </w:rPr>
        <w:t xml:space="preserve"> </w:t>
      </w:r>
      <w:r>
        <w:rPr>
          <w:rFonts w:ascii="Times New Roman" w:hAnsi="Times New Roman" w:cs="Times New Roman"/>
          <w:b w:val="0"/>
          <w:sz w:val="24"/>
          <w:szCs w:val="24"/>
          <w:lang w:eastAsia="ar-SA" w:bidi="en-US"/>
        </w:rPr>
        <w:t>Бессоновского</w:t>
      </w:r>
      <w:r w:rsidRPr="007519E8">
        <w:rPr>
          <w:rFonts w:ascii="Times New Roman" w:hAnsi="Times New Roman" w:cs="Times New Roman"/>
          <w:b w:val="0"/>
          <w:sz w:val="24"/>
          <w:szCs w:val="24"/>
          <w:lang w:eastAsia="ar-SA" w:bidi="en-US"/>
        </w:rPr>
        <w:t xml:space="preserve"> сельсовета </w:t>
      </w:r>
      <w:r w:rsidRPr="00D64257">
        <w:rPr>
          <w:rFonts w:ascii="Times New Roman" w:hAnsi="Times New Roman" w:cs="Times New Roman"/>
          <w:b w:val="0"/>
          <w:sz w:val="24"/>
          <w:szCs w:val="24"/>
          <w:lang w:eastAsia="ar-SA" w:bidi="en-US"/>
        </w:rPr>
        <w:t>не планируются.</w:t>
      </w:r>
    </w:p>
    <w:p w:rsidR="0078506B" w:rsidRPr="0026619A" w:rsidRDefault="0078506B" w:rsidP="00C01745">
      <w:pPr>
        <w:pStyle w:val="ConsPlusTitle"/>
        <w:rPr>
          <w:rFonts w:ascii="Times New Roman" w:hAnsi="Times New Roman" w:cs="Times New Roman"/>
          <w:b w:val="0"/>
          <w:sz w:val="24"/>
          <w:szCs w:val="24"/>
          <w:u w:val="single"/>
          <w:lang w:eastAsia="ar-SA" w:bidi="en-US"/>
        </w:rPr>
      </w:pPr>
    </w:p>
    <w:p w:rsidR="000E6FBD" w:rsidRPr="00B601A8" w:rsidRDefault="000E6FBD" w:rsidP="003C3BB0">
      <w:pPr>
        <w:pStyle w:val="30"/>
        <w:ind w:left="0" w:right="-2"/>
        <w:rPr>
          <w:szCs w:val="24"/>
        </w:rPr>
      </w:pPr>
      <w:bookmarkStart w:id="150" w:name="_Toc121908393"/>
      <w:r w:rsidRPr="00B601A8">
        <w:rPr>
          <w:szCs w:val="24"/>
        </w:rPr>
        <w:t>3.6.3. Теплоснабжение</w:t>
      </w:r>
      <w:bookmarkEnd w:id="150"/>
    </w:p>
    <w:p w:rsidR="000E6FBD" w:rsidRPr="00B601A8" w:rsidRDefault="000E6FBD" w:rsidP="00892F94">
      <w:pPr>
        <w:pStyle w:val="ConsPlusTitle"/>
        <w:ind w:firstLine="709"/>
        <w:rPr>
          <w:rFonts w:ascii="Times New Roman" w:hAnsi="Times New Roman" w:cs="Times New Roman"/>
          <w:b w:val="0"/>
          <w:sz w:val="24"/>
          <w:szCs w:val="24"/>
          <w:u w:val="single"/>
          <w:lang w:eastAsia="ar-SA" w:bidi="en-US"/>
        </w:rPr>
      </w:pPr>
      <w:r w:rsidRPr="00B601A8">
        <w:rPr>
          <w:rFonts w:ascii="Times New Roman" w:hAnsi="Times New Roman" w:cs="Times New Roman"/>
          <w:b w:val="0"/>
          <w:sz w:val="24"/>
          <w:szCs w:val="24"/>
          <w:u w:val="single"/>
          <w:lang w:eastAsia="ar-SA" w:bidi="en-US"/>
        </w:rPr>
        <w:t>Существующее положение</w:t>
      </w:r>
      <w:r w:rsidR="00C03AF3" w:rsidRPr="00C03AF3">
        <w:rPr>
          <w:rFonts w:ascii="Times New Roman" w:hAnsi="Times New Roman" w:cs="Times New Roman"/>
          <w:b w:val="0"/>
          <w:color w:val="00B050"/>
          <w:sz w:val="24"/>
          <w:szCs w:val="24"/>
          <w:u w:val="single"/>
          <w:lang w:eastAsia="ar-SA" w:bidi="en-US"/>
        </w:rPr>
        <w:t xml:space="preserve"> </w:t>
      </w:r>
    </w:p>
    <w:p w:rsidR="00413518" w:rsidRDefault="00413518" w:rsidP="00413518">
      <w:pPr>
        <w:ind w:firstLine="709"/>
        <w:jc w:val="both"/>
      </w:pPr>
      <w:r w:rsidRPr="00532254">
        <w:t>В настоящее время централизованным теплоснабжением</w:t>
      </w:r>
      <w:r>
        <w:t xml:space="preserve"> на территории </w:t>
      </w:r>
      <w:r w:rsidR="0096216C">
        <w:t>Бессоновского</w:t>
      </w:r>
      <w:r>
        <w:t xml:space="preserve"> сельсовета</w:t>
      </w:r>
      <w:r w:rsidRPr="00532254">
        <w:t xml:space="preserve"> </w:t>
      </w:r>
      <w:r w:rsidR="002C763F">
        <w:t>обеспечены объекты соцкультбыта села Бессоновка</w:t>
      </w:r>
      <w:r w:rsidRPr="00532254">
        <w:t>.</w:t>
      </w:r>
      <w:r>
        <w:t xml:space="preserve"> </w:t>
      </w:r>
    </w:p>
    <w:p w:rsidR="002C763F" w:rsidRPr="002C763F" w:rsidRDefault="002C763F" w:rsidP="002C763F">
      <w:pPr>
        <w:ind w:firstLine="708"/>
        <w:jc w:val="both"/>
      </w:pPr>
      <w:bookmarkStart w:id="151" w:name="_Toc45096857"/>
      <w:r w:rsidRPr="002C763F">
        <w:t xml:space="preserve">На территории </w:t>
      </w:r>
      <w:r>
        <w:t>сельсовета</w:t>
      </w:r>
      <w:r w:rsidRPr="002C763F">
        <w:t xml:space="preserve"> общая протяженность сетей теплоснабжения 0,710 км. Индивидуальные жилые дома, многоквартирные жилые дома используют индивидуальные системы отопления. На территории </w:t>
      </w:r>
      <w:r>
        <w:t xml:space="preserve">сельсовета расположен </w:t>
      </w:r>
      <w:r w:rsidRPr="002C763F">
        <w:t>один источник тепловой энергии – котельная, расположенная по адресу: с. Бессоновка, ул. Жилгородок, 10 Б. Общее количество объектов капитального строительства</w:t>
      </w:r>
      <w:r w:rsidR="00C01745">
        <w:t xml:space="preserve">, </w:t>
      </w:r>
      <w:r w:rsidRPr="002C763F">
        <w:t>обеспеченных централизованным теплоснабжением – 3, в т.ч.:</w:t>
      </w:r>
    </w:p>
    <w:p w:rsidR="002C763F" w:rsidRPr="002C763F" w:rsidRDefault="002C763F" w:rsidP="002C763F">
      <w:pPr>
        <w:pStyle w:val="a5"/>
        <w:numPr>
          <w:ilvl w:val="0"/>
          <w:numId w:val="37"/>
        </w:numPr>
        <w:spacing w:after="0"/>
        <w:contextualSpacing/>
        <w:rPr>
          <w:sz w:val="24"/>
          <w:szCs w:val="24"/>
        </w:rPr>
      </w:pPr>
      <w:r w:rsidRPr="002C763F">
        <w:rPr>
          <w:sz w:val="24"/>
          <w:szCs w:val="24"/>
        </w:rPr>
        <w:t>индивидуальные жилые дома – 0 ед.;</w:t>
      </w:r>
    </w:p>
    <w:p w:rsidR="002C763F" w:rsidRPr="002C763F" w:rsidRDefault="002C763F" w:rsidP="002C763F">
      <w:pPr>
        <w:pStyle w:val="a5"/>
        <w:numPr>
          <w:ilvl w:val="0"/>
          <w:numId w:val="37"/>
        </w:numPr>
        <w:spacing w:after="0"/>
        <w:contextualSpacing/>
        <w:rPr>
          <w:sz w:val="24"/>
          <w:szCs w:val="24"/>
        </w:rPr>
      </w:pPr>
      <w:r w:rsidRPr="002C763F">
        <w:rPr>
          <w:sz w:val="24"/>
          <w:szCs w:val="24"/>
        </w:rPr>
        <w:t>многоквартирные жилые дома – 2 ед.;</w:t>
      </w:r>
    </w:p>
    <w:p w:rsidR="002C763F" w:rsidRPr="002C763F" w:rsidRDefault="002C763F" w:rsidP="002C763F">
      <w:pPr>
        <w:pStyle w:val="a5"/>
        <w:numPr>
          <w:ilvl w:val="0"/>
          <w:numId w:val="37"/>
        </w:numPr>
        <w:spacing w:after="0"/>
        <w:contextualSpacing/>
        <w:rPr>
          <w:sz w:val="24"/>
          <w:szCs w:val="24"/>
        </w:rPr>
      </w:pPr>
      <w:r w:rsidRPr="002C763F">
        <w:rPr>
          <w:sz w:val="24"/>
          <w:szCs w:val="24"/>
        </w:rPr>
        <w:t>иные объекты – 1 ед.</w:t>
      </w:r>
    </w:p>
    <w:p w:rsidR="000E6FBD" w:rsidRPr="00FB79B5" w:rsidRDefault="00FB79B5" w:rsidP="00BB11F0">
      <w:pPr>
        <w:autoSpaceDE w:val="0"/>
        <w:autoSpaceDN w:val="0"/>
        <w:adjustRightInd w:val="0"/>
        <w:ind w:firstLine="709"/>
        <w:jc w:val="both"/>
        <w:rPr>
          <w:rStyle w:val="af0"/>
          <w:bCs/>
          <w:i w:val="0"/>
          <w:strike/>
          <w:color w:val="FF0000"/>
          <w:sz w:val="24"/>
          <w:lang w:bidi="hi-IN"/>
        </w:rPr>
      </w:pPr>
      <w:r w:rsidRPr="005D268A">
        <w:t>Котельн</w:t>
      </w:r>
      <w:r w:rsidR="002C763F">
        <w:t>ая</w:t>
      </w:r>
      <w:r w:rsidRPr="005D268A">
        <w:t xml:space="preserve"> и существующие трубопроводы теплотрассы находятся в удовлетворительном состоянии, однако требуются периодические ремонтные работы объектов теплоснабжения. Безаварийная работа достигается проведением плановых профилактических работ и мероприятий, предусмотренных эксплуатацией. Фактическая мощность котельных используется потребителями на 100%.</w:t>
      </w:r>
    </w:p>
    <w:bookmarkEnd w:id="151"/>
    <w:p w:rsidR="00023817" w:rsidRPr="007519E8" w:rsidRDefault="00023817" w:rsidP="00023817">
      <w:pPr>
        <w:ind w:firstLine="709"/>
        <w:jc w:val="both"/>
        <w:rPr>
          <w:u w:val="single"/>
          <w:lang w:eastAsia="ar-SA"/>
        </w:rPr>
      </w:pPr>
      <w:r w:rsidRPr="007519E8">
        <w:rPr>
          <w:u w:val="single"/>
          <w:lang w:eastAsia="ar-SA"/>
        </w:rPr>
        <w:t>Анализ сложившейся системы теплоснабжения:</w:t>
      </w:r>
    </w:p>
    <w:p w:rsidR="00D64257" w:rsidRDefault="00D64257" w:rsidP="007519E8">
      <w:pPr>
        <w:autoSpaceDE w:val="0"/>
        <w:autoSpaceDN w:val="0"/>
        <w:adjustRightInd w:val="0"/>
        <w:ind w:firstLine="709"/>
        <w:jc w:val="both"/>
      </w:pPr>
      <w:r>
        <w:t xml:space="preserve">- наличие централизованного теплоснабжения только в с. </w:t>
      </w:r>
      <w:r w:rsidR="002C763F">
        <w:t>Бессоновка</w:t>
      </w:r>
      <w:r>
        <w:t>;</w:t>
      </w:r>
    </w:p>
    <w:p w:rsidR="007519E8" w:rsidRPr="005D268A" w:rsidRDefault="007519E8" w:rsidP="007519E8">
      <w:pPr>
        <w:autoSpaceDE w:val="0"/>
        <w:autoSpaceDN w:val="0"/>
        <w:adjustRightInd w:val="0"/>
        <w:ind w:firstLine="709"/>
        <w:jc w:val="both"/>
      </w:pPr>
      <w:r>
        <w:t>- б</w:t>
      </w:r>
      <w:r w:rsidRPr="005D268A">
        <w:t xml:space="preserve">езаварийная работа достигается проведением плановых профилактических работ и мероприятий, предусмотренных эксплуатацией. </w:t>
      </w:r>
    </w:p>
    <w:p w:rsidR="00023817" w:rsidRPr="007519E8" w:rsidRDefault="00023817" w:rsidP="00023817">
      <w:pPr>
        <w:pStyle w:val="ConsPlusTitle"/>
        <w:ind w:firstLine="709"/>
        <w:rPr>
          <w:rFonts w:ascii="Times New Roman" w:hAnsi="Times New Roman" w:cs="Times New Roman"/>
          <w:b w:val="0"/>
          <w:sz w:val="24"/>
          <w:szCs w:val="24"/>
          <w:u w:val="single"/>
          <w:lang w:eastAsia="ar-SA" w:bidi="en-US"/>
        </w:rPr>
      </w:pPr>
      <w:r w:rsidRPr="007519E8">
        <w:rPr>
          <w:rFonts w:ascii="Times New Roman" w:hAnsi="Times New Roman" w:cs="Times New Roman"/>
          <w:b w:val="0"/>
          <w:sz w:val="24"/>
          <w:szCs w:val="24"/>
          <w:u w:val="single"/>
          <w:lang w:eastAsia="ar-SA" w:bidi="en-US"/>
        </w:rPr>
        <w:t xml:space="preserve">Выводы: </w:t>
      </w:r>
    </w:p>
    <w:p w:rsidR="00D64257" w:rsidRPr="00983105" w:rsidRDefault="00D64257" w:rsidP="00D64257">
      <w:pPr>
        <w:pStyle w:val="affffff4"/>
        <w:tabs>
          <w:tab w:val="left" w:pos="851"/>
        </w:tabs>
        <w:rPr>
          <w:highlight w:val="yellow"/>
          <w:lang w:val="ru-RU"/>
        </w:rPr>
      </w:pPr>
      <w:r w:rsidRPr="00983105">
        <w:rPr>
          <w:lang w:val="ru-RU"/>
        </w:rPr>
        <w:t>-</w:t>
      </w:r>
      <w:r w:rsidR="00983105" w:rsidRPr="00983105">
        <w:rPr>
          <w:lang w:val="ru-RU"/>
        </w:rPr>
        <w:t xml:space="preserve"> рекомендуется </w:t>
      </w:r>
      <w:r w:rsidRPr="00983105">
        <w:rPr>
          <w:lang w:val="ru-RU"/>
        </w:rPr>
        <w:t>организация централизованного теплоснабжения в других населенных пунктах сельсовета.</w:t>
      </w:r>
    </w:p>
    <w:p w:rsidR="00023817" w:rsidRPr="007519E8" w:rsidRDefault="00023817" w:rsidP="00023817">
      <w:pPr>
        <w:pStyle w:val="ConsPlusTitle"/>
        <w:ind w:firstLine="709"/>
        <w:rPr>
          <w:rFonts w:ascii="Times New Roman" w:hAnsi="Times New Roman" w:cs="Times New Roman"/>
          <w:b w:val="0"/>
          <w:sz w:val="24"/>
          <w:szCs w:val="24"/>
          <w:u w:val="single"/>
          <w:lang w:eastAsia="ar-SA" w:bidi="en-US"/>
        </w:rPr>
      </w:pPr>
      <w:r w:rsidRPr="007519E8">
        <w:rPr>
          <w:rFonts w:ascii="Times New Roman" w:hAnsi="Times New Roman" w:cs="Times New Roman"/>
          <w:b w:val="0"/>
          <w:sz w:val="24"/>
          <w:szCs w:val="24"/>
          <w:u w:val="single"/>
          <w:lang w:eastAsia="ar-SA" w:bidi="en-US"/>
        </w:rPr>
        <w:t>Мероприятия генерального плана</w:t>
      </w:r>
    </w:p>
    <w:p w:rsidR="00023817" w:rsidRPr="007519E8" w:rsidRDefault="00023817" w:rsidP="00023817">
      <w:pPr>
        <w:pStyle w:val="ConsPlusTitle"/>
        <w:ind w:firstLine="709"/>
        <w:jc w:val="both"/>
        <w:rPr>
          <w:rFonts w:ascii="Times New Roman" w:hAnsi="Times New Roman" w:cs="Times New Roman"/>
          <w:b w:val="0"/>
          <w:color w:val="FF0000"/>
          <w:sz w:val="24"/>
          <w:szCs w:val="24"/>
          <w:lang w:eastAsia="ar-SA" w:bidi="en-US"/>
        </w:rPr>
      </w:pPr>
      <w:r w:rsidRPr="007519E8">
        <w:rPr>
          <w:rFonts w:ascii="Times New Roman" w:hAnsi="Times New Roman" w:cs="Times New Roman"/>
          <w:b w:val="0"/>
          <w:sz w:val="24"/>
          <w:szCs w:val="24"/>
          <w:lang w:eastAsia="ar-SA" w:bidi="en-US"/>
        </w:rPr>
        <w:t>Мероприятия в области</w:t>
      </w:r>
      <w:r w:rsidRPr="007519E8">
        <w:rPr>
          <w:rFonts w:ascii="Times New Roman" w:hAnsi="Times New Roman" w:cs="Times New Roman"/>
          <w:b w:val="0"/>
          <w:sz w:val="24"/>
          <w:szCs w:val="24"/>
        </w:rPr>
        <w:t xml:space="preserve"> теплоснабжения на территории </w:t>
      </w:r>
      <w:r w:rsidR="0096216C">
        <w:rPr>
          <w:rFonts w:ascii="Times New Roman" w:hAnsi="Times New Roman" w:cs="Times New Roman"/>
          <w:b w:val="0"/>
          <w:sz w:val="24"/>
          <w:szCs w:val="24"/>
          <w:lang w:eastAsia="ar-SA" w:bidi="en-US"/>
        </w:rPr>
        <w:t>Бессоновского</w:t>
      </w:r>
      <w:r w:rsidRPr="007519E8">
        <w:rPr>
          <w:rFonts w:ascii="Times New Roman" w:hAnsi="Times New Roman" w:cs="Times New Roman"/>
          <w:b w:val="0"/>
          <w:sz w:val="24"/>
          <w:szCs w:val="24"/>
          <w:lang w:eastAsia="ar-SA" w:bidi="en-US"/>
        </w:rPr>
        <w:t xml:space="preserve"> сельсовета мероприятий </w:t>
      </w:r>
      <w:r w:rsidRPr="00D64257">
        <w:rPr>
          <w:rFonts w:ascii="Times New Roman" w:hAnsi="Times New Roman" w:cs="Times New Roman"/>
          <w:b w:val="0"/>
          <w:sz w:val="24"/>
          <w:szCs w:val="24"/>
          <w:lang w:eastAsia="ar-SA" w:bidi="en-US"/>
        </w:rPr>
        <w:t>не планируются.</w:t>
      </w:r>
    </w:p>
    <w:p w:rsidR="000E6FBD" w:rsidRPr="00E73A1A" w:rsidRDefault="000E6FBD" w:rsidP="000E6FBD">
      <w:pPr>
        <w:pStyle w:val="11"/>
        <w:ind w:left="0" w:firstLine="709"/>
        <w:jc w:val="center"/>
        <w:rPr>
          <w:b/>
          <w:iCs/>
          <w:strike/>
          <w:color w:val="FF0000"/>
        </w:rPr>
      </w:pPr>
    </w:p>
    <w:p w:rsidR="000703A1" w:rsidRPr="00B879B3" w:rsidRDefault="000703A1" w:rsidP="003C3BB0">
      <w:pPr>
        <w:pStyle w:val="30"/>
        <w:ind w:left="0" w:right="-2"/>
        <w:rPr>
          <w:szCs w:val="24"/>
        </w:rPr>
      </w:pPr>
      <w:bookmarkStart w:id="152" w:name="_Toc121908394"/>
      <w:r w:rsidRPr="00B879B3">
        <w:rPr>
          <w:szCs w:val="24"/>
        </w:rPr>
        <w:t>3.6.4. Газоснабжение</w:t>
      </w:r>
      <w:bookmarkEnd w:id="152"/>
    </w:p>
    <w:p w:rsidR="000703A1" w:rsidRDefault="000703A1" w:rsidP="00983105">
      <w:pPr>
        <w:pStyle w:val="ConsPlusTitle"/>
        <w:ind w:firstLine="709"/>
        <w:rPr>
          <w:rFonts w:ascii="Times New Roman" w:hAnsi="Times New Roman" w:cs="Times New Roman"/>
          <w:b w:val="0"/>
          <w:sz w:val="24"/>
          <w:szCs w:val="24"/>
          <w:u w:val="single"/>
          <w:lang w:eastAsia="ar-SA" w:bidi="en-US"/>
        </w:rPr>
      </w:pPr>
      <w:r w:rsidRPr="00B879B3">
        <w:rPr>
          <w:rFonts w:ascii="Times New Roman" w:hAnsi="Times New Roman" w:cs="Times New Roman"/>
          <w:b w:val="0"/>
          <w:sz w:val="24"/>
          <w:szCs w:val="24"/>
          <w:u w:val="single"/>
          <w:lang w:eastAsia="ar-SA" w:bidi="en-US"/>
        </w:rPr>
        <w:t>Существующее положение</w:t>
      </w:r>
    </w:p>
    <w:p w:rsidR="000A40C0" w:rsidRPr="00B05809" w:rsidRDefault="000A40C0" w:rsidP="000A40C0">
      <w:pPr>
        <w:ind w:firstLine="708"/>
        <w:jc w:val="both"/>
      </w:pPr>
      <w:r>
        <w:t xml:space="preserve">Общая протяженность на территории поселения газопроводов высокого давления составляет 76,37 км, газопроводов среднего и низкого давлений - 304,61 км. Газопроводы и пункты редуцирования газа находятся в удовлетворительном техническом состоянии. </w:t>
      </w:r>
    </w:p>
    <w:p w:rsidR="000A40C0" w:rsidRDefault="000A40C0" w:rsidP="000A40C0">
      <w:pPr>
        <w:ind w:firstLine="708"/>
        <w:jc w:val="both"/>
      </w:pPr>
      <w:r w:rsidRPr="00B05809">
        <w:t>Общее количество объектов капитального строительства</w:t>
      </w:r>
      <w:r>
        <w:t>,</w:t>
      </w:r>
      <w:r w:rsidRPr="00B05809">
        <w:t xml:space="preserve"> обеспеченных централизованным газоснабжением – </w:t>
      </w:r>
      <w:r>
        <w:t>6046 ед.</w:t>
      </w:r>
      <w:r w:rsidRPr="00B05809">
        <w:t xml:space="preserve">, в т.ч. индивидуальные жилые дома – </w:t>
      </w:r>
      <w:r>
        <w:t>5983 ед.</w:t>
      </w:r>
      <w:r w:rsidRPr="00B05809">
        <w:t xml:space="preserve">, многоквартирные жилые дома – </w:t>
      </w:r>
      <w:r>
        <w:t>63 ед.</w:t>
      </w:r>
      <w:r w:rsidRPr="00B05809">
        <w:t xml:space="preserve">, иные объекты – </w:t>
      </w:r>
      <w:r>
        <w:t>0 ед.</w:t>
      </w:r>
      <w:r w:rsidRPr="00B05809">
        <w:t xml:space="preserve"> </w:t>
      </w:r>
    </w:p>
    <w:p w:rsidR="000A40C0" w:rsidRPr="00E72FC0" w:rsidRDefault="000A40C0" w:rsidP="000A40C0">
      <w:pPr>
        <w:ind w:firstLine="708"/>
        <w:jc w:val="both"/>
      </w:pPr>
      <w:r>
        <w:t xml:space="preserve">Населенные пункты, не обеспеченные сетями газоснабжения: д. Бардинка, п. Колос, </w:t>
      </w:r>
      <w:r>
        <w:br/>
        <w:t>п. Николаевка.</w:t>
      </w:r>
    </w:p>
    <w:p w:rsidR="00051159" w:rsidRPr="00F30FE7" w:rsidRDefault="00051159" w:rsidP="00983105">
      <w:pPr>
        <w:ind w:firstLine="709"/>
        <w:jc w:val="both"/>
      </w:pPr>
      <w:r w:rsidRPr="00F30FE7">
        <w:rPr>
          <w:color w:val="000000"/>
        </w:rPr>
        <w:t>В жилых домах установлены</w:t>
      </w:r>
      <w:r>
        <w:rPr>
          <w:color w:val="000000"/>
        </w:rPr>
        <w:t xml:space="preserve"> индивидуальные теплогенераторы –</w:t>
      </w:r>
      <w:r w:rsidRPr="00F30FE7">
        <w:rPr>
          <w:color w:val="000000"/>
        </w:rPr>
        <w:t xml:space="preserve"> АОГВ.</w:t>
      </w:r>
      <w:r>
        <w:rPr>
          <w:color w:val="000000"/>
        </w:rPr>
        <w:t xml:space="preserve"> </w:t>
      </w:r>
    </w:p>
    <w:p w:rsidR="00B879B3" w:rsidRPr="00153419" w:rsidRDefault="00B879B3" w:rsidP="00983105">
      <w:pPr>
        <w:ind w:firstLine="709"/>
        <w:jc w:val="both"/>
      </w:pPr>
      <w:r w:rsidRPr="00153419">
        <w:t>Аварийных участков газопроводов нет. Ведется постоянное обслуживание и контроль за состоянием системы газопроводов, сооружений и технических устройств на них.</w:t>
      </w:r>
    </w:p>
    <w:p w:rsidR="000703A1" w:rsidRPr="00AF07C6" w:rsidRDefault="00B879B3" w:rsidP="00AF07C6">
      <w:pPr>
        <w:ind w:firstLine="709"/>
        <w:jc w:val="both"/>
        <w:rPr>
          <w:bCs/>
        </w:rPr>
      </w:pPr>
      <w:r w:rsidRPr="00153419">
        <w:rPr>
          <w:rFonts w:eastAsia="Calibri"/>
        </w:rPr>
        <w:t xml:space="preserve">Перечень существующих объектов газоснабжения, </w:t>
      </w:r>
      <w:r w:rsidRPr="00153419">
        <w:t>их характеристики и местоположение</w:t>
      </w:r>
      <w:r w:rsidRPr="00153419">
        <w:rPr>
          <w:rFonts w:eastAsia="Calibri"/>
        </w:rPr>
        <w:t xml:space="preserve"> представлены в таблице </w:t>
      </w:r>
      <w:r w:rsidRPr="00153419">
        <w:rPr>
          <w:rStyle w:val="af0"/>
          <w:bCs/>
          <w:i w:val="0"/>
          <w:color w:val="auto"/>
          <w:sz w:val="24"/>
          <w:lang w:bidi="hi-IN"/>
        </w:rPr>
        <w:t>3.6.4-1.</w:t>
      </w:r>
    </w:p>
    <w:p w:rsidR="000703A1" w:rsidRPr="00BA4B28" w:rsidRDefault="000703A1" w:rsidP="00743455">
      <w:pPr>
        <w:ind w:firstLine="709"/>
        <w:jc w:val="both"/>
        <w:rPr>
          <w:u w:val="single"/>
          <w:lang w:eastAsia="ar-SA"/>
        </w:rPr>
      </w:pPr>
      <w:r w:rsidRPr="00BA4B28">
        <w:rPr>
          <w:u w:val="single"/>
          <w:lang w:eastAsia="ar-SA"/>
        </w:rPr>
        <w:t xml:space="preserve">Анализ сложившейся системы газоснабжения </w:t>
      </w:r>
      <w:r w:rsidR="0096216C">
        <w:rPr>
          <w:u w:val="single"/>
          <w:lang w:eastAsia="ar-SA"/>
        </w:rPr>
        <w:t>Бессоновского</w:t>
      </w:r>
      <w:r w:rsidRPr="00BA4B28">
        <w:rPr>
          <w:u w:val="single"/>
          <w:lang w:eastAsia="ar-SA"/>
        </w:rPr>
        <w:t xml:space="preserve"> сельсовета выявил следующее:</w:t>
      </w:r>
    </w:p>
    <w:p w:rsidR="00C4287C" w:rsidRPr="004A0A4D" w:rsidRDefault="00C4287C" w:rsidP="00C4287C">
      <w:pPr>
        <w:pStyle w:val="Default"/>
        <w:ind w:firstLine="709"/>
        <w:jc w:val="both"/>
        <w:rPr>
          <w:color w:val="auto"/>
          <w:highlight w:val="yellow"/>
        </w:rPr>
      </w:pPr>
      <w:r w:rsidRPr="00BA4B28">
        <w:rPr>
          <w:color w:val="auto"/>
        </w:rPr>
        <w:t xml:space="preserve">- техническое состояние оборудования и трубопроводов системы газоснабжения </w:t>
      </w:r>
      <w:r w:rsidRPr="005A4126">
        <w:rPr>
          <w:color w:val="auto"/>
        </w:rPr>
        <w:t>удовлетворительное;</w:t>
      </w:r>
    </w:p>
    <w:p w:rsidR="00C4287C" w:rsidRDefault="00C4287C" w:rsidP="00C4287C">
      <w:pPr>
        <w:pStyle w:val="Default"/>
        <w:ind w:firstLine="709"/>
        <w:jc w:val="both"/>
        <w:rPr>
          <w:color w:val="auto"/>
        </w:rPr>
      </w:pPr>
      <w:r w:rsidRPr="000A40C0">
        <w:rPr>
          <w:color w:val="auto"/>
        </w:rPr>
        <w:t>- обеспеченность природным газом жилищного фонда - неудовлетворительная;</w:t>
      </w:r>
    </w:p>
    <w:p w:rsidR="00C4287C" w:rsidRPr="00FD0E5B" w:rsidRDefault="00C4287C" w:rsidP="00C4287C">
      <w:pPr>
        <w:pStyle w:val="Default"/>
        <w:ind w:firstLine="709"/>
        <w:jc w:val="both"/>
        <w:rPr>
          <w:color w:val="auto"/>
        </w:rPr>
      </w:pPr>
      <w:r w:rsidRPr="00FD0E5B">
        <w:rPr>
          <w:color w:val="auto"/>
        </w:rPr>
        <w:t>- аварийных участков газопроводов нет.</w:t>
      </w:r>
    </w:p>
    <w:p w:rsidR="00C4287C" w:rsidRPr="00BA4B28" w:rsidRDefault="00C4287C" w:rsidP="00C4287C">
      <w:pPr>
        <w:pStyle w:val="ConsPlusTitle"/>
        <w:ind w:firstLine="709"/>
        <w:rPr>
          <w:rFonts w:ascii="Times New Roman" w:hAnsi="Times New Roman" w:cs="Times New Roman"/>
          <w:b w:val="0"/>
          <w:sz w:val="24"/>
          <w:szCs w:val="24"/>
          <w:u w:val="single"/>
          <w:lang w:eastAsia="ar-SA" w:bidi="en-US"/>
        </w:rPr>
      </w:pPr>
      <w:r w:rsidRPr="00BA4B28">
        <w:rPr>
          <w:rFonts w:ascii="Times New Roman" w:hAnsi="Times New Roman" w:cs="Times New Roman"/>
          <w:b w:val="0"/>
          <w:sz w:val="24"/>
          <w:szCs w:val="24"/>
          <w:u w:val="single"/>
          <w:lang w:eastAsia="ar-SA" w:bidi="en-US"/>
        </w:rPr>
        <w:t>Выводы:</w:t>
      </w:r>
    </w:p>
    <w:p w:rsidR="00C4287C" w:rsidRPr="00FD0E5B" w:rsidRDefault="00C4287C" w:rsidP="00C4287C">
      <w:pPr>
        <w:pStyle w:val="affffff4"/>
        <w:rPr>
          <w:lang w:val="ru-RU"/>
        </w:rPr>
      </w:pPr>
      <w:r w:rsidRPr="00FD0E5B">
        <w:rPr>
          <w:lang w:val="ru-RU"/>
        </w:rPr>
        <w:t>- необходима догазификация существующей жилой застройки;</w:t>
      </w:r>
    </w:p>
    <w:p w:rsidR="000703A1" w:rsidRPr="00D14088" w:rsidRDefault="00C4287C" w:rsidP="00D14088">
      <w:pPr>
        <w:pStyle w:val="affffff4"/>
        <w:tabs>
          <w:tab w:val="left" w:pos="709"/>
        </w:tabs>
        <w:rPr>
          <w:lang w:val="ru-RU"/>
        </w:rPr>
      </w:pPr>
      <w:r w:rsidRPr="00BA4B28">
        <w:rPr>
          <w:lang w:val="ru-RU"/>
        </w:rPr>
        <w:t>-</w:t>
      </w:r>
      <w:r w:rsidRPr="00BA4B28">
        <w:t> </w:t>
      </w:r>
      <w:r w:rsidRPr="00BA4B28">
        <w:rPr>
          <w:lang w:val="ru-RU"/>
        </w:rPr>
        <w:t>рекомендуется пос</w:t>
      </w:r>
      <w:r w:rsidR="00FD0E5B">
        <w:rPr>
          <w:lang w:val="ru-RU"/>
        </w:rPr>
        <w:t xml:space="preserve">тоянное обслуживание и контроль </w:t>
      </w:r>
      <w:r w:rsidRPr="00BA4B28">
        <w:rPr>
          <w:lang w:val="ru-RU"/>
        </w:rPr>
        <w:t>за состоянием системы газопроводов, сооружений</w:t>
      </w:r>
      <w:r w:rsidR="00A15443">
        <w:rPr>
          <w:lang w:val="ru-RU"/>
        </w:rPr>
        <w:t xml:space="preserve"> и технических устройств на них</w:t>
      </w:r>
      <w:r w:rsidR="00A15443" w:rsidRPr="00D14088">
        <w:rPr>
          <w:sz w:val="23"/>
          <w:szCs w:val="23"/>
          <w:lang w:val="ru-RU"/>
        </w:rPr>
        <w:t>.</w:t>
      </w:r>
    </w:p>
    <w:p w:rsidR="00C4287C" w:rsidRPr="00C01745" w:rsidRDefault="00C4287C" w:rsidP="00967252">
      <w:pPr>
        <w:ind w:firstLine="709"/>
        <w:jc w:val="both"/>
        <w:rPr>
          <w:u w:val="single"/>
        </w:rPr>
      </w:pPr>
      <w:r w:rsidRPr="00C01745">
        <w:rPr>
          <w:u w:val="single"/>
        </w:rPr>
        <w:t>Расчетные показатели нормативов градостроительного проектирования:</w:t>
      </w:r>
    </w:p>
    <w:p w:rsidR="00AF4AA3" w:rsidRPr="00C01745" w:rsidRDefault="00AF4AA3" w:rsidP="00AF4AA3">
      <w:pPr>
        <w:ind w:firstLine="709"/>
        <w:jc w:val="both"/>
      </w:pPr>
      <w:r w:rsidRPr="00C01745">
        <w:t xml:space="preserve">Данные предварительного расчета потребности </w:t>
      </w:r>
      <w:r w:rsidRPr="00C01745">
        <w:rPr>
          <w:bCs/>
        </w:rPr>
        <w:t>в газ</w:t>
      </w:r>
      <w:r w:rsidR="00C01745" w:rsidRPr="00C01745">
        <w:rPr>
          <w:bCs/>
        </w:rPr>
        <w:t>оснабжении</w:t>
      </w:r>
      <w:r w:rsidRPr="00C01745">
        <w:t xml:space="preserve"> населения Бессоновского сельсовета приведены в таблице 3.6.4-2. </w:t>
      </w:r>
    </w:p>
    <w:p w:rsidR="00AF4AA3" w:rsidRPr="00C01745" w:rsidRDefault="00AF4AA3" w:rsidP="00AF4AA3">
      <w:pPr>
        <w:pStyle w:val="affffff4"/>
        <w:jc w:val="right"/>
        <w:rPr>
          <w:lang w:val="ru-RU"/>
        </w:rPr>
      </w:pPr>
      <w:r w:rsidRPr="00C01745">
        <w:rPr>
          <w:bCs/>
          <w:szCs w:val="26"/>
          <w:lang w:val="ru-RU"/>
        </w:rPr>
        <w:t xml:space="preserve">Таблица </w:t>
      </w:r>
      <w:r w:rsidRPr="00C01745">
        <w:rPr>
          <w:lang w:val="ru-RU"/>
        </w:rPr>
        <w:t>3.6.4-</w:t>
      </w:r>
      <w:r w:rsidR="00C01745">
        <w:rPr>
          <w:lang w:val="ru-RU"/>
        </w:rPr>
        <w:t>1</w:t>
      </w:r>
    </w:p>
    <w:tbl>
      <w:tblPr>
        <w:tblStyle w:val="af8"/>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2126"/>
        <w:gridCol w:w="2693"/>
        <w:gridCol w:w="2835"/>
      </w:tblGrid>
      <w:tr w:rsidR="0062772D" w:rsidRPr="006F20D9" w:rsidTr="0062772D">
        <w:tc>
          <w:tcPr>
            <w:tcW w:w="9776" w:type="dxa"/>
            <w:gridSpan w:val="4"/>
          </w:tcPr>
          <w:p w:rsidR="0062772D" w:rsidRPr="006F20D9" w:rsidRDefault="0062772D" w:rsidP="0002379F">
            <w:pPr>
              <w:jc w:val="center"/>
              <w:rPr>
                <w:sz w:val="24"/>
                <w:szCs w:val="24"/>
              </w:rPr>
            </w:pPr>
            <w:r w:rsidRPr="006F20D9">
              <w:rPr>
                <w:rFonts w:cs="Arial"/>
                <w:bCs/>
                <w:sz w:val="24"/>
                <w:szCs w:val="24"/>
              </w:rPr>
              <w:t xml:space="preserve">Потребность </w:t>
            </w:r>
            <w:r w:rsidRPr="006F20D9">
              <w:rPr>
                <w:rFonts w:cs="Arial"/>
                <w:sz w:val="24"/>
                <w:szCs w:val="24"/>
              </w:rPr>
              <w:t>по укрупненным показателям потребления газа на 1 человека в зависимости от степени благоустройства, куб. м/год</w:t>
            </w:r>
          </w:p>
        </w:tc>
      </w:tr>
      <w:tr w:rsidR="0062772D" w:rsidRPr="006F20D9" w:rsidTr="000A40C0">
        <w:tc>
          <w:tcPr>
            <w:tcW w:w="2122" w:type="dxa"/>
          </w:tcPr>
          <w:p w:rsidR="0062772D" w:rsidRPr="006F20D9" w:rsidRDefault="0062772D" w:rsidP="0002379F">
            <w:pPr>
              <w:jc w:val="center"/>
              <w:rPr>
                <w:sz w:val="24"/>
                <w:szCs w:val="24"/>
              </w:rPr>
            </w:pPr>
            <w:r w:rsidRPr="006F20D9">
              <w:rPr>
                <w:sz w:val="24"/>
                <w:szCs w:val="24"/>
              </w:rPr>
              <w:t>1</w:t>
            </w:r>
          </w:p>
        </w:tc>
        <w:tc>
          <w:tcPr>
            <w:tcW w:w="2126" w:type="dxa"/>
          </w:tcPr>
          <w:p w:rsidR="0062772D" w:rsidRPr="006F20D9" w:rsidRDefault="0062772D" w:rsidP="0002379F">
            <w:pPr>
              <w:jc w:val="center"/>
              <w:rPr>
                <w:sz w:val="24"/>
                <w:szCs w:val="24"/>
              </w:rPr>
            </w:pPr>
            <w:r w:rsidRPr="006F20D9">
              <w:rPr>
                <w:sz w:val="24"/>
                <w:szCs w:val="24"/>
              </w:rPr>
              <w:t>2</w:t>
            </w:r>
          </w:p>
        </w:tc>
        <w:tc>
          <w:tcPr>
            <w:tcW w:w="2693" w:type="dxa"/>
          </w:tcPr>
          <w:p w:rsidR="0062772D" w:rsidRPr="006F20D9" w:rsidRDefault="0062772D" w:rsidP="0002379F">
            <w:pPr>
              <w:jc w:val="center"/>
              <w:rPr>
                <w:sz w:val="24"/>
                <w:szCs w:val="24"/>
              </w:rPr>
            </w:pPr>
            <w:r w:rsidRPr="006F20D9">
              <w:rPr>
                <w:sz w:val="24"/>
                <w:szCs w:val="24"/>
              </w:rPr>
              <w:t>3</w:t>
            </w:r>
          </w:p>
        </w:tc>
        <w:tc>
          <w:tcPr>
            <w:tcW w:w="2835" w:type="dxa"/>
          </w:tcPr>
          <w:p w:rsidR="0062772D" w:rsidRPr="006F20D9" w:rsidRDefault="0062772D" w:rsidP="0002379F">
            <w:pPr>
              <w:jc w:val="center"/>
              <w:rPr>
                <w:sz w:val="24"/>
                <w:szCs w:val="24"/>
              </w:rPr>
            </w:pPr>
            <w:r w:rsidRPr="006F20D9">
              <w:rPr>
                <w:sz w:val="24"/>
                <w:szCs w:val="24"/>
              </w:rPr>
              <w:t>4</w:t>
            </w:r>
          </w:p>
        </w:tc>
      </w:tr>
      <w:tr w:rsidR="0062772D" w:rsidRPr="006F20D9" w:rsidTr="000A40C0">
        <w:tc>
          <w:tcPr>
            <w:tcW w:w="2122" w:type="dxa"/>
          </w:tcPr>
          <w:p w:rsidR="0062772D" w:rsidRPr="006F20D9" w:rsidRDefault="0062772D" w:rsidP="0002379F">
            <w:pPr>
              <w:jc w:val="center"/>
              <w:rPr>
                <w:sz w:val="24"/>
                <w:szCs w:val="24"/>
              </w:rPr>
            </w:pPr>
            <w:r w:rsidRPr="006F20D9">
              <w:rPr>
                <w:sz w:val="24"/>
                <w:szCs w:val="24"/>
              </w:rPr>
              <w:t>Для существующей численности населения</w:t>
            </w:r>
          </w:p>
        </w:tc>
        <w:tc>
          <w:tcPr>
            <w:tcW w:w="2126" w:type="dxa"/>
          </w:tcPr>
          <w:p w:rsidR="0062772D" w:rsidRPr="006F20D9" w:rsidRDefault="0062772D" w:rsidP="0002379F">
            <w:pPr>
              <w:jc w:val="center"/>
              <w:rPr>
                <w:sz w:val="24"/>
                <w:szCs w:val="24"/>
              </w:rPr>
            </w:pPr>
            <w:r w:rsidRPr="006F20D9">
              <w:rPr>
                <w:sz w:val="24"/>
                <w:szCs w:val="24"/>
              </w:rPr>
              <w:t>Для населения на расчетный срок расчитанного на основе демографических данных</w:t>
            </w:r>
          </w:p>
        </w:tc>
        <w:tc>
          <w:tcPr>
            <w:tcW w:w="2693" w:type="dxa"/>
          </w:tcPr>
          <w:p w:rsidR="0062772D" w:rsidRPr="006F20D9" w:rsidRDefault="0062772D" w:rsidP="0002379F">
            <w:pPr>
              <w:jc w:val="center"/>
              <w:rPr>
                <w:sz w:val="24"/>
                <w:szCs w:val="24"/>
              </w:rPr>
            </w:pPr>
            <w:r w:rsidRPr="006F20D9">
              <w:rPr>
                <w:sz w:val="24"/>
                <w:szCs w:val="24"/>
              </w:rPr>
              <w:t>Для населения  на териториях перспективного развития на расчетный срок</w:t>
            </w:r>
          </w:p>
        </w:tc>
        <w:tc>
          <w:tcPr>
            <w:tcW w:w="2835" w:type="dxa"/>
          </w:tcPr>
          <w:p w:rsidR="0062772D" w:rsidRPr="006F20D9" w:rsidRDefault="0062772D" w:rsidP="0002379F">
            <w:pPr>
              <w:jc w:val="center"/>
              <w:rPr>
                <w:sz w:val="24"/>
                <w:szCs w:val="24"/>
              </w:rPr>
            </w:pPr>
            <w:r w:rsidRPr="006F20D9">
              <w:rPr>
                <w:sz w:val="24"/>
                <w:szCs w:val="24"/>
              </w:rPr>
              <w:t>Всего с учетом потребности населения на   расчетный срок</w:t>
            </w:r>
          </w:p>
          <w:p w:rsidR="0062772D" w:rsidRPr="006F20D9" w:rsidRDefault="0062772D" w:rsidP="0002379F">
            <w:pPr>
              <w:jc w:val="center"/>
              <w:rPr>
                <w:sz w:val="24"/>
                <w:szCs w:val="24"/>
              </w:rPr>
            </w:pPr>
            <w:r w:rsidRPr="006F20D9">
              <w:rPr>
                <w:sz w:val="24"/>
                <w:szCs w:val="24"/>
              </w:rPr>
              <w:t>(столбцы 1,2,3)</w:t>
            </w:r>
          </w:p>
        </w:tc>
      </w:tr>
      <w:tr w:rsidR="0062772D" w:rsidRPr="006F20D9" w:rsidTr="000A40C0">
        <w:tc>
          <w:tcPr>
            <w:tcW w:w="2122" w:type="dxa"/>
          </w:tcPr>
          <w:p w:rsidR="0062772D" w:rsidRPr="006F20D9" w:rsidRDefault="0062772D" w:rsidP="0002379F">
            <w:pPr>
              <w:jc w:val="center"/>
              <w:rPr>
                <w:sz w:val="24"/>
                <w:szCs w:val="24"/>
              </w:rPr>
            </w:pPr>
            <w:r w:rsidRPr="006F20D9">
              <w:rPr>
                <w:sz w:val="24"/>
                <w:szCs w:val="24"/>
              </w:rPr>
              <w:t>4 339 800</w:t>
            </w:r>
          </w:p>
        </w:tc>
        <w:tc>
          <w:tcPr>
            <w:tcW w:w="2126" w:type="dxa"/>
          </w:tcPr>
          <w:p w:rsidR="0062772D" w:rsidRPr="006F20D9" w:rsidRDefault="0062772D" w:rsidP="0002379F">
            <w:pPr>
              <w:jc w:val="center"/>
              <w:rPr>
                <w:sz w:val="24"/>
                <w:szCs w:val="24"/>
              </w:rPr>
            </w:pPr>
            <w:r w:rsidRPr="006F20D9">
              <w:rPr>
                <w:sz w:val="24"/>
                <w:szCs w:val="24"/>
              </w:rPr>
              <w:t>4 686 600</w:t>
            </w:r>
          </w:p>
        </w:tc>
        <w:tc>
          <w:tcPr>
            <w:tcW w:w="2693" w:type="dxa"/>
          </w:tcPr>
          <w:p w:rsidR="0062772D" w:rsidRPr="006F20D9" w:rsidRDefault="0062772D" w:rsidP="0002379F">
            <w:pPr>
              <w:jc w:val="center"/>
              <w:rPr>
                <w:sz w:val="24"/>
                <w:szCs w:val="24"/>
              </w:rPr>
            </w:pPr>
            <w:r w:rsidRPr="006F20D9">
              <w:rPr>
                <w:sz w:val="24"/>
                <w:szCs w:val="24"/>
              </w:rPr>
              <w:t>29 414 700</w:t>
            </w:r>
          </w:p>
        </w:tc>
        <w:tc>
          <w:tcPr>
            <w:tcW w:w="2835" w:type="dxa"/>
          </w:tcPr>
          <w:p w:rsidR="0062772D" w:rsidRPr="006F20D9" w:rsidRDefault="0062772D" w:rsidP="0002379F">
            <w:pPr>
              <w:jc w:val="center"/>
              <w:rPr>
                <w:sz w:val="24"/>
                <w:szCs w:val="24"/>
              </w:rPr>
            </w:pPr>
            <w:r w:rsidRPr="006F20D9">
              <w:rPr>
                <w:sz w:val="24"/>
                <w:szCs w:val="24"/>
              </w:rPr>
              <w:t>34 101 300</w:t>
            </w:r>
          </w:p>
        </w:tc>
      </w:tr>
    </w:tbl>
    <w:p w:rsidR="00AF4AA3" w:rsidRPr="002C763F" w:rsidRDefault="00AF4AA3" w:rsidP="00125E31">
      <w:pPr>
        <w:jc w:val="both"/>
        <w:rPr>
          <w:highlight w:val="yellow"/>
          <w:u w:val="single"/>
        </w:rPr>
      </w:pPr>
    </w:p>
    <w:p w:rsidR="004E12F3" w:rsidRDefault="000703A1" w:rsidP="004E12F3">
      <w:pPr>
        <w:pStyle w:val="ConsPlusTitle"/>
        <w:ind w:firstLine="709"/>
        <w:rPr>
          <w:rFonts w:ascii="Times New Roman" w:hAnsi="Times New Roman" w:cs="Times New Roman"/>
          <w:b w:val="0"/>
          <w:sz w:val="24"/>
          <w:szCs w:val="24"/>
          <w:u w:val="single"/>
          <w:lang w:eastAsia="ar-SA" w:bidi="en-US"/>
        </w:rPr>
      </w:pPr>
      <w:r w:rsidRPr="004E12F3">
        <w:rPr>
          <w:rFonts w:ascii="Times New Roman" w:hAnsi="Times New Roman" w:cs="Times New Roman"/>
          <w:b w:val="0"/>
          <w:sz w:val="24"/>
          <w:szCs w:val="24"/>
          <w:u w:val="single"/>
          <w:lang w:eastAsia="ar-SA" w:bidi="en-US"/>
        </w:rPr>
        <w:t>Мероприятия генерального плана</w:t>
      </w:r>
    </w:p>
    <w:p w:rsidR="00BC3949" w:rsidRDefault="004E12F3" w:rsidP="0025697F">
      <w:pPr>
        <w:pStyle w:val="ConsPlusTitle"/>
        <w:ind w:firstLine="709"/>
        <w:jc w:val="both"/>
        <w:rPr>
          <w:rFonts w:ascii="Times New Roman" w:hAnsi="Times New Roman" w:cs="Times New Roman"/>
          <w:b w:val="0"/>
          <w:strike/>
          <w:color w:val="FF0000"/>
          <w:sz w:val="24"/>
          <w:szCs w:val="24"/>
        </w:rPr>
      </w:pPr>
      <w:r w:rsidRPr="00280C46">
        <w:rPr>
          <w:rFonts w:ascii="Times New Roman" w:hAnsi="Times New Roman" w:cs="Times New Roman"/>
          <w:b w:val="0"/>
          <w:sz w:val="24"/>
          <w:szCs w:val="24"/>
          <w:lang w:eastAsia="ru-RU"/>
        </w:rPr>
        <w:t>Мероприятия в области</w:t>
      </w:r>
      <w:r w:rsidRPr="00280C46">
        <w:rPr>
          <w:rFonts w:ascii="Times New Roman" w:hAnsi="Times New Roman" w:cs="Times New Roman"/>
          <w:b w:val="0"/>
          <w:sz w:val="24"/>
          <w:szCs w:val="24"/>
        </w:rPr>
        <w:t xml:space="preserve"> газоснабжения на территории </w:t>
      </w:r>
      <w:r w:rsidR="0096216C">
        <w:rPr>
          <w:rFonts w:ascii="Times New Roman" w:hAnsi="Times New Roman" w:cs="Times New Roman"/>
          <w:b w:val="0"/>
          <w:sz w:val="24"/>
          <w:szCs w:val="24"/>
          <w:lang w:eastAsia="ru-RU"/>
        </w:rPr>
        <w:t>Бессоновского</w:t>
      </w:r>
      <w:r w:rsidR="0025697F">
        <w:rPr>
          <w:rFonts w:ascii="Times New Roman" w:hAnsi="Times New Roman" w:cs="Times New Roman"/>
          <w:b w:val="0"/>
          <w:sz w:val="24"/>
          <w:szCs w:val="24"/>
          <w:lang w:eastAsia="ru-RU"/>
        </w:rPr>
        <w:t xml:space="preserve"> </w:t>
      </w:r>
      <w:r w:rsidRPr="00280C46">
        <w:rPr>
          <w:rFonts w:ascii="Times New Roman" w:hAnsi="Times New Roman" w:cs="Times New Roman"/>
          <w:b w:val="0"/>
          <w:sz w:val="24"/>
          <w:szCs w:val="24"/>
          <w:lang w:eastAsia="ru-RU"/>
        </w:rPr>
        <w:t>сельсовета </w:t>
      </w:r>
      <w:r w:rsidRPr="00367713">
        <w:rPr>
          <w:rFonts w:ascii="Times New Roman" w:hAnsi="Times New Roman" w:cs="Times New Roman"/>
          <w:b w:val="0"/>
          <w:sz w:val="24"/>
          <w:szCs w:val="24"/>
          <w:lang w:eastAsia="ru-RU"/>
        </w:rPr>
        <w:t>не планируются.</w:t>
      </w:r>
      <w:r w:rsidR="001E299C" w:rsidRPr="004E12F3">
        <w:rPr>
          <w:rFonts w:ascii="Times New Roman" w:hAnsi="Times New Roman" w:cs="Times New Roman"/>
          <w:b w:val="0"/>
          <w:strike/>
          <w:color w:val="FF0000"/>
          <w:sz w:val="24"/>
          <w:szCs w:val="24"/>
        </w:rPr>
        <w:t xml:space="preserve"> </w:t>
      </w:r>
    </w:p>
    <w:p w:rsidR="0025697F" w:rsidRPr="0025697F" w:rsidRDefault="0025697F" w:rsidP="0025697F">
      <w:pPr>
        <w:pStyle w:val="ConsPlusTitle"/>
        <w:ind w:firstLine="709"/>
        <w:jc w:val="both"/>
        <w:rPr>
          <w:rFonts w:ascii="Times New Roman" w:hAnsi="Times New Roman" w:cs="Times New Roman"/>
          <w:b w:val="0"/>
          <w:color w:val="FF0000"/>
          <w:sz w:val="24"/>
          <w:szCs w:val="24"/>
          <w:lang w:eastAsia="ar-SA" w:bidi="en-US"/>
        </w:rPr>
      </w:pPr>
    </w:p>
    <w:p w:rsidR="00C36B76" w:rsidRPr="00194F95" w:rsidRDefault="00C36B76" w:rsidP="003C3BB0">
      <w:pPr>
        <w:pStyle w:val="30"/>
        <w:ind w:left="0" w:right="-2"/>
        <w:rPr>
          <w:szCs w:val="24"/>
        </w:rPr>
      </w:pPr>
      <w:bookmarkStart w:id="153" w:name="_Toc121908395"/>
      <w:r w:rsidRPr="00280C46">
        <w:rPr>
          <w:szCs w:val="24"/>
        </w:rPr>
        <w:t>3.6.5. Связь и телекоммуникация</w:t>
      </w:r>
      <w:bookmarkEnd w:id="153"/>
    </w:p>
    <w:p w:rsidR="00C13902" w:rsidRPr="00125E31" w:rsidRDefault="00C13902" w:rsidP="00C13902">
      <w:pPr>
        <w:ind w:firstLine="708"/>
        <w:contextualSpacing/>
        <w:jc w:val="both"/>
      </w:pPr>
      <w:r w:rsidRPr="00125E31">
        <w:t>В Федеральном законе от 07.07.2003 №126-ФЗ «О связи» (с последующими изменениями) приводятся следующие понятия:</w:t>
      </w:r>
    </w:p>
    <w:p w:rsidR="00C13902" w:rsidRPr="00125E31" w:rsidRDefault="00C13902" w:rsidP="00C13902">
      <w:pPr>
        <w:ind w:firstLine="708"/>
        <w:contextualSpacing/>
        <w:jc w:val="both"/>
      </w:pPr>
      <w:r w:rsidRPr="00125E31">
        <w:rPr>
          <w:b/>
        </w:rPr>
        <w:t>Сооружения связи</w:t>
      </w:r>
      <w:r w:rsidRPr="00125E31">
        <w:t xml:space="preserve"> – это объекты инженерной инфраструктуры (в том числе линейно-кабельные сооружения связи), созданные или приспособленные для размещения средств связи, кабелей связи. </w:t>
      </w:r>
    </w:p>
    <w:p w:rsidR="00C13902" w:rsidRPr="00125E31" w:rsidRDefault="00C13902" w:rsidP="00C13902">
      <w:pPr>
        <w:ind w:firstLine="708"/>
        <w:contextualSpacing/>
        <w:jc w:val="both"/>
        <w:rPr>
          <w:rFonts w:eastAsia="Calibri"/>
          <w:lang w:eastAsia="en-US"/>
        </w:rPr>
      </w:pPr>
      <w:r w:rsidRPr="00125E31">
        <w:rPr>
          <w:b/>
        </w:rPr>
        <w:t>Средства связи</w:t>
      </w:r>
      <w:r w:rsidRPr="00125E31">
        <w:t xml:space="preserve"> - </w:t>
      </w:r>
      <w:r w:rsidRPr="00125E31">
        <w:rPr>
          <w:rFonts w:eastAsia="Calibri"/>
          <w:lang w:eastAsia="en-US"/>
        </w:rPr>
        <w:t>технические и программные средства, используемые для формирования, приема, обработки, хранения, передачи, доставки сообщений электросвязи или почтовых отправлений, а также иные технические и программные средства, используемые при оказании услуг связи или обеспечении функционирования сетей связи, включая технические системы и устройства с измерительными функциями.</w:t>
      </w:r>
    </w:p>
    <w:p w:rsidR="00C13902" w:rsidRPr="00125E31" w:rsidRDefault="00C13902" w:rsidP="00C13902">
      <w:pPr>
        <w:autoSpaceDE w:val="0"/>
        <w:autoSpaceDN w:val="0"/>
        <w:adjustRightInd w:val="0"/>
        <w:ind w:firstLine="720"/>
        <w:contextualSpacing/>
        <w:jc w:val="both"/>
        <w:rPr>
          <w:rFonts w:eastAsia="Calibri"/>
          <w:lang w:eastAsia="en-US"/>
        </w:rPr>
      </w:pPr>
      <w:r w:rsidRPr="00125E31">
        <w:rPr>
          <w:rFonts w:eastAsia="Calibri"/>
          <w:b/>
          <w:bCs/>
          <w:lang w:eastAsia="en-US"/>
        </w:rPr>
        <w:t>Линии связи</w:t>
      </w:r>
      <w:r w:rsidRPr="00125E31">
        <w:rPr>
          <w:rFonts w:eastAsia="Calibri"/>
          <w:lang w:eastAsia="en-US"/>
        </w:rPr>
        <w:t xml:space="preserve"> - линии передачи, физические цепи и линейно-кабельные сооружения связи. </w:t>
      </w:r>
    </w:p>
    <w:p w:rsidR="00C13902" w:rsidRPr="00125E31" w:rsidRDefault="00C13902" w:rsidP="00C13902">
      <w:pPr>
        <w:autoSpaceDE w:val="0"/>
        <w:autoSpaceDN w:val="0"/>
        <w:adjustRightInd w:val="0"/>
        <w:ind w:firstLine="720"/>
        <w:contextualSpacing/>
        <w:jc w:val="both"/>
        <w:rPr>
          <w:rFonts w:eastAsia="Calibri"/>
          <w:lang w:eastAsia="en-US"/>
        </w:rPr>
      </w:pPr>
      <w:r w:rsidRPr="00125E31">
        <w:rPr>
          <w:rFonts w:eastAsia="Calibri"/>
          <w:b/>
          <w:bCs/>
          <w:lang w:eastAsia="en-US"/>
        </w:rPr>
        <w:t>Линейно-кабельные сооружения связи</w:t>
      </w:r>
      <w:r w:rsidRPr="00125E31">
        <w:rPr>
          <w:rFonts w:eastAsia="Calibri"/>
          <w:lang w:eastAsia="en-US"/>
        </w:rPr>
        <w:t xml:space="preserve"> - объекты инженерной инфраструктуры, созданные или приспособленные для размещения кабелей связи.</w:t>
      </w:r>
    </w:p>
    <w:p w:rsidR="00C13902" w:rsidRPr="00125E31" w:rsidRDefault="00C13902" w:rsidP="00C13902">
      <w:pPr>
        <w:ind w:firstLine="708"/>
        <w:contextualSpacing/>
        <w:jc w:val="both"/>
      </w:pPr>
      <w:r w:rsidRPr="00125E31">
        <w:t xml:space="preserve">Бессоновский район имеет развитую сеть по предоставлению услуг связи. Населению и организациям района предоставляют следующие основные виды телекоммуникационных услуг: телефонная фиксированная (стационарная связь); услуги сети сотовой подвижной связи; коммутируемый и выделенный доступ в сети Интернет. Основные операторы, предоставляющие услуги фиксированной телефонной связи: ОАО «Волготелеком», </w:t>
      </w:r>
      <w:r w:rsidRPr="00125E31">
        <w:br/>
        <w:t xml:space="preserve">ОАО «Ростелеком». </w:t>
      </w:r>
    </w:p>
    <w:p w:rsidR="00C13902" w:rsidRPr="00125E31" w:rsidRDefault="00C13902" w:rsidP="00C13902">
      <w:pPr>
        <w:ind w:firstLine="708"/>
        <w:contextualSpacing/>
        <w:jc w:val="both"/>
      </w:pPr>
      <w:r w:rsidRPr="00125E31">
        <w:t xml:space="preserve">Объекты связи, расположенные на территории сельсовета: </w:t>
      </w:r>
    </w:p>
    <w:p w:rsidR="00C13902" w:rsidRPr="00125E31" w:rsidRDefault="00C13902" w:rsidP="00C13902">
      <w:pPr>
        <w:numPr>
          <w:ilvl w:val="0"/>
          <w:numId w:val="38"/>
        </w:numPr>
        <w:contextualSpacing/>
        <w:jc w:val="both"/>
      </w:pPr>
      <w:r w:rsidRPr="00125E31">
        <w:t>Почтовые отделения: с. Бессоновка, ул. Центральная, 244.</w:t>
      </w:r>
    </w:p>
    <w:p w:rsidR="00C13902" w:rsidRPr="00125E31" w:rsidRDefault="00C13902" w:rsidP="00C13902">
      <w:pPr>
        <w:numPr>
          <w:ilvl w:val="0"/>
          <w:numId w:val="38"/>
        </w:numPr>
        <w:contextualSpacing/>
        <w:jc w:val="both"/>
      </w:pPr>
      <w:r w:rsidRPr="00125E31">
        <w:t>Отделения банка: с. Бессоновка (4 отделения банка) ул. Центральная, д.244 и д.264, ул. Комсомольская, д. 1А и д. 2.</w:t>
      </w:r>
    </w:p>
    <w:p w:rsidR="00125E31" w:rsidRPr="00125E31" w:rsidRDefault="00125E31" w:rsidP="00125E31">
      <w:pPr>
        <w:pStyle w:val="ConsPlusTitle"/>
        <w:ind w:firstLine="709"/>
        <w:rPr>
          <w:rFonts w:ascii="Times New Roman" w:hAnsi="Times New Roman" w:cs="Arial"/>
          <w:b w:val="0"/>
          <w:bCs/>
          <w:sz w:val="24"/>
          <w:szCs w:val="24"/>
          <w:u w:val="single"/>
          <w:lang w:eastAsia="ru-RU"/>
        </w:rPr>
      </w:pPr>
      <w:r w:rsidRPr="00125E31">
        <w:rPr>
          <w:rFonts w:ascii="Times New Roman" w:hAnsi="Times New Roman" w:cs="Arial"/>
          <w:b w:val="0"/>
          <w:bCs/>
          <w:sz w:val="24"/>
          <w:szCs w:val="24"/>
          <w:u w:val="single"/>
          <w:lang w:eastAsia="ru-RU"/>
        </w:rPr>
        <w:t>Планируемое развитие</w:t>
      </w:r>
    </w:p>
    <w:p w:rsidR="00125E31" w:rsidRPr="00125E31" w:rsidRDefault="00125E31" w:rsidP="00125E31">
      <w:pPr>
        <w:pStyle w:val="a3"/>
        <w:tabs>
          <w:tab w:val="left" w:pos="709"/>
        </w:tabs>
        <w:ind w:firstLine="709"/>
        <w:rPr>
          <w:color w:val="7030A0"/>
        </w:rPr>
      </w:pPr>
      <w:r w:rsidRPr="00125E31">
        <w:rPr>
          <w:bCs/>
        </w:rPr>
        <w:t xml:space="preserve">Вопросы по развитию услуг связи и телекоммуникации на территории относятся к полномочиям федеральных органов исполнительной власти. </w:t>
      </w:r>
    </w:p>
    <w:p w:rsidR="00125E31" w:rsidRPr="00125E31" w:rsidRDefault="00125E31" w:rsidP="00125E31">
      <w:pPr>
        <w:pStyle w:val="ConsPlusTitle"/>
        <w:tabs>
          <w:tab w:val="left" w:pos="709"/>
        </w:tabs>
        <w:ind w:firstLine="709"/>
        <w:rPr>
          <w:rFonts w:ascii="Times New Roman" w:hAnsi="Times New Roman" w:cs="Arial"/>
          <w:b w:val="0"/>
          <w:bCs/>
          <w:sz w:val="24"/>
          <w:szCs w:val="24"/>
          <w:u w:val="single"/>
          <w:lang w:eastAsia="ru-RU"/>
        </w:rPr>
      </w:pPr>
      <w:r w:rsidRPr="00125E31">
        <w:rPr>
          <w:rFonts w:ascii="Times New Roman" w:hAnsi="Times New Roman" w:cs="Arial"/>
          <w:b w:val="0"/>
          <w:bCs/>
          <w:sz w:val="24"/>
          <w:szCs w:val="24"/>
          <w:u w:val="single"/>
          <w:lang w:eastAsia="ru-RU"/>
        </w:rPr>
        <w:t>Мероприятия генерального плана</w:t>
      </w:r>
    </w:p>
    <w:p w:rsidR="00125E31" w:rsidRPr="00125E31" w:rsidRDefault="00125E31" w:rsidP="00125E31">
      <w:pPr>
        <w:shd w:val="clear" w:color="auto" w:fill="FFFFFF"/>
        <w:tabs>
          <w:tab w:val="left" w:pos="709"/>
        </w:tabs>
        <w:autoSpaceDE w:val="0"/>
        <w:autoSpaceDN w:val="0"/>
        <w:adjustRightInd w:val="0"/>
        <w:ind w:firstLine="709"/>
        <w:contextualSpacing/>
        <w:jc w:val="both"/>
      </w:pPr>
      <w:r w:rsidRPr="00125E31">
        <w:t xml:space="preserve">В соответствии с полномочиями </w:t>
      </w:r>
      <w:r w:rsidRPr="00125E31">
        <w:rPr>
          <w:bCs/>
          <w:lang w:eastAsia="ar-SA" w:bidi="en-US"/>
        </w:rPr>
        <w:t>Бессоновского</w:t>
      </w:r>
      <w:r w:rsidRPr="00125E31">
        <w:t xml:space="preserve"> сельсовета мероприятия в области связи и телекоммуникации не планируются.</w:t>
      </w:r>
    </w:p>
    <w:p w:rsidR="00786562" w:rsidRPr="00C13902" w:rsidRDefault="00786562" w:rsidP="00D150EF">
      <w:pPr>
        <w:shd w:val="clear" w:color="auto" w:fill="FFFFFF"/>
        <w:autoSpaceDE w:val="0"/>
        <w:autoSpaceDN w:val="0"/>
        <w:adjustRightInd w:val="0"/>
        <w:ind w:firstLine="709"/>
        <w:contextualSpacing/>
        <w:jc w:val="both"/>
        <w:rPr>
          <w:rFonts w:eastAsia="Calibri"/>
          <w:strike/>
          <w:color w:val="FF0000"/>
        </w:rPr>
      </w:pPr>
    </w:p>
    <w:p w:rsidR="005C4175" w:rsidRPr="003031BB" w:rsidRDefault="005C4175" w:rsidP="001E1392">
      <w:pPr>
        <w:pStyle w:val="20"/>
        <w:spacing w:before="0"/>
        <w:contextualSpacing/>
        <w:rPr>
          <w:rFonts w:eastAsia="Calibri"/>
        </w:rPr>
      </w:pPr>
      <w:bookmarkStart w:id="154" w:name="_Toc121908396"/>
      <w:r w:rsidRPr="003031BB">
        <w:rPr>
          <w:rFonts w:eastAsia="Calibri"/>
        </w:rPr>
        <w:t>3.7. Социальная инфраструктура и коммунально-бытовое обслуживание</w:t>
      </w:r>
      <w:bookmarkEnd w:id="154"/>
    </w:p>
    <w:p w:rsidR="00FE6F95" w:rsidRPr="003031BB" w:rsidRDefault="00FE6F95" w:rsidP="00FE6F95">
      <w:pPr>
        <w:pStyle w:val="Default"/>
        <w:ind w:firstLine="709"/>
        <w:jc w:val="both"/>
        <w:rPr>
          <w:color w:val="auto"/>
        </w:rPr>
      </w:pPr>
      <w:bookmarkStart w:id="155" w:name="_Toc85616474"/>
      <w:r w:rsidRPr="003031BB">
        <w:rPr>
          <w:color w:val="auto"/>
        </w:rPr>
        <w:t xml:space="preserve">Объекты культурно-бытового обслуживания, предназначенные для удовлетворения потребностей населения непосредственно по месту проживания, образуют инфраструктуру обслуживания поселения. </w:t>
      </w:r>
    </w:p>
    <w:p w:rsidR="00FE6F95" w:rsidRPr="003031BB" w:rsidRDefault="00FE6F95" w:rsidP="00FE6F95">
      <w:pPr>
        <w:pStyle w:val="Default"/>
        <w:ind w:firstLine="709"/>
        <w:jc w:val="both"/>
        <w:rPr>
          <w:color w:val="auto"/>
        </w:rPr>
      </w:pPr>
      <w:r w:rsidRPr="003031BB">
        <w:rPr>
          <w:color w:val="auto"/>
        </w:rPr>
        <w:t xml:space="preserve">Расчёт рекомендуемой потребности в социально значимых объектах обслуживания приведён ниже. Набор объектов обслуживания может быть расширен в каждом конкретном случае в зависимости от возможностей инвестора, местоположения выбранной площадки строительства. </w:t>
      </w:r>
    </w:p>
    <w:p w:rsidR="00FE6F95" w:rsidRPr="003031BB" w:rsidRDefault="00FE6F95" w:rsidP="00FE6F95">
      <w:pPr>
        <w:pStyle w:val="a3"/>
        <w:ind w:firstLine="709"/>
      </w:pPr>
      <w:r w:rsidRPr="003031BB">
        <w:t>Существующая сеть обслуживания населения сель</w:t>
      </w:r>
      <w:r w:rsidR="00413CE8">
        <w:t xml:space="preserve">совета </w:t>
      </w:r>
      <w:r w:rsidRPr="003031BB">
        <w:t xml:space="preserve">представлена рядом учреждений повседневного пользования с частичными элементами периодического пользования и сочетает в себе различные по формам собственности, видам услуг предприятия и учреждения обслуживания. </w:t>
      </w:r>
    </w:p>
    <w:bookmarkEnd w:id="155"/>
    <w:p w:rsidR="00413CE8" w:rsidRDefault="001E1392" w:rsidP="00487A76">
      <w:pPr>
        <w:spacing w:after="240"/>
        <w:ind w:right="-1" w:firstLine="709"/>
        <w:contextualSpacing/>
        <w:jc w:val="both"/>
      </w:pPr>
      <w:r w:rsidRPr="001E1392">
        <w:t>Полномочия органов местного самоуправления сельсовета имеют ограниченную сферу влияния и контроля, носят довольно локальный характер. Основные полномочия в данной сфере закреплены за органами исполнительной власти муниципального района, в соответствии с действующим законодательством.</w:t>
      </w:r>
      <w:bookmarkStart w:id="156" w:name="_Toc121908397"/>
      <w:bookmarkStart w:id="157" w:name="_Toc85616475"/>
    </w:p>
    <w:p w:rsidR="00C01745" w:rsidRPr="00E47349" w:rsidRDefault="00C01745" w:rsidP="00C01745">
      <w:pPr>
        <w:pStyle w:val="30"/>
        <w:ind w:left="0" w:right="-2"/>
        <w:rPr>
          <w:szCs w:val="24"/>
        </w:rPr>
      </w:pPr>
      <w:r w:rsidRPr="00E47349">
        <w:rPr>
          <w:szCs w:val="24"/>
        </w:rPr>
        <w:t>3.7.1. Образование</w:t>
      </w:r>
      <w:bookmarkEnd w:id="156"/>
    </w:p>
    <w:p w:rsidR="00C01745" w:rsidRPr="00E47349" w:rsidRDefault="00C01745" w:rsidP="00C01745">
      <w:pPr>
        <w:pStyle w:val="ConsPlusTitle"/>
        <w:ind w:firstLine="709"/>
        <w:rPr>
          <w:rFonts w:ascii="Times New Roman" w:hAnsi="Times New Roman" w:cs="Times New Roman"/>
          <w:sz w:val="24"/>
          <w:szCs w:val="24"/>
          <w:u w:val="single"/>
        </w:rPr>
      </w:pPr>
      <w:r w:rsidRPr="00E47349">
        <w:rPr>
          <w:rFonts w:ascii="Times New Roman" w:hAnsi="Times New Roman" w:cs="Times New Roman"/>
          <w:sz w:val="24"/>
          <w:szCs w:val="24"/>
          <w:u w:val="single"/>
        </w:rPr>
        <w:t>Общеобразовательные организации</w:t>
      </w:r>
    </w:p>
    <w:p w:rsidR="00C01745" w:rsidRPr="00C81E61" w:rsidRDefault="00C01745" w:rsidP="00C01745">
      <w:pPr>
        <w:pStyle w:val="ConsPlusTitle"/>
        <w:ind w:firstLine="709"/>
        <w:rPr>
          <w:rFonts w:ascii="Times New Roman" w:eastAsia="Calibri" w:hAnsi="Times New Roman" w:cs="Times New Roman"/>
          <w:b w:val="0"/>
          <w:sz w:val="24"/>
          <w:szCs w:val="22"/>
          <w:u w:val="single"/>
          <w:lang w:eastAsia="ru-RU"/>
        </w:rPr>
      </w:pPr>
      <w:r w:rsidRPr="00C81E61">
        <w:rPr>
          <w:rFonts w:ascii="Times New Roman" w:eastAsia="Calibri" w:hAnsi="Times New Roman" w:cs="Times New Roman"/>
          <w:b w:val="0"/>
          <w:sz w:val="24"/>
          <w:szCs w:val="22"/>
          <w:u w:val="single"/>
          <w:lang w:eastAsia="ru-RU"/>
        </w:rPr>
        <w:t>Существующее положение</w:t>
      </w:r>
    </w:p>
    <w:p w:rsidR="00C01745" w:rsidRDefault="00C01745" w:rsidP="00C01745">
      <w:pPr>
        <w:pStyle w:val="affffff4"/>
        <w:rPr>
          <w:color w:val="FF0000"/>
          <w:lang w:val="ru-RU"/>
        </w:rPr>
      </w:pPr>
      <w:r w:rsidRPr="00E47349">
        <w:rPr>
          <w:lang w:val="ru-RU"/>
        </w:rPr>
        <w:t xml:space="preserve">На территории </w:t>
      </w:r>
      <w:r>
        <w:rPr>
          <w:lang w:val="ru-RU"/>
        </w:rPr>
        <w:t>Бессоновского</w:t>
      </w:r>
      <w:r w:rsidRPr="00E47349">
        <w:rPr>
          <w:lang w:val="ru-RU"/>
        </w:rPr>
        <w:t xml:space="preserve"> сельсовета расположен</w:t>
      </w:r>
      <w:r>
        <w:rPr>
          <w:lang w:val="ru-RU"/>
        </w:rPr>
        <w:t>ы</w:t>
      </w:r>
      <w:r w:rsidRPr="002035F2">
        <w:rPr>
          <w:color w:val="FF0000"/>
          <w:lang w:val="ru-RU"/>
        </w:rPr>
        <w:t xml:space="preserve"> </w:t>
      </w:r>
      <w:r>
        <w:rPr>
          <w:lang w:val="ru-RU"/>
        </w:rPr>
        <w:t>2</w:t>
      </w:r>
      <w:r w:rsidRPr="00DF42A1">
        <w:rPr>
          <w:lang w:val="ru-RU"/>
        </w:rPr>
        <w:t xml:space="preserve"> общеобразовательные </w:t>
      </w:r>
      <w:r w:rsidRPr="000C5D06">
        <w:rPr>
          <w:lang w:val="ru-RU"/>
        </w:rPr>
        <w:t xml:space="preserve">организации суммарной </w:t>
      </w:r>
      <w:r>
        <w:rPr>
          <w:lang w:val="ru-RU"/>
        </w:rPr>
        <w:t xml:space="preserve">фактической </w:t>
      </w:r>
      <w:r w:rsidRPr="000C5D06">
        <w:rPr>
          <w:lang w:val="ru-RU"/>
        </w:rPr>
        <w:t xml:space="preserve">вместимостью </w:t>
      </w:r>
      <w:r w:rsidRPr="00D97A07">
        <w:rPr>
          <w:lang w:val="ru-RU"/>
        </w:rPr>
        <w:t>2380</w:t>
      </w:r>
      <w:r w:rsidRPr="000C5D06">
        <w:rPr>
          <w:lang w:val="ru-RU"/>
        </w:rPr>
        <w:t xml:space="preserve"> мест</w:t>
      </w:r>
      <w:r>
        <w:rPr>
          <w:lang w:val="ru-RU"/>
        </w:rPr>
        <w:t xml:space="preserve"> (при проектной вместимости </w:t>
      </w:r>
      <w:r w:rsidRPr="001D7DAE">
        <w:rPr>
          <w:lang w:val="ru-RU"/>
        </w:rPr>
        <w:t>1948</w:t>
      </w:r>
      <w:r>
        <w:rPr>
          <w:lang w:val="ru-RU"/>
        </w:rPr>
        <w:t xml:space="preserve"> мест)</w:t>
      </w:r>
      <w:r w:rsidRPr="000C5D06">
        <w:rPr>
          <w:lang w:val="ru-RU"/>
        </w:rPr>
        <w:t>.</w:t>
      </w:r>
    </w:p>
    <w:p w:rsidR="00C01745" w:rsidRPr="00F71677" w:rsidRDefault="00C01745" w:rsidP="00C01745">
      <w:pPr>
        <w:pStyle w:val="affffff4"/>
        <w:rPr>
          <w:color w:val="FF0000"/>
          <w:lang w:val="ru-RU"/>
        </w:rPr>
      </w:pPr>
      <w:r w:rsidRPr="00B370EA">
        <w:rPr>
          <w:lang w:val="ru-RU"/>
        </w:rPr>
        <w:t>Школы</w:t>
      </w:r>
      <w:r>
        <w:rPr>
          <w:lang w:val="ru-RU"/>
        </w:rPr>
        <w:t xml:space="preserve"> оборудованы столовыми, </w:t>
      </w:r>
      <w:r w:rsidRPr="00B370EA">
        <w:rPr>
          <w:lang w:val="ru-RU"/>
        </w:rPr>
        <w:t xml:space="preserve">аварийных зданий нет. Во всех школах имеется доступ к сети </w:t>
      </w:r>
      <w:r>
        <w:rPr>
          <w:lang w:val="ru-RU"/>
        </w:rPr>
        <w:t>и</w:t>
      </w:r>
      <w:r w:rsidRPr="00B370EA">
        <w:rPr>
          <w:lang w:val="ru-RU"/>
        </w:rPr>
        <w:t>нтернет, ведутся школьные сайты. Для подвоза школьников из соседних сёл используется школьный автобус. Здания общеобразовательных учреждений находятся в удовлетворительном состоянии</w:t>
      </w:r>
      <w:r w:rsidR="00346900">
        <w:rPr>
          <w:lang w:val="ru-RU"/>
        </w:rPr>
        <w:t>, т</w:t>
      </w:r>
      <w:r w:rsidRPr="00B370EA">
        <w:rPr>
          <w:lang w:val="ru-RU"/>
        </w:rPr>
        <w:t>екущий ремонт проводится</w:t>
      </w:r>
      <w:r w:rsidR="00346900">
        <w:rPr>
          <w:lang w:val="ru-RU"/>
        </w:rPr>
        <w:t xml:space="preserve"> регулярно</w:t>
      </w:r>
      <w:r w:rsidRPr="00B370EA">
        <w:rPr>
          <w:lang w:val="ru-RU"/>
        </w:rPr>
        <w:t>.</w:t>
      </w:r>
    </w:p>
    <w:p w:rsidR="00C01745" w:rsidRDefault="00C01745" w:rsidP="00C01745">
      <w:pPr>
        <w:pStyle w:val="affffff4"/>
        <w:rPr>
          <w:rStyle w:val="af0"/>
          <w:i w:val="0"/>
          <w:color w:val="auto"/>
          <w:sz w:val="24"/>
          <w:lang w:bidi="hi-IN"/>
        </w:rPr>
      </w:pPr>
      <w:r w:rsidRPr="007F175A">
        <w:rPr>
          <w:lang w:val="ru-RU"/>
        </w:rPr>
        <w:t xml:space="preserve">Перечень существующих общеобразовательных организаций представлен в таблице </w:t>
      </w:r>
      <w:r w:rsidRPr="007F175A">
        <w:rPr>
          <w:rStyle w:val="af0"/>
          <w:i w:val="0"/>
          <w:color w:val="auto"/>
          <w:sz w:val="24"/>
          <w:lang w:bidi="hi-IN"/>
        </w:rPr>
        <w:t>3.7.1-1.</w:t>
      </w:r>
    </w:p>
    <w:p w:rsidR="00413CE8" w:rsidRPr="00413CE8" w:rsidRDefault="00413CE8" w:rsidP="00413CE8">
      <w:pPr>
        <w:ind w:firstLine="708"/>
        <w:contextualSpacing/>
        <w:jc w:val="right"/>
        <w:rPr>
          <w:rStyle w:val="af0"/>
          <w:i w:val="0"/>
          <w:color w:val="auto"/>
          <w:sz w:val="24"/>
          <w:shd w:val="clear" w:color="auto" w:fill="auto"/>
        </w:rPr>
      </w:pPr>
      <w:r w:rsidRPr="001E1392">
        <w:t xml:space="preserve">Таблица </w:t>
      </w:r>
      <w:r>
        <w:t>3.7</w:t>
      </w:r>
      <w:r w:rsidRPr="001E1392">
        <w:t>.</w:t>
      </w:r>
      <w:r>
        <w:t>1-1</w:t>
      </w:r>
      <w:r w:rsidRPr="001E1392">
        <w:t xml:space="preserve"> </w:t>
      </w:r>
    </w:p>
    <w:tbl>
      <w:tblPr>
        <w:tblW w:w="101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4320"/>
        <w:gridCol w:w="5196"/>
      </w:tblGrid>
      <w:tr w:rsidR="00C01745" w:rsidRPr="00B05809" w:rsidTr="00413CE8">
        <w:trPr>
          <w:jc w:val="center"/>
        </w:trPr>
        <w:tc>
          <w:tcPr>
            <w:tcW w:w="648" w:type="dxa"/>
          </w:tcPr>
          <w:p w:rsidR="00C01745" w:rsidRPr="00B05809" w:rsidRDefault="00C01745" w:rsidP="00C9085A">
            <w:pPr>
              <w:jc w:val="center"/>
              <w:rPr>
                <w:b/>
              </w:rPr>
            </w:pPr>
            <w:r w:rsidRPr="00B05809">
              <w:rPr>
                <w:b/>
              </w:rPr>
              <w:t>№</w:t>
            </w:r>
          </w:p>
        </w:tc>
        <w:tc>
          <w:tcPr>
            <w:tcW w:w="4320" w:type="dxa"/>
          </w:tcPr>
          <w:p w:rsidR="00C01745" w:rsidRPr="00B05809" w:rsidRDefault="00C01745" w:rsidP="00C9085A">
            <w:pPr>
              <w:jc w:val="center"/>
              <w:rPr>
                <w:b/>
              </w:rPr>
            </w:pPr>
            <w:r w:rsidRPr="00B05809">
              <w:rPr>
                <w:b/>
              </w:rPr>
              <w:t>Наименование объекта</w:t>
            </w:r>
          </w:p>
        </w:tc>
        <w:tc>
          <w:tcPr>
            <w:tcW w:w="5196" w:type="dxa"/>
          </w:tcPr>
          <w:p w:rsidR="00C01745" w:rsidRPr="00B05809" w:rsidRDefault="00C01745" w:rsidP="00C9085A">
            <w:pPr>
              <w:jc w:val="center"/>
              <w:rPr>
                <w:b/>
              </w:rPr>
            </w:pPr>
            <w:r w:rsidRPr="00B05809">
              <w:rPr>
                <w:b/>
              </w:rPr>
              <w:t>Местоположение</w:t>
            </w:r>
          </w:p>
        </w:tc>
      </w:tr>
      <w:tr w:rsidR="00C01745" w:rsidRPr="00B05809" w:rsidTr="00413CE8">
        <w:trPr>
          <w:jc w:val="center"/>
        </w:trPr>
        <w:tc>
          <w:tcPr>
            <w:tcW w:w="10164" w:type="dxa"/>
            <w:gridSpan w:val="3"/>
          </w:tcPr>
          <w:p w:rsidR="00C01745" w:rsidRPr="00B05809" w:rsidRDefault="00C01745" w:rsidP="00C9085A">
            <w:pPr>
              <w:jc w:val="center"/>
              <w:rPr>
                <w:b/>
              </w:rPr>
            </w:pPr>
            <w:r w:rsidRPr="00B05809">
              <w:rPr>
                <w:b/>
              </w:rPr>
              <w:t>Общеобразовательные организации</w:t>
            </w:r>
          </w:p>
        </w:tc>
      </w:tr>
      <w:tr w:rsidR="00C01745" w:rsidRPr="00B05809" w:rsidTr="00413CE8">
        <w:trPr>
          <w:jc w:val="center"/>
        </w:trPr>
        <w:tc>
          <w:tcPr>
            <w:tcW w:w="648" w:type="dxa"/>
            <w:vAlign w:val="center"/>
          </w:tcPr>
          <w:p w:rsidR="00C01745" w:rsidRPr="00B05809" w:rsidRDefault="00C01745" w:rsidP="00C9085A">
            <w:pPr>
              <w:jc w:val="center"/>
            </w:pPr>
            <w:r>
              <w:t>3</w:t>
            </w:r>
          </w:p>
        </w:tc>
        <w:tc>
          <w:tcPr>
            <w:tcW w:w="4320" w:type="dxa"/>
            <w:vAlign w:val="center"/>
          </w:tcPr>
          <w:p w:rsidR="00C01745" w:rsidRPr="00DD74A5" w:rsidRDefault="00C01745" w:rsidP="00C9085A">
            <w:pPr>
              <w:jc w:val="center"/>
              <w:rPr>
                <w:sz w:val="23"/>
                <w:szCs w:val="23"/>
              </w:rPr>
            </w:pPr>
            <w:r w:rsidRPr="00DD74A5">
              <w:rPr>
                <w:sz w:val="23"/>
                <w:szCs w:val="23"/>
              </w:rPr>
              <w:t xml:space="preserve">Муниципальное бюджетное общеобразовательное учреждение средняя общеобразовательная школа   </w:t>
            </w:r>
            <w:r>
              <w:rPr>
                <w:sz w:val="23"/>
                <w:szCs w:val="23"/>
              </w:rPr>
              <w:br/>
            </w:r>
            <w:r w:rsidRPr="00DD74A5">
              <w:rPr>
                <w:sz w:val="23"/>
                <w:szCs w:val="23"/>
              </w:rPr>
              <w:t>с. Бессоновка</w:t>
            </w:r>
          </w:p>
        </w:tc>
        <w:tc>
          <w:tcPr>
            <w:tcW w:w="5196" w:type="dxa"/>
            <w:vAlign w:val="center"/>
          </w:tcPr>
          <w:p w:rsidR="00C01745" w:rsidRPr="00DD74A5" w:rsidRDefault="00C01745" w:rsidP="00C9085A">
            <w:pPr>
              <w:jc w:val="center"/>
              <w:rPr>
                <w:sz w:val="23"/>
                <w:szCs w:val="23"/>
              </w:rPr>
            </w:pPr>
            <w:r w:rsidRPr="00DD74A5">
              <w:rPr>
                <w:sz w:val="23"/>
                <w:szCs w:val="23"/>
              </w:rPr>
              <w:t>с. Бессоновка, ул. Садовая, 67</w:t>
            </w:r>
          </w:p>
        </w:tc>
      </w:tr>
      <w:tr w:rsidR="00C01745" w:rsidRPr="00B05809" w:rsidTr="00413CE8">
        <w:trPr>
          <w:jc w:val="center"/>
        </w:trPr>
        <w:tc>
          <w:tcPr>
            <w:tcW w:w="648" w:type="dxa"/>
            <w:vAlign w:val="center"/>
          </w:tcPr>
          <w:p w:rsidR="00C01745" w:rsidRPr="00B05809" w:rsidRDefault="00C01745" w:rsidP="00C9085A">
            <w:pPr>
              <w:jc w:val="center"/>
            </w:pPr>
            <w:r>
              <w:t>4</w:t>
            </w:r>
          </w:p>
        </w:tc>
        <w:tc>
          <w:tcPr>
            <w:tcW w:w="4320" w:type="dxa"/>
            <w:vAlign w:val="center"/>
          </w:tcPr>
          <w:p w:rsidR="00C01745" w:rsidRPr="00DD74A5" w:rsidRDefault="00C01745" w:rsidP="00C9085A">
            <w:pPr>
              <w:jc w:val="center"/>
              <w:rPr>
                <w:sz w:val="23"/>
                <w:szCs w:val="23"/>
              </w:rPr>
            </w:pPr>
            <w:r w:rsidRPr="00DD74A5">
              <w:rPr>
                <w:sz w:val="23"/>
                <w:szCs w:val="23"/>
              </w:rPr>
              <w:t>Филиал</w:t>
            </w:r>
            <w:r>
              <w:rPr>
                <w:sz w:val="23"/>
                <w:szCs w:val="23"/>
              </w:rPr>
              <w:t xml:space="preserve"> МБОУ СОШ им.</w:t>
            </w:r>
            <w:r w:rsidRPr="00DD74A5">
              <w:rPr>
                <w:sz w:val="23"/>
                <w:szCs w:val="23"/>
              </w:rPr>
              <w:t>С.Е. Кузнецова с.</w:t>
            </w:r>
            <w:r>
              <w:rPr>
                <w:sz w:val="23"/>
                <w:szCs w:val="23"/>
              </w:rPr>
              <w:t xml:space="preserve"> Чемодановка в </w:t>
            </w:r>
            <w:r w:rsidRPr="00DD74A5">
              <w:rPr>
                <w:sz w:val="23"/>
                <w:szCs w:val="23"/>
              </w:rPr>
              <w:t>с. Ухтинка</w:t>
            </w:r>
          </w:p>
        </w:tc>
        <w:tc>
          <w:tcPr>
            <w:tcW w:w="5196" w:type="dxa"/>
            <w:vAlign w:val="center"/>
          </w:tcPr>
          <w:p w:rsidR="00C01745" w:rsidRPr="00DD74A5" w:rsidRDefault="00C01745" w:rsidP="00C9085A">
            <w:pPr>
              <w:jc w:val="center"/>
              <w:rPr>
                <w:sz w:val="23"/>
                <w:szCs w:val="23"/>
              </w:rPr>
            </w:pPr>
            <w:r w:rsidRPr="00DD74A5">
              <w:rPr>
                <w:sz w:val="23"/>
                <w:szCs w:val="23"/>
              </w:rPr>
              <w:t>с. Ухтинка, ул. Южная, 1А</w:t>
            </w:r>
          </w:p>
        </w:tc>
      </w:tr>
      <w:tr w:rsidR="00C01745" w:rsidRPr="00B05809" w:rsidTr="00413CE8">
        <w:trPr>
          <w:jc w:val="center"/>
        </w:trPr>
        <w:tc>
          <w:tcPr>
            <w:tcW w:w="648" w:type="dxa"/>
            <w:vAlign w:val="center"/>
          </w:tcPr>
          <w:p w:rsidR="00C01745" w:rsidRPr="00B05809" w:rsidRDefault="00C01745" w:rsidP="00C9085A">
            <w:pPr>
              <w:jc w:val="center"/>
            </w:pPr>
            <w:r>
              <w:t>5</w:t>
            </w:r>
          </w:p>
        </w:tc>
        <w:tc>
          <w:tcPr>
            <w:tcW w:w="4320" w:type="dxa"/>
            <w:vAlign w:val="center"/>
          </w:tcPr>
          <w:p w:rsidR="00C01745" w:rsidRPr="00DD74A5" w:rsidRDefault="00C01745" w:rsidP="00C9085A">
            <w:pPr>
              <w:jc w:val="center"/>
              <w:rPr>
                <w:sz w:val="23"/>
                <w:szCs w:val="23"/>
              </w:rPr>
            </w:pPr>
            <w:r w:rsidRPr="00DD74A5">
              <w:rPr>
                <w:sz w:val="23"/>
                <w:szCs w:val="23"/>
              </w:rPr>
              <w:t>Муниципальное бюджетное общеобразовательное учреждение для детей дошкольного и младшего школьного возраста начальная школа – детский сад с. Бессоновка</w:t>
            </w:r>
          </w:p>
        </w:tc>
        <w:tc>
          <w:tcPr>
            <w:tcW w:w="5196" w:type="dxa"/>
            <w:vAlign w:val="center"/>
          </w:tcPr>
          <w:p w:rsidR="00C01745" w:rsidRPr="00DD74A5" w:rsidRDefault="00C01745" w:rsidP="00C9085A">
            <w:pPr>
              <w:jc w:val="center"/>
              <w:rPr>
                <w:sz w:val="23"/>
                <w:szCs w:val="23"/>
              </w:rPr>
            </w:pPr>
            <w:r w:rsidRPr="00DD74A5">
              <w:rPr>
                <w:sz w:val="23"/>
                <w:szCs w:val="23"/>
              </w:rPr>
              <w:t>с. Бессоновка, ул. Жилгородок, 12а</w:t>
            </w:r>
          </w:p>
        </w:tc>
      </w:tr>
    </w:tbl>
    <w:p w:rsidR="00C01745" w:rsidRDefault="00C01745" w:rsidP="00C01745">
      <w:pPr>
        <w:pStyle w:val="a3"/>
        <w:rPr>
          <w:color w:val="FF0000"/>
          <w:lang w:eastAsia="ar-SA" w:bidi="en-US"/>
        </w:rPr>
      </w:pPr>
    </w:p>
    <w:p w:rsidR="00C01745" w:rsidRPr="00880D29" w:rsidRDefault="00C01745" w:rsidP="00C01745">
      <w:pPr>
        <w:pStyle w:val="a3"/>
        <w:jc w:val="center"/>
        <w:rPr>
          <w:u w:val="single"/>
        </w:rPr>
      </w:pPr>
      <w:r w:rsidRPr="00880D29">
        <w:rPr>
          <w:u w:val="single"/>
        </w:rPr>
        <w:t>Анализ сложившейся системы образования сельсовета выявил следующее:</w:t>
      </w:r>
    </w:p>
    <w:p w:rsidR="00C01745" w:rsidRPr="005312D3" w:rsidRDefault="00C01745" w:rsidP="00C01745">
      <w:pPr>
        <w:pStyle w:val="affffff4"/>
        <w:rPr>
          <w:lang w:val="ru-RU"/>
        </w:rPr>
      </w:pPr>
      <w:r w:rsidRPr="0096216C">
        <w:rPr>
          <w:lang w:val="ru-RU"/>
        </w:rPr>
        <w:t>-</w:t>
      </w:r>
      <w:r>
        <w:rPr>
          <w:lang w:val="ru-RU"/>
        </w:rPr>
        <w:t> </w:t>
      </w:r>
      <w:r w:rsidRPr="00D769EC">
        <w:rPr>
          <w:lang w:val="ru-RU"/>
        </w:rPr>
        <w:t xml:space="preserve">подвоз учащихся осуществляется на транспорте, предназначенном для перевозки </w:t>
      </w:r>
      <w:r w:rsidRPr="005312D3">
        <w:rPr>
          <w:lang w:val="ru-RU"/>
        </w:rPr>
        <w:t>детей</w:t>
      </w:r>
      <w:r w:rsidRPr="0096216C">
        <w:rPr>
          <w:lang w:val="ru-RU"/>
        </w:rPr>
        <w:t>;</w:t>
      </w:r>
    </w:p>
    <w:p w:rsidR="00C01745" w:rsidRPr="005312D3" w:rsidRDefault="00C01745" w:rsidP="00C01745">
      <w:pPr>
        <w:pStyle w:val="affffff4"/>
        <w:rPr>
          <w:lang w:val="ru-RU"/>
        </w:rPr>
      </w:pPr>
      <w:r w:rsidRPr="005312D3">
        <w:rPr>
          <w:lang w:val="ru-RU"/>
        </w:rPr>
        <w:t>-</w:t>
      </w:r>
      <w:r w:rsidRPr="005312D3">
        <w:rPr>
          <w:szCs w:val="20"/>
          <w:lang w:eastAsia="zh-CN"/>
        </w:rPr>
        <w:t> </w:t>
      </w:r>
      <w:r w:rsidRPr="00D65D57">
        <w:rPr>
          <w:lang w:val="ru-RU"/>
        </w:rPr>
        <w:t xml:space="preserve">проектная вместимость школ имеет значительный </w:t>
      </w:r>
      <w:r w:rsidRPr="00FD20E3">
        <w:rPr>
          <w:lang w:val="ru-RU"/>
        </w:rPr>
        <w:t xml:space="preserve">дефицит </w:t>
      </w:r>
      <w:r w:rsidRPr="00D65D57">
        <w:rPr>
          <w:lang w:val="ru-RU"/>
        </w:rPr>
        <w:t xml:space="preserve">к фактическому количеству </w:t>
      </w:r>
      <w:r w:rsidRPr="0096216C">
        <w:rPr>
          <w:lang w:val="ru-RU"/>
        </w:rPr>
        <w:t>учащихся;</w:t>
      </w:r>
    </w:p>
    <w:p w:rsidR="00C01745" w:rsidRPr="006522E8" w:rsidRDefault="00C01745" w:rsidP="00C01745">
      <w:pPr>
        <w:pStyle w:val="affffff4"/>
        <w:rPr>
          <w:lang w:val="ru-RU"/>
        </w:rPr>
      </w:pPr>
      <w:r w:rsidRPr="0096216C">
        <w:rPr>
          <w:lang w:val="ru-RU"/>
        </w:rPr>
        <w:t>-</w:t>
      </w:r>
      <w:r w:rsidRPr="006522E8">
        <w:rPr>
          <w:szCs w:val="20"/>
          <w:lang w:eastAsia="zh-CN"/>
        </w:rPr>
        <w:t> </w:t>
      </w:r>
      <w:r w:rsidRPr="0096216C">
        <w:rPr>
          <w:lang w:val="ru-RU"/>
        </w:rPr>
        <w:t xml:space="preserve">проблема старения педагогических кадров, необходимости привлечения молодых специалистов в систему образования, а также повышения доли педагогов с высшим образованием. </w:t>
      </w:r>
    </w:p>
    <w:p w:rsidR="00C01745" w:rsidRPr="00880D29" w:rsidRDefault="00C01745" w:rsidP="00C01745">
      <w:pPr>
        <w:pStyle w:val="a3"/>
        <w:ind w:firstLine="709"/>
        <w:rPr>
          <w:u w:val="single"/>
        </w:rPr>
      </w:pPr>
      <w:r w:rsidRPr="00880D29">
        <w:rPr>
          <w:u w:val="single"/>
        </w:rPr>
        <w:t>Выводы:</w:t>
      </w:r>
    </w:p>
    <w:p w:rsidR="00C01745" w:rsidRPr="006522E8" w:rsidRDefault="00C01745" w:rsidP="00C01745">
      <w:pPr>
        <w:ind w:firstLine="709"/>
        <w:jc w:val="both"/>
      </w:pPr>
      <w:r w:rsidRPr="006522E8">
        <w:t>-</w:t>
      </w:r>
      <w:r w:rsidRPr="006522E8">
        <w:rPr>
          <w:szCs w:val="20"/>
          <w:lang w:eastAsia="zh-CN"/>
        </w:rPr>
        <w:t> </w:t>
      </w:r>
      <w:r w:rsidRPr="00D65D57">
        <w:t xml:space="preserve">система общего образования, сложившаяся в сельсовете, </w:t>
      </w:r>
      <w:r w:rsidRPr="00FD20E3">
        <w:t xml:space="preserve">не отвечает </w:t>
      </w:r>
      <w:r w:rsidRPr="00D65D57">
        <w:t>социальн</w:t>
      </w:r>
      <w:r w:rsidR="00837422">
        <w:t xml:space="preserve">ым </w:t>
      </w:r>
      <w:r w:rsidRPr="00D65D57">
        <w:t>запрос</w:t>
      </w:r>
      <w:r w:rsidR="00837422">
        <w:t>ам</w:t>
      </w:r>
      <w:r w:rsidRPr="00D65D57">
        <w:t>;</w:t>
      </w:r>
    </w:p>
    <w:p w:rsidR="00C01745" w:rsidRPr="008A316C" w:rsidRDefault="00C01745" w:rsidP="008A316C">
      <w:pPr>
        <w:ind w:firstLine="709"/>
        <w:jc w:val="both"/>
      </w:pPr>
      <w:r w:rsidRPr="006522E8">
        <w:t>- рекомендуется предусмотреть мероприятия по привлечению молодых квалифицированных специалистов в систему образования.</w:t>
      </w:r>
    </w:p>
    <w:p w:rsidR="00C01745" w:rsidRPr="00880D29" w:rsidRDefault="00C01745" w:rsidP="00C01745">
      <w:pPr>
        <w:pStyle w:val="a3"/>
        <w:ind w:firstLine="709"/>
        <w:rPr>
          <w:u w:val="single"/>
        </w:rPr>
      </w:pPr>
      <w:r w:rsidRPr="00880D29">
        <w:rPr>
          <w:u w:val="single"/>
        </w:rPr>
        <w:t>Планируемое развитие</w:t>
      </w:r>
    </w:p>
    <w:p w:rsidR="00C01745" w:rsidRDefault="00C01745" w:rsidP="00C01745">
      <w:pPr>
        <w:pStyle w:val="a3"/>
        <w:ind w:firstLine="709"/>
        <w:rPr>
          <w:bCs/>
        </w:rPr>
      </w:pPr>
      <w:r w:rsidRPr="00A2003F">
        <w:rPr>
          <w:bCs/>
        </w:rPr>
        <w:t xml:space="preserve">Вопросы </w:t>
      </w:r>
      <w:r w:rsidRPr="00A2003F">
        <w:t>общего</w:t>
      </w:r>
      <w:r w:rsidRPr="00A2003F">
        <w:rPr>
          <w:bCs/>
        </w:rPr>
        <w:t xml:space="preserve"> образования относятся к полномочиям муниципального района. </w:t>
      </w:r>
    </w:p>
    <w:p w:rsidR="00C01745" w:rsidRDefault="00C01745" w:rsidP="00C01745">
      <w:pPr>
        <w:ind w:firstLine="709"/>
        <w:jc w:val="both"/>
      </w:pPr>
      <w:r w:rsidRPr="00600BCF">
        <w:t xml:space="preserve">Планируемое развитие объектов в </w:t>
      </w:r>
      <w:r>
        <w:t>области образования</w:t>
      </w:r>
      <w:r w:rsidRPr="00600BCF">
        <w:t xml:space="preserve"> предлагается с учетом мероприятий, предусмотренных СТП </w:t>
      </w:r>
      <w:r>
        <w:t xml:space="preserve">Бессоновского района, </w:t>
      </w:r>
      <w:r w:rsidRPr="009267C1">
        <w:t>с требованиями нормативов градостроительного проектирования</w:t>
      </w:r>
      <w:r>
        <w:t xml:space="preserve"> Пензенской области и</w:t>
      </w:r>
      <w:r w:rsidRPr="009267C1">
        <w:t xml:space="preserve"> </w:t>
      </w:r>
      <w:r w:rsidRPr="00600BCF">
        <w:t>в соответствии с комплексным анализом территории сельсовета.</w:t>
      </w:r>
    </w:p>
    <w:p w:rsidR="00C01745" w:rsidRPr="00A2558D" w:rsidRDefault="00C01745" w:rsidP="00C01745">
      <w:pPr>
        <w:ind w:firstLine="709"/>
        <w:jc w:val="both"/>
        <w:rPr>
          <w:u w:val="single"/>
        </w:rPr>
      </w:pPr>
      <w:r w:rsidRPr="00401445">
        <w:rPr>
          <w:u w:val="single"/>
        </w:rPr>
        <w:t xml:space="preserve">СТП Пензенской </w:t>
      </w:r>
      <w:r w:rsidR="004039E9">
        <w:rPr>
          <w:u w:val="single"/>
        </w:rPr>
        <w:t xml:space="preserve">области </w:t>
      </w:r>
      <w:r w:rsidR="004039E9" w:rsidRPr="00A2558D">
        <w:t>мероприятий не планируется.</w:t>
      </w:r>
    </w:p>
    <w:p w:rsidR="00C01745" w:rsidRDefault="00C01745" w:rsidP="00C01745">
      <w:pPr>
        <w:pStyle w:val="a3"/>
        <w:ind w:firstLine="709"/>
      </w:pPr>
      <w:r w:rsidRPr="0073054C">
        <w:rPr>
          <w:u w:val="single"/>
        </w:rPr>
        <w:t xml:space="preserve">СТП </w:t>
      </w:r>
      <w:r>
        <w:rPr>
          <w:u w:val="single"/>
        </w:rPr>
        <w:t xml:space="preserve">Бессоновского района </w:t>
      </w:r>
      <w:r w:rsidR="004039E9">
        <w:t>:</w:t>
      </w:r>
    </w:p>
    <w:p w:rsidR="004039E9" w:rsidRPr="00A2558D" w:rsidRDefault="004039E9" w:rsidP="004039E9">
      <w:pPr>
        <w:ind w:firstLine="709"/>
        <w:jc w:val="both"/>
      </w:pPr>
      <w:r w:rsidRPr="00A2558D">
        <w:t>Строительство общеобразовательной организации в с. Бессоновка на 550 мест по адресу: Пензенская область, Бессоновский район, с. Бессоновка</w:t>
      </w:r>
      <w:r>
        <w:t>.</w:t>
      </w:r>
    </w:p>
    <w:p w:rsidR="00C01745" w:rsidRDefault="00C01745" w:rsidP="00C01745">
      <w:pPr>
        <w:pStyle w:val="a3"/>
        <w:ind w:firstLine="709"/>
        <w:rPr>
          <w:bCs/>
        </w:rPr>
      </w:pPr>
      <w:r w:rsidRPr="000A416D">
        <w:t xml:space="preserve">С целью последующего учета в СТП </w:t>
      </w:r>
      <w:r>
        <w:t>Бессоновского</w:t>
      </w:r>
      <w:r w:rsidRPr="000A416D">
        <w:t xml:space="preserve"> района, в рамках разработки изменений</w:t>
      </w:r>
      <w:r>
        <w:t xml:space="preserve"> в генеральный план</w:t>
      </w:r>
      <w:r w:rsidRPr="000A416D">
        <w:t xml:space="preserve">, выполнен расчет потребности и планируемый уровень обеспеченности населения территории </w:t>
      </w:r>
      <w:r>
        <w:t>Бессоновского</w:t>
      </w:r>
      <w:r w:rsidRPr="000A416D">
        <w:t xml:space="preserve"> сельсовета в объектах общего</w:t>
      </w:r>
      <w:r w:rsidRPr="000A416D">
        <w:rPr>
          <w:bCs/>
        </w:rPr>
        <w:t xml:space="preserve"> образования </w:t>
      </w:r>
      <w:r w:rsidRPr="000A416D">
        <w:t>на расчетный срок с учетом расчетных показателей действующих нормативов градостроительного проектирования</w:t>
      </w:r>
      <w:r w:rsidRPr="000A416D">
        <w:rPr>
          <w:bCs/>
        </w:rPr>
        <w:t>.</w:t>
      </w:r>
    </w:p>
    <w:p w:rsidR="00DA6B0B" w:rsidRDefault="00951D9F" w:rsidP="00346900">
      <w:pPr>
        <w:ind w:firstLine="708"/>
        <w:jc w:val="both"/>
        <w:rPr>
          <w:color w:val="000000"/>
        </w:rPr>
      </w:pPr>
      <w:r>
        <w:t>На расчетную численность детей от 7 до 18 лет</w:t>
      </w:r>
      <w:r>
        <w:rPr>
          <w:bCs/>
        </w:rPr>
        <w:t xml:space="preserve"> (~ </w:t>
      </w:r>
      <w:r>
        <w:rPr>
          <w:color w:val="000000"/>
        </w:rPr>
        <w:t>13629</w:t>
      </w:r>
      <w:r>
        <w:rPr>
          <w:bCs/>
        </w:rPr>
        <w:t xml:space="preserve"> человек), согласно нормативам, потребуется </w:t>
      </w:r>
      <w:r>
        <w:rPr>
          <w:color w:val="000000"/>
        </w:rPr>
        <w:t>6133 мест</w:t>
      </w:r>
      <w:r w:rsidR="00B2560A">
        <w:rPr>
          <w:color w:val="000000"/>
        </w:rPr>
        <w:t>а</w:t>
      </w:r>
      <w:r>
        <w:rPr>
          <w:color w:val="000000"/>
        </w:rPr>
        <w:t xml:space="preserve"> в школах. Местоположение детских садов распределено по территориям населенных пунктов с учетом территориальной доступн</w:t>
      </w:r>
      <w:r w:rsidR="00B2560A">
        <w:rPr>
          <w:color w:val="000000"/>
        </w:rPr>
        <w:t>ости</w:t>
      </w:r>
    </w:p>
    <w:p w:rsidR="00DA6B0B" w:rsidRPr="00DA6B0B" w:rsidRDefault="00DA6B0B" w:rsidP="00346900">
      <w:pPr>
        <w:ind w:firstLine="708"/>
        <w:jc w:val="both"/>
        <w:rPr>
          <w:color w:val="000000"/>
          <w:u w:val="single"/>
        </w:rPr>
      </w:pPr>
      <w:bookmarkStart w:id="158" w:name="_Hlk129343384"/>
      <w:r w:rsidRPr="00DA6B0B">
        <w:rPr>
          <w:color w:val="000000"/>
          <w:u w:val="single"/>
        </w:rPr>
        <w:t>с. Бессоновка:</w:t>
      </w:r>
    </w:p>
    <w:p w:rsidR="00DA6B0B" w:rsidRDefault="00DA6B0B" w:rsidP="00346900">
      <w:pPr>
        <w:ind w:firstLine="708"/>
        <w:jc w:val="both"/>
        <w:rPr>
          <w:color w:val="000000"/>
        </w:rPr>
      </w:pPr>
      <w:r>
        <w:rPr>
          <w:color w:val="000000"/>
        </w:rPr>
        <w:t>- северная часть - 2 школы на 1400 мест каждая;</w:t>
      </w:r>
    </w:p>
    <w:p w:rsidR="00DA6B0B" w:rsidRDefault="00DA6B0B" w:rsidP="00346900">
      <w:pPr>
        <w:ind w:firstLine="708"/>
        <w:jc w:val="both"/>
        <w:rPr>
          <w:color w:val="000000"/>
        </w:rPr>
      </w:pPr>
      <w:r>
        <w:rPr>
          <w:color w:val="000000"/>
        </w:rPr>
        <w:t>- западная часть - 1 школа на 850 мест;</w:t>
      </w:r>
    </w:p>
    <w:p w:rsidR="00DA6B0B" w:rsidRDefault="00DA6B0B" w:rsidP="00346900">
      <w:pPr>
        <w:ind w:firstLine="708"/>
        <w:jc w:val="both"/>
        <w:rPr>
          <w:color w:val="000000"/>
        </w:rPr>
      </w:pPr>
      <w:r>
        <w:rPr>
          <w:color w:val="000000"/>
        </w:rPr>
        <w:t>- юго-восточная часть - 1 школа на 380 мест;</w:t>
      </w:r>
    </w:p>
    <w:p w:rsidR="00DA6B0B" w:rsidRDefault="00DA6B0B" w:rsidP="00346900">
      <w:pPr>
        <w:ind w:firstLine="708"/>
        <w:jc w:val="both"/>
        <w:rPr>
          <w:color w:val="000000"/>
        </w:rPr>
      </w:pPr>
      <w:r w:rsidRPr="00DA6B0B">
        <w:rPr>
          <w:color w:val="000000"/>
          <w:u w:val="single"/>
        </w:rPr>
        <w:t>с. Ухтинка</w:t>
      </w:r>
      <w:r>
        <w:rPr>
          <w:color w:val="000000"/>
          <w:u w:val="single"/>
        </w:rPr>
        <w:t xml:space="preserve"> -</w:t>
      </w:r>
      <w:r>
        <w:rPr>
          <w:color w:val="000000"/>
        </w:rPr>
        <w:t xml:space="preserve"> 2 школы на 1200 мест каждая;</w:t>
      </w:r>
    </w:p>
    <w:p w:rsidR="00DA6B0B" w:rsidRDefault="00DA6B0B" w:rsidP="00346900">
      <w:pPr>
        <w:ind w:firstLine="708"/>
        <w:jc w:val="both"/>
        <w:rPr>
          <w:color w:val="000000"/>
        </w:rPr>
      </w:pPr>
      <w:r w:rsidRPr="00DA6B0B">
        <w:rPr>
          <w:color w:val="000000"/>
          <w:u w:val="single"/>
        </w:rPr>
        <w:t>с. Мастиновка</w:t>
      </w:r>
      <w:r>
        <w:rPr>
          <w:color w:val="000000"/>
        </w:rPr>
        <w:t xml:space="preserve"> - 1 школа на 360 мест;</w:t>
      </w:r>
    </w:p>
    <w:p w:rsidR="00B92982" w:rsidRPr="00B2560A" w:rsidRDefault="00DA6B0B" w:rsidP="00346900">
      <w:pPr>
        <w:ind w:firstLine="708"/>
        <w:jc w:val="both"/>
        <w:rPr>
          <w:color w:val="000000"/>
        </w:rPr>
      </w:pPr>
      <w:r w:rsidRPr="00DA6B0B">
        <w:rPr>
          <w:color w:val="000000"/>
          <w:u w:val="single"/>
        </w:rPr>
        <w:t>п. Подлесный</w:t>
      </w:r>
      <w:r>
        <w:rPr>
          <w:color w:val="000000"/>
        </w:rPr>
        <w:t xml:space="preserve"> - 1 школа на 600 мест.</w:t>
      </w:r>
    </w:p>
    <w:bookmarkEnd w:id="158"/>
    <w:p w:rsidR="00C01745" w:rsidRPr="00880D29" w:rsidRDefault="00C01745" w:rsidP="00C01745">
      <w:pPr>
        <w:pStyle w:val="a3"/>
        <w:ind w:firstLine="709"/>
        <w:rPr>
          <w:u w:val="single"/>
          <w:lang w:eastAsia="ar-SA" w:bidi="en-US"/>
        </w:rPr>
      </w:pPr>
      <w:r w:rsidRPr="00880D29">
        <w:rPr>
          <w:u w:val="single"/>
          <w:lang w:eastAsia="ar-SA" w:bidi="en-US"/>
        </w:rPr>
        <w:t>Мероприятия генерального плана</w:t>
      </w:r>
    </w:p>
    <w:p w:rsidR="00C01745" w:rsidRPr="00545685" w:rsidRDefault="00C01745" w:rsidP="00545685">
      <w:pPr>
        <w:shd w:val="clear" w:color="auto" w:fill="FFFFFF"/>
        <w:autoSpaceDE w:val="0"/>
        <w:autoSpaceDN w:val="0"/>
        <w:adjustRightInd w:val="0"/>
        <w:ind w:firstLine="709"/>
        <w:contextualSpacing/>
        <w:jc w:val="both"/>
      </w:pPr>
      <w:r w:rsidRPr="004178AA">
        <w:t xml:space="preserve">В соответствии с полномочиями </w:t>
      </w:r>
      <w:r>
        <w:t>Бессоновского</w:t>
      </w:r>
      <w:r w:rsidRPr="004178AA">
        <w:t xml:space="preserve"> сельсовета мероприятия в области общего образования не планируются.</w:t>
      </w:r>
      <w:bookmarkStart w:id="159" w:name="_Toc45096871"/>
    </w:p>
    <w:p w:rsidR="00C01745" w:rsidRPr="00121EE3" w:rsidRDefault="00C01745" w:rsidP="00C01745">
      <w:pPr>
        <w:pStyle w:val="ConsPlusTitle"/>
        <w:ind w:firstLine="709"/>
        <w:rPr>
          <w:rFonts w:ascii="Times New Roman" w:hAnsi="Times New Roman" w:cs="Times New Roman"/>
          <w:sz w:val="24"/>
          <w:szCs w:val="24"/>
          <w:u w:val="single"/>
        </w:rPr>
      </w:pPr>
      <w:r w:rsidRPr="00121EE3">
        <w:rPr>
          <w:rFonts w:ascii="Times New Roman" w:hAnsi="Times New Roman" w:cs="Times New Roman"/>
          <w:sz w:val="24"/>
          <w:szCs w:val="24"/>
          <w:u w:val="single"/>
        </w:rPr>
        <w:t>Дошкольные образовательные организации</w:t>
      </w:r>
    </w:p>
    <w:p w:rsidR="00C01745" w:rsidRPr="00880D29" w:rsidRDefault="00C01745" w:rsidP="00C01745">
      <w:pPr>
        <w:pStyle w:val="a3"/>
        <w:ind w:firstLine="709"/>
        <w:rPr>
          <w:rFonts w:eastAsia="Calibri"/>
          <w:u w:val="single"/>
        </w:rPr>
      </w:pPr>
      <w:r w:rsidRPr="00880D29">
        <w:rPr>
          <w:rFonts w:eastAsia="Calibri"/>
          <w:u w:val="single"/>
        </w:rPr>
        <w:t>Существующее положение</w:t>
      </w:r>
    </w:p>
    <w:p w:rsidR="00C01745" w:rsidRPr="001E01BE" w:rsidRDefault="00C01745" w:rsidP="00C01745">
      <w:pPr>
        <w:pStyle w:val="affffff4"/>
        <w:rPr>
          <w:lang w:val="ru-RU"/>
        </w:rPr>
      </w:pPr>
      <w:r w:rsidRPr="001E01BE">
        <w:rPr>
          <w:lang w:val="ru-RU"/>
        </w:rPr>
        <w:t xml:space="preserve">В настоящее время на территории </w:t>
      </w:r>
      <w:r>
        <w:rPr>
          <w:lang w:val="ru-RU"/>
        </w:rPr>
        <w:t>Бессоновского</w:t>
      </w:r>
      <w:r w:rsidRPr="001E01BE">
        <w:rPr>
          <w:lang w:val="ru-RU"/>
        </w:rPr>
        <w:t xml:space="preserve"> сельсовета </w:t>
      </w:r>
      <w:r>
        <w:rPr>
          <w:lang w:val="ru-RU"/>
        </w:rPr>
        <w:t>расположено</w:t>
      </w:r>
      <w:r w:rsidRPr="001E01BE">
        <w:rPr>
          <w:lang w:val="ru-RU"/>
        </w:rPr>
        <w:t xml:space="preserve"> </w:t>
      </w:r>
      <w:r>
        <w:rPr>
          <w:lang w:val="ru-RU"/>
        </w:rPr>
        <w:t>6</w:t>
      </w:r>
      <w:r w:rsidRPr="001E01BE">
        <w:rPr>
          <w:lang w:val="ru-RU"/>
        </w:rPr>
        <w:t xml:space="preserve"> дошкольны</w:t>
      </w:r>
      <w:r>
        <w:rPr>
          <w:lang w:val="ru-RU"/>
        </w:rPr>
        <w:t>х</w:t>
      </w:r>
      <w:r w:rsidRPr="001E01BE">
        <w:rPr>
          <w:lang w:val="ru-RU"/>
        </w:rPr>
        <w:t xml:space="preserve">  </w:t>
      </w:r>
      <w:r>
        <w:rPr>
          <w:lang w:val="ru-RU"/>
        </w:rPr>
        <w:t>образовательных организаций, сведения по которым представлены в табдице 3.7.1-2</w:t>
      </w:r>
      <w:r w:rsidRPr="001E01BE">
        <w:rPr>
          <w:lang w:val="ru-RU"/>
        </w:rPr>
        <w:t>.</w:t>
      </w:r>
    </w:p>
    <w:p w:rsidR="00C01745" w:rsidRPr="001E01BE" w:rsidRDefault="00C01745" w:rsidP="001413A3">
      <w:pPr>
        <w:pStyle w:val="affffff4"/>
        <w:ind w:firstLine="0"/>
        <w:jc w:val="right"/>
        <w:rPr>
          <w:rStyle w:val="af0"/>
          <w:i w:val="0"/>
          <w:color w:val="auto"/>
          <w:sz w:val="24"/>
          <w:lang w:bidi="hi-IN"/>
        </w:rPr>
      </w:pPr>
      <w:bookmarkStart w:id="160" w:name="_Toc45096870"/>
      <w:r w:rsidRPr="001E01BE">
        <w:rPr>
          <w:rStyle w:val="af0"/>
          <w:i w:val="0"/>
          <w:color w:val="auto"/>
          <w:sz w:val="24"/>
          <w:lang w:bidi="hi-IN"/>
        </w:rPr>
        <w:t>Таблица 3.7.1-</w:t>
      </w:r>
      <w:bookmarkEnd w:id="160"/>
      <w:r>
        <w:rPr>
          <w:rStyle w:val="af0"/>
          <w:i w:val="0"/>
          <w:color w:val="auto"/>
          <w:sz w:val="24"/>
          <w:lang w:bidi="hi-IN"/>
        </w:rPr>
        <w:t>2</w:t>
      </w:r>
    </w:p>
    <w:p w:rsidR="00C01745" w:rsidRDefault="00C01745" w:rsidP="00C01745">
      <w:pPr>
        <w:pStyle w:val="ab"/>
        <w:spacing w:before="0" w:beforeAutospacing="0" w:after="0" w:afterAutospacing="0"/>
        <w:jc w:val="center"/>
      </w:pPr>
      <w:r w:rsidRPr="001E01BE">
        <w:t>Перечень существующих дошкольных образовательных организаций</w:t>
      </w:r>
    </w:p>
    <w:tbl>
      <w:tblPr>
        <w:tblW w:w="101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4320"/>
        <w:gridCol w:w="5196"/>
      </w:tblGrid>
      <w:tr w:rsidR="00C01745" w:rsidRPr="00B05809" w:rsidTr="00AB6362">
        <w:trPr>
          <w:jc w:val="center"/>
        </w:trPr>
        <w:tc>
          <w:tcPr>
            <w:tcW w:w="648" w:type="dxa"/>
          </w:tcPr>
          <w:p w:rsidR="00C01745" w:rsidRPr="00AB6362" w:rsidRDefault="00C01745" w:rsidP="00C9085A">
            <w:pPr>
              <w:jc w:val="center"/>
              <w:rPr>
                <w:bCs/>
              </w:rPr>
            </w:pPr>
            <w:r w:rsidRPr="00AB6362">
              <w:rPr>
                <w:bCs/>
              </w:rPr>
              <w:t>№</w:t>
            </w:r>
          </w:p>
        </w:tc>
        <w:tc>
          <w:tcPr>
            <w:tcW w:w="4320" w:type="dxa"/>
          </w:tcPr>
          <w:p w:rsidR="00C01745" w:rsidRPr="00AB6362" w:rsidRDefault="00C01745" w:rsidP="00C9085A">
            <w:pPr>
              <w:jc w:val="center"/>
              <w:rPr>
                <w:bCs/>
              </w:rPr>
            </w:pPr>
            <w:r w:rsidRPr="00AB6362">
              <w:rPr>
                <w:bCs/>
              </w:rPr>
              <w:t>Наименование объекта</w:t>
            </w:r>
          </w:p>
        </w:tc>
        <w:tc>
          <w:tcPr>
            <w:tcW w:w="5196" w:type="dxa"/>
          </w:tcPr>
          <w:p w:rsidR="00C01745" w:rsidRPr="00AB6362" w:rsidRDefault="00C01745" w:rsidP="00C9085A">
            <w:pPr>
              <w:jc w:val="center"/>
              <w:rPr>
                <w:bCs/>
              </w:rPr>
            </w:pPr>
            <w:r w:rsidRPr="00AB6362">
              <w:rPr>
                <w:bCs/>
              </w:rPr>
              <w:t>Местоположение</w:t>
            </w:r>
          </w:p>
        </w:tc>
      </w:tr>
      <w:tr w:rsidR="00C01745" w:rsidRPr="00B05809" w:rsidTr="00AB6362">
        <w:trPr>
          <w:jc w:val="center"/>
        </w:trPr>
        <w:tc>
          <w:tcPr>
            <w:tcW w:w="10164" w:type="dxa"/>
            <w:gridSpan w:val="3"/>
          </w:tcPr>
          <w:p w:rsidR="00C01745" w:rsidRPr="00AB6362" w:rsidRDefault="00C01745" w:rsidP="00C9085A">
            <w:pPr>
              <w:jc w:val="center"/>
              <w:rPr>
                <w:bCs/>
              </w:rPr>
            </w:pPr>
            <w:r w:rsidRPr="00AB6362">
              <w:rPr>
                <w:bCs/>
              </w:rPr>
              <w:t>Дошкольные образовательные организации</w:t>
            </w:r>
          </w:p>
        </w:tc>
      </w:tr>
      <w:tr w:rsidR="00C01745" w:rsidRPr="00DD74A5" w:rsidTr="00AB6362">
        <w:trPr>
          <w:jc w:val="center"/>
        </w:trPr>
        <w:tc>
          <w:tcPr>
            <w:tcW w:w="648" w:type="dxa"/>
            <w:vAlign w:val="center"/>
          </w:tcPr>
          <w:p w:rsidR="00C01745" w:rsidRPr="00B05809" w:rsidRDefault="00C01745" w:rsidP="00C9085A">
            <w:pPr>
              <w:jc w:val="center"/>
            </w:pPr>
            <w:r w:rsidRPr="00B05809">
              <w:t>1</w:t>
            </w:r>
          </w:p>
        </w:tc>
        <w:tc>
          <w:tcPr>
            <w:tcW w:w="4320" w:type="dxa"/>
            <w:vAlign w:val="center"/>
          </w:tcPr>
          <w:p w:rsidR="00C01745" w:rsidRPr="00DD74A5" w:rsidRDefault="00C01745" w:rsidP="00C9085A">
            <w:pPr>
              <w:jc w:val="center"/>
              <w:rPr>
                <w:sz w:val="23"/>
                <w:szCs w:val="23"/>
              </w:rPr>
            </w:pPr>
            <w:r w:rsidRPr="00DD74A5">
              <w:rPr>
                <w:sz w:val="23"/>
                <w:szCs w:val="23"/>
              </w:rPr>
              <w:t>Муниципальное автономное дошкольное образовательное учреждение детский сад с. Бессоновка</w:t>
            </w:r>
          </w:p>
        </w:tc>
        <w:tc>
          <w:tcPr>
            <w:tcW w:w="5196" w:type="dxa"/>
            <w:vAlign w:val="center"/>
          </w:tcPr>
          <w:p w:rsidR="00C01745" w:rsidRPr="00DD74A5" w:rsidRDefault="00C01745" w:rsidP="00C9085A">
            <w:pPr>
              <w:jc w:val="center"/>
              <w:rPr>
                <w:sz w:val="23"/>
                <w:szCs w:val="23"/>
              </w:rPr>
            </w:pPr>
            <w:r w:rsidRPr="00DD74A5">
              <w:rPr>
                <w:sz w:val="23"/>
                <w:szCs w:val="23"/>
              </w:rPr>
              <w:t>с. Бессоновка, ул. Садовая, 10</w:t>
            </w:r>
          </w:p>
          <w:p w:rsidR="00C01745" w:rsidRPr="00DD74A5" w:rsidRDefault="00C01745" w:rsidP="00C9085A">
            <w:pPr>
              <w:jc w:val="center"/>
              <w:rPr>
                <w:sz w:val="23"/>
                <w:szCs w:val="23"/>
              </w:rPr>
            </w:pPr>
            <w:r w:rsidRPr="00DD74A5">
              <w:rPr>
                <w:sz w:val="23"/>
                <w:szCs w:val="23"/>
              </w:rPr>
              <w:t>с. Бессоновка, ул. Сурская, 119Б</w:t>
            </w:r>
          </w:p>
          <w:p w:rsidR="00C01745" w:rsidRPr="00DD74A5" w:rsidRDefault="00C01745" w:rsidP="00C9085A">
            <w:pPr>
              <w:jc w:val="center"/>
              <w:rPr>
                <w:sz w:val="23"/>
                <w:szCs w:val="23"/>
              </w:rPr>
            </w:pPr>
            <w:r w:rsidRPr="00DD74A5">
              <w:rPr>
                <w:sz w:val="23"/>
                <w:szCs w:val="23"/>
              </w:rPr>
              <w:t>с. Бессоновка, ул. Кирова, 20а</w:t>
            </w:r>
          </w:p>
        </w:tc>
      </w:tr>
      <w:tr w:rsidR="00C01745" w:rsidRPr="00DD74A5" w:rsidTr="00AB6362">
        <w:trPr>
          <w:jc w:val="center"/>
        </w:trPr>
        <w:tc>
          <w:tcPr>
            <w:tcW w:w="648" w:type="dxa"/>
            <w:vAlign w:val="center"/>
          </w:tcPr>
          <w:p w:rsidR="00C01745" w:rsidRPr="00B05809" w:rsidRDefault="00C01745" w:rsidP="00C9085A">
            <w:pPr>
              <w:jc w:val="center"/>
            </w:pPr>
            <w:r w:rsidRPr="00B05809">
              <w:t>2</w:t>
            </w:r>
          </w:p>
        </w:tc>
        <w:tc>
          <w:tcPr>
            <w:tcW w:w="4320" w:type="dxa"/>
            <w:vAlign w:val="center"/>
          </w:tcPr>
          <w:p w:rsidR="00C01745" w:rsidRPr="00DD74A5" w:rsidRDefault="00C01745" w:rsidP="00C9085A">
            <w:pPr>
              <w:jc w:val="center"/>
              <w:rPr>
                <w:sz w:val="23"/>
                <w:szCs w:val="23"/>
              </w:rPr>
            </w:pPr>
            <w:r w:rsidRPr="00DD74A5">
              <w:rPr>
                <w:sz w:val="23"/>
                <w:szCs w:val="23"/>
              </w:rPr>
              <w:t>Муниципальное бюджетное общеобразовательное учреждение для детей дошкольного и младшего школьного возраста начальная школа – детский сад с. Бессоновка</w:t>
            </w:r>
          </w:p>
        </w:tc>
        <w:tc>
          <w:tcPr>
            <w:tcW w:w="5196" w:type="dxa"/>
            <w:vAlign w:val="center"/>
          </w:tcPr>
          <w:p w:rsidR="00C01745" w:rsidRPr="00DD74A5" w:rsidRDefault="00C01745" w:rsidP="00C9085A">
            <w:pPr>
              <w:jc w:val="center"/>
              <w:rPr>
                <w:sz w:val="23"/>
                <w:szCs w:val="23"/>
              </w:rPr>
            </w:pPr>
            <w:r w:rsidRPr="00DD74A5">
              <w:rPr>
                <w:sz w:val="23"/>
                <w:szCs w:val="23"/>
              </w:rPr>
              <w:t>с. Бессоновка, ул. Жилгородок, 12а</w:t>
            </w:r>
          </w:p>
        </w:tc>
      </w:tr>
    </w:tbl>
    <w:p w:rsidR="006F20D9" w:rsidRDefault="006F20D9" w:rsidP="00C01745">
      <w:pPr>
        <w:ind w:firstLine="709"/>
        <w:jc w:val="both"/>
        <w:rPr>
          <w:u w:val="single"/>
        </w:rPr>
      </w:pPr>
    </w:p>
    <w:p w:rsidR="00C01745" w:rsidRPr="002B66F3" w:rsidRDefault="00C01745" w:rsidP="00C01745">
      <w:pPr>
        <w:ind w:firstLine="709"/>
        <w:jc w:val="both"/>
        <w:rPr>
          <w:u w:val="single"/>
        </w:rPr>
      </w:pPr>
      <w:r w:rsidRPr="002B66F3">
        <w:rPr>
          <w:u w:val="single"/>
        </w:rPr>
        <w:t>Анализ сложившейся системы дошкольных образовательных организаций сельсовета выявил следующее:</w:t>
      </w:r>
    </w:p>
    <w:p w:rsidR="00C01745" w:rsidRPr="00F465D4" w:rsidRDefault="00C01745" w:rsidP="00C01745">
      <w:pPr>
        <w:ind w:firstLine="709"/>
        <w:jc w:val="both"/>
        <w:rPr>
          <w:highlight w:val="yellow"/>
        </w:rPr>
      </w:pPr>
      <w:r w:rsidRPr="00A06786">
        <w:t>- </w:t>
      </w:r>
      <w:r w:rsidRPr="00F465D4">
        <w:t xml:space="preserve">отсутствуют отдельные здания дошкольных образовательных организаций в населенных пунктах </w:t>
      </w:r>
      <w:r>
        <w:t>Бессоновского</w:t>
      </w:r>
      <w:r w:rsidRPr="00F465D4">
        <w:t xml:space="preserve"> сельсовета кроме с. </w:t>
      </w:r>
      <w:r w:rsidR="0024438E">
        <w:t>Бессоновка</w:t>
      </w:r>
      <w:r w:rsidRPr="00F465D4">
        <w:t>;</w:t>
      </w:r>
    </w:p>
    <w:p w:rsidR="00C01745" w:rsidRPr="00FD20E3" w:rsidRDefault="00C01745" w:rsidP="00C01745">
      <w:pPr>
        <w:ind w:firstLine="709"/>
        <w:jc w:val="both"/>
        <w:rPr>
          <w:color w:val="FF0000"/>
        </w:rPr>
      </w:pPr>
      <w:r w:rsidRPr="00F465D4">
        <w:t>-</w:t>
      </w:r>
      <w:r>
        <w:t> </w:t>
      </w:r>
      <w:r w:rsidRPr="00FD20E3">
        <w:t xml:space="preserve">на базе основной школы существует дефицит площадей для организации дошкольного образования детей организаций в населенных пунктах </w:t>
      </w:r>
      <w:r>
        <w:t>Бессоновского</w:t>
      </w:r>
      <w:r w:rsidRPr="00FD20E3">
        <w:t xml:space="preserve"> сельсовета;</w:t>
      </w:r>
    </w:p>
    <w:p w:rsidR="00C01745" w:rsidRPr="00A06786" w:rsidRDefault="00C01745" w:rsidP="00C01745">
      <w:pPr>
        <w:autoSpaceDE w:val="0"/>
        <w:autoSpaceDN w:val="0"/>
        <w:adjustRightInd w:val="0"/>
        <w:ind w:firstLine="709"/>
        <w:jc w:val="both"/>
      </w:pPr>
      <w:r w:rsidRPr="00FD20E3">
        <w:t>- проблема большого количества детей дошкольного возраста для организации дошкольного образования.</w:t>
      </w:r>
      <w:r w:rsidRPr="00A06786">
        <w:t xml:space="preserve"> </w:t>
      </w:r>
    </w:p>
    <w:p w:rsidR="00C01745" w:rsidRPr="00D65D57" w:rsidRDefault="00C01745" w:rsidP="00C01745">
      <w:pPr>
        <w:pStyle w:val="a3"/>
        <w:ind w:firstLine="709"/>
        <w:rPr>
          <w:u w:val="single"/>
        </w:rPr>
      </w:pPr>
      <w:r w:rsidRPr="00880D29">
        <w:rPr>
          <w:u w:val="single"/>
        </w:rPr>
        <w:t>Выводы:</w:t>
      </w:r>
    </w:p>
    <w:p w:rsidR="00C01745" w:rsidRDefault="00C01745" w:rsidP="00C01745">
      <w:pPr>
        <w:ind w:firstLine="709"/>
        <w:jc w:val="both"/>
      </w:pPr>
      <w:r w:rsidRPr="00A06786">
        <w:t>- </w:t>
      </w:r>
      <w:r>
        <w:t>необходимо создание новых площадей для обеспечения мест дошкольных образовательных организаций;</w:t>
      </w:r>
    </w:p>
    <w:p w:rsidR="00C01745" w:rsidRPr="0098514F" w:rsidRDefault="00C01745" w:rsidP="0098514F">
      <w:pPr>
        <w:ind w:firstLine="709"/>
        <w:jc w:val="both"/>
      </w:pPr>
      <w:r>
        <w:t>- </w:t>
      </w:r>
      <w:r w:rsidRPr="00A06786">
        <w:t xml:space="preserve">рекомендуется предусмотреть кадровый резерв и мероприятия по привлечению молодых квалифицированных специалистов в систему дошкольного образования и рассмотреть возможность организации дошкольного образования в условиях малого количества детей.  </w:t>
      </w:r>
    </w:p>
    <w:p w:rsidR="00C01745" w:rsidRPr="00880D29" w:rsidRDefault="00C01745" w:rsidP="00C01745">
      <w:pPr>
        <w:pStyle w:val="a3"/>
        <w:ind w:firstLine="709"/>
        <w:rPr>
          <w:u w:val="single"/>
        </w:rPr>
      </w:pPr>
      <w:r w:rsidRPr="00880D29">
        <w:rPr>
          <w:u w:val="single"/>
        </w:rPr>
        <w:t>Планируемое развитие</w:t>
      </w:r>
    </w:p>
    <w:p w:rsidR="00C01745" w:rsidRDefault="00C01745" w:rsidP="00C01745">
      <w:pPr>
        <w:pStyle w:val="a3"/>
        <w:ind w:firstLine="709"/>
        <w:rPr>
          <w:bCs/>
        </w:rPr>
      </w:pPr>
      <w:r w:rsidRPr="002479D1">
        <w:rPr>
          <w:bCs/>
        </w:rPr>
        <w:t xml:space="preserve">Вопросы </w:t>
      </w:r>
      <w:r w:rsidRPr="002479D1">
        <w:t>дошкольного образования</w:t>
      </w:r>
      <w:r w:rsidRPr="005A70CA">
        <w:rPr>
          <w:color w:val="7030A0"/>
        </w:rPr>
        <w:t xml:space="preserve"> </w:t>
      </w:r>
      <w:r w:rsidRPr="00A2003F">
        <w:rPr>
          <w:bCs/>
        </w:rPr>
        <w:t xml:space="preserve">относятся к полномочиям муниципального района. </w:t>
      </w:r>
    </w:p>
    <w:p w:rsidR="00C01745" w:rsidRPr="00600BCF" w:rsidRDefault="00C01745" w:rsidP="00C01745">
      <w:pPr>
        <w:ind w:firstLine="709"/>
        <w:jc w:val="both"/>
      </w:pPr>
      <w:r w:rsidRPr="00600BCF">
        <w:t xml:space="preserve">Планируемое развитие объектов в </w:t>
      </w:r>
      <w:r>
        <w:t>области дошкольного образования</w:t>
      </w:r>
      <w:r w:rsidRPr="00600BCF">
        <w:t xml:space="preserve"> предлагается с учетом мероприятий, предусмотренных СТП </w:t>
      </w:r>
      <w:r>
        <w:t xml:space="preserve">Бессоновского района, </w:t>
      </w:r>
      <w:r w:rsidRPr="009267C1">
        <w:t>с требованиями нормативов градостроительного проектирования</w:t>
      </w:r>
      <w:r>
        <w:t xml:space="preserve"> Пензенской области и</w:t>
      </w:r>
      <w:r w:rsidRPr="009267C1">
        <w:t xml:space="preserve"> </w:t>
      </w:r>
      <w:r w:rsidRPr="00600BCF">
        <w:t>в соответствии с комплексным анализом территории сельсовета.</w:t>
      </w:r>
    </w:p>
    <w:p w:rsidR="008B321C" w:rsidRPr="00A2558D" w:rsidRDefault="008B321C" w:rsidP="008B321C">
      <w:pPr>
        <w:ind w:firstLine="709"/>
        <w:jc w:val="both"/>
        <w:rPr>
          <w:u w:val="single"/>
        </w:rPr>
      </w:pPr>
      <w:r w:rsidRPr="00401445">
        <w:rPr>
          <w:u w:val="single"/>
        </w:rPr>
        <w:t xml:space="preserve">СТП Пензенской </w:t>
      </w:r>
      <w:r>
        <w:rPr>
          <w:u w:val="single"/>
        </w:rPr>
        <w:t xml:space="preserve">области </w:t>
      </w:r>
      <w:r w:rsidRPr="00A2558D">
        <w:t>мероприятий не планируется.</w:t>
      </w:r>
    </w:p>
    <w:p w:rsidR="00C01745" w:rsidRPr="002479D1" w:rsidRDefault="00C01745" w:rsidP="00C01745">
      <w:pPr>
        <w:pStyle w:val="a3"/>
        <w:ind w:firstLine="709"/>
        <w:rPr>
          <w:color w:val="7030A0"/>
          <w:u w:val="single"/>
        </w:rPr>
      </w:pPr>
      <w:r w:rsidRPr="002479D1">
        <w:rPr>
          <w:u w:val="single"/>
        </w:rPr>
        <w:t xml:space="preserve">СТП </w:t>
      </w:r>
      <w:r>
        <w:rPr>
          <w:u w:val="single"/>
        </w:rPr>
        <w:t>Бессоновского</w:t>
      </w:r>
      <w:r w:rsidRPr="002479D1">
        <w:rPr>
          <w:u w:val="single"/>
        </w:rPr>
        <w:t xml:space="preserve"> района:</w:t>
      </w:r>
    </w:p>
    <w:p w:rsidR="0098514F" w:rsidRPr="0007417B" w:rsidRDefault="0098514F" w:rsidP="0098514F">
      <w:pPr>
        <w:pStyle w:val="a3"/>
        <w:ind w:firstLine="709"/>
      </w:pPr>
      <w:r w:rsidRPr="0007417B">
        <w:t>-</w:t>
      </w:r>
      <w:r w:rsidRPr="0007417B">
        <w:rPr>
          <w:iCs/>
        </w:rPr>
        <w:t xml:space="preserve"> строительство дошкольной образовательной организации</w:t>
      </w:r>
      <w:r w:rsidRPr="0007417B">
        <w:t xml:space="preserve"> «Детский сад на 100 мест» по адресу: Пензенская область, Бессоновский район, с. Бессоновка (срок реализации до 2024);</w:t>
      </w:r>
    </w:p>
    <w:p w:rsidR="0098514F" w:rsidRPr="0007417B" w:rsidRDefault="0098514F" w:rsidP="0098514F">
      <w:pPr>
        <w:pStyle w:val="a3"/>
        <w:ind w:firstLine="709"/>
      </w:pPr>
      <w:r w:rsidRPr="0007417B">
        <w:t>-</w:t>
      </w:r>
      <w:r w:rsidRPr="0007417B">
        <w:rPr>
          <w:iCs/>
        </w:rPr>
        <w:t xml:space="preserve"> строительство дошкольной образовательной организации</w:t>
      </w:r>
      <w:r w:rsidRPr="0007417B">
        <w:t xml:space="preserve"> «Детский сад на 340 мест» по адресу: Пензенская область, Бессоновский район, с. Бессоновка (срок реализации до 2040);</w:t>
      </w:r>
    </w:p>
    <w:p w:rsidR="0098514F" w:rsidRDefault="0098514F" w:rsidP="0098514F">
      <w:pPr>
        <w:pStyle w:val="a3"/>
        <w:ind w:firstLine="709"/>
      </w:pPr>
      <w:r w:rsidRPr="0007417B">
        <w:rPr>
          <w:iCs/>
        </w:rPr>
        <w:t>- строительство нового корпуса (пристроя)</w:t>
      </w:r>
      <w:r>
        <w:rPr>
          <w:iCs/>
        </w:rPr>
        <w:t>,</w:t>
      </w:r>
      <w:r w:rsidRPr="0007417B">
        <w:rPr>
          <w:iCs/>
        </w:rPr>
        <w:t xml:space="preserve"> создание дополнительных мест для детей в возрасте от 1,5 до 3 лет по образовательным программам дошкольного образования (40 мест)</w:t>
      </w:r>
      <w:r w:rsidRPr="0007417B">
        <w:t xml:space="preserve"> по адресу: Пензенская область, Бессоновский район, с. Бессоновка, ул. Жилгородок, 12а (срок реализации до 2021) – мероприятие реализовано.</w:t>
      </w:r>
      <w:r>
        <w:t xml:space="preserve"> </w:t>
      </w:r>
    </w:p>
    <w:p w:rsidR="00C01745" w:rsidRDefault="00C01745" w:rsidP="00C01745">
      <w:pPr>
        <w:pStyle w:val="affffff4"/>
        <w:rPr>
          <w:lang w:val="ru-RU"/>
        </w:rPr>
      </w:pPr>
      <w:r w:rsidRPr="003D2493">
        <w:rPr>
          <w:lang w:val="ru-RU"/>
        </w:rPr>
        <w:t xml:space="preserve">С целью последующего учета в СТП </w:t>
      </w:r>
      <w:r>
        <w:rPr>
          <w:lang w:val="ru-RU"/>
        </w:rPr>
        <w:t>Бессоновского</w:t>
      </w:r>
      <w:r w:rsidRPr="003D2493">
        <w:rPr>
          <w:lang w:val="ru-RU"/>
        </w:rPr>
        <w:t xml:space="preserve"> района, в рамках разработки изменений</w:t>
      </w:r>
      <w:r>
        <w:rPr>
          <w:lang w:val="ru-RU"/>
        </w:rPr>
        <w:t xml:space="preserve"> в генеральный план</w:t>
      </w:r>
      <w:r w:rsidRPr="003D2493">
        <w:rPr>
          <w:lang w:val="ru-RU"/>
        </w:rPr>
        <w:t xml:space="preserve">, выполнен расчет потребности и планируемый уровень обеспеченности населения территории </w:t>
      </w:r>
      <w:r>
        <w:rPr>
          <w:lang w:val="ru-RU"/>
        </w:rPr>
        <w:t>Бессоновского</w:t>
      </w:r>
      <w:r w:rsidRPr="003D2493">
        <w:rPr>
          <w:lang w:val="ru-RU"/>
        </w:rPr>
        <w:t xml:space="preserve"> сельсовета в объектах дошкольного образования на расчетный срок с учетом расчетных показателей действующих нормативов градостроительного проектиро</w:t>
      </w:r>
      <w:r>
        <w:rPr>
          <w:lang w:val="ru-RU"/>
        </w:rPr>
        <w:t>вания</w:t>
      </w:r>
      <w:r w:rsidRPr="003D2493">
        <w:rPr>
          <w:lang w:val="ru-RU"/>
        </w:rPr>
        <w:t>.</w:t>
      </w:r>
    </w:p>
    <w:p w:rsidR="00B92982" w:rsidRDefault="0007417B" w:rsidP="00B92982">
      <w:pPr>
        <w:ind w:firstLine="708"/>
        <w:jc w:val="both"/>
        <w:rPr>
          <w:color w:val="000000"/>
        </w:rPr>
      </w:pPr>
      <w:r>
        <w:t>На расчетную ч</w:t>
      </w:r>
      <w:r w:rsidR="00B92982">
        <w:t>исленность</w:t>
      </w:r>
      <w:r>
        <w:t xml:space="preserve"> </w:t>
      </w:r>
      <w:r w:rsidR="00B92982">
        <w:t>детей от 0 до 7 лет</w:t>
      </w:r>
      <w:r w:rsidR="00B92982">
        <w:rPr>
          <w:bCs/>
        </w:rPr>
        <w:t xml:space="preserve"> </w:t>
      </w:r>
      <w:r>
        <w:rPr>
          <w:bCs/>
        </w:rPr>
        <w:t>(</w:t>
      </w:r>
      <w:r w:rsidR="00B92982">
        <w:rPr>
          <w:bCs/>
        </w:rPr>
        <w:t>~</w:t>
      </w:r>
      <w:r>
        <w:rPr>
          <w:bCs/>
        </w:rPr>
        <w:t xml:space="preserve"> </w:t>
      </w:r>
      <w:r w:rsidR="00B92982">
        <w:rPr>
          <w:bCs/>
        </w:rPr>
        <w:t>10000 человек</w:t>
      </w:r>
      <w:r>
        <w:rPr>
          <w:bCs/>
        </w:rPr>
        <w:t xml:space="preserve">) </w:t>
      </w:r>
      <w:r w:rsidR="00B92982">
        <w:rPr>
          <w:bCs/>
        </w:rPr>
        <w:t xml:space="preserve">согласно нормативам потребуется </w:t>
      </w:r>
      <w:r w:rsidR="00B92982">
        <w:rPr>
          <w:color w:val="000000"/>
        </w:rPr>
        <w:t>4501 мест</w:t>
      </w:r>
      <w:r>
        <w:rPr>
          <w:color w:val="000000"/>
        </w:rPr>
        <w:t>о</w:t>
      </w:r>
      <w:r w:rsidR="00B92982">
        <w:rPr>
          <w:color w:val="000000"/>
        </w:rPr>
        <w:t xml:space="preserve"> в детских садах. </w:t>
      </w:r>
      <w:r>
        <w:rPr>
          <w:color w:val="000000"/>
        </w:rPr>
        <w:t>Местоположение детских садов распределено по территориям населенных пунктов с</w:t>
      </w:r>
      <w:r w:rsidR="00B92982">
        <w:rPr>
          <w:color w:val="000000"/>
        </w:rPr>
        <w:t xml:space="preserve"> учетом территориальной доступности детских садов </w:t>
      </w:r>
      <w:r>
        <w:rPr>
          <w:color w:val="000000"/>
        </w:rPr>
        <w:t>–</w:t>
      </w:r>
      <w:r w:rsidR="00B92982">
        <w:rPr>
          <w:color w:val="000000"/>
        </w:rPr>
        <w:t xml:space="preserve"> 500</w:t>
      </w:r>
      <w:r>
        <w:rPr>
          <w:color w:val="000000"/>
        </w:rPr>
        <w:t xml:space="preserve"> </w:t>
      </w:r>
      <w:r w:rsidR="00B92982">
        <w:rPr>
          <w:color w:val="000000"/>
        </w:rPr>
        <w:t>м для сельской местности</w:t>
      </w:r>
      <w:r>
        <w:rPr>
          <w:color w:val="000000"/>
        </w:rPr>
        <w:t xml:space="preserve">. </w:t>
      </w:r>
    </w:p>
    <w:p w:rsidR="00B92982" w:rsidRPr="00B92982" w:rsidRDefault="00B92982" w:rsidP="00346900">
      <w:pPr>
        <w:ind w:firstLine="709"/>
        <w:jc w:val="both"/>
        <w:rPr>
          <w:color w:val="000000"/>
          <w:u w:val="single"/>
        </w:rPr>
      </w:pPr>
      <w:bookmarkStart w:id="161" w:name="_Hlk129343372"/>
      <w:r w:rsidRPr="00B92982">
        <w:rPr>
          <w:color w:val="000000"/>
          <w:u w:val="single"/>
        </w:rPr>
        <w:t>с. Бессоновка:</w:t>
      </w:r>
    </w:p>
    <w:p w:rsidR="00B92982" w:rsidRDefault="00B92982" w:rsidP="00346900">
      <w:pPr>
        <w:ind w:firstLine="709"/>
        <w:jc w:val="both"/>
        <w:rPr>
          <w:color w:val="000000"/>
        </w:rPr>
      </w:pPr>
      <w:r>
        <w:rPr>
          <w:color w:val="000000"/>
        </w:rPr>
        <w:t>- северная часть (</w:t>
      </w:r>
      <w:r>
        <w:t xml:space="preserve">25488 жителей, 2600детей от 0 до7 лет) </w:t>
      </w:r>
      <w:r>
        <w:rPr>
          <w:color w:val="000000"/>
        </w:rPr>
        <w:t>- 7 детских садов на 160 мест каждый;</w:t>
      </w:r>
    </w:p>
    <w:p w:rsidR="00B92982" w:rsidRDefault="00B92982" w:rsidP="00346900">
      <w:pPr>
        <w:ind w:firstLine="709"/>
        <w:jc w:val="both"/>
        <w:rPr>
          <w:color w:val="000000"/>
        </w:rPr>
      </w:pPr>
      <w:r>
        <w:rPr>
          <w:color w:val="000000"/>
        </w:rPr>
        <w:t>- западная часть (</w:t>
      </w:r>
      <w:r>
        <w:rPr>
          <w:bCs/>
        </w:rPr>
        <w:t>13632</w:t>
      </w:r>
      <w:r>
        <w:t xml:space="preserve"> жителей</w:t>
      </w:r>
      <w:r w:rsidRPr="00B92982">
        <w:t xml:space="preserve">, </w:t>
      </w:r>
      <w:r w:rsidRPr="00B92982">
        <w:rPr>
          <w:color w:val="000000"/>
        </w:rPr>
        <w:t>1390</w:t>
      </w:r>
      <w:r>
        <w:rPr>
          <w:color w:val="000000"/>
        </w:rPr>
        <w:t xml:space="preserve"> </w:t>
      </w:r>
      <w:r>
        <w:t>детей от 0 до7 лет)</w:t>
      </w:r>
      <w:r>
        <w:rPr>
          <w:color w:val="000000"/>
        </w:rPr>
        <w:t xml:space="preserve"> - 4 детских сада на 160 мест каждый;</w:t>
      </w:r>
    </w:p>
    <w:p w:rsidR="00B92982" w:rsidRDefault="00B92982" w:rsidP="00346900">
      <w:pPr>
        <w:ind w:firstLine="709"/>
        <w:jc w:val="both"/>
        <w:rPr>
          <w:color w:val="000000"/>
        </w:rPr>
      </w:pPr>
      <w:r>
        <w:rPr>
          <w:color w:val="000000"/>
        </w:rPr>
        <w:t>- юго- восточная часть</w:t>
      </w:r>
      <w:bookmarkStart w:id="162" w:name="_Hlk128642244"/>
      <w:r>
        <w:rPr>
          <w:color w:val="000000"/>
        </w:rPr>
        <w:t xml:space="preserve"> (</w:t>
      </w:r>
      <w:r>
        <w:t>6099 жителей, 622</w:t>
      </w:r>
      <w:r>
        <w:rPr>
          <w:color w:val="000000"/>
        </w:rPr>
        <w:t xml:space="preserve"> </w:t>
      </w:r>
      <w:r>
        <w:t>детей от 0 до7 лет)</w:t>
      </w:r>
      <w:r>
        <w:rPr>
          <w:color w:val="000000"/>
        </w:rPr>
        <w:t xml:space="preserve"> </w:t>
      </w:r>
      <w:bookmarkEnd w:id="162"/>
      <w:r>
        <w:rPr>
          <w:color w:val="000000"/>
        </w:rPr>
        <w:t>- 2 детских сада на 140 мест каждый;</w:t>
      </w:r>
    </w:p>
    <w:p w:rsidR="00B92982" w:rsidRDefault="00B92982" w:rsidP="00346900">
      <w:pPr>
        <w:ind w:firstLine="709"/>
        <w:jc w:val="both"/>
        <w:rPr>
          <w:color w:val="000000"/>
        </w:rPr>
      </w:pPr>
      <w:r w:rsidRPr="00B92982">
        <w:rPr>
          <w:color w:val="000000"/>
          <w:u w:val="single"/>
        </w:rPr>
        <w:t>с. Ухтинка:</w:t>
      </w:r>
      <w:r>
        <w:rPr>
          <w:color w:val="000000"/>
        </w:rPr>
        <w:t xml:space="preserve"> (</w:t>
      </w:r>
      <w:r>
        <w:rPr>
          <w:bCs/>
        </w:rPr>
        <w:t>37977</w:t>
      </w:r>
      <w:r>
        <w:t xml:space="preserve"> жителей, </w:t>
      </w:r>
      <w:r>
        <w:rPr>
          <w:color w:val="000000"/>
        </w:rPr>
        <w:t xml:space="preserve">3874 </w:t>
      </w:r>
      <w:r>
        <w:t xml:space="preserve">детей от 0 до7 лет) </w:t>
      </w:r>
      <w:r>
        <w:rPr>
          <w:color w:val="000000"/>
        </w:rPr>
        <w:t>- 9 детских садов на 200 мест каждый;</w:t>
      </w:r>
    </w:p>
    <w:p w:rsidR="00B92982" w:rsidRDefault="00B92982" w:rsidP="00346900">
      <w:pPr>
        <w:ind w:firstLine="709"/>
        <w:jc w:val="both"/>
        <w:rPr>
          <w:color w:val="000000"/>
        </w:rPr>
      </w:pPr>
      <w:r w:rsidRPr="00B92982">
        <w:rPr>
          <w:color w:val="000000"/>
          <w:u w:val="single"/>
        </w:rPr>
        <w:t>с. Мастиновка:</w:t>
      </w:r>
      <w:r>
        <w:rPr>
          <w:color w:val="000000"/>
        </w:rPr>
        <w:t xml:space="preserve"> (</w:t>
      </w:r>
      <w:r>
        <w:rPr>
          <w:bCs/>
        </w:rPr>
        <w:t>6030</w:t>
      </w:r>
      <w:r>
        <w:t xml:space="preserve"> жителей, </w:t>
      </w:r>
      <w:r>
        <w:rPr>
          <w:color w:val="000000"/>
        </w:rPr>
        <w:t xml:space="preserve">615 </w:t>
      </w:r>
      <w:r>
        <w:t>детей от 0 до7 лет)</w:t>
      </w:r>
      <w:r>
        <w:rPr>
          <w:color w:val="000000"/>
        </w:rPr>
        <w:t xml:space="preserve"> -</w:t>
      </w:r>
      <w:bookmarkStart w:id="163" w:name="_Hlk128390474"/>
      <w:r>
        <w:rPr>
          <w:color w:val="000000"/>
        </w:rPr>
        <w:t xml:space="preserve"> 2 детских сада на 140 мест каждый</w:t>
      </w:r>
      <w:bookmarkEnd w:id="163"/>
      <w:r>
        <w:rPr>
          <w:color w:val="000000"/>
        </w:rPr>
        <w:t>;</w:t>
      </w:r>
    </w:p>
    <w:p w:rsidR="00C01745" w:rsidRPr="00B92982" w:rsidRDefault="00B92982" w:rsidP="00346900">
      <w:pPr>
        <w:ind w:firstLine="709"/>
        <w:jc w:val="both"/>
        <w:rPr>
          <w:color w:val="000000"/>
        </w:rPr>
      </w:pPr>
      <w:r w:rsidRPr="00B92982">
        <w:rPr>
          <w:color w:val="000000"/>
          <w:u w:val="single"/>
        </w:rPr>
        <w:t>п. Подлесный:</w:t>
      </w:r>
      <w:r>
        <w:rPr>
          <w:color w:val="000000"/>
        </w:rPr>
        <w:t xml:space="preserve"> (</w:t>
      </w:r>
      <w:r>
        <w:rPr>
          <w:bCs/>
        </w:rPr>
        <w:t>8823</w:t>
      </w:r>
      <w:r>
        <w:t xml:space="preserve"> жителей, </w:t>
      </w:r>
      <w:r>
        <w:rPr>
          <w:color w:val="000000"/>
        </w:rPr>
        <w:t xml:space="preserve">900 </w:t>
      </w:r>
      <w:r>
        <w:t>детей от 0 до7 лет)</w:t>
      </w:r>
      <w:r>
        <w:rPr>
          <w:color w:val="000000"/>
        </w:rPr>
        <w:t xml:space="preserve"> - 2 детских сада на 200 мест каждый.</w:t>
      </w:r>
    </w:p>
    <w:bookmarkEnd w:id="161"/>
    <w:p w:rsidR="00C01745" w:rsidRPr="00880D29" w:rsidRDefault="00C01745" w:rsidP="00C01745">
      <w:pPr>
        <w:pStyle w:val="a3"/>
        <w:ind w:firstLine="709"/>
        <w:rPr>
          <w:u w:val="single"/>
        </w:rPr>
      </w:pPr>
      <w:r w:rsidRPr="00880D29">
        <w:rPr>
          <w:u w:val="single"/>
        </w:rPr>
        <w:t>Мероприятия генерального плана</w:t>
      </w:r>
    </w:p>
    <w:bookmarkEnd w:id="159"/>
    <w:p w:rsidR="00C01745" w:rsidRDefault="00C01745" w:rsidP="00545685">
      <w:pPr>
        <w:shd w:val="clear" w:color="auto" w:fill="FFFFFF"/>
        <w:autoSpaceDE w:val="0"/>
        <w:autoSpaceDN w:val="0"/>
        <w:adjustRightInd w:val="0"/>
        <w:ind w:firstLine="709"/>
        <w:contextualSpacing/>
        <w:jc w:val="both"/>
      </w:pPr>
      <w:r w:rsidRPr="004178AA">
        <w:t xml:space="preserve">В соответствии с полномочиями </w:t>
      </w:r>
      <w:r>
        <w:t>Бессоновского</w:t>
      </w:r>
      <w:r w:rsidRPr="004178AA">
        <w:t xml:space="preserve"> сельсовета мероприятия в области </w:t>
      </w:r>
      <w:r>
        <w:t>дошкольного</w:t>
      </w:r>
      <w:r w:rsidRPr="004178AA">
        <w:t xml:space="preserve"> образования не планируются.</w:t>
      </w:r>
    </w:p>
    <w:p w:rsidR="006F20D9" w:rsidRPr="00545685" w:rsidRDefault="006F20D9" w:rsidP="00545685">
      <w:pPr>
        <w:shd w:val="clear" w:color="auto" w:fill="FFFFFF"/>
        <w:autoSpaceDE w:val="0"/>
        <w:autoSpaceDN w:val="0"/>
        <w:adjustRightInd w:val="0"/>
        <w:ind w:firstLine="709"/>
        <w:contextualSpacing/>
        <w:jc w:val="both"/>
      </w:pPr>
    </w:p>
    <w:p w:rsidR="001E1392" w:rsidRPr="00C526D3" w:rsidRDefault="00C526D3" w:rsidP="00C526D3">
      <w:pPr>
        <w:pStyle w:val="30"/>
        <w:ind w:left="0" w:right="-2"/>
        <w:rPr>
          <w:szCs w:val="24"/>
        </w:rPr>
      </w:pPr>
      <w:r>
        <w:rPr>
          <w:szCs w:val="24"/>
        </w:rPr>
        <w:t xml:space="preserve">3.7.2. </w:t>
      </w:r>
      <w:r w:rsidR="00545685">
        <w:rPr>
          <w:szCs w:val="24"/>
        </w:rPr>
        <w:t>З</w:t>
      </w:r>
      <w:r w:rsidR="001E1392" w:rsidRPr="00C526D3">
        <w:rPr>
          <w:szCs w:val="24"/>
        </w:rPr>
        <w:t>дравоохранени</w:t>
      </w:r>
      <w:bookmarkEnd w:id="157"/>
      <w:r w:rsidR="00545685">
        <w:rPr>
          <w:szCs w:val="24"/>
        </w:rPr>
        <w:t>е</w:t>
      </w:r>
    </w:p>
    <w:p w:rsidR="001E1392" w:rsidRPr="00A060EF" w:rsidRDefault="001E1392" w:rsidP="00A060EF">
      <w:pPr>
        <w:pStyle w:val="ConsPlusNormal"/>
        <w:ind w:firstLine="708"/>
        <w:jc w:val="both"/>
        <w:rPr>
          <w:rFonts w:ascii="Times New Roman" w:eastAsia="Times New Roman" w:hAnsi="Times New Roman" w:cs="Times New Roman"/>
          <w:sz w:val="24"/>
          <w:lang w:eastAsia="zh-CN"/>
        </w:rPr>
      </w:pPr>
      <w:r w:rsidRPr="00A060EF">
        <w:rPr>
          <w:rFonts w:ascii="Times New Roman" w:eastAsia="Times New Roman" w:hAnsi="Times New Roman" w:cs="Times New Roman"/>
          <w:sz w:val="24"/>
          <w:lang w:eastAsia="zh-CN"/>
        </w:rPr>
        <w:t>На амбулаторно-поликлиническом этапе первый уровень оказания медицинской помощи на территории муниципального образования представлен доврачебной и врачебной первичной медико-санитарной помощью, которая оказывается в центральной районной больнице: ГБУЗ «Бессоновская РБ», расположенная по адресу: Пензенская область, Бессоновский район, с. Бессоновка, ул. Центральная, д.206</w:t>
      </w:r>
      <w:r w:rsidR="00A060EF" w:rsidRPr="00A060EF">
        <w:rPr>
          <w:rFonts w:ascii="Times New Roman" w:eastAsia="Times New Roman" w:hAnsi="Times New Roman" w:cs="Times New Roman"/>
          <w:sz w:val="24"/>
          <w:lang w:eastAsia="zh-CN"/>
        </w:rPr>
        <w:t xml:space="preserve"> </w:t>
      </w:r>
      <w:r w:rsidR="00A060EF">
        <w:rPr>
          <w:rFonts w:ascii="Times New Roman" w:eastAsia="Times New Roman" w:hAnsi="Times New Roman" w:cs="Times New Roman"/>
          <w:sz w:val="24"/>
          <w:lang w:eastAsia="zh-CN"/>
        </w:rPr>
        <w:t>(</w:t>
      </w:r>
      <w:r w:rsidR="00A060EF" w:rsidRPr="00A060EF">
        <w:rPr>
          <w:rFonts w:ascii="Times New Roman" w:eastAsia="Times New Roman" w:hAnsi="Times New Roman" w:cs="Times New Roman"/>
          <w:sz w:val="24"/>
          <w:lang w:eastAsia="zh-CN"/>
        </w:rPr>
        <w:t>существующ</w:t>
      </w:r>
      <w:r w:rsidR="00A060EF">
        <w:rPr>
          <w:rFonts w:ascii="Times New Roman" w:eastAsia="Times New Roman" w:hAnsi="Times New Roman" w:cs="Times New Roman"/>
          <w:sz w:val="24"/>
          <w:lang w:eastAsia="zh-CN"/>
        </w:rPr>
        <w:t>ая</w:t>
      </w:r>
      <w:r w:rsidR="00A060EF" w:rsidRPr="00A060EF">
        <w:rPr>
          <w:rFonts w:ascii="Times New Roman" w:eastAsia="Times New Roman" w:hAnsi="Times New Roman" w:cs="Times New Roman"/>
          <w:sz w:val="24"/>
          <w:lang w:eastAsia="zh-CN"/>
        </w:rPr>
        <w:t xml:space="preserve"> мощность</w:t>
      </w:r>
      <w:r w:rsidR="00A060EF">
        <w:rPr>
          <w:rFonts w:ascii="Times New Roman" w:eastAsia="Times New Roman" w:hAnsi="Times New Roman" w:cs="Times New Roman"/>
          <w:sz w:val="24"/>
          <w:lang w:eastAsia="zh-CN"/>
        </w:rPr>
        <w:t xml:space="preserve"> -</w:t>
      </w:r>
      <w:r w:rsidR="00A060EF" w:rsidRPr="00A060EF">
        <w:rPr>
          <w:rFonts w:ascii="Times New Roman" w:eastAsia="Times New Roman" w:hAnsi="Times New Roman" w:cs="Times New Roman"/>
          <w:sz w:val="24"/>
          <w:lang w:eastAsia="zh-CN"/>
        </w:rPr>
        <w:t xml:space="preserve"> 145 коек, из них 86 в круглосуточном стационаре и 59 в дневном стационаре.  </w:t>
      </w:r>
    </w:p>
    <w:p w:rsidR="001E1392" w:rsidRDefault="001E1392" w:rsidP="001E1392">
      <w:pPr>
        <w:ind w:firstLine="708"/>
        <w:contextualSpacing/>
        <w:jc w:val="both"/>
      </w:pPr>
      <w:r w:rsidRPr="001E1392">
        <w:t xml:space="preserve">Фельдшерско-акушерский пункт расположен в с. Ухтинка, по адресу: ул. Южная, 1Б. </w:t>
      </w:r>
    </w:p>
    <w:p w:rsidR="00545685" w:rsidRPr="00852BF5" w:rsidRDefault="00545685" w:rsidP="00545685">
      <w:pPr>
        <w:pStyle w:val="ConsPlusTitle"/>
        <w:ind w:firstLine="709"/>
        <w:rPr>
          <w:rFonts w:ascii="Times New Roman" w:hAnsi="Times New Roman" w:cs="Times New Roman"/>
          <w:b w:val="0"/>
          <w:sz w:val="24"/>
          <w:szCs w:val="22"/>
          <w:u w:val="single"/>
          <w:lang w:eastAsia="ru-RU"/>
        </w:rPr>
      </w:pPr>
      <w:r w:rsidRPr="00852BF5">
        <w:rPr>
          <w:rFonts w:ascii="Times New Roman" w:hAnsi="Times New Roman" w:cs="Times New Roman"/>
          <w:b w:val="0"/>
          <w:sz w:val="24"/>
          <w:szCs w:val="22"/>
          <w:u w:val="single"/>
          <w:lang w:eastAsia="ru-RU"/>
        </w:rPr>
        <w:t>Выводы:</w:t>
      </w:r>
    </w:p>
    <w:p w:rsidR="00545685" w:rsidRPr="00852BF5" w:rsidRDefault="00545685" w:rsidP="00545685">
      <w:pPr>
        <w:ind w:firstLine="709"/>
        <w:jc w:val="both"/>
      </w:pPr>
      <w:r w:rsidRPr="00852BF5">
        <w:rPr>
          <w:szCs w:val="20"/>
          <w:lang w:eastAsia="zh-CN"/>
        </w:rPr>
        <w:t xml:space="preserve">- необходимо улучшение </w:t>
      </w:r>
      <w:r w:rsidRPr="00852BF5">
        <w:t>качества оказания медицинской помощи в существующих объктах здравоохранения для устойчивого воспроизводства населения и перехода к демографическому росту;</w:t>
      </w:r>
    </w:p>
    <w:p w:rsidR="00545685" w:rsidRPr="00545685" w:rsidRDefault="00545685" w:rsidP="00545685">
      <w:pPr>
        <w:ind w:firstLine="709"/>
        <w:jc w:val="both"/>
      </w:pPr>
      <w:r w:rsidRPr="00852BF5">
        <w:t>- рекомендуется предусмотреть мероприятия по привлечению молодых квалифицированных специалистов в систему здравоохранения</w:t>
      </w:r>
      <w:r>
        <w:t>.</w:t>
      </w:r>
    </w:p>
    <w:p w:rsidR="00545685" w:rsidRPr="0077759B" w:rsidRDefault="00545685" w:rsidP="00545685">
      <w:pPr>
        <w:pStyle w:val="ConsPlusTitle"/>
        <w:ind w:firstLine="709"/>
        <w:rPr>
          <w:rFonts w:ascii="Times New Roman" w:hAnsi="Times New Roman" w:cs="Times New Roman"/>
          <w:b w:val="0"/>
          <w:sz w:val="24"/>
          <w:szCs w:val="22"/>
          <w:u w:val="single"/>
          <w:lang w:eastAsia="ru-RU"/>
        </w:rPr>
      </w:pPr>
      <w:r w:rsidRPr="0077759B">
        <w:rPr>
          <w:rFonts w:ascii="Times New Roman" w:hAnsi="Times New Roman" w:cs="Times New Roman"/>
          <w:b w:val="0"/>
          <w:sz w:val="24"/>
          <w:szCs w:val="22"/>
          <w:u w:val="single"/>
          <w:lang w:eastAsia="ru-RU"/>
        </w:rPr>
        <w:t>Планируемое развитие</w:t>
      </w:r>
    </w:p>
    <w:p w:rsidR="00545685" w:rsidRDefault="00545685" w:rsidP="00545685">
      <w:pPr>
        <w:pStyle w:val="a3"/>
        <w:ind w:firstLine="709"/>
      </w:pPr>
      <w:r w:rsidRPr="00B509A0">
        <w:rPr>
          <w:bCs/>
        </w:rPr>
        <w:t xml:space="preserve">Вопросы здравоохранения относятся к полномочиям Пензенской области. </w:t>
      </w:r>
      <w:r w:rsidRPr="00726DAE">
        <w:rPr>
          <w:bCs/>
        </w:rPr>
        <w:t xml:space="preserve">В связи с этим, </w:t>
      </w:r>
      <w:r w:rsidRPr="00726DAE">
        <w:t xml:space="preserve">планируемое развитие может предусматриваться в СТП </w:t>
      </w:r>
      <w:r>
        <w:t>Пензенской области</w:t>
      </w:r>
      <w:r w:rsidRPr="00726DAE">
        <w:t xml:space="preserve">. Мероприятий, предусмотренных СТП </w:t>
      </w:r>
      <w:r>
        <w:t>Пензенской области</w:t>
      </w:r>
      <w:r w:rsidRPr="00726DAE">
        <w:t xml:space="preserve"> в области </w:t>
      </w:r>
      <w:r w:rsidRPr="00B509A0">
        <w:rPr>
          <w:bCs/>
        </w:rPr>
        <w:t>здравоохранения</w:t>
      </w:r>
      <w:r w:rsidRPr="00726DAE">
        <w:t>, на территории сельсовета не планируется.</w:t>
      </w:r>
    </w:p>
    <w:p w:rsidR="001A50E1" w:rsidRDefault="001A50E1" w:rsidP="001A50E1">
      <w:pPr>
        <w:ind w:firstLine="709"/>
        <w:contextualSpacing/>
        <w:jc w:val="both"/>
        <w:rPr>
          <w:bCs/>
          <w:u w:val="single"/>
        </w:rPr>
      </w:pPr>
      <w:r>
        <w:t>С целью последующего учета в СТП Бессоновского района, в рамках разработки изменений в генеральный план, выполнен расчет потребности и планируемый уровень обеспеченности населения на территориях перспективного развития Бессоновского сельсовета в объектах здравоохранения</w:t>
      </w:r>
      <w:r>
        <w:rPr>
          <w:bCs/>
        </w:rPr>
        <w:t xml:space="preserve"> </w:t>
      </w:r>
      <w:r>
        <w:t>на расчетный срок с учетом расчетных показателей действующих нормативов градостроительного проектирования</w:t>
      </w:r>
      <w:r>
        <w:rPr>
          <w:bCs/>
        </w:rPr>
        <w:t xml:space="preserve">. </w:t>
      </w:r>
    </w:p>
    <w:p w:rsidR="001A50E1" w:rsidRPr="009B6B8B" w:rsidRDefault="00605025" w:rsidP="006B63A9">
      <w:pPr>
        <w:ind w:firstLine="708"/>
        <w:jc w:val="both"/>
        <w:rPr>
          <w:bCs/>
        </w:rPr>
      </w:pPr>
      <w:r w:rsidRPr="009B6B8B">
        <w:t>На расчетную численность детей от 0 до</w:t>
      </w:r>
      <w:r w:rsidR="009B6B8B" w:rsidRPr="009B6B8B">
        <w:t xml:space="preserve"> </w:t>
      </w:r>
      <w:r w:rsidRPr="009B6B8B">
        <w:t>18 лет (~ 23630 человек),</w:t>
      </w:r>
      <w:r w:rsidR="006B63A9" w:rsidRPr="009B6B8B">
        <w:t xml:space="preserve"> а также численность взрослого населения (~ 74419 человек)</w:t>
      </w:r>
      <w:r w:rsidRPr="009B6B8B">
        <w:t xml:space="preserve"> согласно </w:t>
      </w:r>
      <w:r w:rsidR="001A50E1" w:rsidRPr="009B6B8B">
        <w:rPr>
          <w:bCs/>
        </w:rPr>
        <w:t xml:space="preserve">положениям </w:t>
      </w:r>
      <w:r w:rsidR="006B63A9" w:rsidRPr="009B6B8B">
        <w:rPr>
          <w:bCs/>
        </w:rPr>
        <w:t>нормативам</w:t>
      </w:r>
      <w:r w:rsidR="001A50E1" w:rsidRPr="009B6B8B">
        <w:rPr>
          <w:bCs/>
        </w:rPr>
        <w:t xml:space="preserve">, </w:t>
      </w:r>
      <w:r w:rsidR="001A50E1" w:rsidRPr="009B6B8B">
        <w:t>с учетом территориальной доступности объектов здравоохранения для сельской местности требуется формирование таких объектов в разрезе территорий населенных пунктов:</w:t>
      </w:r>
    </w:p>
    <w:p w:rsidR="001A50E1" w:rsidRPr="009B6B8B" w:rsidRDefault="001A50E1" w:rsidP="001A50E1">
      <w:pPr>
        <w:pStyle w:val="ConsPlusNormal"/>
        <w:ind w:firstLine="708"/>
        <w:jc w:val="both"/>
        <w:rPr>
          <w:rFonts w:ascii="Times New Roman" w:eastAsia="Times New Roman" w:hAnsi="Times New Roman" w:cs="Times New Roman"/>
          <w:sz w:val="24"/>
          <w:szCs w:val="24"/>
          <w:u w:val="single"/>
        </w:rPr>
      </w:pPr>
      <w:r w:rsidRPr="009B6B8B">
        <w:rPr>
          <w:rFonts w:ascii="Times New Roman" w:hAnsi="Times New Roman" w:cs="Times New Roman"/>
          <w:sz w:val="24"/>
          <w:szCs w:val="24"/>
          <w:u w:val="single"/>
        </w:rPr>
        <w:t>с. Бессоновка</w:t>
      </w:r>
    </w:p>
    <w:p w:rsidR="001A50E1" w:rsidRPr="009B6B8B" w:rsidRDefault="00A060EF" w:rsidP="00A060EF">
      <w:pPr>
        <w:pStyle w:val="ConsPlusNormal"/>
        <w:ind w:firstLine="708"/>
        <w:jc w:val="both"/>
        <w:rPr>
          <w:rFonts w:ascii="Times New Roman" w:hAnsi="Times New Roman" w:cs="Times New Roman"/>
          <w:sz w:val="24"/>
          <w:szCs w:val="24"/>
        </w:rPr>
      </w:pPr>
      <w:r w:rsidRPr="009B6B8B">
        <w:rPr>
          <w:rFonts w:ascii="Times New Roman" w:eastAsia="Times New Roman" w:hAnsi="Times New Roman" w:cs="Times New Roman"/>
          <w:sz w:val="24"/>
          <w:szCs w:val="24"/>
        </w:rPr>
        <w:t xml:space="preserve">Потребность </w:t>
      </w:r>
      <w:r w:rsidRPr="009B6B8B">
        <w:rPr>
          <w:rFonts w:ascii="Times New Roman" w:hAnsi="Times New Roman" w:cs="Times New Roman"/>
          <w:sz w:val="24"/>
          <w:szCs w:val="24"/>
        </w:rPr>
        <w:t>населения (на расчетный срок) с учетом перспективного освоения территорий</w:t>
      </w:r>
      <w:r w:rsidRPr="009B6B8B">
        <w:rPr>
          <w:rFonts w:ascii="Times New Roman" w:eastAsia="Times New Roman" w:hAnsi="Times New Roman" w:cs="Times New Roman"/>
          <w:sz w:val="24"/>
          <w:szCs w:val="24"/>
        </w:rPr>
        <w:t xml:space="preserve"> под жилищное строительство медицинской помощью в районных больницах</w:t>
      </w:r>
      <w:r w:rsidRPr="009B6B8B">
        <w:rPr>
          <w:rFonts w:ascii="Times New Roman" w:hAnsi="Times New Roman" w:cs="Times New Roman"/>
          <w:sz w:val="24"/>
          <w:szCs w:val="24"/>
        </w:rPr>
        <w:t xml:space="preserve"> составит 412 коек. </w:t>
      </w:r>
      <w:r w:rsidR="001A50E1" w:rsidRPr="009B6B8B">
        <w:rPr>
          <w:rFonts w:ascii="Times New Roman" w:hAnsi="Times New Roman" w:cs="Times New Roman"/>
          <w:sz w:val="24"/>
          <w:szCs w:val="24"/>
        </w:rPr>
        <w:t>При этом</w:t>
      </w:r>
      <w:r w:rsidR="006B63A9" w:rsidRPr="009B6B8B">
        <w:rPr>
          <w:rFonts w:ascii="Times New Roman" w:hAnsi="Times New Roman" w:cs="Times New Roman"/>
          <w:sz w:val="24"/>
          <w:szCs w:val="24"/>
        </w:rPr>
        <w:t>,</w:t>
      </w:r>
      <w:r w:rsidR="001A50E1" w:rsidRPr="009B6B8B">
        <w:rPr>
          <w:rFonts w:ascii="Times New Roman" w:hAnsi="Times New Roman" w:cs="Times New Roman"/>
          <w:sz w:val="24"/>
          <w:szCs w:val="24"/>
        </w:rPr>
        <w:t xml:space="preserve"> доля потребности в количестве посещени</w:t>
      </w:r>
      <w:r w:rsidRPr="009B6B8B">
        <w:rPr>
          <w:rFonts w:ascii="Times New Roman" w:hAnsi="Times New Roman" w:cs="Times New Roman"/>
          <w:sz w:val="24"/>
          <w:szCs w:val="24"/>
        </w:rPr>
        <w:t>й</w:t>
      </w:r>
      <w:r w:rsidR="001A50E1" w:rsidRPr="009B6B8B">
        <w:rPr>
          <w:rFonts w:ascii="Times New Roman" w:hAnsi="Times New Roman" w:cs="Times New Roman"/>
          <w:sz w:val="24"/>
          <w:szCs w:val="24"/>
        </w:rPr>
        <w:t xml:space="preserve"> в смену </w:t>
      </w:r>
      <w:r w:rsidRPr="009B6B8B">
        <w:rPr>
          <w:rFonts w:ascii="Times New Roman" w:hAnsi="Times New Roman" w:cs="Times New Roman"/>
          <w:sz w:val="24"/>
          <w:szCs w:val="24"/>
        </w:rPr>
        <w:t>медицинской помощью в поликлиниках</w:t>
      </w:r>
      <w:r w:rsidR="001A50E1" w:rsidRPr="009B6B8B">
        <w:rPr>
          <w:rFonts w:ascii="Times New Roman" w:hAnsi="Times New Roman" w:cs="Times New Roman"/>
          <w:sz w:val="24"/>
          <w:szCs w:val="24"/>
        </w:rPr>
        <w:t xml:space="preserve"> составит 1012 посещений в смену для взрослого населения и 383 посещений в смену детского населения.</w:t>
      </w:r>
    </w:p>
    <w:p w:rsidR="001A50E1" w:rsidRPr="009B6B8B" w:rsidRDefault="001A50E1" w:rsidP="001A50E1">
      <w:pPr>
        <w:ind w:firstLine="708"/>
        <w:contextualSpacing/>
        <w:jc w:val="both"/>
        <w:rPr>
          <w:u w:val="single"/>
        </w:rPr>
      </w:pPr>
      <w:r w:rsidRPr="009B6B8B">
        <w:rPr>
          <w:u w:val="single"/>
        </w:rPr>
        <w:t xml:space="preserve">с. Ухтинка </w:t>
      </w:r>
    </w:p>
    <w:p w:rsidR="001A50E1" w:rsidRPr="009B6B8B" w:rsidRDefault="001A50E1" w:rsidP="001A50E1">
      <w:pPr>
        <w:ind w:firstLine="708"/>
        <w:contextualSpacing/>
        <w:jc w:val="both"/>
      </w:pPr>
      <w:r w:rsidRPr="009B6B8B">
        <w:rPr>
          <w:bCs/>
        </w:rPr>
        <w:t>На население перспективной застройки (37977</w:t>
      </w:r>
      <w:r w:rsidR="006B63A9" w:rsidRPr="009B6B8B">
        <w:rPr>
          <w:bCs/>
        </w:rPr>
        <w:t xml:space="preserve"> </w:t>
      </w:r>
      <w:r w:rsidRPr="009B6B8B">
        <w:rPr>
          <w:bCs/>
        </w:rPr>
        <w:t>чел.) требуется 1 поликлиника на 517 посещений в смену (из расчета 13,6 посещений на 1000 жителей).*</w:t>
      </w:r>
    </w:p>
    <w:p w:rsidR="001A50E1" w:rsidRPr="009B6B8B" w:rsidRDefault="001A50E1" w:rsidP="001A50E1">
      <w:pPr>
        <w:pStyle w:val="ConsPlusNormal"/>
        <w:jc w:val="both"/>
        <w:rPr>
          <w:rFonts w:ascii="Times New Roman" w:eastAsia="Times New Roman" w:hAnsi="Times New Roman" w:cs="Times New Roman"/>
          <w:sz w:val="24"/>
          <w:szCs w:val="24"/>
        </w:rPr>
      </w:pPr>
      <w:r w:rsidRPr="009B6B8B">
        <w:rPr>
          <w:rFonts w:ascii="Times New Roman" w:hAnsi="Times New Roman" w:cs="Times New Roman"/>
          <w:sz w:val="24"/>
          <w:szCs w:val="24"/>
        </w:rPr>
        <w:t>*</w:t>
      </w:r>
      <w:r w:rsidR="006B63A9" w:rsidRPr="009B6B8B">
        <w:rPr>
          <w:rFonts w:ascii="Times New Roman" w:hAnsi="Times New Roman" w:cs="Times New Roman"/>
          <w:sz w:val="24"/>
          <w:szCs w:val="24"/>
        </w:rPr>
        <w:t xml:space="preserve"> </w:t>
      </w:r>
      <w:r w:rsidRPr="009B6B8B">
        <w:rPr>
          <w:rFonts w:ascii="Times New Roman" w:hAnsi="Times New Roman" w:cs="Times New Roman"/>
          <w:sz w:val="24"/>
          <w:szCs w:val="24"/>
        </w:rPr>
        <w:t>Рекомендуемая численность обслуживаемого населения 1 поликлиникой от 20000 до 50000 человек. Вместе с тем, учитывая, что</w:t>
      </w:r>
      <w:r w:rsidR="009B6B8B" w:rsidRPr="009B6B8B">
        <w:rPr>
          <w:rFonts w:ascii="Times New Roman" w:hAnsi="Times New Roman" w:cs="Times New Roman"/>
          <w:sz w:val="24"/>
          <w:szCs w:val="24"/>
        </w:rPr>
        <w:t xml:space="preserve"> </w:t>
      </w:r>
      <w:r w:rsidRPr="009B6B8B">
        <w:rPr>
          <w:rFonts w:ascii="Times New Roman" w:hAnsi="Times New Roman" w:cs="Times New Roman"/>
          <w:sz w:val="24"/>
          <w:szCs w:val="24"/>
        </w:rPr>
        <w:t xml:space="preserve">согласно </w:t>
      </w:r>
      <w:r w:rsidR="006B63A9" w:rsidRPr="009B6B8B">
        <w:rPr>
          <w:rFonts w:ascii="Times New Roman" w:hAnsi="Times New Roman" w:cs="Times New Roman"/>
          <w:sz w:val="24"/>
          <w:szCs w:val="24"/>
        </w:rPr>
        <w:t>нормативам</w:t>
      </w:r>
      <w:r w:rsidRPr="009B6B8B">
        <w:rPr>
          <w:rFonts w:ascii="Times New Roman" w:hAnsi="Times New Roman" w:cs="Times New Roman"/>
          <w:sz w:val="24"/>
          <w:szCs w:val="24"/>
        </w:rPr>
        <w:t xml:space="preserve"> транспортная доступность, составляет 30 минут, целесообразно получение услуг здравоохранения в поликлинике в Бессоновка</w:t>
      </w:r>
      <w:r w:rsidR="006B63A9" w:rsidRPr="009B6B8B">
        <w:rPr>
          <w:rFonts w:ascii="Times New Roman" w:hAnsi="Times New Roman" w:cs="Times New Roman"/>
          <w:sz w:val="24"/>
          <w:szCs w:val="24"/>
        </w:rPr>
        <w:t>.</w:t>
      </w:r>
    </w:p>
    <w:p w:rsidR="001A50E1" w:rsidRPr="009B6B8B" w:rsidRDefault="001A50E1" w:rsidP="001A50E1">
      <w:pPr>
        <w:ind w:firstLine="708"/>
        <w:contextualSpacing/>
        <w:jc w:val="both"/>
        <w:rPr>
          <w:u w:val="single"/>
        </w:rPr>
      </w:pPr>
      <w:r w:rsidRPr="009B6B8B">
        <w:rPr>
          <w:u w:val="single"/>
        </w:rPr>
        <w:t>с. Мастиновка</w:t>
      </w:r>
    </w:p>
    <w:p w:rsidR="006B63A9" w:rsidRPr="009B6B8B" w:rsidRDefault="001A50E1" w:rsidP="006B63A9">
      <w:pPr>
        <w:ind w:firstLine="708"/>
        <w:contextualSpacing/>
        <w:jc w:val="both"/>
        <w:rPr>
          <w:bCs/>
        </w:rPr>
      </w:pPr>
      <w:bookmarkStart w:id="164" w:name="_Hlk129268641"/>
      <w:bookmarkStart w:id="165" w:name="_Hlk129268467"/>
      <w:r w:rsidRPr="009B6B8B">
        <w:t>Для указанного населенного пункта для территории перспективной застройки, учитывая численность населения 6030 человек целесообразно предусмотреть 1 амбулаторию</w:t>
      </w:r>
      <w:r w:rsidRPr="009B6B8B">
        <w:rPr>
          <w:bCs/>
        </w:rPr>
        <w:t xml:space="preserve"> на 111 посещений в смену (из расчета 18,4 посещений на 1000</w:t>
      </w:r>
      <w:r w:rsidR="009B6B8B">
        <w:rPr>
          <w:bCs/>
        </w:rPr>
        <w:t xml:space="preserve"> </w:t>
      </w:r>
      <w:r w:rsidRPr="009B6B8B">
        <w:rPr>
          <w:bCs/>
        </w:rPr>
        <w:t>жителей).</w:t>
      </w:r>
      <w:bookmarkEnd w:id="164"/>
      <w:bookmarkEnd w:id="165"/>
    </w:p>
    <w:p w:rsidR="001A50E1" w:rsidRPr="009B6B8B" w:rsidRDefault="001A50E1" w:rsidP="006B63A9">
      <w:pPr>
        <w:ind w:firstLine="708"/>
        <w:contextualSpacing/>
        <w:jc w:val="both"/>
      </w:pPr>
      <w:r w:rsidRPr="009B6B8B">
        <w:rPr>
          <w:u w:val="single"/>
        </w:rPr>
        <w:t xml:space="preserve">п. Подлесный </w:t>
      </w:r>
    </w:p>
    <w:p w:rsidR="001A50E1" w:rsidRPr="009B6B8B" w:rsidRDefault="001A50E1" w:rsidP="009B6B8B">
      <w:pPr>
        <w:ind w:firstLine="708"/>
        <w:contextualSpacing/>
        <w:jc w:val="both"/>
        <w:rPr>
          <w:bCs/>
        </w:rPr>
      </w:pPr>
      <w:r w:rsidRPr="009B6B8B">
        <w:t xml:space="preserve">Для указанного населенного пункта для территории перспективной застройки, учитывая численность населения </w:t>
      </w:r>
      <w:r w:rsidRPr="009B6B8B">
        <w:rPr>
          <w:bCs/>
        </w:rPr>
        <w:t>8823</w:t>
      </w:r>
      <w:r w:rsidRPr="009B6B8B">
        <w:t xml:space="preserve"> человек целесообразно предусмотреть 1 амбулаторию</w:t>
      </w:r>
      <w:r w:rsidRPr="009B6B8B">
        <w:rPr>
          <w:bCs/>
        </w:rPr>
        <w:t xml:space="preserve"> на 162 посещений в смену (из расчета 18,4 посещений на 1000 жителей).</w:t>
      </w:r>
    </w:p>
    <w:p w:rsidR="00545685" w:rsidRPr="00880D29" w:rsidRDefault="00545685" w:rsidP="00545685">
      <w:pPr>
        <w:pStyle w:val="a3"/>
        <w:ind w:firstLine="709"/>
        <w:rPr>
          <w:u w:val="single"/>
        </w:rPr>
      </w:pPr>
      <w:r w:rsidRPr="00880D29">
        <w:rPr>
          <w:u w:val="single"/>
        </w:rPr>
        <w:t>Мероприятия генерального плана</w:t>
      </w:r>
    </w:p>
    <w:p w:rsidR="00545685" w:rsidRPr="00EB24A3" w:rsidRDefault="00545685" w:rsidP="00545685">
      <w:pPr>
        <w:pStyle w:val="a3"/>
        <w:ind w:firstLine="709"/>
        <w:rPr>
          <w:bCs/>
          <w:u w:val="single"/>
        </w:rPr>
      </w:pPr>
      <w:r w:rsidRPr="00EB24A3">
        <w:t xml:space="preserve">В соответствии с полномочиями </w:t>
      </w:r>
      <w:r w:rsidRPr="001E1392">
        <w:t>Бессоновск</w:t>
      </w:r>
      <w:r>
        <w:t>ого</w:t>
      </w:r>
      <w:r w:rsidRPr="00EB24A3">
        <w:t xml:space="preserve"> сельсовета мероприятия в области здравоохранения не планируются.</w:t>
      </w:r>
    </w:p>
    <w:p w:rsidR="00545685" w:rsidRPr="001E1392" w:rsidRDefault="00545685" w:rsidP="001E1392">
      <w:pPr>
        <w:ind w:firstLine="708"/>
        <w:contextualSpacing/>
        <w:jc w:val="both"/>
      </w:pPr>
    </w:p>
    <w:p w:rsidR="00545685" w:rsidRPr="003E706B" w:rsidRDefault="00545685" w:rsidP="00545685">
      <w:pPr>
        <w:pStyle w:val="30"/>
        <w:ind w:left="0" w:right="-2"/>
        <w:rPr>
          <w:szCs w:val="24"/>
        </w:rPr>
      </w:pPr>
      <w:bookmarkStart w:id="166" w:name="_Toc121908399"/>
      <w:r w:rsidRPr="003E706B">
        <w:rPr>
          <w:szCs w:val="24"/>
        </w:rPr>
        <w:t>3.7.3. Культура и досуг</w:t>
      </w:r>
      <w:bookmarkEnd w:id="166"/>
      <w:r>
        <w:rPr>
          <w:szCs w:val="24"/>
        </w:rPr>
        <w:t>, ф</w:t>
      </w:r>
      <w:r w:rsidRPr="00D203F1">
        <w:rPr>
          <w:szCs w:val="24"/>
        </w:rPr>
        <w:t>изическая культура и массовый спорт</w:t>
      </w:r>
    </w:p>
    <w:p w:rsidR="001E1392" w:rsidRDefault="001E1392" w:rsidP="001E1392">
      <w:pPr>
        <w:ind w:firstLine="708"/>
        <w:contextualSpacing/>
        <w:jc w:val="both"/>
      </w:pPr>
      <w:r w:rsidRPr="001E1392">
        <w:t>На территории Бессоновского сельсовета расположены следующие учреждения культуры и искусства:</w:t>
      </w:r>
    </w:p>
    <w:p w:rsidR="003D4109" w:rsidRDefault="003D4109" w:rsidP="00545685">
      <w:pPr>
        <w:ind w:firstLine="708"/>
        <w:contextualSpacing/>
        <w:jc w:val="right"/>
      </w:pPr>
      <w:r w:rsidRPr="001E1392">
        <w:t xml:space="preserve">Таблица </w:t>
      </w:r>
      <w:r>
        <w:t>3.7</w:t>
      </w:r>
      <w:r w:rsidRPr="001E1392">
        <w:t>.</w:t>
      </w:r>
      <w:r w:rsidR="00545685">
        <w:t>3</w:t>
      </w:r>
      <w:r>
        <w:t>-</w:t>
      </w:r>
      <w:r w:rsidR="00545685">
        <w:t>1</w:t>
      </w:r>
    </w:p>
    <w:p w:rsidR="001E1392" w:rsidRPr="001E1392" w:rsidRDefault="001E1392" w:rsidP="001E1392">
      <w:pPr>
        <w:ind w:firstLine="708"/>
        <w:contextualSpacing/>
        <w:jc w:val="both"/>
      </w:pPr>
      <w:r w:rsidRPr="001E1392">
        <w:t xml:space="preserve"> Перечень учреждений культуры, физической культуры и массового спорта на территории Бессоновского сельсовета.</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792"/>
        <w:gridCol w:w="4567"/>
        <w:gridCol w:w="4410"/>
      </w:tblGrid>
      <w:tr w:rsidR="001E1392" w:rsidRPr="001E1392" w:rsidTr="002110EC">
        <w:trPr>
          <w:jc w:val="center"/>
        </w:trPr>
        <w:tc>
          <w:tcPr>
            <w:tcW w:w="792" w:type="dxa"/>
            <w:hideMark/>
          </w:tcPr>
          <w:p w:rsidR="001E1392" w:rsidRPr="001E1392" w:rsidRDefault="001E1392" w:rsidP="001E1392">
            <w:pPr>
              <w:contextualSpacing/>
              <w:jc w:val="center"/>
              <w:rPr>
                <w:b/>
                <w:lang w:eastAsia="en-US"/>
              </w:rPr>
            </w:pPr>
            <w:r w:rsidRPr="001E1392">
              <w:rPr>
                <w:b/>
                <w:lang w:eastAsia="en-US"/>
              </w:rPr>
              <w:t>№</w:t>
            </w:r>
          </w:p>
        </w:tc>
        <w:tc>
          <w:tcPr>
            <w:tcW w:w="4567" w:type="dxa"/>
            <w:hideMark/>
          </w:tcPr>
          <w:p w:rsidR="001E1392" w:rsidRPr="001E1392" w:rsidRDefault="001E1392" w:rsidP="001E1392">
            <w:pPr>
              <w:contextualSpacing/>
              <w:jc w:val="center"/>
              <w:rPr>
                <w:b/>
                <w:lang w:eastAsia="en-US"/>
              </w:rPr>
            </w:pPr>
            <w:r w:rsidRPr="001E1392">
              <w:rPr>
                <w:b/>
                <w:lang w:eastAsia="en-US"/>
              </w:rPr>
              <w:t>Наименование объекта</w:t>
            </w:r>
          </w:p>
        </w:tc>
        <w:tc>
          <w:tcPr>
            <w:tcW w:w="4410" w:type="dxa"/>
            <w:hideMark/>
          </w:tcPr>
          <w:p w:rsidR="001E1392" w:rsidRPr="001E1392" w:rsidRDefault="001E1392" w:rsidP="001E1392">
            <w:pPr>
              <w:contextualSpacing/>
              <w:jc w:val="center"/>
              <w:rPr>
                <w:b/>
                <w:lang w:eastAsia="en-US"/>
              </w:rPr>
            </w:pPr>
            <w:r w:rsidRPr="001E1392">
              <w:rPr>
                <w:b/>
                <w:lang w:eastAsia="en-US"/>
              </w:rPr>
              <w:t>Местоположение</w:t>
            </w:r>
          </w:p>
        </w:tc>
      </w:tr>
      <w:tr w:rsidR="001E1392" w:rsidRPr="001E1392" w:rsidTr="002110EC">
        <w:trPr>
          <w:jc w:val="center"/>
        </w:trPr>
        <w:tc>
          <w:tcPr>
            <w:tcW w:w="792" w:type="dxa"/>
            <w:vAlign w:val="center"/>
            <w:hideMark/>
          </w:tcPr>
          <w:p w:rsidR="001E1392" w:rsidRPr="001E1392" w:rsidRDefault="001E1392" w:rsidP="001E1392">
            <w:pPr>
              <w:contextualSpacing/>
              <w:jc w:val="center"/>
              <w:rPr>
                <w:lang w:eastAsia="en-US"/>
              </w:rPr>
            </w:pPr>
            <w:r w:rsidRPr="001E1392">
              <w:rPr>
                <w:lang w:eastAsia="en-US"/>
              </w:rPr>
              <w:t>1</w:t>
            </w:r>
          </w:p>
        </w:tc>
        <w:tc>
          <w:tcPr>
            <w:tcW w:w="4567" w:type="dxa"/>
            <w:vAlign w:val="center"/>
            <w:hideMark/>
          </w:tcPr>
          <w:p w:rsidR="001E1392" w:rsidRPr="001E1392" w:rsidRDefault="001E1392" w:rsidP="001E1392">
            <w:pPr>
              <w:contextualSpacing/>
              <w:jc w:val="center"/>
              <w:rPr>
                <w:sz w:val="23"/>
                <w:szCs w:val="23"/>
                <w:lang w:eastAsia="en-US"/>
              </w:rPr>
            </w:pPr>
            <w:r w:rsidRPr="001E1392">
              <w:rPr>
                <w:sz w:val="23"/>
                <w:szCs w:val="23"/>
                <w:lang w:eastAsia="en-US"/>
              </w:rPr>
              <w:t>Муниципальное учреждение культуры «Межпоселенческий центральный районный Дом культуры Бессоновского района Пензенской области»</w:t>
            </w:r>
          </w:p>
        </w:tc>
        <w:tc>
          <w:tcPr>
            <w:tcW w:w="4410" w:type="dxa"/>
            <w:vAlign w:val="center"/>
            <w:hideMark/>
          </w:tcPr>
          <w:p w:rsidR="001E1392" w:rsidRPr="001E1392" w:rsidRDefault="001E1392" w:rsidP="001E1392">
            <w:pPr>
              <w:contextualSpacing/>
              <w:jc w:val="center"/>
              <w:rPr>
                <w:sz w:val="23"/>
                <w:szCs w:val="23"/>
                <w:lang w:eastAsia="en-US"/>
              </w:rPr>
            </w:pPr>
            <w:r w:rsidRPr="001E1392">
              <w:rPr>
                <w:sz w:val="23"/>
                <w:szCs w:val="23"/>
                <w:lang w:eastAsia="en-US"/>
              </w:rPr>
              <w:t>с. Бессоновка, ул. Центральная, 249</w:t>
            </w:r>
          </w:p>
        </w:tc>
      </w:tr>
      <w:tr w:rsidR="001E1392" w:rsidRPr="001E1392" w:rsidTr="002110EC">
        <w:trPr>
          <w:jc w:val="center"/>
        </w:trPr>
        <w:tc>
          <w:tcPr>
            <w:tcW w:w="792" w:type="dxa"/>
            <w:vAlign w:val="center"/>
            <w:hideMark/>
          </w:tcPr>
          <w:p w:rsidR="001E1392" w:rsidRPr="001E1392" w:rsidRDefault="001E1392" w:rsidP="001E1392">
            <w:pPr>
              <w:contextualSpacing/>
              <w:jc w:val="center"/>
              <w:rPr>
                <w:lang w:eastAsia="en-US"/>
              </w:rPr>
            </w:pPr>
            <w:r w:rsidRPr="001E1392">
              <w:rPr>
                <w:lang w:eastAsia="en-US"/>
              </w:rPr>
              <w:t>2</w:t>
            </w:r>
          </w:p>
        </w:tc>
        <w:tc>
          <w:tcPr>
            <w:tcW w:w="4567" w:type="dxa"/>
            <w:vAlign w:val="center"/>
            <w:hideMark/>
          </w:tcPr>
          <w:p w:rsidR="001E1392" w:rsidRPr="001E1392" w:rsidRDefault="001E1392" w:rsidP="001E1392">
            <w:pPr>
              <w:contextualSpacing/>
              <w:jc w:val="center"/>
              <w:rPr>
                <w:sz w:val="23"/>
                <w:szCs w:val="23"/>
                <w:lang w:eastAsia="en-US"/>
              </w:rPr>
            </w:pPr>
            <w:r w:rsidRPr="001E1392">
              <w:rPr>
                <w:sz w:val="23"/>
                <w:szCs w:val="23"/>
                <w:lang w:eastAsia="en-US"/>
              </w:rPr>
              <w:t>Библиотека</w:t>
            </w:r>
          </w:p>
        </w:tc>
        <w:tc>
          <w:tcPr>
            <w:tcW w:w="4410" w:type="dxa"/>
            <w:vAlign w:val="center"/>
            <w:hideMark/>
          </w:tcPr>
          <w:p w:rsidR="001E1392" w:rsidRPr="001E1392" w:rsidRDefault="001E1392" w:rsidP="001E1392">
            <w:pPr>
              <w:contextualSpacing/>
              <w:jc w:val="center"/>
              <w:rPr>
                <w:sz w:val="23"/>
                <w:szCs w:val="23"/>
                <w:lang w:eastAsia="en-US"/>
              </w:rPr>
            </w:pPr>
            <w:r w:rsidRPr="001E1392">
              <w:rPr>
                <w:sz w:val="23"/>
                <w:szCs w:val="23"/>
                <w:lang w:eastAsia="en-US"/>
              </w:rPr>
              <w:t>с. Бессоновка, ул. Центральная, 249</w:t>
            </w:r>
          </w:p>
        </w:tc>
      </w:tr>
      <w:tr w:rsidR="001E1392" w:rsidRPr="001E1392" w:rsidTr="002110EC">
        <w:trPr>
          <w:jc w:val="center"/>
        </w:trPr>
        <w:tc>
          <w:tcPr>
            <w:tcW w:w="792" w:type="dxa"/>
            <w:vAlign w:val="center"/>
            <w:hideMark/>
          </w:tcPr>
          <w:p w:rsidR="001E1392" w:rsidRPr="001E1392" w:rsidRDefault="001E1392" w:rsidP="001E1392">
            <w:pPr>
              <w:contextualSpacing/>
              <w:jc w:val="center"/>
              <w:rPr>
                <w:lang w:eastAsia="en-US"/>
              </w:rPr>
            </w:pPr>
            <w:r w:rsidRPr="001E1392">
              <w:rPr>
                <w:lang w:eastAsia="en-US"/>
              </w:rPr>
              <w:t>3</w:t>
            </w:r>
          </w:p>
        </w:tc>
        <w:tc>
          <w:tcPr>
            <w:tcW w:w="4567" w:type="dxa"/>
            <w:vAlign w:val="center"/>
            <w:hideMark/>
          </w:tcPr>
          <w:p w:rsidR="001E1392" w:rsidRPr="001E1392" w:rsidRDefault="001E1392" w:rsidP="001E1392">
            <w:pPr>
              <w:contextualSpacing/>
              <w:jc w:val="center"/>
              <w:rPr>
                <w:sz w:val="23"/>
                <w:szCs w:val="23"/>
                <w:lang w:eastAsia="en-US"/>
              </w:rPr>
            </w:pPr>
            <w:r w:rsidRPr="001E1392">
              <w:rPr>
                <w:sz w:val="23"/>
                <w:szCs w:val="23"/>
                <w:lang w:eastAsia="en-US"/>
              </w:rPr>
              <w:t>Межпоселенческая центральная районная библиотека Бессоновского района Пензенской области</w:t>
            </w:r>
          </w:p>
        </w:tc>
        <w:tc>
          <w:tcPr>
            <w:tcW w:w="4410" w:type="dxa"/>
            <w:vAlign w:val="center"/>
            <w:hideMark/>
          </w:tcPr>
          <w:p w:rsidR="001E1392" w:rsidRPr="001E1392" w:rsidRDefault="001E1392" w:rsidP="001E1392">
            <w:pPr>
              <w:ind w:left="142"/>
              <w:contextualSpacing/>
              <w:jc w:val="center"/>
              <w:rPr>
                <w:sz w:val="23"/>
                <w:szCs w:val="23"/>
                <w:lang w:eastAsia="en-US"/>
              </w:rPr>
            </w:pPr>
            <w:r w:rsidRPr="001E1392">
              <w:rPr>
                <w:sz w:val="23"/>
                <w:szCs w:val="23"/>
                <w:lang w:eastAsia="en-US"/>
              </w:rPr>
              <w:t>с. Бессоновка, ул. Комсомольская, 1б/4</w:t>
            </w:r>
          </w:p>
        </w:tc>
      </w:tr>
      <w:tr w:rsidR="001E1392" w:rsidRPr="001E1392" w:rsidTr="002110EC">
        <w:trPr>
          <w:jc w:val="center"/>
        </w:trPr>
        <w:tc>
          <w:tcPr>
            <w:tcW w:w="792" w:type="dxa"/>
            <w:vAlign w:val="center"/>
            <w:hideMark/>
          </w:tcPr>
          <w:p w:rsidR="001E1392" w:rsidRPr="001E1392" w:rsidRDefault="001E1392" w:rsidP="001E1392">
            <w:pPr>
              <w:contextualSpacing/>
              <w:jc w:val="center"/>
              <w:rPr>
                <w:lang w:eastAsia="en-US"/>
              </w:rPr>
            </w:pPr>
            <w:r w:rsidRPr="001E1392">
              <w:rPr>
                <w:lang w:eastAsia="en-US"/>
              </w:rPr>
              <w:t>4</w:t>
            </w:r>
          </w:p>
        </w:tc>
        <w:tc>
          <w:tcPr>
            <w:tcW w:w="4567" w:type="dxa"/>
            <w:vAlign w:val="center"/>
            <w:hideMark/>
          </w:tcPr>
          <w:p w:rsidR="001E1392" w:rsidRPr="001E1392" w:rsidRDefault="001E1392" w:rsidP="001E1392">
            <w:pPr>
              <w:contextualSpacing/>
              <w:jc w:val="center"/>
              <w:rPr>
                <w:sz w:val="23"/>
                <w:szCs w:val="23"/>
                <w:lang w:eastAsia="en-US"/>
              </w:rPr>
            </w:pPr>
            <w:r w:rsidRPr="001E1392">
              <w:rPr>
                <w:sz w:val="23"/>
                <w:szCs w:val="23"/>
                <w:lang w:eastAsia="en-US"/>
              </w:rPr>
              <w:t>Стадион, спортивное поле</w:t>
            </w:r>
          </w:p>
        </w:tc>
        <w:tc>
          <w:tcPr>
            <w:tcW w:w="4410" w:type="dxa"/>
            <w:vAlign w:val="center"/>
            <w:hideMark/>
          </w:tcPr>
          <w:p w:rsidR="001E1392" w:rsidRPr="001E1392" w:rsidRDefault="001E1392" w:rsidP="001E1392">
            <w:pPr>
              <w:ind w:left="142"/>
              <w:contextualSpacing/>
              <w:jc w:val="center"/>
              <w:rPr>
                <w:sz w:val="23"/>
                <w:szCs w:val="23"/>
                <w:lang w:eastAsia="en-US"/>
              </w:rPr>
            </w:pPr>
            <w:r w:rsidRPr="001E1392">
              <w:rPr>
                <w:sz w:val="23"/>
                <w:szCs w:val="23"/>
                <w:lang w:eastAsia="en-US"/>
              </w:rPr>
              <w:t>с. Бессоновка, ул. Компрессорная, 113</w:t>
            </w:r>
          </w:p>
          <w:p w:rsidR="001E1392" w:rsidRPr="001E1392" w:rsidRDefault="001E1392" w:rsidP="001E1392">
            <w:pPr>
              <w:ind w:left="142"/>
              <w:contextualSpacing/>
              <w:jc w:val="center"/>
              <w:rPr>
                <w:sz w:val="23"/>
                <w:szCs w:val="23"/>
                <w:lang w:eastAsia="en-US"/>
              </w:rPr>
            </w:pPr>
            <w:r w:rsidRPr="001E1392">
              <w:rPr>
                <w:sz w:val="23"/>
                <w:szCs w:val="23"/>
                <w:lang w:eastAsia="en-US"/>
              </w:rPr>
              <w:t>с. Бессоновка, ул. Садовая, 67</w:t>
            </w:r>
          </w:p>
        </w:tc>
      </w:tr>
      <w:tr w:rsidR="001E1392" w:rsidRPr="001E1392" w:rsidTr="002110EC">
        <w:trPr>
          <w:jc w:val="center"/>
        </w:trPr>
        <w:tc>
          <w:tcPr>
            <w:tcW w:w="792" w:type="dxa"/>
            <w:vAlign w:val="center"/>
            <w:hideMark/>
          </w:tcPr>
          <w:p w:rsidR="001E1392" w:rsidRPr="001E1392" w:rsidRDefault="001E1392" w:rsidP="001E1392">
            <w:pPr>
              <w:contextualSpacing/>
              <w:jc w:val="center"/>
              <w:rPr>
                <w:lang w:eastAsia="en-US"/>
              </w:rPr>
            </w:pPr>
            <w:r w:rsidRPr="001E1392">
              <w:rPr>
                <w:lang w:eastAsia="en-US"/>
              </w:rPr>
              <w:t>5</w:t>
            </w:r>
          </w:p>
        </w:tc>
        <w:tc>
          <w:tcPr>
            <w:tcW w:w="4567" w:type="dxa"/>
            <w:vAlign w:val="center"/>
            <w:hideMark/>
          </w:tcPr>
          <w:p w:rsidR="001E1392" w:rsidRPr="001E1392" w:rsidRDefault="001E1392" w:rsidP="001E1392">
            <w:pPr>
              <w:contextualSpacing/>
              <w:jc w:val="center"/>
              <w:rPr>
                <w:sz w:val="23"/>
                <w:szCs w:val="23"/>
                <w:lang w:eastAsia="en-US"/>
              </w:rPr>
            </w:pPr>
            <w:r w:rsidRPr="001E1392">
              <w:rPr>
                <w:sz w:val="23"/>
                <w:szCs w:val="23"/>
                <w:lang w:eastAsia="en-US"/>
              </w:rPr>
              <w:t>Спортивный комплекс (ФОК)</w:t>
            </w:r>
          </w:p>
        </w:tc>
        <w:tc>
          <w:tcPr>
            <w:tcW w:w="4410" w:type="dxa"/>
            <w:vAlign w:val="center"/>
            <w:hideMark/>
          </w:tcPr>
          <w:p w:rsidR="001E1392" w:rsidRPr="001E1392" w:rsidRDefault="001E1392" w:rsidP="001E1392">
            <w:pPr>
              <w:ind w:left="142"/>
              <w:contextualSpacing/>
              <w:jc w:val="center"/>
              <w:rPr>
                <w:sz w:val="23"/>
                <w:szCs w:val="23"/>
                <w:lang w:eastAsia="en-US"/>
              </w:rPr>
            </w:pPr>
            <w:r w:rsidRPr="001E1392">
              <w:rPr>
                <w:sz w:val="23"/>
                <w:szCs w:val="23"/>
                <w:lang w:eastAsia="en-US"/>
              </w:rPr>
              <w:t>с. Бессоновка, ул. Комсомольская, 1/2</w:t>
            </w:r>
          </w:p>
        </w:tc>
      </w:tr>
      <w:tr w:rsidR="001E1392" w:rsidRPr="001E1392" w:rsidTr="002110EC">
        <w:trPr>
          <w:jc w:val="center"/>
        </w:trPr>
        <w:tc>
          <w:tcPr>
            <w:tcW w:w="792" w:type="dxa"/>
            <w:vAlign w:val="center"/>
            <w:hideMark/>
          </w:tcPr>
          <w:p w:rsidR="001E1392" w:rsidRPr="001E1392" w:rsidRDefault="001E1392" w:rsidP="001E1392">
            <w:pPr>
              <w:contextualSpacing/>
              <w:jc w:val="center"/>
              <w:rPr>
                <w:lang w:eastAsia="en-US"/>
              </w:rPr>
            </w:pPr>
            <w:r w:rsidRPr="001E1392">
              <w:rPr>
                <w:lang w:eastAsia="en-US"/>
              </w:rPr>
              <w:t>6</w:t>
            </w:r>
          </w:p>
        </w:tc>
        <w:tc>
          <w:tcPr>
            <w:tcW w:w="4567" w:type="dxa"/>
            <w:vAlign w:val="center"/>
            <w:hideMark/>
          </w:tcPr>
          <w:p w:rsidR="001E1392" w:rsidRPr="001E1392" w:rsidRDefault="001E1392" w:rsidP="001E1392">
            <w:pPr>
              <w:contextualSpacing/>
              <w:jc w:val="center"/>
              <w:rPr>
                <w:sz w:val="23"/>
                <w:szCs w:val="23"/>
                <w:lang w:eastAsia="en-US"/>
              </w:rPr>
            </w:pPr>
            <w:r w:rsidRPr="001E1392">
              <w:rPr>
                <w:sz w:val="23"/>
                <w:szCs w:val="23"/>
                <w:lang w:eastAsia="en-US"/>
              </w:rPr>
              <w:t>Плавательный бассейн</w:t>
            </w:r>
          </w:p>
        </w:tc>
        <w:tc>
          <w:tcPr>
            <w:tcW w:w="4410" w:type="dxa"/>
            <w:vAlign w:val="center"/>
            <w:hideMark/>
          </w:tcPr>
          <w:p w:rsidR="001E1392" w:rsidRPr="001E1392" w:rsidRDefault="001E1392" w:rsidP="001E1392">
            <w:pPr>
              <w:ind w:left="142"/>
              <w:contextualSpacing/>
              <w:jc w:val="center"/>
              <w:rPr>
                <w:sz w:val="23"/>
                <w:szCs w:val="23"/>
                <w:lang w:eastAsia="en-US"/>
              </w:rPr>
            </w:pPr>
            <w:r w:rsidRPr="001E1392">
              <w:rPr>
                <w:sz w:val="23"/>
                <w:szCs w:val="23"/>
                <w:lang w:eastAsia="en-US"/>
              </w:rPr>
              <w:t>с. Бессоновка, ул. Садовая, 67/1</w:t>
            </w:r>
          </w:p>
        </w:tc>
      </w:tr>
    </w:tbl>
    <w:p w:rsidR="002110EC" w:rsidRPr="00EC65D7" w:rsidRDefault="002110EC" w:rsidP="002110EC">
      <w:pPr>
        <w:pStyle w:val="ConsPlusTitle"/>
        <w:ind w:firstLine="709"/>
        <w:rPr>
          <w:rFonts w:ascii="Times New Roman" w:hAnsi="Times New Roman" w:cs="Times New Roman"/>
          <w:b w:val="0"/>
          <w:sz w:val="24"/>
          <w:szCs w:val="24"/>
          <w:u w:val="single"/>
        </w:rPr>
      </w:pPr>
      <w:bookmarkStart w:id="167" w:name="_Toc85616477"/>
      <w:r w:rsidRPr="00EC65D7">
        <w:rPr>
          <w:rFonts w:ascii="Times New Roman" w:hAnsi="Times New Roman" w:cs="Times New Roman"/>
          <w:b w:val="0"/>
          <w:sz w:val="24"/>
          <w:szCs w:val="24"/>
          <w:u w:val="single"/>
        </w:rPr>
        <w:t>Анализ сложившейся системы выявил следующее:</w:t>
      </w:r>
    </w:p>
    <w:p w:rsidR="002110EC" w:rsidRPr="00EC65D7" w:rsidRDefault="002110EC" w:rsidP="002110EC">
      <w:pPr>
        <w:ind w:firstLine="709"/>
        <w:jc w:val="both"/>
      </w:pPr>
      <w:r w:rsidRPr="00EC65D7">
        <w:rPr>
          <w:lang w:eastAsia="zh-CN"/>
        </w:rPr>
        <w:t>-</w:t>
      </w:r>
      <w:r>
        <w:t> </w:t>
      </w:r>
      <w:r w:rsidRPr="00EC65D7">
        <w:rPr>
          <w:lang w:eastAsia="en-US"/>
        </w:rPr>
        <w:t>учреждения культуры испытывают большую потребность практически во всех технических средствах</w:t>
      </w:r>
      <w:r>
        <w:rPr>
          <w:lang w:eastAsia="en-US"/>
        </w:rPr>
        <w:t>;</w:t>
      </w:r>
    </w:p>
    <w:p w:rsidR="002110EC" w:rsidRPr="00A64C06" w:rsidRDefault="002110EC" w:rsidP="002110EC">
      <w:pPr>
        <w:ind w:firstLine="709"/>
        <w:jc w:val="both"/>
        <w:rPr>
          <w:szCs w:val="20"/>
          <w:lang w:eastAsia="zh-CN"/>
        </w:rPr>
      </w:pPr>
      <w:r w:rsidRPr="00A64C06">
        <w:rPr>
          <w:szCs w:val="20"/>
          <w:lang w:eastAsia="zh-CN"/>
        </w:rPr>
        <w:t xml:space="preserve">- наличие дефицита квалифированных кадров в системе </w:t>
      </w:r>
      <w:r w:rsidRPr="00A64C06">
        <w:t xml:space="preserve">культуры и досуга. </w:t>
      </w:r>
    </w:p>
    <w:p w:rsidR="002110EC" w:rsidRPr="005F60A0" w:rsidRDefault="002110EC" w:rsidP="002110EC">
      <w:pPr>
        <w:pStyle w:val="ConsPlusTitle"/>
        <w:ind w:firstLine="709"/>
        <w:rPr>
          <w:rFonts w:ascii="Times New Roman" w:hAnsi="Times New Roman" w:cs="Times New Roman"/>
          <w:b w:val="0"/>
          <w:sz w:val="24"/>
          <w:szCs w:val="24"/>
          <w:u w:val="single"/>
          <w:lang w:eastAsia="ar-SA" w:bidi="en-US"/>
        </w:rPr>
      </w:pPr>
      <w:r w:rsidRPr="005F60A0">
        <w:rPr>
          <w:rFonts w:ascii="Times New Roman" w:hAnsi="Times New Roman" w:cs="Times New Roman"/>
          <w:b w:val="0"/>
          <w:sz w:val="24"/>
          <w:szCs w:val="24"/>
          <w:u w:val="single"/>
          <w:lang w:eastAsia="ar-SA" w:bidi="en-US"/>
        </w:rPr>
        <w:t>Выводы:</w:t>
      </w:r>
    </w:p>
    <w:p w:rsidR="002110EC" w:rsidRPr="005F60A0" w:rsidRDefault="002110EC" w:rsidP="002110EC">
      <w:pPr>
        <w:ind w:firstLine="709"/>
        <w:jc w:val="both"/>
      </w:pPr>
      <w:r w:rsidRPr="005F60A0">
        <w:t>- рекомендуется провести оценку технического состояния зданий для проведения работ по капитальному ремонту/реконструкции;</w:t>
      </w:r>
    </w:p>
    <w:p w:rsidR="002110EC" w:rsidRPr="005F60A0" w:rsidRDefault="002110EC" w:rsidP="002110EC">
      <w:pPr>
        <w:ind w:firstLine="709"/>
        <w:jc w:val="both"/>
      </w:pPr>
      <w:r w:rsidRPr="005F60A0">
        <w:t>- рекомендуется разработать предложения по совершенствованию муниципального управления сфер</w:t>
      </w:r>
      <w:r>
        <w:t xml:space="preserve">ами культуры </w:t>
      </w:r>
      <w:r w:rsidRPr="005F60A0">
        <w:t>и досуга</w:t>
      </w:r>
      <w:r>
        <w:t>,</w:t>
      </w:r>
      <w:r w:rsidRPr="005F60A0">
        <w:t xml:space="preserve"> </w:t>
      </w:r>
      <w:r>
        <w:t>физической</w:t>
      </w:r>
      <w:r w:rsidRPr="005F60A0">
        <w:t xml:space="preserve"> культуры населения в сельсовете;</w:t>
      </w:r>
    </w:p>
    <w:p w:rsidR="002110EC" w:rsidRPr="002110EC" w:rsidRDefault="002110EC" w:rsidP="002110EC">
      <w:pPr>
        <w:ind w:firstLine="709"/>
        <w:contextualSpacing/>
        <w:jc w:val="both"/>
      </w:pPr>
      <w:r w:rsidRPr="005F60A0">
        <w:t>- целесообразно расширение услуг культурно-досуговой деятельности и материально-технической базы дома культуры.</w:t>
      </w:r>
    </w:p>
    <w:p w:rsidR="002110EC" w:rsidRPr="009267C1" w:rsidRDefault="002110EC" w:rsidP="002110EC">
      <w:pPr>
        <w:pStyle w:val="ConsPlusTitle"/>
        <w:ind w:firstLine="709"/>
        <w:rPr>
          <w:rFonts w:ascii="Times New Roman" w:hAnsi="Times New Roman" w:cs="Times New Roman"/>
          <w:b w:val="0"/>
          <w:sz w:val="24"/>
          <w:szCs w:val="24"/>
          <w:u w:val="single"/>
          <w:lang w:eastAsia="ar-SA" w:bidi="en-US"/>
        </w:rPr>
      </w:pPr>
      <w:r w:rsidRPr="009267C1">
        <w:rPr>
          <w:rFonts w:ascii="Times New Roman" w:hAnsi="Times New Roman" w:cs="Times New Roman"/>
          <w:b w:val="0"/>
          <w:sz w:val="24"/>
          <w:szCs w:val="24"/>
          <w:u w:val="single"/>
          <w:lang w:eastAsia="ar-SA" w:bidi="en-US"/>
        </w:rPr>
        <w:t>Планируемое развитие</w:t>
      </w:r>
    </w:p>
    <w:p w:rsidR="002110EC" w:rsidRDefault="002110EC" w:rsidP="002110EC">
      <w:pPr>
        <w:ind w:firstLine="709"/>
        <w:jc w:val="both"/>
        <w:rPr>
          <w:bCs/>
        </w:rPr>
      </w:pPr>
      <w:r w:rsidRPr="00B509A0">
        <w:rPr>
          <w:bCs/>
        </w:rPr>
        <w:t xml:space="preserve">Вопросы </w:t>
      </w:r>
      <w:r>
        <w:rPr>
          <w:bCs/>
        </w:rPr>
        <w:t xml:space="preserve">в области </w:t>
      </w:r>
      <w:r w:rsidRPr="00FD20E3">
        <w:t>культуры и досуга</w:t>
      </w:r>
      <w:r>
        <w:t>, физической</w:t>
      </w:r>
      <w:r w:rsidRPr="005F60A0">
        <w:t xml:space="preserve"> культуры</w:t>
      </w:r>
      <w:r>
        <w:t xml:space="preserve"> и массового спорта</w:t>
      </w:r>
      <w:r w:rsidRPr="00B509A0">
        <w:rPr>
          <w:bCs/>
        </w:rPr>
        <w:t xml:space="preserve"> относятся к полномочиям Пензенск</w:t>
      </w:r>
      <w:r>
        <w:rPr>
          <w:bCs/>
        </w:rPr>
        <w:t>ого района</w:t>
      </w:r>
      <w:r w:rsidRPr="00B509A0">
        <w:rPr>
          <w:bCs/>
        </w:rPr>
        <w:t xml:space="preserve">. </w:t>
      </w:r>
    </w:p>
    <w:p w:rsidR="00FD57EA" w:rsidRDefault="00FD57EA" w:rsidP="00FD57EA">
      <w:pPr>
        <w:ind w:firstLine="708"/>
        <w:jc w:val="both"/>
        <w:rPr>
          <w:color w:val="000000"/>
        </w:rPr>
      </w:pPr>
      <w:r>
        <w:t>На расчетную численность населения</w:t>
      </w:r>
      <w:r>
        <w:rPr>
          <w:bCs/>
        </w:rPr>
        <w:t xml:space="preserve">, согласно нормативам, </w:t>
      </w:r>
      <w:r>
        <w:rPr>
          <w:color w:val="000000"/>
        </w:rPr>
        <w:t>с учетом территориальной доступности</w:t>
      </w:r>
      <w:r>
        <w:rPr>
          <w:bCs/>
        </w:rPr>
        <w:t xml:space="preserve"> 30 минут, требуется размещение в каждом населенном пункте с численностью населения свыше1000 человек</w:t>
      </w:r>
      <w:r>
        <w:rPr>
          <w:color w:val="000000"/>
        </w:rPr>
        <w:t xml:space="preserve"> следующи</w:t>
      </w:r>
      <w:r w:rsidR="00CA4A20">
        <w:rPr>
          <w:color w:val="000000"/>
        </w:rPr>
        <w:t>е</w:t>
      </w:r>
      <w:r>
        <w:rPr>
          <w:color w:val="000000"/>
        </w:rPr>
        <w:t xml:space="preserve"> объект</w:t>
      </w:r>
      <w:r w:rsidR="00CA4A20">
        <w:rPr>
          <w:color w:val="000000"/>
        </w:rPr>
        <w:t>ы</w:t>
      </w:r>
      <w:r w:rsidR="006F075C">
        <w:rPr>
          <w:color w:val="000000"/>
        </w:rPr>
        <w:t xml:space="preserve"> </w:t>
      </w:r>
      <w:r w:rsidR="006F075C" w:rsidRPr="00FD20E3">
        <w:t>культуры и досуга</w:t>
      </w:r>
      <w:r>
        <w:rPr>
          <w:color w:val="000000"/>
        </w:rPr>
        <w:t>:</w:t>
      </w:r>
    </w:p>
    <w:p w:rsidR="00FD57EA" w:rsidRPr="00CA4A20" w:rsidRDefault="00FD57EA" w:rsidP="00FD57EA">
      <w:pPr>
        <w:ind w:firstLine="708"/>
        <w:jc w:val="both"/>
        <w:rPr>
          <w:color w:val="000000"/>
        </w:rPr>
      </w:pPr>
      <w:r w:rsidRPr="00CA4A20">
        <w:rPr>
          <w:color w:val="000000"/>
        </w:rPr>
        <w:t>с. Бессоновка:</w:t>
      </w:r>
    </w:p>
    <w:p w:rsidR="00FD57EA" w:rsidRPr="00CA4A20" w:rsidRDefault="00FD57EA" w:rsidP="00FD57EA">
      <w:pPr>
        <w:ind w:firstLine="708"/>
        <w:jc w:val="both"/>
      </w:pPr>
      <w:r w:rsidRPr="00CA4A20">
        <w:rPr>
          <w:color w:val="000000"/>
        </w:rPr>
        <w:t xml:space="preserve">- </w:t>
      </w:r>
      <w:r w:rsidRPr="00CA4A20">
        <w:t>общедоступные библиотеки с детским отделением на 180 тыс. единиц хранения, 90 читательских мест;</w:t>
      </w:r>
    </w:p>
    <w:p w:rsidR="00FD57EA" w:rsidRPr="00CA4A20" w:rsidRDefault="00FD57EA" w:rsidP="00FD57EA">
      <w:pPr>
        <w:ind w:firstLine="708"/>
        <w:jc w:val="both"/>
      </w:pPr>
      <w:r w:rsidRPr="00CA4A20">
        <w:t>- дома культуры на 3617 мест;</w:t>
      </w:r>
    </w:p>
    <w:p w:rsidR="00FD57EA" w:rsidRPr="00CA4A20" w:rsidRDefault="00FD57EA" w:rsidP="00FD57EA">
      <w:pPr>
        <w:ind w:firstLine="708"/>
        <w:jc w:val="both"/>
        <w:rPr>
          <w:color w:val="000000"/>
        </w:rPr>
      </w:pPr>
      <w:r w:rsidRPr="00CA4A20">
        <w:t>- кинозалы на 1130 мест.</w:t>
      </w:r>
    </w:p>
    <w:p w:rsidR="00FD57EA" w:rsidRPr="00CA4A20" w:rsidRDefault="00FD57EA" w:rsidP="00FD57EA">
      <w:pPr>
        <w:ind w:firstLine="708"/>
        <w:jc w:val="both"/>
        <w:rPr>
          <w:color w:val="000000"/>
        </w:rPr>
      </w:pPr>
      <w:r w:rsidRPr="00CA4A20">
        <w:rPr>
          <w:color w:val="000000"/>
        </w:rPr>
        <w:t xml:space="preserve">с. Ухтинка: </w:t>
      </w:r>
    </w:p>
    <w:p w:rsidR="00FD57EA" w:rsidRPr="00CA4A20" w:rsidRDefault="00FD57EA" w:rsidP="00FD57EA">
      <w:pPr>
        <w:ind w:firstLine="708"/>
        <w:jc w:val="both"/>
      </w:pPr>
      <w:r w:rsidRPr="00CA4A20">
        <w:rPr>
          <w:color w:val="000000"/>
        </w:rPr>
        <w:t xml:space="preserve">- </w:t>
      </w:r>
      <w:r w:rsidRPr="00CA4A20">
        <w:t>общедоступные библиотеки с детским отделением на 152 тыс. единиц хранения, 76 читательских мест;</w:t>
      </w:r>
    </w:p>
    <w:p w:rsidR="00FD57EA" w:rsidRPr="00CA4A20" w:rsidRDefault="00FD57EA" w:rsidP="00FD57EA">
      <w:pPr>
        <w:ind w:firstLine="708"/>
        <w:jc w:val="both"/>
      </w:pPr>
      <w:r w:rsidRPr="00CA4A20">
        <w:t>- дома культуры на 3038 мест;</w:t>
      </w:r>
    </w:p>
    <w:p w:rsidR="00FD57EA" w:rsidRPr="00CA4A20" w:rsidRDefault="00FD57EA" w:rsidP="00FD57EA">
      <w:pPr>
        <w:ind w:firstLine="708"/>
        <w:jc w:val="both"/>
        <w:rPr>
          <w:color w:val="000000"/>
        </w:rPr>
      </w:pPr>
      <w:r w:rsidRPr="00CA4A20">
        <w:t>- кинозалы на 949 мест.</w:t>
      </w:r>
    </w:p>
    <w:p w:rsidR="00FD57EA" w:rsidRPr="00CA4A20" w:rsidRDefault="00FD57EA" w:rsidP="00FD57EA">
      <w:pPr>
        <w:ind w:firstLine="708"/>
        <w:jc w:val="both"/>
        <w:rPr>
          <w:color w:val="000000"/>
        </w:rPr>
      </w:pPr>
      <w:r w:rsidRPr="00CA4A20">
        <w:rPr>
          <w:color w:val="000000"/>
        </w:rPr>
        <w:t>с. Мастиновка:</w:t>
      </w:r>
    </w:p>
    <w:p w:rsidR="00FD57EA" w:rsidRPr="00CA4A20" w:rsidRDefault="00FD57EA" w:rsidP="00FD57EA">
      <w:pPr>
        <w:ind w:firstLine="708"/>
        <w:jc w:val="both"/>
      </w:pPr>
      <w:r w:rsidRPr="00CA4A20">
        <w:rPr>
          <w:color w:val="000000"/>
        </w:rPr>
        <w:t xml:space="preserve">- </w:t>
      </w:r>
      <w:r w:rsidRPr="00CA4A20">
        <w:t>общедоступные библиотеки с детским отделением на 27 тыс. единиц хранения, 18 читательских мест;</w:t>
      </w:r>
    </w:p>
    <w:p w:rsidR="00FD57EA" w:rsidRPr="00CA4A20" w:rsidRDefault="00FD57EA" w:rsidP="00FD57EA">
      <w:pPr>
        <w:ind w:firstLine="708"/>
        <w:jc w:val="both"/>
      </w:pPr>
      <w:r w:rsidRPr="00CA4A20">
        <w:t>- дома культуры на 844 мест;</w:t>
      </w:r>
    </w:p>
    <w:p w:rsidR="00FD57EA" w:rsidRPr="00CA4A20" w:rsidRDefault="00FD57EA" w:rsidP="00FD57EA">
      <w:pPr>
        <w:ind w:firstLine="708"/>
        <w:jc w:val="both"/>
        <w:rPr>
          <w:color w:val="000000"/>
        </w:rPr>
      </w:pPr>
      <w:r w:rsidRPr="00CA4A20">
        <w:t>- кинозалы на 150 мест.</w:t>
      </w:r>
    </w:p>
    <w:p w:rsidR="00FD57EA" w:rsidRPr="00CA4A20" w:rsidRDefault="00FD57EA" w:rsidP="00FD57EA">
      <w:pPr>
        <w:ind w:firstLine="708"/>
        <w:jc w:val="both"/>
        <w:rPr>
          <w:color w:val="000000"/>
        </w:rPr>
      </w:pPr>
      <w:r w:rsidRPr="00CA4A20">
        <w:rPr>
          <w:color w:val="000000"/>
        </w:rPr>
        <w:t>п. Подлесный:</w:t>
      </w:r>
    </w:p>
    <w:p w:rsidR="00FD57EA" w:rsidRPr="00CA4A20" w:rsidRDefault="00FD57EA" w:rsidP="00FD57EA">
      <w:pPr>
        <w:ind w:firstLine="708"/>
        <w:jc w:val="both"/>
      </w:pPr>
      <w:r w:rsidRPr="00CA4A20">
        <w:rPr>
          <w:color w:val="000000"/>
        </w:rPr>
        <w:t xml:space="preserve">- </w:t>
      </w:r>
      <w:r w:rsidRPr="00CA4A20">
        <w:t xml:space="preserve">общедоступные библиотеки с детским отделением на 40 тыс. единиц хранения, </w:t>
      </w:r>
      <w:r w:rsidR="004254CE" w:rsidRPr="00CA4A20">
        <w:t>2</w:t>
      </w:r>
      <w:r w:rsidRPr="00CA4A20">
        <w:t>6 читательских мест;</w:t>
      </w:r>
    </w:p>
    <w:p w:rsidR="00FD57EA" w:rsidRPr="00CA4A20" w:rsidRDefault="00FD57EA" w:rsidP="00FD57EA">
      <w:pPr>
        <w:ind w:firstLine="708"/>
        <w:jc w:val="both"/>
      </w:pPr>
      <w:r w:rsidRPr="00CA4A20">
        <w:t xml:space="preserve">- дома культуры на </w:t>
      </w:r>
      <w:r w:rsidR="004254CE" w:rsidRPr="00CA4A20">
        <w:t>1235</w:t>
      </w:r>
      <w:r w:rsidRPr="00CA4A20">
        <w:t xml:space="preserve"> мест;</w:t>
      </w:r>
    </w:p>
    <w:p w:rsidR="000D1BDD" w:rsidRPr="00CA4A20" w:rsidRDefault="00FD57EA" w:rsidP="00CA4A20">
      <w:pPr>
        <w:ind w:firstLine="708"/>
        <w:jc w:val="both"/>
      </w:pPr>
      <w:r w:rsidRPr="00CA4A20">
        <w:t xml:space="preserve">- кинозалы на </w:t>
      </w:r>
      <w:r w:rsidR="004254CE" w:rsidRPr="00CA4A20">
        <w:t>220</w:t>
      </w:r>
      <w:r w:rsidRPr="00CA4A20">
        <w:t xml:space="preserve"> мест.</w:t>
      </w:r>
    </w:p>
    <w:p w:rsidR="006F075C" w:rsidRPr="006B31CF" w:rsidRDefault="006F075C" w:rsidP="00472747">
      <w:pPr>
        <w:ind w:firstLine="708"/>
        <w:jc w:val="both"/>
      </w:pPr>
      <w:r>
        <w:t>На расчетную численность населения</w:t>
      </w:r>
      <w:r w:rsidRPr="006B31CF">
        <w:t>, согласно нормативам,</w:t>
      </w:r>
      <w:r w:rsidR="00472747" w:rsidRPr="006B31CF">
        <w:t xml:space="preserve"> </w:t>
      </w:r>
      <w:r w:rsidRPr="006B31CF">
        <w:t xml:space="preserve">требуется размещение следующих объектов </w:t>
      </w:r>
      <w:r>
        <w:t>физической</w:t>
      </w:r>
      <w:r w:rsidRPr="005F60A0">
        <w:t xml:space="preserve"> культуры</w:t>
      </w:r>
      <w:r>
        <w:t xml:space="preserve"> и массового спорта</w:t>
      </w:r>
      <w:r w:rsidRPr="006B31CF">
        <w:t>:</w:t>
      </w:r>
    </w:p>
    <w:p w:rsidR="00472747" w:rsidRPr="006B31CF" w:rsidRDefault="00472747" w:rsidP="00472747">
      <w:pPr>
        <w:ind w:firstLine="708"/>
        <w:jc w:val="both"/>
      </w:pPr>
      <w:r w:rsidRPr="006B31CF">
        <w:t xml:space="preserve">- для плавательных бассейнов суммарная площадь зеркала воды составляет </w:t>
      </w:r>
      <w:r w:rsidR="00D260DC">
        <w:t>не менее</w:t>
      </w:r>
      <w:r w:rsidRPr="006B31CF">
        <w:t>1961 кв. м;</w:t>
      </w:r>
    </w:p>
    <w:p w:rsidR="00472747" w:rsidRPr="006B31CF" w:rsidRDefault="00472747" w:rsidP="00472747">
      <w:pPr>
        <w:ind w:firstLine="708"/>
        <w:jc w:val="both"/>
      </w:pPr>
      <w:r w:rsidRPr="006B31CF">
        <w:t>- для стадионов с</w:t>
      </w:r>
      <w:r w:rsidR="00D260DC">
        <w:t xml:space="preserve"> </w:t>
      </w:r>
      <w:r w:rsidRPr="006B31CF">
        <w:t>трибунам</w:t>
      </w:r>
      <w:r w:rsidR="00D260DC">
        <w:t>и на расчетное</w:t>
      </w:r>
      <w:r w:rsidRPr="006B31CF">
        <w:t xml:space="preserve"> </w:t>
      </w:r>
      <w:r w:rsidR="006B31CF">
        <w:t>к</w:t>
      </w:r>
      <w:r>
        <w:t>оличество мест</w:t>
      </w:r>
      <w:r w:rsidRPr="006B31CF">
        <w:t xml:space="preserve"> </w:t>
      </w:r>
      <w:r w:rsidR="00D260DC">
        <w:t xml:space="preserve">не менее </w:t>
      </w:r>
      <w:r w:rsidRPr="006B31CF">
        <w:t>1</w:t>
      </w:r>
      <w:r w:rsidR="00D260DC">
        <w:t>900</w:t>
      </w:r>
      <w:r w:rsidRPr="006B31CF">
        <w:t>;</w:t>
      </w:r>
    </w:p>
    <w:p w:rsidR="00472747" w:rsidRPr="00CA4A20" w:rsidRDefault="00472747" w:rsidP="00CA4A20">
      <w:pPr>
        <w:ind w:firstLine="708"/>
        <w:jc w:val="both"/>
      </w:pPr>
      <w:r w:rsidRPr="006B31CF">
        <w:t>- для плоскостных спортивных сооружений для заняти</w:t>
      </w:r>
      <w:r w:rsidR="006B31CF">
        <w:t>й</w:t>
      </w:r>
      <w:r w:rsidRPr="006B31CF">
        <w:t xml:space="preserve"> физкультурой и массовым спортом </w:t>
      </w:r>
      <w:r w:rsidR="006B31CF">
        <w:t xml:space="preserve">общая площадь составляет </w:t>
      </w:r>
      <w:r w:rsidR="00D260DC">
        <w:t xml:space="preserve">не менее </w:t>
      </w:r>
      <w:r w:rsidRPr="006B31CF">
        <w:t xml:space="preserve">19,1 </w:t>
      </w:r>
      <w:r w:rsidR="006B31CF">
        <w:t>га.</w:t>
      </w:r>
    </w:p>
    <w:p w:rsidR="002110EC" w:rsidRPr="009267C1" w:rsidRDefault="002110EC" w:rsidP="00EA6A08">
      <w:pPr>
        <w:ind w:firstLine="708"/>
        <w:jc w:val="both"/>
        <w:rPr>
          <w:b/>
          <w:u w:val="single"/>
        </w:rPr>
      </w:pPr>
      <w:r w:rsidRPr="009267C1">
        <w:rPr>
          <w:b/>
          <w:u w:val="single"/>
        </w:rPr>
        <w:t>Мероприятия генерального плана</w:t>
      </w:r>
    </w:p>
    <w:p w:rsidR="001413A3" w:rsidRDefault="00EA6A08" w:rsidP="00CA4A20">
      <w:pPr>
        <w:pStyle w:val="a3"/>
        <w:ind w:firstLine="709"/>
      </w:pPr>
      <w:r w:rsidRPr="00EB24A3">
        <w:t xml:space="preserve">В соответствии с полномочиями </w:t>
      </w:r>
      <w:r w:rsidRPr="001E1392">
        <w:t>Бессоновск</w:t>
      </w:r>
      <w:r>
        <w:t>ого</w:t>
      </w:r>
      <w:r w:rsidRPr="00EB24A3">
        <w:t xml:space="preserve"> сельсовета мероприятия </w:t>
      </w:r>
      <w:r>
        <w:rPr>
          <w:bCs/>
        </w:rPr>
        <w:t xml:space="preserve">в области </w:t>
      </w:r>
      <w:r w:rsidRPr="00FD20E3">
        <w:t>культуры и досуга</w:t>
      </w:r>
      <w:r w:rsidR="00CA4A20">
        <w:t xml:space="preserve"> </w:t>
      </w:r>
      <w:r w:rsidRPr="00EB24A3">
        <w:t>не планируются.</w:t>
      </w:r>
    </w:p>
    <w:p w:rsidR="00CA4A20" w:rsidRDefault="00CA4A20" w:rsidP="00CA4A20">
      <w:pPr>
        <w:pStyle w:val="a3"/>
        <w:ind w:firstLine="709"/>
      </w:pPr>
      <w:r>
        <w:t xml:space="preserve">Генеральным планом планируются следующие </w:t>
      </w:r>
      <w:r w:rsidRPr="00EB24A3">
        <w:t xml:space="preserve">мероприятия </w:t>
      </w:r>
      <w:r>
        <w:rPr>
          <w:bCs/>
        </w:rPr>
        <w:t xml:space="preserve">в области </w:t>
      </w:r>
      <w:r>
        <w:t>физической</w:t>
      </w:r>
      <w:r w:rsidRPr="005F60A0">
        <w:t xml:space="preserve"> культуры</w:t>
      </w:r>
      <w:r>
        <w:t xml:space="preserve"> и массового спорта:</w:t>
      </w:r>
    </w:p>
    <w:p w:rsidR="00CA4A20" w:rsidRPr="00DA6B0B" w:rsidRDefault="00CA4A20" w:rsidP="00CA4A20">
      <w:pPr>
        <w:ind w:firstLine="708"/>
        <w:jc w:val="both"/>
        <w:rPr>
          <w:color w:val="000000"/>
          <w:u w:val="single"/>
        </w:rPr>
      </w:pPr>
      <w:r w:rsidRPr="00DA6B0B">
        <w:rPr>
          <w:color w:val="000000"/>
          <w:u w:val="single"/>
        </w:rPr>
        <w:t>с. Бессоновка:</w:t>
      </w:r>
    </w:p>
    <w:p w:rsidR="00CA4A20" w:rsidRDefault="00CA4A20" w:rsidP="00CA4A20">
      <w:pPr>
        <w:autoSpaceDE w:val="0"/>
        <w:autoSpaceDN w:val="0"/>
        <w:adjustRightInd w:val="0"/>
        <w:ind w:firstLine="709"/>
      </w:pPr>
      <w:r>
        <w:rPr>
          <w:color w:val="000000"/>
        </w:rPr>
        <w:t xml:space="preserve">- </w:t>
      </w:r>
      <w:r>
        <w:t>спортивные поля, включая футбольные поля (1 объект);</w:t>
      </w:r>
    </w:p>
    <w:p w:rsidR="00CA4A20" w:rsidRPr="00CA4A20" w:rsidRDefault="00CA4A20" w:rsidP="00CA4A20">
      <w:pPr>
        <w:autoSpaceDE w:val="0"/>
        <w:autoSpaceDN w:val="0"/>
        <w:adjustRightInd w:val="0"/>
        <w:ind w:firstLine="709"/>
      </w:pPr>
      <w:r>
        <w:t xml:space="preserve"> </w:t>
      </w:r>
      <w:r w:rsidRPr="00DA6B0B">
        <w:rPr>
          <w:color w:val="000000"/>
          <w:u w:val="single"/>
        </w:rPr>
        <w:t>с. Ухтинка</w:t>
      </w:r>
      <w:r>
        <w:rPr>
          <w:color w:val="000000"/>
          <w:u w:val="single"/>
        </w:rPr>
        <w:t>:</w:t>
      </w:r>
      <w:r>
        <w:rPr>
          <w:color w:val="000000"/>
        </w:rPr>
        <w:t xml:space="preserve"> </w:t>
      </w:r>
    </w:p>
    <w:p w:rsidR="00CA4A20" w:rsidRDefault="00CA4A20" w:rsidP="00CA4A20">
      <w:pPr>
        <w:autoSpaceDE w:val="0"/>
        <w:autoSpaceDN w:val="0"/>
        <w:adjustRightInd w:val="0"/>
        <w:ind w:firstLine="709"/>
      </w:pPr>
      <w:r>
        <w:rPr>
          <w:color w:val="000000"/>
        </w:rPr>
        <w:t xml:space="preserve">- </w:t>
      </w:r>
      <w:r>
        <w:t>спортивные поля, включая футбольные поля (1 объект);</w:t>
      </w:r>
    </w:p>
    <w:p w:rsidR="00CA4A20" w:rsidRDefault="00CA4A20" w:rsidP="00CA4A20">
      <w:pPr>
        <w:ind w:firstLine="708"/>
        <w:jc w:val="both"/>
        <w:rPr>
          <w:color w:val="000000"/>
        </w:rPr>
      </w:pPr>
      <w:r w:rsidRPr="00DA6B0B">
        <w:rPr>
          <w:color w:val="000000"/>
          <w:u w:val="single"/>
        </w:rPr>
        <w:t>с. Мастиновка</w:t>
      </w:r>
      <w:r>
        <w:rPr>
          <w:color w:val="000000"/>
        </w:rPr>
        <w:t>:</w:t>
      </w:r>
    </w:p>
    <w:p w:rsidR="00CA4A20" w:rsidRDefault="00CA4A20" w:rsidP="00CA4A20">
      <w:pPr>
        <w:autoSpaceDE w:val="0"/>
        <w:autoSpaceDN w:val="0"/>
        <w:adjustRightInd w:val="0"/>
        <w:ind w:firstLine="709"/>
      </w:pPr>
      <w:r>
        <w:rPr>
          <w:color w:val="000000"/>
        </w:rPr>
        <w:t xml:space="preserve">- </w:t>
      </w:r>
      <w:r>
        <w:t>спортивные поля, включая футбольные поля (1 объект);</w:t>
      </w:r>
    </w:p>
    <w:p w:rsidR="00CA4A20" w:rsidRDefault="00CA4A20" w:rsidP="00CA4A20">
      <w:pPr>
        <w:ind w:firstLine="708"/>
        <w:jc w:val="both"/>
        <w:rPr>
          <w:color w:val="000000"/>
          <w:u w:val="single"/>
        </w:rPr>
      </w:pPr>
      <w:r w:rsidRPr="00DA6B0B">
        <w:rPr>
          <w:color w:val="000000"/>
          <w:u w:val="single"/>
        </w:rPr>
        <w:t>п. Подлесны</w:t>
      </w:r>
      <w:r>
        <w:rPr>
          <w:color w:val="000000"/>
          <w:u w:val="single"/>
        </w:rPr>
        <w:t>й:</w:t>
      </w:r>
    </w:p>
    <w:p w:rsidR="00CA4A20" w:rsidRDefault="00CA4A20" w:rsidP="00CA4A20">
      <w:pPr>
        <w:autoSpaceDE w:val="0"/>
        <w:autoSpaceDN w:val="0"/>
        <w:adjustRightInd w:val="0"/>
        <w:ind w:firstLine="709"/>
      </w:pPr>
      <w:r>
        <w:rPr>
          <w:color w:val="000000"/>
        </w:rPr>
        <w:t xml:space="preserve">- </w:t>
      </w:r>
      <w:r>
        <w:t>спортивные поля, включая футбольные поля (1 объект).</w:t>
      </w:r>
    </w:p>
    <w:p w:rsidR="00CA4A20" w:rsidRPr="00CA4A20" w:rsidRDefault="00CA4A20" w:rsidP="00CA4A20">
      <w:pPr>
        <w:autoSpaceDE w:val="0"/>
        <w:autoSpaceDN w:val="0"/>
        <w:adjustRightInd w:val="0"/>
        <w:ind w:firstLine="709"/>
      </w:pPr>
    </w:p>
    <w:p w:rsidR="00487A76" w:rsidRPr="00EC4945" w:rsidRDefault="00487A76" w:rsidP="00487A76">
      <w:pPr>
        <w:pStyle w:val="30"/>
        <w:ind w:left="0" w:right="-2"/>
        <w:rPr>
          <w:rStyle w:val="FontStyle14"/>
          <w:sz w:val="24"/>
          <w:szCs w:val="24"/>
        </w:rPr>
      </w:pPr>
      <w:bookmarkStart w:id="168" w:name="_Toc121908403"/>
      <w:bookmarkEnd w:id="167"/>
      <w:r w:rsidRPr="00EC4945">
        <w:rPr>
          <w:rStyle w:val="FontStyle14"/>
          <w:sz w:val="24"/>
          <w:szCs w:val="24"/>
        </w:rPr>
        <w:t>3.7.</w:t>
      </w:r>
      <w:r>
        <w:rPr>
          <w:rStyle w:val="FontStyle14"/>
          <w:sz w:val="24"/>
          <w:szCs w:val="24"/>
        </w:rPr>
        <w:t>4</w:t>
      </w:r>
      <w:r w:rsidRPr="00EC4945">
        <w:rPr>
          <w:rStyle w:val="FontStyle14"/>
          <w:sz w:val="24"/>
          <w:szCs w:val="24"/>
        </w:rPr>
        <w:t>. Торговля, общественное питание и коммунально-бытовое обслуживание</w:t>
      </w:r>
      <w:bookmarkEnd w:id="168"/>
    </w:p>
    <w:p w:rsidR="001E1392" w:rsidRPr="001E1392" w:rsidRDefault="001E1392" w:rsidP="001E1392">
      <w:pPr>
        <w:ind w:firstLine="708"/>
        <w:contextualSpacing/>
        <w:jc w:val="both"/>
      </w:pPr>
      <w:r w:rsidRPr="001E1392">
        <w:t xml:space="preserve">Согласно данным Федеральной службы государственной статистики (сайт </w:t>
      </w:r>
      <w:r w:rsidRPr="001E1392">
        <w:rPr>
          <w:lang w:val="en-US"/>
        </w:rPr>
        <w:t>pnz</w:t>
      </w:r>
      <w:r w:rsidRPr="001E1392">
        <w:t>.</w:t>
      </w:r>
      <w:r w:rsidRPr="001E1392">
        <w:rPr>
          <w:lang w:val="en-US"/>
        </w:rPr>
        <w:t>gks</w:t>
      </w:r>
      <w:r w:rsidRPr="001E1392">
        <w:t>.</w:t>
      </w:r>
      <w:r w:rsidRPr="001E1392">
        <w:rPr>
          <w:lang w:val="en-US"/>
        </w:rPr>
        <w:t>ru</w:t>
      </w:r>
      <w:r w:rsidRPr="001E1392">
        <w:t>) на территории Бессоновского сельсовета Бессоновского района Пензенской области на период 2019 года (на 2020 год статистические данные отсутствуют) система торгово-бытового обслуживания населения характеризуется следующими показателями:</w:t>
      </w:r>
    </w:p>
    <w:p w:rsidR="003D4109" w:rsidRDefault="003D4109" w:rsidP="003D4109">
      <w:pPr>
        <w:ind w:firstLine="708"/>
        <w:contextualSpacing/>
        <w:jc w:val="right"/>
      </w:pPr>
      <w:r w:rsidRPr="001E1392">
        <w:t xml:space="preserve">Таблица </w:t>
      </w:r>
      <w:r>
        <w:t>3.7</w:t>
      </w:r>
      <w:r w:rsidRPr="001E1392">
        <w:t>.</w:t>
      </w:r>
      <w:r w:rsidR="00747C11">
        <w:t>4</w:t>
      </w:r>
      <w:r>
        <w:t>-</w:t>
      </w:r>
      <w:r w:rsidR="00747C11">
        <w:t>1</w:t>
      </w:r>
    </w:p>
    <w:p w:rsidR="001E1392" w:rsidRPr="001E1392" w:rsidRDefault="001E1392" w:rsidP="00747C11">
      <w:pPr>
        <w:ind w:firstLine="708"/>
        <w:contextualSpacing/>
        <w:jc w:val="center"/>
      </w:pPr>
      <w:r w:rsidRPr="001E1392">
        <w:t>Бытовое обслуживание населения Бессоновского сельсовета.</w:t>
      </w:r>
    </w:p>
    <w:tbl>
      <w:tblPr>
        <w:tblW w:w="9639"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Look w:val="04A0" w:firstRow="1" w:lastRow="0" w:firstColumn="1" w:lastColumn="0" w:noHBand="0" w:noVBand="1"/>
      </w:tblPr>
      <w:tblGrid>
        <w:gridCol w:w="343"/>
        <w:gridCol w:w="6734"/>
        <w:gridCol w:w="1264"/>
        <w:gridCol w:w="1298"/>
      </w:tblGrid>
      <w:tr w:rsidR="003D4109" w:rsidRPr="00747C11" w:rsidTr="003D4109">
        <w:tc>
          <w:tcPr>
            <w:tcW w:w="343" w:type="dxa"/>
            <w:shd w:val="clear" w:color="auto" w:fill="FFFFFF"/>
            <w:tcMar>
              <w:top w:w="15" w:type="dxa"/>
              <w:left w:w="15" w:type="dxa"/>
              <w:bottom w:w="15" w:type="dxa"/>
              <w:right w:w="15" w:type="dxa"/>
            </w:tcMar>
            <w:hideMark/>
          </w:tcPr>
          <w:p w:rsidR="001E1392" w:rsidRPr="00747C11" w:rsidRDefault="001E1392" w:rsidP="001E1392">
            <w:pPr>
              <w:contextualSpacing/>
              <w:jc w:val="center"/>
              <w:rPr>
                <w:lang w:eastAsia="en-US"/>
              </w:rPr>
            </w:pPr>
            <w:r w:rsidRPr="00747C11">
              <w:rPr>
                <w:lang w:eastAsia="en-US"/>
              </w:rPr>
              <w:t>№</w:t>
            </w:r>
          </w:p>
        </w:tc>
        <w:tc>
          <w:tcPr>
            <w:tcW w:w="6734" w:type="dxa"/>
            <w:shd w:val="clear" w:color="auto" w:fill="FFFFFF"/>
            <w:tcMar>
              <w:top w:w="15" w:type="dxa"/>
              <w:left w:w="15" w:type="dxa"/>
              <w:bottom w:w="15" w:type="dxa"/>
              <w:right w:w="15" w:type="dxa"/>
            </w:tcMar>
            <w:vAlign w:val="center"/>
            <w:hideMark/>
          </w:tcPr>
          <w:p w:rsidR="001E1392" w:rsidRPr="00747C11" w:rsidRDefault="001E1392" w:rsidP="001E1392">
            <w:pPr>
              <w:contextualSpacing/>
              <w:jc w:val="center"/>
              <w:rPr>
                <w:lang w:eastAsia="en-US"/>
              </w:rPr>
            </w:pPr>
            <w:r w:rsidRPr="00747C11">
              <w:rPr>
                <w:lang w:eastAsia="en-US"/>
              </w:rPr>
              <w:t>Показатели</w:t>
            </w:r>
          </w:p>
        </w:tc>
        <w:tc>
          <w:tcPr>
            <w:tcW w:w="1264" w:type="dxa"/>
            <w:shd w:val="clear" w:color="auto" w:fill="FFFFFF"/>
            <w:tcMar>
              <w:top w:w="15" w:type="dxa"/>
              <w:left w:w="15" w:type="dxa"/>
              <w:bottom w:w="15" w:type="dxa"/>
              <w:right w:w="15" w:type="dxa"/>
            </w:tcMar>
            <w:vAlign w:val="center"/>
            <w:hideMark/>
          </w:tcPr>
          <w:p w:rsidR="001E1392" w:rsidRPr="00747C11" w:rsidRDefault="001E1392" w:rsidP="001E1392">
            <w:pPr>
              <w:contextualSpacing/>
              <w:jc w:val="center"/>
              <w:rPr>
                <w:lang w:eastAsia="en-US"/>
              </w:rPr>
            </w:pPr>
            <w:r w:rsidRPr="00747C11">
              <w:rPr>
                <w:lang w:eastAsia="en-US"/>
              </w:rPr>
              <w:t>Ед. измерения</w:t>
            </w:r>
          </w:p>
        </w:tc>
        <w:tc>
          <w:tcPr>
            <w:tcW w:w="1298" w:type="dxa"/>
            <w:shd w:val="clear" w:color="auto" w:fill="FFFFFF"/>
            <w:tcMar>
              <w:top w:w="15" w:type="dxa"/>
              <w:left w:w="15" w:type="dxa"/>
              <w:bottom w:w="15" w:type="dxa"/>
              <w:right w:w="15" w:type="dxa"/>
            </w:tcMar>
            <w:vAlign w:val="center"/>
            <w:hideMark/>
          </w:tcPr>
          <w:p w:rsidR="001E1392" w:rsidRPr="00747C11" w:rsidRDefault="001E1392" w:rsidP="001E1392">
            <w:pPr>
              <w:contextualSpacing/>
              <w:jc w:val="center"/>
              <w:rPr>
                <w:lang w:eastAsia="en-US"/>
              </w:rPr>
            </w:pPr>
            <w:r w:rsidRPr="00747C11">
              <w:rPr>
                <w:lang w:eastAsia="en-US"/>
              </w:rPr>
              <w:t>Показатель</w:t>
            </w:r>
          </w:p>
        </w:tc>
      </w:tr>
      <w:tr w:rsidR="003D4109" w:rsidRPr="00747C11" w:rsidTr="003D4109">
        <w:tc>
          <w:tcPr>
            <w:tcW w:w="343" w:type="dxa"/>
            <w:shd w:val="clear" w:color="auto" w:fill="FFFFFF"/>
            <w:tcMar>
              <w:top w:w="15" w:type="dxa"/>
              <w:left w:w="15" w:type="dxa"/>
              <w:bottom w:w="15" w:type="dxa"/>
              <w:right w:w="15" w:type="dxa"/>
            </w:tcMar>
            <w:hideMark/>
          </w:tcPr>
          <w:p w:rsidR="001E1392" w:rsidRPr="00747C11" w:rsidRDefault="001E1392" w:rsidP="001E1392">
            <w:pPr>
              <w:contextualSpacing/>
              <w:jc w:val="center"/>
              <w:rPr>
                <w:lang w:eastAsia="en-US"/>
              </w:rPr>
            </w:pPr>
            <w:r w:rsidRPr="00747C11">
              <w:rPr>
                <w:lang w:eastAsia="en-US"/>
              </w:rPr>
              <w:t>1</w:t>
            </w:r>
          </w:p>
        </w:tc>
        <w:tc>
          <w:tcPr>
            <w:tcW w:w="6734" w:type="dxa"/>
            <w:shd w:val="clear" w:color="auto" w:fill="FFFFFF"/>
            <w:tcMar>
              <w:top w:w="15" w:type="dxa"/>
              <w:left w:w="15" w:type="dxa"/>
              <w:bottom w:w="15" w:type="dxa"/>
              <w:right w:w="15" w:type="dxa"/>
            </w:tcMar>
            <w:vAlign w:val="center"/>
            <w:hideMark/>
          </w:tcPr>
          <w:p w:rsidR="001E1392" w:rsidRPr="00747C11" w:rsidRDefault="001E1392" w:rsidP="001E1392">
            <w:pPr>
              <w:contextualSpacing/>
              <w:jc w:val="center"/>
              <w:rPr>
                <w:lang w:eastAsia="en-US"/>
              </w:rPr>
            </w:pPr>
            <w:r w:rsidRPr="00747C11">
              <w:rPr>
                <w:lang w:eastAsia="en-US"/>
              </w:rPr>
              <w:t>2</w:t>
            </w:r>
          </w:p>
        </w:tc>
        <w:tc>
          <w:tcPr>
            <w:tcW w:w="1264" w:type="dxa"/>
            <w:shd w:val="clear" w:color="auto" w:fill="FFFFFF"/>
            <w:tcMar>
              <w:top w:w="15" w:type="dxa"/>
              <w:left w:w="15" w:type="dxa"/>
              <w:bottom w:w="15" w:type="dxa"/>
              <w:right w:w="15" w:type="dxa"/>
            </w:tcMar>
            <w:vAlign w:val="center"/>
            <w:hideMark/>
          </w:tcPr>
          <w:p w:rsidR="001E1392" w:rsidRPr="00747C11" w:rsidRDefault="001E1392" w:rsidP="001E1392">
            <w:pPr>
              <w:contextualSpacing/>
              <w:jc w:val="center"/>
              <w:rPr>
                <w:lang w:eastAsia="en-US"/>
              </w:rPr>
            </w:pPr>
            <w:r w:rsidRPr="00747C11">
              <w:rPr>
                <w:lang w:eastAsia="en-US"/>
              </w:rPr>
              <w:t>3</w:t>
            </w:r>
          </w:p>
        </w:tc>
        <w:tc>
          <w:tcPr>
            <w:tcW w:w="1298" w:type="dxa"/>
            <w:shd w:val="clear" w:color="auto" w:fill="FFFFFF"/>
            <w:tcMar>
              <w:top w:w="15" w:type="dxa"/>
              <w:left w:w="15" w:type="dxa"/>
              <w:bottom w:w="15" w:type="dxa"/>
              <w:right w:w="15" w:type="dxa"/>
            </w:tcMar>
            <w:vAlign w:val="center"/>
            <w:hideMark/>
          </w:tcPr>
          <w:p w:rsidR="001E1392" w:rsidRPr="00747C11" w:rsidRDefault="001E1392" w:rsidP="001E1392">
            <w:pPr>
              <w:contextualSpacing/>
              <w:jc w:val="center"/>
              <w:rPr>
                <w:lang w:eastAsia="en-US"/>
              </w:rPr>
            </w:pPr>
            <w:r w:rsidRPr="00747C11">
              <w:rPr>
                <w:lang w:eastAsia="en-US"/>
              </w:rPr>
              <w:t>4</w:t>
            </w:r>
          </w:p>
        </w:tc>
      </w:tr>
      <w:tr w:rsidR="003D4109" w:rsidRPr="00747C11" w:rsidTr="003D4109">
        <w:tc>
          <w:tcPr>
            <w:tcW w:w="343" w:type="dxa"/>
            <w:shd w:val="clear" w:color="auto" w:fill="FFFFFF"/>
            <w:tcMar>
              <w:top w:w="15" w:type="dxa"/>
              <w:left w:w="15" w:type="dxa"/>
              <w:bottom w:w="15" w:type="dxa"/>
              <w:right w:w="15" w:type="dxa"/>
            </w:tcMar>
            <w:vAlign w:val="center"/>
            <w:hideMark/>
          </w:tcPr>
          <w:p w:rsidR="001E1392" w:rsidRPr="00747C11" w:rsidRDefault="001E1392" w:rsidP="001E1392">
            <w:pPr>
              <w:contextualSpacing/>
              <w:jc w:val="center"/>
              <w:rPr>
                <w:lang w:eastAsia="en-US"/>
              </w:rPr>
            </w:pPr>
            <w:r w:rsidRPr="00747C11">
              <w:rPr>
                <w:lang w:eastAsia="en-US"/>
              </w:rPr>
              <w:t>1</w:t>
            </w:r>
          </w:p>
        </w:tc>
        <w:tc>
          <w:tcPr>
            <w:tcW w:w="6734" w:type="dxa"/>
            <w:shd w:val="clear" w:color="auto" w:fill="FFFFFF"/>
            <w:tcMar>
              <w:top w:w="15" w:type="dxa"/>
              <w:left w:w="200" w:type="dxa"/>
              <w:bottom w:w="15" w:type="dxa"/>
              <w:right w:w="15" w:type="dxa"/>
            </w:tcMar>
            <w:vAlign w:val="center"/>
            <w:hideMark/>
          </w:tcPr>
          <w:p w:rsidR="001E1392" w:rsidRPr="00747C11" w:rsidRDefault="001E1392" w:rsidP="001E1392">
            <w:pPr>
              <w:contextualSpacing/>
              <w:rPr>
                <w:sz w:val="23"/>
                <w:szCs w:val="23"/>
                <w:lang w:eastAsia="en-US"/>
              </w:rPr>
            </w:pPr>
            <w:r w:rsidRPr="00747C11">
              <w:rPr>
                <w:sz w:val="23"/>
                <w:szCs w:val="23"/>
                <w:lang w:eastAsia="en-US"/>
              </w:rPr>
              <w:t>Число объектов обслуживания населения, оказывающих услуги</w:t>
            </w:r>
          </w:p>
        </w:tc>
        <w:tc>
          <w:tcPr>
            <w:tcW w:w="1264" w:type="dxa"/>
            <w:shd w:val="clear" w:color="auto" w:fill="FFFFFF"/>
            <w:tcMar>
              <w:top w:w="15" w:type="dxa"/>
              <w:left w:w="15" w:type="dxa"/>
              <w:bottom w:w="15" w:type="dxa"/>
              <w:right w:w="15" w:type="dxa"/>
            </w:tcMar>
            <w:vAlign w:val="center"/>
            <w:hideMark/>
          </w:tcPr>
          <w:p w:rsidR="001E1392" w:rsidRPr="00747C11" w:rsidRDefault="001E1392" w:rsidP="001E1392">
            <w:pPr>
              <w:contextualSpacing/>
              <w:jc w:val="center"/>
              <w:rPr>
                <w:sz w:val="23"/>
                <w:szCs w:val="23"/>
                <w:lang w:eastAsia="en-US"/>
              </w:rPr>
            </w:pPr>
            <w:r w:rsidRPr="00747C11">
              <w:rPr>
                <w:sz w:val="23"/>
                <w:szCs w:val="23"/>
                <w:lang w:eastAsia="en-US"/>
              </w:rPr>
              <w:t>единица</w:t>
            </w:r>
          </w:p>
        </w:tc>
        <w:tc>
          <w:tcPr>
            <w:tcW w:w="1298" w:type="dxa"/>
            <w:shd w:val="clear" w:color="auto" w:fill="FFFFFF"/>
            <w:tcMar>
              <w:top w:w="15" w:type="dxa"/>
              <w:left w:w="15" w:type="dxa"/>
              <w:bottom w:w="15" w:type="dxa"/>
              <w:right w:w="15" w:type="dxa"/>
            </w:tcMar>
            <w:vAlign w:val="center"/>
            <w:hideMark/>
          </w:tcPr>
          <w:p w:rsidR="001E1392" w:rsidRPr="00747C11" w:rsidRDefault="001E1392" w:rsidP="001E1392">
            <w:pPr>
              <w:contextualSpacing/>
              <w:jc w:val="center"/>
              <w:rPr>
                <w:sz w:val="23"/>
                <w:szCs w:val="23"/>
                <w:lang w:eastAsia="en-US"/>
              </w:rPr>
            </w:pPr>
            <w:r w:rsidRPr="00747C11">
              <w:rPr>
                <w:sz w:val="23"/>
                <w:szCs w:val="23"/>
                <w:lang w:eastAsia="en-US"/>
              </w:rPr>
              <w:t>56</w:t>
            </w:r>
          </w:p>
        </w:tc>
      </w:tr>
      <w:tr w:rsidR="003D4109" w:rsidRPr="00747C11" w:rsidTr="003D4109">
        <w:tc>
          <w:tcPr>
            <w:tcW w:w="343" w:type="dxa"/>
            <w:shd w:val="clear" w:color="auto" w:fill="FFFFFF"/>
            <w:tcMar>
              <w:top w:w="15" w:type="dxa"/>
              <w:left w:w="15" w:type="dxa"/>
              <w:bottom w:w="15" w:type="dxa"/>
              <w:right w:w="15" w:type="dxa"/>
            </w:tcMar>
            <w:vAlign w:val="center"/>
            <w:hideMark/>
          </w:tcPr>
          <w:p w:rsidR="001E1392" w:rsidRPr="00747C11" w:rsidRDefault="001E1392" w:rsidP="001E1392">
            <w:pPr>
              <w:contextualSpacing/>
              <w:jc w:val="center"/>
              <w:rPr>
                <w:lang w:eastAsia="en-US"/>
              </w:rPr>
            </w:pPr>
            <w:r w:rsidRPr="00747C11">
              <w:rPr>
                <w:lang w:eastAsia="en-US"/>
              </w:rPr>
              <w:t>2</w:t>
            </w:r>
          </w:p>
        </w:tc>
        <w:tc>
          <w:tcPr>
            <w:tcW w:w="6734" w:type="dxa"/>
            <w:shd w:val="clear" w:color="auto" w:fill="FFFFFF"/>
            <w:tcMar>
              <w:top w:w="15" w:type="dxa"/>
              <w:left w:w="200" w:type="dxa"/>
              <w:bottom w:w="15" w:type="dxa"/>
              <w:right w:w="15" w:type="dxa"/>
            </w:tcMar>
            <w:vAlign w:val="center"/>
            <w:hideMark/>
          </w:tcPr>
          <w:p w:rsidR="001E1392" w:rsidRPr="00747C11" w:rsidRDefault="001E1392" w:rsidP="001E1392">
            <w:pPr>
              <w:contextualSpacing/>
              <w:rPr>
                <w:sz w:val="23"/>
                <w:szCs w:val="23"/>
                <w:lang w:eastAsia="en-US"/>
              </w:rPr>
            </w:pPr>
            <w:r w:rsidRPr="00747C11">
              <w:rPr>
                <w:sz w:val="23"/>
                <w:szCs w:val="23"/>
                <w:lang w:eastAsia="en-US"/>
              </w:rPr>
              <w:t>Ремонт и техническое обслуживание бытовой радиоэлектронной аппаратуры, бытовых машин и приборов, ремонт и изготовление металлоизделий</w:t>
            </w:r>
          </w:p>
        </w:tc>
        <w:tc>
          <w:tcPr>
            <w:tcW w:w="1264" w:type="dxa"/>
            <w:shd w:val="clear" w:color="auto" w:fill="FFFFFF"/>
            <w:tcMar>
              <w:top w:w="15" w:type="dxa"/>
              <w:left w:w="15" w:type="dxa"/>
              <w:bottom w:w="15" w:type="dxa"/>
              <w:right w:w="15" w:type="dxa"/>
            </w:tcMar>
            <w:vAlign w:val="center"/>
            <w:hideMark/>
          </w:tcPr>
          <w:p w:rsidR="001E1392" w:rsidRPr="00747C11" w:rsidRDefault="001E1392" w:rsidP="001E1392">
            <w:pPr>
              <w:contextualSpacing/>
              <w:jc w:val="center"/>
              <w:rPr>
                <w:sz w:val="23"/>
                <w:szCs w:val="23"/>
                <w:lang w:eastAsia="en-US"/>
              </w:rPr>
            </w:pPr>
            <w:r w:rsidRPr="00747C11">
              <w:rPr>
                <w:sz w:val="23"/>
                <w:szCs w:val="23"/>
                <w:lang w:eastAsia="en-US"/>
              </w:rPr>
              <w:t>единица</w:t>
            </w:r>
          </w:p>
        </w:tc>
        <w:tc>
          <w:tcPr>
            <w:tcW w:w="1298" w:type="dxa"/>
            <w:shd w:val="clear" w:color="auto" w:fill="FFFFFF"/>
            <w:tcMar>
              <w:top w:w="15" w:type="dxa"/>
              <w:left w:w="15" w:type="dxa"/>
              <w:bottom w:w="15" w:type="dxa"/>
              <w:right w:w="15" w:type="dxa"/>
            </w:tcMar>
            <w:vAlign w:val="center"/>
            <w:hideMark/>
          </w:tcPr>
          <w:p w:rsidR="001E1392" w:rsidRPr="00747C11" w:rsidRDefault="001E1392" w:rsidP="001E1392">
            <w:pPr>
              <w:contextualSpacing/>
              <w:jc w:val="center"/>
              <w:rPr>
                <w:sz w:val="23"/>
                <w:szCs w:val="23"/>
                <w:lang w:eastAsia="en-US"/>
              </w:rPr>
            </w:pPr>
            <w:r w:rsidRPr="00747C11">
              <w:rPr>
                <w:sz w:val="23"/>
                <w:szCs w:val="23"/>
                <w:lang w:eastAsia="en-US"/>
              </w:rPr>
              <w:t>2</w:t>
            </w:r>
          </w:p>
        </w:tc>
      </w:tr>
      <w:tr w:rsidR="003D4109" w:rsidRPr="00747C11" w:rsidTr="003D4109">
        <w:tc>
          <w:tcPr>
            <w:tcW w:w="343" w:type="dxa"/>
            <w:shd w:val="clear" w:color="auto" w:fill="FFFFFF"/>
            <w:tcMar>
              <w:top w:w="15" w:type="dxa"/>
              <w:left w:w="15" w:type="dxa"/>
              <w:bottom w:w="15" w:type="dxa"/>
              <w:right w:w="15" w:type="dxa"/>
            </w:tcMar>
            <w:vAlign w:val="center"/>
            <w:hideMark/>
          </w:tcPr>
          <w:p w:rsidR="001E1392" w:rsidRPr="00747C11" w:rsidRDefault="001E1392" w:rsidP="001E1392">
            <w:pPr>
              <w:contextualSpacing/>
              <w:jc w:val="center"/>
              <w:rPr>
                <w:lang w:eastAsia="en-US"/>
              </w:rPr>
            </w:pPr>
            <w:r w:rsidRPr="00747C11">
              <w:rPr>
                <w:lang w:eastAsia="en-US"/>
              </w:rPr>
              <w:t>3</w:t>
            </w:r>
          </w:p>
        </w:tc>
        <w:tc>
          <w:tcPr>
            <w:tcW w:w="6734" w:type="dxa"/>
            <w:shd w:val="clear" w:color="auto" w:fill="FFFFFF"/>
            <w:tcMar>
              <w:top w:w="15" w:type="dxa"/>
              <w:left w:w="200" w:type="dxa"/>
              <w:bottom w:w="15" w:type="dxa"/>
              <w:right w:w="15" w:type="dxa"/>
            </w:tcMar>
            <w:vAlign w:val="center"/>
            <w:hideMark/>
          </w:tcPr>
          <w:p w:rsidR="001E1392" w:rsidRPr="00747C11" w:rsidRDefault="001E1392" w:rsidP="001E1392">
            <w:pPr>
              <w:contextualSpacing/>
              <w:rPr>
                <w:sz w:val="23"/>
                <w:szCs w:val="23"/>
                <w:lang w:eastAsia="en-US"/>
              </w:rPr>
            </w:pPr>
            <w:r w:rsidRPr="00747C11">
              <w:rPr>
                <w:sz w:val="23"/>
                <w:szCs w:val="23"/>
                <w:lang w:eastAsia="en-US"/>
              </w:rPr>
              <w:t>Техническое обслуживание и ремонт транспортных средств, машин и оборудования</w:t>
            </w:r>
          </w:p>
        </w:tc>
        <w:tc>
          <w:tcPr>
            <w:tcW w:w="1264" w:type="dxa"/>
            <w:shd w:val="clear" w:color="auto" w:fill="FFFFFF"/>
            <w:tcMar>
              <w:top w:w="15" w:type="dxa"/>
              <w:left w:w="15" w:type="dxa"/>
              <w:bottom w:w="15" w:type="dxa"/>
              <w:right w:w="15" w:type="dxa"/>
            </w:tcMar>
            <w:vAlign w:val="center"/>
            <w:hideMark/>
          </w:tcPr>
          <w:p w:rsidR="001E1392" w:rsidRPr="00747C11" w:rsidRDefault="001E1392" w:rsidP="001E1392">
            <w:pPr>
              <w:contextualSpacing/>
              <w:jc w:val="center"/>
              <w:rPr>
                <w:sz w:val="23"/>
                <w:szCs w:val="23"/>
                <w:lang w:eastAsia="en-US"/>
              </w:rPr>
            </w:pPr>
            <w:r w:rsidRPr="00747C11">
              <w:rPr>
                <w:sz w:val="23"/>
                <w:szCs w:val="23"/>
                <w:lang w:eastAsia="en-US"/>
              </w:rPr>
              <w:t>единица</w:t>
            </w:r>
          </w:p>
        </w:tc>
        <w:tc>
          <w:tcPr>
            <w:tcW w:w="1298" w:type="dxa"/>
            <w:shd w:val="clear" w:color="auto" w:fill="FFFFFF"/>
            <w:tcMar>
              <w:top w:w="15" w:type="dxa"/>
              <w:left w:w="15" w:type="dxa"/>
              <w:bottom w:w="15" w:type="dxa"/>
              <w:right w:w="15" w:type="dxa"/>
            </w:tcMar>
            <w:vAlign w:val="center"/>
            <w:hideMark/>
          </w:tcPr>
          <w:p w:rsidR="001E1392" w:rsidRPr="00747C11" w:rsidRDefault="001E1392" w:rsidP="001E1392">
            <w:pPr>
              <w:contextualSpacing/>
              <w:jc w:val="center"/>
              <w:rPr>
                <w:sz w:val="23"/>
                <w:szCs w:val="23"/>
                <w:lang w:eastAsia="en-US"/>
              </w:rPr>
            </w:pPr>
            <w:r w:rsidRPr="00747C11">
              <w:rPr>
                <w:sz w:val="23"/>
                <w:szCs w:val="23"/>
                <w:lang w:eastAsia="en-US"/>
              </w:rPr>
              <w:t>12</w:t>
            </w:r>
          </w:p>
        </w:tc>
      </w:tr>
      <w:tr w:rsidR="003D4109" w:rsidRPr="00747C11" w:rsidTr="003D4109">
        <w:tc>
          <w:tcPr>
            <w:tcW w:w="343" w:type="dxa"/>
            <w:shd w:val="clear" w:color="auto" w:fill="FFFFFF"/>
            <w:tcMar>
              <w:top w:w="15" w:type="dxa"/>
              <w:left w:w="15" w:type="dxa"/>
              <w:bottom w:w="15" w:type="dxa"/>
              <w:right w:w="15" w:type="dxa"/>
            </w:tcMar>
            <w:vAlign w:val="center"/>
            <w:hideMark/>
          </w:tcPr>
          <w:p w:rsidR="001E1392" w:rsidRPr="00747C11" w:rsidRDefault="001E1392" w:rsidP="001E1392">
            <w:pPr>
              <w:contextualSpacing/>
              <w:jc w:val="center"/>
              <w:rPr>
                <w:lang w:eastAsia="en-US"/>
              </w:rPr>
            </w:pPr>
            <w:r w:rsidRPr="00747C11">
              <w:rPr>
                <w:lang w:eastAsia="en-US"/>
              </w:rPr>
              <w:t>4</w:t>
            </w:r>
          </w:p>
        </w:tc>
        <w:tc>
          <w:tcPr>
            <w:tcW w:w="6734" w:type="dxa"/>
            <w:shd w:val="clear" w:color="auto" w:fill="FFFFFF"/>
            <w:tcMar>
              <w:top w:w="15" w:type="dxa"/>
              <w:left w:w="200" w:type="dxa"/>
              <w:bottom w:w="15" w:type="dxa"/>
              <w:right w:w="15" w:type="dxa"/>
            </w:tcMar>
            <w:vAlign w:val="center"/>
            <w:hideMark/>
          </w:tcPr>
          <w:p w:rsidR="001E1392" w:rsidRPr="00747C11" w:rsidRDefault="001E1392" w:rsidP="001E1392">
            <w:pPr>
              <w:contextualSpacing/>
              <w:rPr>
                <w:sz w:val="23"/>
                <w:szCs w:val="23"/>
                <w:lang w:eastAsia="en-US"/>
              </w:rPr>
            </w:pPr>
            <w:r w:rsidRPr="00747C11">
              <w:rPr>
                <w:sz w:val="23"/>
                <w:szCs w:val="23"/>
                <w:lang w:eastAsia="en-US"/>
              </w:rPr>
              <w:t>Услуги парикмахерских</w:t>
            </w:r>
          </w:p>
        </w:tc>
        <w:tc>
          <w:tcPr>
            <w:tcW w:w="1264" w:type="dxa"/>
            <w:shd w:val="clear" w:color="auto" w:fill="FFFFFF"/>
            <w:tcMar>
              <w:top w:w="15" w:type="dxa"/>
              <w:left w:w="15" w:type="dxa"/>
              <w:bottom w:w="15" w:type="dxa"/>
              <w:right w:w="15" w:type="dxa"/>
            </w:tcMar>
            <w:vAlign w:val="center"/>
            <w:hideMark/>
          </w:tcPr>
          <w:p w:rsidR="001E1392" w:rsidRPr="00747C11" w:rsidRDefault="001E1392" w:rsidP="001E1392">
            <w:pPr>
              <w:contextualSpacing/>
              <w:jc w:val="center"/>
              <w:rPr>
                <w:sz w:val="23"/>
                <w:szCs w:val="23"/>
                <w:lang w:eastAsia="en-US"/>
              </w:rPr>
            </w:pPr>
            <w:r w:rsidRPr="00747C11">
              <w:rPr>
                <w:sz w:val="23"/>
                <w:szCs w:val="23"/>
                <w:lang w:eastAsia="en-US"/>
              </w:rPr>
              <w:t>единица</w:t>
            </w:r>
          </w:p>
        </w:tc>
        <w:tc>
          <w:tcPr>
            <w:tcW w:w="1298" w:type="dxa"/>
            <w:shd w:val="clear" w:color="auto" w:fill="FFFFFF"/>
            <w:tcMar>
              <w:top w:w="15" w:type="dxa"/>
              <w:left w:w="15" w:type="dxa"/>
              <w:bottom w:w="15" w:type="dxa"/>
              <w:right w:w="15" w:type="dxa"/>
            </w:tcMar>
            <w:vAlign w:val="center"/>
            <w:hideMark/>
          </w:tcPr>
          <w:p w:rsidR="001E1392" w:rsidRPr="00747C11" w:rsidRDefault="001E1392" w:rsidP="001E1392">
            <w:pPr>
              <w:contextualSpacing/>
              <w:jc w:val="center"/>
              <w:rPr>
                <w:sz w:val="23"/>
                <w:szCs w:val="23"/>
                <w:lang w:eastAsia="en-US"/>
              </w:rPr>
            </w:pPr>
            <w:r w:rsidRPr="00747C11">
              <w:rPr>
                <w:sz w:val="23"/>
                <w:szCs w:val="23"/>
                <w:lang w:eastAsia="en-US"/>
              </w:rPr>
              <w:t>20</w:t>
            </w:r>
          </w:p>
        </w:tc>
      </w:tr>
      <w:tr w:rsidR="003D4109" w:rsidRPr="00747C11" w:rsidTr="003D4109">
        <w:tc>
          <w:tcPr>
            <w:tcW w:w="343" w:type="dxa"/>
            <w:shd w:val="clear" w:color="auto" w:fill="FFFFFF"/>
            <w:tcMar>
              <w:top w:w="15" w:type="dxa"/>
              <w:left w:w="15" w:type="dxa"/>
              <w:bottom w:w="15" w:type="dxa"/>
              <w:right w:w="15" w:type="dxa"/>
            </w:tcMar>
            <w:vAlign w:val="center"/>
            <w:hideMark/>
          </w:tcPr>
          <w:p w:rsidR="001E1392" w:rsidRPr="00747C11" w:rsidRDefault="001E1392" w:rsidP="001E1392">
            <w:pPr>
              <w:contextualSpacing/>
              <w:jc w:val="center"/>
              <w:rPr>
                <w:lang w:eastAsia="en-US"/>
              </w:rPr>
            </w:pPr>
            <w:r w:rsidRPr="00747C11">
              <w:rPr>
                <w:lang w:eastAsia="en-US"/>
              </w:rPr>
              <w:t>5</w:t>
            </w:r>
          </w:p>
        </w:tc>
        <w:tc>
          <w:tcPr>
            <w:tcW w:w="6734" w:type="dxa"/>
            <w:shd w:val="clear" w:color="auto" w:fill="FFFFFF"/>
            <w:tcMar>
              <w:top w:w="15" w:type="dxa"/>
              <w:left w:w="200" w:type="dxa"/>
              <w:bottom w:w="15" w:type="dxa"/>
              <w:right w:w="15" w:type="dxa"/>
            </w:tcMar>
            <w:vAlign w:val="center"/>
            <w:hideMark/>
          </w:tcPr>
          <w:p w:rsidR="001E1392" w:rsidRPr="00747C11" w:rsidRDefault="001E1392" w:rsidP="001E1392">
            <w:pPr>
              <w:contextualSpacing/>
              <w:rPr>
                <w:sz w:val="23"/>
                <w:szCs w:val="23"/>
                <w:lang w:eastAsia="en-US"/>
              </w:rPr>
            </w:pPr>
            <w:r w:rsidRPr="00747C11">
              <w:rPr>
                <w:sz w:val="23"/>
                <w:szCs w:val="23"/>
                <w:lang w:eastAsia="en-US"/>
              </w:rPr>
              <w:t>Ремонт, окраска и пошив обуви</w:t>
            </w:r>
          </w:p>
        </w:tc>
        <w:tc>
          <w:tcPr>
            <w:tcW w:w="1264" w:type="dxa"/>
            <w:shd w:val="clear" w:color="auto" w:fill="FFFFFF"/>
            <w:tcMar>
              <w:top w:w="15" w:type="dxa"/>
              <w:left w:w="15" w:type="dxa"/>
              <w:bottom w:w="15" w:type="dxa"/>
              <w:right w:w="15" w:type="dxa"/>
            </w:tcMar>
            <w:vAlign w:val="center"/>
            <w:hideMark/>
          </w:tcPr>
          <w:p w:rsidR="001E1392" w:rsidRPr="00747C11" w:rsidRDefault="001E1392" w:rsidP="001E1392">
            <w:pPr>
              <w:contextualSpacing/>
              <w:jc w:val="center"/>
              <w:rPr>
                <w:sz w:val="23"/>
                <w:szCs w:val="23"/>
                <w:lang w:eastAsia="en-US"/>
              </w:rPr>
            </w:pPr>
            <w:r w:rsidRPr="00747C11">
              <w:rPr>
                <w:sz w:val="23"/>
                <w:szCs w:val="23"/>
                <w:lang w:eastAsia="en-US"/>
              </w:rPr>
              <w:t>единица</w:t>
            </w:r>
          </w:p>
        </w:tc>
        <w:tc>
          <w:tcPr>
            <w:tcW w:w="1298" w:type="dxa"/>
            <w:shd w:val="clear" w:color="auto" w:fill="FFFFFF"/>
            <w:tcMar>
              <w:top w:w="15" w:type="dxa"/>
              <w:left w:w="15" w:type="dxa"/>
              <w:bottom w:w="15" w:type="dxa"/>
              <w:right w:w="15" w:type="dxa"/>
            </w:tcMar>
            <w:vAlign w:val="center"/>
            <w:hideMark/>
          </w:tcPr>
          <w:p w:rsidR="001E1392" w:rsidRPr="00747C11" w:rsidRDefault="001E1392" w:rsidP="001E1392">
            <w:pPr>
              <w:contextualSpacing/>
              <w:jc w:val="center"/>
              <w:rPr>
                <w:sz w:val="23"/>
                <w:szCs w:val="23"/>
                <w:lang w:eastAsia="en-US"/>
              </w:rPr>
            </w:pPr>
            <w:r w:rsidRPr="00747C11">
              <w:rPr>
                <w:sz w:val="23"/>
                <w:szCs w:val="23"/>
                <w:lang w:eastAsia="en-US"/>
              </w:rPr>
              <w:t>2</w:t>
            </w:r>
          </w:p>
        </w:tc>
      </w:tr>
      <w:tr w:rsidR="003D4109" w:rsidRPr="00747C11" w:rsidTr="003D4109">
        <w:tc>
          <w:tcPr>
            <w:tcW w:w="343" w:type="dxa"/>
            <w:shd w:val="clear" w:color="auto" w:fill="FFFFFF"/>
            <w:tcMar>
              <w:top w:w="15" w:type="dxa"/>
              <w:left w:w="15" w:type="dxa"/>
              <w:bottom w:w="15" w:type="dxa"/>
              <w:right w:w="15" w:type="dxa"/>
            </w:tcMar>
            <w:vAlign w:val="center"/>
            <w:hideMark/>
          </w:tcPr>
          <w:p w:rsidR="001E1392" w:rsidRPr="00747C11" w:rsidRDefault="001E1392" w:rsidP="001E1392">
            <w:pPr>
              <w:contextualSpacing/>
              <w:jc w:val="center"/>
              <w:rPr>
                <w:lang w:eastAsia="en-US"/>
              </w:rPr>
            </w:pPr>
            <w:r w:rsidRPr="00747C11">
              <w:rPr>
                <w:lang w:eastAsia="en-US"/>
              </w:rPr>
              <w:t>6</w:t>
            </w:r>
          </w:p>
        </w:tc>
        <w:tc>
          <w:tcPr>
            <w:tcW w:w="6734" w:type="dxa"/>
            <w:shd w:val="clear" w:color="auto" w:fill="FFFFFF"/>
            <w:tcMar>
              <w:top w:w="15" w:type="dxa"/>
              <w:left w:w="200" w:type="dxa"/>
              <w:bottom w:w="15" w:type="dxa"/>
              <w:right w:w="15" w:type="dxa"/>
            </w:tcMar>
            <w:vAlign w:val="center"/>
            <w:hideMark/>
          </w:tcPr>
          <w:p w:rsidR="001E1392" w:rsidRPr="00747C11" w:rsidRDefault="001E1392" w:rsidP="001E1392">
            <w:pPr>
              <w:contextualSpacing/>
              <w:rPr>
                <w:sz w:val="23"/>
                <w:szCs w:val="23"/>
                <w:lang w:eastAsia="en-US"/>
              </w:rPr>
            </w:pPr>
            <w:r w:rsidRPr="00747C11">
              <w:rPr>
                <w:sz w:val="23"/>
                <w:szCs w:val="23"/>
                <w:lang w:eastAsia="en-US"/>
              </w:rPr>
              <w:t>Ремонт и пошив швейных, меховых и кожаных изделий, головных уборов и изделий текстильной галантереи, ремонт, пошив и вязание трикотажных изделий</w:t>
            </w:r>
          </w:p>
        </w:tc>
        <w:tc>
          <w:tcPr>
            <w:tcW w:w="1264" w:type="dxa"/>
            <w:shd w:val="clear" w:color="auto" w:fill="FFFFFF"/>
            <w:tcMar>
              <w:top w:w="15" w:type="dxa"/>
              <w:left w:w="15" w:type="dxa"/>
              <w:bottom w:w="15" w:type="dxa"/>
              <w:right w:w="15" w:type="dxa"/>
            </w:tcMar>
            <w:vAlign w:val="center"/>
            <w:hideMark/>
          </w:tcPr>
          <w:p w:rsidR="001E1392" w:rsidRPr="00747C11" w:rsidRDefault="001E1392" w:rsidP="001E1392">
            <w:pPr>
              <w:contextualSpacing/>
              <w:jc w:val="center"/>
              <w:rPr>
                <w:sz w:val="23"/>
                <w:szCs w:val="23"/>
                <w:lang w:eastAsia="en-US"/>
              </w:rPr>
            </w:pPr>
            <w:r w:rsidRPr="00747C11">
              <w:rPr>
                <w:sz w:val="23"/>
                <w:szCs w:val="23"/>
                <w:lang w:eastAsia="en-US"/>
              </w:rPr>
              <w:t>единица</w:t>
            </w:r>
          </w:p>
        </w:tc>
        <w:tc>
          <w:tcPr>
            <w:tcW w:w="1298" w:type="dxa"/>
            <w:shd w:val="clear" w:color="auto" w:fill="FFFFFF"/>
            <w:tcMar>
              <w:top w:w="15" w:type="dxa"/>
              <w:left w:w="15" w:type="dxa"/>
              <w:bottom w:w="15" w:type="dxa"/>
              <w:right w:w="15" w:type="dxa"/>
            </w:tcMar>
            <w:vAlign w:val="center"/>
            <w:hideMark/>
          </w:tcPr>
          <w:p w:rsidR="001E1392" w:rsidRPr="00747C11" w:rsidRDefault="001E1392" w:rsidP="001E1392">
            <w:pPr>
              <w:contextualSpacing/>
              <w:jc w:val="center"/>
              <w:rPr>
                <w:sz w:val="23"/>
                <w:szCs w:val="23"/>
                <w:lang w:eastAsia="en-US"/>
              </w:rPr>
            </w:pPr>
            <w:r w:rsidRPr="00747C11">
              <w:rPr>
                <w:sz w:val="23"/>
                <w:szCs w:val="23"/>
                <w:lang w:eastAsia="en-US"/>
              </w:rPr>
              <w:t>6</w:t>
            </w:r>
          </w:p>
        </w:tc>
      </w:tr>
      <w:tr w:rsidR="003D4109" w:rsidRPr="00747C11" w:rsidTr="003D4109">
        <w:tc>
          <w:tcPr>
            <w:tcW w:w="343" w:type="dxa"/>
            <w:shd w:val="clear" w:color="auto" w:fill="FFFFFF"/>
            <w:tcMar>
              <w:top w:w="15" w:type="dxa"/>
              <w:left w:w="15" w:type="dxa"/>
              <w:bottom w:w="15" w:type="dxa"/>
              <w:right w:w="15" w:type="dxa"/>
            </w:tcMar>
            <w:vAlign w:val="center"/>
            <w:hideMark/>
          </w:tcPr>
          <w:p w:rsidR="001E1392" w:rsidRPr="00747C11" w:rsidRDefault="001E1392" w:rsidP="001E1392">
            <w:pPr>
              <w:contextualSpacing/>
              <w:jc w:val="center"/>
              <w:rPr>
                <w:lang w:eastAsia="en-US"/>
              </w:rPr>
            </w:pPr>
            <w:r w:rsidRPr="00747C11">
              <w:rPr>
                <w:lang w:eastAsia="en-US"/>
              </w:rPr>
              <w:t>7</w:t>
            </w:r>
          </w:p>
        </w:tc>
        <w:tc>
          <w:tcPr>
            <w:tcW w:w="6734" w:type="dxa"/>
            <w:shd w:val="clear" w:color="auto" w:fill="FFFFFF"/>
            <w:tcMar>
              <w:top w:w="15" w:type="dxa"/>
              <w:left w:w="200" w:type="dxa"/>
              <w:bottom w:w="15" w:type="dxa"/>
              <w:right w:w="15" w:type="dxa"/>
            </w:tcMar>
            <w:vAlign w:val="center"/>
            <w:hideMark/>
          </w:tcPr>
          <w:p w:rsidR="001E1392" w:rsidRPr="00747C11" w:rsidRDefault="001E1392" w:rsidP="001E1392">
            <w:pPr>
              <w:contextualSpacing/>
              <w:rPr>
                <w:sz w:val="23"/>
                <w:szCs w:val="23"/>
                <w:lang w:eastAsia="en-US"/>
              </w:rPr>
            </w:pPr>
            <w:r w:rsidRPr="00747C11">
              <w:rPr>
                <w:sz w:val="23"/>
                <w:szCs w:val="23"/>
                <w:lang w:eastAsia="en-US"/>
              </w:rPr>
              <w:t>Изготовление и ремонт мебели</w:t>
            </w:r>
          </w:p>
        </w:tc>
        <w:tc>
          <w:tcPr>
            <w:tcW w:w="1264" w:type="dxa"/>
            <w:shd w:val="clear" w:color="auto" w:fill="FFFFFF"/>
            <w:tcMar>
              <w:top w:w="15" w:type="dxa"/>
              <w:left w:w="15" w:type="dxa"/>
              <w:bottom w:w="15" w:type="dxa"/>
              <w:right w:w="15" w:type="dxa"/>
            </w:tcMar>
            <w:vAlign w:val="center"/>
            <w:hideMark/>
          </w:tcPr>
          <w:p w:rsidR="001E1392" w:rsidRPr="00747C11" w:rsidRDefault="001E1392" w:rsidP="001E1392">
            <w:pPr>
              <w:contextualSpacing/>
              <w:jc w:val="center"/>
              <w:rPr>
                <w:sz w:val="23"/>
                <w:szCs w:val="23"/>
                <w:lang w:eastAsia="en-US"/>
              </w:rPr>
            </w:pPr>
            <w:r w:rsidRPr="00747C11">
              <w:rPr>
                <w:sz w:val="23"/>
                <w:szCs w:val="23"/>
                <w:lang w:eastAsia="en-US"/>
              </w:rPr>
              <w:t>единица</w:t>
            </w:r>
          </w:p>
        </w:tc>
        <w:tc>
          <w:tcPr>
            <w:tcW w:w="1298" w:type="dxa"/>
            <w:shd w:val="clear" w:color="auto" w:fill="FFFFFF"/>
            <w:tcMar>
              <w:top w:w="15" w:type="dxa"/>
              <w:left w:w="15" w:type="dxa"/>
              <w:bottom w:w="15" w:type="dxa"/>
              <w:right w:w="15" w:type="dxa"/>
            </w:tcMar>
            <w:vAlign w:val="center"/>
            <w:hideMark/>
          </w:tcPr>
          <w:p w:rsidR="001E1392" w:rsidRPr="00747C11" w:rsidRDefault="001E1392" w:rsidP="001E1392">
            <w:pPr>
              <w:contextualSpacing/>
              <w:jc w:val="center"/>
              <w:rPr>
                <w:sz w:val="23"/>
                <w:szCs w:val="23"/>
                <w:lang w:eastAsia="en-US"/>
              </w:rPr>
            </w:pPr>
            <w:r w:rsidRPr="00747C11">
              <w:rPr>
                <w:sz w:val="23"/>
                <w:szCs w:val="23"/>
                <w:lang w:eastAsia="en-US"/>
              </w:rPr>
              <w:t>4</w:t>
            </w:r>
          </w:p>
        </w:tc>
      </w:tr>
      <w:tr w:rsidR="003D4109" w:rsidRPr="00747C11" w:rsidTr="003D4109">
        <w:tc>
          <w:tcPr>
            <w:tcW w:w="343" w:type="dxa"/>
            <w:shd w:val="clear" w:color="auto" w:fill="FFFFFF"/>
            <w:tcMar>
              <w:top w:w="15" w:type="dxa"/>
              <w:left w:w="15" w:type="dxa"/>
              <w:bottom w:w="15" w:type="dxa"/>
              <w:right w:w="15" w:type="dxa"/>
            </w:tcMar>
            <w:vAlign w:val="center"/>
            <w:hideMark/>
          </w:tcPr>
          <w:p w:rsidR="001E1392" w:rsidRPr="00747C11" w:rsidRDefault="001E1392" w:rsidP="001E1392">
            <w:pPr>
              <w:contextualSpacing/>
              <w:jc w:val="center"/>
              <w:rPr>
                <w:lang w:eastAsia="en-US"/>
              </w:rPr>
            </w:pPr>
            <w:r w:rsidRPr="00747C11">
              <w:rPr>
                <w:lang w:eastAsia="en-US"/>
              </w:rPr>
              <w:t>8</w:t>
            </w:r>
          </w:p>
        </w:tc>
        <w:tc>
          <w:tcPr>
            <w:tcW w:w="6734" w:type="dxa"/>
            <w:shd w:val="clear" w:color="auto" w:fill="FFFFFF"/>
            <w:tcMar>
              <w:top w:w="15" w:type="dxa"/>
              <w:left w:w="200" w:type="dxa"/>
              <w:bottom w:w="15" w:type="dxa"/>
              <w:right w:w="15" w:type="dxa"/>
            </w:tcMar>
            <w:vAlign w:val="center"/>
            <w:hideMark/>
          </w:tcPr>
          <w:p w:rsidR="001E1392" w:rsidRPr="00747C11" w:rsidRDefault="001E1392" w:rsidP="001E1392">
            <w:pPr>
              <w:contextualSpacing/>
              <w:rPr>
                <w:sz w:val="23"/>
                <w:szCs w:val="23"/>
                <w:lang w:eastAsia="en-US"/>
              </w:rPr>
            </w:pPr>
            <w:r w:rsidRPr="00747C11">
              <w:rPr>
                <w:sz w:val="23"/>
                <w:szCs w:val="23"/>
                <w:lang w:eastAsia="en-US"/>
              </w:rPr>
              <w:t>Ремонт и строительство жилья и других построек</w:t>
            </w:r>
          </w:p>
        </w:tc>
        <w:tc>
          <w:tcPr>
            <w:tcW w:w="1264" w:type="dxa"/>
            <w:shd w:val="clear" w:color="auto" w:fill="FFFFFF"/>
            <w:tcMar>
              <w:top w:w="15" w:type="dxa"/>
              <w:left w:w="15" w:type="dxa"/>
              <w:bottom w:w="15" w:type="dxa"/>
              <w:right w:w="15" w:type="dxa"/>
            </w:tcMar>
            <w:vAlign w:val="center"/>
            <w:hideMark/>
          </w:tcPr>
          <w:p w:rsidR="001E1392" w:rsidRPr="00747C11" w:rsidRDefault="001E1392" w:rsidP="001E1392">
            <w:pPr>
              <w:contextualSpacing/>
              <w:jc w:val="center"/>
              <w:rPr>
                <w:sz w:val="23"/>
                <w:szCs w:val="23"/>
                <w:lang w:eastAsia="en-US"/>
              </w:rPr>
            </w:pPr>
            <w:r w:rsidRPr="00747C11">
              <w:rPr>
                <w:sz w:val="23"/>
                <w:szCs w:val="23"/>
                <w:lang w:eastAsia="en-US"/>
              </w:rPr>
              <w:t>единица</w:t>
            </w:r>
          </w:p>
        </w:tc>
        <w:tc>
          <w:tcPr>
            <w:tcW w:w="1298" w:type="dxa"/>
            <w:shd w:val="clear" w:color="auto" w:fill="FFFFFF"/>
            <w:tcMar>
              <w:top w:w="15" w:type="dxa"/>
              <w:left w:w="15" w:type="dxa"/>
              <w:bottom w:w="15" w:type="dxa"/>
              <w:right w:w="15" w:type="dxa"/>
            </w:tcMar>
            <w:vAlign w:val="center"/>
            <w:hideMark/>
          </w:tcPr>
          <w:p w:rsidR="001E1392" w:rsidRPr="00747C11" w:rsidRDefault="001E1392" w:rsidP="001E1392">
            <w:pPr>
              <w:contextualSpacing/>
              <w:jc w:val="center"/>
              <w:rPr>
                <w:sz w:val="23"/>
                <w:szCs w:val="23"/>
                <w:lang w:eastAsia="en-US"/>
              </w:rPr>
            </w:pPr>
            <w:r w:rsidRPr="00747C11">
              <w:rPr>
                <w:sz w:val="23"/>
                <w:szCs w:val="23"/>
                <w:lang w:eastAsia="en-US"/>
              </w:rPr>
              <w:t>2</w:t>
            </w:r>
          </w:p>
        </w:tc>
      </w:tr>
      <w:tr w:rsidR="003D4109" w:rsidRPr="00747C11" w:rsidTr="003D4109">
        <w:tc>
          <w:tcPr>
            <w:tcW w:w="343" w:type="dxa"/>
            <w:shd w:val="clear" w:color="auto" w:fill="FFFFFF"/>
            <w:tcMar>
              <w:top w:w="15" w:type="dxa"/>
              <w:left w:w="15" w:type="dxa"/>
              <w:bottom w:w="15" w:type="dxa"/>
              <w:right w:w="15" w:type="dxa"/>
            </w:tcMar>
            <w:vAlign w:val="center"/>
            <w:hideMark/>
          </w:tcPr>
          <w:p w:rsidR="001E1392" w:rsidRPr="00747C11" w:rsidRDefault="001E1392" w:rsidP="001E1392">
            <w:pPr>
              <w:contextualSpacing/>
              <w:jc w:val="center"/>
              <w:rPr>
                <w:lang w:eastAsia="en-US"/>
              </w:rPr>
            </w:pPr>
            <w:r w:rsidRPr="00747C11">
              <w:rPr>
                <w:lang w:eastAsia="en-US"/>
              </w:rPr>
              <w:t>9</w:t>
            </w:r>
          </w:p>
        </w:tc>
        <w:tc>
          <w:tcPr>
            <w:tcW w:w="6734" w:type="dxa"/>
            <w:shd w:val="clear" w:color="auto" w:fill="FFFFFF"/>
            <w:tcMar>
              <w:top w:w="15" w:type="dxa"/>
              <w:left w:w="200" w:type="dxa"/>
              <w:bottom w:w="15" w:type="dxa"/>
              <w:right w:w="15" w:type="dxa"/>
            </w:tcMar>
            <w:vAlign w:val="center"/>
            <w:hideMark/>
          </w:tcPr>
          <w:p w:rsidR="001E1392" w:rsidRPr="00747C11" w:rsidRDefault="001E1392" w:rsidP="001E1392">
            <w:pPr>
              <w:contextualSpacing/>
              <w:rPr>
                <w:sz w:val="23"/>
                <w:szCs w:val="23"/>
                <w:lang w:eastAsia="en-US"/>
              </w:rPr>
            </w:pPr>
            <w:r w:rsidRPr="00747C11">
              <w:rPr>
                <w:sz w:val="23"/>
                <w:szCs w:val="23"/>
                <w:lang w:eastAsia="en-US"/>
              </w:rPr>
              <w:t>Услуги фотоателье</w:t>
            </w:r>
          </w:p>
        </w:tc>
        <w:tc>
          <w:tcPr>
            <w:tcW w:w="1264" w:type="dxa"/>
            <w:shd w:val="clear" w:color="auto" w:fill="FFFFFF"/>
            <w:tcMar>
              <w:top w:w="15" w:type="dxa"/>
              <w:left w:w="15" w:type="dxa"/>
              <w:bottom w:w="15" w:type="dxa"/>
              <w:right w:w="15" w:type="dxa"/>
            </w:tcMar>
            <w:vAlign w:val="center"/>
            <w:hideMark/>
          </w:tcPr>
          <w:p w:rsidR="001E1392" w:rsidRPr="00747C11" w:rsidRDefault="001E1392" w:rsidP="001E1392">
            <w:pPr>
              <w:contextualSpacing/>
              <w:jc w:val="center"/>
              <w:rPr>
                <w:sz w:val="23"/>
                <w:szCs w:val="23"/>
                <w:lang w:eastAsia="en-US"/>
              </w:rPr>
            </w:pPr>
            <w:r w:rsidRPr="00747C11">
              <w:rPr>
                <w:sz w:val="23"/>
                <w:szCs w:val="23"/>
                <w:lang w:eastAsia="en-US"/>
              </w:rPr>
              <w:t>единица</w:t>
            </w:r>
          </w:p>
        </w:tc>
        <w:tc>
          <w:tcPr>
            <w:tcW w:w="1298" w:type="dxa"/>
            <w:shd w:val="clear" w:color="auto" w:fill="FFFFFF"/>
            <w:tcMar>
              <w:top w:w="15" w:type="dxa"/>
              <w:left w:w="15" w:type="dxa"/>
              <w:bottom w:w="15" w:type="dxa"/>
              <w:right w:w="15" w:type="dxa"/>
            </w:tcMar>
            <w:vAlign w:val="center"/>
            <w:hideMark/>
          </w:tcPr>
          <w:p w:rsidR="001E1392" w:rsidRPr="00747C11" w:rsidRDefault="001E1392" w:rsidP="001E1392">
            <w:pPr>
              <w:contextualSpacing/>
              <w:jc w:val="center"/>
              <w:rPr>
                <w:sz w:val="23"/>
                <w:szCs w:val="23"/>
                <w:lang w:eastAsia="en-US"/>
              </w:rPr>
            </w:pPr>
            <w:r w:rsidRPr="00747C11">
              <w:rPr>
                <w:sz w:val="23"/>
                <w:szCs w:val="23"/>
                <w:lang w:eastAsia="en-US"/>
              </w:rPr>
              <w:t>3</w:t>
            </w:r>
          </w:p>
        </w:tc>
      </w:tr>
      <w:tr w:rsidR="003D4109" w:rsidRPr="00747C11" w:rsidTr="003D4109">
        <w:tc>
          <w:tcPr>
            <w:tcW w:w="343" w:type="dxa"/>
            <w:shd w:val="clear" w:color="auto" w:fill="FFFFFF"/>
            <w:tcMar>
              <w:top w:w="15" w:type="dxa"/>
              <w:left w:w="15" w:type="dxa"/>
              <w:bottom w:w="15" w:type="dxa"/>
              <w:right w:w="15" w:type="dxa"/>
            </w:tcMar>
            <w:vAlign w:val="center"/>
            <w:hideMark/>
          </w:tcPr>
          <w:p w:rsidR="001E1392" w:rsidRPr="00747C11" w:rsidRDefault="001E1392" w:rsidP="001E1392">
            <w:pPr>
              <w:contextualSpacing/>
              <w:jc w:val="center"/>
              <w:rPr>
                <w:lang w:eastAsia="en-US"/>
              </w:rPr>
            </w:pPr>
            <w:r w:rsidRPr="00747C11">
              <w:rPr>
                <w:lang w:eastAsia="en-US"/>
              </w:rPr>
              <w:t>10</w:t>
            </w:r>
          </w:p>
        </w:tc>
        <w:tc>
          <w:tcPr>
            <w:tcW w:w="6734" w:type="dxa"/>
            <w:shd w:val="clear" w:color="auto" w:fill="FFFFFF"/>
            <w:tcMar>
              <w:top w:w="15" w:type="dxa"/>
              <w:left w:w="200" w:type="dxa"/>
              <w:bottom w:w="15" w:type="dxa"/>
              <w:right w:w="15" w:type="dxa"/>
            </w:tcMar>
            <w:vAlign w:val="center"/>
            <w:hideMark/>
          </w:tcPr>
          <w:p w:rsidR="001E1392" w:rsidRPr="00747C11" w:rsidRDefault="001E1392" w:rsidP="001E1392">
            <w:pPr>
              <w:contextualSpacing/>
              <w:rPr>
                <w:sz w:val="23"/>
                <w:szCs w:val="23"/>
                <w:lang w:eastAsia="en-US"/>
              </w:rPr>
            </w:pPr>
            <w:r w:rsidRPr="00747C11">
              <w:rPr>
                <w:sz w:val="23"/>
                <w:szCs w:val="23"/>
                <w:lang w:eastAsia="en-US"/>
              </w:rPr>
              <w:t>Ритуальные услуги</w:t>
            </w:r>
          </w:p>
        </w:tc>
        <w:tc>
          <w:tcPr>
            <w:tcW w:w="1264" w:type="dxa"/>
            <w:shd w:val="clear" w:color="auto" w:fill="FFFFFF"/>
            <w:tcMar>
              <w:top w:w="15" w:type="dxa"/>
              <w:left w:w="15" w:type="dxa"/>
              <w:bottom w:w="15" w:type="dxa"/>
              <w:right w:w="15" w:type="dxa"/>
            </w:tcMar>
            <w:vAlign w:val="center"/>
            <w:hideMark/>
          </w:tcPr>
          <w:p w:rsidR="001E1392" w:rsidRPr="00747C11" w:rsidRDefault="001E1392" w:rsidP="001E1392">
            <w:pPr>
              <w:contextualSpacing/>
              <w:jc w:val="center"/>
              <w:rPr>
                <w:sz w:val="23"/>
                <w:szCs w:val="23"/>
                <w:lang w:eastAsia="en-US"/>
              </w:rPr>
            </w:pPr>
            <w:r w:rsidRPr="00747C11">
              <w:rPr>
                <w:sz w:val="23"/>
                <w:szCs w:val="23"/>
                <w:lang w:eastAsia="en-US"/>
              </w:rPr>
              <w:t>единица</w:t>
            </w:r>
          </w:p>
        </w:tc>
        <w:tc>
          <w:tcPr>
            <w:tcW w:w="1298" w:type="dxa"/>
            <w:shd w:val="clear" w:color="auto" w:fill="FFFFFF"/>
            <w:tcMar>
              <w:top w:w="15" w:type="dxa"/>
              <w:left w:w="15" w:type="dxa"/>
              <w:bottom w:w="15" w:type="dxa"/>
              <w:right w:w="15" w:type="dxa"/>
            </w:tcMar>
            <w:vAlign w:val="center"/>
            <w:hideMark/>
          </w:tcPr>
          <w:p w:rsidR="001E1392" w:rsidRPr="00747C11" w:rsidRDefault="001E1392" w:rsidP="001E1392">
            <w:pPr>
              <w:contextualSpacing/>
              <w:jc w:val="center"/>
              <w:rPr>
                <w:sz w:val="23"/>
                <w:szCs w:val="23"/>
                <w:lang w:eastAsia="en-US"/>
              </w:rPr>
            </w:pPr>
            <w:r w:rsidRPr="00747C11">
              <w:rPr>
                <w:sz w:val="23"/>
                <w:szCs w:val="23"/>
                <w:lang w:eastAsia="en-US"/>
              </w:rPr>
              <w:t>2</w:t>
            </w:r>
          </w:p>
        </w:tc>
      </w:tr>
      <w:tr w:rsidR="003D4109" w:rsidRPr="00747C11" w:rsidTr="003D4109">
        <w:tc>
          <w:tcPr>
            <w:tcW w:w="343" w:type="dxa"/>
            <w:shd w:val="clear" w:color="auto" w:fill="FFFFFF"/>
            <w:tcMar>
              <w:top w:w="15" w:type="dxa"/>
              <w:left w:w="15" w:type="dxa"/>
              <w:bottom w:w="15" w:type="dxa"/>
              <w:right w:w="15" w:type="dxa"/>
            </w:tcMar>
            <w:vAlign w:val="center"/>
            <w:hideMark/>
          </w:tcPr>
          <w:p w:rsidR="001E1392" w:rsidRPr="00747C11" w:rsidRDefault="001E1392" w:rsidP="001E1392">
            <w:pPr>
              <w:contextualSpacing/>
              <w:jc w:val="center"/>
              <w:rPr>
                <w:lang w:eastAsia="en-US"/>
              </w:rPr>
            </w:pPr>
            <w:r w:rsidRPr="00747C11">
              <w:rPr>
                <w:lang w:eastAsia="en-US"/>
              </w:rPr>
              <w:t>11</w:t>
            </w:r>
          </w:p>
        </w:tc>
        <w:tc>
          <w:tcPr>
            <w:tcW w:w="6734" w:type="dxa"/>
            <w:shd w:val="clear" w:color="auto" w:fill="FFFFFF"/>
            <w:tcMar>
              <w:top w:w="15" w:type="dxa"/>
              <w:left w:w="200" w:type="dxa"/>
              <w:bottom w:w="15" w:type="dxa"/>
              <w:right w:w="15" w:type="dxa"/>
            </w:tcMar>
            <w:vAlign w:val="center"/>
            <w:hideMark/>
          </w:tcPr>
          <w:p w:rsidR="001E1392" w:rsidRPr="00747C11" w:rsidRDefault="001E1392" w:rsidP="001E1392">
            <w:pPr>
              <w:contextualSpacing/>
              <w:rPr>
                <w:sz w:val="23"/>
                <w:szCs w:val="23"/>
                <w:lang w:eastAsia="en-US"/>
              </w:rPr>
            </w:pPr>
            <w:r w:rsidRPr="00747C11">
              <w:rPr>
                <w:sz w:val="23"/>
                <w:szCs w:val="23"/>
                <w:lang w:eastAsia="en-US"/>
              </w:rPr>
              <w:t>Прочие виды бытовых услуг</w:t>
            </w:r>
          </w:p>
        </w:tc>
        <w:tc>
          <w:tcPr>
            <w:tcW w:w="1264" w:type="dxa"/>
            <w:shd w:val="clear" w:color="auto" w:fill="FFFFFF"/>
            <w:tcMar>
              <w:top w:w="15" w:type="dxa"/>
              <w:left w:w="15" w:type="dxa"/>
              <w:bottom w:w="15" w:type="dxa"/>
              <w:right w:w="15" w:type="dxa"/>
            </w:tcMar>
            <w:vAlign w:val="center"/>
            <w:hideMark/>
          </w:tcPr>
          <w:p w:rsidR="001E1392" w:rsidRPr="00747C11" w:rsidRDefault="001E1392" w:rsidP="001E1392">
            <w:pPr>
              <w:contextualSpacing/>
              <w:jc w:val="center"/>
              <w:rPr>
                <w:sz w:val="23"/>
                <w:szCs w:val="23"/>
                <w:lang w:eastAsia="en-US"/>
              </w:rPr>
            </w:pPr>
            <w:r w:rsidRPr="00747C11">
              <w:rPr>
                <w:sz w:val="23"/>
                <w:szCs w:val="23"/>
                <w:lang w:eastAsia="en-US"/>
              </w:rPr>
              <w:t>единица</w:t>
            </w:r>
          </w:p>
        </w:tc>
        <w:tc>
          <w:tcPr>
            <w:tcW w:w="1298" w:type="dxa"/>
            <w:shd w:val="clear" w:color="auto" w:fill="FFFFFF"/>
            <w:tcMar>
              <w:top w:w="15" w:type="dxa"/>
              <w:left w:w="15" w:type="dxa"/>
              <w:bottom w:w="15" w:type="dxa"/>
              <w:right w:w="15" w:type="dxa"/>
            </w:tcMar>
            <w:vAlign w:val="center"/>
            <w:hideMark/>
          </w:tcPr>
          <w:p w:rsidR="001E1392" w:rsidRPr="00747C11" w:rsidRDefault="001E1392" w:rsidP="001E1392">
            <w:pPr>
              <w:contextualSpacing/>
              <w:jc w:val="center"/>
              <w:rPr>
                <w:sz w:val="23"/>
                <w:szCs w:val="23"/>
                <w:lang w:eastAsia="en-US"/>
              </w:rPr>
            </w:pPr>
            <w:r w:rsidRPr="00747C11">
              <w:rPr>
                <w:sz w:val="23"/>
                <w:szCs w:val="23"/>
                <w:lang w:eastAsia="en-US"/>
              </w:rPr>
              <w:t>3</w:t>
            </w:r>
          </w:p>
        </w:tc>
      </w:tr>
    </w:tbl>
    <w:p w:rsidR="003D4109" w:rsidRDefault="003D4109" w:rsidP="00747C11">
      <w:pPr>
        <w:ind w:firstLine="708"/>
        <w:contextualSpacing/>
        <w:jc w:val="right"/>
      </w:pPr>
      <w:r w:rsidRPr="001E1392">
        <w:t xml:space="preserve">Таблица </w:t>
      </w:r>
      <w:r>
        <w:t>3.7</w:t>
      </w:r>
      <w:r w:rsidRPr="001E1392">
        <w:t>.</w:t>
      </w:r>
      <w:r>
        <w:t>4</w:t>
      </w:r>
      <w:r w:rsidR="00747C11">
        <w:t>-2</w:t>
      </w:r>
      <w:r w:rsidRPr="001E1392">
        <w:t xml:space="preserve"> </w:t>
      </w:r>
    </w:p>
    <w:p w:rsidR="001E1392" w:rsidRPr="001E1392" w:rsidRDefault="001E1392" w:rsidP="00747C11">
      <w:pPr>
        <w:ind w:firstLine="708"/>
        <w:contextualSpacing/>
        <w:jc w:val="both"/>
      </w:pPr>
      <w:r w:rsidRPr="001E1392">
        <w:t>Перечень объектов торгового назначения, общественного питания на территории Бессоновского сельсовета.</w:t>
      </w:r>
    </w:p>
    <w:tbl>
      <w:tblPr>
        <w:tblW w:w="9624"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Look w:val="04A0" w:firstRow="1" w:lastRow="0" w:firstColumn="1" w:lastColumn="0" w:noHBand="0" w:noVBand="1"/>
      </w:tblPr>
      <w:tblGrid>
        <w:gridCol w:w="524"/>
        <w:gridCol w:w="6544"/>
        <w:gridCol w:w="1258"/>
        <w:gridCol w:w="1298"/>
      </w:tblGrid>
      <w:tr w:rsidR="001E1392" w:rsidRPr="00747C11" w:rsidTr="001E1392">
        <w:tc>
          <w:tcPr>
            <w:tcW w:w="524" w:type="dxa"/>
            <w:shd w:val="clear" w:color="auto" w:fill="FFFFFF"/>
            <w:tcMar>
              <w:top w:w="15" w:type="dxa"/>
              <w:left w:w="15" w:type="dxa"/>
              <w:bottom w:w="15" w:type="dxa"/>
              <w:right w:w="15" w:type="dxa"/>
            </w:tcMar>
            <w:hideMark/>
          </w:tcPr>
          <w:p w:rsidR="001E1392" w:rsidRPr="00747C11" w:rsidRDefault="001E1392" w:rsidP="00747C11">
            <w:pPr>
              <w:contextualSpacing/>
              <w:jc w:val="center"/>
              <w:rPr>
                <w:lang w:eastAsia="en-US"/>
              </w:rPr>
            </w:pPr>
            <w:r w:rsidRPr="00747C11">
              <w:rPr>
                <w:lang w:eastAsia="en-US"/>
              </w:rPr>
              <w:t>№</w:t>
            </w:r>
          </w:p>
        </w:tc>
        <w:tc>
          <w:tcPr>
            <w:tcW w:w="6544" w:type="dxa"/>
            <w:shd w:val="clear" w:color="auto" w:fill="FFFFFF"/>
            <w:tcMar>
              <w:top w:w="15" w:type="dxa"/>
              <w:left w:w="15" w:type="dxa"/>
              <w:bottom w:w="15" w:type="dxa"/>
              <w:right w:w="15" w:type="dxa"/>
            </w:tcMar>
            <w:vAlign w:val="center"/>
            <w:hideMark/>
          </w:tcPr>
          <w:p w:rsidR="001E1392" w:rsidRPr="00747C11" w:rsidRDefault="001E1392" w:rsidP="00747C11">
            <w:pPr>
              <w:contextualSpacing/>
              <w:jc w:val="center"/>
              <w:rPr>
                <w:lang w:eastAsia="en-US"/>
              </w:rPr>
            </w:pPr>
            <w:r w:rsidRPr="00747C11">
              <w:rPr>
                <w:lang w:eastAsia="en-US"/>
              </w:rPr>
              <w:t>Показатели</w:t>
            </w:r>
          </w:p>
        </w:tc>
        <w:tc>
          <w:tcPr>
            <w:tcW w:w="1258" w:type="dxa"/>
            <w:shd w:val="clear" w:color="auto" w:fill="FFFFFF"/>
            <w:tcMar>
              <w:top w:w="15" w:type="dxa"/>
              <w:left w:w="15" w:type="dxa"/>
              <w:bottom w:w="15" w:type="dxa"/>
              <w:right w:w="15" w:type="dxa"/>
            </w:tcMar>
            <w:vAlign w:val="center"/>
            <w:hideMark/>
          </w:tcPr>
          <w:p w:rsidR="001E1392" w:rsidRPr="00747C11" w:rsidRDefault="001E1392" w:rsidP="00747C11">
            <w:pPr>
              <w:contextualSpacing/>
              <w:jc w:val="center"/>
              <w:rPr>
                <w:lang w:eastAsia="en-US"/>
              </w:rPr>
            </w:pPr>
            <w:r w:rsidRPr="00747C11">
              <w:rPr>
                <w:lang w:eastAsia="en-US"/>
              </w:rPr>
              <w:t>Ед. измерения</w:t>
            </w:r>
          </w:p>
        </w:tc>
        <w:tc>
          <w:tcPr>
            <w:tcW w:w="1298" w:type="dxa"/>
            <w:shd w:val="clear" w:color="auto" w:fill="FFFFFF"/>
            <w:tcMar>
              <w:top w:w="15" w:type="dxa"/>
              <w:left w:w="15" w:type="dxa"/>
              <w:bottom w:w="15" w:type="dxa"/>
              <w:right w:w="15" w:type="dxa"/>
            </w:tcMar>
            <w:vAlign w:val="center"/>
            <w:hideMark/>
          </w:tcPr>
          <w:p w:rsidR="001E1392" w:rsidRPr="00747C11" w:rsidRDefault="001E1392" w:rsidP="00747C11">
            <w:pPr>
              <w:contextualSpacing/>
              <w:jc w:val="center"/>
              <w:rPr>
                <w:lang w:eastAsia="en-US"/>
              </w:rPr>
            </w:pPr>
            <w:r w:rsidRPr="00747C11">
              <w:rPr>
                <w:lang w:eastAsia="en-US"/>
              </w:rPr>
              <w:t>Показатель</w:t>
            </w:r>
          </w:p>
        </w:tc>
      </w:tr>
      <w:tr w:rsidR="001E1392" w:rsidRPr="00747C11" w:rsidTr="001E1392">
        <w:tc>
          <w:tcPr>
            <w:tcW w:w="524" w:type="dxa"/>
            <w:shd w:val="clear" w:color="auto" w:fill="FFFFFF"/>
            <w:tcMar>
              <w:top w:w="15" w:type="dxa"/>
              <w:left w:w="15" w:type="dxa"/>
              <w:bottom w:w="15" w:type="dxa"/>
              <w:right w:w="15" w:type="dxa"/>
            </w:tcMar>
            <w:hideMark/>
          </w:tcPr>
          <w:p w:rsidR="001E1392" w:rsidRPr="00747C11" w:rsidRDefault="001E1392" w:rsidP="00747C11">
            <w:pPr>
              <w:contextualSpacing/>
              <w:jc w:val="center"/>
              <w:rPr>
                <w:lang w:eastAsia="en-US"/>
              </w:rPr>
            </w:pPr>
            <w:r w:rsidRPr="00747C11">
              <w:rPr>
                <w:lang w:eastAsia="en-US"/>
              </w:rPr>
              <w:t>1</w:t>
            </w:r>
          </w:p>
        </w:tc>
        <w:tc>
          <w:tcPr>
            <w:tcW w:w="6544" w:type="dxa"/>
            <w:shd w:val="clear" w:color="auto" w:fill="FFFFFF"/>
            <w:tcMar>
              <w:top w:w="15" w:type="dxa"/>
              <w:left w:w="15" w:type="dxa"/>
              <w:bottom w:w="15" w:type="dxa"/>
              <w:right w:w="15" w:type="dxa"/>
            </w:tcMar>
            <w:vAlign w:val="center"/>
            <w:hideMark/>
          </w:tcPr>
          <w:p w:rsidR="001E1392" w:rsidRPr="00747C11" w:rsidRDefault="001E1392" w:rsidP="00747C11">
            <w:pPr>
              <w:contextualSpacing/>
              <w:jc w:val="center"/>
              <w:rPr>
                <w:lang w:eastAsia="en-US"/>
              </w:rPr>
            </w:pPr>
            <w:r w:rsidRPr="00747C11">
              <w:rPr>
                <w:lang w:eastAsia="en-US"/>
              </w:rPr>
              <w:t>2</w:t>
            </w:r>
          </w:p>
        </w:tc>
        <w:tc>
          <w:tcPr>
            <w:tcW w:w="1258" w:type="dxa"/>
            <w:shd w:val="clear" w:color="auto" w:fill="FFFFFF"/>
            <w:tcMar>
              <w:top w:w="15" w:type="dxa"/>
              <w:left w:w="15" w:type="dxa"/>
              <w:bottom w:w="15" w:type="dxa"/>
              <w:right w:w="15" w:type="dxa"/>
            </w:tcMar>
            <w:vAlign w:val="center"/>
            <w:hideMark/>
          </w:tcPr>
          <w:p w:rsidR="001E1392" w:rsidRPr="00747C11" w:rsidRDefault="001E1392" w:rsidP="00747C11">
            <w:pPr>
              <w:contextualSpacing/>
              <w:jc w:val="center"/>
              <w:rPr>
                <w:lang w:eastAsia="en-US"/>
              </w:rPr>
            </w:pPr>
            <w:r w:rsidRPr="00747C11">
              <w:rPr>
                <w:lang w:eastAsia="en-US"/>
              </w:rPr>
              <w:t>3</w:t>
            </w:r>
          </w:p>
        </w:tc>
        <w:tc>
          <w:tcPr>
            <w:tcW w:w="1298" w:type="dxa"/>
            <w:shd w:val="clear" w:color="auto" w:fill="FFFFFF"/>
            <w:tcMar>
              <w:top w:w="15" w:type="dxa"/>
              <w:left w:w="15" w:type="dxa"/>
              <w:bottom w:w="15" w:type="dxa"/>
              <w:right w:w="15" w:type="dxa"/>
            </w:tcMar>
            <w:vAlign w:val="center"/>
            <w:hideMark/>
          </w:tcPr>
          <w:p w:rsidR="001E1392" w:rsidRPr="00747C11" w:rsidRDefault="001E1392" w:rsidP="00747C11">
            <w:pPr>
              <w:contextualSpacing/>
              <w:jc w:val="center"/>
              <w:rPr>
                <w:lang w:eastAsia="en-US"/>
              </w:rPr>
            </w:pPr>
            <w:r w:rsidRPr="00747C11">
              <w:rPr>
                <w:lang w:eastAsia="en-US"/>
              </w:rPr>
              <w:t>4</w:t>
            </w:r>
          </w:p>
        </w:tc>
      </w:tr>
      <w:tr w:rsidR="001E1392" w:rsidRPr="00747C11" w:rsidTr="001E1392">
        <w:tc>
          <w:tcPr>
            <w:tcW w:w="524" w:type="dxa"/>
            <w:shd w:val="clear" w:color="auto" w:fill="FFFFFF"/>
            <w:tcMar>
              <w:top w:w="15" w:type="dxa"/>
              <w:left w:w="15" w:type="dxa"/>
              <w:bottom w:w="15" w:type="dxa"/>
              <w:right w:w="15" w:type="dxa"/>
            </w:tcMar>
            <w:vAlign w:val="center"/>
            <w:hideMark/>
          </w:tcPr>
          <w:p w:rsidR="001E1392" w:rsidRPr="00747C11" w:rsidRDefault="001E1392" w:rsidP="00747C11">
            <w:pPr>
              <w:contextualSpacing/>
              <w:jc w:val="center"/>
              <w:rPr>
                <w:lang w:eastAsia="en-US"/>
              </w:rPr>
            </w:pPr>
            <w:r w:rsidRPr="00747C11">
              <w:rPr>
                <w:lang w:eastAsia="en-US"/>
              </w:rPr>
              <w:t>1</w:t>
            </w:r>
          </w:p>
        </w:tc>
        <w:tc>
          <w:tcPr>
            <w:tcW w:w="6544" w:type="dxa"/>
            <w:shd w:val="clear" w:color="auto" w:fill="FFFFFF"/>
            <w:tcMar>
              <w:top w:w="15" w:type="dxa"/>
              <w:left w:w="15" w:type="dxa"/>
              <w:bottom w:w="15" w:type="dxa"/>
              <w:right w:w="15" w:type="dxa"/>
            </w:tcMar>
            <w:vAlign w:val="center"/>
            <w:hideMark/>
          </w:tcPr>
          <w:p w:rsidR="001E1392" w:rsidRPr="00747C11" w:rsidRDefault="001E1392" w:rsidP="00747C11">
            <w:pPr>
              <w:contextualSpacing/>
              <w:rPr>
                <w:sz w:val="23"/>
                <w:szCs w:val="23"/>
                <w:lang w:eastAsia="en-US"/>
              </w:rPr>
            </w:pPr>
            <w:r w:rsidRPr="00747C11">
              <w:rPr>
                <w:sz w:val="23"/>
                <w:szCs w:val="23"/>
                <w:lang w:eastAsia="en-US"/>
              </w:rPr>
              <w:t>Количество объектов розничной торговли и общественного питания</w:t>
            </w:r>
          </w:p>
        </w:tc>
        <w:tc>
          <w:tcPr>
            <w:tcW w:w="1258" w:type="dxa"/>
            <w:shd w:val="clear" w:color="auto" w:fill="FFFFFF"/>
            <w:tcMar>
              <w:top w:w="15" w:type="dxa"/>
              <w:left w:w="15" w:type="dxa"/>
              <w:bottom w:w="15" w:type="dxa"/>
              <w:right w:w="15" w:type="dxa"/>
            </w:tcMar>
            <w:vAlign w:val="center"/>
            <w:hideMark/>
          </w:tcPr>
          <w:p w:rsidR="001E1392" w:rsidRPr="00747C11" w:rsidRDefault="001E1392" w:rsidP="00747C11">
            <w:pPr>
              <w:contextualSpacing/>
              <w:rPr>
                <w:sz w:val="23"/>
                <w:szCs w:val="23"/>
                <w:lang w:eastAsia="en-US"/>
              </w:rPr>
            </w:pPr>
          </w:p>
        </w:tc>
        <w:tc>
          <w:tcPr>
            <w:tcW w:w="1298" w:type="dxa"/>
            <w:shd w:val="clear" w:color="auto" w:fill="FFFFFF"/>
            <w:tcMar>
              <w:top w:w="15" w:type="dxa"/>
              <w:left w:w="15" w:type="dxa"/>
              <w:bottom w:w="15" w:type="dxa"/>
              <w:right w:w="15" w:type="dxa"/>
            </w:tcMar>
            <w:vAlign w:val="center"/>
            <w:hideMark/>
          </w:tcPr>
          <w:p w:rsidR="001E1392" w:rsidRPr="00747C11" w:rsidRDefault="001E1392" w:rsidP="00747C11">
            <w:pPr>
              <w:contextualSpacing/>
              <w:rPr>
                <w:rFonts w:ascii="Calibri" w:eastAsia="Calibri" w:hAnsi="Calibri"/>
                <w:sz w:val="20"/>
                <w:szCs w:val="20"/>
              </w:rPr>
            </w:pPr>
          </w:p>
        </w:tc>
      </w:tr>
      <w:tr w:rsidR="001E1392" w:rsidRPr="00747C11" w:rsidTr="001E1392">
        <w:tc>
          <w:tcPr>
            <w:tcW w:w="524" w:type="dxa"/>
            <w:shd w:val="clear" w:color="auto" w:fill="FFFFFF"/>
            <w:tcMar>
              <w:top w:w="15" w:type="dxa"/>
              <w:left w:w="15" w:type="dxa"/>
              <w:bottom w:w="15" w:type="dxa"/>
              <w:right w:w="15" w:type="dxa"/>
            </w:tcMar>
            <w:vAlign w:val="center"/>
            <w:hideMark/>
          </w:tcPr>
          <w:p w:rsidR="001E1392" w:rsidRPr="00747C11" w:rsidRDefault="001E1392" w:rsidP="00747C11">
            <w:pPr>
              <w:contextualSpacing/>
              <w:jc w:val="center"/>
              <w:rPr>
                <w:lang w:eastAsia="en-US"/>
              </w:rPr>
            </w:pPr>
            <w:r w:rsidRPr="00747C11">
              <w:rPr>
                <w:lang w:eastAsia="en-US"/>
              </w:rPr>
              <w:t>2</w:t>
            </w:r>
          </w:p>
        </w:tc>
        <w:tc>
          <w:tcPr>
            <w:tcW w:w="6544" w:type="dxa"/>
            <w:shd w:val="clear" w:color="auto" w:fill="FFFFFF"/>
            <w:tcMar>
              <w:top w:w="15" w:type="dxa"/>
              <w:left w:w="200" w:type="dxa"/>
              <w:bottom w:w="15" w:type="dxa"/>
              <w:right w:w="15" w:type="dxa"/>
            </w:tcMar>
            <w:vAlign w:val="center"/>
            <w:hideMark/>
          </w:tcPr>
          <w:p w:rsidR="001E1392" w:rsidRPr="00747C11" w:rsidRDefault="001E1392" w:rsidP="00747C11">
            <w:pPr>
              <w:contextualSpacing/>
              <w:rPr>
                <w:sz w:val="23"/>
                <w:szCs w:val="23"/>
                <w:lang w:eastAsia="en-US"/>
              </w:rPr>
            </w:pPr>
            <w:r w:rsidRPr="00747C11">
              <w:rPr>
                <w:sz w:val="23"/>
                <w:szCs w:val="23"/>
                <w:lang w:eastAsia="en-US"/>
              </w:rPr>
              <w:t>магазины</w:t>
            </w:r>
          </w:p>
        </w:tc>
        <w:tc>
          <w:tcPr>
            <w:tcW w:w="1258" w:type="dxa"/>
            <w:shd w:val="clear" w:color="auto" w:fill="FFFFFF"/>
            <w:tcMar>
              <w:top w:w="15" w:type="dxa"/>
              <w:left w:w="15" w:type="dxa"/>
              <w:bottom w:w="15" w:type="dxa"/>
              <w:right w:w="15" w:type="dxa"/>
            </w:tcMar>
            <w:vAlign w:val="center"/>
            <w:hideMark/>
          </w:tcPr>
          <w:p w:rsidR="001E1392" w:rsidRPr="00747C11" w:rsidRDefault="001E1392" w:rsidP="00747C11">
            <w:pPr>
              <w:contextualSpacing/>
              <w:jc w:val="center"/>
              <w:rPr>
                <w:sz w:val="23"/>
                <w:szCs w:val="23"/>
                <w:lang w:eastAsia="en-US"/>
              </w:rPr>
            </w:pPr>
            <w:r w:rsidRPr="00747C11">
              <w:rPr>
                <w:sz w:val="23"/>
                <w:szCs w:val="23"/>
                <w:lang w:eastAsia="en-US"/>
              </w:rPr>
              <w:t>единица</w:t>
            </w:r>
          </w:p>
        </w:tc>
        <w:tc>
          <w:tcPr>
            <w:tcW w:w="1298" w:type="dxa"/>
            <w:shd w:val="clear" w:color="auto" w:fill="FFFFFF"/>
            <w:tcMar>
              <w:top w:w="15" w:type="dxa"/>
              <w:left w:w="15" w:type="dxa"/>
              <w:bottom w:w="15" w:type="dxa"/>
              <w:right w:w="15" w:type="dxa"/>
            </w:tcMar>
            <w:vAlign w:val="center"/>
            <w:hideMark/>
          </w:tcPr>
          <w:p w:rsidR="001E1392" w:rsidRPr="00747C11" w:rsidRDefault="001E1392" w:rsidP="00747C11">
            <w:pPr>
              <w:contextualSpacing/>
              <w:jc w:val="center"/>
              <w:rPr>
                <w:sz w:val="23"/>
                <w:szCs w:val="23"/>
                <w:lang w:eastAsia="en-US"/>
              </w:rPr>
            </w:pPr>
            <w:r w:rsidRPr="00747C11">
              <w:rPr>
                <w:sz w:val="23"/>
                <w:szCs w:val="23"/>
                <w:lang w:eastAsia="en-US"/>
              </w:rPr>
              <w:t>65</w:t>
            </w:r>
          </w:p>
        </w:tc>
      </w:tr>
      <w:tr w:rsidR="001E1392" w:rsidRPr="00747C11" w:rsidTr="001E1392">
        <w:tc>
          <w:tcPr>
            <w:tcW w:w="524" w:type="dxa"/>
            <w:shd w:val="clear" w:color="auto" w:fill="FFFFFF"/>
            <w:tcMar>
              <w:top w:w="15" w:type="dxa"/>
              <w:left w:w="15" w:type="dxa"/>
              <w:bottom w:w="15" w:type="dxa"/>
              <w:right w:w="15" w:type="dxa"/>
            </w:tcMar>
            <w:vAlign w:val="center"/>
            <w:hideMark/>
          </w:tcPr>
          <w:p w:rsidR="001E1392" w:rsidRPr="00747C11" w:rsidRDefault="001E1392" w:rsidP="00747C11">
            <w:pPr>
              <w:contextualSpacing/>
              <w:jc w:val="center"/>
              <w:rPr>
                <w:lang w:eastAsia="en-US"/>
              </w:rPr>
            </w:pPr>
            <w:r w:rsidRPr="00747C11">
              <w:rPr>
                <w:lang w:eastAsia="en-US"/>
              </w:rPr>
              <w:t>3</w:t>
            </w:r>
          </w:p>
        </w:tc>
        <w:tc>
          <w:tcPr>
            <w:tcW w:w="6544" w:type="dxa"/>
            <w:shd w:val="clear" w:color="auto" w:fill="FFFFFF"/>
            <w:tcMar>
              <w:top w:w="15" w:type="dxa"/>
              <w:left w:w="200" w:type="dxa"/>
              <w:bottom w:w="15" w:type="dxa"/>
              <w:right w:w="15" w:type="dxa"/>
            </w:tcMar>
            <w:vAlign w:val="center"/>
            <w:hideMark/>
          </w:tcPr>
          <w:p w:rsidR="001E1392" w:rsidRPr="00747C11" w:rsidRDefault="001E1392" w:rsidP="00747C11">
            <w:pPr>
              <w:contextualSpacing/>
              <w:rPr>
                <w:sz w:val="23"/>
                <w:szCs w:val="23"/>
                <w:lang w:eastAsia="en-US"/>
              </w:rPr>
            </w:pPr>
            <w:r w:rsidRPr="00747C11">
              <w:rPr>
                <w:sz w:val="23"/>
                <w:szCs w:val="23"/>
                <w:lang w:eastAsia="en-US"/>
              </w:rPr>
              <w:t>павильоны</w:t>
            </w:r>
          </w:p>
        </w:tc>
        <w:tc>
          <w:tcPr>
            <w:tcW w:w="1258" w:type="dxa"/>
            <w:shd w:val="clear" w:color="auto" w:fill="FFFFFF"/>
            <w:tcMar>
              <w:top w:w="15" w:type="dxa"/>
              <w:left w:w="15" w:type="dxa"/>
              <w:bottom w:w="15" w:type="dxa"/>
              <w:right w:w="15" w:type="dxa"/>
            </w:tcMar>
            <w:vAlign w:val="center"/>
            <w:hideMark/>
          </w:tcPr>
          <w:p w:rsidR="001E1392" w:rsidRPr="00747C11" w:rsidRDefault="001E1392" w:rsidP="00747C11">
            <w:pPr>
              <w:contextualSpacing/>
              <w:jc w:val="center"/>
              <w:rPr>
                <w:sz w:val="23"/>
                <w:szCs w:val="23"/>
                <w:lang w:eastAsia="en-US"/>
              </w:rPr>
            </w:pPr>
            <w:r w:rsidRPr="00747C11">
              <w:rPr>
                <w:sz w:val="23"/>
                <w:szCs w:val="23"/>
                <w:lang w:eastAsia="en-US"/>
              </w:rPr>
              <w:t>единица</w:t>
            </w:r>
          </w:p>
        </w:tc>
        <w:tc>
          <w:tcPr>
            <w:tcW w:w="1298" w:type="dxa"/>
            <w:shd w:val="clear" w:color="auto" w:fill="FFFFFF"/>
            <w:tcMar>
              <w:top w:w="15" w:type="dxa"/>
              <w:left w:w="15" w:type="dxa"/>
              <w:bottom w:w="15" w:type="dxa"/>
              <w:right w:w="15" w:type="dxa"/>
            </w:tcMar>
            <w:vAlign w:val="center"/>
            <w:hideMark/>
          </w:tcPr>
          <w:p w:rsidR="001E1392" w:rsidRPr="00747C11" w:rsidRDefault="001E1392" w:rsidP="00747C11">
            <w:pPr>
              <w:contextualSpacing/>
              <w:jc w:val="center"/>
              <w:rPr>
                <w:sz w:val="23"/>
                <w:szCs w:val="23"/>
                <w:lang w:eastAsia="en-US"/>
              </w:rPr>
            </w:pPr>
            <w:r w:rsidRPr="00747C11">
              <w:rPr>
                <w:sz w:val="23"/>
                <w:szCs w:val="23"/>
                <w:lang w:eastAsia="en-US"/>
              </w:rPr>
              <w:t>7</w:t>
            </w:r>
          </w:p>
        </w:tc>
      </w:tr>
      <w:tr w:rsidR="001E1392" w:rsidRPr="00747C11" w:rsidTr="001E1392">
        <w:tc>
          <w:tcPr>
            <w:tcW w:w="524" w:type="dxa"/>
            <w:shd w:val="clear" w:color="auto" w:fill="FFFFFF"/>
            <w:tcMar>
              <w:top w:w="15" w:type="dxa"/>
              <w:left w:w="15" w:type="dxa"/>
              <w:bottom w:w="15" w:type="dxa"/>
              <w:right w:w="15" w:type="dxa"/>
            </w:tcMar>
            <w:vAlign w:val="center"/>
            <w:hideMark/>
          </w:tcPr>
          <w:p w:rsidR="001E1392" w:rsidRPr="00747C11" w:rsidRDefault="001E1392" w:rsidP="00747C11">
            <w:pPr>
              <w:contextualSpacing/>
              <w:jc w:val="center"/>
              <w:rPr>
                <w:lang w:eastAsia="en-US"/>
              </w:rPr>
            </w:pPr>
            <w:r w:rsidRPr="00747C11">
              <w:rPr>
                <w:lang w:eastAsia="en-US"/>
              </w:rPr>
              <w:t>4</w:t>
            </w:r>
          </w:p>
        </w:tc>
        <w:tc>
          <w:tcPr>
            <w:tcW w:w="6544" w:type="dxa"/>
            <w:shd w:val="clear" w:color="auto" w:fill="FFFFFF"/>
            <w:tcMar>
              <w:top w:w="15" w:type="dxa"/>
              <w:left w:w="200" w:type="dxa"/>
              <w:bottom w:w="15" w:type="dxa"/>
              <w:right w:w="15" w:type="dxa"/>
            </w:tcMar>
            <w:vAlign w:val="center"/>
            <w:hideMark/>
          </w:tcPr>
          <w:p w:rsidR="001E1392" w:rsidRPr="00747C11" w:rsidRDefault="001E1392" w:rsidP="00747C11">
            <w:pPr>
              <w:contextualSpacing/>
              <w:rPr>
                <w:sz w:val="23"/>
                <w:szCs w:val="23"/>
                <w:lang w:eastAsia="en-US"/>
              </w:rPr>
            </w:pPr>
            <w:r w:rsidRPr="00747C11">
              <w:rPr>
                <w:sz w:val="23"/>
                <w:szCs w:val="23"/>
                <w:lang w:eastAsia="en-US"/>
              </w:rPr>
              <w:t>палатки и киоски</w:t>
            </w:r>
          </w:p>
        </w:tc>
        <w:tc>
          <w:tcPr>
            <w:tcW w:w="1258" w:type="dxa"/>
            <w:shd w:val="clear" w:color="auto" w:fill="FFFFFF"/>
            <w:tcMar>
              <w:top w:w="15" w:type="dxa"/>
              <w:left w:w="15" w:type="dxa"/>
              <w:bottom w:w="15" w:type="dxa"/>
              <w:right w:w="15" w:type="dxa"/>
            </w:tcMar>
            <w:vAlign w:val="center"/>
            <w:hideMark/>
          </w:tcPr>
          <w:p w:rsidR="001E1392" w:rsidRPr="00747C11" w:rsidRDefault="001E1392" w:rsidP="00747C11">
            <w:pPr>
              <w:contextualSpacing/>
              <w:jc w:val="center"/>
              <w:rPr>
                <w:sz w:val="23"/>
                <w:szCs w:val="23"/>
                <w:lang w:eastAsia="en-US"/>
              </w:rPr>
            </w:pPr>
            <w:r w:rsidRPr="00747C11">
              <w:rPr>
                <w:sz w:val="23"/>
                <w:szCs w:val="23"/>
                <w:lang w:eastAsia="en-US"/>
              </w:rPr>
              <w:t>единица</w:t>
            </w:r>
          </w:p>
        </w:tc>
        <w:tc>
          <w:tcPr>
            <w:tcW w:w="1298" w:type="dxa"/>
            <w:shd w:val="clear" w:color="auto" w:fill="FFFFFF"/>
            <w:tcMar>
              <w:top w:w="15" w:type="dxa"/>
              <w:left w:w="15" w:type="dxa"/>
              <w:bottom w:w="15" w:type="dxa"/>
              <w:right w:w="15" w:type="dxa"/>
            </w:tcMar>
            <w:vAlign w:val="center"/>
            <w:hideMark/>
          </w:tcPr>
          <w:p w:rsidR="001E1392" w:rsidRPr="00747C11" w:rsidRDefault="001E1392" w:rsidP="00747C11">
            <w:pPr>
              <w:contextualSpacing/>
              <w:jc w:val="center"/>
              <w:rPr>
                <w:sz w:val="23"/>
                <w:szCs w:val="23"/>
                <w:lang w:eastAsia="en-US"/>
              </w:rPr>
            </w:pPr>
            <w:r w:rsidRPr="00747C11">
              <w:rPr>
                <w:sz w:val="23"/>
                <w:szCs w:val="23"/>
                <w:lang w:eastAsia="en-US"/>
              </w:rPr>
              <w:t>4</w:t>
            </w:r>
          </w:p>
        </w:tc>
      </w:tr>
      <w:tr w:rsidR="001E1392" w:rsidRPr="00747C11" w:rsidTr="001E1392">
        <w:tc>
          <w:tcPr>
            <w:tcW w:w="524" w:type="dxa"/>
            <w:shd w:val="clear" w:color="auto" w:fill="FFFFFF"/>
            <w:tcMar>
              <w:top w:w="15" w:type="dxa"/>
              <w:left w:w="15" w:type="dxa"/>
              <w:bottom w:w="15" w:type="dxa"/>
              <w:right w:w="15" w:type="dxa"/>
            </w:tcMar>
            <w:vAlign w:val="center"/>
            <w:hideMark/>
          </w:tcPr>
          <w:p w:rsidR="001E1392" w:rsidRPr="00747C11" w:rsidRDefault="001E1392" w:rsidP="00747C11">
            <w:pPr>
              <w:contextualSpacing/>
              <w:jc w:val="center"/>
              <w:rPr>
                <w:lang w:eastAsia="en-US"/>
              </w:rPr>
            </w:pPr>
            <w:r w:rsidRPr="00747C11">
              <w:rPr>
                <w:lang w:eastAsia="en-US"/>
              </w:rPr>
              <w:t>5</w:t>
            </w:r>
          </w:p>
        </w:tc>
        <w:tc>
          <w:tcPr>
            <w:tcW w:w="6544" w:type="dxa"/>
            <w:shd w:val="clear" w:color="auto" w:fill="FFFFFF"/>
            <w:tcMar>
              <w:top w:w="15" w:type="dxa"/>
              <w:left w:w="200" w:type="dxa"/>
              <w:bottom w:w="15" w:type="dxa"/>
              <w:right w:w="15" w:type="dxa"/>
            </w:tcMar>
            <w:vAlign w:val="center"/>
            <w:hideMark/>
          </w:tcPr>
          <w:p w:rsidR="001E1392" w:rsidRPr="00747C11" w:rsidRDefault="001E1392" w:rsidP="00747C11">
            <w:pPr>
              <w:contextualSpacing/>
              <w:rPr>
                <w:sz w:val="23"/>
                <w:szCs w:val="23"/>
                <w:lang w:eastAsia="en-US"/>
              </w:rPr>
            </w:pPr>
            <w:r w:rsidRPr="00747C11">
              <w:rPr>
                <w:sz w:val="23"/>
                <w:szCs w:val="23"/>
                <w:lang w:eastAsia="en-US"/>
              </w:rPr>
              <w:t>аптеки и аптечные магазины</w:t>
            </w:r>
          </w:p>
        </w:tc>
        <w:tc>
          <w:tcPr>
            <w:tcW w:w="1258" w:type="dxa"/>
            <w:shd w:val="clear" w:color="auto" w:fill="FFFFFF"/>
            <w:tcMar>
              <w:top w:w="15" w:type="dxa"/>
              <w:left w:w="15" w:type="dxa"/>
              <w:bottom w:w="15" w:type="dxa"/>
              <w:right w:w="15" w:type="dxa"/>
            </w:tcMar>
            <w:vAlign w:val="center"/>
            <w:hideMark/>
          </w:tcPr>
          <w:p w:rsidR="001E1392" w:rsidRPr="00747C11" w:rsidRDefault="001E1392" w:rsidP="00747C11">
            <w:pPr>
              <w:contextualSpacing/>
              <w:jc w:val="center"/>
              <w:rPr>
                <w:sz w:val="23"/>
                <w:szCs w:val="23"/>
                <w:lang w:eastAsia="en-US"/>
              </w:rPr>
            </w:pPr>
            <w:r w:rsidRPr="00747C11">
              <w:rPr>
                <w:sz w:val="23"/>
                <w:szCs w:val="23"/>
                <w:lang w:eastAsia="en-US"/>
              </w:rPr>
              <w:t>единица</w:t>
            </w:r>
          </w:p>
        </w:tc>
        <w:tc>
          <w:tcPr>
            <w:tcW w:w="1298" w:type="dxa"/>
            <w:shd w:val="clear" w:color="auto" w:fill="FFFFFF"/>
            <w:tcMar>
              <w:top w:w="15" w:type="dxa"/>
              <w:left w:w="15" w:type="dxa"/>
              <w:bottom w:w="15" w:type="dxa"/>
              <w:right w:w="15" w:type="dxa"/>
            </w:tcMar>
            <w:vAlign w:val="center"/>
            <w:hideMark/>
          </w:tcPr>
          <w:p w:rsidR="001E1392" w:rsidRPr="00747C11" w:rsidRDefault="001E1392" w:rsidP="00747C11">
            <w:pPr>
              <w:contextualSpacing/>
              <w:jc w:val="center"/>
              <w:rPr>
                <w:sz w:val="23"/>
                <w:szCs w:val="23"/>
                <w:lang w:eastAsia="en-US"/>
              </w:rPr>
            </w:pPr>
            <w:r w:rsidRPr="00747C11">
              <w:rPr>
                <w:sz w:val="23"/>
                <w:szCs w:val="23"/>
                <w:lang w:eastAsia="en-US"/>
              </w:rPr>
              <w:t>3</w:t>
            </w:r>
          </w:p>
        </w:tc>
      </w:tr>
      <w:tr w:rsidR="001E1392" w:rsidRPr="00747C11" w:rsidTr="001E1392">
        <w:tc>
          <w:tcPr>
            <w:tcW w:w="524" w:type="dxa"/>
            <w:shd w:val="clear" w:color="auto" w:fill="FFFFFF"/>
            <w:tcMar>
              <w:top w:w="15" w:type="dxa"/>
              <w:left w:w="15" w:type="dxa"/>
              <w:bottom w:w="15" w:type="dxa"/>
              <w:right w:w="15" w:type="dxa"/>
            </w:tcMar>
            <w:vAlign w:val="center"/>
            <w:hideMark/>
          </w:tcPr>
          <w:p w:rsidR="001E1392" w:rsidRPr="00747C11" w:rsidRDefault="001E1392" w:rsidP="00747C11">
            <w:pPr>
              <w:contextualSpacing/>
              <w:jc w:val="center"/>
              <w:rPr>
                <w:lang w:eastAsia="en-US"/>
              </w:rPr>
            </w:pPr>
            <w:r w:rsidRPr="00747C11">
              <w:rPr>
                <w:lang w:eastAsia="en-US"/>
              </w:rPr>
              <w:t>6</w:t>
            </w:r>
          </w:p>
        </w:tc>
        <w:tc>
          <w:tcPr>
            <w:tcW w:w="6544" w:type="dxa"/>
            <w:shd w:val="clear" w:color="auto" w:fill="FFFFFF"/>
            <w:tcMar>
              <w:top w:w="15" w:type="dxa"/>
              <w:left w:w="200" w:type="dxa"/>
              <w:bottom w:w="15" w:type="dxa"/>
              <w:right w:w="15" w:type="dxa"/>
            </w:tcMar>
            <w:vAlign w:val="center"/>
            <w:hideMark/>
          </w:tcPr>
          <w:p w:rsidR="001E1392" w:rsidRPr="00747C11" w:rsidRDefault="001E1392" w:rsidP="00747C11">
            <w:pPr>
              <w:contextualSpacing/>
              <w:rPr>
                <w:sz w:val="23"/>
                <w:szCs w:val="23"/>
                <w:lang w:eastAsia="en-US"/>
              </w:rPr>
            </w:pPr>
            <w:r w:rsidRPr="00747C11">
              <w:rPr>
                <w:sz w:val="23"/>
                <w:szCs w:val="23"/>
                <w:lang w:eastAsia="en-US"/>
              </w:rPr>
              <w:t>общедоступные столовые, закусочные</w:t>
            </w:r>
          </w:p>
        </w:tc>
        <w:tc>
          <w:tcPr>
            <w:tcW w:w="1258" w:type="dxa"/>
            <w:shd w:val="clear" w:color="auto" w:fill="FFFFFF"/>
            <w:tcMar>
              <w:top w:w="15" w:type="dxa"/>
              <w:left w:w="15" w:type="dxa"/>
              <w:bottom w:w="15" w:type="dxa"/>
              <w:right w:w="15" w:type="dxa"/>
            </w:tcMar>
            <w:vAlign w:val="center"/>
            <w:hideMark/>
          </w:tcPr>
          <w:p w:rsidR="001E1392" w:rsidRPr="00747C11" w:rsidRDefault="001E1392" w:rsidP="00747C11">
            <w:pPr>
              <w:contextualSpacing/>
              <w:jc w:val="center"/>
              <w:rPr>
                <w:sz w:val="23"/>
                <w:szCs w:val="23"/>
                <w:lang w:eastAsia="en-US"/>
              </w:rPr>
            </w:pPr>
            <w:r w:rsidRPr="00747C11">
              <w:rPr>
                <w:sz w:val="23"/>
                <w:szCs w:val="23"/>
                <w:lang w:eastAsia="en-US"/>
              </w:rPr>
              <w:t>единица</w:t>
            </w:r>
          </w:p>
        </w:tc>
        <w:tc>
          <w:tcPr>
            <w:tcW w:w="1298" w:type="dxa"/>
            <w:shd w:val="clear" w:color="auto" w:fill="FFFFFF"/>
            <w:tcMar>
              <w:top w:w="15" w:type="dxa"/>
              <w:left w:w="15" w:type="dxa"/>
              <w:bottom w:w="15" w:type="dxa"/>
              <w:right w:w="15" w:type="dxa"/>
            </w:tcMar>
            <w:vAlign w:val="center"/>
            <w:hideMark/>
          </w:tcPr>
          <w:p w:rsidR="001E1392" w:rsidRPr="00747C11" w:rsidRDefault="001E1392" w:rsidP="00747C11">
            <w:pPr>
              <w:contextualSpacing/>
              <w:jc w:val="center"/>
              <w:rPr>
                <w:sz w:val="23"/>
                <w:szCs w:val="23"/>
                <w:lang w:eastAsia="en-US"/>
              </w:rPr>
            </w:pPr>
            <w:r w:rsidRPr="00747C11">
              <w:rPr>
                <w:sz w:val="23"/>
                <w:szCs w:val="23"/>
                <w:lang w:eastAsia="en-US"/>
              </w:rPr>
              <w:t>3</w:t>
            </w:r>
          </w:p>
        </w:tc>
      </w:tr>
      <w:tr w:rsidR="001E1392" w:rsidRPr="00747C11" w:rsidTr="001E1392">
        <w:tc>
          <w:tcPr>
            <w:tcW w:w="524" w:type="dxa"/>
            <w:shd w:val="clear" w:color="auto" w:fill="FFFFFF"/>
            <w:tcMar>
              <w:top w:w="15" w:type="dxa"/>
              <w:left w:w="15" w:type="dxa"/>
              <w:bottom w:w="15" w:type="dxa"/>
              <w:right w:w="15" w:type="dxa"/>
            </w:tcMar>
            <w:vAlign w:val="center"/>
            <w:hideMark/>
          </w:tcPr>
          <w:p w:rsidR="001E1392" w:rsidRPr="00747C11" w:rsidRDefault="001E1392" w:rsidP="00747C11">
            <w:pPr>
              <w:contextualSpacing/>
              <w:jc w:val="center"/>
              <w:rPr>
                <w:lang w:eastAsia="en-US"/>
              </w:rPr>
            </w:pPr>
            <w:r w:rsidRPr="00747C11">
              <w:rPr>
                <w:lang w:eastAsia="en-US"/>
              </w:rPr>
              <w:t>7</w:t>
            </w:r>
          </w:p>
        </w:tc>
        <w:tc>
          <w:tcPr>
            <w:tcW w:w="6544" w:type="dxa"/>
            <w:shd w:val="clear" w:color="auto" w:fill="FFFFFF"/>
            <w:tcMar>
              <w:top w:w="15" w:type="dxa"/>
              <w:left w:w="200" w:type="dxa"/>
              <w:bottom w:w="15" w:type="dxa"/>
              <w:right w:w="15" w:type="dxa"/>
            </w:tcMar>
            <w:vAlign w:val="center"/>
            <w:hideMark/>
          </w:tcPr>
          <w:p w:rsidR="001E1392" w:rsidRPr="00747C11" w:rsidRDefault="001E1392" w:rsidP="00747C11">
            <w:pPr>
              <w:contextualSpacing/>
              <w:rPr>
                <w:sz w:val="23"/>
                <w:szCs w:val="23"/>
                <w:lang w:eastAsia="en-US"/>
              </w:rPr>
            </w:pPr>
            <w:r w:rsidRPr="00747C11">
              <w:rPr>
                <w:sz w:val="23"/>
                <w:szCs w:val="23"/>
                <w:lang w:eastAsia="en-US"/>
              </w:rPr>
              <w:t>столовые учебных заведений, организаций, промышленных предприятий</w:t>
            </w:r>
          </w:p>
        </w:tc>
        <w:tc>
          <w:tcPr>
            <w:tcW w:w="1258" w:type="dxa"/>
            <w:shd w:val="clear" w:color="auto" w:fill="FFFFFF"/>
            <w:tcMar>
              <w:top w:w="15" w:type="dxa"/>
              <w:left w:w="15" w:type="dxa"/>
              <w:bottom w:w="15" w:type="dxa"/>
              <w:right w:w="15" w:type="dxa"/>
            </w:tcMar>
            <w:vAlign w:val="center"/>
            <w:hideMark/>
          </w:tcPr>
          <w:p w:rsidR="001E1392" w:rsidRPr="00747C11" w:rsidRDefault="001E1392" w:rsidP="00747C11">
            <w:pPr>
              <w:contextualSpacing/>
              <w:jc w:val="center"/>
              <w:rPr>
                <w:sz w:val="23"/>
                <w:szCs w:val="23"/>
                <w:lang w:eastAsia="en-US"/>
              </w:rPr>
            </w:pPr>
            <w:r w:rsidRPr="00747C11">
              <w:rPr>
                <w:sz w:val="23"/>
                <w:szCs w:val="23"/>
                <w:lang w:eastAsia="en-US"/>
              </w:rPr>
              <w:t>единица</w:t>
            </w:r>
          </w:p>
        </w:tc>
        <w:tc>
          <w:tcPr>
            <w:tcW w:w="1298" w:type="dxa"/>
            <w:shd w:val="clear" w:color="auto" w:fill="FFFFFF"/>
            <w:tcMar>
              <w:top w:w="15" w:type="dxa"/>
              <w:left w:w="15" w:type="dxa"/>
              <w:bottom w:w="15" w:type="dxa"/>
              <w:right w:w="15" w:type="dxa"/>
            </w:tcMar>
            <w:vAlign w:val="center"/>
            <w:hideMark/>
          </w:tcPr>
          <w:p w:rsidR="001E1392" w:rsidRPr="00747C11" w:rsidRDefault="001E1392" w:rsidP="00747C11">
            <w:pPr>
              <w:contextualSpacing/>
              <w:jc w:val="center"/>
              <w:rPr>
                <w:sz w:val="23"/>
                <w:szCs w:val="23"/>
                <w:lang w:eastAsia="en-US"/>
              </w:rPr>
            </w:pPr>
            <w:r w:rsidRPr="00747C11">
              <w:rPr>
                <w:sz w:val="23"/>
                <w:szCs w:val="23"/>
                <w:lang w:eastAsia="en-US"/>
              </w:rPr>
              <w:t>4</w:t>
            </w:r>
          </w:p>
        </w:tc>
      </w:tr>
      <w:tr w:rsidR="001E1392" w:rsidRPr="00747C11" w:rsidTr="001E1392">
        <w:tc>
          <w:tcPr>
            <w:tcW w:w="524" w:type="dxa"/>
            <w:shd w:val="clear" w:color="auto" w:fill="FFFFFF"/>
            <w:tcMar>
              <w:top w:w="15" w:type="dxa"/>
              <w:left w:w="15" w:type="dxa"/>
              <w:bottom w:w="15" w:type="dxa"/>
              <w:right w:w="15" w:type="dxa"/>
            </w:tcMar>
            <w:vAlign w:val="center"/>
            <w:hideMark/>
          </w:tcPr>
          <w:p w:rsidR="001E1392" w:rsidRPr="00747C11" w:rsidRDefault="001E1392" w:rsidP="00747C11">
            <w:pPr>
              <w:contextualSpacing/>
              <w:jc w:val="center"/>
              <w:rPr>
                <w:lang w:eastAsia="en-US"/>
              </w:rPr>
            </w:pPr>
            <w:r w:rsidRPr="00747C11">
              <w:rPr>
                <w:lang w:eastAsia="en-US"/>
              </w:rPr>
              <w:t>8</w:t>
            </w:r>
          </w:p>
        </w:tc>
        <w:tc>
          <w:tcPr>
            <w:tcW w:w="6544" w:type="dxa"/>
            <w:shd w:val="clear" w:color="auto" w:fill="FFFFFF"/>
            <w:tcMar>
              <w:top w:w="15" w:type="dxa"/>
              <w:left w:w="200" w:type="dxa"/>
              <w:bottom w:w="15" w:type="dxa"/>
              <w:right w:w="15" w:type="dxa"/>
            </w:tcMar>
            <w:vAlign w:val="center"/>
            <w:hideMark/>
          </w:tcPr>
          <w:p w:rsidR="001E1392" w:rsidRPr="00747C11" w:rsidRDefault="001E1392" w:rsidP="00747C11">
            <w:pPr>
              <w:contextualSpacing/>
              <w:rPr>
                <w:sz w:val="23"/>
                <w:szCs w:val="23"/>
                <w:lang w:eastAsia="en-US"/>
              </w:rPr>
            </w:pPr>
            <w:r w:rsidRPr="00747C11">
              <w:rPr>
                <w:sz w:val="23"/>
                <w:szCs w:val="23"/>
                <w:lang w:eastAsia="en-US"/>
              </w:rPr>
              <w:t>рестораны, кафе, бары</w:t>
            </w:r>
          </w:p>
        </w:tc>
        <w:tc>
          <w:tcPr>
            <w:tcW w:w="1258" w:type="dxa"/>
            <w:shd w:val="clear" w:color="auto" w:fill="FFFFFF"/>
            <w:tcMar>
              <w:top w:w="15" w:type="dxa"/>
              <w:left w:w="15" w:type="dxa"/>
              <w:bottom w:w="15" w:type="dxa"/>
              <w:right w:w="15" w:type="dxa"/>
            </w:tcMar>
            <w:vAlign w:val="center"/>
            <w:hideMark/>
          </w:tcPr>
          <w:p w:rsidR="001E1392" w:rsidRPr="00747C11" w:rsidRDefault="001E1392" w:rsidP="00747C11">
            <w:pPr>
              <w:contextualSpacing/>
              <w:jc w:val="center"/>
              <w:rPr>
                <w:sz w:val="23"/>
                <w:szCs w:val="23"/>
                <w:lang w:eastAsia="en-US"/>
              </w:rPr>
            </w:pPr>
            <w:r w:rsidRPr="00747C11">
              <w:rPr>
                <w:sz w:val="23"/>
                <w:szCs w:val="23"/>
                <w:lang w:eastAsia="en-US"/>
              </w:rPr>
              <w:t>единица</w:t>
            </w:r>
          </w:p>
        </w:tc>
        <w:tc>
          <w:tcPr>
            <w:tcW w:w="1298" w:type="dxa"/>
            <w:shd w:val="clear" w:color="auto" w:fill="FFFFFF"/>
            <w:tcMar>
              <w:top w:w="15" w:type="dxa"/>
              <w:left w:w="15" w:type="dxa"/>
              <w:bottom w:w="15" w:type="dxa"/>
              <w:right w:w="15" w:type="dxa"/>
            </w:tcMar>
            <w:vAlign w:val="center"/>
            <w:hideMark/>
          </w:tcPr>
          <w:p w:rsidR="001E1392" w:rsidRPr="00747C11" w:rsidRDefault="001E1392" w:rsidP="00747C11">
            <w:pPr>
              <w:contextualSpacing/>
              <w:jc w:val="center"/>
              <w:rPr>
                <w:sz w:val="23"/>
                <w:szCs w:val="23"/>
                <w:lang w:eastAsia="en-US"/>
              </w:rPr>
            </w:pPr>
            <w:r w:rsidRPr="00747C11">
              <w:rPr>
                <w:sz w:val="23"/>
                <w:szCs w:val="23"/>
                <w:lang w:eastAsia="en-US"/>
              </w:rPr>
              <w:t>5</w:t>
            </w:r>
          </w:p>
        </w:tc>
      </w:tr>
      <w:tr w:rsidR="001E1392" w:rsidRPr="00747C11" w:rsidTr="001E1392">
        <w:tc>
          <w:tcPr>
            <w:tcW w:w="524" w:type="dxa"/>
            <w:shd w:val="clear" w:color="auto" w:fill="FFFFFF"/>
            <w:tcMar>
              <w:top w:w="15" w:type="dxa"/>
              <w:left w:w="15" w:type="dxa"/>
              <w:bottom w:w="15" w:type="dxa"/>
              <w:right w:w="15" w:type="dxa"/>
            </w:tcMar>
            <w:vAlign w:val="center"/>
            <w:hideMark/>
          </w:tcPr>
          <w:p w:rsidR="001E1392" w:rsidRPr="00747C11" w:rsidRDefault="001E1392" w:rsidP="00747C11">
            <w:pPr>
              <w:contextualSpacing/>
              <w:jc w:val="center"/>
              <w:rPr>
                <w:lang w:eastAsia="en-US"/>
              </w:rPr>
            </w:pPr>
            <w:r w:rsidRPr="00747C11">
              <w:rPr>
                <w:lang w:eastAsia="en-US"/>
              </w:rPr>
              <w:t>9</w:t>
            </w:r>
          </w:p>
        </w:tc>
        <w:tc>
          <w:tcPr>
            <w:tcW w:w="6544" w:type="dxa"/>
            <w:shd w:val="clear" w:color="auto" w:fill="FFFFFF"/>
            <w:tcMar>
              <w:top w:w="15" w:type="dxa"/>
              <w:left w:w="200" w:type="dxa"/>
              <w:bottom w:w="15" w:type="dxa"/>
              <w:right w:w="15" w:type="dxa"/>
            </w:tcMar>
            <w:vAlign w:val="center"/>
            <w:hideMark/>
          </w:tcPr>
          <w:p w:rsidR="001E1392" w:rsidRPr="00747C11" w:rsidRDefault="001E1392" w:rsidP="00747C11">
            <w:pPr>
              <w:contextualSpacing/>
              <w:rPr>
                <w:sz w:val="23"/>
                <w:szCs w:val="23"/>
                <w:lang w:eastAsia="en-US"/>
              </w:rPr>
            </w:pPr>
            <w:r w:rsidRPr="00747C11">
              <w:rPr>
                <w:sz w:val="23"/>
                <w:szCs w:val="23"/>
                <w:lang w:eastAsia="en-US"/>
              </w:rPr>
              <w:t>минимаркеты</w:t>
            </w:r>
          </w:p>
        </w:tc>
        <w:tc>
          <w:tcPr>
            <w:tcW w:w="1258" w:type="dxa"/>
            <w:shd w:val="clear" w:color="auto" w:fill="FFFFFF"/>
            <w:tcMar>
              <w:top w:w="15" w:type="dxa"/>
              <w:left w:w="15" w:type="dxa"/>
              <w:bottom w:w="15" w:type="dxa"/>
              <w:right w:w="15" w:type="dxa"/>
            </w:tcMar>
            <w:vAlign w:val="center"/>
            <w:hideMark/>
          </w:tcPr>
          <w:p w:rsidR="001E1392" w:rsidRPr="00747C11" w:rsidRDefault="001E1392" w:rsidP="00747C11">
            <w:pPr>
              <w:contextualSpacing/>
              <w:jc w:val="center"/>
              <w:rPr>
                <w:sz w:val="23"/>
                <w:szCs w:val="23"/>
                <w:lang w:eastAsia="en-US"/>
              </w:rPr>
            </w:pPr>
            <w:r w:rsidRPr="00747C11">
              <w:rPr>
                <w:sz w:val="23"/>
                <w:szCs w:val="23"/>
                <w:lang w:eastAsia="en-US"/>
              </w:rPr>
              <w:t>единица</w:t>
            </w:r>
          </w:p>
        </w:tc>
        <w:tc>
          <w:tcPr>
            <w:tcW w:w="1298" w:type="dxa"/>
            <w:shd w:val="clear" w:color="auto" w:fill="FFFFFF"/>
            <w:tcMar>
              <w:top w:w="15" w:type="dxa"/>
              <w:left w:w="15" w:type="dxa"/>
              <w:bottom w:w="15" w:type="dxa"/>
              <w:right w:w="15" w:type="dxa"/>
            </w:tcMar>
            <w:vAlign w:val="center"/>
            <w:hideMark/>
          </w:tcPr>
          <w:p w:rsidR="001E1392" w:rsidRPr="00747C11" w:rsidRDefault="001E1392" w:rsidP="00747C11">
            <w:pPr>
              <w:contextualSpacing/>
              <w:jc w:val="center"/>
              <w:rPr>
                <w:sz w:val="23"/>
                <w:szCs w:val="23"/>
                <w:lang w:eastAsia="en-US"/>
              </w:rPr>
            </w:pPr>
            <w:r w:rsidRPr="00747C11">
              <w:rPr>
                <w:sz w:val="23"/>
                <w:szCs w:val="23"/>
                <w:lang w:eastAsia="en-US"/>
              </w:rPr>
              <w:t>61</w:t>
            </w:r>
          </w:p>
        </w:tc>
      </w:tr>
      <w:tr w:rsidR="001E1392" w:rsidRPr="00747C11" w:rsidTr="001E1392">
        <w:tc>
          <w:tcPr>
            <w:tcW w:w="524" w:type="dxa"/>
            <w:shd w:val="clear" w:color="auto" w:fill="FFFFFF"/>
            <w:tcMar>
              <w:top w:w="15" w:type="dxa"/>
              <w:left w:w="15" w:type="dxa"/>
              <w:bottom w:w="15" w:type="dxa"/>
              <w:right w:w="15" w:type="dxa"/>
            </w:tcMar>
            <w:vAlign w:val="center"/>
            <w:hideMark/>
          </w:tcPr>
          <w:p w:rsidR="001E1392" w:rsidRPr="00747C11" w:rsidRDefault="001E1392" w:rsidP="00747C11">
            <w:pPr>
              <w:contextualSpacing/>
              <w:jc w:val="center"/>
              <w:rPr>
                <w:lang w:eastAsia="en-US"/>
              </w:rPr>
            </w:pPr>
            <w:r w:rsidRPr="00747C11">
              <w:rPr>
                <w:lang w:eastAsia="en-US"/>
              </w:rPr>
              <w:t>10</w:t>
            </w:r>
          </w:p>
        </w:tc>
        <w:tc>
          <w:tcPr>
            <w:tcW w:w="6544" w:type="dxa"/>
            <w:shd w:val="clear" w:color="auto" w:fill="FFFFFF"/>
            <w:tcMar>
              <w:top w:w="15" w:type="dxa"/>
              <w:left w:w="200" w:type="dxa"/>
              <w:bottom w:w="15" w:type="dxa"/>
              <w:right w:w="15" w:type="dxa"/>
            </w:tcMar>
            <w:vAlign w:val="center"/>
            <w:hideMark/>
          </w:tcPr>
          <w:p w:rsidR="001E1392" w:rsidRPr="00747C11" w:rsidRDefault="001E1392" w:rsidP="00747C11">
            <w:pPr>
              <w:contextualSpacing/>
              <w:rPr>
                <w:sz w:val="23"/>
                <w:szCs w:val="23"/>
                <w:lang w:eastAsia="en-US"/>
              </w:rPr>
            </w:pPr>
            <w:r w:rsidRPr="00747C11">
              <w:rPr>
                <w:sz w:val="23"/>
                <w:szCs w:val="23"/>
                <w:lang w:eastAsia="en-US"/>
              </w:rPr>
              <w:t>специализированные продовольственные магазины</w:t>
            </w:r>
          </w:p>
        </w:tc>
        <w:tc>
          <w:tcPr>
            <w:tcW w:w="1258" w:type="dxa"/>
            <w:shd w:val="clear" w:color="auto" w:fill="FFFFFF"/>
            <w:tcMar>
              <w:top w:w="15" w:type="dxa"/>
              <w:left w:w="15" w:type="dxa"/>
              <w:bottom w:w="15" w:type="dxa"/>
              <w:right w:w="15" w:type="dxa"/>
            </w:tcMar>
            <w:vAlign w:val="center"/>
            <w:hideMark/>
          </w:tcPr>
          <w:p w:rsidR="001E1392" w:rsidRPr="00747C11" w:rsidRDefault="001E1392" w:rsidP="00747C11">
            <w:pPr>
              <w:contextualSpacing/>
              <w:jc w:val="center"/>
              <w:rPr>
                <w:sz w:val="23"/>
                <w:szCs w:val="23"/>
                <w:lang w:eastAsia="en-US"/>
              </w:rPr>
            </w:pPr>
            <w:r w:rsidRPr="00747C11">
              <w:rPr>
                <w:sz w:val="23"/>
                <w:szCs w:val="23"/>
                <w:lang w:eastAsia="en-US"/>
              </w:rPr>
              <w:t>единица</w:t>
            </w:r>
          </w:p>
        </w:tc>
        <w:tc>
          <w:tcPr>
            <w:tcW w:w="1298" w:type="dxa"/>
            <w:shd w:val="clear" w:color="auto" w:fill="FFFFFF"/>
            <w:tcMar>
              <w:top w:w="15" w:type="dxa"/>
              <w:left w:w="15" w:type="dxa"/>
              <w:bottom w:w="15" w:type="dxa"/>
              <w:right w:w="15" w:type="dxa"/>
            </w:tcMar>
            <w:vAlign w:val="center"/>
            <w:hideMark/>
          </w:tcPr>
          <w:p w:rsidR="001E1392" w:rsidRPr="00747C11" w:rsidRDefault="001E1392" w:rsidP="00747C11">
            <w:pPr>
              <w:contextualSpacing/>
              <w:jc w:val="center"/>
              <w:rPr>
                <w:sz w:val="23"/>
                <w:szCs w:val="23"/>
                <w:lang w:eastAsia="en-US"/>
              </w:rPr>
            </w:pPr>
            <w:r w:rsidRPr="00747C11">
              <w:rPr>
                <w:sz w:val="23"/>
                <w:szCs w:val="23"/>
                <w:lang w:eastAsia="en-US"/>
              </w:rPr>
              <w:t>1</w:t>
            </w:r>
          </w:p>
        </w:tc>
      </w:tr>
      <w:tr w:rsidR="001E1392" w:rsidRPr="00747C11" w:rsidTr="001E1392">
        <w:tc>
          <w:tcPr>
            <w:tcW w:w="524" w:type="dxa"/>
            <w:shd w:val="clear" w:color="auto" w:fill="FFFFFF"/>
            <w:tcMar>
              <w:top w:w="15" w:type="dxa"/>
              <w:left w:w="15" w:type="dxa"/>
              <w:bottom w:w="15" w:type="dxa"/>
              <w:right w:w="15" w:type="dxa"/>
            </w:tcMar>
            <w:vAlign w:val="center"/>
            <w:hideMark/>
          </w:tcPr>
          <w:p w:rsidR="001E1392" w:rsidRPr="00747C11" w:rsidRDefault="001E1392" w:rsidP="00747C11">
            <w:pPr>
              <w:contextualSpacing/>
              <w:jc w:val="center"/>
              <w:rPr>
                <w:lang w:eastAsia="en-US"/>
              </w:rPr>
            </w:pPr>
            <w:r w:rsidRPr="00747C11">
              <w:rPr>
                <w:lang w:eastAsia="en-US"/>
              </w:rPr>
              <w:t>11</w:t>
            </w:r>
          </w:p>
        </w:tc>
        <w:tc>
          <w:tcPr>
            <w:tcW w:w="6544" w:type="dxa"/>
            <w:shd w:val="clear" w:color="auto" w:fill="FFFFFF"/>
            <w:tcMar>
              <w:top w:w="15" w:type="dxa"/>
              <w:left w:w="200" w:type="dxa"/>
              <w:bottom w:w="15" w:type="dxa"/>
              <w:right w:w="15" w:type="dxa"/>
            </w:tcMar>
            <w:vAlign w:val="center"/>
            <w:hideMark/>
          </w:tcPr>
          <w:p w:rsidR="001E1392" w:rsidRPr="00747C11" w:rsidRDefault="001E1392" w:rsidP="00747C11">
            <w:pPr>
              <w:contextualSpacing/>
              <w:rPr>
                <w:sz w:val="23"/>
                <w:szCs w:val="23"/>
                <w:lang w:eastAsia="en-US"/>
              </w:rPr>
            </w:pPr>
            <w:r w:rsidRPr="00747C11">
              <w:rPr>
                <w:sz w:val="23"/>
                <w:szCs w:val="23"/>
                <w:lang w:eastAsia="en-US"/>
              </w:rPr>
              <w:t>специализированные непродовольственные магазины</w:t>
            </w:r>
          </w:p>
        </w:tc>
        <w:tc>
          <w:tcPr>
            <w:tcW w:w="1258" w:type="dxa"/>
            <w:shd w:val="clear" w:color="auto" w:fill="FFFFFF"/>
            <w:tcMar>
              <w:top w:w="15" w:type="dxa"/>
              <w:left w:w="15" w:type="dxa"/>
              <w:bottom w:w="15" w:type="dxa"/>
              <w:right w:w="15" w:type="dxa"/>
            </w:tcMar>
            <w:vAlign w:val="center"/>
            <w:hideMark/>
          </w:tcPr>
          <w:p w:rsidR="001E1392" w:rsidRPr="00747C11" w:rsidRDefault="001E1392" w:rsidP="00747C11">
            <w:pPr>
              <w:contextualSpacing/>
              <w:jc w:val="center"/>
              <w:rPr>
                <w:sz w:val="23"/>
                <w:szCs w:val="23"/>
                <w:lang w:eastAsia="en-US"/>
              </w:rPr>
            </w:pPr>
            <w:r w:rsidRPr="00747C11">
              <w:rPr>
                <w:sz w:val="23"/>
                <w:szCs w:val="23"/>
                <w:lang w:eastAsia="en-US"/>
              </w:rPr>
              <w:t>единица</w:t>
            </w:r>
          </w:p>
        </w:tc>
        <w:tc>
          <w:tcPr>
            <w:tcW w:w="1298" w:type="dxa"/>
            <w:shd w:val="clear" w:color="auto" w:fill="FFFFFF"/>
            <w:tcMar>
              <w:top w:w="15" w:type="dxa"/>
              <w:left w:w="15" w:type="dxa"/>
              <w:bottom w:w="15" w:type="dxa"/>
              <w:right w:w="15" w:type="dxa"/>
            </w:tcMar>
            <w:vAlign w:val="center"/>
            <w:hideMark/>
          </w:tcPr>
          <w:p w:rsidR="001E1392" w:rsidRPr="00747C11" w:rsidRDefault="001E1392" w:rsidP="00747C11">
            <w:pPr>
              <w:contextualSpacing/>
              <w:jc w:val="center"/>
              <w:rPr>
                <w:sz w:val="23"/>
                <w:szCs w:val="23"/>
                <w:lang w:eastAsia="en-US"/>
              </w:rPr>
            </w:pPr>
            <w:r w:rsidRPr="00747C11">
              <w:rPr>
                <w:sz w:val="23"/>
                <w:szCs w:val="23"/>
                <w:lang w:eastAsia="en-US"/>
              </w:rPr>
              <w:t>2</w:t>
            </w:r>
          </w:p>
        </w:tc>
      </w:tr>
      <w:tr w:rsidR="001E1392" w:rsidRPr="00747C11" w:rsidTr="001E1392">
        <w:tc>
          <w:tcPr>
            <w:tcW w:w="524" w:type="dxa"/>
            <w:shd w:val="clear" w:color="auto" w:fill="FFFFFF"/>
            <w:tcMar>
              <w:top w:w="15" w:type="dxa"/>
              <w:left w:w="15" w:type="dxa"/>
              <w:bottom w:w="15" w:type="dxa"/>
              <w:right w:w="15" w:type="dxa"/>
            </w:tcMar>
            <w:vAlign w:val="center"/>
            <w:hideMark/>
          </w:tcPr>
          <w:p w:rsidR="001E1392" w:rsidRPr="00747C11" w:rsidRDefault="001E1392" w:rsidP="00747C11">
            <w:pPr>
              <w:contextualSpacing/>
              <w:jc w:val="center"/>
              <w:rPr>
                <w:lang w:eastAsia="en-US"/>
              </w:rPr>
            </w:pPr>
            <w:r w:rsidRPr="00747C11">
              <w:rPr>
                <w:lang w:eastAsia="en-US"/>
              </w:rPr>
              <w:t>12</w:t>
            </w:r>
          </w:p>
        </w:tc>
        <w:tc>
          <w:tcPr>
            <w:tcW w:w="6544" w:type="dxa"/>
            <w:shd w:val="clear" w:color="auto" w:fill="FFFFFF"/>
            <w:tcMar>
              <w:top w:w="15" w:type="dxa"/>
              <w:left w:w="200" w:type="dxa"/>
              <w:bottom w:w="15" w:type="dxa"/>
              <w:right w:w="15" w:type="dxa"/>
            </w:tcMar>
            <w:vAlign w:val="center"/>
            <w:hideMark/>
          </w:tcPr>
          <w:p w:rsidR="001E1392" w:rsidRPr="00747C11" w:rsidRDefault="001E1392" w:rsidP="00747C11">
            <w:pPr>
              <w:contextualSpacing/>
              <w:rPr>
                <w:sz w:val="23"/>
                <w:szCs w:val="23"/>
                <w:lang w:eastAsia="en-US"/>
              </w:rPr>
            </w:pPr>
            <w:r w:rsidRPr="00747C11">
              <w:rPr>
                <w:sz w:val="23"/>
                <w:szCs w:val="23"/>
                <w:lang w:eastAsia="en-US"/>
              </w:rPr>
              <w:t>прочие магазины</w:t>
            </w:r>
          </w:p>
        </w:tc>
        <w:tc>
          <w:tcPr>
            <w:tcW w:w="1258" w:type="dxa"/>
            <w:shd w:val="clear" w:color="auto" w:fill="FFFFFF"/>
            <w:tcMar>
              <w:top w:w="15" w:type="dxa"/>
              <w:left w:w="15" w:type="dxa"/>
              <w:bottom w:w="15" w:type="dxa"/>
              <w:right w:w="15" w:type="dxa"/>
            </w:tcMar>
            <w:vAlign w:val="center"/>
            <w:hideMark/>
          </w:tcPr>
          <w:p w:rsidR="001E1392" w:rsidRPr="00747C11" w:rsidRDefault="001E1392" w:rsidP="00747C11">
            <w:pPr>
              <w:contextualSpacing/>
              <w:jc w:val="center"/>
              <w:rPr>
                <w:sz w:val="23"/>
                <w:szCs w:val="23"/>
                <w:lang w:eastAsia="en-US"/>
              </w:rPr>
            </w:pPr>
            <w:r w:rsidRPr="00747C11">
              <w:rPr>
                <w:sz w:val="23"/>
                <w:szCs w:val="23"/>
                <w:lang w:eastAsia="en-US"/>
              </w:rPr>
              <w:t>единица</w:t>
            </w:r>
          </w:p>
        </w:tc>
        <w:tc>
          <w:tcPr>
            <w:tcW w:w="1298" w:type="dxa"/>
            <w:shd w:val="clear" w:color="auto" w:fill="FFFFFF"/>
            <w:tcMar>
              <w:top w:w="15" w:type="dxa"/>
              <w:left w:w="15" w:type="dxa"/>
              <w:bottom w:w="15" w:type="dxa"/>
              <w:right w:w="15" w:type="dxa"/>
            </w:tcMar>
            <w:vAlign w:val="center"/>
            <w:hideMark/>
          </w:tcPr>
          <w:p w:rsidR="001E1392" w:rsidRPr="00747C11" w:rsidRDefault="001E1392" w:rsidP="00747C11">
            <w:pPr>
              <w:contextualSpacing/>
              <w:jc w:val="center"/>
              <w:rPr>
                <w:sz w:val="23"/>
                <w:szCs w:val="23"/>
                <w:lang w:eastAsia="en-US"/>
              </w:rPr>
            </w:pPr>
            <w:r w:rsidRPr="00747C11">
              <w:rPr>
                <w:sz w:val="23"/>
                <w:szCs w:val="23"/>
                <w:lang w:eastAsia="en-US"/>
              </w:rPr>
              <w:t>1</w:t>
            </w:r>
          </w:p>
        </w:tc>
      </w:tr>
      <w:tr w:rsidR="001E1392" w:rsidRPr="00747C11" w:rsidTr="001E1392">
        <w:tc>
          <w:tcPr>
            <w:tcW w:w="524" w:type="dxa"/>
            <w:shd w:val="clear" w:color="auto" w:fill="FFFFFF"/>
            <w:tcMar>
              <w:top w:w="15" w:type="dxa"/>
              <w:left w:w="15" w:type="dxa"/>
              <w:bottom w:w="15" w:type="dxa"/>
              <w:right w:w="15" w:type="dxa"/>
            </w:tcMar>
            <w:vAlign w:val="center"/>
            <w:hideMark/>
          </w:tcPr>
          <w:p w:rsidR="001E1392" w:rsidRPr="00747C11" w:rsidRDefault="001E1392" w:rsidP="00747C11">
            <w:pPr>
              <w:contextualSpacing/>
              <w:jc w:val="center"/>
              <w:rPr>
                <w:lang w:eastAsia="en-US"/>
              </w:rPr>
            </w:pPr>
            <w:r w:rsidRPr="00747C11">
              <w:rPr>
                <w:lang w:eastAsia="en-US"/>
              </w:rPr>
              <w:t>13</w:t>
            </w:r>
          </w:p>
        </w:tc>
        <w:tc>
          <w:tcPr>
            <w:tcW w:w="6544" w:type="dxa"/>
            <w:shd w:val="clear" w:color="auto" w:fill="FFFFFF"/>
            <w:tcMar>
              <w:top w:w="15" w:type="dxa"/>
              <w:left w:w="200" w:type="dxa"/>
              <w:bottom w:w="15" w:type="dxa"/>
              <w:right w:w="15" w:type="dxa"/>
            </w:tcMar>
            <w:vAlign w:val="center"/>
            <w:hideMark/>
          </w:tcPr>
          <w:p w:rsidR="001E1392" w:rsidRPr="00747C11" w:rsidRDefault="001E1392" w:rsidP="00747C11">
            <w:pPr>
              <w:contextualSpacing/>
              <w:rPr>
                <w:sz w:val="23"/>
                <w:szCs w:val="23"/>
                <w:lang w:eastAsia="en-US"/>
              </w:rPr>
            </w:pPr>
            <w:r w:rsidRPr="00747C11">
              <w:rPr>
                <w:sz w:val="23"/>
                <w:szCs w:val="23"/>
                <w:lang w:eastAsia="en-US"/>
              </w:rPr>
              <w:t>магазины дискаунтеры</w:t>
            </w:r>
          </w:p>
        </w:tc>
        <w:tc>
          <w:tcPr>
            <w:tcW w:w="1258" w:type="dxa"/>
            <w:shd w:val="clear" w:color="auto" w:fill="FFFFFF"/>
            <w:tcMar>
              <w:top w:w="15" w:type="dxa"/>
              <w:left w:w="15" w:type="dxa"/>
              <w:bottom w:w="15" w:type="dxa"/>
              <w:right w:w="15" w:type="dxa"/>
            </w:tcMar>
            <w:vAlign w:val="center"/>
            <w:hideMark/>
          </w:tcPr>
          <w:p w:rsidR="001E1392" w:rsidRPr="00747C11" w:rsidRDefault="001E1392" w:rsidP="00747C11">
            <w:pPr>
              <w:contextualSpacing/>
              <w:jc w:val="center"/>
              <w:rPr>
                <w:sz w:val="23"/>
                <w:szCs w:val="23"/>
                <w:lang w:eastAsia="en-US"/>
              </w:rPr>
            </w:pPr>
            <w:r w:rsidRPr="00747C11">
              <w:rPr>
                <w:sz w:val="23"/>
                <w:szCs w:val="23"/>
                <w:lang w:eastAsia="en-US"/>
              </w:rPr>
              <w:t>единица</w:t>
            </w:r>
          </w:p>
        </w:tc>
        <w:tc>
          <w:tcPr>
            <w:tcW w:w="1298" w:type="dxa"/>
            <w:shd w:val="clear" w:color="auto" w:fill="FFFFFF"/>
            <w:tcMar>
              <w:top w:w="15" w:type="dxa"/>
              <w:left w:w="15" w:type="dxa"/>
              <w:bottom w:w="15" w:type="dxa"/>
              <w:right w:w="15" w:type="dxa"/>
            </w:tcMar>
            <w:vAlign w:val="center"/>
            <w:hideMark/>
          </w:tcPr>
          <w:p w:rsidR="001E1392" w:rsidRPr="00747C11" w:rsidRDefault="001E1392" w:rsidP="00747C11">
            <w:pPr>
              <w:contextualSpacing/>
              <w:jc w:val="center"/>
              <w:rPr>
                <w:sz w:val="23"/>
                <w:szCs w:val="23"/>
                <w:lang w:eastAsia="en-US"/>
              </w:rPr>
            </w:pPr>
            <w:r w:rsidRPr="00747C11">
              <w:rPr>
                <w:sz w:val="23"/>
                <w:szCs w:val="23"/>
                <w:lang w:eastAsia="en-US"/>
              </w:rPr>
              <w:t>8</w:t>
            </w:r>
          </w:p>
        </w:tc>
      </w:tr>
    </w:tbl>
    <w:p w:rsidR="003D4109" w:rsidRDefault="003D4109" w:rsidP="00747C11">
      <w:pPr>
        <w:ind w:firstLine="708"/>
        <w:contextualSpacing/>
        <w:jc w:val="right"/>
      </w:pPr>
      <w:r w:rsidRPr="001E1392">
        <w:t xml:space="preserve">Таблица </w:t>
      </w:r>
      <w:r>
        <w:t>3.7</w:t>
      </w:r>
      <w:r w:rsidRPr="001E1392">
        <w:t>.</w:t>
      </w:r>
      <w:r w:rsidR="00747C11">
        <w:t>4</w:t>
      </w:r>
      <w:r>
        <w:t>-</w:t>
      </w:r>
      <w:r w:rsidR="00747C11">
        <w:t>3</w:t>
      </w:r>
    </w:p>
    <w:p w:rsidR="001E1392" w:rsidRPr="001E1392" w:rsidRDefault="001E1392" w:rsidP="00747C11">
      <w:pPr>
        <w:ind w:firstLine="708"/>
        <w:contextualSpacing/>
        <w:jc w:val="both"/>
      </w:pPr>
      <w:r w:rsidRPr="001E1392">
        <w:t xml:space="preserve"> Перечень прочих объектов обслуживания на территории Бессоновского сельсовета.</w:t>
      </w:r>
    </w:p>
    <w:tbl>
      <w:tblPr>
        <w:tblW w:w="963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458"/>
        <w:gridCol w:w="4474"/>
        <w:gridCol w:w="4702"/>
      </w:tblGrid>
      <w:tr w:rsidR="001E1392" w:rsidRPr="00747C11" w:rsidTr="003D4109">
        <w:trPr>
          <w:jc w:val="center"/>
        </w:trPr>
        <w:tc>
          <w:tcPr>
            <w:tcW w:w="458" w:type="dxa"/>
            <w:hideMark/>
          </w:tcPr>
          <w:p w:rsidR="001E1392" w:rsidRPr="00747C11" w:rsidRDefault="001E1392" w:rsidP="001E1392">
            <w:pPr>
              <w:contextualSpacing/>
              <w:jc w:val="center"/>
              <w:rPr>
                <w:bCs/>
                <w:lang w:eastAsia="en-US"/>
              </w:rPr>
            </w:pPr>
            <w:r w:rsidRPr="00747C11">
              <w:rPr>
                <w:bCs/>
                <w:lang w:eastAsia="en-US"/>
              </w:rPr>
              <w:t>№</w:t>
            </w:r>
          </w:p>
        </w:tc>
        <w:tc>
          <w:tcPr>
            <w:tcW w:w="4474" w:type="dxa"/>
            <w:hideMark/>
          </w:tcPr>
          <w:p w:rsidR="001E1392" w:rsidRPr="00747C11" w:rsidRDefault="001E1392" w:rsidP="001E1392">
            <w:pPr>
              <w:ind w:left="-363"/>
              <w:contextualSpacing/>
              <w:jc w:val="center"/>
              <w:rPr>
                <w:bCs/>
                <w:lang w:eastAsia="en-US"/>
              </w:rPr>
            </w:pPr>
            <w:r w:rsidRPr="00747C11">
              <w:rPr>
                <w:bCs/>
                <w:lang w:eastAsia="en-US"/>
              </w:rPr>
              <w:t>Наименование объекта</w:t>
            </w:r>
          </w:p>
        </w:tc>
        <w:tc>
          <w:tcPr>
            <w:tcW w:w="4702" w:type="dxa"/>
            <w:hideMark/>
          </w:tcPr>
          <w:p w:rsidR="001E1392" w:rsidRPr="00747C11" w:rsidRDefault="001E1392" w:rsidP="001E1392">
            <w:pPr>
              <w:contextualSpacing/>
              <w:jc w:val="center"/>
              <w:rPr>
                <w:bCs/>
                <w:lang w:eastAsia="en-US"/>
              </w:rPr>
            </w:pPr>
            <w:r w:rsidRPr="00747C11">
              <w:rPr>
                <w:bCs/>
                <w:lang w:eastAsia="en-US"/>
              </w:rPr>
              <w:t>Местоположение</w:t>
            </w:r>
          </w:p>
        </w:tc>
      </w:tr>
      <w:tr w:rsidR="001E1392" w:rsidRPr="00747C11" w:rsidTr="003D4109">
        <w:trPr>
          <w:jc w:val="center"/>
        </w:trPr>
        <w:tc>
          <w:tcPr>
            <w:tcW w:w="9634" w:type="dxa"/>
            <w:gridSpan w:val="3"/>
            <w:hideMark/>
          </w:tcPr>
          <w:p w:rsidR="001E1392" w:rsidRPr="00747C11" w:rsidRDefault="001E1392" w:rsidP="001E1392">
            <w:pPr>
              <w:contextualSpacing/>
              <w:jc w:val="center"/>
              <w:rPr>
                <w:bCs/>
                <w:lang w:eastAsia="en-US"/>
              </w:rPr>
            </w:pPr>
            <w:r w:rsidRPr="00747C11">
              <w:rPr>
                <w:bCs/>
                <w:lang w:eastAsia="en-US"/>
              </w:rPr>
              <w:t>Административные здания</w:t>
            </w:r>
          </w:p>
        </w:tc>
      </w:tr>
      <w:tr w:rsidR="001E1392" w:rsidRPr="00747C11" w:rsidTr="003D4109">
        <w:trPr>
          <w:jc w:val="center"/>
        </w:trPr>
        <w:tc>
          <w:tcPr>
            <w:tcW w:w="458" w:type="dxa"/>
            <w:vAlign w:val="center"/>
            <w:hideMark/>
          </w:tcPr>
          <w:p w:rsidR="001E1392" w:rsidRPr="00747C11" w:rsidRDefault="001E1392" w:rsidP="001E1392">
            <w:pPr>
              <w:contextualSpacing/>
              <w:jc w:val="center"/>
              <w:rPr>
                <w:bCs/>
                <w:lang w:eastAsia="en-US"/>
              </w:rPr>
            </w:pPr>
            <w:r w:rsidRPr="00747C11">
              <w:rPr>
                <w:bCs/>
                <w:lang w:eastAsia="en-US"/>
              </w:rPr>
              <w:t>1</w:t>
            </w:r>
          </w:p>
        </w:tc>
        <w:tc>
          <w:tcPr>
            <w:tcW w:w="4474" w:type="dxa"/>
            <w:vAlign w:val="center"/>
            <w:hideMark/>
          </w:tcPr>
          <w:p w:rsidR="001E1392" w:rsidRPr="00747C11" w:rsidRDefault="001E1392" w:rsidP="001E1392">
            <w:pPr>
              <w:contextualSpacing/>
              <w:jc w:val="center"/>
              <w:rPr>
                <w:bCs/>
                <w:sz w:val="23"/>
                <w:szCs w:val="23"/>
                <w:lang w:eastAsia="en-US"/>
              </w:rPr>
            </w:pPr>
            <w:r w:rsidRPr="00747C11">
              <w:rPr>
                <w:bCs/>
                <w:sz w:val="23"/>
                <w:szCs w:val="23"/>
                <w:lang w:eastAsia="en-US"/>
              </w:rPr>
              <w:t>Администрация Бессоновского района Пензенской области</w:t>
            </w:r>
          </w:p>
        </w:tc>
        <w:tc>
          <w:tcPr>
            <w:tcW w:w="4702" w:type="dxa"/>
            <w:vAlign w:val="center"/>
            <w:hideMark/>
          </w:tcPr>
          <w:p w:rsidR="001E1392" w:rsidRPr="00747C11" w:rsidRDefault="001E1392" w:rsidP="001E1392">
            <w:pPr>
              <w:contextualSpacing/>
              <w:jc w:val="center"/>
              <w:rPr>
                <w:bCs/>
                <w:sz w:val="23"/>
                <w:szCs w:val="23"/>
                <w:lang w:eastAsia="en-US"/>
              </w:rPr>
            </w:pPr>
            <w:r w:rsidRPr="00747C11">
              <w:rPr>
                <w:bCs/>
                <w:sz w:val="23"/>
                <w:szCs w:val="23"/>
                <w:lang w:eastAsia="en-US"/>
              </w:rPr>
              <w:t>с. Бессоновка, ул. Коммунистическая, 2</w:t>
            </w:r>
          </w:p>
        </w:tc>
      </w:tr>
      <w:tr w:rsidR="001E1392" w:rsidRPr="00747C11" w:rsidTr="003D4109">
        <w:trPr>
          <w:jc w:val="center"/>
        </w:trPr>
        <w:tc>
          <w:tcPr>
            <w:tcW w:w="458" w:type="dxa"/>
            <w:vAlign w:val="center"/>
            <w:hideMark/>
          </w:tcPr>
          <w:p w:rsidR="001E1392" w:rsidRPr="00747C11" w:rsidRDefault="001E1392" w:rsidP="001E1392">
            <w:pPr>
              <w:contextualSpacing/>
              <w:jc w:val="center"/>
              <w:rPr>
                <w:bCs/>
                <w:lang w:eastAsia="en-US"/>
              </w:rPr>
            </w:pPr>
            <w:r w:rsidRPr="00747C11">
              <w:rPr>
                <w:bCs/>
                <w:lang w:eastAsia="en-US"/>
              </w:rPr>
              <w:t>2</w:t>
            </w:r>
          </w:p>
        </w:tc>
        <w:tc>
          <w:tcPr>
            <w:tcW w:w="4474" w:type="dxa"/>
            <w:vAlign w:val="center"/>
            <w:hideMark/>
          </w:tcPr>
          <w:p w:rsidR="001E1392" w:rsidRPr="00747C11" w:rsidRDefault="001E1392" w:rsidP="001E1392">
            <w:pPr>
              <w:contextualSpacing/>
              <w:jc w:val="center"/>
              <w:rPr>
                <w:bCs/>
                <w:sz w:val="23"/>
                <w:szCs w:val="23"/>
                <w:lang w:eastAsia="en-US"/>
              </w:rPr>
            </w:pPr>
            <w:r w:rsidRPr="00747C11">
              <w:rPr>
                <w:bCs/>
                <w:sz w:val="23"/>
                <w:szCs w:val="23"/>
                <w:lang w:eastAsia="en-US"/>
              </w:rPr>
              <w:t>Администрация Бессоновского сельсовета Бессоновского района Пензенской области</w:t>
            </w:r>
          </w:p>
        </w:tc>
        <w:tc>
          <w:tcPr>
            <w:tcW w:w="4702" w:type="dxa"/>
            <w:vAlign w:val="center"/>
            <w:hideMark/>
          </w:tcPr>
          <w:p w:rsidR="001E1392" w:rsidRPr="00747C11" w:rsidRDefault="001E1392" w:rsidP="001E1392">
            <w:pPr>
              <w:contextualSpacing/>
              <w:jc w:val="center"/>
              <w:rPr>
                <w:bCs/>
                <w:sz w:val="23"/>
                <w:szCs w:val="23"/>
                <w:lang w:eastAsia="en-US"/>
              </w:rPr>
            </w:pPr>
            <w:r w:rsidRPr="00747C11">
              <w:rPr>
                <w:bCs/>
                <w:sz w:val="23"/>
                <w:szCs w:val="23"/>
                <w:lang w:eastAsia="en-US"/>
              </w:rPr>
              <w:t>с. Бессоновка, ул. Центральная, 245А</w:t>
            </w:r>
          </w:p>
        </w:tc>
      </w:tr>
      <w:tr w:rsidR="001E1392" w:rsidRPr="00747C11" w:rsidTr="003D4109">
        <w:trPr>
          <w:jc w:val="center"/>
        </w:trPr>
        <w:tc>
          <w:tcPr>
            <w:tcW w:w="458" w:type="dxa"/>
            <w:vAlign w:val="center"/>
            <w:hideMark/>
          </w:tcPr>
          <w:p w:rsidR="001E1392" w:rsidRPr="00747C11" w:rsidRDefault="001E1392" w:rsidP="001E1392">
            <w:pPr>
              <w:contextualSpacing/>
              <w:jc w:val="center"/>
              <w:rPr>
                <w:bCs/>
                <w:lang w:eastAsia="en-US"/>
              </w:rPr>
            </w:pPr>
            <w:r w:rsidRPr="00747C11">
              <w:rPr>
                <w:bCs/>
                <w:lang w:eastAsia="en-US"/>
              </w:rPr>
              <w:t>3</w:t>
            </w:r>
          </w:p>
        </w:tc>
        <w:tc>
          <w:tcPr>
            <w:tcW w:w="4474" w:type="dxa"/>
            <w:vAlign w:val="center"/>
            <w:hideMark/>
          </w:tcPr>
          <w:p w:rsidR="001E1392" w:rsidRPr="00747C11" w:rsidRDefault="001E1392" w:rsidP="001E1392">
            <w:pPr>
              <w:contextualSpacing/>
              <w:jc w:val="center"/>
              <w:rPr>
                <w:bCs/>
                <w:sz w:val="23"/>
                <w:szCs w:val="23"/>
                <w:lang w:eastAsia="en-US"/>
              </w:rPr>
            </w:pPr>
            <w:r w:rsidRPr="00747C11">
              <w:rPr>
                <w:bCs/>
                <w:sz w:val="23"/>
                <w:szCs w:val="23"/>
                <w:lang w:eastAsia="en-US"/>
              </w:rPr>
              <w:t>Суды и прокуратура</w:t>
            </w:r>
          </w:p>
        </w:tc>
        <w:tc>
          <w:tcPr>
            <w:tcW w:w="4702" w:type="dxa"/>
            <w:vAlign w:val="center"/>
            <w:hideMark/>
          </w:tcPr>
          <w:p w:rsidR="001E1392" w:rsidRPr="00747C11" w:rsidRDefault="001E1392" w:rsidP="001E1392">
            <w:pPr>
              <w:ind w:left="142"/>
              <w:contextualSpacing/>
              <w:jc w:val="center"/>
              <w:rPr>
                <w:bCs/>
                <w:sz w:val="23"/>
                <w:szCs w:val="23"/>
                <w:lang w:eastAsia="en-US"/>
              </w:rPr>
            </w:pPr>
            <w:r w:rsidRPr="00747C11">
              <w:rPr>
                <w:bCs/>
                <w:sz w:val="23"/>
                <w:szCs w:val="23"/>
                <w:lang w:eastAsia="en-US"/>
              </w:rPr>
              <w:t>с. Бессоновка, ул. Коммунистическая, 2И</w:t>
            </w:r>
          </w:p>
        </w:tc>
      </w:tr>
      <w:tr w:rsidR="001E1392" w:rsidRPr="00747C11" w:rsidTr="003D4109">
        <w:trPr>
          <w:jc w:val="center"/>
        </w:trPr>
        <w:tc>
          <w:tcPr>
            <w:tcW w:w="458" w:type="dxa"/>
            <w:vAlign w:val="center"/>
            <w:hideMark/>
          </w:tcPr>
          <w:p w:rsidR="001E1392" w:rsidRPr="00747C11" w:rsidRDefault="001E1392" w:rsidP="001E1392">
            <w:pPr>
              <w:contextualSpacing/>
              <w:jc w:val="center"/>
              <w:rPr>
                <w:bCs/>
                <w:lang w:eastAsia="en-US"/>
              </w:rPr>
            </w:pPr>
            <w:r w:rsidRPr="00747C11">
              <w:rPr>
                <w:bCs/>
                <w:lang w:eastAsia="en-US"/>
              </w:rPr>
              <w:t>4</w:t>
            </w:r>
          </w:p>
        </w:tc>
        <w:tc>
          <w:tcPr>
            <w:tcW w:w="4474" w:type="dxa"/>
            <w:vAlign w:val="center"/>
            <w:hideMark/>
          </w:tcPr>
          <w:p w:rsidR="001E1392" w:rsidRPr="00747C11" w:rsidRDefault="001E1392" w:rsidP="001E1392">
            <w:pPr>
              <w:contextualSpacing/>
              <w:jc w:val="center"/>
              <w:rPr>
                <w:bCs/>
                <w:sz w:val="23"/>
                <w:szCs w:val="23"/>
                <w:lang w:eastAsia="en-US"/>
              </w:rPr>
            </w:pPr>
            <w:r w:rsidRPr="00747C11">
              <w:rPr>
                <w:bCs/>
                <w:sz w:val="23"/>
                <w:szCs w:val="23"/>
                <w:lang w:eastAsia="en-US"/>
              </w:rPr>
              <w:t>Полиция</w:t>
            </w:r>
          </w:p>
        </w:tc>
        <w:tc>
          <w:tcPr>
            <w:tcW w:w="4702" w:type="dxa"/>
            <w:vAlign w:val="center"/>
            <w:hideMark/>
          </w:tcPr>
          <w:p w:rsidR="001E1392" w:rsidRPr="00747C11" w:rsidRDefault="001E1392" w:rsidP="001E1392">
            <w:pPr>
              <w:ind w:left="142"/>
              <w:contextualSpacing/>
              <w:jc w:val="center"/>
              <w:rPr>
                <w:bCs/>
                <w:sz w:val="23"/>
                <w:szCs w:val="23"/>
                <w:lang w:eastAsia="en-US"/>
              </w:rPr>
            </w:pPr>
            <w:r w:rsidRPr="00747C11">
              <w:rPr>
                <w:bCs/>
                <w:sz w:val="23"/>
                <w:szCs w:val="23"/>
                <w:lang w:eastAsia="en-US"/>
              </w:rPr>
              <w:t>с. Бессоновка, ул. Центральная, 227</w:t>
            </w:r>
          </w:p>
        </w:tc>
      </w:tr>
      <w:tr w:rsidR="001E1392" w:rsidRPr="00747C11" w:rsidTr="003D4109">
        <w:trPr>
          <w:jc w:val="center"/>
        </w:trPr>
        <w:tc>
          <w:tcPr>
            <w:tcW w:w="9634" w:type="dxa"/>
            <w:gridSpan w:val="3"/>
            <w:vAlign w:val="center"/>
            <w:hideMark/>
          </w:tcPr>
          <w:p w:rsidR="001E1392" w:rsidRPr="00747C11" w:rsidRDefault="001E1392" w:rsidP="001E1392">
            <w:pPr>
              <w:ind w:left="142"/>
              <w:contextualSpacing/>
              <w:jc w:val="center"/>
              <w:rPr>
                <w:bCs/>
                <w:lang w:eastAsia="en-US"/>
              </w:rPr>
            </w:pPr>
            <w:r w:rsidRPr="00747C11">
              <w:rPr>
                <w:bCs/>
                <w:lang w:eastAsia="en-US"/>
              </w:rPr>
              <w:t>Объекты проведения гражданских обрядов</w:t>
            </w:r>
          </w:p>
        </w:tc>
      </w:tr>
      <w:tr w:rsidR="001E1392" w:rsidRPr="00747C11" w:rsidTr="003D4109">
        <w:trPr>
          <w:jc w:val="center"/>
        </w:trPr>
        <w:tc>
          <w:tcPr>
            <w:tcW w:w="458" w:type="dxa"/>
            <w:vAlign w:val="center"/>
            <w:hideMark/>
          </w:tcPr>
          <w:p w:rsidR="001E1392" w:rsidRPr="00747C11" w:rsidRDefault="001E1392" w:rsidP="001E1392">
            <w:pPr>
              <w:contextualSpacing/>
              <w:jc w:val="center"/>
              <w:rPr>
                <w:bCs/>
                <w:lang w:eastAsia="en-US"/>
              </w:rPr>
            </w:pPr>
            <w:r w:rsidRPr="00747C11">
              <w:rPr>
                <w:bCs/>
                <w:lang w:eastAsia="en-US"/>
              </w:rPr>
              <w:t>5</w:t>
            </w:r>
          </w:p>
        </w:tc>
        <w:tc>
          <w:tcPr>
            <w:tcW w:w="4474" w:type="dxa"/>
            <w:vAlign w:val="center"/>
            <w:hideMark/>
          </w:tcPr>
          <w:p w:rsidR="001E1392" w:rsidRPr="00747C11" w:rsidRDefault="001E1392" w:rsidP="001E1392">
            <w:pPr>
              <w:contextualSpacing/>
              <w:jc w:val="center"/>
              <w:rPr>
                <w:bCs/>
                <w:sz w:val="23"/>
                <w:szCs w:val="23"/>
                <w:lang w:eastAsia="en-US"/>
              </w:rPr>
            </w:pPr>
            <w:r w:rsidRPr="00747C11">
              <w:rPr>
                <w:bCs/>
                <w:sz w:val="23"/>
                <w:szCs w:val="23"/>
                <w:lang w:eastAsia="en-US"/>
              </w:rPr>
              <w:t>Отдел записи актов гражданского состояния</w:t>
            </w:r>
          </w:p>
        </w:tc>
        <w:tc>
          <w:tcPr>
            <w:tcW w:w="4702" w:type="dxa"/>
            <w:vAlign w:val="center"/>
            <w:hideMark/>
          </w:tcPr>
          <w:p w:rsidR="001E1392" w:rsidRPr="00747C11" w:rsidRDefault="001E1392" w:rsidP="001E1392">
            <w:pPr>
              <w:contextualSpacing/>
              <w:jc w:val="center"/>
              <w:rPr>
                <w:bCs/>
                <w:sz w:val="23"/>
                <w:szCs w:val="23"/>
                <w:lang w:eastAsia="en-US"/>
              </w:rPr>
            </w:pPr>
            <w:r w:rsidRPr="00747C11">
              <w:rPr>
                <w:bCs/>
                <w:sz w:val="23"/>
                <w:szCs w:val="23"/>
                <w:lang w:eastAsia="en-US"/>
              </w:rPr>
              <w:t>с. Бессоновка, ул. Коммунистическая, 2</w:t>
            </w:r>
          </w:p>
        </w:tc>
      </w:tr>
      <w:tr w:rsidR="001E1392" w:rsidRPr="00747C11" w:rsidTr="003D4109">
        <w:trPr>
          <w:jc w:val="center"/>
        </w:trPr>
        <w:tc>
          <w:tcPr>
            <w:tcW w:w="458" w:type="dxa"/>
            <w:vAlign w:val="center"/>
            <w:hideMark/>
          </w:tcPr>
          <w:p w:rsidR="001E1392" w:rsidRPr="00747C11" w:rsidRDefault="001E1392" w:rsidP="001E1392">
            <w:pPr>
              <w:contextualSpacing/>
              <w:jc w:val="center"/>
              <w:rPr>
                <w:bCs/>
                <w:lang w:eastAsia="en-US"/>
              </w:rPr>
            </w:pPr>
            <w:r w:rsidRPr="00747C11">
              <w:rPr>
                <w:bCs/>
                <w:lang w:eastAsia="en-US"/>
              </w:rPr>
              <w:t>6</w:t>
            </w:r>
          </w:p>
        </w:tc>
        <w:tc>
          <w:tcPr>
            <w:tcW w:w="4474" w:type="dxa"/>
            <w:vAlign w:val="center"/>
            <w:hideMark/>
          </w:tcPr>
          <w:p w:rsidR="001E1392" w:rsidRPr="00747C11" w:rsidRDefault="001E1392" w:rsidP="001E1392">
            <w:pPr>
              <w:contextualSpacing/>
              <w:jc w:val="center"/>
              <w:rPr>
                <w:bCs/>
                <w:sz w:val="23"/>
                <w:szCs w:val="23"/>
                <w:lang w:eastAsia="en-US"/>
              </w:rPr>
            </w:pPr>
            <w:r w:rsidRPr="00747C11">
              <w:rPr>
                <w:bCs/>
                <w:sz w:val="23"/>
                <w:szCs w:val="23"/>
                <w:lang w:eastAsia="en-US"/>
              </w:rPr>
              <w:t>Бюро похоронного обслуживания</w:t>
            </w:r>
          </w:p>
        </w:tc>
        <w:tc>
          <w:tcPr>
            <w:tcW w:w="4702" w:type="dxa"/>
            <w:vAlign w:val="center"/>
            <w:hideMark/>
          </w:tcPr>
          <w:p w:rsidR="001E1392" w:rsidRPr="00747C11" w:rsidRDefault="001E1392" w:rsidP="001E1392">
            <w:pPr>
              <w:contextualSpacing/>
              <w:jc w:val="center"/>
              <w:rPr>
                <w:bCs/>
                <w:sz w:val="23"/>
                <w:szCs w:val="23"/>
                <w:lang w:eastAsia="en-US"/>
              </w:rPr>
            </w:pPr>
            <w:r w:rsidRPr="00747C11">
              <w:rPr>
                <w:bCs/>
                <w:sz w:val="23"/>
                <w:szCs w:val="23"/>
                <w:lang w:eastAsia="en-US"/>
              </w:rPr>
              <w:t>с. Бессоновка, ул. Центральная, 230В</w:t>
            </w:r>
          </w:p>
        </w:tc>
      </w:tr>
      <w:tr w:rsidR="001E1392" w:rsidRPr="00747C11" w:rsidTr="003D4109">
        <w:trPr>
          <w:jc w:val="center"/>
        </w:trPr>
        <w:tc>
          <w:tcPr>
            <w:tcW w:w="9634" w:type="dxa"/>
            <w:gridSpan w:val="3"/>
            <w:vAlign w:val="center"/>
            <w:hideMark/>
          </w:tcPr>
          <w:p w:rsidR="001E1392" w:rsidRPr="00747C11" w:rsidRDefault="001E1392" w:rsidP="001E1392">
            <w:pPr>
              <w:contextualSpacing/>
              <w:jc w:val="center"/>
              <w:rPr>
                <w:bCs/>
                <w:lang w:eastAsia="en-US"/>
              </w:rPr>
            </w:pPr>
            <w:r w:rsidRPr="00747C11">
              <w:rPr>
                <w:bCs/>
                <w:lang w:eastAsia="en-US"/>
              </w:rPr>
              <w:t>Непроизводственные объекты по предоставлению населению услуг:</w:t>
            </w:r>
          </w:p>
        </w:tc>
      </w:tr>
      <w:tr w:rsidR="001E1392" w:rsidRPr="00747C11" w:rsidTr="003D4109">
        <w:trPr>
          <w:jc w:val="center"/>
        </w:trPr>
        <w:tc>
          <w:tcPr>
            <w:tcW w:w="458" w:type="dxa"/>
            <w:vAlign w:val="center"/>
            <w:hideMark/>
          </w:tcPr>
          <w:p w:rsidR="001E1392" w:rsidRPr="00747C11" w:rsidRDefault="001E1392" w:rsidP="001E1392">
            <w:pPr>
              <w:contextualSpacing/>
              <w:jc w:val="center"/>
              <w:rPr>
                <w:bCs/>
                <w:lang w:eastAsia="en-US"/>
              </w:rPr>
            </w:pPr>
            <w:r w:rsidRPr="00747C11">
              <w:rPr>
                <w:bCs/>
                <w:lang w:eastAsia="en-US"/>
              </w:rPr>
              <w:t>7</w:t>
            </w:r>
          </w:p>
        </w:tc>
        <w:tc>
          <w:tcPr>
            <w:tcW w:w="4474" w:type="dxa"/>
            <w:vAlign w:val="center"/>
            <w:hideMark/>
          </w:tcPr>
          <w:p w:rsidR="001E1392" w:rsidRPr="00747C11" w:rsidRDefault="001E1392" w:rsidP="001E1392">
            <w:pPr>
              <w:contextualSpacing/>
              <w:jc w:val="center"/>
              <w:rPr>
                <w:bCs/>
                <w:sz w:val="23"/>
                <w:szCs w:val="23"/>
                <w:lang w:eastAsia="en-US"/>
              </w:rPr>
            </w:pPr>
            <w:r w:rsidRPr="00747C11">
              <w:rPr>
                <w:bCs/>
                <w:sz w:val="23"/>
                <w:szCs w:val="23"/>
                <w:lang w:eastAsia="en-US"/>
              </w:rPr>
              <w:t>МФЦ</w:t>
            </w:r>
          </w:p>
        </w:tc>
        <w:tc>
          <w:tcPr>
            <w:tcW w:w="4702" w:type="dxa"/>
            <w:vAlign w:val="center"/>
            <w:hideMark/>
          </w:tcPr>
          <w:p w:rsidR="001E1392" w:rsidRPr="00747C11" w:rsidRDefault="001E1392" w:rsidP="001E1392">
            <w:pPr>
              <w:contextualSpacing/>
              <w:jc w:val="center"/>
              <w:rPr>
                <w:bCs/>
                <w:sz w:val="23"/>
                <w:szCs w:val="23"/>
                <w:lang w:eastAsia="en-US"/>
              </w:rPr>
            </w:pPr>
            <w:r w:rsidRPr="00747C11">
              <w:rPr>
                <w:bCs/>
                <w:sz w:val="23"/>
                <w:szCs w:val="23"/>
                <w:lang w:eastAsia="en-US"/>
              </w:rPr>
              <w:t>с. Бессоновка, ул. Центральная, 245А</w:t>
            </w:r>
          </w:p>
        </w:tc>
      </w:tr>
      <w:tr w:rsidR="001E1392" w:rsidRPr="00747C11" w:rsidTr="003D4109">
        <w:trPr>
          <w:jc w:val="center"/>
        </w:trPr>
        <w:tc>
          <w:tcPr>
            <w:tcW w:w="458" w:type="dxa"/>
            <w:vAlign w:val="center"/>
            <w:hideMark/>
          </w:tcPr>
          <w:p w:rsidR="001E1392" w:rsidRPr="00747C11" w:rsidRDefault="001E1392" w:rsidP="001E1392">
            <w:pPr>
              <w:contextualSpacing/>
              <w:jc w:val="center"/>
              <w:rPr>
                <w:bCs/>
                <w:lang w:eastAsia="en-US"/>
              </w:rPr>
            </w:pPr>
            <w:r w:rsidRPr="00747C11">
              <w:rPr>
                <w:bCs/>
                <w:lang w:eastAsia="en-US"/>
              </w:rPr>
              <w:t>8</w:t>
            </w:r>
          </w:p>
        </w:tc>
        <w:tc>
          <w:tcPr>
            <w:tcW w:w="4474" w:type="dxa"/>
            <w:vAlign w:val="center"/>
            <w:hideMark/>
          </w:tcPr>
          <w:p w:rsidR="001E1392" w:rsidRPr="00747C11" w:rsidRDefault="001E1392" w:rsidP="001E1392">
            <w:pPr>
              <w:contextualSpacing/>
              <w:jc w:val="center"/>
              <w:rPr>
                <w:bCs/>
                <w:sz w:val="23"/>
                <w:szCs w:val="23"/>
                <w:lang w:eastAsia="en-US"/>
              </w:rPr>
            </w:pPr>
            <w:r w:rsidRPr="00747C11">
              <w:rPr>
                <w:bCs/>
                <w:sz w:val="23"/>
                <w:szCs w:val="23"/>
                <w:lang w:eastAsia="en-US"/>
              </w:rPr>
              <w:t>Отделение банка</w:t>
            </w:r>
          </w:p>
        </w:tc>
        <w:tc>
          <w:tcPr>
            <w:tcW w:w="4702" w:type="dxa"/>
            <w:vAlign w:val="center"/>
            <w:hideMark/>
          </w:tcPr>
          <w:p w:rsidR="001E1392" w:rsidRPr="00747C11" w:rsidRDefault="001E1392" w:rsidP="001E1392">
            <w:pPr>
              <w:contextualSpacing/>
              <w:jc w:val="center"/>
              <w:rPr>
                <w:bCs/>
                <w:sz w:val="23"/>
                <w:szCs w:val="23"/>
                <w:lang w:eastAsia="en-US"/>
              </w:rPr>
            </w:pPr>
            <w:r w:rsidRPr="00747C11">
              <w:rPr>
                <w:bCs/>
                <w:sz w:val="23"/>
                <w:szCs w:val="23"/>
                <w:lang w:eastAsia="en-US"/>
              </w:rPr>
              <w:t xml:space="preserve">с. Бессоновка, ул. Коммунистическая, 2Д, </w:t>
            </w:r>
          </w:p>
          <w:p w:rsidR="001E1392" w:rsidRPr="00747C11" w:rsidRDefault="001E1392" w:rsidP="001E1392">
            <w:pPr>
              <w:contextualSpacing/>
              <w:jc w:val="center"/>
              <w:rPr>
                <w:bCs/>
                <w:sz w:val="23"/>
                <w:szCs w:val="23"/>
                <w:lang w:eastAsia="en-US"/>
              </w:rPr>
            </w:pPr>
            <w:r w:rsidRPr="00747C11">
              <w:rPr>
                <w:bCs/>
                <w:sz w:val="23"/>
                <w:szCs w:val="23"/>
                <w:lang w:eastAsia="en-US"/>
              </w:rPr>
              <w:t xml:space="preserve">с. Бессоновка, ул. Комсомольская, 2, </w:t>
            </w:r>
          </w:p>
          <w:p w:rsidR="001E1392" w:rsidRPr="00747C11" w:rsidRDefault="001E1392" w:rsidP="001E1392">
            <w:pPr>
              <w:contextualSpacing/>
              <w:jc w:val="center"/>
              <w:rPr>
                <w:bCs/>
                <w:sz w:val="23"/>
                <w:szCs w:val="23"/>
                <w:lang w:eastAsia="en-US"/>
              </w:rPr>
            </w:pPr>
            <w:r w:rsidRPr="00747C11">
              <w:rPr>
                <w:bCs/>
                <w:sz w:val="23"/>
                <w:szCs w:val="23"/>
                <w:lang w:eastAsia="en-US"/>
              </w:rPr>
              <w:t>с. Бессоновка, ул. Центральная, 264</w:t>
            </w:r>
          </w:p>
        </w:tc>
      </w:tr>
      <w:tr w:rsidR="001E1392" w:rsidRPr="00747C11" w:rsidTr="003D4109">
        <w:trPr>
          <w:jc w:val="center"/>
        </w:trPr>
        <w:tc>
          <w:tcPr>
            <w:tcW w:w="458" w:type="dxa"/>
            <w:vAlign w:val="center"/>
            <w:hideMark/>
          </w:tcPr>
          <w:p w:rsidR="001E1392" w:rsidRPr="00747C11" w:rsidRDefault="001E1392" w:rsidP="001E1392">
            <w:pPr>
              <w:contextualSpacing/>
              <w:jc w:val="center"/>
              <w:rPr>
                <w:bCs/>
                <w:lang w:eastAsia="en-US"/>
              </w:rPr>
            </w:pPr>
            <w:r w:rsidRPr="00747C11">
              <w:rPr>
                <w:bCs/>
                <w:lang w:eastAsia="en-US"/>
              </w:rPr>
              <w:t>9</w:t>
            </w:r>
          </w:p>
        </w:tc>
        <w:tc>
          <w:tcPr>
            <w:tcW w:w="4474" w:type="dxa"/>
            <w:vAlign w:val="center"/>
            <w:hideMark/>
          </w:tcPr>
          <w:p w:rsidR="001E1392" w:rsidRPr="00747C11" w:rsidRDefault="001E1392" w:rsidP="001E1392">
            <w:pPr>
              <w:contextualSpacing/>
              <w:jc w:val="center"/>
              <w:rPr>
                <w:bCs/>
                <w:sz w:val="23"/>
                <w:szCs w:val="23"/>
                <w:lang w:eastAsia="en-US"/>
              </w:rPr>
            </w:pPr>
            <w:r w:rsidRPr="00747C11">
              <w:rPr>
                <w:bCs/>
                <w:sz w:val="23"/>
                <w:szCs w:val="23"/>
                <w:lang w:eastAsia="en-US"/>
              </w:rPr>
              <w:t>Нотариальная контора</w:t>
            </w:r>
          </w:p>
        </w:tc>
        <w:tc>
          <w:tcPr>
            <w:tcW w:w="4702" w:type="dxa"/>
            <w:vAlign w:val="center"/>
            <w:hideMark/>
          </w:tcPr>
          <w:p w:rsidR="001E1392" w:rsidRPr="00747C11" w:rsidRDefault="001E1392" w:rsidP="001E1392">
            <w:pPr>
              <w:contextualSpacing/>
              <w:jc w:val="center"/>
              <w:rPr>
                <w:bCs/>
                <w:sz w:val="23"/>
                <w:szCs w:val="23"/>
                <w:lang w:eastAsia="en-US"/>
              </w:rPr>
            </w:pPr>
            <w:r w:rsidRPr="00747C11">
              <w:rPr>
                <w:bCs/>
                <w:sz w:val="23"/>
                <w:szCs w:val="23"/>
                <w:lang w:eastAsia="en-US"/>
              </w:rPr>
              <w:t xml:space="preserve">с. Бессоновка, ул. Центральная, д. 245, </w:t>
            </w:r>
          </w:p>
          <w:p w:rsidR="001E1392" w:rsidRPr="00747C11" w:rsidRDefault="001E1392" w:rsidP="001E1392">
            <w:pPr>
              <w:contextualSpacing/>
              <w:jc w:val="center"/>
              <w:rPr>
                <w:bCs/>
                <w:sz w:val="23"/>
                <w:szCs w:val="23"/>
                <w:lang w:eastAsia="en-US"/>
              </w:rPr>
            </w:pPr>
            <w:r w:rsidRPr="00747C11">
              <w:rPr>
                <w:bCs/>
                <w:sz w:val="23"/>
                <w:szCs w:val="23"/>
                <w:lang w:eastAsia="en-US"/>
              </w:rPr>
              <w:t>с. Бессоновка, ул. Центральная д. 266</w:t>
            </w:r>
          </w:p>
        </w:tc>
      </w:tr>
    </w:tbl>
    <w:p w:rsidR="007E4CC7" w:rsidRPr="006A1B07" w:rsidRDefault="007E4CC7" w:rsidP="007E4CC7">
      <w:pPr>
        <w:ind w:firstLine="709"/>
        <w:jc w:val="both"/>
      </w:pPr>
      <w:r w:rsidRPr="006A1B07">
        <w:rPr>
          <w:u w:val="single"/>
          <w:lang w:eastAsia="ar-SA" w:bidi="en-US"/>
        </w:rPr>
        <w:t>Анализ сложившейся ситуации выявил следующее:</w:t>
      </w:r>
    </w:p>
    <w:p w:rsidR="007E4CC7" w:rsidRPr="00B8045B" w:rsidRDefault="007E4CC7" w:rsidP="007E4CC7">
      <w:pPr>
        <w:pStyle w:val="a3"/>
        <w:tabs>
          <w:tab w:val="left" w:pos="-180"/>
        </w:tabs>
        <w:ind w:firstLine="709"/>
        <w:rPr>
          <w:rFonts w:ascii="TimesNewRomanPSMT" w:hAnsi="TimesNewRomanPSMT" w:cs="TimesNewRomanPSMT"/>
        </w:rPr>
      </w:pPr>
      <w:r w:rsidRPr="00B8045B">
        <w:t>- необходимость поддержания состояния зданий в надлежащем состоянии, регулярное проведение косметического ремонта</w:t>
      </w:r>
      <w:r>
        <w:t>.</w:t>
      </w:r>
      <w:r w:rsidRPr="00B8045B">
        <w:t xml:space="preserve"> </w:t>
      </w:r>
    </w:p>
    <w:p w:rsidR="007E4CC7" w:rsidRPr="00B8045B" w:rsidRDefault="007E4CC7" w:rsidP="007E4CC7">
      <w:pPr>
        <w:pStyle w:val="ConsPlusTitle"/>
        <w:ind w:firstLine="709"/>
        <w:jc w:val="both"/>
        <w:rPr>
          <w:rFonts w:ascii="Times New Roman" w:hAnsi="Times New Roman" w:cs="Times New Roman"/>
          <w:b w:val="0"/>
          <w:sz w:val="24"/>
          <w:szCs w:val="24"/>
          <w:u w:val="single"/>
          <w:lang w:eastAsia="ar-SA" w:bidi="en-US"/>
        </w:rPr>
      </w:pPr>
      <w:r w:rsidRPr="00B8045B">
        <w:rPr>
          <w:rFonts w:ascii="Times New Roman" w:hAnsi="Times New Roman" w:cs="Times New Roman"/>
          <w:b w:val="0"/>
          <w:sz w:val="24"/>
          <w:szCs w:val="24"/>
          <w:u w:val="single"/>
          <w:lang w:eastAsia="ar-SA" w:bidi="en-US"/>
        </w:rPr>
        <w:t>Выводы:</w:t>
      </w:r>
    </w:p>
    <w:p w:rsidR="007E4CC7" w:rsidRPr="00B8045B" w:rsidRDefault="007E4CC7" w:rsidP="007E4CC7">
      <w:pPr>
        <w:pStyle w:val="a3"/>
        <w:tabs>
          <w:tab w:val="left" w:pos="-180"/>
        </w:tabs>
        <w:ind w:firstLine="709"/>
      </w:pPr>
      <w:r w:rsidRPr="00B8045B">
        <w:t>- рекомендуется провести оценку технического состояния зданий для проведения работ по капитальному ремонту/реконструкции;</w:t>
      </w:r>
    </w:p>
    <w:p w:rsidR="007E4CC7" w:rsidRPr="004D6FE3" w:rsidRDefault="007E4CC7" w:rsidP="007E4CC7">
      <w:pPr>
        <w:autoSpaceDE w:val="0"/>
        <w:autoSpaceDN w:val="0"/>
        <w:adjustRightInd w:val="0"/>
        <w:ind w:firstLine="709"/>
        <w:jc w:val="both"/>
      </w:pPr>
      <w:r w:rsidRPr="00B8045B">
        <w:t>- обучение специалистов, привлечение молодежи, развитие эффективных форм вовлечения молодежи в трудовую и экономическую деятельность, включая деятельность трудовых объединений, и других форм занятости и эффективной социализации молодежи.</w:t>
      </w:r>
    </w:p>
    <w:p w:rsidR="007E4CC7" w:rsidRPr="00881B2B" w:rsidRDefault="007E4CC7" w:rsidP="007E4CC7">
      <w:pPr>
        <w:pStyle w:val="ConsPlusTitle"/>
        <w:ind w:firstLine="709"/>
      </w:pPr>
      <w:r w:rsidRPr="00881B2B">
        <w:rPr>
          <w:rFonts w:ascii="Times New Roman" w:hAnsi="Times New Roman" w:cs="Times New Roman"/>
          <w:b w:val="0"/>
          <w:sz w:val="24"/>
          <w:szCs w:val="24"/>
          <w:u w:val="single"/>
          <w:lang w:eastAsia="ar-SA" w:bidi="en-US"/>
        </w:rPr>
        <w:t>Мероприятия генерального плана</w:t>
      </w:r>
    </w:p>
    <w:p w:rsidR="007E4CC7" w:rsidRPr="00881B2B" w:rsidRDefault="007E4CC7" w:rsidP="007E4CC7">
      <w:pPr>
        <w:pStyle w:val="a3"/>
        <w:ind w:firstLine="709"/>
        <w:rPr>
          <w:bCs/>
          <w:u w:val="single"/>
        </w:rPr>
      </w:pPr>
      <w:r w:rsidRPr="00881B2B">
        <w:t>Мероприятия в области коммунально-бытового обслуживания</w:t>
      </w:r>
      <w:r w:rsidRPr="00881B2B">
        <w:rPr>
          <w:rStyle w:val="af0"/>
          <w:i w:val="0"/>
          <w:color w:val="auto"/>
          <w:sz w:val="24"/>
          <w:lang w:bidi="hi-IN"/>
        </w:rPr>
        <w:t xml:space="preserve"> </w:t>
      </w:r>
      <w:r w:rsidRPr="00881B2B">
        <w:t xml:space="preserve">на территории </w:t>
      </w:r>
      <w:r w:rsidR="00D85F9A">
        <w:t>Бессоновск</w:t>
      </w:r>
      <w:r>
        <w:t>ог</w:t>
      </w:r>
      <w:r w:rsidRPr="00881B2B">
        <w:t>о сельсовета не планируются.</w:t>
      </w:r>
    </w:p>
    <w:p w:rsidR="00D44917" w:rsidRPr="00EE42F6" w:rsidRDefault="00D44917" w:rsidP="001E1392">
      <w:pPr>
        <w:pStyle w:val="affffff4"/>
        <w:contextualSpacing/>
        <w:rPr>
          <w:lang w:val="ru-RU"/>
        </w:rPr>
      </w:pPr>
    </w:p>
    <w:p w:rsidR="002F265B" w:rsidRPr="00747C11" w:rsidRDefault="0038039A" w:rsidP="00747C11">
      <w:pPr>
        <w:pStyle w:val="30"/>
        <w:ind w:left="0" w:right="-2"/>
        <w:rPr>
          <w:szCs w:val="24"/>
        </w:rPr>
      </w:pPr>
      <w:bookmarkStart w:id="169" w:name="_Toc121908405"/>
      <w:r w:rsidRPr="00EE42F6">
        <w:rPr>
          <w:szCs w:val="24"/>
        </w:rPr>
        <w:t>3.7.</w:t>
      </w:r>
      <w:r w:rsidR="00747C11">
        <w:rPr>
          <w:szCs w:val="24"/>
        </w:rPr>
        <w:t>5</w:t>
      </w:r>
      <w:r w:rsidR="00E94460" w:rsidRPr="00EE42F6">
        <w:rPr>
          <w:szCs w:val="24"/>
        </w:rPr>
        <w:t>. Места погребения</w:t>
      </w:r>
      <w:bookmarkEnd w:id="169"/>
    </w:p>
    <w:p w:rsidR="00B842F1" w:rsidRPr="00EE42F6" w:rsidRDefault="00B842F1" w:rsidP="00B842F1">
      <w:pPr>
        <w:pStyle w:val="ConsPlusTitle"/>
        <w:ind w:firstLine="709"/>
        <w:rPr>
          <w:rFonts w:ascii="Times New Roman" w:hAnsi="Times New Roman" w:cs="Times New Roman"/>
          <w:b w:val="0"/>
          <w:sz w:val="24"/>
          <w:szCs w:val="24"/>
          <w:u w:val="single"/>
          <w:lang w:eastAsia="en-US"/>
        </w:rPr>
      </w:pPr>
      <w:r w:rsidRPr="00EE42F6">
        <w:rPr>
          <w:rFonts w:ascii="Times New Roman" w:hAnsi="Times New Roman" w:cs="Times New Roman"/>
          <w:b w:val="0"/>
          <w:sz w:val="24"/>
          <w:szCs w:val="24"/>
          <w:u w:val="single"/>
          <w:lang w:eastAsia="en-US"/>
        </w:rPr>
        <w:t>Существующее положение</w:t>
      </w:r>
    </w:p>
    <w:p w:rsidR="00DD631B" w:rsidRPr="001413A3" w:rsidRDefault="006E26A8" w:rsidP="006E26A8">
      <w:pPr>
        <w:pStyle w:val="11"/>
        <w:ind w:left="0" w:firstLine="709"/>
      </w:pPr>
      <w:r w:rsidRPr="001413A3">
        <w:t xml:space="preserve">На территории </w:t>
      </w:r>
      <w:r w:rsidR="0096216C" w:rsidRPr="001413A3">
        <w:t>Бессоновского</w:t>
      </w:r>
      <w:r w:rsidRPr="001413A3">
        <w:t xml:space="preserve"> сельсовета расположено</w:t>
      </w:r>
      <w:r w:rsidR="00F457E1" w:rsidRPr="001413A3">
        <w:t xml:space="preserve"> </w:t>
      </w:r>
      <w:r w:rsidR="00DD631B" w:rsidRPr="001413A3">
        <w:t>10</w:t>
      </w:r>
      <w:r w:rsidR="00C50846" w:rsidRPr="001413A3">
        <w:t xml:space="preserve"> </w:t>
      </w:r>
      <w:r w:rsidR="00EE42F6" w:rsidRPr="001413A3">
        <w:t>кладбищ</w:t>
      </w:r>
      <w:r w:rsidR="00D65D57" w:rsidRPr="001413A3">
        <w:t xml:space="preserve">, общей площадью </w:t>
      </w:r>
      <w:r w:rsidR="00DD631B" w:rsidRPr="001413A3">
        <w:t xml:space="preserve">52,65 </w:t>
      </w:r>
      <w:r w:rsidR="00DE7555">
        <w:t xml:space="preserve">(53,64) </w:t>
      </w:r>
      <w:r w:rsidRPr="001413A3">
        <w:t>га</w:t>
      </w:r>
      <w:r w:rsidR="00345146" w:rsidRPr="001413A3">
        <w:t xml:space="preserve"> (таблица 3.7.</w:t>
      </w:r>
      <w:r w:rsidR="00D85F9A">
        <w:t>5</w:t>
      </w:r>
      <w:r w:rsidR="00345146" w:rsidRPr="001413A3">
        <w:t>-1)</w:t>
      </w:r>
      <w:r w:rsidRPr="001413A3">
        <w:t>.</w:t>
      </w:r>
    </w:p>
    <w:p w:rsidR="00DD631B" w:rsidRPr="001413A3" w:rsidRDefault="00DD631B" w:rsidP="001413A3">
      <w:pPr>
        <w:pStyle w:val="affffff4"/>
        <w:jc w:val="right"/>
        <w:rPr>
          <w:lang w:val="ru-RU"/>
        </w:rPr>
      </w:pPr>
      <w:r w:rsidRPr="001413A3">
        <w:t>Таблица 3.7.</w:t>
      </w:r>
      <w:r w:rsidR="00747C11">
        <w:rPr>
          <w:lang w:val="ru-RU"/>
        </w:rPr>
        <w:t>5</w:t>
      </w:r>
      <w:r w:rsidRPr="001413A3">
        <w:t>-1</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829"/>
        <w:gridCol w:w="5628"/>
        <w:gridCol w:w="2835"/>
      </w:tblGrid>
      <w:tr w:rsidR="00DD631B" w:rsidRPr="001413A3" w:rsidTr="00DE7555">
        <w:trPr>
          <w:trHeight w:val="409"/>
          <w:jc w:val="center"/>
        </w:trPr>
        <w:tc>
          <w:tcPr>
            <w:tcW w:w="0" w:type="auto"/>
            <w:hideMark/>
          </w:tcPr>
          <w:p w:rsidR="00DD631B" w:rsidRPr="001413A3" w:rsidRDefault="00DD631B" w:rsidP="00DD631B">
            <w:pPr>
              <w:widowControl w:val="0"/>
              <w:spacing w:line="276" w:lineRule="auto"/>
              <w:jc w:val="center"/>
              <w:rPr>
                <w:lang w:eastAsia="en-US"/>
              </w:rPr>
            </w:pPr>
            <w:r w:rsidRPr="001413A3">
              <w:rPr>
                <w:lang w:eastAsia="en-US"/>
              </w:rPr>
              <w:t>№ п/п</w:t>
            </w:r>
          </w:p>
        </w:tc>
        <w:tc>
          <w:tcPr>
            <w:tcW w:w="5628" w:type="dxa"/>
            <w:vAlign w:val="center"/>
            <w:hideMark/>
          </w:tcPr>
          <w:p w:rsidR="00DD631B" w:rsidRPr="001413A3" w:rsidRDefault="00DD631B" w:rsidP="00DD631B">
            <w:pPr>
              <w:keepNext/>
              <w:keepLines/>
              <w:widowControl w:val="0"/>
              <w:spacing w:line="276" w:lineRule="auto"/>
              <w:jc w:val="center"/>
              <w:rPr>
                <w:lang w:eastAsia="en-US"/>
              </w:rPr>
            </w:pPr>
            <w:r w:rsidRPr="001413A3">
              <w:rPr>
                <w:lang w:eastAsia="en-US"/>
              </w:rPr>
              <w:t>Месторасположение кладбища</w:t>
            </w:r>
          </w:p>
        </w:tc>
        <w:tc>
          <w:tcPr>
            <w:tcW w:w="2835" w:type="dxa"/>
            <w:vAlign w:val="center"/>
            <w:hideMark/>
          </w:tcPr>
          <w:p w:rsidR="00DD631B" w:rsidRPr="001413A3" w:rsidRDefault="00DD631B" w:rsidP="00DD631B">
            <w:pPr>
              <w:widowControl w:val="0"/>
              <w:spacing w:line="276" w:lineRule="auto"/>
              <w:jc w:val="center"/>
              <w:rPr>
                <w:lang w:eastAsia="en-US"/>
              </w:rPr>
            </w:pPr>
            <w:r w:rsidRPr="001413A3">
              <w:rPr>
                <w:lang w:eastAsia="en-US"/>
              </w:rPr>
              <w:t>Площадь территории, га</w:t>
            </w:r>
          </w:p>
        </w:tc>
      </w:tr>
      <w:tr w:rsidR="00DD631B" w:rsidRPr="001413A3" w:rsidTr="00A85AC9">
        <w:trPr>
          <w:trHeight w:val="20"/>
          <w:jc w:val="center"/>
        </w:trPr>
        <w:tc>
          <w:tcPr>
            <w:tcW w:w="0" w:type="auto"/>
            <w:vAlign w:val="center"/>
            <w:hideMark/>
          </w:tcPr>
          <w:p w:rsidR="00DD631B" w:rsidRPr="00DE7555" w:rsidRDefault="00DD631B" w:rsidP="00DD631B">
            <w:pPr>
              <w:spacing w:line="276" w:lineRule="auto"/>
              <w:jc w:val="center"/>
              <w:rPr>
                <w:lang w:eastAsia="en-US"/>
              </w:rPr>
            </w:pPr>
            <w:r w:rsidRPr="00DE7555">
              <w:rPr>
                <w:lang w:eastAsia="en-US"/>
              </w:rPr>
              <w:t>1</w:t>
            </w:r>
          </w:p>
        </w:tc>
        <w:tc>
          <w:tcPr>
            <w:tcW w:w="5628" w:type="dxa"/>
            <w:vAlign w:val="center"/>
            <w:hideMark/>
          </w:tcPr>
          <w:p w:rsidR="00DD631B" w:rsidRPr="00DE7555" w:rsidRDefault="00DD631B" w:rsidP="00DD631B">
            <w:pPr>
              <w:spacing w:line="276" w:lineRule="auto"/>
              <w:ind w:right="-170"/>
              <w:rPr>
                <w:b/>
                <w:lang w:eastAsia="en-US"/>
              </w:rPr>
            </w:pPr>
            <w:r w:rsidRPr="00DE7555">
              <w:rPr>
                <w:lang w:eastAsia="en-US"/>
              </w:rPr>
              <w:t>с. Бессоновка (58:05:0000000:2027)</w:t>
            </w:r>
          </w:p>
        </w:tc>
        <w:tc>
          <w:tcPr>
            <w:tcW w:w="2835" w:type="dxa"/>
            <w:vAlign w:val="center"/>
            <w:hideMark/>
          </w:tcPr>
          <w:p w:rsidR="00DD631B" w:rsidRPr="00DE7555" w:rsidRDefault="00DD631B" w:rsidP="00DE7555">
            <w:pPr>
              <w:widowControl w:val="0"/>
              <w:spacing w:line="276" w:lineRule="auto"/>
              <w:jc w:val="center"/>
              <w:rPr>
                <w:lang w:eastAsia="en-US"/>
              </w:rPr>
            </w:pPr>
            <w:r w:rsidRPr="00DE7555">
              <w:rPr>
                <w:lang w:eastAsia="en-US"/>
              </w:rPr>
              <w:t>2,23</w:t>
            </w:r>
            <w:r w:rsidR="00DE7555" w:rsidRPr="00DE7555">
              <w:rPr>
                <w:lang w:eastAsia="en-US"/>
              </w:rPr>
              <w:t xml:space="preserve"> (+0,57)</w:t>
            </w:r>
          </w:p>
        </w:tc>
      </w:tr>
      <w:tr w:rsidR="00DD631B" w:rsidRPr="001413A3" w:rsidTr="00A85AC9">
        <w:trPr>
          <w:trHeight w:val="20"/>
          <w:jc w:val="center"/>
        </w:trPr>
        <w:tc>
          <w:tcPr>
            <w:tcW w:w="0" w:type="auto"/>
            <w:vAlign w:val="center"/>
            <w:hideMark/>
          </w:tcPr>
          <w:p w:rsidR="00DD631B" w:rsidRPr="00DE7555" w:rsidRDefault="00DD631B" w:rsidP="00DD631B">
            <w:pPr>
              <w:spacing w:line="276" w:lineRule="auto"/>
              <w:jc w:val="center"/>
              <w:rPr>
                <w:lang w:eastAsia="en-US"/>
              </w:rPr>
            </w:pPr>
            <w:r w:rsidRPr="00DE7555">
              <w:rPr>
                <w:lang w:eastAsia="en-US"/>
              </w:rPr>
              <w:t>2</w:t>
            </w:r>
          </w:p>
        </w:tc>
        <w:tc>
          <w:tcPr>
            <w:tcW w:w="5628" w:type="dxa"/>
            <w:vAlign w:val="center"/>
            <w:hideMark/>
          </w:tcPr>
          <w:p w:rsidR="00DD631B" w:rsidRPr="00DE7555" w:rsidRDefault="00DD631B" w:rsidP="00DD631B">
            <w:pPr>
              <w:spacing w:line="276" w:lineRule="auto"/>
              <w:ind w:right="-170"/>
              <w:rPr>
                <w:lang w:eastAsia="en-US"/>
              </w:rPr>
            </w:pPr>
            <w:r w:rsidRPr="00DE7555">
              <w:rPr>
                <w:lang w:eastAsia="en-US"/>
              </w:rPr>
              <w:t>с. Бессоновка (58:05:0700602:84)</w:t>
            </w:r>
          </w:p>
        </w:tc>
        <w:tc>
          <w:tcPr>
            <w:tcW w:w="2835" w:type="dxa"/>
            <w:vAlign w:val="center"/>
            <w:hideMark/>
          </w:tcPr>
          <w:p w:rsidR="00DD631B" w:rsidRPr="00DE7555" w:rsidRDefault="00DD631B" w:rsidP="00DE7555">
            <w:pPr>
              <w:widowControl w:val="0"/>
              <w:spacing w:line="276" w:lineRule="auto"/>
              <w:jc w:val="center"/>
              <w:rPr>
                <w:lang w:eastAsia="en-US"/>
              </w:rPr>
            </w:pPr>
            <w:r w:rsidRPr="00DE7555">
              <w:rPr>
                <w:lang w:eastAsia="en-US"/>
              </w:rPr>
              <w:t>13,30</w:t>
            </w:r>
          </w:p>
        </w:tc>
      </w:tr>
      <w:tr w:rsidR="00DD631B" w:rsidRPr="001413A3" w:rsidTr="00A85AC9">
        <w:trPr>
          <w:trHeight w:val="20"/>
          <w:jc w:val="center"/>
        </w:trPr>
        <w:tc>
          <w:tcPr>
            <w:tcW w:w="0" w:type="auto"/>
            <w:vAlign w:val="center"/>
            <w:hideMark/>
          </w:tcPr>
          <w:p w:rsidR="00DD631B" w:rsidRPr="00DE7555" w:rsidRDefault="00DD631B" w:rsidP="00DD631B">
            <w:pPr>
              <w:spacing w:line="276" w:lineRule="auto"/>
              <w:jc w:val="center"/>
              <w:rPr>
                <w:lang w:eastAsia="en-US"/>
              </w:rPr>
            </w:pPr>
            <w:r w:rsidRPr="00DE7555">
              <w:rPr>
                <w:lang w:eastAsia="en-US"/>
              </w:rPr>
              <w:t>3</w:t>
            </w:r>
          </w:p>
        </w:tc>
        <w:tc>
          <w:tcPr>
            <w:tcW w:w="5628" w:type="dxa"/>
            <w:vAlign w:val="center"/>
            <w:hideMark/>
          </w:tcPr>
          <w:p w:rsidR="00DD631B" w:rsidRPr="00DE7555" w:rsidRDefault="00DD631B" w:rsidP="00DD631B">
            <w:pPr>
              <w:spacing w:line="276" w:lineRule="auto"/>
              <w:ind w:right="-170"/>
              <w:rPr>
                <w:lang w:eastAsia="en-US"/>
              </w:rPr>
            </w:pPr>
            <w:r w:rsidRPr="00DE7555">
              <w:rPr>
                <w:lang w:eastAsia="en-US"/>
              </w:rPr>
              <w:t>с. Бессоновка (58:05:0700602:89)</w:t>
            </w:r>
          </w:p>
        </w:tc>
        <w:tc>
          <w:tcPr>
            <w:tcW w:w="2835" w:type="dxa"/>
            <w:vAlign w:val="center"/>
            <w:hideMark/>
          </w:tcPr>
          <w:p w:rsidR="00DD631B" w:rsidRPr="00DE7555" w:rsidRDefault="00DD631B" w:rsidP="00DE7555">
            <w:pPr>
              <w:widowControl w:val="0"/>
              <w:spacing w:line="276" w:lineRule="auto"/>
              <w:jc w:val="center"/>
              <w:rPr>
                <w:lang w:eastAsia="en-US"/>
              </w:rPr>
            </w:pPr>
            <w:r w:rsidRPr="00DE7555">
              <w:rPr>
                <w:lang w:eastAsia="en-US"/>
              </w:rPr>
              <w:t>30,0</w:t>
            </w:r>
          </w:p>
        </w:tc>
      </w:tr>
      <w:tr w:rsidR="00DD631B" w:rsidRPr="001413A3" w:rsidTr="00A85AC9">
        <w:trPr>
          <w:trHeight w:val="20"/>
          <w:jc w:val="center"/>
        </w:trPr>
        <w:tc>
          <w:tcPr>
            <w:tcW w:w="0" w:type="auto"/>
            <w:vAlign w:val="center"/>
            <w:hideMark/>
          </w:tcPr>
          <w:p w:rsidR="00DD631B" w:rsidRPr="00DE7555" w:rsidRDefault="00DD631B" w:rsidP="00DD631B">
            <w:pPr>
              <w:spacing w:line="276" w:lineRule="auto"/>
              <w:jc w:val="center"/>
              <w:rPr>
                <w:lang w:eastAsia="en-US"/>
              </w:rPr>
            </w:pPr>
            <w:r w:rsidRPr="00DE7555">
              <w:rPr>
                <w:lang w:eastAsia="en-US"/>
              </w:rPr>
              <w:t>4</w:t>
            </w:r>
          </w:p>
        </w:tc>
        <w:tc>
          <w:tcPr>
            <w:tcW w:w="5628" w:type="dxa"/>
            <w:vAlign w:val="center"/>
            <w:hideMark/>
          </w:tcPr>
          <w:p w:rsidR="00DD631B" w:rsidRPr="00DE7555" w:rsidRDefault="00DD631B" w:rsidP="00DD631B">
            <w:pPr>
              <w:spacing w:line="276" w:lineRule="auto"/>
              <w:ind w:right="-170"/>
              <w:rPr>
                <w:lang w:eastAsia="en-US"/>
              </w:rPr>
            </w:pPr>
            <w:r w:rsidRPr="00DE7555">
              <w:rPr>
                <w:lang w:eastAsia="en-US"/>
              </w:rPr>
              <w:t>с. Бессоновка (58:05:0060102:1721)</w:t>
            </w:r>
          </w:p>
        </w:tc>
        <w:tc>
          <w:tcPr>
            <w:tcW w:w="2835" w:type="dxa"/>
            <w:vAlign w:val="center"/>
            <w:hideMark/>
          </w:tcPr>
          <w:p w:rsidR="00DD631B" w:rsidRPr="00DE7555" w:rsidRDefault="00DD631B" w:rsidP="00DE7555">
            <w:pPr>
              <w:widowControl w:val="0"/>
              <w:spacing w:line="276" w:lineRule="auto"/>
              <w:jc w:val="center"/>
              <w:rPr>
                <w:lang w:eastAsia="en-US"/>
              </w:rPr>
            </w:pPr>
            <w:r w:rsidRPr="00DE7555">
              <w:rPr>
                <w:lang w:eastAsia="en-US"/>
              </w:rPr>
              <w:t>2,52</w:t>
            </w:r>
          </w:p>
        </w:tc>
      </w:tr>
      <w:tr w:rsidR="00DD631B" w:rsidRPr="001413A3" w:rsidTr="00A85AC9">
        <w:trPr>
          <w:trHeight w:val="20"/>
          <w:jc w:val="center"/>
        </w:trPr>
        <w:tc>
          <w:tcPr>
            <w:tcW w:w="0" w:type="auto"/>
            <w:vAlign w:val="center"/>
            <w:hideMark/>
          </w:tcPr>
          <w:p w:rsidR="00DD631B" w:rsidRPr="00DE7555" w:rsidRDefault="00DD631B" w:rsidP="00DD631B">
            <w:pPr>
              <w:spacing w:line="276" w:lineRule="auto"/>
              <w:jc w:val="center"/>
              <w:rPr>
                <w:lang w:eastAsia="en-US"/>
              </w:rPr>
            </w:pPr>
            <w:r w:rsidRPr="00DE7555">
              <w:rPr>
                <w:lang w:eastAsia="en-US"/>
              </w:rPr>
              <w:t>5</w:t>
            </w:r>
          </w:p>
        </w:tc>
        <w:tc>
          <w:tcPr>
            <w:tcW w:w="5628" w:type="dxa"/>
            <w:vAlign w:val="center"/>
            <w:hideMark/>
          </w:tcPr>
          <w:p w:rsidR="00DD631B" w:rsidRPr="00DE7555" w:rsidRDefault="00DD631B" w:rsidP="00DD631B">
            <w:pPr>
              <w:spacing w:line="276" w:lineRule="auto"/>
              <w:ind w:right="-170"/>
              <w:rPr>
                <w:lang w:eastAsia="en-US"/>
              </w:rPr>
            </w:pPr>
            <w:r w:rsidRPr="00DE7555">
              <w:rPr>
                <w:lang w:eastAsia="en-US"/>
              </w:rPr>
              <w:t>с. Бессоновка (58:05:0060101:2957)</w:t>
            </w:r>
          </w:p>
        </w:tc>
        <w:tc>
          <w:tcPr>
            <w:tcW w:w="2835" w:type="dxa"/>
            <w:vAlign w:val="center"/>
            <w:hideMark/>
          </w:tcPr>
          <w:p w:rsidR="00DD631B" w:rsidRPr="00DE7555" w:rsidRDefault="00DD631B" w:rsidP="00DE7555">
            <w:pPr>
              <w:widowControl w:val="0"/>
              <w:spacing w:line="276" w:lineRule="auto"/>
              <w:jc w:val="center"/>
              <w:rPr>
                <w:lang w:eastAsia="en-US"/>
              </w:rPr>
            </w:pPr>
            <w:r w:rsidRPr="00DE7555">
              <w:rPr>
                <w:lang w:eastAsia="en-US"/>
              </w:rPr>
              <w:t>1,14</w:t>
            </w:r>
          </w:p>
        </w:tc>
      </w:tr>
      <w:tr w:rsidR="00DD631B" w:rsidRPr="001413A3" w:rsidTr="00A85AC9">
        <w:trPr>
          <w:trHeight w:val="20"/>
          <w:jc w:val="center"/>
        </w:trPr>
        <w:tc>
          <w:tcPr>
            <w:tcW w:w="0" w:type="auto"/>
            <w:vAlign w:val="center"/>
            <w:hideMark/>
          </w:tcPr>
          <w:p w:rsidR="00DD631B" w:rsidRPr="00DE7555" w:rsidRDefault="00DD631B" w:rsidP="00DD631B">
            <w:pPr>
              <w:spacing w:line="276" w:lineRule="auto"/>
              <w:jc w:val="center"/>
              <w:rPr>
                <w:lang w:eastAsia="en-US"/>
              </w:rPr>
            </w:pPr>
            <w:r w:rsidRPr="00DE7555">
              <w:rPr>
                <w:lang w:eastAsia="en-US"/>
              </w:rPr>
              <w:t>6</w:t>
            </w:r>
          </w:p>
        </w:tc>
        <w:tc>
          <w:tcPr>
            <w:tcW w:w="5628" w:type="dxa"/>
            <w:vAlign w:val="center"/>
            <w:hideMark/>
          </w:tcPr>
          <w:p w:rsidR="00DD631B" w:rsidRPr="00DE7555" w:rsidRDefault="00DD631B" w:rsidP="00DD631B">
            <w:pPr>
              <w:spacing w:line="276" w:lineRule="auto"/>
              <w:ind w:right="-170"/>
              <w:rPr>
                <w:lang w:eastAsia="en-US"/>
              </w:rPr>
            </w:pPr>
            <w:r w:rsidRPr="00DE7555">
              <w:rPr>
                <w:lang w:eastAsia="en-US"/>
              </w:rPr>
              <w:t>севернее д. Бардинка (58:05:0700602:1963)</w:t>
            </w:r>
          </w:p>
        </w:tc>
        <w:tc>
          <w:tcPr>
            <w:tcW w:w="2835" w:type="dxa"/>
            <w:vAlign w:val="center"/>
            <w:hideMark/>
          </w:tcPr>
          <w:p w:rsidR="00DD631B" w:rsidRPr="00DE7555" w:rsidRDefault="00DD631B" w:rsidP="00DE7555">
            <w:pPr>
              <w:widowControl w:val="0"/>
              <w:spacing w:line="276" w:lineRule="auto"/>
              <w:jc w:val="center"/>
              <w:rPr>
                <w:lang w:eastAsia="en-US"/>
              </w:rPr>
            </w:pPr>
            <w:r w:rsidRPr="00DE7555">
              <w:rPr>
                <w:lang w:eastAsia="en-US"/>
              </w:rPr>
              <w:t>0,34</w:t>
            </w:r>
          </w:p>
        </w:tc>
      </w:tr>
      <w:tr w:rsidR="00DD631B" w:rsidRPr="001413A3" w:rsidTr="00A85AC9">
        <w:trPr>
          <w:trHeight w:val="20"/>
          <w:jc w:val="center"/>
        </w:trPr>
        <w:tc>
          <w:tcPr>
            <w:tcW w:w="0" w:type="auto"/>
            <w:vAlign w:val="center"/>
            <w:hideMark/>
          </w:tcPr>
          <w:p w:rsidR="00DD631B" w:rsidRPr="00DE7555" w:rsidRDefault="00DD631B" w:rsidP="00DD631B">
            <w:pPr>
              <w:spacing w:line="276" w:lineRule="auto"/>
              <w:jc w:val="center"/>
              <w:rPr>
                <w:lang w:eastAsia="en-US"/>
              </w:rPr>
            </w:pPr>
            <w:r w:rsidRPr="00DE7555">
              <w:rPr>
                <w:lang w:eastAsia="en-US"/>
              </w:rPr>
              <w:t>7</w:t>
            </w:r>
          </w:p>
        </w:tc>
        <w:tc>
          <w:tcPr>
            <w:tcW w:w="5628" w:type="dxa"/>
            <w:vAlign w:val="center"/>
            <w:hideMark/>
          </w:tcPr>
          <w:p w:rsidR="00DD631B" w:rsidRPr="00DE7555" w:rsidRDefault="00DD631B" w:rsidP="00DD631B">
            <w:pPr>
              <w:spacing w:line="276" w:lineRule="auto"/>
              <w:ind w:right="-170"/>
              <w:rPr>
                <w:lang w:eastAsia="en-US"/>
              </w:rPr>
            </w:pPr>
            <w:r w:rsidRPr="00DE7555">
              <w:rPr>
                <w:lang w:eastAsia="en-US"/>
              </w:rPr>
              <w:t>с. Мастиновка (58:05:0220301:496)</w:t>
            </w:r>
          </w:p>
        </w:tc>
        <w:tc>
          <w:tcPr>
            <w:tcW w:w="2835" w:type="dxa"/>
            <w:vAlign w:val="center"/>
            <w:hideMark/>
          </w:tcPr>
          <w:p w:rsidR="00DD631B" w:rsidRPr="00DE7555" w:rsidRDefault="00DD631B" w:rsidP="00DE7555">
            <w:pPr>
              <w:widowControl w:val="0"/>
              <w:spacing w:line="276" w:lineRule="auto"/>
              <w:jc w:val="center"/>
              <w:rPr>
                <w:lang w:eastAsia="en-US"/>
              </w:rPr>
            </w:pPr>
            <w:r w:rsidRPr="00DE7555">
              <w:rPr>
                <w:lang w:eastAsia="en-US"/>
              </w:rPr>
              <w:t>1,6</w:t>
            </w:r>
          </w:p>
        </w:tc>
      </w:tr>
      <w:tr w:rsidR="00DD631B" w:rsidRPr="001413A3" w:rsidTr="00A85AC9">
        <w:trPr>
          <w:trHeight w:val="20"/>
          <w:jc w:val="center"/>
        </w:trPr>
        <w:tc>
          <w:tcPr>
            <w:tcW w:w="0" w:type="auto"/>
            <w:vAlign w:val="center"/>
            <w:hideMark/>
          </w:tcPr>
          <w:p w:rsidR="00DD631B" w:rsidRPr="00DE7555" w:rsidRDefault="00DD631B" w:rsidP="00DD631B">
            <w:pPr>
              <w:spacing w:line="276" w:lineRule="auto"/>
              <w:jc w:val="center"/>
              <w:rPr>
                <w:lang w:eastAsia="en-US"/>
              </w:rPr>
            </w:pPr>
            <w:r w:rsidRPr="00DE7555">
              <w:rPr>
                <w:lang w:eastAsia="en-US"/>
              </w:rPr>
              <w:t>8</w:t>
            </w:r>
          </w:p>
        </w:tc>
        <w:tc>
          <w:tcPr>
            <w:tcW w:w="5628" w:type="dxa"/>
            <w:vAlign w:val="center"/>
            <w:hideMark/>
          </w:tcPr>
          <w:p w:rsidR="00DD631B" w:rsidRPr="00DE7555" w:rsidRDefault="00DD631B" w:rsidP="00DD631B">
            <w:pPr>
              <w:spacing w:line="276" w:lineRule="auto"/>
              <w:ind w:right="-170"/>
              <w:rPr>
                <w:lang w:eastAsia="en-US"/>
              </w:rPr>
            </w:pPr>
            <w:r w:rsidRPr="00DE7555">
              <w:rPr>
                <w:lang w:eastAsia="en-US"/>
              </w:rPr>
              <w:t>п. Подлесный (58:05:0260201:618)</w:t>
            </w:r>
          </w:p>
        </w:tc>
        <w:tc>
          <w:tcPr>
            <w:tcW w:w="2835" w:type="dxa"/>
            <w:vAlign w:val="center"/>
            <w:hideMark/>
          </w:tcPr>
          <w:p w:rsidR="00DD631B" w:rsidRPr="00DE7555" w:rsidRDefault="00DD631B" w:rsidP="00DE7555">
            <w:pPr>
              <w:widowControl w:val="0"/>
              <w:spacing w:line="276" w:lineRule="auto"/>
              <w:jc w:val="center"/>
              <w:rPr>
                <w:lang w:eastAsia="en-US"/>
              </w:rPr>
            </w:pPr>
            <w:r w:rsidRPr="00DE7555">
              <w:rPr>
                <w:lang w:eastAsia="en-US"/>
              </w:rPr>
              <w:t>0,34</w:t>
            </w:r>
          </w:p>
        </w:tc>
      </w:tr>
      <w:tr w:rsidR="00DD631B" w:rsidRPr="001413A3" w:rsidTr="00A85AC9">
        <w:trPr>
          <w:trHeight w:val="20"/>
          <w:jc w:val="center"/>
        </w:trPr>
        <w:tc>
          <w:tcPr>
            <w:tcW w:w="0" w:type="auto"/>
            <w:vAlign w:val="center"/>
            <w:hideMark/>
          </w:tcPr>
          <w:p w:rsidR="00DD631B" w:rsidRPr="00DE7555" w:rsidRDefault="00DD631B" w:rsidP="00DD631B">
            <w:pPr>
              <w:spacing w:line="276" w:lineRule="auto"/>
              <w:jc w:val="center"/>
              <w:rPr>
                <w:lang w:eastAsia="en-US"/>
              </w:rPr>
            </w:pPr>
            <w:r w:rsidRPr="00DE7555">
              <w:rPr>
                <w:lang w:eastAsia="en-US"/>
              </w:rPr>
              <w:t>9</w:t>
            </w:r>
          </w:p>
        </w:tc>
        <w:tc>
          <w:tcPr>
            <w:tcW w:w="5628" w:type="dxa"/>
            <w:vAlign w:val="center"/>
            <w:hideMark/>
          </w:tcPr>
          <w:p w:rsidR="00DD631B" w:rsidRPr="00DE7555" w:rsidRDefault="00DD631B" w:rsidP="00DD631B">
            <w:pPr>
              <w:spacing w:line="276" w:lineRule="auto"/>
              <w:ind w:right="-170"/>
              <w:rPr>
                <w:lang w:eastAsia="en-US"/>
              </w:rPr>
            </w:pPr>
            <w:r w:rsidRPr="00DE7555">
              <w:rPr>
                <w:lang w:eastAsia="en-US"/>
              </w:rPr>
              <w:t>п. Десятая Артель (58:05:0701901:669)</w:t>
            </w:r>
          </w:p>
        </w:tc>
        <w:tc>
          <w:tcPr>
            <w:tcW w:w="2835" w:type="dxa"/>
            <w:vAlign w:val="center"/>
            <w:hideMark/>
          </w:tcPr>
          <w:p w:rsidR="00DD631B" w:rsidRPr="00DE7555" w:rsidRDefault="00DD631B" w:rsidP="00DE7555">
            <w:pPr>
              <w:widowControl w:val="0"/>
              <w:spacing w:line="276" w:lineRule="auto"/>
              <w:jc w:val="center"/>
              <w:rPr>
                <w:lang w:eastAsia="en-US"/>
              </w:rPr>
            </w:pPr>
            <w:r w:rsidRPr="00DE7555">
              <w:rPr>
                <w:lang w:eastAsia="en-US"/>
              </w:rPr>
              <w:t>0,23</w:t>
            </w:r>
            <w:r w:rsidR="00DE7555" w:rsidRPr="00DE7555">
              <w:rPr>
                <w:lang w:eastAsia="en-US"/>
              </w:rPr>
              <w:t xml:space="preserve"> (+0,3)</w:t>
            </w:r>
          </w:p>
        </w:tc>
      </w:tr>
      <w:tr w:rsidR="00DD631B" w:rsidRPr="001413A3" w:rsidTr="00A85AC9">
        <w:trPr>
          <w:trHeight w:val="20"/>
          <w:jc w:val="center"/>
        </w:trPr>
        <w:tc>
          <w:tcPr>
            <w:tcW w:w="0" w:type="auto"/>
            <w:vAlign w:val="center"/>
            <w:hideMark/>
          </w:tcPr>
          <w:p w:rsidR="00DD631B" w:rsidRPr="00DE7555" w:rsidRDefault="00DD631B" w:rsidP="00DD631B">
            <w:pPr>
              <w:spacing w:line="276" w:lineRule="auto"/>
              <w:jc w:val="center"/>
              <w:rPr>
                <w:lang w:eastAsia="en-US"/>
              </w:rPr>
            </w:pPr>
            <w:r w:rsidRPr="00DE7555">
              <w:rPr>
                <w:lang w:eastAsia="en-US"/>
              </w:rPr>
              <w:t>10</w:t>
            </w:r>
          </w:p>
        </w:tc>
        <w:tc>
          <w:tcPr>
            <w:tcW w:w="5628" w:type="dxa"/>
            <w:vAlign w:val="center"/>
            <w:hideMark/>
          </w:tcPr>
          <w:p w:rsidR="00DD631B" w:rsidRPr="00DE7555" w:rsidRDefault="00DD631B" w:rsidP="00DD631B">
            <w:pPr>
              <w:spacing w:line="276" w:lineRule="auto"/>
              <w:ind w:right="-170"/>
              <w:rPr>
                <w:lang w:eastAsia="en-US"/>
              </w:rPr>
            </w:pPr>
            <w:r w:rsidRPr="00DE7555">
              <w:rPr>
                <w:lang w:eastAsia="en-US"/>
              </w:rPr>
              <w:t>п. Новая Жизнь (58:05:0701901:670)</w:t>
            </w:r>
          </w:p>
        </w:tc>
        <w:tc>
          <w:tcPr>
            <w:tcW w:w="2835" w:type="dxa"/>
            <w:vAlign w:val="center"/>
            <w:hideMark/>
          </w:tcPr>
          <w:p w:rsidR="00DD631B" w:rsidRPr="00DE7555" w:rsidRDefault="00DD631B" w:rsidP="00DE7555">
            <w:pPr>
              <w:widowControl w:val="0"/>
              <w:spacing w:line="276" w:lineRule="auto"/>
              <w:jc w:val="center"/>
              <w:rPr>
                <w:lang w:eastAsia="en-US"/>
              </w:rPr>
            </w:pPr>
            <w:r w:rsidRPr="00DE7555">
              <w:rPr>
                <w:lang w:eastAsia="en-US"/>
              </w:rPr>
              <w:t>0,95</w:t>
            </w:r>
            <w:r w:rsidR="00DE7555" w:rsidRPr="00DE7555">
              <w:rPr>
                <w:lang w:eastAsia="en-US"/>
              </w:rPr>
              <w:t xml:space="preserve"> (+ 0,16)</w:t>
            </w:r>
          </w:p>
        </w:tc>
      </w:tr>
      <w:tr w:rsidR="00A85AC9" w:rsidRPr="001413A3" w:rsidTr="00A85AC9">
        <w:trPr>
          <w:trHeight w:val="20"/>
          <w:jc w:val="center"/>
        </w:trPr>
        <w:tc>
          <w:tcPr>
            <w:tcW w:w="0" w:type="auto"/>
            <w:vAlign w:val="center"/>
          </w:tcPr>
          <w:p w:rsidR="00A85AC9" w:rsidRPr="00DE7555" w:rsidRDefault="00A85AC9" w:rsidP="00DD631B">
            <w:pPr>
              <w:spacing w:line="276" w:lineRule="auto"/>
              <w:jc w:val="center"/>
              <w:rPr>
                <w:lang w:eastAsia="en-US"/>
              </w:rPr>
            </w:pPr>
          </w:p>
        </w:tc>
        <w:tc>
          <w:tcPr>
            <w:tcW w:w="5628" w:type="dxa"/>
            <w:vAlign w:val="center"/>
          </w:tcPr>
          <w:p w:rsidR="00A85AC9" w:rsidRPr="00DE7555" w:rsidRDefault="00A85AC9" w:rsidP="00DD631B">
            <w:pPr>
              <w:spacing w:line="276" w:lineRule="auto"/>
              <w:ind w:right="-170"/>
              <w:rPr>
                <w:lang w:eastAsia="en-US"/>
              </w:rPr>
            </w:pPr>
            <w:r w:rsidRPr="00DE7555">
              <w:rPr>
                <w:lang w:eastAsia="en-US"/>
              </w:rPr>
              <w:t>Итого:</w:t>
            </w:r>
          </w:p>
        </w:tc>
        <w:tc>
          <w:tcPr>
            <w:tcW w:w="2835" w:type="dxa"/>
            <w:vAlign w:val="center"/>
          </w:tcPr>
          <w:p w:rsidR="00A85AC9" w:rsidRPr="00DE7555" w:rsidRDefault="00A85AC9" w:rsidP="00DE7555">
            <w:pPr>
              <w:widowControl w:val="0"/>
              <w:spacing w:line="276" w:lineRule="auto"/>
              <w:jc w:val="center"/>
              <w:rPr>
                <w:lang w:eastAsia="en-US"/>
              </w:rPr>
            </w:pPr>
            <w:r w:rsidRPr="001413A3">
              <w:rPr>
                <w:lang w:eastAsia="en-US"/>
              </w:rPr>
              <w:t>52,65</w:t>
            </w:r>
            <w:r w:rsidR="00DE7555">
              <w:rPr>
                <w:lang w:eastAsia="en-US"/>
              </w:rPr>
              <w:t xml:space="preserve"> (53,64)</w:t>
            </w:r>
            <w:r w:rsidRPr="001413A3">
              <w:rPr>
                <w:lang w:eastAsia="en-US"/>
              </w:rPr>
              <w:t xml:space="preserve"> га</w:t>
            </w:r>
            <w:r w:rsidR="00DE7555">
              <w:rPr>
                <w:lang w:eastAsia="en-US"/>
              </w:rPr>
              <w:t xml:space="preserve"> </w:t>
            </w:r>
          </w:p>
        </w:tc>
      </w:tr>
    </w:tbl>
    <w:p w:rsidR="007E4CC7" w:rsidRPr="00C50846" w:rsidRDefault="00A85AC9" w:rsidP="007E4CC7">
      <w:pPr>
        <w:pStyle w:val="ConsPlusTitle"/>
        <w:ind w:firstLine="709"/>
        <w:rPr>
          <w:rFonts w:ascii="Times New Roman" w:hAnsi="Times New Roman" w:cs="Times New Roman"/>
          <w:b w:val="0"/>
          <w:sz w:val="24"/>
          <w:szCs w:val="24"/>
          <w:u w:val="single"/>
          <w:lang w:eastAsia="ar-SA" w:bidi="en-US"/>
        </w:rPr>
      </w:pPr>
      <w:r w:rsidRPr="001413A3">
        <w:t xml:space="preserve"> </w:t>
      </w:r>
      <w:r w:rsidR="007E4CC7" w:rsidRPr="00C50846">
        <w:rPr>
          <w:rFonts w:ascii="Times New Roman" w:hAnsi="Times New Roman" w:cs="Times New Roman"/>
          <w:b w:val="0"/>
          <w:sz w:val="24"/>
          <w:szCs w:val="24"/>
          <w:u w:val="single"/>
          <w:lang w:eastAsia="ar-SA" w:bidi="en-US"/>
        </w:rPr>
        <w:t>Планируемое развитие</w:t>
      </w:r>
    </w:p>
    <w:p w:rsidR="007049B9" w:rsidRPr="001413A3" w:rsidRDefault="00A85AC9" w:rsidP="007E4CC7">
      <w:pPr>
        <w:widowControl w:val="0"/>
        <w:ind w:firstLine="709"/>
        <w:jc w:val="both"/>
      </w:pPr>
      <w:r w:rsidRPr="001413A3">
        <w:t>В целях определения потребности в кладбищах</w:t>
      </w:r>
      <w:r w:rsidR="007049B9" w:rsidRPr="001413A3">
        <w:t xml:space="preserve"> на расчетный срок (до 2035 года)</w:t>
      </w:r>
      <w:r w:rsidRPr="001413A3">
        <w:t xml:space="preserve"> произведен расчет обеспеченности на расчетное количество населения</w:t>
      </w:r>
      <w:r w:rsidR="007049B9" w:rsidRPr="001413A3">
        <w:t xml:space="preserve"> сельсовета</w:t>
      </w:r>
      <w:r w:rsidR="001413A3" w:rsidRPr="001413A3">
        <w:t xml:space="preserve"> с учетом осовоения</w:t>
      </w:r>
      <w:r w:rsidRPr="001413A3">
        <w:t xml:space="preserve"> перспективных территорий. </w:t>
      </w:r>
    </w:p>
    <w:p w:rsidR="00273B71" w:rsidRPr="001413A3" w:rsidRDefault="007049B9" w:rsidP="007E4CC7">
      <w:pPr>
        <w:widowControl w:val="0"/>
        <w:ind w:firstLine="709"/>
        <w:jc w:val="both"/>
      </w:pPr>
      <w:r w:rsidRPr="001413A3">
        <w:t>В расчете использован средний коэффициент смертности за период с 2025 по 2035</w:t>
      </w:r>
      <w:r w:rsidR="00273B71" w:rsidRPr="001413A3">
        <w:t xml:space="preserve"> (12,03)</w:t>
      </w:r>
      <w:r w:rsidRPr="001413A3">
        <w:t xml:space="preserve"> на основе стратегии социально-экономического развития Пензенской области до 2035 года.</w:t>
      </w:r>
      <w:r w:rsidR="00273B71" w:rsidRPr="001413A3">
        <w:t xml:space="preserve"> </w:t>
      </w:r>
      <w:r w:rsidRPr="001413A3">
        <w:t xml:space="preserve">Исходя из указанной выше численности населения на расчетный срок </w:t>
      </w:r>
      <w:r w:rsidR="00273B71" w:rsidRPr="001413A3">
        <w:t>определено прогнозное количество умерших за 12 лет с 2023 года по 2035 год</w:t>
      </w:r>
      <w:r w:rsidR="001413A3" w:rsidRPr="001413A3">
        <w:t xml:space="preserve"> - </w:t>
      </w:r>
      <w:r w:rsidR="00273B71" w:rsidRPr="001413A3">
        <w:t>16404 человек.  На указанное количество умерших потребуется 3,94 га территории кладбищ.</w:t>
      </w:r>
    </w:p>
    <w:p w:rsidR="007E4CC7" w:rsidRPr="003A2D36" w:rsidRDefault="007E4CC7" w:rsidP="007E4CC7">
      <w:pPr>
        <w:pStyle w:val="ConsPlusTitle"/>
        <w:ind w:firstLine="709"/>
        <w:rPr>
          <w:rFonts w:ascii="Times New Roman" w:hAnsi="Times New Roman" w:cs="Times New Roman"/>
          <w:b w:val="0"/>
          <w:sz w:val="24"/>
          <w:szCs w:val="24"/>
          <w:u w:val="single"/>
          <w:lang w:eastAsia="ar-SA" w:bidi="en-US"/>
        </w:rPr>
      </w:pPr>
      <w:r w:rsidRPr="003A2D36">
        <w:rPr>
          <w:rFonts w:ascii="Times New Roman" w:hAnsi="Times New Roman" w:cs="Times New Roman"/>
          <w:b w:val="0"/>
          <w:sz w:val="24"/>
          <w:szCs w:val="24"/>
          <w:u w:val="single"/>
          <w:lang w:eastAsia="ar-SA" w:bidi="en-US"/>
        </w:rPr>
        <w:t>Мероприятия генерального плана</w:t>
      </w:r>
    </w:p>
    <w:p w:rsidR="007E4CC7" w:rsidRPr="003A2D36" w:rsidRDefault="007E4CC7" w:rsidP="007E4CC7">
      <w:pPr>
        <w:pStyle w:val="11"/>
        <w:ind w:left="0" w:firstLine="709"/>
      </w:pPr>
      <w:r w:rsidRPr="003A2D36">
        <w:t xml:space="preserve">Мероприятия по размещению новых кладбищ на территории </w:t>
      </w:r>
      <w:r>
        <w:t>Бессоновского</w:t>
      </w:r>
      <w:r w:rsidRPr="003A2D36">
        <w:t xml:space="preserve"> сельсовета не предусматриваются</w:t>
      </w:r>
      <w:r>
        <w:t>.</w:t>
      </w:r>
    </w:p>
    <w:p w:rsidR="006E26A8" w:rsidRPr="00A85AC9" w:rsidRDefault="006E26A8" w:rsidP="006E26A8">
      <w:pPr>
        <w:pStyle w:val="11"/>
        <w:ind w:left="0" w:firstLine="709"/>
        <w:jc w:val="center"/>
        <w:rPr>
          <w:b/>
          <w:strike/>
          <w:color w:val="FF0000"/>
        </w:rPr>
      </w:pPr>
    </w:p>
    <w:p w:rsidR="00273B71" w:rsidRPr="00747C11" w:rsidRDefault="0060722B" w:rsidP="00747C11">
      <w:pPr>
        <w:pStyle w:val="30"/>
        <w:ind w:left="0" w:right="-2"/>
        <w:rPr>
          <w:szCs w:val="24"/>
        </w:rPr>
      </w:pPr>
      <w:bookmarkStart w:id="170" w:name="_Toc121908406"/>
      <w:r w:rsidRPr="00FB0C5A">
        <w:rPr>
          <w:szCs w:val="24"/>
        </w:rPr>
        <w:t>3.7.</w:t>
      </w:r>
      <w:r w:rsidR="00747C11">
        <w:rPr>
          <w:szCs w:val="24"/>
        </w:rPr>
        <w:t>6</w:t>
      </w:r>
      <w:r w:rsidR="00E94460" w:rsidRPr="00FB0C5A">
        <w:rPr>
          <w:szCs w:val="24"/>
        </w:rPr>
        <w:t>. Места (площадки) накопления твердых коммунальных отходов</w:t>
      </w:r>
      <w:bookmarkEnd w:id="170"/>
    </w:p>
    <w:p w:rsidR="00273B71" w:rsidRPr="00747C11" w:rsidRDefault="00273B71" w:rsidP="00273B71">
      <w:pPr>
        <w:ind w:firstLine="709"/>
        <w:contextualSpacing/>
        <w:jc w:val="both"/>
      </w:pPr>
      <w:r w:rsidRPr="00747C11">
        <w:t>На территории поселения действует планово-регулярная контейнерная система санитарной очистки территории. Вывоз ТКО на полигон ТКО осуществляется при помощи сторонних организаций.</w:t>
      </w:r>
    </w:p>
    <w:p w:rsidR="00273B71" w:rsidRPr="00747C11" w:rsidRDefault="00273B71" w:rsidP="00273B71">
      <w:pPr>
        <w:ind w:firstLine="709"/>
        <w:contextualSpacing/>
        <w:jc w:val="both"/>
      </w:pPr>
      <w:r w:rsidRPr="00747C11">
        <w:t>В соответствии со Схемой территориального планирования Пензенской области, утвержденной Постановлением Правительства Пензенской области от 07.06.2012 №</w:t>
      </w:r>
      <w:r w:rsidR="00C70941">
        <w:t xml:space="preserve"> </w:t>
      </w:r>
      <w:r w:rsidRPr="00747C11">
        <w:t xml:space="preserve">431-пП </w:t>
      </w:r>
      <w:r w:rsidRPr="00747C11">
        <w:br/>
        <w:t>(с последующими изменениями) на территории Бессоновского сельсовета объекты обработки отходов, объекты утилизации отходов, объекты обезвреживания отходов, объекты размещения отходов производства и потребления (в т.ч. промышленных отходов), объекты обращения с отходами сельского хозяйства отсутствуют.</w:t>
      </w:r>
    </w:p>
    <w:p w:rsidR="00293D31" w:rsidRPr="00747C11" w:rsidRDefault="00273B71" w:rsidP="00273B71">
      <w:pPr>
        <w:ind w:firstLine="709"/>
        <w:contextualSpacing/>
        <w:jc w:val="both"/>
      </w:pPr>
      <w:r w:rsidRPr="00747C11">
        <w:t xml:space="preserve">На момент разработки генерального плана на территории поселения объекты размещения отходов и объекты по обработке, утилизации, обезвреживанию отходов отсутствуют. В соответствии со Схемой территориального планирования Пензенской области, утвержденной постановлением Правительства Пензенской области от 07.06.2012 №431-пП </w:t>
      </w:r>
      <w:r w:rsidR="00C8396D" w:rsidRPr="00747C11">
        <w:t xml:space="preserve"> </w:t>
      </w:r>
      <w:r w:rsidRPr="00747C11">
        <w:t>(с последующими изменениями), на территории сельского поселения Бессоновский сельсовет объекты, используемые для утилизации, обезвреживания, захоронения твердых коммунальных отходов не планируется к размещению.</w:t>
      </w:r>
    </w:p>
    <w:p w:rsidR="00293D31" w:rsidRPr="00747C11" w:rsidRDefault="00293D31" w:rsidP="00273B71">
      <w:pPr>
        <w:ind w:firstLine="709"/>
        <w:contextualSpacing/>
        <w:jc w:val="both"/>
      </w:pPr>
      <w:r w:rsidRPr="00747C11">
        <w:t>Сведения об источниках образования ТКО, расположенных на территории Бессоновского сельсовета содержатся в приложении 1 Территориальной схемы обращения с отходами на территории Пензенской области.</w:t>
      </w:r>
    </w:p>
    <w:p w:rsidR="00293D31" w:rsidRPr="00747C11" w:rsidRDefault="00293D31" w:rsidP="00293D31">
      <w:pPr>
        <w:ind w:firstLine="709"/>
        <w:contextualSpacing/>
        <w:jc w:val="both"/>
      </w:pPr>
      <w:r w:rsidRPr="00747C11">
        <w:t>Сведения о контейнерных площадках и контейнерах, расположенных на территории Бессоновского сельсовета содержатся в приложении 7 Территориальной схемы обращения с отходами на территории Пензенской области.</w:t>
      </w:r>
    </w:p>
    <w:p w:rsidR="00D81913" w:rsidRDefault="00C8396D" w:rsidP="00D81913">
      <w:pPr>
        <w:autoSpaceDE w:val="0"/>
        <w:autoSpaceDN w:val="0"/>
        <w:adjustRightInd w:val="0"/>
        <w:ind w:firstLine="709"/>
        <w:jc w:val="both"/>
      </w:pPr>
      <w:r w:rsidRPr="00747C11">
        <w:t>Информация об о</w:t>
      </w:r>
      <w:r w:rsidR="00293D31" w:rsidRPr="00747C11">
        <w:t>хват</w:t>
      </w:r>
      <w:r w:rsidRPr="00747C11">
        <w:t>е</w:t>
      </w:r>
      <w:r w:rsidR="00293D31" w:rsidRPr="00747C11">
        <w:t xml:space="preserve"> населения услугой по вывозу ТКО приведен в приложение 7.2</w:t>
      </w:r>
      <w:r w:rsidRPr="00747C11">
        <w:t xml:space="preserve"> Территориальной схемы обращения с отходами на территории Пензенской области.</w:t>
      </w:r>
    </w:p>
    <w:p w:rsidR="00071E21" w:rsidRPr="00C64B26" w:rsidRDefault="00071E21" w:rsidP="00D81913">
      <w:pPr>
        <w:ind w:firstLine="708"/>
        <w:jc w:val="both"/>
      </w:pPr>
      <w:r w:rsidRPr="00C64B26">
        <w:t xml:space="preserve">Согласно СанПиН 42-128-4690-88 «Санитарные правила содержания территорий населенных мест» контейнерный парк необходимо размещать на специально оборудованных контейнерных площадках, размер которых должен быть рассчитан на установку необходимого числа контейнеров (не более 5). Контейнерные площадки должны иметь асфальтовое или бетонное покрытие, огражденное с трех сторон, зеленые насаждения (кустарники) по периметру и подъездной путь для автотранспорта. </w:t>
      </w:r>
      <w:r w:rsidR="00C64B26">
        <w:t>Существующие контейнерные площадки соответствуют санитарным правилам</w:t>
      </w:r>
      <w:r w:rsidR="00C64B26" w:rsidRPr="00C64B26">
        <w:t xml:space="preserve"> содержания территорий населенных мест</w:t>
      </w:r>
      <w:r w:rsidR="00C64B26">
        <w:t>.</w:t>
      </w:r>
    </w:p>
    <w:p w:rsidR="00071E21" w:rsidRPr="00C64B26" w:rsidRDefault="00071E21" w:rsidP="00071E21">
      <w:pPr>
        <w:ind w:firstLine="709"/>
        <w:jc w:val="both"/>
      </w:pPr>
      <w:r w:rsidRPr="00C64B26">
        <w:t>Для населенных пунктов с численностью менее 1000 жителей возможно реализовать систему накопления и удаления отходов с помощью бункеров-накопителей объёмом 8 куб. м, установленных на границе населенных пунктов. Население самостоятельно складирует отходы в бункеры-накопители. Накопление и вывоз отходов необходимо осуществлять специальными мусоровозами, осуществляющими освобождение бункера непосредственно на бункерной площадке. Вывоз отходов может осуществляться по мере накопления, но не реже 1 раза в неделю.</w:t>
      </w:r>
    </w:p>
    <w:p w:rsidR="00071E21" w:rsidRPr="00747C11" w:rsidRDefault="00071E21" w:rsidP="00747C11">
      <w:pPr>
        <w:ind w:firstLine="709"/>
        <w:jc w:val="both"/>
      </w:pPr>
      <w:r w:rsidRPr="008C03C5">
        <w:t>Отходы юридических лиц в сельских населенных пунктах необходимо собирать в специальные контейнеры, которые должны приобретаться хозяйствующими субъектами самостоятельно. При этом необходимо оборудовать контейнерные площадки для размещения контейнеров. Вывоз отходов юридических лиц может осуществляться спецтехникой для вывоза ТКО от жилого сектора на основании отдельных договоров с региональным оператором.</w:t>
      </w:r>
    </w:p>
    <w:p w:rsidR="00071E21" w:rsidRPr="00B012A0" w:rsidRDefault="00071E21" w:rsidP="00071E21">
      <w:pPr>
        <w:ind w:firstLine="709"/>
        <w:jc w:val="both"/>
        <w:rPr>
          <w:u w:val="single"/>
        </w:rPr>
      </w:pPr>
      <w:r w:rsidRPr="008C03C5">
        <w:rPr>
          <w:u w:val="single"/>
        </w:rPr>
        <w:t xml:space="preserve">Несанкционированные места размещения отходов и стихийные свалки (места </w:t>
      </w:r>
      <w:r w:rsidRPr="00B012A0">
        <w:rPr>
          <w:u w:val="single"/>
        </w:rPr>
        <w:t>захламления)</w:t>
      </w:r>
    </w:p>
    <w:p w:rsidR="00071E21" w:rsidRPr="00747C11" w:rsidRDefault="00071E21" w:rsidP="00747C11">
      <w:pPr>
        <w:ind w:firstLine="709"/>
        <w:jc w:val="both"/>
      </w:pPr>
      <w:r w:rsidRPr="00B012A0">
        <w:t>Несанкционированные места размещения отходов и стихийные с</w:t>
      </w:r>
      <w:r w:rsidR="00843E59" w:rsidRPr="00B012A0">
        <w:t>в</w:t>
      </w:r>
      <w:r w:rsidRPr="00B012A0">
        <w:t>а</w:t>
      </w:r>
      <w:r w:rsidR="00843E59" w:rsidRPr="00B012A0">
        <w:t>л</w:t>
      </w:r>
      <w:r w:rsidRPr="00B012A0">
        <w:t xml:space="preserve">ки на территории </w:t>
      </w:r>
      <w:r w:rsidR="0096216C">
        <w:t>Бессоновского</w:t>
      </w:r>
      <w:r w:rsidRPr="00B012A0">
        <w:t xml:space="preserve"> сельсовета </w:t>
      </w:r>
      <w:r w:rsidRPr="00647B59">
        <w:t>отсутствуют.</w:t>
      </w:r>
    </w:p>
    <w:p w:rsidR="00071E21" w:rsidRPr="00940308" w:rsidRDefault="00071E21" w:rsidP="00F04C7E">
      <w:pPr>
        <w:pStyle w:val="ConsPlusTitle"/>
        <w:ind w:firstLine="709"/>
        <w:rPr>
          <w:rFonts w:ascii="Times New Roman" w:hAnsi="Times New Roman" w:cs="Times New Roman"/>
          <w:b w:val="0"/>
          <w:sz w:val="24"/>
          <w:szCs w:val="22"/>
          <w:u w:val="single"/>
          <w:lang w:eastAsia="ru-RU"/>
        </w:rPr>
      </w:pPr>
      <w:r w:rsidRPr="00940308">
        <w:rPr>
          <w:rFonts w:ascii="Times New Roman" w:hAnsi="Times New Roman" w:cs="Times New Roman"/>
          <w:b w:val="0"/>
          <w:sz w:val="24"/>
          <w:szCs w:val="22"/>
          <w:u w:val="single"/>
          <w:lang w:eastAsia="ru-RU"/>
        </w:rPr>
        <w:t>Медицинские отходы</w:t>
      </w:r>
    </w:p>
    <w:p w:rsidR="00C8396D" w:rsidRPr="00747C11" w:rsidRDefault="008D4369" w:rsidP="00C8396D">
      <w:pPr>
        <w:autoSpaceDE w:val="0"/>
        <w:autoSpaceDN w:val="0"/>
        <w:adjustRightInd w:val="0"/>
        <w:ind w:firstLine="709"/>
        <w:jc w:val="both"/>
      </w:pPr>
      <w:r w:rsidRPr="00747C11">
        <w:rPr>
          <w:sz w:val="23"/>
          <w:szCs w:val="23"/>
        </w:rPr>
        <w:t xml:space="preserve">Информация об объектах приема медицинских отходов на территории </w:t>
      </w:r>
      <w:r w:rsidR="0096216C" w:rsidRPr="00747C11">
        <w:t>Бессоновского</w:t>
      </w:r>
      <w:r w:rsidRPr="00747C11">
        <w:rPr>
          <w:sz w:val="23"/>
          <w:szCs w:val="23"/>
        </w:rPr>
        <w:t xml:space="preserve"> сельсовета</w:t>
      </w:r>
      <w:r w:rsidR="00C8396D" w:rsidRPr="00747C11">
        <w:rPr>
          <w:sz w:val="23"/>
          <w:szCs w:val="23"/>
        </w:rPr>
        <w:t>,</w:t>
      </w:r>
      <w:r w:rsidRPr="00747C11">
        <w:rPr>
          <w:sz w:val="23"/>
          <w:szCs w:val="23"/>
        </w:rPr>
        <w:t xml:space="preserve"> о количестве медицинских отходов от учреждений, осуществляющих медицинскую деятельность, в разрезе источников образования и классов опасности </w:t>
      </w:r>
      <w:r w:rsidR="00C8396D" w:rsidRPr="00747C11">
        <w:rPr>
          <w:sz w:val="23"/>
          <w:szCs w:val="23"/>
        </w:rPr>
        <w:t xml:space="preserve">приведена в </w:t>
      </w:r>
      <w:r w:rsidRPr="00747C11">
        <w:t>приложени</w:t>
      </w:r>
      <w:r w:rsidR="00C8396D" w:rsidRPr="00747C11">
        <w:t>и</w:t>
      </w:r>
      <w:r w:rsidRPr="00747C11">
        <w:t xml:space="preserve"> 6</w:t>
      </w:r>
      <w:r w:rsidR="00C8396D" w:rsidRPr="00747C11">
        <w:t xml:space="preserve"> </w:t>
      </w:r>
      <w:bookmarkStart w:id="171" w:name="_Hlk128486502"/>
      <w:r w:rsidR="00C8396D" w:rsidRPr="00747C11">
        <w:t>Территориальной схемы обращения с отходами на территории Пензенской области.</w:t>
      </w:r>
    </w:p>
    <w:bookmarkEnd w:id="171"/>
    <w:p w:rsidR="000B0A79" w:rsidRPr="00747C11" w:rsidRDefault="000B0A79" w:rsidP="00D81913">
      <w:pPr>
        <w:pStyle w:val="ConsPlusTitle"/>
        <w:ind w:firstLine="708"/>
        <w:rPr>
          <w:rFonts w:ascii="Times New Roman" w:hAnsi="Times New Roman" w:cs="Times New Roman"/>
          <w:b w:val="0"/>
          <w:sz w:val="24"/>
          <w:szCs w:val="22"/>
          <w:u w:val="single"/>
          <w:lang w:eastAsia="ru-RU"/>
        </w:rPr>
      </w:pPr>
      <w:r w:rsidRPr="00747C11">
        <w:rPr>
          <w:rFonts w:ascii="Times New Roman" w:hAnsi="Times New Roman" w:cs="Times New Roman"/>
          <w:b w:val="0"/>
          <w:sz w:val="24"/>
          <w:szCs w:val="22"/>
          <w:u w:val="single"/>
          <w:lang w:eastAsia="ru-RU"/>
        </w:rPr>
        <w:t>Биологические отходы</w:t>
      </w:r>
    </w:p>
    <w:p w:rsidR="00233994" w:rsidRPr="00747C11" w:rsidRDefault="00647B59" w:rsidP="00747C11">
      <w:pPr>
        <w:ind w:firstLine="709"/>
        <w:jc w:val="both"/>
      </w:pPr>
      <w:r w:rsidRPr="00747C11">
        <w:rPr>
          <w:szCs w:val="26"/>
        </w:rPr>
        <w:t xml:space="preserve">На территории </w:t>
      </w:r>
      <w:r w:rsidR="0096216C" w:rsidRPr="00747C11">
        <w:t>Бессоновского</w:t>
      </w:r>
      <w:r w:rsidRPr="00747C11">
        <w:rPr>
          <w:szCs w:val="26"/>
        </w:rPr>
        <w:t xml:space="preserve"> сельсовета </w:t>
      </w:r>
      <w:r w:rsidRPr="00747C11">
        <w:t xml:space="preserve">места размещения биологических отходов отсутствуют. </w:t>
      </w:r>
    </w:p>
    <w:p w:rsidR="00590A2C" w:rsidRPr="00747C11" w:rsidRDefault="00590A2C" w:rsidP="00590A2C">
      <w:pPr>
        <w:pStyle w:val="ConsPlusTitle"/>
        <w:ind w:firstLine="709"/>
        <w:rPr>
          <w:rFonts w:ascii="Times New Roman" w:hAnsi="Times New Roman" w:cs="Times New Roman"/>
          <w:b w:val="0"/>
          <w:sz w:val="24"/>
          <w:szCs w:val="24"/>
          <w:u w:val="single"/>
        </w:rPr>
      </w:pPr>
      <w:r w:rsidRPr="00747C11">
        <w:rPr>
          <w:rFonts w:ascii="Times New Roman" w:hAnsi="Times New Roman" w:cs="Times New Roman"/>
          <w:b w:val="0"/>
          <w:sz w:val="24"/>
          <w:szCs w:val="24"/>
          <w:u w:val="single"/>
        </w:rPr>
        <w:t>Планируемое развитие</w:t>
      </w:r>
    </w:p>
    <w:p w:rsidR="00647B59" w:rsidRPr="00747C11" w:rsidRDefault="00647B59" w:rsidP="00BD3BFE">
      <w:pPr>
        <w:autoSpaceDE w:val="0"/>
        <w:autoSpaceDN w:val="0"/>
        <w:adjustRightInd w:val="0"/>
        <w:ind w:firstLine="709"/>
        <w:jc w:val="both"/>
      </w:pPr>
      <w:r w:rsidRPr="00747C11">
        <w:t xml:space="preserve">Согласно </w:t>
      </w:r>
      <w:r w:rsidR="00BD3BFE" w:rsidRPr="00747C11">
        <w:t>приложени</w:t>
      </w:r>
      <w:r w:rsidR="00BD3BFE" w:rsidRPr="00747C11">
        <w:rPr>
          <w:bCs/>
        </w:rPr>
        <w:t>ю</w:t>
      </w:r>
      <w:r w:rsidR="00BD3BFE" w:rsidRPr="00747C11">
        <w:t xml:space="preserve"> 19</w:t>
      </w:r>
      <w:r w:rsidR="00BD3BFE" w:rsidRPr="00747C11">
        <w:rPr>
          <w:b/>
        </w:rPr>
        <w:t xml:space="preserve"> </w:t>
      </w:r>
      <w:r w:rsidR="00BD3BFE" w:rsidRPr="00747C11">
        <w:t xml:space="preserve">Территориальной схемы обращения с отходами на территории Пензенской области </w:t>
      </w:r>
      <w:r w:rsidR="0096216C" w:rsidRPr="00747C11">
        <w:t>Бессоновск</w:t>
      </w:r>
      <w:r w:rsidR="00C814D3" w:rsidRPr="00747C11">
        <w:t>ий</w:t>
      </w:r>
      <w:r w:rsidRPr="00747C11">
        <w:t xml:space="preserve"> сельсовет относится к </w:t>
      </w:r>
      <w:r w:rsidRPr="00747C11">
        <w:rPr>
          <w:shd w:val="clear" w:color="auto" w:fill="FFFFFF"/>
        </w:rPr>
        <w:t>Северной зоне</w:t>
      </w:r>
      <w:r w:rsidRPr="00747C11">
        <w:t xml:space="preserve"> деятельности региональных операторов. </w:t>
      </w:r>
      <w:r w:rsidR="00BD3BFE" w:rsidRPr="00747C11">
        <w:t>В указанном</w:t>
      </w:r>
      <w:r w:rsidRPr="00747C11">
        <w:t xml:space="preserve"> </w:t>
      </w:r>
      <w:r w:rsidR="00C814D3" w:rsidRPr="00747C11">
        <w:t xml:space="preserve">приложении </w:t>
      </w:r>
      <w:r w:rsidRPr="00747C11">
        <w:t xml:space="preserve">отражена информация о потоках ТКО на период 2020 - 2030 годов на территории </w:t>
      </w:r>
      <w:r w:rsidR="0096216C" w:rsidRPr="00747C11">
        <w:t>Бессоновского</w:t>
      </w:r>
      <w:r w:rsidRPr="00747C11">
        <w:t xml:space="preserve"> сельсовета к местам перегрузки, сортировки, утилизации и размещения. </w:t>
      </w:r>
    </w:p>
    <w:p w:rsidR="00D81913" w:rsidRPr="00747C11" w:rsidRDefault="00C814D3" w:rsidP="00A33C3E">
      <w:pPr>
        <w:ind w:firstLine="709"/>
        <w:jc w:val="both"/>
      </w:pPr>
      <w:r w:rsidRPr="00747C11">
        <w:t>Т</w:t>
      </w:r>
      <w:r w:rsidR="00647B59" w:rsidRPr="00747C11">
        <w:t xml:space="preserve">вердые коммунальные отходы с контейнерных площадок </w:t>
      </w:r>
      <w:r w:rsidR="0096216C" w:rsidRPr="00747C11">
        <w:t>Бессоновского</w:t>
      </w:r>
      <w:r w:rsidR="00647B59" w:rsidRPr="00747C11">
        <w:t xml:space="preserve"> сельсовета направляются на мусороперерабатывающий завод в Бессоновском районе Пензенской области и далее </w:t>
      </w:r>
      <w:bookmarkStart w:id="172" w:name="_Hlk116635370"/>
      <w:r w:rsidR="00647B59" w:rsidRPr="00747C11">
        <w:t>на Перспективный полигон ТКО в Бессоновском районе Пензенской области.</w:t>
      </w:r>
      <w:bookmarkEnd w:id="172"/>
    </w:p>
    <w:p w:rsidR="00F52D85" w:rsidRPr="009137D7" w:rsidRDefault="00F52D85" w:rsidP="00F52D85">
      <w:pPr>
        <w:pStyle w:val="ConsPlusTitle"/>
        <w:ind w:firstLine="709"/>
        <w:rPr>
          <w:rFonts w:ascii="Times New Roman" w:hAnsi="Times New Roman" w:cs="Times New Roman"/>
          <w:b w:val="0"/>
          <w:sz w:val="24"/>
          <w:szCs w:val="24"/>
          <w:u w:val="single"/>
        </w:rPr>
      </w:pPr>
      <w:r w:rsidRPr="009137D7">
        <w:rPr>
          <w:rFonts w:ascii="Times New Roman" w:hAnsi="Times New Roman" w:cs="Times New Roman"/>
          <w:b w:val="0"/>
          <w:sz w:val="24"/>
          <w:szCs w:val="24"/>
          <w:u w:val="single"/>
        </w:rPr>
        <w:t>Мероприятия генерального плана</w:t>
      </w:r>
    </w:p>
    <w:p w:rsidR="00F52D85" w:rsidRPr="009137D7" w:rsidRDefault="00F52D85" w:rsidP="00F52D85">
      <w:pPr>
        <w:shd w:val="clear" w:color="auto" w:fill="FFFFFF"/>
        <w:autoSpaceDE w:val="0"/>
        <w:autoSpaceDN w:val="0"/>
        <w:adjustRightInd w:val="0"/>
        <w:ind w:firstLine="709"/>
        <w:contextualSpacing/>
        <w:jc w:val="both"/>
      </w:pPr>
      <w:r w:rsidRPr="009137D7">
        <w:t xml:space="preserve">На территории </w:t>
      </w:r>
      <w:r w:rsidR="0096216C">
        <w:t>Бессоновского</w:t>
      </w:r>
      <w:r w:rsidRPr="009137D7">
        <w:t xml:space="preserve"> сельсовета мероприятия </w:t>
      </w:r>
      <w:r w:rsidRPr="009137D7">
        <w:rPr>
          <w:bCs/>
        </w:rPr>
        <w:t xml:space="preserve">по </w:t>
      </w:r>
      <w:r w:rsidRPr="009137D7">
        <w:t>местам (площадкам) накопления твердых коммунальных отходов</w:t>
      </w:r>
      <w:r w:rsidRPr="009137D7">
        <w:rPr>
          <w:bCs/>
        </w:rPr>
        <w:t xml:space="preserve"> не предлагаются.</w:t>
      </w:r>
    </w:p>
    <w:p w:rsidR="000E5516" w:rsidRPr="007D2189" w:rsidRDefault="000E5516" w:rsidP="00C70941">
      <w:pPr>
        <w:pStyle w:val="affffff4"/>
        <w:ind w:firstLine="0"/>
        <w:rPr>
          <w:strike/>
          <w:color w:val="FF0000"/>
          <w:lang w:val="ru-RU"/>
        </w:rPr>
      </w:pPr>
    </w:p>
    <w:p w:rsidR="00BE57EF" w:rsidRPr="00397D08" w:rsidRDefault="00F23DE8" w:rsidP="003C3BB0">
      <w:pPr>
        <w:pStyle w:val="20"/>
        <w:spacing w:before="0"/>
        <w:rPr>
          <w:rFonts w:eastAsia="Calibri"/>
        </w:rPr>
      </w:pPr>
      <w:bookmarkStart w:id="173" w:name="_Toc121908407"/>
      <w:r w:rsidRPr="00397D08">
        <w:rPr>
          <w:rFonts w:eastAsia="Calibri"/>
        </w:rPr>
        <w:t xml:space="preserve">3.8. </w:t>
      </w:r>
      <w:bookmarkEnd w:id="173"/>
      <w:r w:rsidR="00265070">
        <w:rPr>
          <w:rFonts w:eastAsia="Calibri"/>
        </w:rPr>
        <w:t>Промышленное и сельскохозяйственное производство</w:t>
      </w:r>
    </w:p>
    <w:p w:rsidR="008B7EBA" w:rsidRDefault="00265070" w:rsidP="008B7EBA">
      <w:pPr>
        <w:numPr>
          <w:ilvl w:val="0"/>
          <w:numId w:val="3"/>
        </w:numPr>
        <w:tabs>
          <w:tab w:val="left" w:pos="3266"/>
          <w:tab w:val="left" w:pos="3654"/>
        </w:tabs>
        <w:ind w:firstLine="709"/>
        <w:jc w:val="both"/>
        <w:rPr>
          <w:bCs/>
        </w:rPr>
      </w:pPr>
      <w:r>
        <w:t>Согласно Схеме территориального планирования Пензенской области, утвержденной постановлением Правительства Пензенской области от 07.06.2012 №</w:t>
      </w:r>
      <w:r w:rsidR="00C70941">
        <w:t xml:space="preserve"> </w:t>
      </w:r>
      <w:r>
        <w:t xml:space="preserve">431-пП </w:t>
      </w:r>
      <w:r>
        <w:br/>
        <w:t xml:space="preserve">(с последующими изменениями) Бессоновский район по природно-экономическим условиям в сельском хозяйстве относится ко </w:t>
      </w:r>
      <w:r>
        <w:rPr>
          <w:lang w:val="en-US"/>
        </w:rPr>
        <w:t>IV</w:t>
      </w:r>
      <w:r>
        <w:t xml:space="preserve"> зоне – пригородная с развитым производством овощей и молока.</w:t>
      </w:r>
      <w:r w:rsidR="008B7EBA" w:rsidRPr="008B7EBA">
        <w:rPr>
          <w:bCs/>
        </w:rPr>
        <w:t xml:space="preserve"> </w:t>
      </w:r>
    </w:p>
    <w:p w:rsidR="00265070" w:rsidRPr="008B7EBA" w:rsidRDefault="008B7EBA" w:rsidP="008B7EBA">
      <w:pPr>
        <w:numPr>
          <w:ilvl w:val="0"/>
          <w:numId w:val="3"/>
        </w:numPr>
        <w:tabs>
          <w:tab w:val="left" w:pos="3266"/>
          <w:tab w:val="left" w:pos="3654"/>
        </w:tabs>
        <w:ind w:firstLine="709"/>
        <w:jc w:val="both"/>
        <w:rPr>
          <w:bCs/>
        </w:rPr>
      </w:pPr>
      <w:r w:rsidRPr="002C329A">
        <w:rPr>
          <w:bCs/>
        </w:rPr>
        <w:t xml:space="preserve">Территория земель сельскохозяйственного назначения в </w:t>
      </w:r>
      <w:r>
        <w:rPr>
          <w:bCs/>
        </w:rPr>
        <w:t>Бессоновском</w:t>
      </w:r>
      <w:r w:rsidRPr="002C329A">
        <w:rPr>
          <w:bCs/>
        </w:rPr>
        <w:t xml:space="preserve"> сельсовете составляет </w:t>
      </w:r>
      <w:r w:rsidRPr="008B7EBA">
        <w:rPr>
          <w:bCs/>
          <w:color w:val="000000"/>
        </w:rPr>
        <w:t>7090,08</w:t>
      </w:r>
      <w:r>
        <w:rPr>
          <w:b/>
          <w:color w:val="000000"/>
        </w:rPr>
        <w:t xml:space="preserve"> </w:t>
      </w:r>
      <w:r w:rsidRPr="002C329A">
        <w:rPr>
          <w:bCs/>
        </w:rPr>
        <w:t xml:space="preserve">га – это </w:t>
      </w:r>
      <w:r>
        <w:rPr>
          <w:bCs/>
        </w:rPr>
        <w:t>33</w:t>
      </w:r>
      <w:r w:rsidRPr="002C329A">
        <w:rPr>
          <w:bCs/>
        </w:rPr>
        <w:t xml:space="preserve"> % от общей площади сельсовета.</w:t>
      </w:r>
    </w:p>
    <w:p w:rsidR="00265070" w:rsidRDefault="00265070" w:rsidP="00265070">
      <w:pPr>
        <w:ind w:firstLine="708"/>
        <w:contextualSpacing/>
        <w:jc w:val="both"/>
      </w:pPr>
      <w:r>
        <w:t>Муниципальные образования Пензенской области, исходя из экономической специфики деятельности, делятся на три группы: преимущественно промышленная; преимущественно сельскохозяйственная; смешанная. Бессоновский район отнесен к смешанной группе. Они характеризуются развитой отраслью сельского хозяйства и наличием перерабатывающей промышленности, предприятий машиностроения, товаров народного потребления, а также строительной индустрии. Продукция указанных отраслей имеет устойчивый спрос, как на внутреннем рынке, так и на внешних рынках. Имеют достаточно высокую степень обеспеченности объектами социальной инфраструктуры.</w:t>
      </w:r>
    </w:p>
    <w:p w:rsidR="00265070" w:rsidRDefault="00265070" w:rsidP="00265070">
      <w:pPr>
        <w:ind w:firstLine="709"/>
        <w:contextualSpacing/>
        <w:jc w:val="both"/>
      </w:pPr>
      <w:r>
        <w:t>Основные стратегические направления развития муниципальных образований смешанной группы:</w:t>
      </w:r>
    </w:p>
    <w:p w:rsidR="00265070" w:rsidRDefault="00265070" w:rsidP="00265070">
      <w:pPr>
        <w:ind w:firstLine="709"/>
        <w:contextualSpacing/>
        <w:jc w:val="both"/>
      </w:pPr>
      <w:r>
        <w:t>-</w:t>
      </w:r>
      <w:r w:rsidR="00E64A8A">
        <w:t> </w:t>
      </w:r>
      <w:r>
        <w:t>стимулирование развития приоритетных отраслей и бюджетообразующих предприятий, модернизация промышленного производства, повышение производительности труда;</w:t>
      </w:r>
    </w:p>
    <w:p w:rsidR="00265070" w:rsidRDefault="00265070" w:rsidP="00265070">
      <w:pPr>
        <w:ind w:firstLine="709"/>
        <w:contextualSpacing/>
        <w:jc w:val="both"/>
      </w:pPr>
      <w:r>
        <w:t>- рост конкурентоспособности продукции агропромышленного комплекса;</w:t>
      </w:r>
    </w:p>
    <w:p w:rsidR="00265070" w:rsidRDefault="00265070" w:rsidP="00265070">
      <w:pPr>
        <w:ind w:firstLine="709"/>
        <w:contextualSpacing/>
        <w:jc w:val="both"/>
      </w:pPr>
      <w:r>
        <w:t>-</w:t>
      </w:r>
      <w:r w:rsidR="00E64A8A">
        <w:t> </w:t>
      </w:r>
      <w:r>
        <w:t>развитие производственной и потребительской кооперации, предприятий перерабатывающей промышленности;</w:t>
      </w:r>
    </w:p>
    <w:p w:rsidR="00265070" w:rsidRDefault="00265070" w:rsidP="00265070">
      <w:pPr>
        <w:ind w:firstLine="709"/>
        <w:contextualSpacing/>
        <w:jc w:val="both"/>
      </w:pPr>
      <w:r>
        <w:t>- увеличение плотности малого и среднего бизнеса: крестьянских фермерских хозяйств, мини-ферм, тепличных хозяйств, логистических структур и других форм;</w:t>
      </w:r>
    </w:p>
    <w:p w:rsidR="00265070" w:rsidRDefault="00265070" w:rsidP="00265070">
      <w:pPr>
        <w:ind w:firstLine="709"/>
        <w:contextualSpacing/>
        <w:jc w:val="both"/>
      </w:pPr>
      <w:r>
        <w:t>-</w:t>
      </w:r>
      <w:r w:rsidR="00E64A8A">
        <w:t> </w:t>
      </w:r>
      <w:r>
        <w:t>реализация инфраструктурных проектов на условиях государственно-частного партнерства;</w:t>
      </w:r>
    </w:p>
    <w:p w:rsidR="00265070" w:rsidRDefault="00265070" w:rsidP="00265070">
      <w:pPr>
        <w:ind w:firstLine="709"/>
        <w:contextualSpacing/>
        <w:jc w:val="both"/>
      </w:pPr>
      <w:r>
        <w:t>-</w:t>
      </w:r>
      <w:r w:rsidR="00E64A8A">
        <w:t> </w:t>
      </w:r>
      <w:r>
        <w:t>устойчивое развитие территорий, обеспечение занятости и повышения уровня и качества жизни населения.</w:t>
      </w:r>
    </w:p>
    <w:p w:rsidR="00265070" w:rsidRDefault="00265070" w:rsidP="00265070">
      <w:pPr>
        <w:ind w:firstLine="708"/>
        <w:contextualSpacing/>
        <w:jc w:val="both"/>
      </w:pPr>
      <w:r>
        <w:t xml:space="preserve"> Согласно Схеме территориального планирования Пензенской области, утвержденной постановлением Правительства Пензенской области от 07.06.2012 №431-пП </w:t>
      </w:r>
      <w:r>
        <w:br/>
        <w:t xml:space="preserve">(с последующими изменениями) с. Бессоновка, Бессоновский район – территория инновационного развития сельскохозяйственного назначения, обладающая высоким уровнем инновационности и инновационной восприимчивости. Формирование агропромышленного комплекса на базе существующих птицеводческих и растениеводческих предприятий. Усиление функции обслуживания г. Пензы. Формирование торгово-складских зон и зон развития пригородного сельского хозяйства. Реализация региональных инвестиционных проектов по размещению предприятий промышленности строительных материалов. </w:t>
      </w:r>
    </w:p>
    <w:p w:rsidR="000E5516" w:rsidRPr="00397D08" w:rsidRDefault="000E5516" w:rsidP="00894455">
      <w:pPr>
        <w:jc w:val="center"/>
        <w:rPr>
          <w:lang w:eastAsia="en-US"/>
        </w:rPr>
      </w:pPr>
    </w:p>
    <w:p w:rsidR="00BE57EF" w:rsidRPr="00397D08" w:rsidRDefault="00F23DE8" w:rsidP="003C3BB0">
      <w:pPr>
        <w:pStyle w:val="30"/>
        <w:ind w:left="0" w:right="-2"/>
        <w:rPr>
          <w:szCs w:val="24"/>
        </w:rPr>
      </w:pPr>
      <w:bookmarkStart w:id="174" w:name="_Toc121908408"/>
      <w:r w:rsidRPr="00397D08">
        <w:rPr>
          <w:szCs w:val="24"/>
        </w:rPr>
        <w:t>3.8.1.</w:t>
      </w:r>
      <w:r w:rsidR="00BE57EF" w:rsidRPr="00397D08">
        <w:rPr>
          <w:szCs w:val="24"/>
        </w:rPr>
        <w:t xml:space="preserve"> </w:t>
      </w:r>
      <w:bookmarkEnd w:id="174"/>
      <w:r w:rsidR="00265070">
        <w:rPr>
          <w:szCs w:val="24"/>
        </w:rPr>
        <w:t>Промышленн</w:t>
      </w:r>
      <w:r w:rsidR="008B7EBA">
        <w:rPr>
          <w:szCs w:val="24"/>
        </w:rPr>
        <w:t>ые</w:t>
      </w:r>
      <w:r w:rsidR="00265070">
        <w:rPr>
          <w:szCs w:val="24"/>
        </w:rPr>
        <w:t xml:space="preserve"> и сельскохозяйственн</w:t>
      </w:r>
      <w:r w:rsidR="008B7EBA">
        <w:rPr>
          <w:szCs w:val="24"/>
        </w:rPr>
        <w:t>ые</w:t>
      </w:r>
      <w:r w:rsidR="00265070">
        <w:rPr>
          <w:szCs w:val="24"/>
        </w:rPr>
        <w:t xml:space="preserve"> пр</w:t>
      </w:r>
      <w:r w:rsidR="008B7EBA">
        <w:rPr>
          <w:szCs w:val="24"/>
        </w:rPr>
        <w:t>едприятия</w:t>
      </w:r>
    </w:p>
    <w:p w:rsidR="008B7EBA" w:rsidRPr="008B7EBA" w:rsidRDefault="008B7EBA" w:rsidP="008B7EBA">
      <w:pPr>
        <w:autoSpaceDE w:val="0"/>
        <w:autoSpaceDN w:val="0"/>
        <w:adjustRightInd w:val="0"/>
        <w:ind w:firstLine="708"/>
        <w:contextualSpacing/>
        <w:jc w:val="both"/>
        <w:rPr>
          <w:rFonts w:eastAsia="Calibri"/>
          <w:lang w:eastAsia="en-US"/>
        </w:rPr>
      </w:pPr>
      <w:r w:rsidRPr="008B7EBA">
        <w:rPr>
          <w:rFonts w:eastAsia="Calibri"/>
          <w:lang w:eastAsia="en-US"/>
        </w:rPr>
        <w:t>На территории муниципального образования Бессоновский сельсовет имеются следующие предприятия:</w:t>
      </w:r>
    </w:p>
    <w:p w:rsidR="008B7EBA" w:rsidRPr="00E64A8A" w:rsidRDefault="008B7EBA" w:rsidP="008B7EBA">
      <w:pPr>
        <w:numPr>
          <w:ilvl w:val="0"/>
          <w:numId w:val="39"/>
        </w:numPr>
        <w:tabs>
          <w:tab w:val="left" w:pos="851"/>
        </w:tabs>
        <w:autoSpaceDE w:val="0"/>
        <w:autoSpaceDN w:val="0"/>
        <w:adjustRightInd w:val="0"/>
        <w:ind w:left="0" w:firstLine="567"/>
        <w:contextualSpacing/>
        <w:jc w:val="both"/>
        <w:rPr>
          <w:rFonts w:eastAsia="Calibri"/>
          <w:lang w:eastAsia="en-US"/>
        </w:rPr>
      </w:pPr>
      <w:r w:rsidRPr="00E64A8A">
        <w:rPr>
          <w:rFonts w:eastAsia="Calibri"/>
          <w:lang w:eastAsia="en-US"/>
        </w:rPr>
        <w:t xml:space="preserve">Промышленные предприятия: ООО «Техмашстрой», назначение предприятия – производство металлоконструкций, местоположение предприятия – Пензенская область, Бессоновский район, с. Бессоновка, ул. Фрунзе, 9. </w:t>
      </w:r>
    </w:p>
    <w:p w:rsidR="008B7EBA" w:rsidRPr="00E64A8A" w:rsidRDefault="008B7EBA" w:rsidP="008B7EBA">
      <w:pPr>
        <w:numPr>
          <w:ilvl w:val="0"/>
          <w:numId w:val="39"/>
        </w:numPr>
        <w:tabs>
          <w:tab w:val="left" w:pos="851"/>
        </w:tabs>
        <w:autoSpaceDE w:val="0"/>
        <w:autoSpaceDN w:val="0"/>
        <w:adjustRightInd w:val="0"/>
        <w:ind w:left="0" w:firstLine="567"/>
        <w:contextualSpacing/>
        <w:jc w:val="both"/>
        <w:rPr>
          <w:rFonts w:eastAsia="Calibri"/>
          <w:lang w:eastAsia="en-US"/>
        </w:rPr>
      </w:pPr>
      <w:r w:rsidRPr="00E64A8A">
        <w:rPr>
          <w:rFonts w:eastAsia="Calibri"/>
          <w:lang w:eastAsia="en-US"/>
        </w:rPr>
        <w:t>Промышленные предприятия: ООО «Фарм-пласт», назначение предприятия – производство изделий из пластмассы, местоположение предприятия – Пензенская область, Бессоновский район, с. Бессоновка, ул. Компрессорная, 101.</w:t>
      </w:r>
    </w:p>
    <w:p w:rsidR="008B7EBA" w:rsidRPr="00E64A8A" w:rsidRDefault="008B7EBA" w:rsidP="008B7EBA">
      <w:pPr>
        <w:numPr>
          <w:ilvl w:val="0"/>
          <w:numId w:val="39"/>
        </w:numPr>
        <w:tabs>
          <w:tab w:val="left" w:pos="851"/>
        </w:tabs>
        <w:autoSpaceDE w:val="0"/>
        <w:autoSpaceDN w:val="0"/>
        <w:adjustRightInd w:val="0"/>
        <w:ind w:left="0" w:firstLine="567"/>
        <w:contextualSpacing/>
        <w:jc w:val="both"/>
        <w:rPr>
          <w:rFonts w:eastAsia="Calibri"/>
          <w:lang w:eastAsia="en-US"/>
        </w:rPr>
      </w:pPr>
      <w:r w:rsidRPr="00E64A8A">
        <w:rPr>
          <w:rFonts w:eastAsia="Calibri"/>
          <w:lang w:eastAsia="en-US"/>
        </w:rPr>
        <w:t>Промышленные предприятия: ООО «ПКО – Сура», назначение предприятия – производство оборудования, местоположение предприятия – Пензенская область, Бессоновский район, с. Бессоновка, ул. Компрессорная, 101.</w:t>
      </w:r>
    </w:p>
    <w:p w:rsidR="008B7EBA" w:rsidRPr="00E64A8A" w:rsidRDefault="008B7EBA" w:rsidP="008B7EBA">
      <w:pPr>
        <w:numPr>
          <w:ilvl w:val="0"/>
          <w:numId w:val="39"/>
        </w:numPr>
        <w:tabs>
          <w:tab w:val="left" w:pos="851"/>
        </w:tabs>
        <w:autoSpaceDE w:val="0"/>
        <w:autoSpaceDN w:val="0"/>
        <w:adjustRightInd w:val="0"/>
        <w:ind w:left="0" w:firstLine="567"/>
        <w:contextualSpacing/>
        <w:jc w:val="both"/>
        <w:rPr>
          <w:rFonts w:eastAsia="Calibri"/>
          <w:lang w:eastAsia="en-US"/>
        </w:rPr>
      </w:pPr>
      <w:r w:rsidRPr="00E64A8A">
        <w:rPr>
          <w:rFonts w:eastAsia="Calibri"/>
          <w:lang w:eastAsia="en-US"/>
        </w:rPr>
        <w:t>Промышленные предприятия: ООО «Техмаш», назначение предприятия – обработка металла, местоположение предприятия – Пензенская область, Бессоновский район, с. Бессоновка, проезд Восточный, 3.</w:t>
      </w:r>
    </w:p>
    <w:p w:rsidR="008B7EBA" w:rsidRPr="00E64A8A" w:rsidRDefault="008B7EBA" w:rsidP="008B7EBA">
      <w:pPr>
        <w:numPr>
          <w:ilvl w:val="0"/>
          <w:numId w:val="39"/>
        </w:numPr>
        <w:tabs>
          <w:tab w:val="left" w:pos="851"/>
        </w:tabs>
        <w:autoSpaceDE w:val="0"/>
        <w:autoSpaceDN w:val="0"/>
        <w:adjustRightInd w:val="0"/>
        <w:ind w:left="0" w:firstLine="567"/>
        <w:contextualSpacing/>
        <w:jc w:val="both"/>
        <w:rPr>
          <w:rFonts w:eastAsia="Calibri"/>
          <w:lang w:eastAsia="en-US"/>
        </w:rPr>
      </w:pPr>
      <w:r w:rsidRPr="00E64A8A">
        <w:rPr>
          <w:rFonts w:eastAsia="Calibri"/>
          <w:lang w:eastAsia="en-US"/>
        </w:rPr>
        <w:t>Промышленные предприятия: ООО «Пензенский завод точной механообработки», назначение предприятия – обработка металла, местоположение предприятия – Пензенская область, Бессоновский район, с. Бессоновка, ул. Центральная, 390 В.</w:t>
      </w:r>
    </w:p>
    <w:p w:rsidR="008B7EBA" w:rsidRPr="00E64A8A" w:rsidRDefault="008B7EBA" w:rsidP="008B7EBA">
      <w:pPr>
        <w:numPr>
          <w:ilvl w:val="0"/>
          <w:numId w:val="39"/>
        </w:numPr>
        <w:tabs>
          <w:tab w:val="left" w:pos="851"/>
        </w:tabs>
        <w:autoSpaceDE w:val="0"/>
        <w:autoSpaceDN w:val="0"/>
        <w:adjustRightInd w:val="0"/>
        <w:ind w:left="0" w:firstLine="567"/>
        <w:contextualSpacing/>
        <w:jc w:val="both"/>
        <w:rPr>
          <w:rFonts w:eastAsia="Calibri"/>
          <w:lang w:eastAsia="en-US"/>
        </w:rPr>
      </w:pPr>
      <w:r w:rsidRPr="00E64A8A">
        <w:rPr>
          <w:rFonts w:eastAsia="Calibri"/>
          <w:lang w:eastAsia="en-US"/>
        </w:rPr>
        <w:t>Промышленные предприятия: ООО «Завод точного литья», назначение предприятия – литье металлов, местоположение предприятия – Пензенская область, Бессоновский район, с. Бессоновка, ул. Большой Колояр, 107.</w:t>
      </w:r>
    </w:p>
    <w:p w:rsidR="008B7EBA" w:rsidRPr="00E64A8A" w:rsidRDefault="008B7EBA" w:rsidP="008B7EBA">
      <w:pPr>
        <w:numPr>
          <w:ilvl w:val="0"/>
          <w:numId w:val="39"/>
        </w:numPr>
        <w:tabs>
          <w:tab w:val="left" w:pos="851"/>
        </w:tabs>
        <w:autoSpaceDE w:val="0"/>
        <w:autoSpaceDN w:val="0"/>
        <w:adjustRightInd w:val="0"/>
        <w:ind w:left="0" w:firstLine="567"/>
        <w:contextualSpacing/>
        <w:jc w:val="both"/>
        <w:rPr>
          <w:rFonts w:eastAsia="Calibri"/>
          <w:lang w:eastAsia="en-US"/>
        </w:rPr>
      </w:pPr>
      <w:r w:rsidRPr="00E64A8A">
        <w:rPr>
          <w:rFonts w:eastAsia="Calibri"/>
          <w:lang w:eastAsia="en-US"/>
        </w:rPr>
        <w:t>Промышленные предприятия: ООО «Гофробокс», назначение предприятия – производство гофротары, местоположение предприятия – Пензенская область, Бессоновский район, с. Бессоновка, ул. Большой Колояр,104А/1.</w:t>
      </w:r>
    </w:p>
    <w:p w:rsidR="008B7EBA" w:rsidRPr="00E64A8A" w:rsidRDefault="008B7EBA" w:rsidP="008B7EBA">
      <w:pPr>
        <w:numPr>
          <w:ilvl w:val="0"/>
          <w:numId w:val="39"/>
        </w:numPr>
        <w:tabs>
          <w:tab w:val="left" w:pos="851"/>
        </w:tabs>
        <w:autoSpaceDE w:val="0"/>
        <w:autoSpaceDN w:val="0"/>
        <w:adjustRightInd w:val="0"/>
        <w:ind w:left="0" w:firstLine="567"/>
        <w:contextualSpacing/>
        <w:jc w:val="both"/>
        <w:rPr>
          <w:rFonts w:eastAsia="Calibri"/>
          <w:lang w:eastAsia="en-US"/>
        </w:rPr>
      </w:pPr>
      <w:r w:rsidRPr="00E64A8A">
        <w:rPr>
          <w:rFonts w:eastAsia="Calibri"/>
          <w:lang w:eastAsia="en-US"/>
        </w:rPr>
        <w:t>Промышленные предприятия: ООО «Аспект», назначение предприятия – обработка металлических конструкций, местоположение предприятия – Пензенская область, Бессоновский район, с. Бессоновка, проезд Восточный, 21.</w:t>
      </w:r>
    </w:p>
    <w:p w:rsidR="008B7EBA" w:rsidRPr="00E64A8A" w:rsidRDefault="008B7EBA" w:rsidP="008B7EBA">
      <w:pPr>
        <w:numPr>
          <w:ilvl w:val="0"/>
          <w:numId w:val="39"/>
        </w:numPr>
        <w:tabs>
          <w:tab w:val="left" w:pos="851"/>
        </w:tabs>
        <w:autoSpaceDE w:val="0"/>
        <w:autoSpaceDN w:val="0"/>
        <w:adjustRightInd w:val="0"/>
        <w:ind w:left="0" w:firstLine="567"/>
        <w:contextualSpacing/>
        <w:jc w:val="both"/>
        <w:rPr>
          <w:rFonts w:eastAsia="Calibri"/>
          <w:lang w:eastAsia="en-US"/>
        </w:rPr>
      </w:pPr>
      <w:r w:rsidRPr="00E64A8A">
        <w:rPr>
          <w:rFonts w:eastAsia="Calibri"/>
          <w:lang w:eastAsia="en-US"/>
        </w:rPr>
        <w:t>Промышленные предприятия: ООО «Компания ПКО-Сура», назначение предприятия – производство оборудования, местоположение предприятия – Пензенская область, Бессоновский район, с. Бессоновка, ул. Компрессорная, 101.</w:t>
      </w:r>
    </w:p>
    <w:p w:rsidR="008B7EBA" w:rsidRPr="00E64A8A" w:rsidRDefault="008B7EBA" w:rsidP="008B7EBA">
      <w:pPr>
        <w:numPr>
          <w:ilvl w:val="0"/>
          <w:numId w:val="39"/>
        </w:numPr>
        <w:tabs>
          <w:tab w:val="left" w:pos="993"/>
        </w:tabs>
        <w:autoSpaceDE w:val="0"/>
        <w:autoSpaceDN w:val="0"/>
        <w:adjustRightInd w:val="0"/>
        <w:ind w:left="0" w:firstLine="567"/>
        <w:contextualSpacing/>
        <w:jc w:val="both"/>
        <w:rPr>
          <w:rFonts w:eastAsia="Calibri"/>
          <w:lang w:eastAsia="en-US"/>
        </w:rPr>
      </w:pPr>
      <w:r w:rsidRPr="00E64A8A">
        <w:rPr>
          <w:rFonts w:eastAsia="Calibri"/>
          <w:lang w:eastAsia="en-US"/>
        </w:rPr>
        <w:t>Промышленные предприятия: ООО «Хром 58», назначение предприятия – производство мебели, местоположение предприятия – Пензенская область, Бессоновский район, с. Бессоновка, ул. Солнечная, 81.</w:t>
      </w:r>
    </w:p>
    <w:p w:rsidR="008B7EBA" w:rsidRPr="00E64A8A" w:rsidRDefault="008B7EBA" w:rsidP="008B7EBA">
      <w:pPr>
        <w:numPr>
          <w:ilvl w:val="0"/>
          <w:numId w:val="39"/>
        </w:numPr>
        <w:tabs>
          <w:tab w:val="left" w:pos="993"/>
        </w:tabs>
        <w:autoSpaceDE w:val="0"/>
        <w:autoSpaceDN w:val="0"/>
        <w:adjustRightInd w:val="0"/>
        <w:ind w:left="0" w:firstLine="567"/>
        <w:contextualSpacing/>
        <w:jc w:val="both"/>
        <w:rPr>
          <w:rFonts w:eastAsia="Calibri"/>
          <w:lang w:eastAsia="en-US"/>
        </w:rPr>
      </w:pPr>
      <w:r w:rsidRPr="00E64A8A">
        <w:rPr>
          <w:rFonts w:eastAsia="Calibri"/>
          <w:lang w:eastAsia="en-US"/>
        </w:rPr>
        <w:t>Промышленные предприятия: ООО «Литейный», назначение предприятия – литье легких металлов, местоположение предприятия – Пензенская область, Бессоновский район, с. Бессоновка, ул. Большой Колояр, 107/3, пом.2.</w:t>
      </w:r>
    </w:p>
    <w:p w:rsidR="008B7EBA" w:rsidRPr="00E64A8A" w:rsidRDefault="008B7EBA" w:rsidP="008B7EBA">
      <w:pPr>
        <w:numPr>
          <w:ilvl w:val="0"/>
          <w:numId w:val="39"/>
        </w:numPr>
        <w:tabs>
          <w:tab w:val="left" w:pos="993"/>
        </w:tabs>
        <w:autoSpaceDE w:val="0"/>
        <w:autoSpaceDN w:val="0"/>
        <w:adjustRightInd w:val="0"/>
        <w:ind w:left="0" w:firstLine="567"/>
        <w:contextualSpacing/>
        <w:jc w:val="both"/>
        <w:rPr>
          <w:rFonts w:eastAsia="Calibri"/>
          <w:lang w:eastAsia="en-US"/>
        </w:rPr>
      </w:pPr>
      <w:r w:rsidRPr="00E64A8A">
        <w:rPr>
          <w:rFonts w:eastAsia="Calibri"/>
          <w:lang w:eastAsia="en-US"/>
        </w:rPr>
        <w:t>Промышленные предприятия: ООО «Интерстрой», назначение предприятия – производство бетона, местоположение предприятия – Пензенская область, Бессоновский район, с. Бессоновка, ул. Большой Колояр, 107.</w:t>
      </w:r>
    </w:p>
    <w:p w:rsidR="008B7EBA" w:rsidRPr="00E64A8A" w:rsidRDefault="008B7EBA" w:rsidP="008B7EBA">
      <w:pPr>
        <w:numPr>
          <w:ilvl w:val="0"/>
          <w:numId w:val="39"/>
        </w:numPr>
        <w:tabs>
          <w:tab w:val="left" w:pos="993"/>
        </w:tabs>
        <w:autoSpaceDE w:val="0"/>
        <w:autoSpaceDN w:val="0"/>
        <w:adjustRightInd w:val="0"/>
        <w:ind w:left="0" w:firstLine="567"/>
        <w:contextualSpacing/>
        <w:jc w:val="both"/>
        <w:rPr>
          <w:rFonts w:eastAsia="Calibri"/>
          <w:lang w:eastAsia="en-US"/>
        </w:rPr>
      </w:pPr>
      <w:r w:rsidRPr="00E64A8A">
        <w:rPr>
          <w:rFonts w:eastAsia="Calibri"/>
          <w:lang w:eastAsia="en-US"/>
        </w:rPr>
        <w:t>Промышленные предприятия: ООО «ЛЕСКОМ», назначение предприятия – производство деревянных строительных конструкций и столярных изделий, местоположение предприятия – Пензенская область, Бессоновский район, с. Бессоновка.</w:t>
      </w:r>
    </w:p>
    <w:p w:rsidR="008B7EBA" w:rsidRPr="00E64A8A" w:rsidRDefault="008B7EBA" w:rsidP="008B7EBA">
      <w:pPr>
        <w:numPr>
          <w:ilvl w:val="0"/>
          <w:numId w:val="39"/>
        </w:numPr>
        <w:tabs>
          <w:tab w:val="left" w:pos="993"/>
        </w:tabs>
        <w:autoSpaceDE w:val="0"/>
        <w:autoSpaceDN w:val="0"/>
        <w:adjustRightInd w:val="0"/>
        <w:ind w:left="0" w:firstLine="567"/>
        <w:contextualSpacing/>
        <w:jc w:val="both"/>
        <w:rPr>
          <w:rFonts w:eastAsia="Calibri"/>
          <w:lang w:eastAsia="en-US"/>
        </w:rPr>
      </w:pPr>
      <w:r w:rsidRPr="00E64A8A">
        <w:rPr>
          <w:rFonts w:eastAsia="Calibri"/>
          <w:lang w:eastAsia="en-US"/>
        </w:rPr>
        <w:t>Промышленные предприятия: ООО «Мегапласт», назначение предприятия – производство изделий из пластмасс, местоположение предприятия – Пензенская область, Бессоновский район, с. Бессоновка.</w:t>
      </w:r>
    </w:p>
    <w:p w:rsidR="008B7EBA" w:rsidRPr="00E64A8A" w:rsidRDefault="008B7EBA" w:rsidP="008B7EBA">
      <w:pPr>
        <w:numPr>
          <w:ilvl w:val="0"/>
          <w:numId w:val="39"/>
        </w:numPr>
        <w:tabs>
          <w:tab w:val="left" w:pos="993"/>
        </w:tabs>
        <w:autoSpaceDE w:val="0"/>
        <w:autoSpaceDN w:val="0"/>
        <w:adjustRightInd w:val="0"/>
        <w:ind w:left="0" w:firstLine="567"/>
        <w:contextualSpacing/>
        <w:jc w:val="both"/>
        <w:rPr>
          <w:rFonts w:eastAsia="Calibri"/>
          <w:lang w:eastAsia="en-US"/>
        </w:rPr>
      </w:pPr>
      <w:r w:rsidRPr="00E64A8A">
        <w:rPr>
          <w:rFonts w:eastAsia="Calibri"/>
          <w:lang w:eastAsia="en-US"/>
        </w:rPr>
        <w:t>Индивидуальные предприниматели (далее – ИП): 9 ИП, направления деятельности – производство прочих деревянных строительных конструкций и столярных изделий; производство мебели; производство машин и оборудования для производства пищевых продуктов, напитков и табачных изделий; производство мебели для офисов и предприятий торговли; производство строительных металлических конструкций, изделий и их частей; производство пластмассовых изделий, используемых в строительстве; обработка металлов и нанесение покрытий из металлы; ковка, прессование, штамповка и профилирование, изготовление изделий методом порошковой металлургии; местоположение – Пензенская область, Бессоновский район, с. Бессоновка.</w:t>
      </w:r>
    </w:p>
    <w:p w:rsidR="008B7EBA" w:rsidRPr="00E64A8A" w:rsidRDefault="008B7EBA" w:rsidP="008B7EBA">
      <w:pPr>
        <w:numPr>
          <w:ilvl w:val="0"/>
          <w:numId w:val="39"/>
        </w:numPr>
        <w:tabs>
          <w:tab w:val="left" w:pos="993"/>
        </w:tabs>
        <w:autoSpaceDE w:val="0"/>
        <w:autoSpaceDN w:val="0"/>
        <w:adjustRightInd w:val="0"/>
        <w:ind w:left="0" w:firstLine="567"/>
        <w:contextualSpacing/>
        <w:jc w:val="both"/>
        <w:rPr>
          <w:rFonts w:eastAsia="Calibri"/>
          <w:lang w:eastAsia="en-US"/>
        </w:rPr>
      </w:pPr>
      <w:r w:rsidRPr="00E64A8A">
        <w:rPr>
          <w:rFonts w:eastAsia="Calibri"/>
          <w:lang w:eastAsia="en-US"/>
        </w:rPr>
        <w:t>Склады: ООО «Ато-транс», назначение предприятия – склад и хранение, местоположение предприятия – Пензенская область, Бессоновский район, с. Бессоновка, ул. Большой Колояр, 107.</w:t>
      </w:r>
    </w:p>
    <w:p w:rsidR="008B7EBA" w:rsidRPr="00E64A8A" w:rsidRDefault="008B7EBA" w:rsidP="008B7EBA">
      <w:pPr>
        <w:numPr>
          <w:ilvl w:val="0"/>
          <w:numId w:val="39"/>
        </w:numPr>
        <w:tabs>
          <w:tab w:val="left" w:pos="993"/>
        </w:tabs>
        <w:autoSpaceDE w:val="0"/>
        <w:autoSpaceDN w:val="0"/>
        <w:adjustRightInd w:val="0"/>
        <w:ind w:left="0" w:firstLine="567"/>
        <w:contextualSpacing/>
        <w:jc w:val="both"/>
        <w:rPr>
          <w:rFonts w:eastAsia="Calibri"/>
          <w:lang w:eastAsia="en-US"/>
        </w:rPr>
      </w:pPr>
      <w:r w:rsidRPr="00E64A8A">
        <w:rPr>
          <w:rFonts w:eastAsia="Calibri"/>
          <w:lang w:eastAsia="en-US"/>
        </w:rPr>
        <w:t>Карьеры: ООО «Карьер Подлесный», назначение предприятия – разработка гравийных и песчаных карьеров, добыча глины и каолина, местоположение предприятия – Пензенская область, Бессоновский район, с. Бессоновка.</w:t>
      </w:r>
    </w:p>
    <w:p w:rsidR="008B7EBA" w:rsidRPr="00E64A8A" w:rsidRDefault="008B7EBA" w:rsidP="008B7EBA">
      <w:pPr>
        <w:numPr>
          <w:ilvl w:val="0"/>
          <w:numId w:val="39"/>
        </w:numPr>
        <w:tabs>
          <w:tab w:val="left" w:pos="993"/>
        </w:tabs>
        <w:autoSpaceDE w:val="0"/>
        <w:autoSpaceDN w:val="0"/>
        <w:adjustRightInd w:val="0"/>
        <w:ind w:left="0" w:firstLine="567"/>
        <w:contextualSpacing/>
        <w:jc w:val="both"/>
        <w:rPr>
          <w:rFonts w:eastAsia="Calibri"/>
          <w:lang w:eastAsia="en-US"/>
        </w:rPr>
      </w:pPr>
      <w:r w:rsidRPr="00E64A8A">
        <w:rPr>
          <w:rFonts w:eastAsia="Calibri"/>
          <w:lang w:eastAsia="en-US"/>
        </w:rPr>
        <w:t>Сельскохозяйственные предприятия: ООО «Бутим», назначение предприятия – производство хлебобулочных изделий, местоположение предприятия – Пензенская область, Бессоновский район, с. Бессоновка, ул. Компрессорная, 101 А.</w:t>
      </w:r>
    </w:p>
    <w:p w:rsidR="008B7EBA" w:rsidRPr="00E64A8A" w:rsidRDefault="008B7EBA" w:rsidP="008B7EBA">
      <w:pPr>
        <w:numPr>
          <w:ilvl w:val="0"/>
          <w:numId w:val="39"/>
        </w:numPr>
        <w:tabs>
          <w:tab w:val="left" w:pos="993"/>
        </w:tabs>
        <w:autoSpaceDE w:val="0"/>
        <w:autoSpaceDN w:val="0"/>
        <w:adjustRightInd w:val="0"/>
        <w:ind w:left="0" w:firstLine="567"/>
        <w:contextualSpacing/>
        <w:jc w:val="both"/>
        <w:rPr>
          <w:rFonts w:eastAsia="Calibri"/>
          <w:lang w:eastAsia="en-US"/>
        </w:rPr>
      </w:pPr>
      <w:r w:rsidRPr="00E64A8A">
        <w:rPr>
          <w:rFonts w:eastAsia="Calibri"/>
          <w:lang w:eastAsia="en-US"/>
        </w:rPr>
        <w:t>Сельскохозяйственные предприятия: ООО «Триумф», назначение предприятия – производство хлебобулочных изделий, местоположение предприятия – Пензенская область, Бессоновский район, с. Бессоновка, ул. Компрессорная, 101 Б.</w:t>
      </w:r>
    </w:p>
    <w:p w:rsidR="008B7EBA" w:rsidRPr="00E64A8A" w:rsidRDefault="008B7EBA" w:rsidP="008B7EBA">
      <w:pPr>
        <w:numPr>
          <w:ilvl w:val="0"/>
          <w:numId w:val="39"/>
        </w:numPr>
        <w:tabs>
          <w:tab w:val="left" w:pos="993"/>
        </w:tabs>
        <w:autoSpaceDE w:val="0"/>
        <w:autoSpaceDN w:val="0"/>
        <w:adjustRightInd w:val="0"/>
        <w:ind w:left="0" w:firstLine="567"/>
        <w:contextualSpacing/>
        <w:jc w:val="both"/>
        <w:rPr>
          <w:rFonts w:eastAsia="Calibri"/>
          <w:lang w:eastAsia="en-US"/>
        </w:rPr>
      </w:pPr>
      <w:r w:rsidRPr="00E64A8A">
        <w:rPr>
          <w:rFonts w:eastAsia="Calibri"/>
          <w:lang w:eastAsia="en-US"/>
        </w:rPr>
        <w:t>Сельскохозяйственные предприятия: ООО «Вена», назначение предприятия – производство мясных полуфабрикатов, местоположение предприятия – Пензенская область, Бессоновский район, с. Бессоновка, ул. Центральная, 259.</w:t>
      </w:r>
    </w:p>
    <w:p w:rsidR="008B7EBA" w:rsidRPr="00E64A8A" w:rsidRDefault="008B7EBA" w:rsidP="008B7EBA">
      <w:pPr>
        <w:numPr>
          <w:ilvl w:val="0"/>
          <w:numId w:val="39"/>
        </w:numPr>
        <w:tabs>
          <w:tab w:val="left" w:pos="993"/>
        </w:tabs>
        <w:autoSpaceDE w:val="0"/>
        <w:autoSpaceDN w:val="0"/>
        <w:adjustRightInd w:val="0"/>
        <w:ind w:left="0" w:firstLine="567"/>
        <w:contextualSpacing/>
        <w:jc w:val="both"/>
        <w:rPr>
          <w:rFonts w:eastAsia="Calibri"/>
          <w:lang w:eastAsia="en-US"/>
        </w:rPr>
      </w:pPr>
      <w:r w:rsidRPr="00E64A8A">
        <w:rPr>
          <w:rFonts w:eastAsia="Calibri"/>
          <w:lang w:eastAsia="en-US"/>
        </w:rPr>
        <w:t>Сельскохозяйственные предприятия: ООО «Дикат», назначение предприятия – разведение пушных зверей, местоположение предприятия – Пензенская область, Бессоновский район, с. Бессоновка, ул. Центральная, 30.</w:t>
      </w:r>
    </w:p>
    <w:p w:rsidR="008B7EBA" w:rsidRPr="00E64A8A" w:rsidRDefault="008B7EBA" w:rsidP="008B7EBA">
      <w:pPr>
        <w:numPr>
          <w:ilvl w:val="0"/>
          <w:numId w:val="39"/>
        </w:numPr>
        <w:tabs>
          <w:tab w:val="left" w:pos="993"/>
        </w:tabs>
        <w:autoSpaceDE w:val="0"/>
        <w:autoSpaceDN w:val="0"/>
        <w:adjustRightInd w:val="0"/>
        <w:ind w:left="0" w:firstLine="567"/>
        <w:contextualSpacing/>
        <w:jc w:val="both"/>
        <w:rPr>
          <w:rFonts w:eastAsia="Calibri"/>
          <w:lang w:eastAsia="en-US"/>
        </w:rPr>
      </w:pPr>
      <w:r w:rsidRPr="00E64A8A">
        <w:rPr>
          <w:rFonts w:eastAsia="Calibri"/>
          <w:lang w:eastAsia="en-US"/>
        </w:rPr>
        <w:t>Сельскохозяйственные предприятия: ООО «Союз», назначение предприятия – переработка овощей, местоположение предприятия – Пензенская область, Бессоновский район, с. Бессоновка, ул. Комсомольская, 1/1.</w:t>
      </w:r>
    </w:p>
    <w:p w:rsidR="008B7EBA" w:rsidRPr="00E64A8A" w:rsidRDefault="008B7EBA" w:rsidP="008B7EBA">
      <w:pPr>
        <w:numPr>
          <w:ilvl w:val="0"/>
          <w:numId w:val="39"/>
        </w:numPr>
        <w:tabs>
          <w:tab w:val="left" w:pos="993"/>
        </w:tabs>
        <w:autoSpaceDE w:val="0"/>
        <w:autoSpaceDN w:val="0"/>
        <w:adjustRightInd w:val="0"/>
        <w:ind w:left="0" w:firstLine="567"/>
        <w:contextualSpacing/>
        <w:jc w:val="both"/>
        <w:rPr>
          <w:rFonts w:eastAsia="Calibri"/>
          <w:lang w:eastAsia="en-US"/>
        </w:rPr>
      </w:pPr>
      <w:r w:rsidRPr="00E64A8A">
        <w:rPr>
          <w:rFonts w:eastAsia="Calibri"/>
          <w:lang w:eastAsia="en-US"/>
        </w:rPr>
        <w:t>Сельскохозяйственные предприятия: ООО «ПРК», назначение предприятия – переработка, консервирование рыбы, местоположение предприятия – Пензенская область, Бессоновский район, с. Бессоновка, ул. Армейская, 38 Б.</w:t>
      </w:r>
    </w:p>
    <w:p w:rsidR="008B7EBA" w:rsidRPr="00E64A8A" w:rsidRDefault="008B7EBA" w:rsidP="008B7EBA">
      <w:pPr>
        <w:numPr>
          <w:ilvl w:val="0"/>
          <w:numId w:val="39"/>
        </w:numPr>
        <w:tabs>
          <w:tab w:val="left" w:pos="993"/>
        </w:tabs>
        <w:autoSpaceDE w:val="0"/>
        <w:autoSpaceDN w:val="0"/>
        <w:adjustRightInd w:val="0"/>
        <w:ind w:left="0" w:firstLine="567"/>
        <w:contextualSpacing/>
        <w:jc w:val="both"/>
        <w:rPr>
          <w:rFonts w:eastAsia="Calibri"/>
          <w:lang w:eastAsia="en-US"/>
        </w:rPr>
      </w:pPr>
      <w:r w:rsidRPr="00E64A8A">
        <w:rPr>
          <w:rFonts w:eastAsia="Calibri"/>
          <w:lang w:eastAsia="en-US"/>
        </w:rPr>
        <w:t xml:space="preserve">Сельскохозяйственные предприятия: ООО «Подворье», назначение предприятия – разведение птицы, местоположение предприятия – Пензенская область, Бессоновский район, </w:t>
      </w:r>
      <w:r w:rsidRPr="00E64A8A">
        <w:rPr>
          <w:rFonts w:eastAsia="Calibri"/>
          <w:lang w:eastAsia="en-US"/>
        </w:rPr>
        <w:br/>
        <w:t>с. Бессоновка, ул. Октябрьская, 32.</w:t>
      </w:r>
    </w:p>
    <w:p w:rsidR="008B7EBA" w:rsidRPr="00E64A8A" w:rsidRDefault="008B7EBA" w:rsidP="008B7EBA">
      <w:pPr>
        <w:numPr>
          <w:ilvl w:val="0"/>
          <w:numId w:val="39"/>
        </w:numPr>
        <w:tabs>
          <w:tab w:val="left" w:pos="993"/>
        </w:tabs>
        <w:autoSpaceDE w:val="0"/>
        <w:autoSpaceDN w:val="0"/>
        <w:adjustRightInd w:val="0"/>
        <w:ind w:left="0" w:firstLine="567"/>
        <w:contextualSpacing/>
        <w:jc w:val="both"/>
        <w:rPr>
          <w:rFonts w:eastAsia="Calibri"/>
          <w:lang w:eastAsia="en-US"/>
        </w:rPr>
      </w:pPr>
      <w:r w:rsidRPr="00E64A8A">
        <w:rPr>
          <w:rFonts w:eastAsia="Calibri"/>
          <w:lang w:eastAsia="en-US"/>
        </w:rPr>
        <w:t>Сельскохозяйственные предприятия: ООО «Племагро», назначение предприятия – торговля живыми животными, местоположение предприятия – Пензенская область, Бессоновский район, с. Бессоновка, ул. Центральная, 209.</w:t>
      </w:r>
    </w:p>
    <w:p w:rsidR="008B7EBA" w:rsidRPr="00E64A8A" w:rsidRDefault="008B7EBA" w:rsidP="008B7EBA">
      <w:pPr>
        <w:numPr>
          <w:ilvl w:val="0"/>
          <w:numId w:val="39"/>
        </w:numPr>
        <w:tabs>
          <w:tab w:val="left" w:pos="993"/>
        </w:tabs>
        <w:autoSpaceDE w:val="0"/>
        <w:autoSpaceDN w:val="0"/>
        <w:adjustRightInd w:val="0"/>
        <w:ind w:left="0" w:firstLine="567"/>
        <w:contextualSpacing/>
        <w:jc w:val="both"/>
        <w:rPr>
          <w:rFonts w:eastAsia="Calibri"/>
          <w:lang w:eastAsia="en-US"/>
        </w:rPr>
      </w:pPr>
      <w:r w:rsidRPr="00E64A8A">
        <w:rPr>
          <w:rFonts w:eastAsia="Calibri"/>
          <w:lang w:eastAsia="en-US"/>
        </w:rPr>
        <w:t>Сельскохозяйственные предприятия: ООО «Партнер», назначение предприятия – переработка овощей, местоположение предприятия – Пензенская область, Бессоновский район, с. Бессоновка, ул. Комсомольская, 1/1.</w:t>
      </w:r>
    </w:p>
    <w:p w:rsidR="008B7EBA" w:rsidRPr="00E64A8A" w:rsidRDefault="008B7EBA" w:rsidP="008B7EBA">
      <w:pPr>
        <w:numPr>
          <w:ilvl w:val="0"/>
          <w:numId w:val="39"/>
        </w:numPr>
        <w:tabs>
          <w:tab w:val="left" w:pos="993"/>
        </w:tabs>
        <w:autoSpaceDE w:val="0"/>
        <w:autoSpaceDN w:val="0"/>
        <w:adjustRightInd w:val="0"/>
        <w:ind w:left="0" w:firstLine="567"/>
        <w:contextualSpacing/>
        <w:jc w:val="both"/>
        <w:rPr>
          <w:rFonts w:eastAsia="Calibri"/>
          <w:lang w:eastAsia="en-US"/>
        </w:rPr>
      </w:pPr>
      <w:r w:rsidRPr="00E64A8A">
        <w:rPr>
          <w:rFonts w:eastAsia="Calibri"/>
          <w:lang w:eastAsia="en-US"/>
        </w:rPr>
        <w:t>Сельскохозяйственные предприятия: ООО «Самое вкусное», назначение предприятия – производство хлебобулочных изделий, местоположение предприятия – Пензенская область, Бессоновский район, с. Бессоновка, ул. Комсомольская, 1/1.</w:t>
      </w:r>
    </w:p>
    <w:p w:rsidR="008B7EBA" w:rsidRPr="00E64A8A" w:rsidRDefault="008B7EBA" w:rsidP="008B7EBA">
      <w:pPr>
        <w:numPr>
          <w:ilvl w:val="0"/>
          <w:numId w:val="39"/>
        </w:numPr>
        <w:tabs>
          <w:tab w:val="left" w:pos="993"/>
        </w:tabs>
        <w:autoSpaceDE w:val="0"/>
        <w:autoSpaceDN w:val="0"/>
        <w:adjustRightInd w:val="0"/>
        <w:ind w:left="0" w:firstLine="567"/>
        <w:contextualSpacing/>
        <w:jc w:val="both"/>
        <w:rPr>
          <w:rFonts w:eastAsia="Calibri"/>
          <w:lang w:eastAsia="en-US"/>
        </w:rPr>
      </w:pPr>
      <w:r w:rsidRPr="00E64A8A">
        <w:rPr>
          <w:rFonts w:eastAsia="Calibri"/>
          <w:lang w:eastAsia="en-US"/>
        </w:rPr>
        <w:t xml:space="preserve">Крестьянские (фермерские) хозяйства (далее – КФХ): 22 КФХ в с. Бессоновка, направления деятельности – выращивание зерновых (1 хозяйство); выращивание овощей </w:t>
      </w:r>
      <w:r w:rsidRPr="00E64A8A">
        <w:rPr>
          <w:rFonts w:eastAsia="Calibri"/>
          <w:lang w:eastAsia="en-US"/>
        </w:rPr>
        <w:br/>
        <w:t xml:space="preserve">(3 хозяйства); животноводство (1 хозяйство); разведение сельскохозяйственной птицы </w:t>
      </w:r>
      <w:r w:rsidRPr="00E64A8A">
        <w:rPr>
          <w:rFonts w:eastAsia="Calibri"/>
          <w:lang w:eastAsia="en-US"/>
        </w:rPr>
        <w:br/>
        <w:t xml:space="preserve">(3 хозяйства); разведение кроликов и прочих пушных зверей на фермах (3 хозяйства); разведение прочих пород крупного рогатого скота (1 хозяйство); выращивание прочих плодовых и ягодных культур (1 хозяйство); разведение племенного молочного крупного рогатого скота (1 хозяйство); разведение свиней (1 хозяйство); разведение молочного крупного рогатого скота, производство сырого молока (1 хозяйство); рыбоводство пресноводное </w:t>
      </w:r>
      <w:r w:rsidRPr="00E64A8A">
        <w:rPr>
          <w:rFonts w:eastAsia="Calibri"/>
          <w:lang w:eastAsia="en-US"/>
        </w:rPr>
        <w:br/>
        <w:t>(1 хозяйство); пчеловодство медового направления (1 хозяйство); выращивание зерновых (кроме риса), зернобобовых культур и семян масличных культур (2 хозяйства); производство хлеба и мучных изделий, тортов и пирожных недлительного хранения (1 хозяйство); рыбоводство прудовое (1 хозяйство).</w:t>
      </w:r>
    </w:p>
    <w:p w:rsidR="008B7EBA" w:rsidRPr="00E64A8A" w:rsidRDefault="008B7EBA" w:rsidP="008B7EBA">
      <w:pPr>
        <w:numPr>
          <w:ilvl w:val="0"/>
          <w:numId w:val="39"/>
        </w:numPr>
        <w:tabs>
          <w:tab w:val="left" w:pos="993"/>
        </w:tabs>
        <w:autoSpaceDE w:val="0"/>
        <w:autoSpaceDN w:val="0"/>
        <w:adjustRightInd w:val="0"/>
        <w:ind w:left="0" w:firstLine="567"/>
        <w:contextualSpacing/>
        <w:jc w:val="both"/>
        <w:rPr>
          <w:rFonts w:eastAsia="Calibri"/>
          <w:lang w:eastAsia="en-US"/>
        </w:rPr>
      </w:pPr>
      <w:r w:rsidRPr="00E64A8A">
        <w:rPr>
          <w:rFonts w:eastAsia="Calibri"/>
          <w:lang w:eastAsia="en-US"/>
        </w:rPr>
        <w:t>Крестьянские (фермерские) хозяйства: 1 КФХ в с. Ухтинка, направления деятельности – пчеловодство медового направления.</w:t>
      </w:r>
    </w:p>
    <w:p w:rsidR="008B7EBA" w:rsidRPr="00E64A8A" w:rsidRDefault="008B7EBA" w:rsidP="008B7EBA">
      <w:pPr>
        <w:numPr>
          <w:ilvl w:val="0"/>
          <w:numId w:val="39"/>
        </w:numPr>
        <w:tabs>
          <w:tab w:val="left" w:pos="993"/>
        </w:tabs>
        <w:autoSpaceDE w:val="0"/>
        <w:autoSpaceDN w:val="0"/>
        <w:adjustRightInd w:val="0"/>
        <w:ind w:left="0" w:firstLine="567"/>
        <w:contextualSpacing/>
        <w:jc w:val="both"/>
        <w:rPr>
          <w:rFonts w:eastAsia="Calibri"/>
          <w:lang w:eastAsia="en-US"/>
        </w:rPr>
      </w:pPr>
      <w:r w:rsidRPr="00E64A8A">
        <w:rPr>
          <w:rFonts w:eastAsia="Calibri"/>
          <w:lang w:eastAsia="en-US"/>
        </w:rPr>
        <w:t>Индивидуальные предприниматели: 3 ИП в с. Бессоновка, направления деятельности - производство продукции из мяса убойных животных и мяса птицы (2 ИП); производство хлеба и мучных кондитерских изделий, тортов и пирожных недлительного хранения (1 ИП).</w:t>
      </w:r>
    </w:p>
    <w:p w:rsidR="00F37DFA" w:rsidRPr="00E64A8A" w:rsidRDefault="008B7EBA" w:rsidP="00E64A8A">
      <w:pPr>
        <w:numPr>
          <w:ilvl w:val="0"/>
          <w:numId w:val="39"/>
        </w:numPr>
        <w:tabs>
          <w:tab w:val="left" w:pos="993"/>
        </w:tabs>
        <w:autoSpaceDE w:val="0"/>
        <w:autoSpaceDN w:val="0"/>
        <w:adjustRightInd w:val="0"/>
        <w:ind w:left="0" w:firstLine="709"/>
        <w:contextualSpacing/>
        <w:jc w:val="both"/>
        <w:rPr>
          <w:color w:val="FF0000"/>
          <w:u w:val="single"/>
          <w:lang w:eastAsia="ar-SA" w:bidi="en-US"/>
        </w:rPr>
      </w:pPr>
      <w:r w:rsidRPr="00E64A8A">
        <w:rPr>
          <w:rFonts w:eastAsia="Calibri"/>
          <w:lang w:eastAsia="en-US"/>
        </w:rPr>
        <w:t xml:space="preserve">Индивидуальные предприниматели: в с. Ухтинка, направления деятельности - выращивание зерновых (кроме риса), зернобобовых культур и семян масличных культур </w:t>
      </w:r>
      <w:r w:rsidRPr="00E64A8A">
        <w:rPr>
          <w:rFonts w:eastAsia="Calibri"/>
          <w:lang w:eastAsia="en-US"/>
        </w:rPr>
        <w:br/>
        <w:t>(1 хозяйство).</w:t>
      </w:r>
      <w:r w:rsidR="00D81913" w:rsidRPr="00E64A8A">
        <w:rPr>
          <w:color w:val="FF0000"/>
          <w:u w:val="single"/>
          <w:lang w:eastAsia="ar-SA" w:bidi="en-US"/>
        </w:rPr>
        <w:t xml:space="preserve"> </w:t>
      </w:r>
    </w:p>
    <w:p w:rsidR="00B44E26" w:rsidRPr="00F3171F" w:rsidRDefault="00B44E26" w:rsidP="00B44E26">
      <w:pPr>
        <w:pStyle w:val="affffff4"/>
        <w:numPr>
          <w:ilvl w:val="0"/>
          <w:numId w:val="3"/>
        </w:numPr>
        <w:ind w:firstLine="709"/>
        <w:rPr>
          <w:rFonts w:cs="Arial"/>
          <w:bCs/>
          <w:u w:val="single"/>
          <w:lang w:val="ru-RU" w:eastAsia="ru-RU"/>
        </w:rPr>
      </w:pPr>
      <w:r w:rsidRPr="00F3171F">
        <w:rPr>
          <w:rFonts w:cs="Arial"/>
          <w:bCs/>
          <w:u w:val="single"/>
          <w:lang w:val="ru-RU" w:eastAsia="ru-RU"/>
        </w:rPr>
        <w:t>Мероприятия генерального плана</w:t>
      </w:r>
    </w:p>
    <w:p w:rsidR="00B44E26" w:rsidRPr="004F2101" w:rsidRDefault="00B44E26" w:rsidP="00B44E26">
      <w:pPr>
        <w:pStyle w:val="a3"/>
        <w:ind w:firstLine="709"/>
      </w:pPr>
      <w:r w:rsidRPr="00344D4D">
        <w:t xml:space="preserve">Мероприятия в области </w:t>
      </w:r>
      <w:r w:rsidR="008B7EBA" w:rsidRPr="00344D4D">
        <w:t xml:space="preserve">сельского хозяйства и </w:t>
      </w:r>
      <w:r w:rsidRPr="00344D4D">
        <w:t xml:space="preserve">промышленности на территории </w:t>
      </w:r>
      <w:r w:rsidR="0096216C" w:rsidRPr="00344D4D">
        <w:t>Бессоновского</w:t>
      </w:r>
      <w:r w:rsidR="00F3171F" w:rsidRPr="00344D4D">
        <w:t xml:space="preserve"> </w:t>
      </w:r>
      <w:r w:rsidRPr="00344D4D">
        <w:t>сельсовета не планируются.</w:t>
      </w:r>
    </w:p>
    <w:p w:rsidR="00DA3D41" w:rsidRPr="00AF0AC4" w:rsidRDefault="00DA3D41" w:rsidP="00D536C7">
      <w:pPr>
        <w:pStyle w:val="affffff4"/>
        <w:rPr>
          <w:rFonts w:eastAsia="Calibri"/>
          <w:lang w:val="ru-RU"/>
        </w:rPr>
      </w:pPr>
    </w:p>
    <w:p w:rsidR="001967DD" w:rsidRDefault="008124EF" w:rsidP="001967DD">
      <w:pPr>
        <w:pStyle w:val="20"/>
        <w:spacing w:before="0"/>
        <w:rPr>
          <w:rFonts w:eastAsia="Calibri"/>
        </w:rPr>
      </w:pPr>
      <w:bookmarkStart w:id="175" w:name="_Toc121908410"/>
      <w:r w:rsidRPr="00995EDD">
        <w:rPr>
          <w:rFonts w:eastAsia="Calibri"/>
        </w:rPr>
        <w:t xml:space="preserve">3.9. </w:t>
      </w:r>
      <w:bookmarkEnd w:id="175"/>
      <w:r w:rsidR="001967DD" w:rsidRPr="00995EDD">
        <w:rPr>
          <w:rFonts w:eastAsia="Calibri"/>
        </w:rPr>
        <w:t>Рекреация и туризм</w:t>
      </w:r>
      <w:r w:rsidR="00BF48D5">
        <w:rPr>
          <w:rFonts w:eastAsia="Calibri"/>
        </w:rPr>
        <w:t>.</w:t>
      </w:r>
    </w:p>
    <w:p w:rsidR="001967DD" w:rsidRDefault="001967DD" w:rsidP="001967DD">
      <w:pPr>
        <w:pStyle w:val="20"/>
        <w:spacing w:before="0"/>
        <w:rPr>
          <w:rFonts w:eastAsia="Calibri"/>
        </w:rPr>
      </w:pPr>
      <w:bookmarkStart w:id="176" w:name="_Toc110497611"/>
      <w:r w:rsidRPr="001967DD">
        <w:rPr>
          <w:rFonts w:eastAsia="Calibri"/>
        </w:rPr>
        <w:t>3.9.1. Озелененные территории общего пользования, места кратковременного отдыха населения</w:t>
      </w:r>
      <w:bookmarkEnd w:id="176"/>
    </w:p>
    <w:p w:rsidR="00194F6B" w:rsidRDefault="00194F6B" w:rsidP="00194F6B">
      <w:pPr>
        <w:numPr>
          <w:ilvl w:val="0"/>
          <w:numId w:val="3"/>
        </w:numPr>
        <w:ind w:firstLine="709"/>
        <w:jc w:val="both"/>
        <w:rPr>
          <w:bCs/>
          <w:lang w:eastAsia="ar-SA" w:bidi="en-US"/>
        </w:rPr>
      </w:pPr>
      <w:r>
        <w:rPr>
          <w:bCs/>
          <w:lang w:eastAsia="ar-SA" w:bidi="en-US"/>
        </w:rPr>
        <w:t>На территории сельсовета благоустроенные озелененные территории общего пользования и места кратковременного отдыха населения сформированы в с. Бессоновка в районе Бессоновского Дома культуры, в районе мемориала Памяти  воинам-землякам, погибшим в годы Великой Отечественной войны, в районе здания администрации Бессоновского района  общей площадью 1,23 га.</w:t>
      </w:r>
    </w:p>
    <w:p w:rsidR="00CB3C56" w:rsidRPr="00CB3C56" w:rsidRDefault="00CB3C56" w:rsidP="005621A0">
      <w:pPr>
        <w:numPr>
          <w:ilvl w:val="0"/>
          <w:numId w:val="3"/>
        </w:numPr>
        <w:ind w:firstLine="709"/>
        <w:jc w:val="both"/>
        <w:rPr>
          <w:iCs/>
          <w:u w:val="single"/>
          <w:lang w:eastAsia="ar-SA" w:bidi="en-US"/>
        </w:rPr>
      </w:pPr>
      <w:r w:rsidRPr="00CB3C56">
        <w:rPr>
          <w:rFonts w:cs="Tahoma"/>
        </w:rPr>
        <w:t xml:space="preserve">В границах жилых участков селитебных территорий располагаются зеленые насаждения, которые так же </w:t>
      </w:r>
      <w:r w:rsidRPr="00DB3F6C">
        <w:t xml:space="preserve">влияют на микроклимат населенных пунктов и имеют большое санитарно-гигиеническое значение. </w:t>
      </w:r>
      <w:r w:rsidRPr="00CB3C56">
        <w:rPr>
          <w:rFonts w:cs="Tahoma"/>
        </w:rPr>
        <w:t xml:space="preserve">Здесь преобладают посадки плодовых деревьев, ягодных кустарников и огородных культур, многочисленные декоративные кустарники и цветники. </w:t>
      </w:r>
    </w:p>
    <w:p w:rsidR="00CB3C56" w:rsidRPr="00CB3C56" w:rsidRDefault="00CB3C56" w:rsidP="005621A0">
      <w:pPr>
        <w:numPr>
          <w:ilvl w:val="0"/>
          <w:numId w:val="3"/>
        </w:numPr>
        <w:ind w:firstLine="709"/>
        <w:jc w:val="both"/>
        <w:rPr>
          <w:iCs/>
          <w:u w:val="single"/>
          <w:lang w:eastAsia="ar-SA" w:bidi="en-US"/>
        </w:rPr>
      </w:pPr>
      <w:r w:rsidRPr="00CB3C56">
        <w:rPr>
          <w:iCs/>
          <w:u w:val="single"/>
          <w:lang w:eastAsia="ar-SA" w:bidi="en-US"/>
        </w:rPr>
        <w:t>Анализ сложившейся ситуации выявил следующее:</w:t>
      </w:r>
    </w:p>
    <w:p w:rsidR="00DF2615" w:rsidRDefault="00CB3C56" w:rsidP="00CB3C56">
      <w:pPr>
        <w:pStyle w:val="affffff4"/>
        <w:rPr>
          <w:bCs/>
          <w:lang w:val="ru-RU"/>
        </w:rPr>
      </w:pPr>
      <w:r w:rsidRPr="005477C5">
        <w:rPr>
          <w:bCs/>
          <w:lang w:val="ru-RU"/>
        </w:rPr>
        <w:t>-</w:t>
      </w:r>
      <w:r>
        <w:rPr>
          <w:bCs/>
          <w:lang w:val="ru-RU"/>
        </w:rPr>
        <w:t> </w:t>
      </w:r>
      <w:r w:rsidRPr="004523B2">
        <w:rPr>
          <w:bCs/>
          <w:lang w:val="ru-RU"/>
        </w:rPr>
        <w:t>территория сельсовета обладает свободными территориями для развития озелененных территории общего пользования и мест кратковременного отдыха населения</w:t>
      </w:r>
      <w:r w:rsidR="00DF2615">
        <w:rPr>
          <w:bCs/>
          <w:lang w:val="ru-RU"/>
        </w:rPr>
        <w:t>;</w:t>
      </w:r>
    </w:p>
    <w:p w:rsidR="00CB3C56" w:rsidRPr="001E01BE" w:rsidRDefault="00CB3C56" w:rsidP="00CB3C56">
      <w:pPr>
        <w:pStyle w:val="affffff4"/>
        <w:rPr>
          <w:iCs/>
          <w:u w:val="single"/>
          <w:lang w:val="ru-RU"/>
        </w:rPr>
      </w:pPr>
      <w:r w:rsidRPr="001E01BE">
        <w:rPr>
          <w:iCs/>
          <w:u w:val="single"/>
          <w:lang w:val="ru-RU"/>
        </w:rPr>
        <w:t xml:space="preserve">Выводы: </w:t>
      </w:r>
    </w:p>
    <w:p w:rsidR="00CB3C56" w:rsidRPr="00DC3C1F" w:rsidRDefault="00CB3C56" w:rsidP="00CB3C56">
      <w:pPr>
        <w:pStyle w:val="affffff4"/>
        <w:rPr>
          <w:lang w:val="ru-RU"/>
        </w:rPr>
      </w:pPr>
      <w:r w:rsidRPr="00DC3C1F">
        <w:rPr>
          <w:lang w:val="ru-RU"/>
        </w:rPr>
        <w:t>-</w:t>
      </w:r>
      <w:r>
        <w:rPr>
          <w:lang w:val="ru-RU"/>
        </w:rPr>
        <w:t> </w:t>
      </w:r>
      <w:r w:rsidRPr="00E9639F">
        <w:rPr>
          <w:bCs/>
          <w:lang w:val="ru-RU"/>
        </w:rPr>
        <w:t>рекомендуется предусмотр</w:t>
      </w:r>
      <w:r>
        <w:rPr>
          <w:bCs/>
          <w:lang w:val="ru-RU"/>
        </w:rPr>
        <w:t>евать</w:t>
      </w:r>
      <w:r w:rsidRPr="00E9639F">
        <w:rPr>
          <w:bCs/>
          <w:lang w:val="ru-RU"/>
        </w:rPr>
        <w:t xml:space="preserve"> размещение озелененных территорий общего пользования, мест кратковременного отдыха населения</w:t>
      </w:r>
      <w:r>
        <w:rPr>
          <w:bCs/>
          <w:lang w:val="ru-RU"/>
        </w:rPr>
        <w:t xml:space="preserve"> в жилых и других функциональных зонах</w:t>
      </w:r>
      <w:r w:rsidR="00A63D7F">
        <w:rPr>
          <w:bCs/>
          <w:lang w:val="ru-RU"/>
        </w:rPr>
        <w:t>.</w:t>
      </w:r>
    </w:p>
    <w:p w:rsidR="00CB3C56" w:rsidRPr="00CA6871" w:rsidRDefault="00CB3C56" w:rsidP="00CB3C56">
      <w:pPr>
        <w:pStyle w:val="affffff4"/>
        <w:rPr>
          <w:iCs/>
          <w:u w:val="single"/>
          <w:lang w:val="ru-RU"/>
        </w:rPr>
      </w:pPr>
      <w:r w:rsidRPr="00CA6871">
        <w:rPr>
          <w:iCs/>
          <w:u w:val="single"/>
          <w:lang w:val="ru-RU"/>
        </w:rPr>
        <w:t>Планируемое развитие</w:t>
      </w:r>
    </w:p>
    <w:p w:rsidR="00DF2615" w:rsidRDefault="00DF2615" w:rsidP="00DF2615">
      <w:pPr>
        <w:ind w:firstLine="708"/>
        <w:jc w:val="both"/>
      </w:pPr>
      <w:r>
        <w:t>В соответствии с расчетами</w:t>
      </w:r>
      <w:r w:rsidR="00CB3C56" w:rsidRPr="00CA6871">
        <w:t xml:space="preserve"> </w:t>
      </w:r>
      <w:r>
        <w:t xml:space="preserve">обеспеченности населения </w:t>
      </w:r>
      <w:r w:rsidR="00CB3C56" w:rsidRPr="00CA6871">
        <w:t>озелененны</w:t>
      </w:r>
      <w:r w:rsidR="000D798E">
        <w:t>е</w:t>
      </w:r>
      <w:r w:rsidR="00CB3C56" w:rsidRPr="00CA6871">
        <w:t xml:space="preserve"> территори</w:t>
      </w:r>
      <w:r w:rsidR="000D798E">
        <w:t>и</w:t>
      </w:r>
      <w:r w:rsidR="00CB3C56" w:rsidRPr="00CA6871">
        <w:t xml:space="preserve"> общего пользования</w:t>
      </w:r>
      <w:r w:rsidR="000D798E">
        <w:t xml:space="preserve"> должны составлять</w:t>
      </w:r>
      <w:r>
        <w:t xml:space="preserve">: </w:t>
      </w:r>
    </w:p>
    <w:p w:rsidR="00DF2615" w:rsidRPr="00AA763D" w:rsidRDefault="00DF2615" w:rsidP="00DF2615">
      <w:pPr>
        <w:ind w:firstLine="708"/>
        <w:jc w:val="both"/>
        <w:rPr>
          <w:color w:val="000000"/>
        </w:rPr>
      </w:pPr>
      <w:r w:rsidRPr="00AA763D">
        <w:rPr>
          <w:color w:val="000000"/>
        </w:rPr>
        <w:t xml:space="preserve">- </w:t>
      </w:r>
      <w:r w:rsidR="0078569F" w:rsidRPr="00AA763D">
        <w:rPr>
          <w:color w:val="000000"/>
        </w:rPr>
        <w:t xml:space="preserve">в </w:t>
      </w:r>
      <w:r w:rsidRPr="00AA763D">
        <w:rPr>
          <w:color w:val="000000"/>
        </w:rPr>
        <w:t xml:space="preserve">с. Бессоновка </w:t>
      </w:r>
      <w:r w:rsidR="00A63D7F" w:rsidRPr="00AA763D">
        <w:rPr>
          <w:color w:val="000000"/>
        </w:rPr>
        <w:t>– 9,8</w:t>
      </w:r>
      <w:r w:rsidRPr="00AA763D">
        <w:rPr>
          <w:color w:val="000000"/>
        </w:rPr>
        <w:t xml:space="preserve"> га;</w:t>
      </w:r>
    </w:p>
    <w:p w:rsidR="00DF2615" w:rsidRPr="00AA763D" w:rsidRDefault="0078569F" w:rsidP="00DF2615">
      <w:pPr>
        <w:ind w:firstLine="708"/>
        <w:jc w:val="both"/>
        <w:rPr>
          <w:color w:val="000000"/>
        </w:rPr>
      </w:pPr>
      <w:r w:rsidRPr="00AA763D">
        <w:rPr>
          <w:color w:val="000000"/>
        </w:rPr>
        <w:t xml:space="preserve">- в </w:t>
      </w:r>
      <w:r w:rsidR="00DF2615" w:rsidRPr="00AA763D">
        <w:rPr>
          <w:color w:val="000000"/>
        </w:rPr>
        <w:t xml:space="preserve">с. Ухтинка – </w:t>
      </w:r>
      <w:r w:rsidR="00A63D7F" w:rsidRPr="00AA763D">
        <w:rPr>
          <w:color w:val="000000"/>
        </w:rPr>
        <w:t>6,7</w:t>
      </w:r>
      <w:r w:rsidR="00DF2615" w:rsidRPr="00AA763D">
        <w:rPr>
          <w:color w:val="000000"/>
        </w:rPr>
        <w:t xml:space="preserve"> га;</w:t>
      </w:r>
    </w:p>
    <w:p w:rsidR="00DF2615" w:rsidRPr="00AA763D" w:rsidRDefault="0078569F" w:rsidP="00DF2615">
      <w:pPr>
        <w:ind w:firstLine="708"/>
        <w:jc w:val="both"/>
        <w:rPr>
          <w:color w:val="000000"/>
        </w:rPr>
      </w:pPr>
      <w:r w:rsidRPr="00AA763D">
        <w:rPr>
          <w:color w:val="000000"/>
        </w:rPr>
        <w:t xml:space="preserve">- в </w:t>
      </w:r>
      <w:r w:rsidR="00DF2615" w:rsidRPr="00AA763D">
        <w:rPr>
          <w:color w:val="000000"/>
        </w:rPr>
        <w:t xml:space="preserve">с. Мастиновка – </w:t>
      </w:r>
      <w:r w:rsidR="00A63D7F" w:rsidRPr="00AA763D">
        <w:rPr>
          <w:color w:val="000000"/>
        </w:rPr>
        <w:t>1 га</w:t>
      </w:r>
      <w:r w:rsidR="00DF2615" w:rsidRPr="00AA763D">
        <w:rPr>
          <w:color w:val="000000"/>
        </w:rPr>
        <w:t>;</w:t>
      </w:r>
    </w:p>
    <w:p w:rsidR="00DF2615" w:rsidRPr="00AA763D" w:rsidRDefault="0078569F" w:rsidP="00DF2615">
      <w:pPr>
        <w:ind w:firstLine="708"/>
        <w:jc w:val="both"/>
        <w:rPr>
          <w:color w:val="000000"/>
        </w:rPr>
      </w:pPr>
      <w:r w:rsidRPr="00AA763D">
        <w:rPr>
          <w:color w:val="000000"/>
        </w:rPr>
        <w:t xml:space="preserve">- в </w:t>
      </w:r>
      <w:r w:rsidR="00DF2615" w:rsidRPr="00AA763D">
        <w:rPr>
          <w:color w:val="000000"/>
        </w:rPr>
        <w:t xml:space="preserve">п. Подлесный – </w:t>
      </w:r>
      <w:r w:rsidR="00A63D7F" w:rsidRPr="00AA763D">
        <w:rPr>
          <w:color w:val="000000"/>
        </w:rPr>
        <w:t xml:space="preserve">1,5 </w:t>
      </w:r>
      <w:r w:rsidR="00DF2615" w:rsidRPr="00AA763D">
        <w:rPr>
          <w:color w:val="000000"/>
        </w:rPr>
        <w:t>га.</w:t>
      </w:r>
    </w:p>
    <w:p w:rsidR="000D798E" w:rsidRPr="00DA3D41" w:rsidRDefault="000D798E" w:rsidP="000D798E">
      <w:pPr>
        <w:pStyle w:val="ConsPlusTitle"/>
        <w:ind w:firstLine="709"/>
      </w:pPr>
      <w:r w:rsidRPr="00DA3D41">
        <w:rPr>
          <w:rFonts w:ascii="Times New Roman" w:hAnsi="Times New Roman" w:cs="Times New Roman"/>
          <w:b w:val="0"/>
          <w:sz w:val="24"/>
          <w:szCs w:val="24"/>
          <w:u w:val="single"/>
          <w:lang w:eastAsia="ru-RU"/>
        </w:rPr>
        <w:t>Мероприятия генерального плана</w:t>
      </w:r>
    </w:p>
    <w:p w:rsidR="00CB3C56" w:rsidRPr="000D798E" w:rsidRDefault="000D798E" w:rsidP="000D798E">
      <w:pPr>
        <w:pStyle w:val="a3"/>
        <w:ind w:firstLine="709"/>
      </w:pPr>
      <w:r>
        <w:t xml:space="preserve">Генеральным планом планируются пешеходные зоны в </w:t>
      </w:r>
      <w:r w:rsidRPr="000D798E">
        <w:t>с. Бессоновка</w:t>
      </w:r>
      <w:r w:rsidR="00F965AF">
        <w:t xml:space="preserve"> (2 объекта)</w:t>
      </w:r>
      <w:r w:rsidRPr="000D798E">
        <w:t>,</w:t>
      </w:r>
      <w:r>
        <w:t xml:space="preserve"> </w:t>
      </w:r>
      <w:r w:rsidRPr="000D798E">
        <w:t>с. Ухтинка</w:t>
      </w:r>
      <w:r w:rsidR="00F965AF">
        <w:t xml:space="preserve"> (1 объект)</w:t>
      </w:r>
      <w:r w:rsidRPr="000D798E">
        <w:t>, с. Мастиновка</w:t>
      </w:r>
      <w:r w:rsidR="00F965AF">
        <w:t xml:space="preserve"> (1 объект)</w:t>
      </w:r>
      <w:r w:rsidRPr="000D798E">
        <w:t>, п. Подлесный</w:t>
      </w:r>
      <w:r w:rsidR="00F965AF">
        <w:t xml:space="preserve"> (1 объект)</w:t>
      </w:r>
      <w:r w:rsidRPr="000D798E">
        <w:t>.</w:t>
      </w:r>
    </w:p>
    <w:p w:rsidR="000D798E" w:rsidRPr="00CA6871" w:rsidRDefault="000D798E" w:rsidP="000D798E">
      <w:pPr>
        <w:pStyle w:val="a3"/>
        <w:ind w:firstLine="709"/>
      </w:pPr>
    </w:p>
    <w:p w:rsidR="00E01E08" w:rsidRPr="00590027" w:rsidRDefault="00E01E08" w:rsidP="00E01E08">
      <w:pPr>
        <w:pStyle w:val="320"/>
        <w:numPr>
          <w:ilvl w:val="2"/>
          <w:numId w:val="3"/>
        </w:numPr>
        <w:rPr>
          <w:sz w:val="24"/>
          <w:szCs w:val="24"/>
          <w:lang w:eastAsia="ru-RU"/>
        </w:rPr>
      </w:pPr>
      <w:r w:rsidRPr="00590027">
        <w:rPr>
          <w:sz w:val="24"/>
          <w:szCs w:val="24"/>
          <w:lang w:eastAsia="ru-RU"/>
        </w:rPr>
        <w:t>3.9.2. Места массового отдыха населения</w:t>
      </w:r>
    </w:p>
    <w:p w:rsidR="00341026" w:rsidRPr="00590027" w:rsidRDefault="00341026" w:rsidP="00341026">
      <w:pPr>
        <w:numPr>
          <w:ilvl w:val="0"/>
          <w:numId w:val="3"/>
        </w:numPr>
        <w:ind w:firstLine="709"/>
        <w:jc w:val="both"/>
        <w:rPr>
          <w:u w:val="single"/>
        </w:rPr>
      </w:pPr>
      <w:r w:rsidRPr="00590027">
        <w:rPr>
          <w:u w:val="single"/>
        </w:rPr>
        <w:t>Существующее положение</w:t>
      </w:r>
    </w:p>
    <w:p w:rsidR="00341026" w:rsidRPr="004D081E" w:rsidRDefault="00341026" w:rsidP="00341026">
      <w:pPr>
        <w:numPr>
          <w:ilvl w:val="0"/>
          <w:numId w:val="3"/>
        </w:numPr>
        <w:ind w:firstLine="709"/>
        <w:jc w:val="both"/>
      </w:pPr>
      <w:r w:rsidRPr="004D081E">
        <w:t xml:space="preserve">Ведущим фактором при оценке территории для организации мест массового отдыха являются наличие главных природно-ландшафтных осей (реки, пруды, лесные массивы). </w:t>
      </w:r>
    </w:p>
    <w:p w:rsidR="00341026" w:rsidRPr="004D081E" w:rsidRDefault="00341026" w:rsidP="00341026">
      <w:pPr>
        <w:numPr>
          <w:ilvl w:val="0"/>
          <w:numId w:val="3"/>
        </w:numPr>
        <w:ind w:firstLine="709"/>
        <w:jc w:val="both"/>
      </w:pPr>
      <w:r w:rsidRPr="004D081E">
        <w:t xml:space="preserve">Наиболее благоприятны для полноценного летнего отдыха – реки и </w:t>
      </w:r>
      <w:r w:rsidRPr="004D081E">
        <w:rPr>
          <w:bCs/>
        </w:rPr>
        <w:t xml:space="preserve">многочисленные пруды, </w:t>
      </w:r>
      <w:r w:rsidRPr="004D081E">
        <w:t>берега которых имеют живописный ландшафт.</w:t>
      </w:r>
    </w:p>
    <w:p w:rsidR="00341026" w:rsidRPr="00590027" w:rsidRDefault="00341026" w:rsidP="00341026">
      <w:pPr>
        <w:numPr>
          <w:ilvl w:val="0"/>
          <w:numId w:val="3"/>
        </w:numPr>
        <w:ind w:firstLine="709"/>
        <w:jc w:val="both"/>
        <w:rPr>
          <w:color w:val="FF0000"/>
        </w:rPr>
      </w:pPr>
      <w:r w:rsidRPr="00C2063B">
        <w:t xml:space="preserve">На территории сельсовета благоустроенные пляжи, места массовой околоводной рекреации отсутствуют. </w:t>
      </w:r>
    </w:p>
    <w:p w:rsidR="00341026" w:rsidRPr="00C2063B" w:rsidRDefault="00341026" w:rsidP="00341026">
      <w:pPr>
        <w:pStyle w:val="ConsPlusTitle"/>
        <w:numPr>
          <w:ilvl w:val="0"/>
          <w:numId w:val="3"/>
        </w:numPr>
        <w:ind w:firstLine="709"/>
        <w:rPr>
          <w:rFonts w:ascii="Times New Roman" w:hAnsi="Times New Roman" w:cs="Times New Roman"/>
          <w:b w:val="0"/>
          <w:iCs/>
          <w:sz w:val="24"/>
          <w:szCs w:val="24"/>
          <w:u w:val="single"/>
          <w:lang w:eastAsia="ar-SA" w:bidi="en-US"/>
        </w:rPr>
      </w:pPr>
      <w:r w:rsidRPr="00C2063B">
        <w:rPr>
          <w:rFonts w:ascii="Times New Roman" w:hAnsi="Times New Roman" w:cs="Times New Roman"/>
          <w:b w:val="0"/>
          <w:iCs/>
          <w:sz w:val="24"/>
          <w:szCs w:val="24"/>
          <w:u w:val="single"/>
          <w:lang w:eastAsia="ar-SA" w:bidi="en-US"/>
        </w:rPr>
        <w:t>Анализ сложившейся ситуации выявил следующее:</w:t>
      </w:r>
    </w:p>
    <w:p w:rsidR="00341026" w:rsidRPr="00C2063B" w:rsidRDefault="00341026" w:rsidP="00341026">
      <w:pPr>
        <w:pStyle w:val="affffff4"/>
        <w:numPr>
          <w:ilvl w:val="0"/>
          <w:numId w:val="3"/>
        </w:numPr>
        <w:ind w:firstLine="709"/>
        <w:rPr>
          <w:iCs/>
          <w:lang w:val="ru-RU"/>
        </w:rPr>
      </w:pPr>
      <w:r w:rsidRPr="00C2063B">
        <w:rPr>
          <w:iCs/>
          <w:lang w:val="ru-RU"/>
        </w:rPr>
        <w:t>-</w:t>
      </w:r>
      <w:r w:rsidRPr="00C2063B">
        <w:rPr>
          <w:iCs/>
        </w:rPr>
        <w:t> </w:t>
      </w:r>
      <w:r w:rsidRPr="00C2063B">
        <w:rPr>
          <w:iCs/>
          <w:lang w:val="ru-RU"/>
        </w:rPr>
        <w:t>отсутствие оборудованных пляжей, наличие неорганизованных мест массового отдыха;</w:t>
      </w:r>
    </w:p>
    <w:p w:rsidR="00341026" w:rsidRPr="00C2063B" w:rsidRDefault="00341026" w:rsidP="00341026">
      <w:pPr>
        <w:pStyle w:val="affffff4"/>
        <w:numPr>
          <w:ilvl w:val="0"/>
          <w:numId w:val="3"/>
        </w:numPr>
        <w:ind w:firstLine="709"/>
        <w:rPr>
          <w:iCs/>
          <w:lang w:val="ru-RU"/>
        </w:rPr>
      </w:pPr>
      <w:r w:rsidRPr="00C2063B">
        <w:rPr>
          <w:iCs/>
          <w:lang w:val="ru-RU"/>
        </w:rPr>
        <w:t>-</w:t>
      </w:r>
      <w:r w:rsidRPr="00C2063B">
        <w:rPr>
          <w:iCs/>
        </w:rPr>
        <w:t> </w:t>
      </w:r>
      <w:r w:rsidRPr="00C2063B">
        <w:rPr>
          <w:iCs/>
          <w:lang w:val="ru-RU"/>
        </w:rPr>
        <w:t>благоприятные для развития рекреации территории прудов не используются для организации объектов массового отдыха населения;</w:t>
      </w:r>
    </w:p>
    <w:p w:rsidR="00341026" w:rsidRPr="00C2063B" w:rsidRDefault="00341026" w:rsidP="00341026">
      <w:pPr>
        <w:pStyle w:val="affffff4"/>
        <w:numPr>
          <w:ilvl w:val="0"/>
          <w:numId w:val="3"/>
        </w:numPr>
        <w:ind w:firstLine="709"/>
        <w:rPr>
          <w:iCs/>
          <w:lang w:val="ru-RU"/>
        </w:rPr>
      </w:pPr>
      <w:r w:rsidRPr="00C2063B">
        <w:rPr>
          <w:iCs/>
          <w:lang w:val="ru-RU"/>
        </w:rPr>
        <w:t xml:space="preserve"> - отсутствие инфраструктуры и расширенного спектра услуг в местах массового отдыха (лодочные станции, спортивная рыбалка и пр.). </w:t>
      </w:r>
    </w:p>
    <w:p w:rsidR="00341026" w:rsidRPr="00C2063B" w:rsidRDefault="00341026" w:rsidP="00341026">
      <w:pPr>
        <w:pStyle w:val="ConsPlusTitle"/>
        <w:numPr>
          <w:ilvl w:val="0"/>
          <w:numId w:val="3"/>
        </w:numPr>
        <w:ind w:firstLine="709"/>
      </w:pPr>
      <w:r w:rsidRPr="00C2063B">
        <w:rPr>
          <w:rFonts w:ascii="Times New Roman" w:hAnsi="Times New Roman" w:cs="Times New Roman"/>
          <w:b w:val="0"/>
          <w:iCs/>
          <w:sz w:val="24"/>
          <w:szCs w:val="24"/>
          <w:u w:val="single"/>
          <w:lang w:eastAsia="ar-SA" w:bidi="en-US"/>
        </w:rPr>
        <w:t xml:space="preserve">Выводы: </w:t>
      </w:r>
    </w:p>
    <w:p w:rsidR="00341026" w:rsidRPr="00C2063B" w:rsidRDefault="00341026" w:rsidP="00341026">
      <w:pPr>
        <w:pStyle w:val="affffff4"/>
        <w:numPr>
          <w:ilvl w:val="0"/>
          <w:numId w:val="3"/>
        </w:numPr>
        <w:ind w:firstLine="709"/>
        <w:rPr>
          <w:iCs/>
          <w:lang w:val="ru-RU"/>
        </w:rPr>
      </w:pPr>
      <w:r w:rsidRPr="00C2063B">
        <w:rPr>
          <w:iCs/>
          <w:lang w:val="ru-RU"/>
        </w:rPr>
        <w:t>-</w:t>
      </w:r>
      <w:r w:rsidRPr="00C2063B">
        <w:rPr>
          <w:iCs/>
        </w:rPr>
        <w:t> </w:t>
      </w:r>
      <w:r w:rsidRPr="00C2063B">
        <w:rPr>
          <w:iCs/>
          <w:lang w:val="ru-RU"/>
        </w:rPr>
        <w:t>требуется организация и оборудование пляжей</w:t>
      </w:r>
      <w:r w:rsidRPr="00C2063B">
        <w:rPr>
          <w:lang w:val="ru-RU"/>
        </w:rPr>
        <w:t xml:space="preserve"> в связи с неудовлетворительным состоянием мест для купания и отдыха;</w:t>
      </w:r>
    </w:p>
    <w:p w:rsidR="00341026" w:rsidRPr="00C2063B" w:rsidRDefault="00341026" w:rsidP="00341026">
      <w:pPr>
        <w:pStyle w:val="affffff4"/>
        <w:numPr>
          <w:ilvl w:val="0"/>
          <w:numId w:val="3"/>
        </w:numPr>
        <w:ind w:firstLine="709"/>
        <w:rPr>
          <w:lang w:val="ru-RU"/>
        </w:rPr>
      </w:pPr>
      <w:r w:rsidRPr="00C2063B">
        <w:rPr>
          <w:lang w:val="ru-RU"/>
        </w:rPr>
        <w:t>-</w:t>
      </w:r>
      <w:r w:rsidRPr="00C2063B">
        <w:t> </w:t>
      </w:r>
      <w:r w:rsidRPr="00C2063B">
        <w:rPr>
          <w:lang w:val="ru-RU"/>
        </w:rPr>
        <w:t>рекомендуется обеспечить комфортные, безопасные и доступные условия для массового отдыха населения сельсовета.</w:t>
      </w:r>
    </w:p>
    <w:p w:rsidR="00341026" w:rsidRPr="00DA3D41" w:rsidRDefault="00341026" w:rsidP="00341026">
      <w:pPr>
        <w:pStyle w:val="ConsPlusTitle"/>
        <w:numPr>
          <w:ilvl w:val="0"/>
          <w:numId w:val="3"/>
        </w:numPr>
        <w:ind w:firstLine="709"/>
      </w:pPr>
      <w:r w:rsidRPr="00DA3D41">
        <w:rPr>
          <w:rFonts w:ascii="Times New Roman" w:hAnsi="Times New Roman" w:cs="Times New Roman"/>
          <w:b w:val="0"/>
          <w:sz w:val="24"/>
          <w:szCs w:val="24"/>
          <w:u w:val="single"/>
          <w:lang w:eastAsia="ru-RU"/>
        </w:rPr>
        <w:t>Мероприятия генерального плана</w:t>
      </w:r>
    </w:p>
    <w:p w:rsidR="00341026" w:rsidRPr="000D798E" w:rsidRDefault="00341026" w:rsidP="00341026">
      <w:pPr>
        <w:pStyle w:val="a3"/>
        <w:numPr>
          <w:ilvl w:val="0"/>
          <w:numId w:val="3"/>
        </w:numPr>
        <w:ind w:firstLine="709"/>
      </w:pPr>
      <w:r>
        <w:t>Генеральным планом планируется о</w:t>
      </w:r>
      <w:r w:rsidRPr="007C4CE9">
        <w:t>рганиза</w:t>
      </w:r>
      <w:r>
        <w:t>ция</w:t>
      </w:r>
      <w:r w:rsidRPr="007C4CE9">
        <w:t xml:space="preserve"> пляж</w:t>
      </w:r>
      <w:r>
        <w:t>а</w:t>
      </w:r>
      <w:r w:rsidRPr="007C4CE9">
        <w:t xml:space="preserve"> /набережн</w:t>
      </w:r>
      <w:r>
        <w:t xml:space="preserve">ой в </w:t>
      </w:r>
      <w:r w:rsidRPr="000D798E">
        <w:t>с. Мастиновка</w:t>
      </w:r>
      <w:r>
        <w:t>.</w:t>
      </w:r>
    </w:p>
    <w:p w:rsidR="00E01E08" w:rsidRPr="00E01E08" w:rsidRDefault="00E01E08" w:rsidP="00E01E08">
      <w:pPr>
        <w:rPr>
          <w:rFonts w:eastAsia="Calibri"/>
          <w:lang w:eastAsia="en-US"/>
        </w:rPr>
      </w:pPr>
    </w:p>
    <w:p w:rsidR="00482351" w:rsidRPr="00995EDD" w:rsidRDefault="00BF48D5" w:rsidP="001967DD">
      <w:pPr>
        <w:pStyle w:val="20"/>
        <w:spacing w:before="0"/>
        <w:rPr>
          <w:rFonts w:eastAsia="Calibri"/>
        </w:rPr>
      </w:pPr>
      <w:r>
        <w:rPr>
          <w:rFonts w:eastAsia="Calibri"/>
        </w:rPr>
        <w:t xml:space="preserve"> Огородничество и садоводство </w:t>
      </w:r>
    </w:p>
    <w:p w:rsidR="00BF48D5" w:rsidRPr="00BF48D5" w:rsidRDefault="00BF48D5" w:rsidP="00082165">
      <w:pPr>
        <w:ind w:firstLine="709"/>
        <w:contextualSpacing/>
        <w:jc w:val="both"/>
      </w:pPr>
      <w:r w:rsidRPr="00BF48D5">
        <w:t>Ведение огородничества – это 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 Ведение садоводства, в свою очередь, подразумевает осуществление отдыха и (или) выращивания гражданами для собственных нужд сельскохозяйственных культур, размещение для собственных нужд садового дома, жилого дома, хозяйственных построек и гаражей для собственных нужд.</w:t>
      </w:r>
    </w:p>
    <w:p w:rsidR="00BF48D5" w:rsidRPr="00C70941" w:rsidRDefault="00BF48D5" w:rsidP="00505A63">
      <w:pPr>
        <w:pStyle w:val="affffff4"/>
        <w:contextualSpacing/>
        <w:rPr>
          <w:lang w:val="ru-RU"/>
        </w:rPr>
      </w:pPr>
      <w:r w:rsidRPr="00BF48D5">
        <w:rPr>
          <w:lang w:val="ru-RU"/>
        </w:rPr>
        <w:t xml:space="preserve">На территории Бессоновского сельсовета Бессоновского района расположено 8 действующих садоводческих некоммерческих товариществ, далее - </w:t>
      </w:r>
      <w:r w:rsidRPr="00C70941">
        <w:rPr>
          <w:lang w:val="ru-RU"/>
        </w:rPr>
        <w:t>СНТ (</w:t>
      </w:r>
      <w:r w:rsidR="00082165" w:rsidRPr="00C70941">
        <w:rPr>
          <w:lang w:val="ru-RU"/>
        </w:rPr>
        <w:t>Таблица 3.9-1</w:t>
      </w:r>
      <w:r w:rsidRPr="00C70941">
        <w:rPr>
          <w:lang w:val="ru-RU"/>
        </w:rPr>
        <w:t>).</w:t>
      </w:r>
    </w:p>
    <w:p w:rsidR="00BF48D5" w:rsidRPr="00BF48D5" w:rsidRDefault="00082165" w:rsidP="00082165">
      <w:pPr>
        <w:ind w:firstLine="709"/>
        <w:contextualSpacing/>
        <w:jc w:val="right"/>
      </w:pPr>
      <w:bookmarkStart w:id="177" w:name="_Hlk128491406"/>
      <w:r w:rsidRPr="00C70941">
        <w:t>Таблица 3.9-1</w:t>
      </w:r>
    </w:p>
    <w:tbl>
      <w:tblPr>
        <w:tblStyle w:val="122"/>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666"/>
        <w:gridCol w:w="4308"/>
        <w:gridCol w:w="2508"/>
        <w:gridCol w:w="2513"/>
      </w:tblGrid>
      <w:tr w:rsidR="00BF48D5" w:rsidRPr="00CB3C56" w:rsidTr="00082165">
        <w:trPr>
          <w:jc w:val="center"/>
        </w:trPr>
        <w:tc>
          <w:tcPr>
            <w:tcW w:w="675" w:type="dxa"/>
            <w:hideMark/>
          </w:tcPr>
          <w:bookmarkEnd w:id="177"/>
          <w:p w:rsidR="00BF48D5" w:rsidRPr="00CB3C56" w:rsidRDefault="00BF48D5" w:rsidP="00082165">
            <w:pPr>
              <w:contextualSpacing/>
              <w:jc w:val="center"/>
              <w:rPr>
                <w:bCs/>
              </w:rPr>
            </w:pPr>
            <w:r w:rsidRPr="00CB3C56">
              <w:rPr>
                <w:bCs/>
              </w:rPr>
              <w:t>№</w:t>
            </w:r>
          </w:p>
        </w:tc>
        <w:tc>
          <w:tcPr>
            <w:tcW w:w="4393" w:type="dxa"/>
            <w:hideMark/>
          </w:tcPr>
          <w:p w:rsidR="00BF48D5" w:rsidRPr="00CB3C56" w:rsidRDefault="00BF48D5" w:rsidP="00082165">
            <w:pPr>
              <w:contextualSpacing/>
              <w:jc w:val="center"/>
              <w:rPr>
                <w:bCs/>
              </w:rPr>
            </w:pPr>
            <w:r w:rsidRPr="00CB3C56">
              <w:rPr>
                <w:bCs/>
              </w:rPr>
              <w:t>Наименование</w:t>
            </w:r>
          </w:p>
        </w:tc>
        <w:tc>
          <w:tcPr>
            <w:tcW w:w="2535" w:type="dxa"/>
            <w:hideMark/>
          </w:tcPr>
          <w:p w:rsidR="00BF48D5" w:rsidRPr="00CB3C56" w:rsidRDefault="00BF48D5" w:rsidP="00082165">
            <w:pPr>
              <w:contextualSpacing/>
              <w:jc w:val="center"/>
              <w:rPr>
                <w:bCs/>
              </w:rPr>
            </w:pPr>
            <w:r w:rsidRPr="00CB3C56">
              <w:rPr>
                <w:bCs/>
              </w:rPr>
              <w:t>Назначение</w:t>
            </w:r>
          </w:p>
        </w:tc>
        <w:tc>
          <w:tcPr>
            <w:tcW w:w="2535" w:type="dxa"/>
            <w:hideMark/>
          </w:tcPr>
          <w:p w:rsidR="00BF48D5" w:rsidRPr="00CB3C56" w:rsidRDefault="00BF48D5" w:rsidP="00082165">
            <w:pPr>
              <w:contextualSpacing/>
              <w:jc w:val="center"/>
              <w:rPr>
                <w:bCs/>
              </w:rPr>
            </w:pPr>
            <w:r w:rsidRPr="00CB3C56">
              <w:rPr>
                <w:bCs/>
              </w:rPr>
              <w:t>Местоположение</w:t>
            </w:r>
          </w:p>
        </w:tc>
      </w:tr>
      <w:tr w:rsidR="00BF48D5" w:rsidRPr="00CB3C56" w:rsidTr="00082165">
        <w:trPr>
          <w:jc w:val="center"/>
        </w:trPr>
        <w:tc>
          <w:tcPr>
            <w:tcW w:w="675" w:type="dxa"/>
            <w:vAlign w:val="center"/>
            <w:hideMark/>
          </w:tcPr>
          <w:p w:rsidR="00BF48D5" w:rsidRPr="00CB3C56" w:rsidRDefault="00BF48D5" w:rsidP="00082165">
            <w:pPr>
              <w:contextualSpacing/>
              <w:jc w:val="center"/>
              <w:rPr>
                <w:bCs/>
                <w:sz w:val="23"/>
                <w:szCs w:val="23"/>
              </w:rPr>
            </w:pPr>
            <w:r w:rsidRPr="00CB3C56">
              <w:rPr>
                <w:bCs/>
                <w:sz w:val="23"/>
                <w:szCs w:val="23"/>
              </w:rPr>
              <w:t>1</w:t>
            </w:r>
          </w:p>
        </w:tc>
        <w:tc>
          <w:tcPr>
            <w:tcW w:w="4393" w:type="dxa"/>
            <w:vAlign w:val="center"/>
            <w:hideMark/>
          </w:tcPr>
          <w:p w:rsidR="00BF48D5" w:rsidRPr="00CB3C56" w:rsidRDefault="00BF48D5" w:rsidP="00082165">
            <w:pPr>
              <w:contextualSpacing/>
              <w:rPr>
                <w:bCs/>
                <w:sz w:val="23"/>
                <w:szCs w:val="23"/>
              </w:rPr>
            </w:pPr>
            <w:r w:rsidRPr="00CB3C56">
              <w:rPr>
                <w:bCs/>
                <w:sz w:val="23"/>
                <w:szCs w:val="23"/>
              </w:rPr>
              <w:t>СНТ «ГРАЗ»</w:t>
            </w:r>
          </w:p>
        </w:tc>
        <w:tc>
          <w:tcPr>
            <w:tcW w:w="2535" w:type="dxa"/>
            <w:vAlign w:val="center"/>
            <w:hideMark/>
          </w:tcPr>
          <w:p w:rsidR="00BF48D5" w:rsidRPr="00CB3C56" w:rsidRDefault="00BF48D5" w:rsidP="00082165">
            <w:pPr>
              <w:contextualSpacing/>
              <w:jc w:val="center"/>
              <w:rPr>
                <w:bCs/>
                <w:sz w:val="23"/>
                <w:szCs w:val="23"/>
              </w:rPr>
            </w:pPr>
            <w:r w:rsidRPr="00CB3C56">
              <w:rPr>
                <w:bCs/>
                <w:sz w:val="23"/>
                <w:szCs w:val="23"/>
              </w:rPr>
              <w:t>Садоводческое товарищество</w:t>
            </w:r>
          </w:p>
        </w:tc>
        <w:tc>
          <w:tcPr>
            <w:tcW w:w="2535" w:type="dxa"/>
            <w:vAlign w:val="center"/>
            <w:hideMark/>
          </w:tcPr>
          <w:p w:rsidR="00BF48D5" w:rsidRPr="00CB3C56" w:rsidRDefault="00BF48D5" w:rsidP="00082165">
            <w:pPr>
              <w:contextualSpacing/>
              <w:jc w:val="center"/>
              <w:rPr>
                <w:bCs/>
                <w:sz w:val="23"/>
                <w:szCs w:val="23"/>
              </w:rPr>
            </w:pPr>
            <w:r w:rsidRPr="00CB3C56">
              <w:rPr>
                <w:bCs/>
                <w:sz w:val="23"/>
                <w:szCs w:val="23"/>
              </w:rPr>
              <w:t>с. Ухтинка</w:t>
            </w:r>
          </w:p>
        </w:tc>
      </w:tr>
      <w:tr w:rsidR="00BF48D5" w:rsidRPr="00CB3C56" w:rsidTr="00082165">
        <w:trPr>
          <w:jc w:val="center"/>
        </w:trPr>
        <w:tc>
          <w:tcPr>
            <w:tcW w:w="675" w:type="dxa"/>
            <w:vAlign w:val="center"/>
            <w:hideMark/>
          </w:tcPr>
          <w:p w:rsidR="00BF48D5" w:rsidRPr="00CB3C56" w:rsidRDefault="00BF48D5" w:rsidP="00082165">
            <w:pPr>
              <w:contextualSpacing/>
              <w:jc w:val="center"/>
              <w:rPr>
                <w:bCs/>
                <w:sz w:val="23"/>
                <w:szCs w:val="23"/>
              </w:rPr>
            </w:pPr>
            <w:r w:rsidRPr="00CB3C56">
              <w:rPr>
                <w:bCs/>
                <w:sz w:val="23"/>
                <w:szCs w:val="23"/>
              </w:rPr>
              <w:t>2</w:t>
            </w:r>
          </w:p>
        </w:tc>
        <w:tc>
          <w:tcPr>
            <w:tcW w:w="4393" w:type="dxa"/>
            <w:vAlign w:val="center"/>
            <w:hideMark/>
          </w:tcPr>
          <w:p w:rsidR="00BF48D5" w:rsidRPr="00CB3C56" w:rsidRDefault="00BF48D5" w:rsidP="00082165">
            <w:pPr>
              <w:contextualSpacing/>
              <w:rPr>
                <w:bCs/>
                <w:sz w:val="23"/>
                <w:szCs w:val="23"/>
              </w:rPr>
            </w:pPr>
            <w:r w:rsidRPr="00CB3C56">
              <w:rPr>
                <w:bCs/>
                <w:sz w:val="23"/>
                <w:szCs w:val="23"/>
              </w:rPr>
              <w:t>СНТ «Вишневый Сад»</w:t>
            </w:r>
          </w:p>
        </w:tc>
        <w:tc>
          <w:tcPr>
            <w:tcW w:w="2535" w:type="dxa"/>
            <w:vAlign w:val="center"/>
            <w:hideMark/>
          </w:tcPr>
          <w:p w:rsidR="00BF48D5" w:rsidRPr="00CB3C56" w:rsidRDefault="00BF48D5" w:rsidP="00082165">
            <w:pPr>
              <w:contextualSpacing/>
              <w:jc w:val="center"/>
              <w:rPr>
                <w:bCs/>
                <w:sz w:val="23"/>
                <w:szCs w:val="23"/>
              </w:rPr>
            </w:pPr>
            <w:r w:rsidRPr="00CB3C56">
              <w:rPr>
                <w:bCs/>
                <w:sz w:val="23"/>
                <w:szCs w:val="23"/>
              </w:rPr>
              <w:t>Садоводческое товарищество</w:t>
            </w:r>
          </w:p>
        </w:tc>
        <w:tc>
          <w:tcPr>
            <w:tcW w:w="2535" w:type="dxa"/>
            <w:vAlign w:val="center"/>
            <w:hideMark/>
          </w:tcPr>
          <w:p w:rsidR="00BF48D5" w:rsidRPr="00CB3C56" w:rsidRDefault="00BF48D5" w:rsidP="00082165">
            <w:pPr>
              <w:contextualSpacing/>
              <w:jc w:val="center"/>
              <w:rPr>
                <w:bCs/>
                <w:sz w:val="23"/>
                <w:szCs w:val="23"/>
              </w:rPr>
            </w:pPr>
            <w:r w:rsidRPr="00CB3C56">
              <w:rPr>
                <w:bCs/>
                <w:sz w:val="23"/>
                <w:szCs w:val="23"/>
              </w:rPr>
              <w:t>с. Ухтинка</w:t>
            </w:r>
          </w:p>
        </w:tc>
      </w:tr>
      <w:tr w:rsidR="00BF48D5" w:rsidRPr="00CB3C56" w:rsidTr="00082165">
        <w:trPr>
          <w:jc w:val="center"/>
        </w:trPr>
        <w:tc>
          <w:tcPr>
            <w:tcW w:w="675" w:type="dxa"/>
            <w:vAlign w:val="center"/>
            <w:hideMark/>
          </w:tcPr>
          <w:p w:rsidR="00BF48D5" w:rsidRPr="00CB3C56" w:rsidRDefault="00BF48D5" w:rsidP="00082165">
            <w:pPr>
              <w:contextualSpacing/>
              <w:jc w:val="center"/>
              <w:rPr>
                <w:bCs/>
                <w:sz w:val="23"/>
                <w:szCs w:val="23"/>
              </w:rPr>
            </w:pPr>
            <w:r w:rsidRPr="00CB3C56">
              <w:rPr>
                <w:bCs/>
                <w:sz w:val="23"/>
                <w:szCs w:val="23"/>
              </w:rPr>
              <w:t>3</w:t>
            </w:r>
          </w:p>
        </w:tc>
        <w:tc>
          <w:tcPr>
            <w:tcW w:w="4393" w:type="dxa"/>
            <w:vAlign w:val="center"/>
            <w:hideMark/>
          </w:tcPr>
          <w:p w:rsidR="00BF48D5" w:rsidRPr="00CB3C56" w:rsidRDefault="00BF48D5" w:rsidP="00082165">
            <w:pPr>
              <w:contextualSpacing/>
              <w:rPr>
                <w:bCs/>
                <w:sz w:val="23"/>
                <w:szCs w:val="23"/>
              </w:rPr>
            </w:pPr>
            <w:r w:rsidRPr="00CB3C56">
              <w:rPr>
                <w:bCs/>
                <w:sz w:val="23"/>
                <w:szCs w:val="23"/>
              </w:rPr>
              <w:t>СНТ «Волна»</w:t>
            </w:r>
          </w:p>
        </w:tc>
        <w:tc>
          <w:tcPr>
            <w:tcW w:w="2535" w:type="dxa"/>
            <w:vAlign w:val="center"/>
            <w:hideMark/>
          </w:tcPr>
          <w:p w:rsidR="00BF48D5" w:rsidRPr="00CB3C56" w:rsidRDefault="00BF48D5" w:rsidP="00082165">
            <w:pPr>
              <w:contextualSpacing/>
              <w:jc w:val="center"/>
              <w:rPr>
                <w:bCs/>
                <w:sz w:val="23"/>
                <w:szCs w:val="23"/>
              </w:rPr>
            </w:pPr>
            <w:r w:rsidRPr="00CB3C56">
              <w:rPr>
                <w:bCs/>
                <w:sz w:val="23"/>
                <w:szCs w:val="23"/>
              </w:rPr>
              <w:t>Садоводческое товарищество</w:t>
            </w:r>
          </w:p>
        </w:tc>
        <w:tc>
          <w:tcPr>
            <w:tcW w:w="2535" w:type="dxa"/>
            <w:vAlign w:val="center"/>
            <w:hideMark/>
          </w:tcPr>
          <w:p w:rsidR="00BF48D5" w:rsidRPr="00CB3C56" w:rsidRDefault="00BF48D5" w:rsidP="00082165">
            <w:pPr>
              <w:contextualSpacing/>
              <w:jc w:val="center"/>
              <w:rPr>
                <w:bCs/>
                <w:sz w:val="23"/>
                <w:szCs w:val="23"/>
              </w:rPr>
            </w:pPr>
            <w:r w:rsidRPr="00CB3C56">
              <w:rPr>
                <w:bCs/>
                <w:sz w:val="23"/>
                <w:szCs w:val="23"/>
              </w:rPr>
              <w:t>с. Ухтинка</w:t>
            </w:r>
          </w:p>
        </w:tc>
      </w:tr>
      <w:tr w:rsidR="00BF48D5" w:rsidRPr="00CB3C56" w:rsidTr="00082165">
        <w:trPr>
          <w:jc w:val="center"/>
        </w:trPr>
        <w:tc>
          <w:tcPr>
            <w:tcW w:w="675" w:type="dxa"/>
            <w:vAlign w:val="center"/>
            <w:hideMark/>
          </w:tcPr>
          <w:p w:rsidR="00BF48D5" w:rsidRPr="00CB3C56" w:rsidRDefault="00BF48D5" w:rsidP="00082165">
            <w:pPr>
              <w:contextualSpacing/>
              <w:jc w:val="center"/>
              <w:rPr>
                <w:bCs/>
                <w:sz w:val="23"/>
                <w:szCs w:val="23"/>
              </w:rPr>
            </w:pPr>
            <w:r w:rsidRPr="00CB3C56">
              <w:rPr>
                <w:bCs/>
                <w:sz w:val="23"/>
                <w:szCs w:val="23"/>
              </w:rPr>
              <w:t>4</w:t>
            </w:r>
          </w:p>
        </w:tc>
        <w:tc>
          <w:tcPr>
            <w:tcW w:w="4393" w:type="dxa"/>
            <w:vAlign w:val="center"/>
            <w:hideMark/>
          </w:tcPr>
          <w:p w:rsidR="00BF48D5" w:rsidRPr="00CB3C56" w:rsidRDefault="00BF48D5" w:rsidP="00082165">
            <w:pPr>
              <w:contextualSpacing/>
              <w:rPr>
                <w:bCs/>
                <w:sz w:val="23"/>
                <w:szCs w:val="23"/>
              </w:rPr>
            </w:pPr>
            <w:r w:rsidRPr="00CB3C56">
              <w:rPr>
                <w:bCs/>
                <w:sz w:val="23"/>
                <w:szCs w:val="23"/>
              </w:rPr>
              <w:t>С/Т «Сура»</w:t>
            </w:r>
          </w:p>
        </w:tc>
        <w:tc>
          <w:tcPr>
            <w:tcW w:w="2535" w:type="dxa"/>
            <w:vAlign w:val="center"/>
            <w:hideMark/>
          </w:tcPr>
          <w:p w:rsidR="00BF48D5" w:rsidRPr="00CB3C56" w:rsidRDefault="00BF48D5" w:rsidP="00082165">
            <w:pPr>
              <w:contextualSpacing/>
              <w:jc w:val="center"/>
              <w:rPr>
                <w:bCs/>
                <w:sz w:val="23"/>
                <w:szCs w:val="23"/>
              </w:rPr>
            </w:pPr>
            <w:r w:rsidRPr="00CB3C56">
              <w:rPr>
                <w:bCs/>
                <w:sz w:val="23"/>
                <w:szCs w:val="23"/>
              </w:rPr>
              <w:t>Садоводческое товарищество</w:t>
            </w:r>
          </w:p>
        </w:tc>
        <w:tc>
          <w:tcPr>
            <w:tcW w:w="2535" w:type="dxa"/>
            <w:vAlign w:val="center"/>
            <w:hideMark/>
          </w:tcPr>
          <w:p w:rsidR="00BF48D5" w:rsidRPr="00CB3C56" w:rsidRDefault="00BF48D5" w:rsidP="00082165">
            <w:pPr>
              <w:contextualSpacing/>
              <w:jc w:val="center"/>
              <w:rPr>
                <w:bCs/>
                <w:sz w:val="23"/>
                <w:szCs w:val="23"/>
              </w:rPr>
            </w:pPr>
            <w:r w:rsidRPr="00CB3C56">
              <w:rPr>
                <w:bCs/>
                <w:sz w:val="23"/>
                <w:szCs w:val="23"/>
              </w:rPr>
              <w:t>с. Ухтинка</w:t>
            </w:r>
          </w:p>
        </w:tc>
      </w:tr>
      <w:tr w:rsidR="00BF48D5" w:rsidRPr="00CB3C56" w:rsidTr="00082165">
        <w:trPr>
          <w:jc w:val="center"/>
        </w:trPr>
        <w:tc>
          <w:tcPr>
            <w:tcW w:w="675" w:type="dxa"/>
            <w:vAlign w:val="center"/>
            <w:hideMark/>
          </w:tcPr>
          <w:p w:rsidR="00BF48D5" w:rsidRPr="00CB3C56" w:rsidRDefault="00BF48D5" w:rsidP="00082165">
            <w:pPr>
              <w:contextualSpacing/>
              <w:jc w:val="center"/>
              <w:rPr>
                <w:bCs/>
                <w:sz w:val="23"/>
                <w:szCs w:val="23"/>
              </w:rPr>
            </w:pPr>
            <w:r w:rsidRPr="00CB3C56">
              <w:rPr>
                <w:bCs/>
                <w:sz w:val="23"/>
                <w:szCs w:val="23"/>
              </w:rPr>
              <w:t>5</w:t>
            </w:r>
          </w:p>
        </w:tc>
        <w:tc>
          <w:tcPr>
            <w:tcW w:w="4393" w:type="dxa"/>
            <w:vAlign w:val="center"/>
            <w:hideMark/>
          </w:tcPr>
          <w:p w:rsidR="00BF48D5" w:rsidRPr="00CB3C56" w:rsidRDefault="00BF48D5" w:rsidP="00082165">
            <w:pPr>
              <w:contextualSpacing/>
              <w:rPr>
                <w:bCs/>
                <w:sz w:val="23"/>
                <w:szCs w:val="23"/>
              </w:rPr>
            </w:pPr>
            <w:r w:rsidRPr="00CB3C56">
              <w:rPr>
                <w:bCs/>
                <w:sz w:val="23"/>
                <w:szCs w:val="23"/>
              </w:rPr>
              <w:t>СНТ «Рассвет»</w:t>
            </w:r>
          </w:p>
        </w:tc>
        <w:tc>
          <w:tcPr>
            <w:tcW w:w="2535" w:type="dxa"/>
            <w:vAlign w:val="center"/>
            <w:hideMark/>
          </w:tcPr>
          <w:p w:rsidR="00BF48D5" w:rsidRPr="00CB3C56" w:rsidRDefault="00BF48D5" w:rsidP="00082165">
            <w:pPr>
              <w:contextualSpacing/>
              <w:jc w:val="center"/>
              <w:rPr>
                <w:bCs/>
                <w:sz w:val="23"/>
                <w:szCs w:val="23"/>
              </w:rPr>
            </w:pPr>
            <w:r w:rsidRPr="00CB3C56">
              <w:rPr>
                <w:bCs/>
                <w:sz w:val="23"/>
                <w:szCs w:val="23"/>
              </w:rPr>
              <w:t>Садоводческое товарищество</w:t>
            </w:r>
          </w:p>
        </w:tc>
        <w:tc>
          <w:tcPr>
            <w:tcW w:w="2535" w:type="dxa"/>
            <w:vAlign w:val="center"/>
            <w:hideMark/>
          </w:tcPr>
          <w:p w:rsidR="00BF48D5" w:rsidRPr="00CB3C56" w:rsidRDefault="00BF48D5" w:rsidP="00082165">
            <w:pPr>
              <w:contextualSpacing/>
              <w:jc w:val="center"/>
              <w:rPr>
                <w:bCs/>
                <w:sz w:val="23"/>
                <w:szCs w:val="23"/>
              </w:rPr>
            </w:pPr>
            <w:r w:rsidRPr="00CB3C56">
              <w:rPr>
                <w:bCs/>
                <w:sz w:val="23"/>
                <w:szCs w:val="23"/>
              </w:rPr>
              <w:t>с. Мастиновка</w:t>
            </w:r>
          </w:p>
        </w:tc>
      </w:tr>
      <w:tr w:rsidR="00BF48D5" w:rsidRPr="00CB3C56" w:rsidTr="00082165">
        <w:trPr>
          <w:jc w:val="center"/>
        </w:trPr>
        <w:tc>
          <w:tcPr>
            <w:tcW w:w="675" w:type="dxa"/>
            <w:vAlign w:val="center"/>
            <w:hideMark/>
          </w:tcPr>
          <w:p w:rsidR="00BF48D5" w:rsidRPr="00CB3C56" w:rsidRDefault="00BF48D5" w:rsidP="00082165">
            <w:pPr>
              <w:contextualSpacing/>
              <w:jc w:val="center"/>
              <w:rPr>
                <w:bCs/>
                <w:sz w:val="23"/>
                <w:szCs w:val="23"/>
              </w:rPr>
            </w:pPr>
            <w:r w:rsidRPr="00CB3C56">
              <w:rPr>
                <w:bCs/>
                <w:sz w:val="23"/>
                <w:szCs w:val="23"/>
              </w:rPr>
              <w:t>6</w:t>
            </w:r>
          </w:p>
        </w:tc>
        <w:tc>
          <w:tcPr>
            <w:tcW w:w="4393" w:type="dxa"/>
            <w:vAlign w:val="center"/>
            <w:hideMark/>
          </w:tcPr>
          <w:p w:rsidR="00BF48D5" w:rsidRPr="00CB3C56" w:rsidRDefault="00BF48D5" w:rsidP="00082165">
            <w:pPr>
              <w:contextualSpacing/>
              <w:rPr>
                <w:bCs/>
                <w:sz w:val="23"/>
                <w:szCs w:val="23"/>
              </w:rPr>
            </w:pPr>
            <w:r w:rsidRPr="00CB3C56">
              <w:rPr>
                <w:bCs/>
                <w:sz w:val="23"/>
                <w:szCs w:val="23"/>
              </w:rPr>
              <w:t>СНТ «Содружество»</w:t>
            </w:r>
          </w:p>
        </w:tc>
        <w:tc>
          <w:tcPr>
            <w:tcW w:w="2535" w:type="dxa"/>
            <w:vAlign w:val="center"/>
            <w:hideMark/>
          </w:tcPr>
          <w:p w:rsidR="00BF48D5" w:rsidRPr="00CB3C56" w:rsidRDefault="00BF48D5" w:rsidP="00082165">
            <w:pPr>
              <w:contextualSpacing/>
              <w:jc w:val="center"/>
              <w:rPr>
                <w:bCs/>
                <w:sz w:val="23"/>
                <w:szCs w:val="23"/>
              </w:rPr>
            </w:pPr>
            <w:r w:rsidRPr="00CB3C56">
              <w:rPr>
                <w:bCs/>
                <w:sz w:val="23"/>
                <w:szCs w:val="23"/>
              </w:rPr>
              <w:t>Садоводческое товарищество</w:t>
            </w:r>
          </w:p>
        </w:tc>
        <w:tc>
          <w:tcPr>
            <w:tcW w:w="2535" w:type="dxa"/>
            <w:vAlign w:val="center"/>
            <w:hideMark/>
          </w:tcPr>
          <w:p w:rsidR="00BF48D5" w:rsidRPr="00CB3C56" w:rsidRDefault="00BF48D5" w:rsidP="00082165">
            <w:pPr>
              <w:contextualSpacing/>
              <w:jc w:val="center"/>
              <w:rPr>
                <w:bCs/>
                <w:sz w:val="23"/>
                <w:szCs w:val="23"/>
              </w:rPr>
            </w:pPr>
            <w:r w:rsidRPr="00CB3C56">
              <w:rPr>
                <w:bCs/>
                <w:sz w:val="23"/>
                <w:szCs w:val="23"/>
              </w:rPr>
              <w:t>с. Мастиновка</w:t>
            </w:r>
          </w:p>
        </w:tc>
      </w:tr>
      <w:tr w:rsidR="00BF48D5" w:rsidRPr="00CB3C56" w:rsidTr="00082165">
        <w:trPr>
          <w:jc w:val="center"/>
        </w:trPr>
        <w:tc>
          <w:tcPr>
            <w:tcW w:w="675" w:type="dxa"/>
            <w:vAlign w:val="center"/>
            <w:hideMark/>
          </w:tcPr>
          <w:p w:rsidR="00BF48D5" w:rsidRPr="00CB3C56" w:rsidRDefault="00BF48D5" w:rsidP="00082165">
            <w:pPr>
              <w:contextualSpacing/>
              <w:jc w:val="center"/>
              <w:rPr>
                <w:bCs/>
                <w:sz w:val="23"/>
                <w:szCs w:val="23"/>
              </w:rPr>
            </w:pPr>
            <w:r w:rsidRPr="00CB3C56">
              <w:rPr>
                <w:bCs/>
                <w:sz w:val="23"/>
                <w:szCs w:val="23"/>
              </w:rPr>
              <w:t>7</w:t>
            </w:r>
          </w:p>
        </w:tc>
        <w:tc>
          <w:tcPr>
            <w:tcW w:w="4393" w:type="dxa"/>
            <w:vAlign w:val="center"/>
            <w:hideMark/>
          </w:tcPr>
          <w:p w:rsidR="00BF48D5" w:rsidRPr="00CB3C56" w:rsidRDefault="00BF48D5" w:rsidP="00082165">
            <w:pPr>
              <w:contextualSpacing/>
              <w:rPr>
                <w:bCs/>
                <w:sz w:val="23"/>
                <w:szCs w:val="23"/>
              </w:rPr>
            </w:pPr>
            <w:r w:rsidRPr="00CB3C56">
              <w:rPr>
                <w:bCs/>
                <w:sz w:val="23"/>
                <w:szCs w:val="23"/>
              </w:rPr>
              <w:t>СНТ «Поляна»</w:t>
            </w:r>
          </w:p>
        </w:tc>
        <w:tc>
          <w:tcPr>
            <w:tcW w:w="2535" w:type="dxa"/>
            <w:vAlign w:val="center"/>
            <w:hideMark/>
          </w:tcPr>
          <w:p w:rsidR="00BF48D5" w:rsidRPr="00CB3C56" w:rsidRDefault="00BF48D5" w:rsidP="00082165">
            <w:pPr>
              <w:contextualSpacing/>
              <w:jc w:val="center"/>
              <w:rPr>
                <w:bCs/>
                <w:sz w:val="23"/>
                <w:szCs w:val="23"/>
              </w:rPr>
            </w:pPr>
            <w:r w:rsidRPr="00CB3C56">
              <w:rPr>
                <w:bCs/>
                <w:sz w:val="23"/>
                <w:szCs w:val="23"/>
              </w:rPr>
              <w:t>Садоводческое товарищество</w:t>
            </w:r>
          </w:p>
        </w:tc>
        <w:tc>
          <w:tcPr>
            <w:tcW w:w="2535" w:type="dxa"/>
            <w:vAlign w:val="center"/>
            <w:hideMark/>
          </w:tcPr>
          <w:p w:rsidR="00BF48D5" w:rsidRPr="00CB3C56" w:rsidRDefault="00BF48D5" w:rsidP="00082165">
            <w:pPr>
              <w:contextualSpacing/>
              <w:jc w:val="center"/>
              <w:rPr>
                <w:bCs/>
                <w:sz w:val="23"/>
                <w:szCs w:val="23"/>
              </w:rPr>
            </w:pPr>
            <w:r w:rsidRPr="00CB3C56">
              <w:rPr>
                <w:bCs/>
                <w:sz w:val="23"/>
                <w:szCs w:val="23"/>
              </w:rPr>
              <w:t>с. Мастиновка</w:t>
            </w:r>
          </w:p>
        </w:tc>
      </w:tr>
      <w:tr w:rsidR="00BF48D5" w:rsidRPr="00CB3C56" w:rsidTr="00082165">
        <w:trPr>
          <w:jc w:val="center"/>
        </w:trPr>
        <w:tc>
          <w:tcPr>
            <w:tcW w:w="675" w:type="dxa"/>
            <w:vAlign w:val="center"/>
            <w:hideMark/>
          </w:tcPr>
          <w:p w:rsidR="00BF48D5" w:rsidRPr="00CB3C56" w:rsidRDefault="00BF48D5" w:rsidP="00082165">
            <w:pPr>
              <w:contextualSpacing/>
              <w:jc w:val="center"/>
              <w:rPr>
                <w:bCs/>
                <w:sz w:val="23"/>
                <w:szCs w:val="23"/>
              </w:rPr>
            </w:pPr>
            <w:r w:rsidRPr="00CB3C56">
              <w:rPr>
                <w:bCs/>
                <w:sz w:val="23"/>
                <w:szCs w:val="23"/>
              </w:rPr>
              <w:t>8</w:t>
            </w:r>
          </w:p>
        </w:tc>
        <w:tc>
          <w:tcPr>
            <w:tcW w:w="4393" w:type="dxa"/>
            <w:vAlign w:val="center"/>
            <w:hideMark/>
          </w:tcPr>
          <w:p w:rsidR="00BF48D5" w:rsidRPr="00CB3C56" w:rsidRDefault="00BF48D5" w:rsidP="00082165">
            <w:pPr>
              <w:contextualSpacing/>
              <w:rPr>
                <w:bCs/>
                <w:sz w:val="23"/>
                <w:szCs w:val="23"/>
              </w:rPr>
            </w:pPr>
            <w:r w:rsidRPr="00CB3C56">
              <w:rPr>
                <w:bCs/>
                <w:sz w:val="23"/>
                <w:szCs w:val="23"/>
              </w:rPr>
              <w:t>СНТ «Элита»</w:t>
            </w:r>
          </w:p>
        </w:tc>
        <w:tc>
          <w:tcPr>
            <w:tcW w:w="2535" w:type="dxa"/>
            <w:vAlign w:val="center"/>
            <w:hideMark/>
          </w:tcPr>
          <w:p w:rsidR="00BF48D5" w:rsidRPr="00CB3C56" w:rsidRDefault="00BF48D5" w:rsidP="00082165">
            <w:pPr>
              <w:contextualSpacing/>
              <w:jc w:val="center"/>
              <w:rPr>
                <w:bCs/>
                <w:sz w:val="23"/>
                <w:szCs w:val="23"/>
              </w:rPr>
            </w:pPr>
            <w:r w:rsidRPr="00CB3C56">
              <w:rPr>
                <w:bCs/>
                <w:sz w:val="23"/>
                <w:szCs w:val="23"/>
              </w:rPr>
              <w:t>Садоводческое товарищество</w:t>
            </w:r>
          </w:p>
        </w:tc>
        <w:tc>
          <w:tcPr>
            <w:tcW w:w="2535" w:type="dxa"/>
            <w:vAlign w:val="center"/>
            <w:hideMark/>
          </w:tcPr>
          <w:p w:rsidR="00BF48D5" w:rsidRPr="00CB3C56" w:rsidRDefault="00BF48D5" w:rsidP="00082165">
            <w:pPr>
              <w:contextualSpacing/>
              <w:jc w:val="center"/>
              <w:rPr>
                <w:bCs/>
                <w:sz w:val="23"/>
                <w:szCs w:val="23"/>
              </w:rPr>
            </w:pPr>
            <w:r w:rsidRPr="00CB3C56">
              <w:rPr>
                <w:bCs/>
                <w:sz w:val="23"/>
                <w:szCs w:val="23"/>
              </w:rPr>
              <w:t>с. Мастиновка</w:t>
            </w:r>
          </w:p>
        </w:tc>
      </w:tr>
    </w:tbl>
    <w:p w:rsidR="00BF48D5" w:rsidRPr="00BF48D5" w:rsidRDefault="00BF48D5" w:rsidP="00082165">
      <w:pPr>
        <w:ind w:firstLine="708"/>
        <w:contextualSpacing/>
        <w:jc w:val="both"/>
      </w:pPr>
      <w:r w:rsidRPr="00BF48D5">
        <w:t xml:space="preserve">Территория сельсовета обладает крупным рекреационным потенциалом. Это связано с наличием памятников истории, культуры, музеев, религиозных памятников, крупных водных объектов, лесных территорий и непосредственной близостью их к городу Пенза. Согласно материалам официального сайта администрации Бессоновского района Пензенской области (https://bessonovka.pnzreg.ru/) в 2020 году был разработан Туристический паспорт Бессоновского района Пензенской области. В настоящее время на территории Бессоновского района существует два туристических маршрута, которые берут свое начало в с. Бессоновка Бессоновского района Пензенской области. Маршрут №1 «с. Бессоновка – с. Проказна» и маршрут №2 «с. Бессоновка – с. Степановка». В с. Бессоновка по ходу маршрута №1 предлагается посетить Мемориал Памяти; Музей «Лука»; Храм святого великомученика Георгия Победоносца; районный краеведческий музей. </w:t>
      </w:r>
    </w:p>
    <w:p w:rsidR="00BF48D5" w:rsidRPr="00BF48D5" w:rsidRDefault="00BF48D5" w:rsidP="00082165">
      <w:pPr>
        <w:ind w:firstLine="708"/>
        <w:contextualSpacing/>
        <w:jc w:val="both"/>
        <w:rPr>
          <w:b/>
          <w:bCs/>
        </w:rPr>
      </w:pPr>
      <w:r w:rsidRPr="00BF48D5">
        <w:t xml:space="preserve">Детские летние оздоровительные учреждения представлены, главным образом, лагерями для школьников с дневным пребыванием, работающими в дни школьных каникул. </w:t>
      </w:r>
    </w:p>
    <w:p w:rsidR="00BF48D5" w:rsidRPr="00BF48D5" w:rsidRDefault="00BF48D5" w:rsidP="00C70941">
      <w:pPr>
        <w:contextualSpacing/>
        <w:jc w:val="both"/>
      </w:pPr>
      <w:r w:rsidRPr="00BF48D5">
        <w:t>Также на территории Бессоновского сельсовета расположены следующие загородные стационарные детские оздоровительные лагеря (по данным официального сайта администрации города Пензы - https://penza-gorod.ru/):</w:t>
      </w:r>
    </w:p>
    <w:p w:rsidR="00BF48D5" w:rsidRPr="00BF48D5" w:rsidRDefault="00BF48D5" w:rsidP="00C70941">
      <w:pPr>
        <w:numPr>
          <w:ilvl w:val="0"/>
          <w:numId w:val="40"/>
        </w:numPr>
        <w:ind w:left="0" w:firstLine="709"/>
        <w:contextualSpacing/>
        <w:jc w:val="both"/>
        <w:rPr>
          <w:b/>
          <w:bCs/>
        </w:rPr>
      </w:pPr>
      <w:r w:rsidRPr="00BF48D5">
        <w:t>Детский оздоровительный центр «Белка», расположенный по адресу: Пензенская область, Бессоновский район, п. Подлесный; максимальное количество детей на одну смену – 480 чел.</w:t>
      </w:r>
    </w:p>
    <w:p w:rsidR="006F393C" w:rsidRPr="00C70941" w:rsidRDefault="00BF48D5" w:rsidP="00C70941">
      <w:pPr>
        <w:numPr>
          <w:ilvl w:val="0"/>
          <w:numId w:val="40"/>
        </w:numPr>
        <w:ind w:left="0" w:firstLine="709"/>
        <w:contextualSpacing/>
        <w:jc w:val="both"/>
        <w:rPr>
          <w:b/>
          <w:bCs/>
        </w:rPr>
      </w:pPr>
      <w:r w:rsidRPr="00BF48D5">
        <w:t>Детский оздоровительный лагерь «Заря», расположенный по адресу: Пензенская область, Бессоновский район, п. Подлесный, максимальное количество детей на одну смену – 700 чел.</w:t>
      </w:r>
    </w:p>
    <w:p w:rsidR="001F1FB5" w:rsidRPr="0021743D" w:rsidRDefault="001F1FB5" w:rsidP="001F1FB5">
      <w:pPr>
        <w:pStyle w:val="ConsPlusTitle"/>
        <w:ind w:firstLine="709"/>
        <w:rPr>
          <w:rFonts w:ascii="Times New Roman" w:hAnsi="Times New Roman" w:cs="Times New Roman"/>
          <w:b w:val="0"/>
          <w:sz w:val="24"/>
          <w:szCs w:val="24"/>
          <w:u w:val="single"/>
        </w:rPr>
      </w:pPr>
      <w:r w:rsidRPr="0021743D">
        <w:rPr>
          <w:rFonts w:ascii="Times New Roman" w:hAnsi="Times New Roman" w:cs="Times New Roman"/>
          <w:b w:val="0"/>
          <w:sz w:val="24"/>
          <w:szCs w:val="24"/>
          <w:u w:val="single"/>
        </w:rPr>
        <w:t>Мероприятия генерального плана</w:t>
      </w:r>
    </w:p>
    <w:p w:rsidR="00AD7B23" w:rsidRDefault="001F1FB5" w:rsidP="00AD7B23">
      <w:pPr>
        <w:ind w:firstLine="709"/>
        <w:jc w:val="both"/>
      </w:pPr>
      <w:r w:rsidRPr="00982F46">
        <w:t xml:space="preserve">Планируемые мероприятия в области мест массового отдыха </w:t>
      </w:r>
      <w:r w:rsidR="00697979">
        <w:t xml:space="preserve">на территории </w:t>
      </w:r>
      <w:r w:rsidR="0096216C">
        <w:t>Бессоновского</w:t>
      </w:r>
      <w:r w:rsidR="001B355C">
        <w:t xml:space="preserve"> </w:t>
      </w:r>
      <w:r w:rsidR="00697979">
        <w:t>сельсовета не предусмотрен</w:t>
      </w:r>
      <w:r w:rsidR="00C70941">
        <w:t>ы</w:t>
      </w:r>
      <w:r w:rsidR="00697979">
        <w:t>.</w:t>
      </w:r>
    </w:p>
    <w:p w:rsidR="00F50F6A" w:rsidRDefault="00F50F6A" w:rsidP="00F50F6A"/>
    <w:p w:rsidR="00BE57EF" w:rsidRPr="00DD7E84" w:rsidRDefault="008124EF" w:rsidP="003C3BB0">
      <w:pPr>
        <w:pStyle w:val="20"/>
        <w:spacing w:before="0"/>
        <w:rPr>
          <w:rFonts w:eastAsia="Calibri"/>
        </w:rPr>
      </w:pPr>
      <w:bookmarkStart w:id="178" w:name="_Toc121908415"/>
      <w:r w:rsidRPr="00DD7E84">
        <w:rPr>
          <w:rFonts w:eastAsia="Calibri"/>
        </w:rPr>
        <w:t xml:space="preserve">3.10. </w:t>
      </w:r>
      <w:r w:rsidR="00B9751E" w:rsidRPr="00DD7E84">
        <w:rPr>
          <w:rFonts w:eastAsia="Calibri"/>
        </w:rPr>
        <w:t>И</w:t>
      </w:r>
      <w:r w:rsidR="003C12E6" w:rsidRPr="00DD7E84">
        <w:rPr>
          <w:rFonts w:eastAsia="Calibri"/>
        </w:rPr>
        <w:t>сторико-</w:t>
      </w:r>
      <w:r w:rsidR="00147984" w:rsidRPr="00DD7E84">
        <w:rPr>
          <w:rFonts w:eastAsia="Calibri"/>
        </w:rPr>
        <w:t>культурно</w:t>
      </w:r>
      <w:r w:rsidR="00B9751E" w:rsidRPr="00DD7E84">
        <w:rPr>
          <w:rFonts w:eastAsia="Calibri"/>
        </w:rPr>
        <w:t>е</w:t>
      </w:r>
      <w:r w:rsidR="00147984" w:rsidRPr="00DD7E84">
        <w:rPr>
          <w:rFonts w:eastAsia="Calibri"/>
        </w:rPr>
        <w:t xml:space="preserve"> наследи</w:t>
      </w:r>
      <w:r w:rsidR="00B9751E" w:rsidRPr="00DD7E84">
        <w:rPr>
          <w:rFonts w:eastAsia="Calibri"/>
        </w:rPr>
        <w:t>е</w:t>
      </w:r>
      <w:bookmarkEnd w:id="178"/>
    </w:p>
    <w:p w:rsidR="001E4343" w:rsidRPr="00DD7E84" w:rsidRDefault="001E4343" w:rsidP="001E4343">
      <w:pPr>
        <w:autoSpaceDE w:val="0"/>
        <w:autoSpaceDN w:val="0"/>
        <w:adjustRightInd w:val="0"/>
        <w:ind w:firstLine="709"/>
        <w:jc w:val="both"/>
        <w:rPr>
          <w:rFonts w:eastAsia="TimesNewRoman"/>
        </w:rPr>
      </w:pPr>
      <w:r w:rsidRPr="00DD7E84">
        <w:rPr>
          <w:rFonts w:eastAsia="TimesNewRoman"/>
        </w:rPr>
        <w:t>К объектам культурного наследия (памятникам истории и культуры) народов РФ относятся объекты недвижимого имущества со связанными с ними произведениями живописи, скульптуры, декоративно-прикладного искусства, объектами науки и техники и иными предметами материальной культуры, возникшие в результате исторических событий, представляющие собой ценность с точки зрения истории, археологии, архитектуры, градостроительства, искусства, науки и техники, эстетики, этнологии или антропологии, социальной культуры и являющиеся свидетельством эпох и цивилизаций, подлинными источниками информации о зарождении и развитии культуры (</w:t>
      </w:r>
      <w:hyperlink r:id="rId74" w:history="1">
        <w:r w:rsidRPr="00DD7E84">
          <w:rPr>
            <w:rFonts w:eastAsia="TimesNewRoman"/>
          </w:rPr>
          <w:t>ФЗ «Об объектах культурного наследия (памятниках истории и культуры) народов Российской Федерации»</w:t>
        </w:r>
      </w:hyperlink>
      <w:r w:rsidRPr="00DD7E84">
        <w:t xml:space="preserve"> </w:t>
      </w:r>
      <w:r w:rsidRPr="00DD7E84">
        <w:rPr>
          <w:rFonts w:eastAsia="TimesNewRoman"/>
        </w:rPr>
        <w:t>от 25.06.2002 № 73-ФЗ).</w:t>
      </w:r>
    </w:p>
    <w:p w:rsidR="001E4343" w:rsidRPr="00DD7E84" w:rsidRDefault="001E4343" w:rsidP="001E4343">
      <w:pPr>
        <w:autoSpaceDE w:val="0"/>
        <w:autoSpaceDN w:val="0"/>
        <w:adjustRightInd w:val="0"/>
        <w:ind w:firstLine="709"/>
        <w:jc w:val="both"/>
        <w:rPr>
          <w:rFonts w:eastAsia="TimesNewRoman"/>
        </w:rPr>
      </w:pPr>
      <w:r w:rsidRPr="00DD7E84">
        <w:rPr>
          <w:rFonts w:eastAsia="TimesNewRoman"/>
        </w:rPr>
        <w:t>К объектам культурного наследия местного значения относятся объекты, обладающие историко-архитектурной, художественной, научной и мемориальной ценностью, имеющие особое значение для истории и культуры муниципального образования и находящиеся в собственности муниципального образования. Земельные участки в границах территорий объектов культурного наследия, включенных в единый государственный реестр объектов культурного наследия народов РФ, а также в границах территорий выявленных объектов культурного наследия относятся к землям историко-культурного назначения.</w:t>
      </w:r>
    </w:p>
    <w:p w:rsidR="001E4343" w:rsidRPr="002035F2" w:rsidRDefault="001E4343" w:rsidP="001E4343">
      <w:pPr>
        <w:ind w:firstLine="709"/>
        <w:jc w:val="both"/>
        <w:rPr>
          <w:rFonts w:eastAsia="TimesNewRoman"/>
          <w:color w:val="FF0000"/>
        </w:rPr>
      </w:pPr>
      <w:r w:rsidRPr="00DD7E84">
        <w:rPr>
          <w:rFonts w:eastAsia="TimesNewRoman"/>
        </w:rPr>
        <w:t>К полномочиям органов местного самоуправления поселений в области сохранения, использования, популяризации и государственной охраны объектов культурного наследия относятся: сохранение, использование и популяризация объектов культурного наследия (памятников истории и культуры), находящихся в собственности сельсовета, охрана объектов культурного наследия (памятников истории и культуры) местного (муниципального) значения, расположенных на территории сельсовета</w:t>
      </w:r>
      <w:r w:rsidR="00701D89" w:rsidRPr="00DD7E84">
        <w:rPr>
          <w:rFonts w:eastAsia="TimesNewRoman"/>
        </w:rPr>
        <w:t>.</w:t>
      </w:r>
    </w:p>
    <w:p w:rsidR="001E4343" w:rsidRPr="002035F2" w:rsidRDefault="001E4343" w:rsidP="001E4343">
      <w:pPr>
        <w:ind w:firstLine="567"/>
        <w:jc w:val="both"/>
        <w:rPr>
          <w:rFonts w:eastAsia="TimesNewRoman"/>
          <w:color w:val="FF0000"/>
        </w:rPr>
      </w:pPr>
    </w:p>
    <w:p w:rsidR="00711B05" w:rsidRPr="00733EE1" w:rsidRDefault="00711B05" w:rsidP="003C3BB0">
      <w:pPr>
        <w:pStyle w:val="30"/>
        <w:ind w:left="0" w:right="-2"/>
        <w:rPr>
          <w:szCs w:val="24"/>
        </w:rPr>
      </w:pPr>
      <w:bookmarkStart w:id="179" w:name="_Toc121908416"/>
      <w:r w:rsidRPr="00733EE1">
        <w:rPr>
          <w:szCs w:val="24"/>
        </w:rPr>
        <w:t>3.10.</w:t>
      </w:r>
      <w:r w:rsidR="0082575B" w:rsidRPr="00733EE1">
        <w:rPr>
          <w:szCs w:val="24"/>
        </w:rPr>
        <w:t>1</w:t>
      </w:r>
      <w:r w:rsidR="00F30258">
        <w:rPr>
          <w:szCs w:val="24"/>
        </w:rPr>
        <w:t>. Перечень объектов историко-</w:t>
      </w:r>
      <w:r w:rsidRPr="00733EE1">
        <w:rPr>
          <w:szCs w:val="24"/>
        </w:rPr>
        <w:t>культурного наследия</w:t>
      </w:r>
      <w:bookmarkEnd w:id="179"/>
    </w:p>
    <w:p w:rsidR="00447C72" w:rsidRPr="00447C72" w:rsidRDefault="00447C72" w:rsidP="00447C72">
      <w:pPr>
        <w:ind w:right="-1" w:firstLine="708"/>
        <w:jc w:val="both"/>
      </w:pPr>
      <w:r w:rsidRPr="00447C72">
        <w:t xml:space="preserve">В границах </w:t>
      </w:r>
      <w:r>
        <w:t>Бессоновского сельсовета</w:t>
      </w:r>
      <w:r w:rsidRPr="00447C72">
        <w:t xml:space="preserve"> расположено два объекта культурного наследия:</w:t>
      </w:r>
    </w:p>
    <w:p w:rsidR="00447C72" w:rsidRPr="00493666" w:rsidRDefault="00447C72" w:rsidP="00493666">
      <w:pPr>
        <w:pStyle w:val="a5"/>
        <w:numPr>
          <w:ilvl w:val="0"/>
          <w:numId w:val="43"/>
        </w:numPr>
        <w:ind w:left="0" w:right="-1" w:firstLine="709"/>
        <w:contextualSpacing/>
        <w:rPr>
          <w:sz w:val="24"/>
          <w:szCs w:val="24"/>
        </w:rPr>
      </w:pPr>
      <w:r w:rsidRPr="00493666">
        <w:rPr>
          <w:sz w:val="24"/>
          <w:szCs w:val="24"/>
        </w:rPr>
        <w:t>Объект культурного наследия регионального значения «Две братские могилы советских воинов, умерших от ран». Полный адрес: Пензенская область, Бессоновский район, с. Бессоновка, кладбище. Вид объекта – ансамбль, общая видовая принадлежность – памятник истории, дата создания – 1941-1945 гг.;</w:t>
      </w:r>
    </w:p>
    <w:p w:rsidR="00447C72" w:rsidRPr="00493666" w:rsidRDefault="00447C72" w:rsidP="00493666">
      <w:pPr>
        <w:pStyle w:val="a5"/>
        <w:numPr>
          <w:ilvl w:val="0"/>
          <w:numId w:val="43"/>
        </w:numPr>
        <w:spacing w:after="0"/>
        <w:ind w:left="0" w:right="-1" w:firstLine="709"/>
        <w:contextualSpacing/>
        <w:rPr>
          <w:sz w:val="24"/>
          <w:szCs w:val="24"/>
        </w:rPr>
      </w:pPr>
      <w:r w:rsidRPr="00493666">
        <w:rPr>
          <w:sz w:val="24"/>
          <w:szCs w:val="24"/>
        </w:rPr>
        <w:t>Объект культурного наследия регионального значения «Могила полного кавалера орденов Славы И.Ф. Максюшина». Полный адрес: Пензенская область, Бессоновский район, с. Бессоновка, кладбище. Вид объекта – памятник, общая видовая принадлежность – памятник истории, дата создания – 1915-1966 гг.</w:t>
      </w:r>
    </w:p>
    <w:p w:rsidR="00447C72" w:rsidRPr="00447C72" w:rsidRDefault="00447C72" w:rsidP="00447C72">
      <w:pPr>
        <w:ind w:right="-1" w:firstLine="708"/>
        <w:jc w:val="both"/>
      </w:pPr>
      <w:r w:rsidRPr="00447C72">
        <w:t>В связи с отсутствием утвержденных границ территории объекта культурного наследия защитная зона была установлена на расстоянии 200 м от линии внешней границы памятника.</w:t>
      </w:r>
    </w:p>
    <w:p w:rsidR="00447C72" w:rsidRPr="00447C72" w:rsidRDefault="00447C72" w:rsidP="00447C72">
      <w:pPr>
        <w:pStyle w:val="a5"/>
        <w:ind w:left="0" w:firstLine="708"/>
        <w:rPr>
          <w:sz w:val="24"/>
          <w:szCs w:val="24"/>
        </w:rPr>
      </w:pPr>
      <w:r w:rsidRPr="00447C72">
        <w:rPr>
          <w:sz w:val="24"/>
          <w:szCs w:val="24"/>
        </w:rPr>
        <w:t>Защитная зона объекта культурного наследия прекращает существование со дня внесения в Единый государственный реестр недвижимости сведений о зонах охраны такого объекта культурного наследия, установленных в соответствии со статьей 34 Федерального закона от 25.06.2002 № 73-ФЗ «Об объектах культурного наследия (памятниках истории и культуры) народов Российской Федерации» (с последующими изменениями). Защитная зона объекта культурного наследия также прекращает существование в случае исключения объекта культурного наследия из единого государственного реестра объектов культурного наследия (памятников истории и культуры) народов Российской Федерации. При этом</w:t>
      </w:r>
      <w:r w:rsidR="00047EBC">
        <w:rPr>
          <w:sz w:val="24"/>
          <w:szCs w:val="24"/>
        </w:rPr>
        <w:t>,</w:t>
      </w:r>
      <w:r w:rsidRPr="00447C72">
        <w:rPr>
          <w:sz w:val="24"/>
          <w:szCs w:val="24"/>
        </w:rPr>
        <w:t xml:space="preserve"> принятие решения о прекращении существования такой зоны не требуется.</w:t>
      </w:r>
    </w:p>
    <w:p w:rsidR="007B0F2A" w:rsidRPr="002035F2" w:rsidRDefault="007B0F2A" w:rsidP="007B0F2A">
      <w:pPr>
        <w:ind w:firstLine="709"/>
        <w:jc w:val="both"/>
        <w:rPr>
          <w:bCs/>
          <w:color w:val="FF0000"/>
        </w:rPr>
      </w:pPr>
    </w:p>
    <w:p w:rsidR="00445384" w:rsidRPr="009B3744" w:rsidRDefault="0047499E" w:rsidP="003C3BB0">
      <w:pPr>
        <w:pStyle w:val="20"/>
        <w:spacing w:before="0"/>
        <w:rPr>
          <w:rFonts w:eastAsia="Calibri"/>
          <w:szCs w:val="24"/>
        </w:rPr>
      </w:pPr>
      <w:bookmarkStart w:id="180" w:name="_Toc121908417"/>
      <w:r w:rsidRPr="009B3744">
        <w:rPr>
          <w:rStyle w:val="FontStyle14"/>
          <w:rFonts w:eastAsia="Calibri"/>
          <w:sz w:val="24"/>
          <w:szCs w:val="24"/>
        </w:rPr>
        <w:t xml:space="preserve">3.11. </w:t>
      </w:r>
      <w:r w:rsidR="00B9751E" w:rsidRPr="009B3744">
        <w:rPr>
          <w:rStyle w:val="FontStyle14"/>
          <w:rFonts w:eastAsia="Calibri"/>
          <w:sz w:val="24"/>
          <w:szCs w:val="24"/>
        </w:rPr>
        <w:t>Основные факторы риска возникновения чрезвычайных ситуаций природного и техногенного характера</w:t>
      </w:r>
      <w:bookmarkEnd w:id="180"/>
    </w:p>
    <w:p w:rsidR="00277894" w:rsidRPr="009B3744" w:rsidRDefault="00277894" w:rsidP="00277894">
      <w:pPr>
        <w:ind w:firstLine="709"/>
        <w:jc w:val="both"/>
      </w:pPr>
      <w:r w:rsidRPr="009B3744">
        <w:rPr>
          <w:iCs/>
          <w:u w:val="single"/>
        </w:rPr>
        <w:t>Чрезвычайная ситуация</w:t>
      </w:r>
      <w:r w:rsidRPr="009B3744">
        <w:t xml:space="preserve"> - обстановка на определенной территории,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природной среде, значительные материальные потери и нарушение условий жизнедеятельности людей.</w:t>
      </w:r>
    </w:p>
    <w:p w:rsidR="00277894" w:rsidRPr="009B3744" w:rsidRDefault="00277894" w:rsidP="00C070CA">
      <w:pPr>
        <w:ind w:firstLine="709"/>
        <w:jc w:val="both"/>
      </w:pPr>
      <w:r w:rsidRPr="009B3744">
        <w:t>К основным опасностям на территории поселения следует отнести:</w:t>
      </w:r>
    </w:p>
    <w:p w:rsidR="00277894" w:rsidRPr="009B3744" w:rsidRDefault="00277894" w:rsidP="00C070CA">
      <w:pPr>
        <w:numPr>
          <w:ilvl w:val="0"/>
          <w:numId w:val="8"/>
        </w:numPr>
        <w:tabs>
          <w:tab w:val="clear" w:pos="720"/>
          <w:tab w:val="num" w:pos="284"/>
        </w:tabs>
        <w:ind w:left="0" w:firstLine="709"/>
        <w:jc w:val="both"/>
      </w:pPr>
      <w:r w:rsidRPr="009B3744">
        <w:t>природные:</w:t>
      </w:r>
    </w:p>
    <w:p w:rsidR="00277894" w:rsidRPr="009B3744" w:rsidRDefault="00277894" w:rsidP="00C070CA">
      <w:pPr>
        <w:ind w:firstLine="709"/>
        <w:jc w:val="both"/>
      </w:pPr>
      <w:r w:rsidRPr="009B3744">
        <w:t>- опасные метеорологические явления;</w:t>
      </w:r>
    </w:p>
    <w:p w:rsidR="00277894" w:rsidRPr="009B3744" w:rsidRDefault="00277894" w:rsidP="00C070CA">
      <w:pPr>
        <w:ind w:firstLine="709"/>
        <w:jc w:val="both"/>
      </w:pPr>
      <w:r w:rsidRPr="009B3744">
        <w:t>- природные пожары.</w:t>
      </w:r>
    </w:p>
    <w:p w:rsidR="00C070CA" w:rsidRDefault="00277894" w:rsidP="00C070CA">
      <w:pPr>
        <w:numPr>
          <w:ilvl w:val="0"/>
          <w:numId w:val="8"/>
        </w:numPr>
        <w:tabs>
          <w:tab w:val="clear" w:pos="720"/>
          <w:tab w:val="num" w:pos="284"/>
        </w:tabs>
        <w:ind w:left="0" w:firstLine="709"/>
        <w:jc w:val="both"/>
      </w:pPr>
      <w:r w:rsidRPr="009B3744">
        <w:t>биолого-социальные</w:t>
      </w:r>
      <w:r w:rsidR="00C070CA">
        <w:t>:</w:t>
      </w:r>
    </w:p>
    <w:p w:rsidR="00277894" w:rsidRPr="009B3744" w:rsidRDefault="00277894" w:rsidP="00C070CA">
      <w:pPr>
        <w:ind w:firstLine="709"/>
        <w:jc w:val="both"/>
      </w:pPr>
      <w:r w:rsidRPr="009B3744">
        <w:t xml:space="preserve"> </w:t>
      </w:r>
      <w:r w:rsidR="00862072" w:rsidRPr="009B3744">
        <w:t>-</w:t>
      </w:r>
      <w:r w:rsidRPr="009B3744">
        <w:t xml:space="preserve"> природно-очаговые инфекционные заболевания животных и людей, массовое распространение инфекционных заболеваний и вредителей сельскохозяйственных растений.</w:t>
      </w:r>
    </w:p>
    <w:p w:rsidR="00277894" w:rsidRPr="009B3744" w:rsidRDefault="00277894" w:rsidP="00C070CA">
      <w:pPr>
        <w:numPr>
          <w:ilvl w:val="0"/>
          <w:numId w:val="8"/>
        </w:numPr>
        <w:tabs>
          <w:tab w:val="clear" w:pos="720"/>
          <w:tab w:val="num" w:pos="284"/>
        </w:tabs>
        <w:ind w:left="0" w:firstLine="709"/>
        <w:jc w:val="both"/>
      </w:pPr>
      <w:r w:rsidRPr="009B3744">
        <w:t xml:space="preserve">техногенные: </w:t>
      </w:r>
    </w:p>
    <w:p w:rsidR="00277894" w:rsidRPr="009B3744" w:rsidRDefault="00277894" w:rsidP="00C070CA">
      <w:pPr>
        <w:ind w:firstLine="709"/>
        <w:jc w:val="both"/>
      </w:pPr>
      <w:r w:rsidRPr="009B3744">
        <w:t>- аварии (катастрофы) на автодорогах;</w:t>
      </w:r>
    </w:p>
    <w:p w:rsidR="00277894" w:rsidRPr="009B3744" w:rsidRDefault="00277894" w:rsidP="00C070CA">
      <w:pPr>
        <w:ind w:firstLine="709"/>
        <w:jc w:val="both"/>
      </w:pPr>
      <w:r w:rsidRPr="009B3744">
        <w:t>- аварии на химически опасных объектах;</w:t>
      </w:r>
    </w:p>
    <w:p w:rsidR="00277894" w:rsidRPr="009B3744" w:rsidRDefault="00277894" w:rsidP="00C070CA">
      <w:pPr>
        <w:ind w:firstLine="709"/>
        <w:jc w:val="both"/>
      </w:pPr>
      <w:r w:rsidRPr="009B3744">
        <w:t>- пожароопасные и взрывоопасные объекты;</w:t>
      </w:r>
    </w:p>
    <w:p w:rsidR="00277894" w:rsidRPr="009B3744" w:rsidRDefault="00277894" w:rsidP="00C070CA">
      <w:pPr>
        <w:ind w:firstLine="709"/>
        <w:jc w:val="both"/>
      </w:pPr>
      <w:r w:rsidRPr="009B3744">
        <w:t>- аварии на коммунальных системах жизнеобеспечения (аварии на канализационных, тепловых сетях, сетях электро- и водоснабжения);</w:t>
      </w:r>
    </w:p>
    <w:p w:rsidR="00277894" w:rsidRPr="009B3744" w:rsidRDefault="00277894" w:rsidP="00C070CA">
      <w:pPr>
        <w:ind w:firstLine="709"/>
        <w:jc w:val="both"/>
      </w:pPr>
      <w:r w:rsidRPr="009B3744">
        <w:t>- гидродинамические аварии.</w:t>
      </w:r>
    </w:p>
    <w:p w:rsidR="00624BD3" w:rsidRPr="002035F2" w:rsidRDefault="00624BD3" w:rsidP="00D032C1">
      <w:pPr>
        <w:ind w:firstLine="709"/>
        <w:jc w:val="both"/>
        <w:rPr>
          <w:color w:val="FF0000"/>
        </w:rPr>
      </w:pPr>
    </w:p>
    <w:p w:rsidR="00445384" w:rsidRPr="00D0374E" w:rsidRDefault="0047499E" w:rsidP="008B7959">
      <w:pPr>
        <w:pStyle w:val="30"/>
        <w:ind w:left="0" w:right="-2"/>
        <w:rPr>
          <w:szCs w:val="24"/>
        </w:rPr>
      </w:pPr>
      <w:bookmarkStart w:id="181" w:name="_Toc121908418"/>
      <w:bookmarkStart w:id="182" w:name="_Toc495916900"/>
      <w:r w:rsidRPr="00D0374E">
        <w:rPr>
          <w:szCs w:val="24"/>
        </w:rPr>
        <w:t xml:space="preserve">3.11.1. </w:t>
      </w:r>
      <w:r w:rsidR="00426609" w:rsidRPr="00D0374E">
        <w:t>Перечень и характеристика основных факторов риска чрезвычайных ситуаций</w:t>
      </w:r>
      <w:r w:rsidR="00426609" w:rsidRPr="00D0374E">
        <w:rPr>
          <w:b w:val="0"/>
        </w:rPr>
        <w:t xml:space="preserve"> </w:t>
      </w:r>
      <w:r w:rsidR="00445384" w:rsidRPr="00D0374E">
        <w:rPr>
          <w:szCs w:val="24"/>
        </w:rPr>
        <w:t>природного характера</w:t>
      </w:r>
      <w:bookmarkEnd w:id="181"/>
    </w:p>
    <w:p w:rsidR="00277894" w:rsidRPr="00D0374E" w:rsidRDefault="00277894" w:rsidP="00277894">
      <w:pPr>
        <w:pStyle w:val="a3"/>
        <w:ind w:firstLine="709"/>
        <w:rPr>
          <w:bCs/>
        </w:rPr>
      </w:pPr>
      <w:r w:rsidRPr="00D0374E">
        <w:rPr>
          <w:bCs/>
          <w:iCs/>
        </w:rPr>
        <w:t>Природная чрезвычайная ситуация</w:t>
      </w:r>
      <w:r w:rsidRPr="00D0374E">
        <w:rPr>
          <w:bCs/>
        </w:rPr>
        <w:t xml:space="preserve"> </w:t>
      </w:r>
      <w:r w:rsidRPr="00D0374E">
        <w:rPr>
          <w:bCs/>
          <w:iCs/>
        </w:rPr>
        <w:t>(далее – природная ЧС)</w:t>
      </w:r>
      <w:r w:rsidRPr="00D0374E">
        <w:rPr>
          <w:bCs/>
        </w:rPr>
        <w:t xml:space="preserve"> - это обстановка на определенной территории, сложившаяся в результате возникновения источника природной чрезвычайной ситуации, который может повлечь за собой человеческие жертвы, ущерб здоровью и (или) окружающей природной среде, значительные материальные потери и нарушение условий жизнедеятельности людей.</w:t>
      </w:r>
    </w:p>
    <w:p w:rsidR="00277894" w:rsidRPr="00D0374E" w:rsidRDefault="00277894" w:rsidP="0001125F">
      <w:pPr>
        <w:pStyle w:val="a3"/>
        <w:ind w:firstLine="709"/>
        <w:rPr>
          <w:bCs/>
        </w:rPr>
      </w:pPr>
      <w:r w:rsidRPr="00D0374E">
        <w:rPr>
          <w:bCs/>
        </w:rPr>
        <w:t xml:space="preserve">Источником природной ЧС является опасное природное явление, т.е. событие природного происхождения или результат деятельности природных процессов, которые по своей интенсивности, масштабу распространения и продолжительности могут вызвать поражающее воздействие на людей, объекты экономики и окружающую природную среду. Характер природных опасностей обуславливается географическим и климатическим расположением сельского поселения, а также интенсивностью метеорологических явлений. </w:t>
      </w:r>
    </w:p>
    <w:p w:rsidR="008D544E" w:rsidRPr="00D0374E" w:rsidRDefault="008D544E" w:rsidP="0001125F">
      <w:pPr>
        <w:pStyle w:val="ab"/>
        <w:spacing w:before="0" w:beforeAutospacing="0" w:after="0" w:afterAutospacing="0"/>
        <w:ind w:firstLine="709"/>
        <w:rPr>
          <w:bCs/>
        </w:rPr>
      </w:pPr>
      <w:r w:rsidRPr="00D0374E">
        <w:rPr>
          <w:bCs/>
        </w:rPr>
        <w:t>К природным чрезвычайным ситуациям относятся:</w:t>
      </w:r>
    </w:p>
    <w:p w:rsidR="008D544E" w:rsidRPr="00D0374E" w:rsidRDefault="008D544E" w:rsidP="0001125F">
      <w:pPr>
        <w:pStyle w:val="ab"/>
        <w:spacing w:before="0" w:beforeAutospacing="0" w:after="0" w:afterAutospacing="0"/>
        <w:ind w:firstLine="709"/>
        <w:rPr>
          <w:bCs/>
        </w:rPr>
      </w:pPr>
      <w:r w:rsidRPr="00D0374E">
        <w:rPr>
          <w:bCs/>
        </w:rPr>
        <w:t>-</w:t>
      </w:r>
      <w:r w:rsidR="00220BC4" w:rsidRPr="00D0374E">
        <w:t xml:space="preserve"> </w:t>
      </w:r>
      <w:r w:rsidRPr="00D0374E">
        <w:rPr>
          <w:bCs/>
        </w:rPr>
        <w:t>геологические опасные явления: осыпи, склонные смывы, просадка лессовых пород и земной поверхности в результате карста, абразия, эрозия, пыльные бури;</w:t>
      </w:r>
    </w:p>
    <w:p w:rsidR="008D544E" w:rsidRPr="00D0374E" w:rsidRDefault="008D544E" w:rsidP="0001125F">
      <w:pPr>
        <w:pStyle w:val="ab"/>
        <w:spacing w:before="0" w:beforeAutospacing="0" w:after="0" w:afterAutospacing="0"/>
        <w:ind w:firstLine="709"/>
        <w:rPr>
          <w:bCs/>
        </w:rPr>
      </w:pPr>
      <w:r w:rsidRPr="00D0374E">
        <w:rPr>
          <w:bCs/>
        </w:rPr>
        <w:t>-</w:t>
      </w:r>
      <w:r w:rsidR="00220BC4" w:rsidRPr="00D0374E">
        <w:rPr>
          <w:bCs/>
        </w:rPr>
        <w:t> </w:t>
      </w:r>
      <w:r w:rsidRPr="00D0374E">
        <w:rPr>
          <w:bCs/>
        </w:rPr>
        <w:t>метеорологические и агрометеорологические опасные явления: бури, ураганы, смерчи, шквалы, вертикальные вихри, крупный град, сильный дождь (ливень), сильный снегопад, сильный гололед, сильный мороз, сильная метель, сильная жара, сильный туман, засуха, суховей, заморозки;</w:t>
      </w:r>
    </w:p>
    <w:p w:rsidR="008D544E" w:rsidRPr="00D0374E" w:rsidRDefault="008D544E" w:rsidP="0001125F">
      <w:pPr>
        <w:pStyle w:val="ab"/>
        <w:spacing w:before="0" w:beforeAutospacing="0" w:after="0" w:afterAutospacing="0"/>
        <w:ind w:firstLine="709"/>
        <w:rPr>
          <w:bCs/>
        </w:rPr>
      </w:pPr>
      <w:r w:rsidRPr="00D0374E">
        <w:rPr>
          <w:bCs/>
        </w:rPr>
        <w:t>-</w:t>
      </w:r>
      <w:r w:rsidR="00220BC4" w:rsidRPr="00D0374E">
        <w:rPr>
          <w:bCs/>
        </w:rPr>
        <w:t> </w:t>
      </w:r>
      <w:r w:rsidRPr="00D0374E">
        <w:rPr>
          <w:bCs/>
        </w:rPr>
        <w:t>гидрологические опасные явления: высокие уровни воды, половодье, дождевые паводки, заторы и зажоры, ветровые нагоны, низкий уровень воды, повышение уровня грунтовых вод (подтопление);</w:t>
      </w:r>
    </w:p>
    <w:p w:rsidR="008D544E" w:rsidRPr="00D0374E" w:rsidRDefault="008D544E" w:rsidP="0001125F">
      <w:pPr>
        <w:pStyle w:val="ab"/>
        <w:spacing w:before="0" w:beforeAutospacing="0" w:after="0" w:afterAutospacing="0"/>
        <w:ind w:firstLine="709"/>
        <w:rPr>
          <w:bCs/>
        </w:rPr>
      </w:pPr>
      <w:r w:rsidRPr="00D0374E">
        <w:rPr>
          <w:bCs/>
        </w:rPr>
        <w:t>-</w:t>
      </w:r>
      <w:r w:rsidR="00220BC4" w:rsidRPr="00D0374E">
        <w:rPr>
          <w:bCs/>
        </w:rPr>
        <w:t> </w:t>
      </w:r>
      <w:r w:rsidRPr="00D0374E">
        <w:rPr>
          <w:bCs/>
        </w:rPr>
        <w:t>природные (ландшафтные) пожары: лесные пожары, пожары степных и хлебных массивов, торфяные пожары.</w:t>
      </w:r>
    </w:p>
    <w:p w:rsidR="0001125F" w:rsidRDefault="0001125F" w:rsidP="0001125F">
      <w:pPr>
        <w:ind w:firstLine="708"/>
        <w:contextualSpacing/>
        <w:jc w:val="both"/>
        <w:rPr>
          <w:u w:val="single"/>
          <w:lang w:eastAsia="ar-SA" w:bidi="en-US"/>
        </w:rPr>
      </w:pPr>
      <w:r w:rsidRPr="009D0173">
        <w:rPr>
          <w:u w:val="single"/>
          <w:lang w:eastAsia="ar-SA" w:bidi="en-US"/>
        </w:rPr>
        <w:t>Опасные геологические процессы</w:t>
      </w:r>
    </w:p>
    <w:p w:rsidR="0001125F" w:rsidRPr="009D0173" w:rsidRDefault="0001125F" w:rsidP="0001125F">
      <w:pPr>
        <w:autoSpaceDE w:val="0"/>
        <w:autoSpaceDN w:val="0"/>
        <w:adjustRightInd w:val="0"/>
        <w:ind w:firstLine="709"/>
        <w:jc w:val="both"/>
      </w:pPr>
      <w:r>
        <w:t>На территории сельсовета отсутствуют территории, подверженные опасным геологическим процессам. Риски возникновения чрезвычайной ситуации отсутствуют, т.к. сельсовет расположен в сейсмоустойчивой зоне, ввиду равнинного рельефа местности. Риски возникновения лавин, селей и оползней на территории сельсовета нет в связи с отсутствием горных массивов.</w:t>
      </w:r>
    </w:p>
    <w:p w:rsidR="0001125F" w:rsidRPr="0004145D" w:rsidRDefault="0001125F" w:rsidP="0001125F">
      <w:pPr>
        <w:pStyle w:val="ConsPlusTitle"/>
        <w:ind w:firstLine="709"/>
        <w:rPr>
          <w:rFonts w:ascii="Times New Roman" w:hAnsi="Times New Roman" w:cs="Times New Roman"/>
          <w:b w:val="0"/>
          <w:sz w:val="24"/>
          <w:szCs w:val="24"/>
          <w:u w:val="single"/>
          <w:lang w:eastAsia="ar-SA" w:bidi="en-US"/>
        </w:rPr>
      </w:pPr>
      <w:r w:rsidRPr="0004145D">
        <w:rPr>
          <w:rFonts w:ascii="Times New Roman" w:hAnsi="Times New Roman" w:cs="Times New Roman"/>
          <w:b w:val="0"/>
          <w:sz w:val="24"/>
          <w:szCs w:val="24"/>
          <w:u w:val="single"/>
          <w:lang w:eastAsia="ar-SA" w:bidi="en-US"/>
        </w:rPr>
        <w:t>Опасные метеорологические явления и процессы</w:t>
      </w:r>
    </w:p>
    <w:p w:rsidR="0001125F" w:rsidRPr="001551B0" w:rsidRDefault="0001125F" w:rsidP="0001125F">
      <w:pPr>
        <w:ind w:firstLine="709"/>
        <w:jc w:val="both"/>
      </w:pPr>
      <w:r w:rsidRPr="004D24B2">
        <w:t>На территории сельсовета наблюдаются многие явления, приведенные в перечне опасных метеорологических и агрометеорологических явлений.</w:t>
      </w:r>
    </w:p>
    <w:p w:rsidR="0001125F" w:rsidRPr="001551B0" w:rsidRDefault="0001125F" w:rsidP="0001125F">
      <w:pPr>
        <w:ind w:firstLine="709"/>
        <w:jc w:val="both"/>
      </w:pPr>
      <w:r w:rsidRPr="001551B0">
        <w:t xml:space="preserve">Из них наибольшую повторяемость имеют: </w:t>
      </w:r>
      <w:r>
        <w:t>ливневые</w:t>
      </w:r>
      <w:r w:rsidRPr="001551B0">
        <w:t xml:space="preserve"> дожди, град, ураган, </w:t>
      </w:r>
      <w:r>
        <w:t>смерчи</w:t>
      </w:r>
      <w:r w:rsidRPr="001551B0">
        <w:t xml:space="preserve">, </w:t>
      </w:r>
      <w:r>
        <w:t>снежные заносы</w:t>
      </w:r>
      <w:r w:rsidRPr="001551B0">
        <w:t>, гололёдные явления.</w:t>
      </w:r>
    </w:p>
    <w:p w:rsidR="0001125F" w:rsidRPr="00A84CA8" w:rsidRDefault="0001125F" w:rsidP="0001125F">
      <w:pPr>
        <w:pStyle w:val="affffff4"/>
        <w:rPr>
          <w:lang w:val="ru-RU"/>
        </w:rPr>
      </w:pPr>
      <w:r w:rsidRPr="00A84CA8">
        <w:rPr>
          <w:lang w:val="ru-RU"/>
        </w:rPr>
        <w:t>Для предотвращения риска</w:t>
      </w:r>
      <w:r w:rsidR="00C070CA">
        <w:rPr>
          <w:lang w:val="ru-RU"/>
        </w:rPr>
        <w:t xml:space="preserve"> </w:t>
      </w:r>
      <w:r w:rsidRPr="00A84CA8">
        <w:rPr>
          <w:lang w:val="ru-RU"/>
        </w:rPr>
        <w:t>возникновения природных</w:t>
      </w:r>
      <w:r w:rsidR="00C070CA">
        <w:rPr>
          <w:lang w:val="ru-RU"/>
        </w:rPr>
        <w:t xml:space="preserve"> </w:t>
      </w:r>
      <w:r w:rsidRPr="00A84CA8">
        <w:rPr>
          <w:lang w:val="ru-RU"/>
        </w:rPr>
        <w:t>ЧС</w:t>
      </w:r>
      <w:r w:rsidR="00C070CA">
        <w:rPr>
          <w:lang w:val="ru-RU"/>
        </w:rPr>
        <w:t>,</w:t>
      </w:r>
      <w:r w:rsidRPr="00A84CA8">
        <w:rPr>
          <w:lang w:val="ru-RU"/>
        </w:rPr>
        <w:t xml:space="preserve"> связанных с метеорологическими явлениями необходимо:</w:t>
      </w:r>
    </w:p>
    <w:p w:rsidR="0001125F" w:rsidRPr="00A84CA8" w:rsidRDefault="0001125F" w:rsidP="0001125F">
      <w:pPr>
        <w:ind w:firstLine="709"/>
        <w:contextualSpacing/>
        <w:jc w:val="both"/>
      </w:pPr>
      <w:r w:rsidRPr="00A84CA8">
        <w:t>-</w:t>
      </w:r>
      <w:r w:rsidRPr="00A84CA8">
        <w:rPr>
          <w:bCs/>
        </w:rPr>
        <w:t> </w:t>
      </w:r>
      <w:r w:rsidRPr="00A84CA8">
        <w:t>своевременное введение соответствующих режимов функционирования и надлежащих уровней реагирования на чрезвычайные ситуации для органов управления и сил РСЧС, организовывать распределение (перераспределение) сил и средств;</w:t>
      </w:r>
    </w:p>
    <w:p w:rsidR="0001125F" w:rsidRPr="00A84CA8" w:rsidRDefault="0001125F" w:rsidP="0001125F">
      <w:pPr>
        <w:ind w:firstLine="709"/>
        <w:contextualSpacing/>
        <w:jc w:val="both"/>
      </w:pPr>
      <w:r w:rsidRPr="00A84CA8">
        <w:t>-</w:t>
      </w:r>
      <w:r w:rsidRPr="00A84CA8">
        <w:rPr>
          <w:bCs/>
        </w:rPr>
        <w:t> </w:t>
      </w:r>
      <w:r w:rsidRPr="00A84CA8">
        <w:t>организовать своевременное оповещение и информирование населения о прогнозируемых метеорологических явлениях, угрозе возникновения чрезвычайных ситуаций и порядке их действий;</w:t>
      </w:r>
    </w:p>
    <w:p w:rsidR="0001125F" w:rsidRPr="00A84CA8" w:rsidRDefault="0001125F" w:rsidP="0001125F">
      <w:pPr>
        <w:ind w:firstLine="709"/>
        <w:jc w:val="both"/>
      </w:pPr>
      <w:r w:rsidRPr="00A84CA8">
        <w:t>-</w:t>
      </w:r>
      <w:r w:rsidRPr="00A84CA8">
        <w:rPr>
          <w:bCs/>
        </w:rPr>
        <w:t> </w:t>
      </w:r>
      <w:r w:rsidRPr="00A84CA8">
        <w:t xml:space="preserve">организовать работу по развертыванию оперативных штабов по контролю за складывающейся обстановкой; </w:t>
      </w:r>
    </w:p>
    <w:p w:rsidR="0001125F" w:rsidRPr="00A84CA8" w:rsidRDefault="0001125F" w:rsidP="0001125F">
      <w:pPr>
        <w:ind w:firstLine="709"/>
        <w:jc w:val="both"/>
      </w:pPr>
      <w:r w:rsidRPr="00A84CA8">
        <w:t>-</w:t>
      </w:r>
      <w:r>
        <w:t> </w:t>
      </w:r>
      <w:r w:rsidRPr="00A84CA8">
        <w:t>проверять готовность пунктов временного размещения, пунктов обогрева и питания;</w:t>
      </w:r>
    </w:p>
    <w:p w:rsidR="0001125F" w:rsidRPr="00A84CA8" w:rsidRDefault="0001125F" w:rsidP="0001125F">
      <w:pPr>
        <w:ind w:firstLine="709"/>
        <w:jc w:val="both"/>
      </w:pPr>
      <w:r w:rsidRPr="00A84CA8">
        <w:t>-</w:t>
      </w:r>
      <w:r w:rsidRPr="00A84CA8">
        <w:rPr>
          <w:bCs/>
        </w:rPr>
        <w:t> </w:t>
      </w:r>
      <w:r w:rsidRPr="00A84CA8">
        <w:t>организовать контроль за выполнением комплекса превентивных мероприятий по снижению риска возникновения чрезвычайных ситуаций и уменьшению их последствий.</w:t>
      </w:r>
    </w:p>
    <w:p w:rsidR="0001125F" w:rsidRPr="00A0395C" w:rsidRDefault="0001125F" w:rsidP="0001125F">
      <w:pPr>
        <w:autoSpaceDE w:val="0"/>
        <w:autoSpaceDN w:val="0"/>
        <w:adjustRightInd w:val="0"/>
        <w:ind w:firstLine="709"/>
        <w:jc w:val="both"/>
      </w:pPr>
      <w:r>
        <w:t xml:space="preserve">Подверженность территории </w:t>
      </w:r>
      <w:r w:rsidR="0096216C">
        <w:t>Бессоновского</w:t>
      </w:r>
      <w:r>
        <w:t xml:space="preserve"> сельсовета опасным метеорологическим процессам обуславливается климатом и географическим расположением сельсовета. Риски возникновения чрезвычайной ситуации маловероятны в связи с проведением превентивных мероприятий.</w:t>
      </w:r>
    </w:p>
    <w:p w:rsidR="00C809B5" w:rsidRPr="00C809B5" w:rsidRDefault="00C809B5" w:rsidP="00C809B5">
      <w:pPr>
        <w:ind w:firstLine="708"/>
        <w:contextualSpacing/>
        <w:jc w:val="both"/>
        <w:rPr>
          <w:iCs/>
          <w:u w:val="single"/>
        </w:rPr>
      </w:pPr>
      <w:r w:rsidRPr="00C809B5">
        <w:rPr>
          <w:iCs/>
          <w:u w:val="single"/>
        </w:rPr>
        <w:t>Гидрологические опасные явления</w:t>
      </w:r>
    </w:p>
    <w:p w:rsidR="009775D3" w:rsidRPr="00146098" w:rsidRDefault="009775D3" w:rsidP="009775D3">
      <w:pPr>
        <w:autoSpaceDE w:val="0"/>
        <w:autoSpaceDN w:val="0"/>
        <w:adjustRightInd w:val="0"/>
        <w:ind w:firstLine="709"/>
        <w:jc w:val="both"/>
      </w:pPr>
      <w:r w:rsidRPr="00146098">
        <w:t>К опасным (стихийным) гидрологическим явлениям относятся явления (при половодьях, паводках, заторах, зажорах, нагонах и т.д.), сопровождающиеся высоким уровнем воды в водоемах (озерах, водохранилищах, прудах) и водотоках (реках, каналах, ручьях), превышающим величины особо опасных (критических) уровней воды для конкретных населенных пунктов и хозяйственных объектов.</w:t>
      </w:r>
    </w:p>
    <w:p w:rsidR="00985361" w:rsidRPr="00C070CA" w:rsidRDefault="00985361" w:rsidP="009775D3">
      <w:pPr>
        <w:autoSpaceDE w:val="0"/>
        <w:autoSpaceDN w:val="0"/>
        <w:adjustRightInd w:val="0"/>
        <w:ind w:firstLine="709"/>
        <w:jc w:val="both"/>
      </w:pPr>
      <w:r w:rsidRPr="00C070CA">
        <w:t xml:space="preserve">Согласно сведениям о постановке границ зон затопления и подтопления в ЕГРН в зоны затопления (подтопления) на территории </w:t>
      </w:r>
      <w:r w:rsidR="0096216C" w:rsidRPr="00C070CA">
        <w:t>Бессоновского</w:t>
      </w:r>
      <w:r w:rsidRPr="00C070CA">
        <w:t xml:space="preserve"> сельсовета </w:t>
      </w:r>
      <w:r w:rsidR="00C070CA">
        <w:t>определены</w:t>
      </w:r>
      <w:r w:rsidRPr="00C070CA">
        <w:t xml:space="preserve"> </w:t>
      </w:r>
      <w:r w:rsidR="00C070CA" w:rsidRPr="00C070CA">
        <w:t>границы зон затопления и подтопления</w:t>
      </w:r>
      <w:r w:rsidR="00C070CA">
        <w:t xml:space="preserve"> </w:t>
      </w:r>
      <w:r w:rsidR="006E2A41" w:rsidRPr="00C070CA">
        <w:t>(таблица 3.11.1-1)</w:t>
      </w:r>
    </w:p>
    <w:p w:rsidR="006E2A41" w:rsidRPr="00C070CA" w:rsidRDefault="006E2A41" w:rsidP="006E2A41">
      <w:pPr>
        <w:autoSpaceDE w:val="0"/>
        <w:autoSpaceDN w:val="0"/>
        <w:adjustRightInd w:val="0"/>
        <w:ind w:firstLine="709"/>
        <w:jc w:val="right"/>
      </w:pPr>
      <w:r w:rsidRPr="00C070CA">
        <w:t>Таблица 3.11.1-1</w:t>
      </w:r>
    </w:p>
    <w:p w:rsidR="00082165" w:rsidRPr="00C070CA" w:rsidRDefault="00082165" w:rsidP="00082165">
      <w:pPr>
        <w:jc w:val="center"/>
      </w:pPr>
      <w:r w:rsidRPr="00C070CA">
        <w:t xml:space="preserve">Перечень территорий Бессоновского сельсовета Пензенской области, </w:t>
      </w:r>
      <w:r w:rsidRPr="00C070CA">
        <w:br/>
        <w:t>для которых определяются границы зон затопления и подтопления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1605"/>
        <w:gridCol w:w="1271"/>
        <w:gridCol w:w="1473"/>
        <w:gridCol w:w="1453"/>
        <w:gridCol w:w="1116"/>
        <w:gridCol w:w="1364"/>
        <w:gridCol w:w="1227"/>
      </w:tblGrid>
      <w:tr w:rsidR="00082165" w:rsidRPr="00C070CA" w:rsidTr="00776020">
        <w:tc>
          <w:tcPr>
            <w:tcW w:w="246" w:type="pct"/>
            <w:vMerge w:val="restart"/>
            <w:tcBorders>
              <w:top w:val="single" w:sz="4" w:space="0" w:color="auto"/>
              <w:left w:val="single" w:sz="4" w:space="0" w:color="auto"/>
              <w:bottom w:val="single" w:sz="4" w:space="0" w:color="auto"/>
              <w:right w:val="single" w:sz="4" w:space="0" w:color="auto"/>
            </w:tcBorders>
            <w:vAlign w:val="center"/>
          </w:tcPr>
          <w:p w:rsidR="00082165" w:rsidRPr="00C070CA" w:rsidRDefault="00082165" w:rsidP="00082165">
            <w:pPr>
              <w:widowControl w:val="0"/>
              <w:tabs>
                <w:tab w:val="center" w:pos="4153"/>
                <w:tab w:val="right" w:pos="8306"/>
              </w:tabs>
              <w:jc w:val="center"/>
              <w:rPr>
                <w:sz w:val="20"/>
                <w:szCs w:val="20"/>
              </w:rPr>
            </w:pPr>
            <w:r w:rsidRPr="00C070CA">
              <w:rPr>
                <w:sz w:val="20"/>
                <w:szCs w:val="20"/>
              </w:rPr>
              <w:t>№ п/п</w:t>
            </w:r>
          </w:p>
          <w:p w:rsidR="00082165" w:rsidRPr="00C070CA" w:rsidRDefault="00082165" w:rsidP="00082165">
            <w:pPr>
              <w:widowControl w:val="0"/>
              <w:tabs>
                <w:tab w:val="center" w:pos="4153"/>
                <w:tab w:val="right" w:pos="8306"/>
              </w:tabs>
              <w:jc w:val="center"/>
              <w:rPr>
                <w:sz w:val="20"/>
                <w:szCs w:val="20"/>
              </w:rPr>
            </w:pPr>
          </w:p>
        </w:tc>
        <w:tc>
          <w:tcPr>
            <w:tcW w:w="1451" w:type="pct"/>
            <w:gridSpan w:val="2"/>
            <w:tcBorders>
              <w:top w:val="single" w:sz="4" w:space="0" w:color="auto"/>
              <w:left w:val="single" w:sz="4" w:space="0" w:color="auto"/>
              <w:bottom w:val="single" w:sz="4" w:space="0" w:color="auto"/>
              <w:right w:val="single" w:sz="4" w:space="0" w:color="auto"/>
            </w:tcBorders>
            <w:vAlign w:val="center"/>
            <w:hideMark/>
          </w:tcPr>
          <w:p w:rsidR="00082165" w:rsidRPr="00C070CA" w:rsidRDefault="00082165" w:rsidP="00082165">
            <w:pPr>
              <w:widowControl w:val="0"/>
              <w:shd w:val="clear" w:color="auto" w:fill="FFFFFF"/>
              <w:tabs>
                <w:tab w:val="left" w:leader="underscore" w:pos="3163"/>
                <w:tab w:val="left" w:leader="underscore" w:pos="3302"/>
                <w:tab w:val="center" w:pos="4153"/>
                <w:tab w:val="left" w:leader="underscore" w:pos="5266"/>
                <w:tab w:val="right" w:pos="8306"/>
                <w:tab w:val="left" w:leader="underscore" w:pos="10593"/>
                <w:tab w:val="left" w:leader="underscore" w:pos="10732"/>
                <w:tab w:val="left" w:leader="underscore" w:pos="12696"/>
                <w:tab w:val="left" w:leader="underscore" w:pos="12801"/>
                <w:tab w:val="left" w:leader="underscore" w:pos="12940"/>
                <w:tab w:val="left" w:leader="underscore" w:pos="14904"/>
              </w:tabs>
              <w:spacing w:line="259" w:lineRule="exact"/>
              <w:ind w:left="19"/>
              <w:jc w:val="center"/>
              <w:rPr>
                <w:sz w:val="20"/>
                <w:szCs w:val="20"/>
              </w:rPr>
            </w:pPr>
            <w:r w:rsidRPr="00C070CA">
              <w:rPr>
                <w:sz w:val="20"/>
                <w:szCs w:val="20"/>
              </w:rPr>
              <w:t>Местоположение</w:t>
            </w:r>
          </w:p>
        </w:tc>
        <w:tc>
          <w:tcPr>
            <w:tcW w:w="550" w:type="pct"/>
            <w:vMerge w:val="restart"/>
            <w:tcBorders>
              <w:top w:val="single" w:sz="4" w:space="0" w:color="auto"/>
              <w:left w:val="single" w:sz="4" w:space="0" w:color="auto"/>
              <w:bottom w:val="single" w:sz="4" w:space="0" w:color="auto"/>
              <w:right w:val="single" w:sz="4" w:space="0" w:color="auto"/>
            </w:tcBorders>
            <w:vAlign w:val="center"/>
            <w:hideMark/>
          </w:tcPr>
          <w:p w:rsidR="00082165" w:rsidRPr="00C070CA" w:rsidRDefault="00082165" w:rsidP="00082165">
            <w:pPr>
              <w:widowControl w:val="0"/>
              <w:shd w:val="clear" w:color="auto" w:fill="FFFFFF"/>
              <w:tabs>
                <w:tab w:val="left" w:leader="underscore" w:pos="3144"/>
                <w:tab w:val="left" w:leader="underscore" w:pos="3283"/>
                <w:tab w:val="center" w:pos="4153"/>
                <w:tab w:val="left" w:leader="underscore" w:pos="5247"/>
                <w:tab w:val="right" w:pos="8306"/>
                <w:tab w:val="left" w:leader="underscore" w:pos="10574"/>
                <w:tab w:val="left" w:leader="underscore" w:pos="10713"/>
                <w:tab w:val="left" w:leader="underscore" w:pos="12677"/>
                <w:tab w:val="left" w:leader="underscore" w:pos="12782"/>
                <w:tab w:val="left" w:leader="underscore" w:pos="12921"/>
                <w:tab w:val="left" w:leader="underscore" w:pos="14885"/>
              </w:tabs>
              <w:spacing w:line="259" w:lineRule="exact"/>
              <w:jc w:val="center"/>
              <w:rPr>
                <w:sz w:val="20"/>
                <w:szCs w:val="20"/>
              </w:rPr>
            </w:pPr>
            <w:r w:rsidRPr="00C070CA">
              <w:rPr>
                <w:sz w:val="20"/>
                <w:szCs w:val="20"/>
              </w:rPr>
              <w:t>Наименование водного объекта</w:t>
            </w:r>
          </w:p>
          <w:p w:rsidR="00082165" w:rsidRPr="00C070CA" w:rsidRDefault="00082165" w:rsidP="00082165">
            <w:pPr>
              <w:widowControl w:val="0"/>
              <w:shd w:val="clear" w:color="auto" w:fill="FFFFFF"/>
              <w:tabs>
                <w:tab w:val="left" w:leader="underscore" w:pos="3144"/>
                <w:tab w:val="left" w:leader="underscore" w:pos="3283"/>
                <w:tab w:val="center" w:pos="4153"/>
                <w:tab w:val="left" w:leader="underscore" w:pos="5247"/>
                <w:tab w:val="right" w:pos="8306"/>
                <w:tab w:val="left" w:leader="underscore" w:pos="10574"/>
                <w:tab w:val="left" w:leader="underscore" w:pos="10713"/>
                <w:tab w:val="left" w:leader="underscore" w:pos="12677"/>
                <w:tab w:val="left" w:leader="underscore" w:pos="12782"/>
                <w:tab w:val="left" w:leader="underscore" w:pos="12921"/>
                <w:tab w:val="left" w:leader="underscore" w:pos="14885"/>
              </w:tabs>
              <w:spacing w:line="259" w:lineRule="exact"/>
              <w:jc w:val="center"/>
              <w:rPr>
                <w:sz w:val="20"/>
                <w:szCs w:val="20"/>
              </w:rPr>
            </w:pPr>
            <w:r w:rsidRPr="00C070CA">
              <w:rPr>
                <w:sz w:val="20"/>
                <w:szCs w:val="20"/>
              </w:rPr>
              <w:t>оказывающего негативное</w:t>
            </w:r>
          </w:p>
          <w:p w:rsidR="00082165" w:rsidRPr="00C070CA" w:rsidRDefault="00082165" w:rsidP="00082165">
            <w:pPr>
              <w:widowControl w:val="0"/>
              <w:tabs>
                <w:tab w:val="center" w:pos="4153"/>
                <w:tab w:val="right" w:pos="8306"/>
              </w:tabs>
              <w:jc w:val="center"/>
              <w:rPr>
                <w:sz w:val="20"/>
                <w:szCs w:val="20"/>
              </w:rPr>
            </w:pPr>
            <w:r w:rsidRPr="00C070CA">
              <w:rPr>
                <w:sz w:val="20"/>
                <w:szCs w:val="20"/>
              </w:rPr>
              <w:t>воздействие</w:t>
            </w:r>
          </w:p>
        </w:tc>
        <w:tc>
          <w:tcPr>
            <w:tcW w:w="882" w:type="pct"/>
            <w:vMerge w:val="restart"/>
            <w:tcBorders>
              <w:top w:val="single" w:sz="4" w:space="0" w:color="auto"/>
              <w:left w:val="single" w:sz="4" w:space="0" w:color="auto"/>
              <w:bottom w:val="single" w:sz="4" w:space="0" w:color="auto"/>
              <w:right w:val="single" w:sz="4" w:space="0" w:color="auto"/>
            </w:tcBorders>
            <w:vAlign w:val="center"/>
            <w:hideMark/>
          </w:tcPr>
          <w:p w:rsidR="00082165" w:rsidRPr="00C070CA" w:rsidRDefault="00082165" w:rsidP="00082165">
            <w:pPr>
              <w:widowControl w:val="0"/>
              <w:shd w:val="clear" w:color="auto" w:fill="FFFFFF"/>
              <w:tabs>
                <w:tab w:val="left" w:leader="underscore" w:pos="3144"/>
                <w:tab w:val="left" w:leader="underscore" w:pos="3283"/>
                <w:tab w:val="center" w:pos="4153"/>
                <w:tab w:val="left" w:leader="underscore" w:pos="5247"/>
                <w:tab w:val="right" w:pos="8306"/>
                <w:tab w:val="left" w:leader="underscore" w:pos="10574"/>
                <w:tab w:val="left" w:leader="underscore" w:pos="10713"/>
                <w:tab w:val="left" w:leader="underscore" w:pos="12677"/>
                <w:tab w:val="left" w:leader="underscore" w:pos="12782"/>
                <w:tab w:val="left" w:leader="underscore" w:pos="12921"/>
                <w:tab w:val="left" w:leader="underscore" w:pos="14885"/>
              </w:tabs>
              <w:spacing w:line="259" w:lineRule="exact"/>
              <w:jc w:val="center"/>
              <w:rPr>
                <w:sz w:val="20"/>
                <w:szCs w:val="20"/>
              </w:rPr>
            </w:pPr>
            <w:r w:rsidRPr="00C070CA">
              <w:rPr>
                <w:sz w:val="20"/>
                <w:szCs w:val="20"/>
              </w:rPr>
              <w:t>Сведения о постановке границ зон затопления в ЕГРН</w:t>
            </w:r>
          </w:p>
        </w:tc>
        <w:tc>
          <w:tcPr>
            <w:tcW w:w="564" w:type="pct"/>
            <w:vMerge w:val="restart"/>
            <w:tcBorders>
              <w:top w:val="single" w:sz="4" w:space="0" w:color="auto"/>
              <w:left w:val="single" w:sz="4" w:space="0" w:color="auto"/>
              <w:bottom w:val="single" w:sz="4" w:space="0" w:color="auto"/>
              <w:right w:val="single" w:sz="4" w:space="0" w:color="auto"/>
            </w:tcBorders>
            <w:vAlign w:val="center"/>
            <w:hideMark/>
          </w:tcPr>
          <w:p w:rsidR="00082165" w:rsidRPr="00C070CA" w:rsidRDefault="00082165" w:rsidP="00082165">
            <w:pPr>
              <w:widowControl w:val="0"/>
              <w:shd w:val="clear" w:color="auto" w:fill="FFFFFF"/>
              <w:tabs>
                <w:tab w:val="left" w:leader="underscore" w:pos="3144"/>
                <w:tab w:val="left" w:leader="underscore" w:pos="3283"/>
                <w:tab w:val="center" w:pos="4153"/>
                <w:tab w:val="left" w:leader="underscore" w:pos="5247"/>
                <w:tab w:val="right" w:pos="8306"/>
                <w:tab w:val="left" w:leader="underscore" w:pos="10574"/>
                <w:tab w:val="left" w:leader="underscore" w:pos="10713"/>
                <w:tab w:val="left" w:leader="underscore" w:pos="12677"/>
                <w:tab w:val="left" w:leader="underscore" w:pos="12782"/>
                <w:tab w:val="left" w:leader="underscore" w:pos="12921"/>
                <w:tab w:val="left" w:leader="underscore" w:pos="14885"/>
              </w:tabs>
              <w:spacing w:line="259" w:lineRule="exact"/>
              <w:jc w:val="center"/>
              <w:rPr>
                <w:sz w:val="20"/>
                <w:szCs w:val="20"/>
              </w:rPr>
            </w:pPr>
            <w:r w:rsidRPr="00C070CA">
              <w:rPr>
                <w:sz w:val="20"/>
                <w:szCs w:val="20"/>
              </w:rPr>
              <w:t>Дата внесения сведений в ЕГРН</w:t>
            </w:r>
          </w:p>
        </w:tc>
        <w:tc>
          <w:tcPr>
            <w:tcW w:w="688" w:type="pct"/>
            <w:vMerge w:val="restart"/>
            <w:tcBorders>
              <w:top w:val="single" w:sz="4" w:space="0" w:color="auto"/>
              <w:left w:val="single" w:sz="4" w:space="0" w:color="auto"/>
              <w:bottom w:val="single" w:sz="4" w:space="0" w:color="auto"/>
              <w:right w:val="single" w:sz="4" w:space="0" w:color="auto"/>
            </w:tcBorders>
            <w:vAlign w:val="center"/>
            <w:hideMark/>
          </w:tcPr>
          <w:p w:rsidR="00082165" w:rsidRPr="00C070CA" w:rsidRDefault="00082165" w:rsidP="00082165">
            <w:pPr>
              <w:widowControl w:val="0"/>
              <w:shd w:val="clear" w:color="auto" w:fill="FFFFFF"/>
              <w:tabs>
                <w:tab w:val="left" w:leader="underscore" w:pos="3144"/>
                <w:tab w:val="left" w:leader="underscore" w:pos="3283"/>
                <w:tab w:val="center" w:pos="4153"/>
                <w:tab w:val="left" w:leader="underscore" w:pos="5247"/>
                <w:tab w:val="right" w:pos="8306"/>
                <w:tab w:val="left" w:leader="underscore" w:pos="10574"/>
                <w:tab w:val="left" w:leader="underscore" w:pos="10713"/>
                <w:tab w:val="left" w:leader="underscore" w:pos="12677"/>
                <w:tab w:val="left" w:leader="underscore" w:pos="12782"/>
                <w:tab w:val="left" w:leader="underscore" w:pos="12921"/>
                <w:tab w:val="left" w:leader="underscore" w:pos="14885"/>
              </w:tabs>
              <w:spacing w:line="259" w:lineRule="exact"/>
              <w:jc w:val="center"/>
              <w:rPr>
                <w:sz w:val="20"/>
                <w:szCs w:val="20"/>
              </w:rPr>
            </w:pPr>
            <w:r w:rsidRPr="00C070CA">
              <w:rPr>
                <w:sz w:val="20"/>
                <w:szCs w:val="20"/>
              </w:rPr>
              <w:t>Сведения о постановке границ зон подтопления в ЕГРН</w:t>
            </w:r>
          </w:p>
        </w:tc>
        <w:tc>
          <w:tcPr>
            <w:tcW w:w="619" w:type="pct"/>
            <w:vMerge w:val="restart"/>
            <w:tcBorders>
              <w:top w:val="single" w:sz="4" w:space="0" w:color="auto"/>
              <w:left w:val="single" w:sz="4" w:space="0" w:color="auto"/>
              <w:bottom w:val="single" w:sz="4" w:space="0" w:color="auto"/>
              <w:right w:val="single" w:sz="4" w:space="0" w:color="auto"/>
            </w:tcBorders>
            <w:vAlign w:val="center"/>
            <w:hideMark/>
          </w:tcPr>
          <w:p w:rsidR="00082165" w:rsidRPr="00C070CA" w:rsidRDefault="00082165" w:rsidP="00082165">
            <w:pPr>
              <w:widowControl w:val="0"/>
              <w:shd w:val="clear" w:color="auto" w:fill="FFFFFF"/>
              <w:tabs>
                <w:tab w:val="left" w:leader="underscore" w:pos="3144"/>
                <w:tab w:val="left" w:leader="underscore" w:pos="3283"/>
                <w:tab w:val="center" w:pos="4153"/>
                <w:tab w:val="left" w:leader="underscore" w:pos="5247"/>
                <w:tab w:val="right" w:pos="8306"/>
                <w:tab w:val="left" w:leader="underscore" w:pos="10574"/>
                <w:tab w:val="left" w:leader="underscore" w:pos="10713"/>
                <w:tab w:val="left" w:leader="underscore" w:pos="12677"/>
                <w:tab w:val="left" w:leader="underscore" w:pos="12782"/>
                <w:tab w:val="left" w:leader="underscore" w:pos="12921"/>
                <w:tab w:val="left" w:leader="underscore" w:pos="14885"/>
              </w:tabs>
              <w:spacing w:line="259" w:lineRule="exact"/>
              <w:jc w:val="center"/>
              <w:rPr>
                <w:sz w:val="20"/>
                <w:szCs w:val="20"/>
              </w:rPr>
            </w:pPr>
            <w:r w:rsidRPr="00C070CA">
              <w:rPr>
                <w:sz w:val="20"/>
                <w:szCs w:val="20"/>
              </w:rPr>
              <w:t>Дата внесения сведений в ЕГРН</w:t>
            </w:r>
          </w:p>
        </w:tc>
      </w:tr>
      <w:tr w:rsidR="00082165" w:rsidRPr="00C070CA" w:rsidTr="00776020">
        <w:trPr>
          <w:cantSplit/>
          <w:trHeight w:val="811"/>
        </w:trPr>
        <w:tc>
          <w:tcPr>
            <w:tcW w:w="0" w:type="auto"/>
            <w:vMerge/>
            <w:tcBorders>
              <w:top w:val="single" w:sz="4" w:space="0" w:color="auto"/>
              <w:left w:val="single" w:sz="4" w:space="0" w:color="auto"/>
              <w:bottom w:val="single" w:sz="4" w:space="0" w:color="auto"/>
              <w:right w:val="single" w:sz="4" w:space="0" w:color="auto"/>
            </w:tcBorders>
            <w:vAlign w:val="center"/>
            <w:hideMark/>
          </w:tcPr>
          <w:p w:rsidR="00082165" w:rsidRPr="00C070CA" w:rsidRDefault="00082165" w:rsidP="00082165">
            <w:pPr>
              <w:rPr>
                <w:sz w:val="20"/>
                <w:szCs w:val="20"/>
              </w:rPr>
            </w:pPr>
          </w:p>
        </w:tc>
        <w:tc>
          <w:tcPr>
            <w:tcW w:w="810" w:type="pct"/>
            <w:tcBorders>
              <w:top w:val="single" w:sz="4" w:space="0" w:color="auto"/>
              <w:left w:val="single" w:sz="4" w:space="0" w:color="auto"/>
              <w:bottom w:val="single" w:sz="4" w:space="0" w:color="auto"/>
              <w:right w:val="single" w:sz="4" w:space="0" w:color="auto"/>
            </w:tcBorders>
            <w:vAlign w:val="center"/>
            <w:hideMark/>
          </w:tcPr>
          <w:p w:rsidR="00082165" w:rsidRPr="00C070CA" w:rsidRDefault="00082165" w:rsidP="00082165">
            <w:pPr>
              <w:widowControl w:val="0"/>
              <w:tabs>
                <w:tab w:val="center" w:pos="4153"/>
                <w:tab w:val="right" w:pos="8306"/>
              </w:tabs>
              <w:jc w:val="center"/>
              <w:rPr>
                <w:sz w:val="20"/>
                <w:szCs w:val="20"/>
              </w:rPr>
            </w:pPr>
            <w:r w:rsidRPr="00C070CA">
              <w:rPr>
                <w:sz w:val="20"/>
                <w:szCs w:val="20"/>
              </w:rPr>
              <w:t>Муниципальное образование</w:t>
            </w:r>
          </w:p>
        </w:tc>
        <w:tc>
          <w:tcPr>
            <w:tcW w:w="641" w:type="pct"/>
            <w:tcBorders>
              <w:top w:val="single" w:sz="4" w:space="0" w:color="auto"/>
              <w:left w:val="single" w:sz="4" w:space="0" w:color="auto"/>
              <w:bottom w:val="single" w:sz="4" w:space="0" w:color="auto"/>
              <w:right w:val="single" w:sz="4" w:space="0" w:color="auto"/>
            </w:tcBorders>
            <w:vAlign w:val="center"/>
            <w:hideMark/>
          </w:tcPr>
          <w:p w:rsidR="00082165" w:rsidRPr="00C070CA" w:rsidRDefault="00082165" w:rsidP="00082165">
            <w:pPr>
              <w:widowControl w:val="0"/>
              <w:tabs>
                <w:tab w:val="center" w:pos="4153"/>
                <w:tab w:val="right" w:pos="8306"/>
              </w:tabs>
              <w:jc w:val="center"/>
              <w:rPr>
                <w:sz w:val="20"/>
                <w:szCs w:val="20"/>
              </w:rPr>
            </w:pPr>
            <w:r w:rsidRPr="00C070CA">
              <w:rPr>
                <w:sz w:val="20"/>
                <w:szCs w:val="20"/>
              </w:rPr>
              <w:t>Населенный пункт</w:t>
            </w:r>
          </w:p>
        </w:tc>
        <w:tc>
          <w:tcPr>
            <w:tcW w:w="550" w:type="pct"/>
            <w:vMerge/>
            <w:tcBorders>
              <w:top w:val="single" w:sz="4" w:space="0" w:color="auto"/>
              <w:left w:val="single" w:sz="4" w:space="0" w:color="auto"/>
              <w:bottom w:val="single" w:sz="4" w:space="0" w:color="auto"/>
              <w:right w:val="single" w:sz="4" w:space="0" w:color="auto"/>
            </w:tcBorders>
            <w:vAlign w:val="center"/>
            <w:hideMark/>
          </w:tcPr>
          <w:p w:rsidR="00082165" w:rsidRPr="00C070CA" w:rsidRDefault="00082165" w:rsidP="00082165">
            <w:pPr>
              <w:rPr>
                <w:sz w:val="20"/>
                <w:szCs w:val="20"/>
              </w:rPr>
            </w:pPr>
          </w:p>
        </w:tc>
        <w:tc>
          <w:tcPr>
            <w:tcW w:w="882" w:type="pct"/>
            <w:vMerge/>
            <w:tcBorders>
              <w:top w:val="single" w:sz="4" w:space="0" w:color="auto"/>
              <w:left w:val="single" w:sz="4" w:space="0" w:color="auto"/>
              <w:bottom w:val="single" w:sz="4" w:space="0" w:color="auto"/>
              <w:right w:val="single" w:sz="4" w:space="0" w:color="auto"/>
            </w:tcBorders>
            <w:vAlign w:val="center"/>
            <w:hideMark/>
          </w:tcPr>
          <w:p w:rsidR="00082165" w:rsidRPr="00C070CA" w:rsidRDefault="00082165" w:rsidP="00082165">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82165" w:rsidRPr="00C070CA" w:rsidRDefault="00082165" w:rsidP="00082165">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82165" w:rsidRPr="00C070CA" w:rsidRDefault="00082165" w:rsidP="00082165">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82165" w:rsidRPr="00C070CA" w:rsidRDefault="00082165" w:rsidP="00082165">
            <w:pPr>
              <w:rPr>
                <w:sz w:val="20"/>
                <w:szCs w:val="20"/>
              </w:rPr>
            </w:pPr>
          </w:p>
        </w:tc>
      </w:tr>
      <w:tr w:rsidR="00082165" w:rsidRPr="00C070CA" w:rsidTr="00776020">
        <w:tc>
          <w:tcPr>
            <w:tcW w:w="246" w:type="pct"/>
            <w:tcBorders>
              <w:top w:val="single" w:sz="4" w:space="0" w:color="auto"/>
              <w:left w:val="single" w:sz="4" w:space="0" w:color="auto"/>
              <w:bottom w:val="single" w:sz="4" w:space="0" w:color="auto"/>
              <w:right w:val="single" w:sz="4" w:space="0" w:color="auto"/>
            </w:tcBorders>
            <w:vAlign w:val="center"/>
            <w:hideMark/>
          </w:tcPr>
          <w:p w:rsidR="00082165" w:rsidRPr="00C070CA" w:rsidRDefault="00082165" w:rsidP="00082165">
            <w:pPr>
              <w:widowControl w:val="0"/>
              <w:tabs>
                <w:tab w:val="center" w:pos="4153"/>
                <w:tab w:val="right" w:pos="8306"/>
              </w:tabs>
              <w:spacing w:line="228" w:lineRule="auto"/>
              <w:jc w:val="center"/>
              <w:rPr>
                <w:sz w:val="20"/>
                <w:szCs w:val="20"/>
              </w:rPr>
            </w:pPr>
            <w:r w:rsidRPr="00C070CA">
              <w:rPr>
                <w:sz w:val="20"/>
                <w:szCs w:val="20"/>
              </w:rPr>
              <w:t>1</w:t>
            </w:r>
          </w:p>
        </w:tc>
        <w:tc>
          <w:tcPr>
            <w:tcW w:w="810" w:type="pct"/>
            <w:tcBorders>
              <w:top w:val="single" w:sz="4" w:space="0" w:color="auto"/>
              <w:left w:val="single" w:sz="4" w:space="0" w:color="auto"/>
              <w:bottom w:val="single" w:sz="4" w:space="0" w:color="auto"/>
              <w:right w:val="single" w:sz="4" w:space="0" w:color="auto"/>
            </w:tcBorders>
            <w:vAlign w:val="center"/>
            <w:hideMark/>
          </w:tcPr>
          <w:p w:rsidR="00082165" w:rsidRPr="00C070CA" w:rsidRDefault="00082165" w:rsidP="00082165">
            <w:pPr>
              <w:widowControl w:val="0"/>
              <w:tabs>
                <w:tab w:val="center" w:pos="4153"/>
                <w:tab w:val="right" w:pos="8306"/>
              </w:tabs>
              <w:spacing w:line="228" w:lineRule="auto"/>
              <w:ind w:left="-56"/>
              <w:jc w:val="center"/>
              <w:rPr>
                <w:sz w:val="20"/>
                <w:szCs w:val="20"/>
              </w:rPr>
            </w:pPr>
            <w:r w:rsidRPr="00C070CA">
              <w:rPr>
                <w:sz w:val="20"/>
                <w:szCs w:val="20"/>
              </w:rPr>
              <w:t>2</w:t>
            </w:r>
          </w:p>
        </w:tc>
        <w:tc>
          <w:tcPr>
            <w:tcW w:w="641" w:type="pct"/>
            <w:tcBorders>
              <w:top w:val="single" w:sz="4" w:space="0" w:color="auto"/>
              <w:left w:val="single" w:sz="4" w:space="0" w:color="auto"/>
              <w:bottom w:val="single" w:sz="4" w:space="0" w:color="auto"/>
              <w:right w:val="single" w:sz="4" w:space="0" w:color="auto"/>
            </w:tcBorders>
            <w:vAlign w:val="center"/>
            <w:hideMark/>
          </w:tcPr>
          <w:p w:rsidR="00082165" w:rsidRPr="00C070CA" w:rsidRDefault="00082165" w:rsidP="00082165">
            <w:pPr>
              <w:widowControl w:val="0"/>
              <w:tabs>
                <w:tab w:val="center" w:pos="4153"/>
                <w:tab w:val="right" w:pos="8306"/>
              </w:tabs>
              <w:spacing w:line="228" w:lineRule="auto"/>
              <w:ind w:left="-56"/>
              <w:jc w:val="center"/>
              <w:rPr>
                <w:sz w:val="20"/>
                <w:szCs w:val="20"/>
              </w:rPr>
            </w:pPr>
            <w:r w:rsidRPr="00C070CA">
              <w:rPr>
                <w:sz w:val="20"/>
                <w:szCs w:val="20"/>
              </w:rPr>
              <w:t>3</w:t>
            </w:r>
          </w:p>
        </w:tc>
        <w:tc>
          <w:tcPr>
            <w:tcW w:w="550" w:type="pct"/>
            <w:tcBorders>
              <w:top w:val="single" w:sz="4" w:space="0" w:color="auto"/>
              <w:left w:val="single" w:sz="4" w:space="0" w:color="auto"/>
              <w:bottom w:val="single" w:sz="4" w:space="0" w:color="auto"/>
              <w:right w:val="single" w:sz="4" w:space="0" w:color="auto"/>
            </w:tcBorders>
            <w:vAlign w:val="center"/>
            <w:hideMark/>
          </w:tcPr>
          <w:p w:rsidR="00082165" w:rsidRPr="00C070CA" w:rsidRDefault="00082165" w:rsidP="00082165">
            <w:pPr>
              <w:widowControl w:val="0"/>
              <w:tabs>
                <w:tab w:val="center" w:pos="4153"/>
                <w:tab w:val="right" w:pos="8306"/>
              </w:tabs>
              <w:spacing w:line="228" w:lineRule="auto"/>
              <w:jc w:val="center"/>
              <w:rPr>
                <w:sz w:val="20"/>
                <w:szCs w:val="20"/>
              </w:rPr>
            </w:pPr>
            <w:r w:rsidRPr="00C070CA">
              <w:rPr>
                <w:sz w:val="20"/>
                <w:szCs w:val="20"/>
              </w:rPr>
              <w:t>4</w:t>
            </w:r>
          </w:p>
        </w:tc>
        <w:tc>
          <w:tcPr>
            <w:tcW w:w="882" w:type="pct"/>
            <w:tcBorders>
              <w:top w:val="single" w:sz="4" w:space="0" w:color="auto"/>
              <w:left w:val="single" w:sz="4" w:space="0" w:color="auto"/>
              <w:bottom w:val="single" w:sz="4" w:space="0" w:color="auto"/>
              <w:right w:val="single" w:sz="4" w:space="0" w:color="auto"/>
            </w:tcBorders>
            <w:hideMark/>
          </w:tcPr>
          <w:p w:rsidR="00082165" w:rsidRPr="00C070CA" w:rsidRDefault="00082165" w:rsidP="00082165">
            <w:pPr>
              <w:widowControl w:val="0"/>
              <w:tabs>
                <w:tab w:val="center" w:pos="4153"/>
                <w:tab w:val="right" w:pos="8306"/>
              </w:tabs>
              <w:spacing w:line="228" w:lineRule="auto"/>
              <w:jc w:val="center"/>
              <w:rPr>
                <w:sz w:val="20"/>
                <w:szCs w:val="20"/>
              </w:rPr>
            </w:pPr>
            <w:r w:rsidRPr="00C070CA">
              <w:rPr>
                <w:sz w:val="20"/>
                <w:szCs w:val="20"/>
              </w:rPr>
              <w:t>5</w:t>
            </w:r>
          </w:p>
        </w:tc>
        <w:tc>
          <w:tcPr>
            <w:tcW w:w="564" w:type="pct"/>
            <w:tcBorders>
              <w:top w:val="single" w:sz="4" w:space="0" w:color="auto"/>
              <w:left w:val="single" w:sz="4" w:space="0" w:color="auto"/>
              <w:bottom w:val="single" w:sz="4" w:space="0" w:color="auto"/>
              <w:right w:val="single" w:sz="4" w:space="0" w:color="auto"/>
            </w:tcBorders>
            <w:hideMark/>
          </w:tcPr>
          <w:p w:rsidR="00082165" w:rsidRPr="00C070CA" w:rsidRDefault="00082165" w:rsidP="00082165">
            <w:pPr>
              <w:widowControl w:val="0"/>
              <w:tabs>
                <w:tab w:val="center" w:pos="4153"/>
                <w:tab w:val="right" w:pos="8306"/>
              </w:tabs>
              <w:spacing w:line="228" w:lineRule="auto"/>
              <w:jc w:val="center"/>
              <w:rPr>
                <w:sz w:val="20"/>
                <w:szCs w:val="20"/>
              </w:rPr>
            </w:pPr>
            <w:r w:rsidRPr="00C070CA">
              <w:rPr>
                <w:sz w:val="20"/>
                <w:szCs w:val="20"/>
              </w:rPr>
              <w:t>6</w:t>
            </w:r>
          </w:p>
        </w:tc>
        <w:tc>
          <w:tcPr>
            <w:tcW w:w="688" w:type="pct"/>
            <w:tcBorders>
              <w:top w:val="single" w:sz="4" w:space="0" w:color="auto"/>
              <w:left w:val="single" w:sz="4" w:space="0" w:color="auto"/>
              <w:bottom w:val="single" w:sz="4" w:space="0" w:color="auto"/>
              <w:right w:val="single" w:sz="4" w:space="0" w:color="auto"/>
            </w:tcBorders>
            <w:hideMark/>
          </w:tcPr>
          <w:p w:rsidR="00082165" w:rsidRPr="00C070CA" w:rsidRDefault="00082165" w:rsidP="00082165">
            <w:pPr>
              <w:widowControl w:val="0"/>
              <w:tabs>
                <w:tab w:val="center" w:pos="4153"/>
                <w:tab w:val="right" w:pos="8306"/>
              </w:tabs>
              <w:spacing w:line="228" w:lineRule="auto"/>
              <w:jc w:val="center"/>
              <w:rPr>
                <w:sz w:val="20"/>
                <w:szCs w:val="20"/>
              </w:rPr>
            </w:pPr>
            <w:r w:rsidRPr="00C070CA">
              <w:rPr>
                <w:sz w:val="20"/>
                <w:szCs w:val="20"/>
              </w:rPr>
              <w:t>7</w:t>
            </w:r>
          </w:p>
        </w:tc>
        <w:tc>
          <w:tcPr>
            <w:tcW w:w="619" w:type="pct"/>
            <w:tcBorders>
              <w:top w:val="single" w:sz="4" w:space="0" w:color="auto"/>
              <w:left w:val="single" w:sz="4" w:space="0" w:color="auto"/>
              <w:bottom w:val="single" w:sz="4" w:space="0" w:color="auto"/>
              <w:right w:val="single" w:sz="4" w:space="0" w:color="auto"/>
            </w:tcBorders>
            <w:hideMark/>
          </w:tcPr>
          <w:p w:rsidR="00082165" w:rsidRPr="00C070CA" w:rsidRDefault="00082165" w:rsidP="00082165">
            <w:pPr>
              <w:widowControl w:val="0"/>
              <w:tabs>
                <w:tab w:val="center" w:pos="4153"/>
                <w:tab w:val="right" w:pos="8306"/>
              </w:tabs>
              <w:spacing w:line="228" w:lineRule="auto"/>
              <w:jc w:val="center"/>
              <w:rPr>
                <w:sz w:val="20"/>
                <w:szCs w:val="20"/>
              </w:rPr>
            </w:pPr>
            <w:r w:rsidRPr="00C070CA">
              <w:rPr>
                <w:sz w:val="20"/>
                <w:szCs w:val="20"/>
              </w:rPr>
              <w:t>8</w:t>
            </w:r>
          </w:p>
        </w:tc>
      </w:tr>
      <w:tr w:rsidR="00082165" w:rsidRPr="00C070CA" w:rsidTr="00776020">
        <w:trPr>
          <w:trHeight w:val="490"/>
        </w:trPr>
        <w:tc>
          <w:tcPr>
            <w:tcW w:w="246" w:type="pct"/>
            <w:tcBorders>
              <w:top w:val="single" w:sz="4" w:space="0" w:color="auto"/>
              <w:left w:val="single" w:sz="4" w:space="0" w:color="auto"/>
              <w:bottom w:val="single" w:sz="4" w:space="0" w:color="auto"/>
              <w:right w:val="single" w:sz="4" w:space="0" w:color="auto"/>
            </w:tcBorders>
            <w:vAlign w:val="center"/>
            <w:hideMark/>
          </w:tcPr>
          <w:p w:rsidR="00082165" w:rsidRPr="00C070CA" w:rsidRDefault="00082165" w:rsidP="00082165">
            <w:pPr>
              <w:widowControl w:val="0"/>
              <w:tabs>
                <w:tab w:val="center" w:pos="4153"/>
                <w:tab w:val="right" w:pos="8306"/>
              </w:tabs>
              <w:spacing w:line="228" w:lineRule="auto"/>
              <w:jc w:val="center"/>
              <w:rPr>
                <w:sz w:val="20"/>
                <w:szCs w:val="20"/>
              </w:rPr>
            </w:pPr>
            <w:r w:rsidRPr="00C070CA">
              <w:rPr>
                <w:sz w:val="20"/>
                <w:szCs w:val="20"/>
              </w:rPr>
              <w:t>8</w:t>
            </w:r>
          </w:p>
        </w:tc>
        <w:tc>
          <w:tcPr>
            <w:tcW w:w="810" w:type="pct"/>
            <w:tcBorders>
              <w:top w:val="single" w:sz="4" w:space="0" w:color="auto"/>
              <w:left w:val="single" w:sz="4" w:space="0" w:color="auto"/>
              <w:bottom w:val="single" w:sz="4" w:space="0" w:color="auto"/>
              <w:right w:val="single" w:sz="4" w:space="0" w:color="auto"/>
            </w:tcBorders>
            <w:vAlign w:val="center"/>
            <w:hideMark/>
          </w:tcPr>
          <w:p w:rsidR="00082165" w:rsidRPr="00C070CA" w:rsidRDefault="00082165" w:rsidP="00082165">
            <w:pPr>
              <w:widowControl w:val="0"/>
              <w:tabs>
                <w:tab w:val="center" w:pos="4153"/>
                <w:tab w:val="right" w:pos="8306"/>
              </w:tabs>
              <w:spacing w:line="228" w:lineRule="auto"/>
              <w:ind w:left="-56"/>
              <w:jc w:val="center"/>
              <w:rPr>
                <w:sz w:val="20"/>
                <w:szCs w:val="20"/>
              </w:rPr>
            </w:pPr>
            <w:r w:rsidRPr="00C070CA">
              <w:rPr>
                <w:sz w:val="20"/>
                <w:szCs w:val="20"/>
              </w:rPr>
              <w:t>Бессоновский район</w:t>
            </w:r>
          </w:p>
        </w:tc>
        <w:tc>
          <w:tcPr>
            <w:tcW w:w="641" w:type="pct"/>
            <w:tcBorders>
              <w:top w:val="single" w:sz="4" w:space="0" w:color="auto"/>
              <w:left w:val="single" w:sz="4" w:space="0" w:color="auto"/>
              <w:bottom w:val="single" w:sz="4" w:space="0" w:color="auto"/>
              <w:right w:val="single" w:sz="4" w:space="0" w:color="auto"/>
            </w:tcBorders>
            <w:vAlign w:val="center"/>
            <w:hideMark/>
          </w:tcPr>
          <w:p w:rsidR="00082165" w:rsidRPr="00C070CA" w:rsidRDefault="00082165" w:rsidP="00082165">
            <w:pPr>
              <w:widowControl w:val="0"/>
              <w:tabs>
                <w:tab w:val="center" w:pos="4153"/>
                <w:tab w:val="right" w:pos="8306"/>
              </w:tabs>
              <w:spacing w:line="228" w:lineRule="auto"/>
              <w:ind w:left="-56"/>
              <w:jc w:val="center"/>
              <w:rPr>
                <w:sz w:val="20"/>
                <w:szCs w:val="20"/>
              </w:rPr>
            </w:pPr>
            <w:r w:rsidRPr="00C070CA">
              <w:rPr>
                <w:sz w:val="20"/>
                <w:szCs w:val="20"/>
              </w:rPr>
              <w:t>с. Бессоновка</w:t>
            </w:r>
          </w:p>
        </w:tc>
        <w:tc>
          <w:tcPr>
            <w:tcW w:w="550" w:type="pct"/>
            <w:tcBorders>
              <w:top w:val="single" w:sz="4" w:space="0" w:color="auto"/>
              <w:left w:val="single" w:sz="4" w:space="0" w:color="auto"/>
              <w:bottom w:val="single" w:sz="4" w:space="0" w:color="auto"/>
              <w:right w:val="single" w:sz="4" w:space="0" w:color="auto"/>
            </w:tcBorders>
            <w:vAlign w:val="center"/>
            <w:hideMark/>
          </w:tcPr>
          <w:p w:rsidR="00082165" w:rsidRPr="00C070CA" w:rsidRDefault="00082165" w:rsidP="00082165">
            <w:pPr>
              <w:widowControl w:val="0"/>
              <w:tabs>
                <w:tab w:val="center" w:pos="4153"/>
                <w:tab w:val="right" w:pos="8306"/>
              </w:tabs>
              <w:spacing w:line="228" w:lineRule="auto"/>
              <w:jc w:val="center"/>
              <w:rPr>
                <w:sz w:val="20"/>
                <w:szCs w:val="20"/>
              </w:rPr>
            </w:pPr>
            <w:r w:rsidRPr="00C070CA">
              <w:rPr>
                <w:sz w:val="20"/>
                <w:szCs w:val="20"/>
              </w:rPr>
              <w:t>р. Сура</w:t>
            </w:r>
          </w:p>
        </w:tc>
        <w:tc>
          <w:tcPr>
            <w:tcW w:w="882" w:type="pct"/>
            <w:tcBorders>
              <w:top w:val="single" w:sz="4" w:space="0" w:color="auto"/>
              <w:left w:val="single" w:sz="4" w:space="0" w:color="auto"/>
              <w:bottom w:val="single" w:sz="4" w:space="0" w:color="auto"/>
              <w:right w:val="single" w:sz="4" w:space="0" w:color="auto"/>
            </w:tcBorders>
            <w:vAlign w:val="center"/>
            <w:hideMark/>
          </w:tcPr>
          <w:p w:rsidR="00082165" w:rsidRPr="00C070CA" w:rsidRDefault="00082165" w:rsidP="00082165">
            <w:pPr>
              <w:widowControl w:val="0"/>
              <w:tabs>
                <w:tab w:val="center" w:pos="4153"/>
                <w:tab w:val="right" w:pos="8306"/>
              </w:tabs>
              <w:spacing w:line="228" w:lineRule="auto"/>
              <w:jc w:val="center"/>
              <w:rPr>
                <w:sz w:val="20"/>
                <w:szCs w:val="20"/>
              </w:rPr>
            </w:pPr>
            <w:r w:rsidRPr="00C070CA">
              <w:rPr>
                <w:sz w:val="20"/>
                <w:szCs w:val="20"/>
              </w:rPr>
              <w:t>Приказ Верхне-Волжского бассейнового водного управления от 23.03.2020 № 167</w:t>
            </w:r>
          </w:p>
        </w:tc>
        <w:tc>
          <w:tcPr>
            <w:tcW w:w="564" w:type="pct"/>
            <w:tcBorders>
              <w:top w:val="single" w:sz="4" w:space="0" w:color="auto"/>
              <w:left w:val="single" w:sz="4" w:space="0" w:color="auto"/>
              <w:bottom w:val="single" w:sz="4" w:space="0" w:color="auto"/>
              <w:right w:val="single" w:sz="4" w:space="0" w:color="auto"/>
            </w:tcBorders>
            <w:vAlign w:val="center"/>
            <w:hideMark/>
          </w:tcPr>
          <w:p w:rsidR="00082165" w:rsidRPr="00C070CA" w:rsidRDefault="00082165" w:rsidP="00082165">
            <w:pPr>
              <w:widowControl w:val="0"/>
              <w:tabs>
                <w:tab w:val="center" w:pos="4153"/>
                <w:tab w:val="right" w:pos="8306"/>
              </w:tabs>
              <w:spacing w:line="228" w:lineRule="auto"/>
              <w:jc w:val="center"/>
              <w:rPr>
                <w:sz w:val="20"/>
                <w:szCs w:val="20"/>
              </w:rPr>
            </w:pPr>
            <w:r w:rsidRPr="00C070CA">
              <w:rPr>
                <w:sz w:val="20"/>
                <w:szCs w:val="20"/>
              </w:rPr>
              <w:t>29.06.2020</w:t>
            </w:r>
          </w:p>
        </w:tc>
        <w:tc>
          <w:tcPr>
            <w:tcW w:w="688" w:type="pct"/>
            <w:tcBorders>
              <w:top w:val="single" w:sz="4" w:space="0" w:color="auto"/>
              <w:left w:val="single" w:sz="4" w:space="0" w:color="auto"/>
              <w:bottom w:val="single" w:sz="4" w:space="0" w:color="auto"/>
              <w:right w:val="single" w:sz="4" w:space="0" w:color="auto"/>
            </w:tcBorders>
            <w:vAlign w:val="center"/>
            <w:hideMark/>
          </w:tcPr>
          <w:p w:rsidR="00082165" w:rsidRPr="00C070CA" w:rsidRDefault="00082165" w:rsidP="00082165">
            <w:pPr>
              <w:widowControl w:val="0"/>
              <w:tabs>
                <w:tab w:val="center" w:pos="4153"/>
                <w:tab w:val="right" w:pos="8306"/>
              </w:tabs>
              <w:spacing w:line="228" w:lineRule="auto"/>
              <w:jc w:val="center"/>
              <w:rPr>
                <w:sz w:val="20"/>
                <w:szCs w:val="20"/>
              </w:rPr>
            </w:pPr>
            <w:r w:rsidRPr="00C070CA">
              <w:rPr>
                <w:sz w:val="20"/>
                <w:szCs w:val="20"/>
              </w:rPr>
              <w:t>Приказ Верхне-Волжского бассейнового водного управления от 01.06.2020 № 322</w:t>
            </w:r>
          </w:p>
        </w:tc>
        <w:tc>
          <w:tcPr>
            <w:tcW w:w="619" w:type="pct"/>
            <w:tcBorders>
              <w:top w:val="single" w:sz="4" w:space="0" w:color="auto"/>
              <w:left w:val="single" w:sz="4" w:space="0" w:color="auto"/>
              <w:bottom w:val="single" w:sz="4" w:space="0" w:color="auto"/>
              <w:right w:val="single" w:sz="4" w:space="0" w:color="auto"/>
            </w:tcBorders>
            <w:vAlign w:val="center"/>
            <w:hideMark/>
          </w:tcPr>
          <w:p w:rsidR="00082165" w:rsidRPr="00C070CA" w:rsidRDefault="00082165" w:rsidP="00082165">
            <w:pPr>
              <w:widowControl w:val="0"/>
              <w:tabs>
                <w:tab w:val="center" w:pos="4153"/>
                <w:tab w:val="right" w:pos="8306"/>
              </w:tabs>
              <w:spacing w:line="228" w:lineRule="auto"/>
              <w:jc w:val="center"/>
              <w:rPr>
                <w:sz w:val="20"/>
                <w:szCs w:val="20"/>
              </w:rPr>
            </w:pPr>
            <w:r w:rsidRPr="00C070CA">
              <w:rPr>
                <w:sz w:val="20"/>
                <w:szCs w:val="20"/>
              </w:rPr>
              <w:t>26.06.2020</w:t>
            </w:r>
          </w:p>
        </w:tc>
      </w:tr>
      <w:tr w:rsidR="00082165" w:rsidRPr="00C070CA" w:rsidTr="00776020">
        <w:trPr>
          <w:trHeight w:val="490"/>
        </w:trPr>
        <w:tc>
          <w:tcPr>
            <w:tcW w:w="246" w:type="pct"/>
            <w:tcBorders>
              <w:top w:val="single" w:sz="4" w:space="0" w:color="auto"/>
              <w:left w:val="single" w:sz="4" w:space="0" w:color="auto"/>
              <w:bottom w:val="single" w:sz="4" w:space="0" w:color="auto"/>
              <w:right w:val="single" w:sz="4" w:space="0" w:color="auto"/>
            </w:tcBorders>
            <w:vAlign w:val="center"/>
            <w:hideMark/>
          </w:tcPr>
          <w:p w:rsidR="00082165" w:rsidRPr="00C070CA" w:rsidRDefault="00082165" w:rsidP="00082165">
            <w:pPr>
              <w:widowControl w:val="0"/>
              <w:tabs>
                <w:tab w:val="center" w:pos="4153"/>
                <w:tab w:val="right" w:pos="8306"/>
              </w:tabs>
              <w:spacing w:line="228" w:lineRule="auto"/>
              <w:jc w:val="center"/>
              <w:rPr>
                <w:sz w:val="20"/>
                <w:szCs w:val="20"/>
              </w:rPr>
            </w:pPr>
            <w:r w:rsidRPr="00C070CA">
              <w:rPr>
                <w:sz w:val="20"/>
                <w:szCs w:val="20"/>
              </w:rPr>
              <w:t>9</w:t>
            </w:r>
          </w:p>
        </w:tc>
        <w:tc>
          <w:tcPr>
            <w:tcW w:w="810" w:type="pct"/>
            <w:tcBorders>
              <w:top w:val="single" w:sz="4" w:space="0" w:color="auto"/>
              <w:left w:val="single" w:sz="4" w:space="0" w:color="auto"/>
              <w:bottom w:val="single" w:sz="4" w:space="0" w:color="auto"/>
              <w:right w:val="single" w:sz="4" w:space="0" w:color="auto"/>
            </w:tcBorders>
            <w:vAlign w:val="center"/>
            <w:hideMark/>
          </w:tcPr>
          <w:p w:rsidR="00082165" w:rsidRPr="00C070CA" w:rsidRDefault="00082165" w:rsidP="00082165">
            <w:pPr>
              <w:widowControl w:val="0"/>
              <w:tabs>
                <w:tab w:val="center" w:pos="4153"/>
                <w:tab w:val="right" w:pos="8306"/>
              </w:tabs>
              <w:jc w:val="center"/>
              <w:rPr>
                <w:sz w:val="20"/>
                <w:szCs w:val="20"/>
              </w:rPr>
            </w:pPr>
            <w:r w:rsidRPr="00C070CA">
              <w:rPr>
                <w:sz w:val="20"/>
                <w:szCs w:val="20"/>
              </w:rPr>
              <w:t>Бессоновский район</w:t>
            </w:r>
          </w:p>
        </w:tc>
        <w:tc>
          <w:tcPr>
            <w:tcW w:w="641" w:type="pct"/>
            <w:tcBorders>
              <w:top w:val="single" w:sz="4" w:space="0" w:color="auto"/>
              <w:left w:val="single" w:sz="4" w:space="0" w:color="auto"/>
              <w:bottom w:val="single" w:sz="4" w:space="0" w:color="auto"/>
              <w:right w:val="single" w:sz="4" w:space="0" w:color="auto"/>
            </w:tcBorders>
            <w:vAlign w:val="center"/>
            <w:hideMark/>
          </w:tcPr>
          <w:p w:rsidR="00082165" w:rsidRPr="00C070CA" w:rsidRDefault="00082165" w:rsidP="00082165">
            <w:pPr>
              <w:widowControl w:val="0"/>
              <w:tabs>
                <w:tab w:val="center" w:pos="4153"/>
                <w:tab w:val="right" w:pos="8306"/>
              </w:tabs>
              <w:spacing w:line="228" w:lineRule="auto"/>
              <w:ind w:left="-56"/>
              <w:jc w:val="center"/>
              <w:rPr>
                <w:sz w:val="20"/>
                <w:szCs w:val="20"/>
              </w:rPr>
            </w:pPr>
            <w:r w:rsidRPr="00C070CA">
              <w:rPr>
                <w:sz w:val="20"/>
                <w:szCs w:val="20"/>
              </w:rPr>
              <w:t>с. Грабово</w:t>
            </w:r>
          </w:p>
        </w:tc>
        <w:tc>
          <w:tcPr>
            <w:tcW w:w="550" w:type="pct"/>
            <w:tcBorders>
              <w:top w:val="single" w:sz="4" w:space="0" w:color="auto"/>
              <w:left w:val="single" w:sz="4" w:space="0" w:color="auto"/>
              <w:bottom w:val="single" w:sz="4" w:space="0" w:color="auto"/>
              <w:right w:val="single" w:sz="4" w:space="0" w:color="auto"/>
            </w:tcBorders>
            <w:vAlign w:val="center"/>
            <w:hideMark/>
          </w:tcPr>
          <w:p w:rsidR="00082165" w:rsidRPr="00C070CA" w:rsidRDefault="00082165" w:rsidP="00082165">
            <w:pPr>
              <w:widowControl w:val="0"/>
              <w:tabs>
                <w:tab w:val="center" w:pos="4153"/>
                <w:tab w:val="right" w:pos="8306"/>
              </w:tabs>
              <w:jc w:val="center"/>
              <w:rPr>
                <w:sz w:val="20"/>
                <w:szCs w:val="20"/>
              </w:rPr>
            </w:pPr>
            <w:r w:rsidRPr="00C070CA">
              <w:rPr>
                <w:sz w:val="20"/>
                <w:szCs w:val="20"/>
              </w:rPr>
              <w:t>р. Сура</w:t>
            </w:r>
          </w:p>
        </w:tc>
        <w:tc>
          <w:tcPr>
            <w:tcW w:w="882" w:type="pct"/>
            <w:tcBorders>
              <w:top w:val="single" w:sz="4" w:space="0" w:color="auto"/>
              <w:left w:val="single" w:sz="4" w:space="0" w:color="auto"/>
              <w:bottom w:val="single" w:sz="4" w:space="0" w:color="auto"/>
              <w:right w:val="single" w:sz="4" w:space="0" w:color="auto"/>
            </w:tcBorders>
            <w:vAlign w:val="center"/>
            <w:hideMark/>
          </w:tcPr>
          <w:p w:rsidR="00082165" w:rsidRPr="00C070CA" w:rsidRDefault="00082165" w:rsidP="00082165">
            <w:pPr>
              <w:widowControl w:val="0"/>
              <w:tabs>
                <w:tab w:val="center" w:pos="4153"/>
                <w:tab w:val="right" w:pos="8306"/>
              </w:tabs>
              <w:jc w:val="center"/>
              <w:rPr>
                <w:sz w:val="20"/>
                <w:szCs w:val="20"/>
              </w:rPr>
            </w:pPr>
            <w:r w:rsidRPr="00C070CA">
              <w:rPr>
                <w:sz w:val="20"/>
                <w:szCs w:val="20"/>
              </w:rPr>
              <w:t>Приказ Верхне-Волжского бассейнового водного управления от 23.03.2020 № 176</w:t>
            </w:r>
          </w:p>
        </w:tc>
        <w:tc>
          <w:tcPr>
            <w:tcW w:w="564" w:type="pct"/>
            <w:tcBorders>
              <w:top w:val="single" w:sz="4" w:space="0" w:color="auto"/>
              <w:left w:val="single" w:sz="4" w:space="0" w:color="auto"/>
              <w:bottom w:val="single" w:sz="4" w:space="0" w:color="auto"/>
              <w:right w:val="single" w:sz="4" w:space="0" w:color="auto"/>
            </w:tcBorders>
            <w:vAlign w:val="center"/>
            <w:hideMark/>
          </w:tcPr>
          <w:p w:rsidR="00082165" w:rsidRPr="00C070CA" w:rsidRDefault="00082165" w:rsidP="00082165">
            <w:pPr>
              <w:widowControl w:val="0"/>
              <w:tabs>
                <w:tab w:val="center" w:pos="4153"/>
                <w:tab w:val="right" w:pos="8306"/>
              </w:tabs>
              <w:jc w:val="center"/>
              <w:rPr>
                <w:sz w:val="20"/>
                <w:szCs w:val="20"/>
              </w:rPr>
            </w:pPr>
            <w:r w:rsidRPr="00C070CA">
              <w:rPr>
                <w:sz w:val="20"/>
                <w:szCs w:val="20"/>
              </w:rPr>
              <w:t>29.06.2020</w:t>
            </w:r>
          </w:p>
        </w:tc>
        <w:tc>
          <w:tcPr>
            <w:tcW w:w="688" w:type="pct"/>
            <w:tcBorders>
              <w:top w:val="single" w:sz="4" w:space="0" w:color="auto"/>
              <w:left w:val="single" w:sz="4" w:space="0" w:color="auto"/>
              <w:bottom w:val="single" w:sz="4" w:space="0" w:color="auto"/>
              <w:right w:val="single" w:sz="4" w:space="0" w:color="auto"/>
            </w:tcBorders>
            <w:vAlign w:val="center"/>
            <w:hideMark/>
          </w:tcPr>
          <w:p w:rsidR="00082165" w:rsidRPr="00C070CA" w:rsidRDefault="00082165" w:rsidP="00082165">
            <w:pPr>
              <w:widowControl w:val="0"/>
              <w:tabs>
                <w:tab w:val="center" w:pos="4153"/>
                <w:tab w:val="right" w:pos="8306"/>
              </w:tabs>
              <w:jc w:val="center"/>
              <w:rPr>
                <w:sz w:val="20"/>
                <w:szCs w:val="20"/>
              </w:rPr>
            </w:pPr>
            <w:r w:rsidRPr="00C070CA">
              <w:rPr>
                <w:sz w:val="20"/>
                <w:szCs w:val="20"/>
              </w:rPr>
              <w:t>Приказ Верхне-Волжского бассейнового водного управления от 01.06.2020 № 324</w:t>
            </w:r>
          </w:p>
        </w:tc>
        <w:tc>
          <w:tcPr>
            <w:tcW w:w="619" w:type="pct"/>
            <w:tcBorders>
              <w:top w:val="single" w:sz="4" w:space="0" w:color="auto"/>
              <w:left w:val="single" w:sz="4" w:space="0" w:color="auto"/>
              <w:bottom w:val="single" w:sz="4" w:space="0" w:color="auto"/>
              <w:right w:val="single" w:sz="4" w:space="0" w:color="auto"/>
            </w:tcBorders>
            <w:vAlign w:val="center"/>
            <w:hideMark/>
          </w:tcPr>
          <w:p w:rsidR="00082165" w:rsidRPr="00C070CA" w:rsidRDefault="00082165" w:rsidP="00082165">
            <w:pPr>
              <w:widowControl w:val="0"/>
              <w:tabs>
                <w:tab w:val="center" w:pos="4153"/>
                <w:tab w:val="right" w:pos="8306"/>
              </w:tabs>
              <w:jc w:val="center"/>
              <w:rPr>
                <w:sz w:val="20"/>
                <w:szCs w:val="20"/>
              </w:rPr>
            </w:pPr>
            <w:r w:rsidRPr="00C070CA">
              <w:rPr>
                <w:sz w:val="20"/>
                <w:szCs w:val="20"/>
              </w:rPr>
              <w:t>23.07.2020-27.07.2020</w:t>
            </w:r>
          </w:p>
        </w:tc>
      </w:tr>
      <w:tr w:rsidR="00082165" w:rsidRPr="00C070CA" w:rsidTr="00776020">
        <w:trPr>
          <w:trHeight w:val="490"/>
        </w:trPr>
        <w:tc>
          <w:tcPr>
            <w:tcW w:w="246" w:type="pct"/>
            <w:tcBorders>
              <w:top w:val="single" w:sz="4" w:space="0" w:color="auto"/>
              <w:left w:val="single" w:sz="4" w:space="0" w:color="auto"/>
              <w:bottom w:val="single" w:sz="4" w:space="0" w:color="auto"/>
              <w:right w:val="single" w:sz="4" w:space="0" w:color="auto"/>
            </w:tcBorders>
            <w:vAlign w:val="center"/>
            <w:hideMark/>
          </w:tcPr>
          <w:p w:rsidR="00082165" w:rsidRPr="00C070CA" w:rsidRDefault="00082165" w:rsidP="00082165">
            <w:pPr>
              <w:widowControl w:val="0"/>
              <w:tabs>
                <w:tab w:val="center" w:pos="4153"/>
                <w:tab w:val="right" w:pos="8306"/>
              </w:tabs>
              <w:spacing w:line="228" w:lineRule="auto"/>
              <w:jc w:val="center"/>
              <w:rPr>
                <w:sz w:val="20"/>
                <w:szCs w:val="20"/>
              </w:rPr>
            </w:pPr>
            <w:r w:rsidRPr="00C070CA">
              <w:rPr>
                <w:sz w:val="20"/>
                <w:szCs w:val="20"/>
              </w:rPr>
              <w:t>10</w:t>
            </w:r>
          </w:p>
        </w:tc>
        <w:tc>
          <w:tcPr>
            <w:tcW w:w="810" w:type="pct"/>
            <w:tcBorders>
              <w:top w:val="single" w:sz="4" w:space="0" w:color="auto"/>
              <w:left w:val="single" w:sz="4" w:space="0" w:color="auto"/>
              <w:bottom w:val="single" w:sz="4" w:space="0" w:color="auto"/>
              <w:right w:val="single" w:sz="4" w:space="0" w:color="auto"/>
            </w:tcBorders>
            <w:vAlign w:val="center"/>
            <w:hideMark/>
          </w:tcPr>
          <w:p w:rsidR="00082165" w:rsidRPr="00C070CA" w:rsidRDefault="00082165" w:rsidP="00082165">
            <w:pPr>
              <w:widowControl w:val="0"/>
              <w:tabs>
                <w:tab w:val="center" w:pos="4153"/>
                <w:tab w:val="right" w:pos="8306"/>
              </w:tabs>
              <w:jc w:val="center"/>
              <w:rPr>
                <w:sz w:val="20"/>
                <w:szCs w:val="20"/>
              </w:rPr>
            </w:pPr>
            <w:r w:rsidRPr="00C070CA">
              <w:rPr>
                <w:sz w:val="20"/>
                <w:szCs w:val="20"/>
              </w:rPr>
              <w:t>Бессоновский район</w:t>
            </w:r>
          </w:p>
        </w:tc>
        <w:tc>
          <w:tcPr>
            <w:tcW w:w="641" w:type="pct"/>
            <w:tcBorders>
              <w:top w:val="single" w:sz="4" w:space="0" w:color="auto"/>
              <w:left w:val="single" w:sz="4" w:space="0" w:color="auto"/>
              <w:bottom w:val="single" w:sz="4" w:space="0" w:color="auto"/>
              <w:right w:val="single" w:sz="4" w:space="0" w:color="auto"/>
            </w:tcBorders>
            <w:vAlign w:val="center"/>
            <w:hideMark/>
          </w:tcPr>
          <w:p w:rsidR="00082165" w:rsidRPr="00C070CA" w:rsidRDefault="00082165" w:rsidP="00082165">
            <w:pPr>
              <w:widowControl w:val="0"/>
              <w:tabs>
                <w:tab w:val="center" w:pos="4153"/>
                <w:tab w:val="right" w:pos="8306"/>
              </w:tabs>
              <w:spacing w:line="228" w:lineRule="auto"/>
              <w:ind w:left="-56"/>
              <w:jc w:val="center"/>
              <w:rPr>
                <w:sz w:val="20"/>
                <w:szCs w:val="20"/>
              </w:rPr>
            </w:pPr>
            <w:r w:rsidRPr="00C070CA">
              <w:rPr>
                <w:sz w:val="20"/>
                <w:szCs w:val="20"/>
              </w:rPr>
              <w:t>п. Ухтинка</w:t>
            </w:r>
          </w:p>
        </w:tc>
        <w:tc>
          <w:tcPr>
            <w:tcW w:w="550" w:type="pct"/>
            <w:tcBorders>
              <w:top w:val="single" w:sz="4" w:space="0" w:color="auto"/>
              <w:left w:val="single" w:sz="4" w:space="0" w:color="auto"/>
              <w:bottom w:val="single" w:sz="4" w:space="0" w:color="auto"/>
              <w:right w:val="single" w:sz="4" w:space="0" w:color="auto"/>
            </w:tcBorders>
            <w:vAlign w:val="center"/>
            <w:hideMark/>
          </w:tcPr>
          <w:p w:rsidR="00082165" w:rsidRPr="00C070CA" w:rsidRDefault="00082165" w:rsidP="00082165">
            <w:pPr>
              <w:widowControl w:val="0"/>
              <w:tabs>
                <w:tab w:val="center" w:pos="4153"/>
                <w:tab w:val="right" w:pos="8306"/>
              </w:tabs>
              <w:jc w:val="center"/>
              <w:rPr>
                <w:sz w:val="20"/>
                <w:szCs w:val="20"/>
              </w:rPr>
            </w:pPr>
            <w:r w:rsidRPr="00C070CA">
              <w:rPr>
                <w:sz w:val="20"/>
                <w:szCs w:val="20"/>
              </w:rPr>
              <w:t>р. Пензятка</w:t>
            </w:r>
          </w:p>
        </w:tc>
        <w:tc>
          <w:tcPr>
            <w:tcW w:w="882" w:type="pct"/>
            <w:tcBorders>
              <w:top w:val="single" w:sz="4" w:space="0" w:color="auto"/>
              <w:left w:val="single" w:sz="4" w:space="0" w:color="auto"/>
              <w:bottom w:val="single" w:sz="4" w:space="0" w:color="auto"/>
              <w:right w:val="single" w:sz="4" w:space="0" w:color="auto"/>
            </w:tcBorders>
            <w:vAlign w:val="center"/>
            <w:hideMark/>
          </w:tcPr>
          <w:p w:rsidR="00082165" w:rsidRPr="00C070CA" w:rsidRDefault="00082165" w:rsidP="00082165">
            <w:pPr>
              <w:widowControl w:val="0"/>
              <w:tabs>
                <w:tab w:val="center" w:pos="4153"/>
                <w:tab w:val="right" w:pos="8306"/>
              </w:tabs>
              <w:jc w:val="center"/>
              <w:rPr>
                <w:sz w:val="20"/>
                <w:szCs w:val="20"/>
              </w:rPr>
            </w:pPr>
            <w:r w:rsidRPr="00C070CA">
              <w:rPr>
                <w:sz w:val="20"/>
                <w:szCs w:val="20"/>
              </w:rPr>
              <w:t>Приказ Верхне-Волжского бассейнового водного управления от 19.03.2020 № 149</w:t>
            </w:r>
          </w:p>
        </w:tc>
        <w:tc>
          <w:tcPr>
            <w:tcW w:w="564" w:type="pct"/>
            <w:tcBorders>
              <w:top w:val="single" w:sz="4" w:space="0" w:color="auto"/>
              <w:left w:val="single" w:sz="4" w:space="0" w:color="auto"/>
              <w:bottom w:val="single" w:sz="4" w:space="0" w:color="auto"/>
              <w:right w:val="single" w:sz="4" w:space="0" w:color="auto"/>
            </w:tcBorders>
            <w:vAlign w:val="center"/>
            <w:hideMark/>
          </w:tcPr>
          <w:p w:rsidR="00082165" w:rsidRPr="00C070CA" w:rsidRDefault="00082165" w:rsidP="00082165">
            <w:pPr>
              <w:widowControl w:val="0"/>
              <w:tabs>
                <w:tab w:val="center" w:pos="4153"/>
                <w:tab w:val="right" w:pos="8306"/>
              </w:tabs>
              <w:jc w:val="center"/>
              <w:rPr>
                <w:sz w:val="20"/>
                <w:szCs w:val="20"/>
              </w:rPr>
            </w:pPr>
            <w:r w:rsidRPr="00C070CA">
              <w:rPr>
                <w:sz w:val="20"/>
                <w:szCs w:val="20"/>
              </w:rPr>
              <w:t>29.06.2020</w:t>
            </w:r>
          </w:p>
        </w:tc>
        <w:tc>
          <w:tcPr>
            <w:tcW w:w="688" w:type="pct"/>
            <w:tcBorders>
              <w:top w:val="single" w:sz="4" w:space="0" w:color="auto"/>
              <w:left w:val="single" w:sz="4" w:space="0" w:color="auto"/>
              <w:bottom w:val="single" w:sz="4" w:space="0" w:color="auto"/>
              <w:right w:val="single" w:sz="4" w:space="0" w:color="auto"/>
            </w:tcBorders>
            <w:vAlign w:val="center"/>
            <w:hideMark/>
          </w:tcPr>
          <w:p w:rsidR="00082165" w:rsidRPr="00C070CA" w:rsidRDefault="00082165" w:rsidP="00082165">
            <w:pPr>
              <w:widowControl w:val="0"/>
              <w:tabs>
                <w:tab w:val="center" w:pos="4153"/>
                <w:tab w:val="right" w:pos="8306"/>
              </w:tabs>
              <w:jc w:val="center"/>
              <w:rPr>
                <w:sz w:val="20"/>
                <w:szCs w:val="20"/>
              </w:rPr>
            </w:pPr>
            <w:r w:rsidRPr="00C070CA">
              <w:rPr>
                <w:sz w:val="20"/>
                <w:szCs w:val="20"/>
              </w:rPr>
              <w:t>Приказ Верхне-Волжского бассейнового водного управления от 15.05.2020 № 268</w:t>
            </w:r>
          </w:p>
        </w:tc>
        <w:tc>
          <w:tcPr>
            <w:tcW w:w="619" w:type="pct"/>
            <w:tcBorders>
              <w:top w:val="single" w:sz="4" w:space="0" w:color="auto"/>
              <w:left w:val="single" w:sz="4" w:space="0" w:color="auto"/>
              <w:bottom w:val="single" w:sz="4" w:space="0" w:color="auto"/>
              <w:right w:val="single" w:sz="4" w:space="0" w:color="auto"/>
            </w:tcBorders>
            <w:vAlign w:val="center"/>
            <w:hideMark/>
          </w:tcPr>
          <w:p w:rsidR="00082165" w:rsidRPr="00C070CA" w:rsidRDefault="00082165" w:rsidP="00082165">
            <w:pPr>
              <w:widowControl w:val="0"/>
              <w:tabs>
                <w:tab w:val="center" w:pos="4153"/>
                <w:tab w:val="right" w:pos="8306"/>
              </w:tabs>
              <w:jc w:val="center"/>
              <w:rPr>
                <w:sz w:val="20"/>
                <w:szCs w:val="20"/>
              </w:rPr>
            </w:pPr>
            <w:r w:rsidRPr="00C070CA">
              <w:rPr>
                <w:sz w:val="20"/>
                <w:szCs w:val="20"/>
              </w:rPr>
              <w:t>04.06.2020</w:t>
            </w:r>
          </w:p>
        </w:tc>
      </w:tr>
      <w:tr w:rsidR="00082165" w:rsidRPr="00C070CA" w:rsidTr="00776020">
        <w:trPr>
          <w:trHeight w:val="490"/>
        </w:trPr>
        <w:tc>
          <w:tcPr>
            <w:tcW w:w="246" w:type="pct"/>
            <w:tcBorders>
              <w:top w:val="single" w:sz="4" w:space="0" w:color="auto"/>
              <w:left w:val="single" w:sz="4" w:space="0" w:color="auto"/>
              <w:bottom w:val="single" w:sz="4" w:space="0" w:color="auto"/>
              <w:right w:val="single" w:sz="4" w:space="0" w:color="auto"/>
            </w:tcBorders>
            <w:vAlign w:val="center"/>
            <w:hideMark/>
          </w:tcPr>
          <w:p w:rsidR="00082165" w:rsidRPr="00C070CA" w:rsidRDefault="00082165" w:rsidP="00082165">
            <w:pPr>
              <w:widowControl w:val="0"/>
              <w:tabs>
                <w:tab w:val="center" w:pos="4153"/>
                <w:tab w:val="right" w:pos="8306"/>
              </w:tabs>
              <w:spacing w:line="228" w:lineRule="auto"/>
              <w:jc w:val="center"/>
              <w:rPr>
                <w:sz w:val="20"/>
                <w:szCs w:val="20"/>
              </w:rPr>
            </w:pPr>
            <w:r w:rsidRPr="00C070CA">
              <w:rPr>
                <w:sz w:val="20"/>
                <w:szCs w:val="20"/>
              </w:rPr>
              <w:t>11</w:t>
            </w:r>
          </w:p>
        </w:tc>
        <w:tc>
          <w:tcPr>
            <w:tcW w:w="810" w:type="pct"/>
            <w:tcBorders>
              <w:top w:val="single" w:sz="4" w:space="0" w:color="auto"/>
              <w:left w:val="single" w:sz="4" w:space="0" w:color="auto"/>
              <w:bottom w:val="single" w:sz="4" w:space="0" w:color="auto"/>
              <w:right w:val="single" w:sz="4" w:space="0" w:color="auto"/>
            </w:tcBorders>
            <w:vAlign w:val="center"/>
            <w:hideMark/>
          </w:tcPr>
          <w:p w:rsidR="00082165" w:rsidRPr="00C070CA" w:rsidRDefault="00082165" w:rsidP="00082165">
            <w:pPr>
              <w:widowControl w:val="0"/>
              <w:tabs>
                <w:tab w:val="center" w:pos="4153"/>
                <w:tab w:val="right" w:pos="8306"/>
              </w:tabs>
              <w:jc w:val="center"/>
              <w:rPr>
                <w:sz w:val="20"/>
                <w:szCs w:val="20"/>
              </w:rPr>
            </w:pPr>
            <w:r w:rsidRPr="00C070CA">
              <w:rPr>
                <w:sz w:val="20"/>
                <w:szCs w:val="20"/>
              </w:rPr>
              <w:t>Бессоновский район</w:t>
            </w:r>
          </w:p>
        </w:tc>
        <w:tc>
          <w:tcPr>
            <w:tcW w:w="641" w:type="pct"/>
            <w:tcBorders>
              <w:top w:val="single" w:sz="4" w:space="0" w:color="auto"/>
              <w:left w:val="single" w:sz="4" w:space="0" w:color="auto"/>
              <w:bottom w:val="single" w:sz="4" w:space="0" w:color="auto"/>
              <w:right w:val="single" w:sz="4" w:space="0" w:color="auto"/>
            </w:tcBorders>
            <w:vAlign w:val="center"/>
            <w:hideMark/>
          </w:tcPr>
          <w:p w:rsidR="00082165" w:rsidRPr="00C070CA" w:rsidRDefault="00082165" w:rsidP="00082165">
            <w:pPr>
              <w:widowControl w:val="0"/>
              <w:tabs>
                <w:tab w:val="center" w:pos="4153"/>
                <w:tab w:val="right" w:pos="8306"/>
              </w:tabs>
              <w:spacing w:line="228" w:lineRule="auto"/>
              <w:ind w:left="-56"/>
              <w:jc w:val="center"/>
              <w:rPr>
                <w:sz w:val="20"/>
                <w:szCs w:val="20"/>
              </w:rPr>
            </w:pPr>
            <w:r w:rsidRPr="00C070CA">
              <w:rPr>
                <w:sz w:val="20"/>
                <w:szCs w:val="20"/>
              </w:rPr>
              <w:t>п. 10-я Артель</w:t>
            </w:r>
          </w:p>
        </w:tc>
        <w:tc>
          <w:tcPr>
            <w:tcW w:w="550" w:type="pct"/>
            <w:tcBorders>
              <w:top w:val="single" w:sz="4" w:space="0" w:color="auto"/>
              <w:left w:val="single" w:sz="4" w:space="0" w:color="auto"/>
              <w:bottom w:val="single" w:sz="4" w:space="0" w:color="auto"/>
              <w:right w:val="single" w:sz="4" w:space="0" w:color="auto"/>
            </w:tcBorders>
            <w:vAlign w:val="center"/>
            <w:hideMark/>
          </w:tcPr>
          <w:p w:rsidR="00082165" w:rsidRPr="00C070CA" w:rsidRDefault="00082165" w:rsidP="00082165">
            <w:pPr>
              <w:widowControl w:val="0"/>
              <w:tabs>
                <w:tab w:val="center" w:pos="4153"/>
                <w:tab w:val="right" w:pos="8306"/>
              </w:tabs>
              <w:jc w:val="center"/>
              <w:rPr>
                <w:sz w:val="20"/>
                <w:szCs w:val="20"/>
              </w:rPr>
            </w:pPr>
            <w:r w:rsidRPr="00C070CA">
              <w:rPr>
                <w:sz w:val="20"/>
                <w:szCs w:val="20"/>
              </w:rPr>
              <w:t>р. Сура</w:t>
            </w:r>
          </w:p>
        </w:tc>
        <w:tc>
          <w:tcPr>
            <w:tcW w:w="882" w:type="pct"/>
            <w:tcBorders>
              <w:top w:val="single" w:sz="4" w:space="0" w:color="auto"/>
              <w:left w:val="single" w:sz="4" w:space="0" w:color="auto"/>
              <w:bottom w:val="single" w:sz="4" w:space="0" w:color="auto"/>
              <w:right w:val="single" w:sz="4" w:space="0" w:color="auto"/>
            </w:tcBorders>
            <w:vAlign w:val="center"/>
            <w:hideMark/>
          </w:tcPr>
          <w:p w:rsidR="00082165" w:rsidRPr="00C070CA" w:rsidRDefault="00082165" w:rsidP="00082165">
            <w:pPr>
              <w:widowControl w:val="0"/>
              <w:tabs>
                <w:tab w:val="center" w:pos="4153"/>
                <w:tab w:val="right" w:pos="8306"/>
              </w:tabs>
              <w:jc w:val="center"/>
              <w:rPr>
                <w:sz w:val="20"/>
                <w:szCs w:val="20"/>
              </w:rPr>
            </w:pPr>
            <w:r w:rsidRPr="00C070CA">
              <w:rPr>
                <w:sz w:val="20"/>
                <w:szCs w:val="20"/>
              </w:rPr>
              <w:t>Приказ Верхне-Волжского бассейнового водного управления от 10.03.2020 № 119</w:t>
            </w:r>
          </w:p>
        </w:tc>
        <w:tc>
          <w:tcPr>
            <w:tcW w:w="564" w:type="pct"/>
            <w:tcBorders>
              <w:top w:val="single" w:sz="4" w:space="0" w:color="auto"/>
              <w:left w:val="single" w:sz="4" w:space="0" w:color="auto"/>
              <w:bottom w:val="single" w:sz="4" w:space="0" w:color="auto"/>
              <w:right w:val="single" w:sz="4" w:space="0" w:color="auto"/>
            </w:tcBorders>
            <w:vAlign w:val="center"/>
            <w:hideMark/>
          </w:tcPr>
          <w:p w:rsidR="00082165" w:rsidRPr="00C070CA" w:rsidRDefault="00082165" w:rsidP="00082165">
            <w:pPr>
              <w:widowControl w:val="0"/>
              <w:tabs>
                <w:tab w:val="center" w:pos="4153"/>
                <w:tab w:val="right" w:pos="8306"/>
              </w:tabs>
              <w:jc w:val="center"/>
              <w:rPr>
                <w:sz w:val="20"/>
                <w:szCs w:val="20"/>
              </w:rPr>
            </w:pPr>
            <w:r w:rsidRPr="00C070CA">
              <w:rPr>
                <w:sz w:val="20"/>
                <w:szCs w:val="20"/>
              </w:rPr>
              <w:t>30.06.2020</w:t>
            </w:r>
          </w:p>
        </w:tc>
        <w:tc>
          <w:tcPr>
            <w:tcW w:w="688" w:type="pct"/>
            <w:tcBorders>
              <w:top w:val="single" w:sz="4" w:space="0" w:color="auto"/>
              <w:left w:val="single" w:sz="4" w:space="0" w:color="auto"/>
              <w:bottom w:val="single" w:sz="4" w:space="0" w:color="auto"/>
              <w:right w:val="single" w:sz="4" w:space="0" w:color="auto"/>
            </w:tcBorders>
            <w:vAlign w:val="center"/>
            <w:hideMark/>
          </w:tcPr>
          <w:p w:rsidR="00082165" w:rsidRPr="00C070CA" w:rsidRDefault="00082165" w:rsidP="00082165">
            <w:pPr>
              <w:widowControl w:val="0"/>
              <w:tabs>
                <w:tab w:val="center" w:pos="4153"/>
                <w:tab w:val="right" w:pos="8306"/>
              </w:tabs>
              <w:jc w:val="center"/>
              <w:rPr>
                <w:sz w:val="20"/>
                <w:szCs w:val="20"/>
              </w:rPr>
            </w:pPr>
            <w:r w:rsidRPr="00C070CA">
              <w:rPr>
                <w:sz w:val="20"/>
                <w:szCs w:val="20"/>
              </w:rPr>
              <w:t xml:space="preserve">Приказ Верхне-Волжского бассейнового водного управления от 03.06.2020 № 16-3-4/3160 </w:t>
            </w:r>
            <w:r w:rsidRPr="00C070CA">
              <w:rPr>
                <w:i/>
                <w:sz w:val="20"/>
                <w:szCs w:val="20"/>
              </w:rPr>
              <w:t>-</w:t>
            </w:r>
          </w:p>
        </w:tc>
        <w:tc>
          <w:tcPr>
            <w:tcW w:w="619" w:type="pct"/>
            <w:tcBorders>
              <w:top w:val="single" w:sz="4" w:space="0" w:color="auto"/>
              <w:left w:val="single" w:sz="4" w:space="0" w:color="auto"/>
              <w:bottom w:val="single" w:sz="4" w:space="0" w:color="auto"/>
              <w:right w:val="single" w:sz="4" w:space="0" w:color="auto"/>
            </w:tcBorders>
            <w:vAlign w:val="center"/>
            <w:hideMark/>
          </w:tcPr>
          <w:p w:rsidR="00082165" w:rsidRPr="00C070CA" w:rsidRDefault="00082165" w:rsidP="00082165">
            <w:pPr>
              <w:widowControl w:val="0"/>
              <w:tabs>
                <w:tab w:val="center" w:pos="4153"/>
                <w:tab w:val="right" w:pos="8306"/>
              </w:tabs>
              <w:jc w:val="center"/>
              <w:rPr>
                <w:sz w:val="20"/>
                <w:szCs w:val="20"/>
              </w:rPr>
            </w:pPr>
            <w:r w:rsidRPr="00C070CA">
              <w:rPr>
                <w:sz w:val="20"/>
                <w:szCs w:val="20"/>
              </w:rPr>
              <w:t>отсутствует</w:t>
            </w:r>
          </w:p>
        </w:tc>
      </w:tr>
      <w:tr w:rsidR="00082165" w:rsidRPr="00C070CA" w:rsidTr="00776020">
        <w:trPr>
          <w:trHeight w:val="490"/>
        </w:trPr>
        <w:tc>
          <w:tcPr>
            <w:tcW w:w="246" w:type="pct"/>
            <w:tcBorders>
              <w:top w:val="single" w:sz="4" w:space="0" w:color="auto"/>
              <w:left w:val="single" w:sz="4" w:space="0" w:color="auto"/>
              <w:bottom w:val="single" w:sz="4" w:space="0" w:color="auto"/>
              <w:right w:val="single" w:sz="4" w:space="0" w:color="auto"/>
            </w:tcBorders>
            <w:vAlign w:val="center"/>
            <w:hideMark/>
          </w:tcPr>
          <w:p w:rsidR="00082165" w:rsidRPr="00C070CA" w:rsidRDefault="00082165" w:rsidP="00082165">
            <w:pPr>
              <w:widowControl w:val="0"/>
              <w:tabs>
                <w:tab w:val="center" w:pos="4153"/>
                <w:tab w:val="right" w:pos="8306"/>
              </w:tabs>
              <w:spacing w:line="228" w:lineRule="auto"/>
              <w:jc w:val="center"/>
              <w:rPr>
                <w:sz w:val="20"/>
                <w:szCs w:val="20"/>
              </w:rPr>
            </w:pPr>
            <w:r w:rsidRPr="00C070CA">
              <w:rPr>
                <w:sz w:val="20"/>
                <w:szCs w:val="20"/>
              </w:rPr>
              <w:t>12</w:t>
            </w:r>
          </w:p>
        </w:tc>
        <w:tc>
          <w:tcPr>
            <w:tcW w:w="810" w:type="pct"/>
            <w:tcBorders>
              <w:top w:val="single" w:sz="4" w:space="0" w:color="auto"/>
              <w:left w:val="single" w:sz="4" w:space="0" w:color="auto"/>
              <w:bottom w:val="single" w:sz="4" w:space="0" w:color="auto"/>
              <w:right w:val="single" w:sz="4" w:space="0" w:color="auto"/>
            </w:tcBorders>
            <w:vAlign w:val="center"/>
            <w:hideMark/>
          </w:tcPr>
          <w:p w:rsidR="00082165" w:rsidRPr="00C070CA" w:rsidRDefault="00082165" w:rsidP="00082165">
            <w:pPr>
              <w:widowControl w:val="0"/>
              <w:tabs>
                <w:tab w:val="center" w:pos="4153"/>
                <w:tab w:val="right" w:pos="8306"/>
              </w:tabs>
              <w:jc w:val="center"/>
              <w:rPr>
                <w:sz w:val="20"/>
                <w:szCs w:val="20"/>
              </w:rPr>
            </w:pPr>
            <w:r w:rsidRPr="00C070CA">
              <w:rPr>
                <w:sz w:val="20"/>
                <w:szCs w:val="20"/>
              </w:rPr>
              <w:t>Бессоновский район</w:t>
            </w:r>
          </w:p>
        </w:tc>
        <w:tc>
          <w:tcPr>
            <w:tcW w:w="641" w:type="pct"/>
            <w:tcBorders>
              <w:top w:val="single" w:sz="4" w:space="0" w:color="auto"/>
              <w:left w:val="single" w:sz="4" w:space="0" w:color="auto"/>
              <w:bottom w:val="single" w:sz="4" w:space="0" w:color="auto"/>
              <w:right w:val="single" w:sz="4" w:space="0" w:color="auto"/>
            </w:tcBorders>
            <w:vAlign w:val="center"/>
            <w:hideMark/>
          </w:tcPr>
          <w:p w:rsidR="00082165" w:rsidRPr="00C070CA" w:rsidRDefault="00082165" w:rsidP="00082165">
            <w:pPr>
              <w:widowControl w:val="0"/>
              <w:tabs>
                <w:tab w:val="center" w:pos="4153"/>
                <w:tab w:val="right" w:pos="8306"/>
              </w:tabs>
              <w:spacing w:line="228" w:lineRule="auto"/>
              <w:jc w:val="center"/>
              <w:rPr>
                <w:sz w:val="20"/>
                <w:szCs w:val="20"/>
              </w:rPr>
            </w:pPr>
            <w:r w:rsidRPr="00C070CA">
              <w:rPr>
                <w:sz w:val="20"/>
                <w:szCs w:val="20"/>
              </w:rPr>
              <w:t>п. Пыркино</w:t>
            </w:r>
          </w:p>
        </w:tc>
        <w:tc>
          <w:tcPr>
            <w:tcW w:w="550" w:type="pct"/>
            <w:tcBorders>
              <w:top w:val="single" w:sz="4" w:space="0" w:color="auto"/>
              <w:left w:val="single" w:sz="4" w:space="0" w:color="auto"/>
              <w:bottom w:val="single" w:sz="4" w:space="0" w:color="auto"/>
              <w:right w:val="single" w:sz="4" w:space="0" w:color="auto"/>
            </w:tcBorders>
            <w:vAlign w:val="center"/>
            <w:hideMark/>
          </w:tcPr>
          <w:p w:rsidR="00082165" w:rsidRPr="00C070CA" w:rsidRDefault="00082165" w:rsidP="00082165">
            <w:pPr>
              <w:widowControl w:val="0"/>
              <w:tabs>
                <w:tab w:val="center" w:pos="4153"/>
                <w:tab w:val="right" w:pos="8306"/>
              </w:tabs>
              <w:jc w:val="center"/>
              <w:rPr>
                <w:sz w:val="20"/>
                <w:szCs w:val="20"/>
              </w:rPr>
            </w:pPr>
            <w:r w:rsidRPr="00C070CA">
              <w:rPr>
                <w:sz w:val="20"/>
                <w:szCs w:val="20"/>
              </w:rPr>
              <w:t>р. Сура</w:t>
            </w:r>
          </w:p>
        </w:tc>
        <w:tc>
          <w:tcPr>
            <w:tcW w:w="882" w:type="pct"/>
            <w:tcBorders>
              <w:top w:val="single" w:sz="4" w:space="0" w:color="auto"/>
              <w:left w:val="single" w:sz="4" w:space="0" w:color="auto"/>
              <w:bottom w:val="single" w:sz="4" w:space="0" w:color="auto"/>
              <w:right w:val="single" w:sz="4" w:space="0" w:color="auto"/>
            </w:tcBorders>
            <w:vAlign w:val="center"/>
            <w:hideMark/>
          </w:tcPr>
          <w:p w:rsidR="00082165" w:rsidRPr="00C070CA" w:rsidRDefault="00082165" w:rsidP="00082165">
            <w:pPr>
              <w:widowControl w:val="0"/>
              <w:tabs>
                <w:tab w:val="center" w:pos="4153"/>
                <w:tab w:val="right" w:pos="8306"/>
              </w:tabs>
              <w:jc w:val="center"/>
              <w:rPr>
                <w:sz w:val="20"/>
                <w:szCs w:val="20"/>
              </w:rPr>
            </w:pPr>
            <w:r w:rsidRPr="00C070CA">
              <w:rPr>
                <w:sz w:val="20"/>
                <w:szCs w:val="20"/>
              </w:rPr>
              <w:t>Приказ Верхне-Волжского бассейнового водного управления от 23.03.2020 № 174</w:t>
            </w:r>
          </w:p>
        </w:tc>
        <w:tc>
          <w:tcPr>
            <w:tcW w:w="564" w:type="pct"/>
            <w:tcBorders>
              <w:top w:val="single" w:sz="4" w:space="0" w:color="auto"/>
              <w:left w:val="single" w:sz="4" w:space="0" w:color="auto"/>
              <w:bottom w:val="single" w:sz="4" w:space="0" w:color="auto"/>
              <w:right w:val="single" w:sz="4" w:space="0" w:color="auto"/>
            </w:tcBorders>
            <w:vAlign w:val="center"/>
            <w:hideMark/>
          </w:tcPr>
          <w:p w:rsidR="00082165" w:rsidRPr="00C070CA" w:rsidRDefault="00082165" w:rsidP="00082165">
            <w:pPr>
              <w:widowControl w:val="0"/>
              <w:tabs>
                <w:tab w:val="center" w:pos="4153"/>
                <w:tab w:val="right" w:pos="8306"/>
              </w:tabs>
              <w:jc w:val="center"/>
              <w:rPr>
                <w:sz w:val="20"/>
                <w:szCs w:val="20"/>
              </w:rPr>
            </w:pPr>
            <w:r w:rsidRPr="00C070CA">
              <w:rPr>
                <w:sz w:val="20"/>
                <w:szCs w:val="20"/>
              </w:rPr>
              <w:t>14.05.2020</w:t>
            </w:r>
          </w:p>
        </w:tc>
        <w:tc>
          <w:tcPr>
            <w:tcW w:w="688" w:type="pct"/>
            <w:tcBorders>
              <w:top w:val="single" w:sz="4" w:space="0" w:color="auto"/>
              <w:left w:val="single" w:sz="4" w:space="0" w:color="auto"/>
              <w:bottom w:val="single" w:sz="4" w:space="0" w:color="auto"/>
              <w:right w:val="single" w:sz="4" w:space="0" w:color="auto"/>
            </w:tcBorders>
            <w:vAlign w:val="center"/>
            <w:hideMark/>
          </w:tcPr>
          <w:p w:rsidR="00082165" w:rsidRPr="00C070CA" w:rsidRDefault="00082165" w:rsidP="00082165">
            <w:pPr>
              <w:widowControl w:val="0"/>
              <w:tabs>
                <w:tab w:val="center" w:pos="4153"/>
                <w:tab w:val="right" w:pos="8306"/>
              </w:tabs>
              <w:jc w:val="center"/>
              <w:rPr>
                <w:sz w:val="20"/>
                <w:szCs w:val="20"/>
              </w:rPr>
            </w:pPr>
            <w:r w:rsidRPr="00C070CA">
              <w:rPr>
                <w:sz w:val="20"/>
                <w:szCs w:val="20"/>
              </w:rPr>
              <w:t>Приказ Верхне-Волжского бассейнового водного управления от 01.06.2020 № 321</w:t>
            </w:r>
          </w:p>
        </w:tc>
        <w:tc>
          <w:tcPr>
            <w:tcW w:w="619" w:type="pct"/>
            <w:tcBorders>
              <w:top w:val="single" w:sz="4" w:space="0" w:color="auto"/>
              <w:left w:val="single" w:sz="4" w:space="0" w:color="auto"/>
              <w:bottom w:val="single" w:sz="4" w:space="0" w:color="auto"/>
              <w:right w:val="single" w:sz="4" w:space="0" w:color="auto"/>
            </w:tcBorders>
            <w:vAlign w:val="center"/>
            <w:hideMark/>
          </w:tcPr>
          <w:p w:rsidR="00082165" w:rsidRPr="00C070CA" w:rsidRDefault="00082165" w:rsidP="00082165">
            <w:pPr>
              <w:widowControl w:val="0"/>
              <w:tabs>
                <w:tab w:val="center" w:pos="4153"/>
                <w:tab w:val="right" w:pos="8306"/>
              </w:tabs>
              <w:jc w:val="center"/>
              <w:rPr>
                <w:sz w:val="20"/>
                <w:szCs w:val="20"/>
              </w:rPr>
            </w:pPr>
            <w:r w:rsidRPr="00C070CA">
              <w:rPr>
                <w:sz w:val="20"/>
                <w:szCs w:val="20"/>
              </w:rPr>
              <w:t xml:space="preserve">26.06.2020 </w:t>
            </w:r>
          </w:p>
        </w:tc>
      </w:tr>
      <w:tr w:rsidR="00082165" w:rsidRPr="00C070CA" w:rsidTr="00776020">
        <w:trPr>
          <w:trHeight w:val="490"/>
        </w:trPr>
        <w:tc>
          <w:tcPr>
            <w:tcW w:w="246" w:type="pct"/>
            <w:tcBorders>
              <w:top w:val="single" w:sz="4" w:space="0" w:color="auto"/>
              <w:left w:val="single" w:sz="4" w:space="0" w:color="auto"/>
              <w:bottom w:val="single" w:sz="4" w:space="0" w:color="auto"/>
              <w:right w:val="single" w:sz="4" w:space="0" w:color="auto"/>
            </w:tcBorders>
            <w:vAlign w:val="center"/>
            <w:hideMark/>
          </w:tcPr>
          <w:p w:rsidR="00082165" w:rsidRPr="00C070CA" w:rsidRDefault="00082165" w:rsidP="00082165">
            <w:pPr>
              <w:widowControl w:val="0"/>
              <w:tabs>
                <w:tab w:val="center" w:pos="4153"/>
                <w:tab w:val="right" w:pos="8306"/>
              </w:tabs>
              <w:spacing w:line="228" w:lineRule="auto"/>
              <w:jc w:val="center"/>
              <w:rPr>
                <w:sz w:val="20"/>
                <w:szCs w:val="20"/>
              </w:rPr>
            </w:pPr>
            <w:r w:rsidRPr="00C070CA">
              <w:rPr>
                <w:sz w:val="20"/>
                <w:szCs w:val="20"/>
              </w:rPr>
              <w:t>13</w:t>
            </w:r>
          </w:p>
        </w:tc>
        <w:tc>
          <w:tcPr>
            <w:tcW w:w="810" w:type="pct"/>
            <w:tcBorders>
              <w:top w:val="single" w:sz="4" w:space="0" w:color="auto"/>
              <w:left w:val="single" w:sz="4" w:space="0" w:color="auto"/>
              <w:bottom w:val="single" w:sz="4" w:space="0" w:color="auto"/>
              <w:right w:val="single" w:sz="4" w:space="0" w:color="auto"/>
            </w:tcBorders>
            <w:vAlign w:val="center"/>
            <w:hideMark/>
          </w:tcPr>
          <w:p w:rsidR="00082165" w:rsidRPr="00C070CA" w:rsidRDefault="00082165" w:rsidP="00082165">
            <w:pPr>
              <w:widowControl w:val="0"/>
              <w:tabs>
                <w:tab w:val="center" w:pos="4153"/>
                <w:tab w:val="right" w:pos="8306"/>
              </w:tabs>
              <w:jc w:val="center"/>
              <w:rPr>
                <w:sz w:val="20"/>
                <w:szCs w:val="20"/>
              </w:rPr>
            </w:pPr>
            <w:r w:rsidRPr="00C070CA">
              <w:rPr>
                <w:sz w:val="20"/>
                <w:szCs w:val="20"/>
              </w:rPr>
              <w:t>Бессоновский район</w:t>
            </w:r>
          </w:p>
        </w:tc>
        <w:tc>
          <w:tcPr>
            <w:tcW w:w="641" w:type="pct"/>
            <w:tcBorders>
              <w:top w:val="single" w:sz="4" w:space="0" w:color="auto"/>
              <w:left w:val="single" w:sz="4" w:space="0" w:color="auto"/>
              <w:bottom w:val="single" w:sz="4" w:space="0" w:color="auto"/>
              <w:right w:val="single" w:sz="4" w:space="0" w:color="auto"/>
            </w:tcBorders>
            <w:vAlign w:val="center"/>
            <w:hideMark/>
          </w:tcPr>
          <w:p w:rsidR="00082165" w:rsidRPr="00C070CA" w:rsidRDefault="00082165" w:rsidP="00082165">
            <w:pPr>
              <w:widowControl w:val="0"/>
              <w:tabs>
                <w:tab w:val="center" w:pos="4153"/>
                <w:tab w:val="right" w:pos="8306"/>
              </w:tabs>
              <w:spacing w:line="228" w:lineRule="auto"/>
              <w:jc w:val="center"/>
              <w:rPr>
                <w:sz w:val="20"/>
                <w:szCs w:val="20"/>
              </w:rPr>
            </w:pPr>
            <w:r w:rsidRPr="00C070CA">
              <w:rPr>
                <w:sz w:val="20"/>
                <w:szCs w:val="20"/>
              </w:rPr>
              <w:t>с. Вазерки</w:t>
            </w:r>
          </w:p>
        </w:tc>
        <w:tc>
          <w:tcPr>
            <w:tcW w:w="550" w:type="pct"/>
            <w:tcBorders>
              <w:top w:val="single" w:sz="4" w:space="0" w:color="auto"/>
              <w:left w:val="single" w:sz="4" w:space="0" w:color="auto"/>
              <w:bottom w:val="single" w:sz="4" w:space="0" w:color="auto"/>
              <w:right w:val="single" w:sz="4" w:space="0" w:color="auto"/>
            </w:tcBorders>
            <w:vAlign w:val="center"/>
            <w:hideMark/>
          </w:tcPr>
          <w:p w:rsidR="00082165" w:rsidRPr="00C070CA" w:rsidRDefault="00082165" w:rsidP="00082165">
            <w:pPr>
              <w:widowControl w:val="0"/>
              <w:tabs>
                <w:tab w:val="center" w:pos="4153"/>
                <w:tab w:val="right" w:pos="8306"/>
              </w:tabs>
              <w:jc w:val="center"/>
              <w:rPr>
                <w:sz w:val="20"/>
                <w:szCs w:val="20"/>
              </w:rPr>
            </w:pPr>
            <w:r w:rsidRPr="00C070CA">
              <w:rPr>
                <w:sz w:val="20"/>
                <w:szCs w:val="20"/>
              </w:rPr>
              <w:t>р. Сура</w:t>
            </w:r>
          </w:p>
        </w:tc>
        <w:tc>
          <w:tcPr>
            <w:tcW w:w="882" w:type="pct"/>
            <w:tcBorders>
              <w:top w:val="single" w:sz="4" w:space="0" w:color="auto"/>
              <w:left w:val="single" w:sz="4" w:space="0" w:color="auto"/>
              <w:bottom w:val="single" w:sz="4" w:space="0" w:color="auto"/>
              <w:right w:val="single" w:sz="4" w:space="0" w:color="auto"/>
            </w:tcBorders>
            <w:vAlign w:val="center"/>
            <w:hideMark/>
          </w:tcPr>
          <w:p w:rsidR="00082165" w:rsidRPr="00C070CA" w:rsidRDefault="00082165" w:rsidP="00082165">
            <w:pPr>
              <w:widowControl w:val="0"/>
              <w:tabs>
                <w:tab w:val="center" w:pos="4153"/>
                <w:tab w:val="right" w:pos="8306"/>
              </w:tabs>
              <w:jc w:val="center"/>
              <w:rPr>
                <w:sz w:val="20"/>
                <w:szCs w:val="20"/>
              </w:rPr>
            </w:pPr>
            <w:r w:rsidRPr="00C070CA">
              <w:rPr>
                <w:sz w:val="20"/>
                <w:szCs w:val="20"/>
              </w:rPr>
              <w:t>Приказ Верхне-Волжского бассейнового водного управления от 10.03.2020 № 118</w:t>
            </w:r>
          </w:p>
        </w:tc>
        <w:tc>
          <w:tcPr>
            <w:tcW w:w="564" w:type="pct"/>
            <w:tcBorders>
              <w:top w:val="single" w:sz="4" w:space="0" w:color="auto"/>
              <w:left w:val="single" w:sz="4" w:space="0" w:color="auto"/>
              <w:bottom w:val="single" w:sz="4" w:space="0" w:color="auto"/>
              <w:right w:val="single" w:sz="4" w:space="0" w:color="auto"/>
            </w:tcBorders>
            <w:vAlign w:val="center"/>
            <w:hideMark/>
          </w:tcPr>
          <w:p w:rsidR="00082165" w:rsidRPr="00C070CA" w:rsidRDefault="00082165" w:rsidP="00082165">
            <w:pPr>
              <w:widowControl w:val="0"/>
              <w:tabs>
                <w:tab w:val="center" w:pos="4153"/>
                <w:tab w:val="right" w:pos="8306"/>
              </w:tabs>
              <w:jc w:val="center"/>
              <w:rPr>
                <w:sz w:val="20"/>
                <w:szCs w:val="20"/>
              </w:rPr>
            </w:pPr>
            <w:r w:rsidRPr="00C070CA">
              <w:rPr>
                <w:sz w:val="20"/>
                <w:szCs w:val="20"/>
              </w:rPr>
              <w:t>29.06.2020</w:t>
            </w:r>
          </w:p>
        </w:tc>
        <w:tc>
          <w:tcPr>
            <w:tcW w:w="688" w:type="pct"/>
            <w:tcBorders>
              <w:top w:val="single" w:sz="4" w:space="0" w:color="auto"/>
              <w:left w:val="single" w:sz="4" w:space="0" w:color="auto"/>
              <w:bottom w:val="single" w:sz="4" w:space="0" w:color="auto"/>
              <w:right w:val="single" w:sz="4" w:space="0" w:color="auto"/>
            </w:tcBorders>
            <w:vAlign w:val="center"/>
            <w:hideMark/>
          </w:tcPr>
          <w:p w:rsidR="00082165" w:rsidRPr="00C070CA" w:rsidRDefault="00082165" w:rsidP="00082165">
            <w:pPr>
              <w:widowControl w:val="0"/>
              <w:tabs>
                <w:tab w:val="center" w:pos="4153"/>
                <w:tab w:val="right" w:pos="8306"/>
              </w:tabs>
              <w:jc w:val="center"/>
              <w:rPr>
                <w:sz w:val="20"/>
                <w:szCs w:val="20"/>
              </w:rPr>
            </w:pPr>
            <w:r w:rsidRPr="00C070CA">
              <w:rPr>
                <w:sz w:val="20"/>
                <w:szCs w:val="20"/>
              </w:rPr>
              <w:t>Приказ Верхне-Волжского бассейнового водного управления от 01.06.2020 № 323</w:t>
            </w:r>
          </w:p>
        </w:tc>
        <w:tc>
          <w:tcPr>
            <w:tcW w:w="619" w:type="pct"/>
            <w:tcBorders>
              <w:top w:val="single" w:sz="4" w:space="0" w:color="auto"/>
              <w:left w:val="single" w:sz="4" w:space="0" w:color="auto"/>
              <w:bottom w:val="single" w:sz="4" w:space="0" w:color="auto"/>
              <w:right w:val="single" w:sz="4" w:space="0" w:color="auto"/>
            </w:tcBorders>
            <w:vAlign w:val="center"/>
            <w:hideMark/>
          </w:tcPr>
          <w:p w:rsidR="00082165" w:rsidRPr="00C070CA" w:rsidRDefault="00082165" w:rsidP="00082165">
            <w:pPr>
              <w:widowControl w:val="0"/>
              <w:tabs>
                <w:tab w:val="center" w:pos="4153"/>
                <w:tab w:val="right" w:pos="8306"/>
              </w:tabs>
              <w:jc w:val="center"/>
              <w:rPr>
                <w:sz w:val="20"/>
                <w:szCs w:val="20"/>
              </w:rPr>
            </w:pPr>
            <w:r w:rsidRPr="00C070CA">
              <w:rPr>
                <w:sz w:val="20"/>
                <w:szCs w:val="20"/>
              </w:rPr>
              <w:t>26.06.2020</w:t>
            </w:r>
          </w:p>
        </w:tc>
      </w:tr>
      <w:tr w:rsidR="00082165" w:rsidRPr="00082165" w:rsidTr="00776020">
        <w:trPr>
          <w:trHeight w:val="803"/>
        </w:trPr>
        <w:tc>
          <w:tcPr>
            <w:tcW w:w="246" w:type="pct"/>
            <w:tcBorders>
              <w:top w:val="single" w:sz="4" w:space="0" w:color="auto"/>
              <w:left w:val="single" w:sz="4" w:space="0" w:color="auto"/>
              <w:bottom w:val="single" w:sz="4" w:space="0" w:color="auto"/>
              <w:right w:val="single" w:sz="4" w:space="0" w:color="auto"/>
            </w:tcBorders>
            <w:vAlign w:val="center"/>
            <w:hideMark/>
          </w:tcPr>
          <w:p w:rsidR="00082165" w:rsidRPr="00C070CA" w:rsidRDefault="00082165" w:rsidP="00082165">
            <w:pPr>
              <w:widowControl w:val="0"/>
              <w:tabs>
                <w:tab w:val="center" w:pos="4153"/>
                <w:tab w:val="right" w:pos="8306"/>
              </w:tabs>
              <w:spacing w:line="228" w:lineRule="auto"/>
              <w:jc w:val="center"/>
              <w:rPr>
                <w:sz w:val="20"/>
                <w:szCs w:val="20"/>
              </w:rPr>
            </w:pPr>
            <w:r w:rsidRPr="00C070CA">
              <w:rPr>
                <w:sz w:val="20"/>
                <w:szCs w:val="20"/>
              </w:rPr>
              <w:t>14</w:t>
            </w:r>
          </w:p>
        </w:tc>
        <w:tc>
          <w:tcPr>
            <w:tcW w:w="810" w:type="pct"/>
            <w:tcBorders>
              <w:top w:val="single" w:sz="4" w:space="0" w:color="auto"/>
              <w:left w:val="single" w:sz="4" w:space="0" w:color="auto"/>
              <w:bottom w:val="single" w:sz="4" w:space="0" w:color="auto"/>
              <w:right w:val="single" w:sz="4" w:space="0" w:color="auto"/>
            </w:tcBorders>
            <w:vAlign w:val="center"/>
            <w:hideMark/>
          </w:tcPr>
          <w:p w:rsidR="00082165" w:rsidRPr="00C070CA" w:rsidRDefault="00082165" w:rsidP="00082165">
            <w:pPr>
              <w:widowControl w:val="0"/>
              <w:tabs>
                <w:tab w:val="center" w:pos="4153"/>
                <w:tab w:val="right" w:pos="8306"/>
              </w:tabs>
              <w:jc w:val="center"/>
              <w:rPr>
                <w:sz w:val="20"/>
                <w:szCs w:val="20"/>
              </w:rPr>
            </w:pPr>
            <w:r w:rsidRPr="00C070CA">
              <w:rPr>
                <w:sz w:val="20"/>
                <w:szCs w:val="20"/>
              </w:rPr>
              <w:t>Бессоновский район</w:t>
            </w:r>
          </w:p>
        </w:tc>
        <w:tc>
          <w:tcPr>
            <w:tcW w:w="641" w:type="pct"/>
            <w:tcBorders>
              <w:top w:val="single" w:sz="4" w:space="0" w:color="auto"/>
              <w:left w:val="single" w:sz="4" w:space="0" w:color="auto"/>
              <w:bottom w:val="single" w:sz="4" w:space="0" w:color="auto"/>
              <w:right w:val="single" w:sz="4" w:space="0" w:color="auto"/>
            </w:tcBorders>
            <w:vAlign w:val="center"/>
            <w:hideMark/>
          </w:tcPr>
          <w:p w:rsidR="00082165" w:rsidRPr="00C070CA" w:rsidRDefault="00082165" w:rsidP="00082165">
            <w:pPr>
              <w:widowControl w:val="0"/>
              <w:tabs>
                <w:tab w:val="center" w:pos="4153"/>
                <w:tab w:val="right" w:pos="8306"/>
              </w:tabs>
              <w:spacing w:line="228" w:lineRule="auto"/>
              <w:jc w:val="center"/>
              <w:rPr>
                <w:sz w:val="20"/>
                <w:szCs w:val="20"/>
              </w:rPr>
            </w:pPr>
            <w:r w:rsidRPr="00C070CA">
              <w:rPr>
                <w:sz w:val="20"/>
                <w:szCs w:val="20"/>
              </w:rPr>
              <w:t>п. Проказна</w:t>
            </w:r>
          </w:p>
        </w:tc>
        <w:tc>
          <w:tcPr>
            <w:tcW w:w="550" w:type="pct"/>
            <w:tcBorders>
              <w:top w:val="single" w:sz="4" w:space="0" w:color="auto"/>
              <w:left w:val="single" w:sz="4" w:space="0" w:color="auto"/>
              <w:bottom w:val="single" w:sz="4" w:space="0" w:color="auto"/>
              <w:right w:val="single" w:sz="4" w:space="0" w:color="auto"/>
            </w:tcBorders>
            <w:vAlign w:val="center"/>
            <w:hideMark/>
          </w:tcPr>
          <w:p w:rsidR="00082165" w:rsidRPr="00C070CA" w:rsidRDefault="00082165" w:rsidP="00082165">
            <w:pPr>
              <w:widowControl w:val="0"/>
              <w:tabs>
                <w:tab w:val="center" w:pos="4153"/>
                <w:tab w:val="right" w:pos="8306"/>
              </w:tabs>
              <w:jc w:val="center"/>
              <w:rPr>
                <w:sz w:val="20"/>
                <w:szCs w:val="20"/>
              </w:rPr>
            </w:pPr>
            <w:r w:rsidRPr="00C070CA">
              <w:rPr>
                <w:sz w:val="20"/>
                <w:szCs w:val="20"/>
              </w:rPr>
              <w:t>р. Сура</w:t>
            </w:r>
          </w:p>
        </w:tc>
        <w:tc>
          <w:tcPr>
            <w:tcW w:w="882" w:type="pct"/>
            <w:tcBorders>
              <w:top w:val="single" w:sz="4" w:space="0" w:color="auto"/>
              <w:left w:val="single" w:sz="4" w:space="0" w:color="auto"/>
              <w:bottom w:val="single" w:sz="4" w:space="0" w:color="auto"/>
              <w:right w:val="single" w:sz="4" w:space="0" w:color="auto"/>
            </w:tcBorders>
            <w:vAlign w:val="center"/>
            <w:hideMark/>
          </w:tcPr>
          <w:p w:rsidR="00082165" w:rsidRPr="00C070CA" w:rsidRDefault="00082165" w:rsidP="00082165">
            <w:pPr>
              <w:widowControl w:val="0"/>
              <w:tabs>
                <w:tab w:val="center" w:pos="4153"/>
                <w:tab w:val="right" w:pos="8306"/>
              </w:tabs>
              <w:jc w:val="center"/>
              <w:rPr>
                <w:sz w:val="20"/>
                <w:szCs w:val="20"/>
              </w:rPr>
            </w:pPr>
            <w:r w:rsidRPr="00C070CA">
              <w:rPr>
                <w:sz w:val="20"/>
                <w:szCs w:val="20"/>
              </w:rPr>
              <w:t>Приказ Верхне-Волжского бассейнового водного управления от 10.03.2020 № 117</w:t>
            </w:r>
          </w:p>
        </w:tc>
        <w:tc>
          <w:tcPr>
            <w:tcW w:w="564" w:type="pct"/>
            <w:tcBorders>
              <w:top w:val="single" w:sz="4" w:space="0" w:color="auto"/>
              <w:left w:val="single" w:sz="4" w:space="0" w:color="auto"/>
              <w:bottom w:val="single" w:sz="4" w:space="0" w:color="auto"/>
              <w:right w:val="single" w:sz="4" w:space="0" w:color="auto"/>
            </w:tcBorders>
            <w:vAlign w:val="center"/>
            <w:hideMark/>
          </w:tcPr>
          <w:p w:rsidR="00082165" w:rsidRPr="00C070CA" w:rsidRDefault="00082165" w:rsidP="00082165">
            <w:pPr>
              <w:widowControl w:val="0"/>
              <w:tabs>
                <w:tab w:val="center" w:pos="4153"/>
                <w:tab w:val="right" w:pos="8306"/>
              </w:tabs>
              <w:jc w:val="center"/>
              <w:rPr>
                <w:sz w:val="20"/>
                <w:szCs w:val="20"/>
              </w:rPr>
            </w:pPr>
            <w:r w:rsidRPr="00C070CA">
              <w:rPr>
                <w:sz w:val="20"/>
                <w:szCs w:val="20"/>
              </w:rPr>
              <w:t>29.06.2020</w:t>
            </w:r>
          </w:p>
        </w:tc>
        <w:tc>
          <w:tcPr>
            <w:tcW w:w="688" w:type="pct"/>
            <w:tcBorders>
              <w:top w:val="single" w:sz="4" w:space="0" w:color="auto"/>
              <w:left w:val="single" w:sz="4" w:space="0" w:color="auto"/>
              <w:bottom w:val="single" w:sz="4" w:space="0" w:color="auto"/>
              <w:right w:val="single" w:sz="4" w:space="0" w:color="auto"/>
            </w:tcBorders>
            <w:vAlign w:val="center"/>
            <w:hideMark/>
          </w:tcPr>
          <w:p w:rsidR="00082165" w:rsidRPr="00C070CA" w:rsidRDefault="00082165" w:rsidP="00082165">
            <w:pPr>
              <w:widowControl w:val="0"/>
              <w:tabs>
                <w:tab w:val="center" w:pos="4153"/>
                <w:tab w:val="right" w:pos="8306"/>
              </w:tabs>
              <w:jc w:val="center"/>
              <w:rPr>
                <w:sz w:val="20"/>
                <w:szCs w:val="20"/>
              </w:rPr>
            </w:pPr>
            <w:r w:rsidRPr="00C070CA">
              <w:rPr>
                <w:sz w:val="20"/>
                <w:szCs w:val="20"/>
              </w:rPr>
              <w:t>Приказ Верхне-Волжского бассейнового водного управления от 01.06.2020 № 320</w:t>
            </w:r>
          </w:p>
        </w:tc>
        <w:tc>
          <w:tcPr>
            <w:tcW w:w="619" w:type="pct"/>
            <w:tcBorders>
              <w:top w:val="single" w:sz="4" w:space="0" w:color="auto"/>
              <w:left w:val="single" w:sz="4" w:space="0" w:color="auto"/>
              <w:bottom w:val="single" w:sz="4" w:space="0" w:color="auto"/>
              <w:right w:val="single" w:sz="4" w:space="0" w:color="auto"/>
            </w:tcBorders>
            <w:vAlign w:val="center"/>
            <w:hideMark/>
          </w:tcPr>
          <w:p w:rsidR="00082165" w:rsidRPr="00082165" w:rsidRDefault="00082165" w:rsidP="00082165">
            <w:pPr>
              <w:widowControl w:val="0"/>
              <w:tabs>
                <w:tab w:val="center" w:pos="4153"/>
                <w:tab w:val="right" w:pos="8306"/>
              </w:tabs>
              <w:jc w:val="center"/>
              <w:rPr>
                <w:sz w:val="20"/>
                <w:szCs w:val="20"/>
              </w:rPr>
            </w:pPr>
            <w:r w:rsidRPr="00C070CA">
              <w:rPr>
                <w:sz w:val="20"/>
                <w:szCs w:val="20"/>
              </w:rPr>
              <w:t>26.06.2020</w:t>
            </w:r>
          </w:p>
        </w:tc>
      </w:tr>
    </w:tbl>
    <w:p w:rsidR="00082165" w:rsidRPr="00985361" w:rsidRDefault="00082165" w:rsidP="00C070CA">
      <w:pPr>
        <w:autoSpaceDE w:val="0"/>
        <w:autoSpaceDN w:val="0"/>
        <w:adjustRightInd w:val="0"/>
        <w:jc w:val="both"/>
      </w:pPr>
    </w:p>
    <w:p w:rsidR="00277894" w:rsidRPr="00D658D9" w:rsidRDefault="00277894" w:rsidP="00AF6137">
      <w:pPr>
        <w:pStyle w:val="ConsPlusTitle"/>
        <w:ind w:firstLine="709"/>
        <w:rPr>
          <w:rFonts w:ascii="Times New Roman" w:hAnsi="Times New Roman" w:cs="Times New Roman"/>
          <w:b w:val="0"/>
          <w:sz w:val="24"/>
          <w:szCs w:val="24"/>
          <w:u w:val="single"/>
          <w:lang w:eastAsia="ar-SA" w:bidi="en-US"/>
        </w:rPr>
      </w:pPr>
      <w:r w:rsidRPr="00D658D9">
        <w:rPr>
          <w:rFonts w:ascii="Times New Roman" w:hAnsi="Times New Roman" w:cs="Times New Roman"/>
          <w:b w:val="0"/>
          <w:sz w:val="24"/>
          <w:szCs w:val="24"/>
          <w:u w:val="single"/>
          <w:lang w:eastAsia="ar-SA" w:bidi="en-US"/>
        </w:rPr>
        <w:t>Природные пожары</w:t>
      </w:r>
    </w:p>
    <w:p w:rsidR="00277894" w:rsidRPr="00D658D9" w:rsidRDefault="00277894" w:rsidP="00277894">
      <w:pPr>
        <w:pStyle w:val="affffff4"/>
        <w:rPr>
          <w:lang w:val="ru-RU"/>
        </w:rPr>
      </w:pPr>
      <w:r w:rsidRPr="00D658D9">
        <w:rPr>
          <w:lang w:val="ru-RU"/>
        </w:rPr>
        <w:t>Природные пожары - лесные пожары, пожары степных и хлебных массивов, торфяные пожары, подземные пожары горючих ископаемых.</w:t>
      </w:r>
    </w:p>
    <w:p w:rsidR="00277894" w:rsidRPr="00D658D9" w:rsidRDefault="00277894" w:rsidP="00D658D9">
      <w:pPr>
        <w:pStyle w:val="affffff4"/>
        <w:rPr>
          <w:lang w:val="ru-RU"/>
        </w:rPr>
      </w:pPr>
      <w:r w:rsidRPr="00D658D9">
        <w:rPr>
          <w:lang w:val="ru-RU"/>
        </w:rPr>
        <w:t>Источниками возникновения природных пожаров на терр</w:t>
      </w:r>
      <w:r w:rsidR="00D658D9">
        <w:rPr>
          <w:lang w:val="ru-RU"/>
        </w:rPr>
        <w:t xml:space="preserve">итории сельсовета могут являтся </w:t>
      </w:r>
      <w:r w:rsidRPr="00D658D9">
        <w:rPr>
          <w:lang w:val="ru-RU"/>
        </w:rPr>
        <w:t>грозовые разряды</w:t>
      </w:r>
      <w:r w:rsidR="00D658D9">
        <w:rPr>
          <w:lang w:val="ru-RU"/>
        </w:rPr>
        <w:t xml:space="preserve">, </w:t>
      </w:r>
      <w:r w:rsidRPr="00D658D9">
        <w:rPr>
          <w:lang w:val="ru-RU"/>
        </w:rPr>
        <w:t>пал сухой травы</w:t>
      </w:r>
      <w:r w:rsidR="00D658D9">
        <w:rPr>
          <w:lang w:val="ru-RU"/>
        </w:rPr>
        <w:t xml:space="preserve">, </w:t>
      </w:r>
      <w:r w:rsidRPr="00D658D9">
        <w:rPr>
          <w:lang w:val="ru-RU"/>
        </w:rPr>
        <w:t>неосторожное обращение с огнем</w:t>
      </w:r>
      <w:r w:rsidR="00D658D9">
        <w:rPr>
          <w:lang w:val="ru-RU"/>
        </w:rPr>
        <w:t xml:space="preserve">, </w:t>
      </w:r>
      <w:r w:rsidRPr="00D658D9">
        <w:rPr>
          <w:lang w:val="ru-RU"/>
        </w:rPr>
        <w:t>поджоги</w:t>
      </w:r>
      <w:r w:rsidR="00C93815" w:rsidRPr="00D658D9">
        <w:rPr>
          <w:bCs/>
          <w:lang w:val="ru-RU"/>
        </w:rPr>
        <w:t>.</w:t>
      </w:r>
    </w:p>
    <w:p w:rsidR="00F2439A" w:rsidRPr="00D9699C" w:rsidRDefault="00F2439A" w:rsidP="00F2439A">
      <w:pPr>
        <w:pStyle w:val="affffff4"/>
        <w:rPr>
          <w:color w:val="FF0000"/>
          <w:lang w:val="ru-RU"/>
        </w:rPr>
      </w:pPr>
      <w:r w:rsidRPr="00441128">
        <w:rPr>
          <w:lang w:val="ru-RU"/>
        </w:rPr>
        <w:t xml:space="preserve">В соответствии со шкалой природной пожарной опасности насаждений, лесной фонд Пензенской области, по данным сводного плана тушения лесных пожаров на территории Пензенской области на период пожароопасного сезона 2021 года, утвержденным распоряжением Губернатором Пензенской области </w:t>
      </w:r>
      <w:r w:rsidRPr="001B545F">
        <w:rPr>
          <w:lang w:val="ru-RU"/>
        </w:rPr>
        <w:t xml:space="preserve">от 11.03.2021 г., 120-р был дифференцирован по четырем классам пожарной опасности: </w:t>
      </w:r>
      <w:r w:rsidRPr="001B545F">
        <w:t>I</w:t>
      </w:r>
      <w:r w:rsidRPr="001B545F">
        <w:rPr>
          <w:lang w:val="ru-RU"/>
        </w:rPr>
        <w:t xml:space="preserve"> и </w:t>
      </w:r>
      <w:r w:rsidRPr="001B545F">
        <w:t>II</w:t>
      </w:r>
      <w:r w:rsidRPr="001B545F">
        <w:rPr>
          <w:lang w:val="ru-RU"/>
        </w:rPr>
        <w:t xml:space="preserve"> классы пожарной опасности – 19,8% общей площади, </w:t>
      </w:r>
      <w:r w:rsidRPr="001B545F">
        <w:t>III</w:t>
      </w:r>
      <w:r w:rsidRPr="001B545F">
        <w:rPr>
          <w:lang w:val="ru-RU"/>
        </w:rPr>
        <w:t xml:space="preserve"> класс – 27,7%, </w:t>
      </w:r>
      <w:r w:rsidRPr="001B545F">
        <w:t>IV</w:t>
      </w:r>
      <w:r w:rsidRPr="001B545F">
        <w:rPr>
          <w:lang w:val="ru-RU"/>
        </w:rPr>
        <w:t xml:space="preserve"> класс – 44,0%</w:t>
      </w:r>
      <w:r w:rsidRPr="00D9699C">
        <w:rPr>
          <w:color w:val="FF0000"/>
          <w:lang w:val="ru-RU"/>
        </w:rPr>
        <w:t xml:space="preserve"> </w:t>
      </w:r>
    </w:p>
    <w:p w:rsidR="00F419E4" w:rsidRPr="00C070CA" w:rsidRDefault="00F419E4" w:rsidP="00D92909">
      <w:pPr>
        <w:pStyle w:val="affffff4"/>
        <w:rPr>
          <w:lang w:val="ru-RU"/>
        </w:rPr>
      </w:pPr>
      <w:r w:rsidRPr="00C070CA">
        <w:rPr>
          <w:lang w:val="ru-RU"/>
        </w:rPr>
        <w:t xml:space="preserve">На территории </w:t>
      </w:r>
      <w:r w:rsidR="0096216C" w:rsidRPr="00C070CA">
        <w:rPr>
          <w:lang w:val="ru-RU"/>
        </w:rPr>
        <w:t>Бессоновского</w:t>
      </w:r>
      <w:r w:rsidRPr="00C070CA">
        <w:rPr>
          <w:lang w:val="ru-RU"/>
        </w:rPr>
        <w:t xml:space="preserve"> сельсовета средний класс природной пожарной опасности - </w:t>
      </w:r>
      <w:r w:rsidRPr="00C070CA">
        <w:t>III</w:t>
      </w:r>
      <w:r w:rsidRPr="00C070CA">
        <w:rPr>
          <w:lang w:val="ru-RU"/>
        </w:rPr>
        <w:t xml:space="preserve">, 1 и </w:t>
      </w:r>
      <w:r w:rsidRPr="00C070CA">
        <w:t>III</w:t>
      </w:r>
      <w:r w:rsidRPr="00C070CA">
        <w:rPr>
          <w:lang w:val="ru-RU"/>
        </w:rPr>
        <w:t>,6, что свидетельствует о средней пожарной опасности.</w:t>
      </w:r>
    </w:p>
    <w:p w:rsidR="00D92909" w:rsidRPr="00C070CA" w:rsidRDefault="00443F5F" w:rsidP="00C070CA">
      <w:pPr>
        <w:ind w:firstLine="709"/>
        <w:jc w:val="both"/>
      </w:pPr>
      <w:r w:rsidRPr="00C070CA">
        <w:t xml:space="preserve">Согласно Постановлению Правительства Пензенской области от 30.03.2022 № 236-пП, на территории </w:t>
      </w:r>
      <w:r w:rsidR="0096216C" w:rsidRPr="00C070CA">
        <w:t>Бессоновского</w:t>
      </w:r>
      <w:r w:rsidRPr="00C070CA">
        <w:t xml:space="preserve"> сельсовета</w:t>
      </w:r>
      <w:r w:rsidR="003254DE" w:rsidRPr="00C070CA">
        <w:t xml:space="preserve"> угрозе лесных пожаров подвержены </w:t>
      </w:r>
      <w:r w:rsidR="00D92909" w:rsidRPr="00C070CA">
        <w:t xml:space="preserve">п.Николаевка, п.Подлесный, </w:t>
      </w:r>
      <w:r w:rsidRPr="00C070CA">
        <w:t>п.</w:t>
      </w:r>
      <w:r w:rsidR="00D92909" w:rsidRPr="00C070CA">
        <w:t>Колос</w:t>
      </w:r>
      <w:r w:rsidRPr="00C070CA">
        <w:t xml:space="preserve"> и п.</w:t>
      </w:r>
      <w:r w:rsidR="00D92909" w:rsidRPr="00C070CA">
        <w:t>Новая Жизнь</w:t>
      </w:r>
      <w:r w:rsidR="003254DE" w:rsidRPr="00C070CA">
        <w:t>. Угрозе ландшафтных (природных) пожаров подвержен</w:t>
      </w:r>
      <w:r w:rsidR="00D92909" w:rsidRPr="00C070CA">
        <w:t>о</w:t>
      </w:r>
      <w:r w:rsidR="003254DE" w:rsidRPr="00C070CA">
        <w:t xml:space="preserve">  </w:t>
      </w:r>
      <w:r w:rsidR="00D92909" w:rsidRPr="00C070CA">
        <w:t>с</w:t>
      </w:r>
      <w:r w:rsidR="00C070CA" w:rsidRPr="00C070CA">
        <w:t>ело</w:t>
      </w:r>
      <w:r w:rsidR="00D92909" w:rsidRPr="00C070CA">
        <w:t xml:space="preserve"> Мастиновка. К территориям организации отдыха детей и их оздоровления </w:t>
      </w:r>
    </w:p>
    <w:p w:rsidR="003254DE" w:rsidRPr="00C7651F" w:rsidRDefault="00D92909" w:rsidP="00C7651F">
      <w:pPr>
        <w:jc w:val="both"/>
        <w:rPr>
          <w:rStyle w:val="doccaption"/>
        </w:rPr>
      </w:pPr>
      <w:r w:rsidRPr="00C070CA">
        <w:t>(в том числе</w:t>
      </w:r>
      <w:r w:rsidR="00C070CA">
        <w:t>,</w:t>
      </w:r>
      <w:r w:rsidRPr="00C070CA">
        <w:t xml:space="preserve"> с дневным пребыванием детей), подверженных угрозе лесных пожаров на территории Пензенской области относятся ООО Детский оздоровительный лагерь "Заря", п. Подлесный. </w:t>
      </w:r>
      <w:r w:rsidR="001F7D51" w:rsidRPr="00C070CA">
        <w:t>К прочим объектам экономики, подверженым угрозе лесных пожаров на территории Пензенской области</w:t>
      </w:r>
      <w:r w:rsidR="00C070CA" w:rsidRPr="00C070CA">
        <w:t>,</w:t>
      </w:r>
      <w:r w:rsidR="001F7D51" w:rsidRPr="00C070CA">
        <w:t xml:space="preserve"> относится НПС </w:t>
      </w:r>
      <w:r w:rsidR="00C070CA" w:rsidRPr="00C070CA">
        <w:t>«</w:t>
      </w:r>
      <w:r w:rsidR="001F7D51" w:rsidRPr="00C070CA">
        <w:t>Пенза-1</w:t>
      </w:r>
      <w:r w:rsidR="00C070CA" w:rsidRPr="00C070CA">
        <w:t>»</w:t>
      </w:r>
      <w:r w:rsidR="001F7D51" w:rsidRPr="00C070CA">
        <w:t xml:space="preserve"> Куйбышевского ПРУ АО </w:t>
      </w:r>
      <w:r w:rsidR="00C070CA" w:rsidRPr="00C070CA">
        <w:t>«</w:t>
      </w:r>
      <w:r w:rsidR="001F7D51" w:rsidRPr="00C070CA">
        <w:t>Транснефть-Дружба</w:t>
      </w:r>
      <w:r w:rsidR="00C070CA" w:rsidRPr="00C070CA">
        <w:t>»</w:t>
      </w:r>
      <w:r w:rsidR="001F7D51" w:rsidRPr="00C070CA">
        <w:t>, п. Николаевка.</w:t>
      </w:r>
    </w:p>
    <w:p w:rsidR="00277894" w:rsidRPr="00F674B0" w:rsidRDefault="00277894" w:rsidP="00277894">
      <w:pPr>
        <w:pStyle w:val="affffff4"/>
        <w:rPr>
          <w:lang w:val="ru-RU"/>
        </w:rPr>
      </w:pPr>
      <w:r w:rsidRPr="00F674B0">
        <w:rPr>
          <w:lang w:val="ru-RU"/>
        </w:rPr>
        <w:t>Для предотвращения риска возникновения природных ЧС связанных с возникновением природных пожаров необходимо:</w:t>
      </w:r>
    </w:p>
    <w:p w:rsidR="00277894" w:rsidRPr="00F674B0" w:rsidRDefault="00277894" w:rsidP="00277894">
      <w:pPr>
        <w:ind w:firstLine="709"/>
        <w:contextualSpacing/>
        <w:jc w:val="both"/>
      </w:pPr>
      <w:r w:rsidRPr="00F674B0">
        <w:t>-</w:t>
      </w:r>
      <w:r w:rsidR="00220BC4" w:rsidRPr="00F674B0">
        <w:rPr>
          <w:bCs/>
        </w:rPr>
        <w:t> </w:t>
      </w:r>
      <w:r w:rsidRPr="00F674B0">
        <w:t>обеспечивать очистку территории, прилегающей к лесу, от сухой травянистой растительности, пожнивных остатков, валежника, порубочных остатков, мусора и других горючих материалов на полосе шириной не менее 10 метров от леса либо отделять лес противопожарной минерализованной полосой шириной не менее 0,5 метра или иным противопожарным барьером;</w:t>
      </w:r>
    </w:p>
    <w:p w:rsidR="00277894" w:rsidRPr="00F674B0" w:rsidRDefault="00277894" w:rsidP="00277894">
      <w:pPr>
        <w:ind w:firstLine="709"/>
        <w:contextualSpacing/>
        <w:jc w:val="both"/>
      </w:pPr>
      <w:r w:rsidRPr="00F674B0">
        <w:t>-</w:t>
      </w:r>
      <w:r w:rsidR="00220BC4" w:rsidRPr="00F674B0">
        <w:rPr>
          <w:bCs/>
        </w:rPr>
        <w:t> </w:t>
      </w:r>
      <w:r w:rsidRPr="00F674B0">
        <w:t>запрещать выжигание сухой травянистой растительности, стерни, пожнивных остатков (за исключением рисовой соломы) на землях сельскохозяйственного назначения и землях запаса, разведение костров на полях.</w:t>
      </w:r>
    </w:p>
    <w:p w:rsidR="0052148B" w:rsidRPr="00F674B0" w:rsidRDefault="00277894" w:rsidP="0052148B">
      <w:pPr>
        <w:pStyle w:val="affffff4"/>
        <w:rPr>
          <w:bCs/>
          <w:lang w:val="ru-RU"/>
        </w:rPr>
      </w:pPr>
      <w:r w:rsidRPr="00F674B0">
        <w:rPr>
          <w:lang w:val="ru-RU"/>
        </w:rPr>
        <w:t>-</w:t>
      </w:r>
      <w:r w:rsidR="00220BC4" w:rsidRPr="00F674B0">
        <w:rPr>
          <w:bCs/>
        </w:rPr>
        <w:t> </w:t>
      </w:r>
      <w:r w:rsidRPr="00F674B0">
        <w:rPr>
          <w:lang w:val="ru-RU"/>
        </w:rPr>
        <w:t>принимать меры по защите сельскохозяйственных угодий от зарастания сорной растительностью и своевременному проведению сенокошения на сенокосах.</w:t>
      </w:r>
    </w:p>
    <w:p w:rsidR="00277894" w:rsidRPr="002035F2" w:rsidRDefault="00CC036E" w:rsidP="00277894">
      <w:pPr>
        <w:pStyle w:val="affffff4"/>
        <w:rPr>
          <w:color w:val="FF0000"/>
          <w:lang w:val="ru-RU"/>
        </w:rPr>
      </w:pPr>
      <w:r w:rsidRPr="00304D0F">
        <w:rPr>
          <w:lang w:val="ru-RU"/>
        </w:rPr>
        <w:t>У</w:t>
      </w:r>
      <w:r w:rsidR="00277894" w:rsidRPr="00304D0F">
        <w:rPr>
          <w:lang w:val="ru-RU"/>
        </w:rPr>
        <w:t>читывая, что объема воды для тушения пожара в цистернах пожарных автомобилей ограничено, необходимо наличие в населенных пунктах пожарных гидрантов, пожарных резервуаров или водоемов. При этом на водоемах должны быть оборудованы пирсы для круглогодичного забора воды. К пирсам должна быть устроена дорога, обеспечивающая под</w:t>
      </w:r>
      <w:r w:rsidR="003A4B1A" w:rsidRPr="00304D0F">
        <w:rPr>
          <w:lang w:val="ru-RU"/>
        </w:rPr>
        <w:t>ъ</w:t>
      </w:r>
      <w:r w:rsidR="00277894" w:rsidRPr="00304D0F">
        <w:rPr>
          <w:lang w:val="ru-RU"/>
        </w:rPr>
        <w:t>езд не зависимо от погодных условий.</w:t>
      </w:r>
      <w:r w:rsidR="00277894" w:rsidRPr="002035F2">
        <w:rPr>
          <w:color w:val="FF0000"/>
          <w:lang w:val="ru-RU"/>
        </w:rPr>
        <w:t xml:space="preserve"> </w:t>
      </w:r>
    </w:p>
    <w:p w:rsidR="00445384" w:rsidRPr="002035F2" w:rsidRDefault="00445384" w:rsidP="004718A8">
      <w:pPr>
        <w:pStyle w:val="affffff4"/>
        <w:rPr>
          <w:color w:val="FF0000"/>
          <w:lang w:val="ru-RU"/>
        </w:rPr>
      </w:pPr>
    </w:p>
    <w:p w:rsidR="00445384" w:rsidRPr="00066273" w:rsidRDefault="00C7116C" w:rsidP="00C7116C">
      <w:pPr>
        <w:pStyle w:val="30"/>
        <w:ind w:left="0" w:right="-2"/>
        <w:rPr>
          <w:u w:val="single"/>
        </w:rPr>
      </w:pPr>
      <w:bookmarkStart w:id="183" w:name="_Toc121908419"/>
      <w:r w:rsidRPr="00066273">
        <w:t xml:space="preserve">3.11.2. Перечень и характеристика основных факторов риска </w:t>
      </w:r>
      <w:r w:rsidRPr="00066273">
        <w:rPr>
          <w:szCs w:val="24"/>
        </w:rPr>
        <w:t>и</w:t>
      </w:r>
      <w:r w:rsidR="00445384" w:rsidRPr="00066273">
        <w:rPr>
          <w:szCs w:val="24"/>
        </w:rPr>
        <w:t>сточник</w:t>
      </w:r>
      <w:r w:rsidRPr="00066273">
        <w:rPr>
          <w:szCs w:val="24"/>
        </w:rPr>
        <w:t>ов</w:t>
      </w:r>
      <w:r w:rsidR="00A379D4" w:rsidRPr="00066273">
        <w:rPr>
          <w:szCs w:val="24"/>
        </w:rPr>
        <w:t xml:space="preserve"> чрезвычайных ситуаций биолого-</w:t>
      </w:r>
      <w:r w:rsidR="00445384" w:rsidRPr="00066273">
        <w:rPr>
          <w:szCs w:val="24"/>
        </w:rPr>
        <w:t>социального характера</w:t>
      </w:r>
      <w:bookmarkEnd w:id="183"/>
    </w:p>
    <w:p w:rsidR="002155C3" w:rsidRPr="00066273" w:rsidRDefault="002155C3" w:rsidP="002155C3">
      <w:pPr>
        <w:pStyle w:val="affffff4"/>
        <w:rPr>
          <w:rFonts w:eastAsia="Calibri"/>
          <w:lang w:val="ru-RU" w:eastAsia="en-US"/>
        </w:rPr>
      </w:pPr>
      <w:r w:rsidRPr="00066273">
        <w:rPr>
          <w:lang w:val="ru-RU" w:eastAsia="en-US"/>
        </w:rPr>
        <w:t xml:space="preserve">Источник биолого-социальной чрезвычайной ситуации </w:t>
      </w:r>
      <w:r w:rsidRPr="00066273">
        <w:rPr>
          <w:rFonts w:eastAsia="Calibri"/>
          <w:lang w:val="ru-RU" w:eastAsia="en-US"/>
        </w:rPr>
        <w:t>- особо опасная или широко</w:t>
      </w:r>
      <w:r w:rsidRPr="00066273">
        <w:rPr>
          <w:lang w:val="ru-RU"/>
        </w:rPr>
        <w:t xml:space="preserve"> </w:t>
      </w:r>
      <w:r w:rsidRPr="00066273">
        <w:rPr>
          <w:rFonts w:eastAsia="Calibri"/>
          <w:lang w:val="ru-RU" w:eastAsia="en-US"/>
        </w:rPr>
        <w:t>распространенная инфекционная болезнь людей, сельскохозяйственных животных и растений, в</w:t>
      </w:r>
      <w:r w:rsidRPr="00066273">
        <w:rPr>
          <w:lang w:val="ru-RU"/>
        </w:rPr>
        <w:t xml:space="preserve"> </w:t>
      </w:r>
      <w:r w:rsidRPr="00066273">
        <w:rPr>
          <w:rFonts w:eastAsia="Calibri"/>
          <w:lang w:val="ru-RU" w:eastAsia="en-US"/>
        </w:rPr>
        <w:t>результате которой на определенной территории произошла или может возникнуть биолого-социальная чрезвычайная ситуация.</w:t>
      </w:r>
    </w:p>
    <w:p w:rsidR="002155C3" w:rsidRPr="00066273" w:rsidRDefault="002155C3" w:rsidP="002155C3">
      <w:pPr>
        <w:pStyle w:val="affffff4"/>
        <w:rPr>
          <w:lang w:val="ru-RU"/>
        </w:rPr>
      </w:pPr>
      <w:r w:rsidRPr="00066273">
        <w:rPr>
          <w:lang w:val="ru-RU"/>
        </w:rPr>
        <w:t>ЧС биолого-социального характера обусловлены жизнедеятельностью болезнетворных (патогенных) микроорганизмов. В общем случае количество как болезнетворных, так не болезнетворных микробов измеряется астрономическими числами.</w:t>
      </w:r>
    </w:p>
    <w:p w:rsidR="002155C3" w:rsidRPr="00066273" w:rsidRDefault="002155C3" w:rsidP="002155C3">
      <w:pPr>
        <w:widowControl w:val="0"/>
        <w:ind w:firstLine="680"/>
        <w:jc w:val="both"/>
      </w:pPr>
      <w:r w:rsidRPr="00066273">
        <w:t>Наибольшую опасность из группы биолого-социальных ЧС представляют болезни диких животных (бешенство). Бешенство</w:t>
      </w:r>
      <w:r w:rsidR="00C070CA">
        <w:t xml:space="preserve"> -</w:t>
      </w:r>
      <w:r w:rsidRPr="00066273">
        <w:t xml:space="preserve"> острая вирусная болезнь животных и человека, характеризующаяся признаками полиоэнцефаломиелита и абсолютной летальностью.</w:t>
      </w:r>
    </w:p>
    <w:p w:rsidR="002155C3" w:rsidRPr="00066273" w:rsidRDefault="002155C3" w:rsidP="002155C3">
      <w:pPr>
        <w:autoSpaceDE w:val="0"/>
        <w:autoSpaceDN w:val="0"/>
        <w:adjustRightInd w:val="0"/>
        <w:ind w:firstLine="709"/>
        <w:jc w:val="both"/>
      </w:pPr>
      <w:r w:rsidRPr="00066273">
        <w:t xml:space="preserve">Мероприятия по профилактике бешенства животных и человека, мероприятия при заболевании животных бешенством, противоэпидемические мероприятия следует проводить в соответствии с Санитарными и ветеринарными </w:t>
      </w:r>
      <w:hyperlink r:id="rId75" w:history="1">
        <w:r w:rsidRPr="00066273">
          <w:t>правил</w:t>
        </w:r>
      </w:hyperlink>
      <w:r w:rsidRPr="00066273">
        <w:t>ами СП 3.1.096-96 «Ветеринарные правила ВП 13.3.1103-96 «Профилактика и борьба с заразными болезнями, общими для человека и животных», утвержденными Госкомсанэпиднадзором РФ 31.05.1996 № 11, Минсельхозпродом РФ 18.06.1996 № 23.</w:t>
      </w:r>
    </w:p>
    <w:p w:rsidR="002155C3" w:rsidRPr="00066273" w:rsidRDefault="002155C3" w:rsidP="002155C3">
      <w:pPr>
        <w:widowControl w:val="0"/>
        <w:ind w:firstLine="680"/>
        <w:jc w:val="both"/>
      </w:pPr>
      <w:r w:rsidRPr="00066273">
        <w:t>В случае вспышки инфекции биологические отходы, зараженные или контаминированные возбудителями бешенства, сж</w:t>
      </w:r>
      <w:r w:rsidR="003A4B1A">
        <w:t>игают на месте, а также в трупо-</w:t>
      </w:r>
      <w:r w:rsidRPr="00066273">
        <w:t>сжигательных печах или на специально отведенных площадках.</w:t>
      </w:r>
    </w:p>
    <w:p w:rsidR="002155C3" w:rsidRPr="00066273" w:rsidRDefault="002155C3" w:rsidP="00AF6137">
      <w:pPr>
        <w:pStyle w:val="ConsPlusTitle"/>
        <w:ind w:firstLine="709"/>
        <w:rPr>
          <w:rFonts w:ascii="Times New Roman" w:hAnsi="Times New Roman" w:cs="Times New Roman"/>
          <w:b w:val="0"/>
          <w:i/>
          <w:sz w:val="24"/>
          <w:szCs w:val="24"/>
          <w:lang w:eastAsia="ar-SA" w:bidi="en-US"/>
        </w:rPr>
      </w:pPr>
      <w:r w:rsidRPr="00066273">
        <w:rPr>
          <w:rFonts w:ascii="Times New Roman" w:hAnsi="Times New Roman" w:cs="Times New Roman"/>
          <w:b w:val="0"/>
          <w:i/>
          <w:sz w:val="24"/>
          <w:szCs w:val="24"/>
          <w:lang w:eastAsia="ar-SA" w:bidi="en-US"/>
        </w:rPr>
        <w:t xml:space="preserve">Источники возникновения инфекционной заболеваемости людей </w:t>
      </w:r>
    </w:p>
    <w:p w:rsidR="00476C2F" w:rsidRDefault="002155C3" w:rsidP="00476C2F">
      <w:pPr>
        <w:pStyle w:val="affffff4"/>
        <w:rPr>
          <w:rFonts w:eastAsia="Calibri"/>
          <w:lang w:val="ru-RU" w:eastAsia="en-US"/>
        </w:rPr>
      </w:pPr>
      <w:r w:rsidRPr="00066273">
        <w:rPr>
          <w:lang w:val="ru-RU"/>
        </w:rPr>
        <w:t>И</w:t>
      </w:r>
      <w:r w:rsidRPr="00066273">
        <w:rPr>
          <w:rFonts w:eastAsia="Calibri"/>
          <w:lang w:val="ru-RU" w:eastAsia="en-US"/>
        </w:rPr>
        <w:t>сточником возникновения чрезвычайной ситуации биолого-социального характера</w:t>
      </w:r>
      <w:r w:rsidRPr="00066273">
        <w:rPr>
          <w:lang w:val="ru-RU"/>
        </w:rPr>
        <w:t xml:space="preserve"> </w:t>
      </w:r>
      <w:r w:rsidRPr="00066273">
        <w:rPr>
          <w:rFonts w:eastAsia="Calibri"/>
          <w:lang w:val="ru-RU" w:eastAsia="en-US"/>
        </w:rPr>
        <w:t>могут стать места захоронения (кладбища, скотомогильники).</w:t>
      </w:r>
    </w:p>
    <w:p w:rsidR="00EE1D5C" w:rsidRPr="00476C2F" w:rsidRDefault="00EE1D5C" w:rsidP="00476C2F">
      <w:pPr>
        <w:pStyle w:val="affffff4"/>
        <w:rPr>
          <w:rFonts w:eastAsia="Calibri"/>
          <w:lang w:val="ru-RU" w:eastAsia="en-US"/>
        </w:rPr>
      </w:pPr>
      <w:r w:rsidRPr="00CB3AAB">
        <w:rPr>
          <w:lang w:val="ru-RU"/>
        </w:rPr>
        <w:t xml:space="preserve">На территории </w:t>
      </w:r>
      <w:r w:rsidR="0096216C">
        <w:rPr>
          <w:lang w:val="ru-RU"/>
        </w:rPr>
        <w:t>Бессоновского</w:t>
      </w:r>
      <w:r w:rsidRPr="00CB3AAB">
        <w:rPr>
          <w:lang w:val="ru-RU"/>
        </w:rPr>
        <w:t xml:space="preserve"> сельсовета существу</w:t>
      </w:r>
      <w:r w:rsidR="00D75139">
        <w:rPr>
          <w:lang w:val="ru-RU"/>
        </w:rPr>
        <w:t>ю</w:t>
      </w:r>
      <w:r w:rsidRPr="00CB3AAB">
        <w:rPr>
          <w:lang w:val="ru-RU"/>
        </w:rPr>
        <w:t>т</w:t>
      </w:r>
      <w:r w:rsidR="00D75139">
        <w:rPr>
          <w:lang w:val="ru-RU"/>
        </w:rPr>
        <w:t xml:space="preserve"> </w:t>
      </w:r>
      <w:r w:rsidR="002F7F3C">
        <w:rPr>
          <w:lang w:val="ru-RU"/>
        </w:rPr>
        <w:t>10</w:t>
      </w:r>
      <w:r w:rsidR="00601011">
        <w:rPr>
          <w:lang w:val="ru-RU"/>
        </w:rPr>
        <w:t xml:space="preserve"> </w:t>
      </w:r>
      <w:r w:rsidRPr="00CB3AAB">
        <w:rPr>
          <w:lang w:val="ru-RU"/>
        </w:rPr>
        <w:t>кладбищ традиционного за</w:t>
      </w:r>
      <w:r w:rsidR="00D75139">
        <w:rPr>
          <w:lang w:val="ru-RU"/>
        </w:rPr>
        <w:t>хоронения. В целях профилактики</w:t>
      </w:r>
      <w:r w:rsidRPr="00CB3AAB">
        <w:rPr>
          <w:lang w:val="ru-RU"/>
        </w:rPr>
        <w:t xml:space="preserve"> ЧС необходимо соблюдение правил эксплуатации таких объектов, а также соблюдение ограничений в их санитарно-защитных зонах.</w:t>
      </w:r>
    </w:p>
    <w:p w:rsidR="002155C3" w:rsidRPr="00066273" w:rsidRDefault="002155C3" w:rsidP="002155C3">
      <w:pPr>
        <w:pStyle w:val="affffff4"/>
        <w:rPr>
          <w:lang w:val="ru-RU"/>
        </w:rPr>
      </w:pPr>
      <w:r w:rsidRPr="00066273">
        <w:rPr>
          <w:lang w:val="ru-RU"/>
        </w:rPr>
        <w:t xml:space="preserve">Мероприятия по предотвращению возникновения чрезвычайных ситуаций проводятся на основании федерального законодательства в сфере обеспечения санитарно - эпидемиологического благополучия населения. </w:t>
      </w:r>
    </w:p>
    <w:p w:rsidR="002155C3" w:rsidRPr="00F24F7B" w:rsidRDefault="002155C3" w:rsidP="002155C3">
      <w:pPr>
        <w:pStyle w:val="affffff4"/>
        <w:rPr>
          <w:rFonts w:eastAsia="Calibri"/>
          <w:i/>
          <w:lang w:val="ru-RU"/>
        </w:rPr>
      </w:pPr>
      <w:r w:rsidRPr="00F24F7B">
        <w:rPr>
          <w:i/>
          <w:lang w:val="ru-RU"/>
        </w:rPr>
        <w:t>Источники</w:t>
      </w:r>
      <w:r w:rsidRPr="00F24F7B">
        <w:rPr>
          <w:rFonts w:eastAsia="+mn-ea"/>
          <w:i/>
          <w:kern w:val="24"/>
          <w:lang w:val="ru-RU"/>
        </w:rPr>
        <w:t xml:space="preserve"> возникновения и</w:t>
      </w:r>
      <w:r w:rsidRPr="00F24F7B">
        <w:rPr>
          <w:i/>
          <w:iCs/>
          <w:lang w:val="ru-RU"/>
        </w:rPr>
        <w:t>нфекционной заболеваемости</w:t>
      </w:r>
      <w:r w:rsidRPr="00F24F7B">
        <w:rPr>
          <w:rFonts w:eastAsia="+mn-ea"/>
          <w:i/>
          <w:kern w:val="24"/>
          <w:lang w:val="ru-RU"/>
        </w:rPr>
        <w:t xml:space="preserve"> сельскохозяйственных животных.</w:t>
      </w:r>
    </w:p>
    <w:p w:rsidR="002155C3" w:rsidRPr="00CB3AAB" w:rsidRDefault="002155C3" w:rsidP="002155C3">
      <w:pPr>
        <w:pStyle w:val="affffff4"/>
        <w:rPr>
          <w:lang w:val="ru-RU"/>
        </w:rPr>
      </w:pPr>
      <w:r w:rsidRPr="00CB3AAB">
        <w:rPr>
          <w:kern w:val="24"/>
          <w:lang w:val="ru-RU"/>
        </w:rPr>
        <w:t xml:space="preserve">Исходя из статистики в </w:t>
      </w:r>
      <w:r w:rsidR="00813B60">
        <w:rPr>
          <w:lang w:val="ru-RU"/>
        </w:rPr>
        <w:t>Бессоновском</w:t>
      </w:r>
      <w:r w:rsidR="00F24F7B" w:rsidRPr="00CB3AAB">
        <w:rPr>
          <w:lang w:val="ru-RU"/>
        </w:rPr>
        <w:t xml:space="preserve"> </w:t>
      </w:r>
      <w:r w:rsidRPr="00CB3AAB">
        <w:rPr>
          <w:kern w:val="24"/>
          <w:lang w:val="ru-RU"/>
        </w:rPr>
        <w:t xml:space="preserve">сельсовете маловероятно возникновение эпизоотий. </w:t>
      </w:r>
    </w:p>
    <w:p w:rsidR="002155C3" w:rsidRPr="00CB3AAB" w:rsidRDefault="002155C3" w:rsidP="002155C3">
      <w:pPr>
        <w:pStyle w:val="affffff4"/>
        <w:rPr>
          <w:lang w:val="ru-RU"/>
        </w:rPr>
      </w:pPr>
      <w:r w:rsidRPr="00CB3AAB">
        <w:rPr>
          <w:lang w:val="ru-RU"/>
        </w:rPr>
        <w:t>Мероприятия по предотвращению возникновения чрезвычайных ситуаций проводят</w:t>
      </w:r>
      <w:r w:rsidR="003A4B1A" w:rsidRPr="00CB3AAB">
        <w:rPr>
          <w:lang w:val="ru-RU"/>
        </w:rPr>
        <w:t>ся в соответствии с ветеринарно-</w:t>
      </w:r>
      <w:r w:rsidRPr="00CB3AAB">
        <w:rPr>
          <w:lang w:val="ru-RU"/>
        </w:rPr>
        <w:t xml:space="preserve">санитарными правилами. </w:t>
      </w:r>
    </w:p>
    <w:p w:rsidR="002155C3" w:rsidRPr="00CB3AAB" w:rsidRDefault="002155C3" w:rsidP="002155C3">
      <w:pPr>
        <w:pStyle w:val="affffff4"/>
        <w:rPr>
          <w:lang w:val="ru-RU"/>
        </w:rPr>
      </w:pPr>
      <w:r w:rsidRPr="00CB3AAB">
        <w:rPr>
          <w:lang w:val="ru-RU"/>
        </w:rPr>
        <w:t>В целях профилактики необходимы постоянные превентивные мероприятия направленные на обеспечение безопасности:</w:t>
      </w:r>
    </w:p>
    <w:p w:rsidR="002155C3" w:rsidRPr="00CB3AAB" w:rsidRDefault="002155C3" w:rsidP="002155C3">
      <w:pPr>
        <w:pStyle w:val="affffff4"/>
        <w:rPr>
          <w:lang w:val="ru-RU"/>
        </w:rPr>
      </w:pPr>
      <w:r w:rsidRPr="00CB3AAB">
        <w:rPr>
          <w:lang w:val="ru-RU"/>
        </w:rPr>
        <w:t>-</w:t>
      </w:r>
      <w:r w:rsidRPr="00CB3AAB">
        <w:t> </w:t>
      </w:r>
      <w:r w:rsidRPr="00CB3AAB">
        <w:rPr>
          <w:lang w:val="ru-RU"/>
        </w:rPr>
        <w:t>организация проведение инструктажа с лицами, участвующими в противоэпизоотических мероприятиях, по правилам безопасности при обращении с животными, потенциально инфицированными вирусом, при необходимости с привлечением специалистов государственной ветеринарной службы;</w:t>
      </w:r>
    </w:p>
    <w:p w:rsidR="002155C3" w:rsidRPr="00CB3AAB" w:rsidRDefault="002155C3" w:rsidP="002155C3">
      <w:pPr>
        <w:pStyle w:val="affffff4"/>
        <w:rPr>
          <w:lang w:val="ru-RU"/>
        </w:rPr>
      </w:pPr>
      <w:r w:rsidRPr="00CB3AAB">
        <w:rPr>
          <w:lang w:val="ru-RU"/>
        </w:rPr>
        <w:t>-</w:t>
      </w:r>
      <w:r w:rsidRPr="00CB3AAB">
        <w:t> </w:t>
      </w:r>
      <w:r w:rsidRPr="00CB3AAB">
        <w:rPr>
          <w:lang w:val="ru-RU"/>
        </w:rPr>
        <w:t>проведение ежедневного контроля охраны территории от заноса заразных болезней человека и животных из-за ее пределов путем ввоза животных, продуктов животноводства и растениеводства из неблагополучных регионов России и зарубежья;</w:t>
      </w:r>
    </w:p>
    <w:p w:rsidR="002155C3" w:rsidRPr="00CB3AAB" w:rsidRDefault="002155C3" w:rsidP="002155C3">
      <w:pPr>
        <w:pStyle w:val="affffff4"/>
        <w:rPr>
          <w:lang w:val="ru-RU"/>
        </w:rPr>
      </w:pPr>
      <w:r w:rsidRPr="00CB3AAB">
        <w:rPr>
          <w:lang w:val="ru-RU"/>
        </w:rPr>
        <w:t xml:space="preserve">- информирование населения через средства массовой информации; </w:t>
      </w:r>
    </w:p>
    <w:p w:rsidR="002155C3" w:rsidRPr="00F24F7B" w:rsidRDefault="002155C3" w:rsidP="002155C3">
      <w:pPr>
        <w:pStyle w:val="affffff4"/>
        <w:rPr>
          <w:lang w:val="ru-RU"/>
        </w:rPr>
      </w:pPr>
      <w:r w:rsidRPr="00CB3AAB">
        <w:rPr>
          <w:lang w:val="ru-RU"/>
        </w:rPr>
        <w:t>-</w:t>
      </w:r>
      <w:r w:rsidRPr="00CB3AAB">
        <w:t> </w:t>
      </w:r>
      <w:r w:rsidRPr="00CB3AAB">
        <w:rPr>
          <w:lang w:val="ru-RU"/>
        </w:rPr>
        <w:t>проведение в плановом режиме головообработки животных (вакцинация), диагностические исследования, дезинфекции помещений.</w:t>
      </w:r>
      <w:r w:rsidRPr="00F24F7B">
        <w:rPr>
          <w:lang w:val="ru-RU"/>
        </w:rPr>
        <w:t xml:space="preserve"> </w:t>
      </w:r>
    </w:p>
    <w:p w:rsidR="002155C3" w:rsidRPr="00F24F7B" w:rsidRDefault="002155C3" w:rsidP="002155C3">
      <w:pPr>
        <w:pStyle w:val="affffff4"/>
        <w:rPr>
          <w:i/>
          <w:lang w:val="ru-RU"/>
        </w:rPr>
      </w:pPr>
      <w:r w:rsidRPr="00F24F7B">
        <w:rPr>
          <w:i/>
          <w:lang w:val="ru-RU"/>
        </w:rPr>
        <w:t>Источники возникновения и</w:t>
      </w:r>
      <w:r w:rsidRPr="00F24F7B">
        <w:rPr>
          <w:i/>
          <w:iCs/>
          <w:lang w:val="ru-RU"/>
        </w:rPr>
        <w:t>нфекционной заболеваемости сельскохозяйственных растений</w:t>
      </w:r>
      <w:r w:rsidRPr="00F24F7B">
        <w:rPr>
          <w:i/>
          <w:lang w:val="ru-RU"/>
        </w:rPr>
        <w:t>.</w:t>
      </w:r>
    </w:p>
    <w:p w:rsidR="002155C3" w:rsidRPr="00CB3AAB" w:rsidRDefault="002155C3" w:rsidP="002155C3">
      <w:pPr>
        <w:pStyle w:val="affffff4"/>
        <w:rPr>
          <w:lang w:val="ru-RU"/>
        </w:rPr>
      </w:pPr>
      <w:r w:rsidRPr="00CB3AAB">
        <w:rPr>
          <w:lang w:val="ru-RU"/>
        </w:rPr>
        <w:t xml:space="preserve">Исходя из статистики в </w:t>
      </w:r>
      <w:r w:rsidR="00B9305E">
        <w:rPr>
          <w:lang w:val="ru-RU"/>
        </w:rPr>
        <w:t>Бессоновском</w:t>
      </w:r>
      <w:r w:rsidR="00F24F7B" w:rsidRPr="00CB3AAB">
        <w:rPr>
          <w:lang w:val="ru-RU"/>
        </w:rPr>
        <w:t xml:space="preserve"> </w:t>
      </w:r>
      <w:r w:rsidRPr="00CB3AAB">
        <w:rPr>
          <w:lang w:val="ru-RU"/>
        </w:rPr>
        <w:t>сельсовете маловероятно возникновение неблагоприятной обстановки, связанной с сельскохозяйственными вредителями.</w:t>
      </w:r>
    </w:p>
    <w:p w:rsidR="002155C3" w:rsidRPr="00EC79A8" w:rsidRDefault="002155C3" w:rsidP="002155C3">
      <w:pPr>
        <w:pStyle w:val="affffff4"/>
        <w:rPr>
          <w:lang w:val="ru-RU"/>
        </w:rPr>
      </w:pPr>
      <w:r w:rsidRPr="00CB3AAB">
        <w:rPr>
          <w:lang w:val="ru-RU"/>
        </w:rPr>
        <w:t xml:space="preserve">Мероприятия по предотвращению возникновения чрезвычайных ситуаций проводятся в соответствии с методическими указаниями по проведению комплексного мониторинга плодородия почв земель </w:t>
      </w:r>
      <w:r w:rsidR="00F24F7B" w:rsidRPr="00CB3AAB">
        <w:rPr>
          <w:lang w:val="ru-RU"/>
        </w:rPr>
        <w:t>сельскохозяйственного</w:t>
      </w:r>
      <w:r w:rsidRPr="00CB3AAB">
        <w:rPr>
          <w:lang w:val="ru-RU"/>
        </w:rPr>
        <w:t xml:space="preserve"> назначения.</w:t>
      </w:r>
      <w:r w:rsidRPr="00EC79A8">
        <w:rPr>
          <w:lang w:val="ru-RU"/>
        </w:rPr>
        <w:t xml:space="preserve"> </w:t>
      </w:r>
    </w:p>
    <w:p w:rsidR="00445384" w:rsidRPr="002035F2" w:rsidRDefault="00445384" w:rsidP="004718A8">
      <w:pPr>
        <w:pStyle w:val="affffff4"/>
        <w:rPr>
          <w:i/>
          <w:color w:val="FF0000"/>
          <w:lang w:val="ru-RU"/>
        </w:rPr>
      </w:pPr>
    </w:p>
    <w:p w:rsidR="00445384" w:rsidRPr="00F83F46" w:rsidRDefault="00426609" w:rsidP="00426609">
      <w:pPr>
        <w:pStyle w:val="30"/>
        <w:ind w:left="0" w:right="-2"/>
        <w:rPr>
          <w:b w:val="0"/>
          <w:u w:val="single"/>
        </w:rPr>
      </w:pPr>
      <w:bookmarkStart w:id="184" w:name="_Toc121908420"/>
      <w:r w:rsidRPr="00F83F46">
        <w:rPr>
          <w:szCs w:val="24"/>
        </w:rPr>
        <w:t>3.11.</w:t>
      </w:r>
      <w:r w:rsidR="00C7116C" w:rsidRPr="00F83F46">
        <w:rPr>
          <w:szCs w:val="24"/>
        </w:rPr>
        <w:t>3</w:t>
      </w:r>
      <w:r w:rsidRPr="00F83F46">
        <w:rPr>
          <w:szCs w:val="24"/>
        </w:rPr>
        <w:t xml:space="preserve">. </w:t>
      </w:r>
      <w:r w:rsidR="00445384" w:rsidRPr="00F83F46">
        <w:rPr>
          <w:szCs w:val="24"/>
        </w:rPr>
        <w:t xml:space="preserve">Перечень </w:t>
      </w:r>
      <w:r w:rsidRPr="00F83F46">
        <w:rPr>
          <w:szCs w:val="24"/>
        </w:rPr>
        <w:t xml:space="preserve">и характеристика основных факторов риска чрезвычайных ситуаций </w:t>
      </w:r>
      <w:r w:rsidR="00445384" w:rsidRPr="00F83F46">
        <w:rPr>
          <w:szCs w:val="24"/>
        </w:rPr>
        <w:t>техногенного характера</w:t>
      </w:r>
      <w:bookmarkEnd w:id="184"/>
    </w:p>
    <w:p w:rsidR="00B56490" w:rsidRPr="00F83F46" w:rsidRDefault="00B56490" w:rsidP="00B56490">
      <w:pPr>
        <w:pStyle w:val="affffff4"/>
        <w:rPr>
          <w:lang w:val="ru-RU"/>
        </w:rPr>
      </w:pPr>
      <w:bookmarkStart w:id="185" w:name="_Toc36208233"/>
      <w:bookmarkEnd w:id="182"/>
      <w:r w:rsidRPr="00F83F46">
        <w:rPr>
          <w:lang w:val="ru-RU"/>
        </w:rPr>
        <w:t xml:space="preserve">Техногенная чрезвычайная ситуация </w:t>
      </w:r>
      <w:r w:rsidR="0052148B" w:rsidRPr="00F83F46">
        <w:rPr>
          <w:lang w:val="ru-RU"/>
        </w:rPr>
        <w:t>-</w:t>
      </w:r>
      <w:r w:rsidRPr="00F83F46">
        <w:rPr>
          <w:lang w:val="ru-RU"/>
        </w:rPr>
        <w:t xml:space="preserve"> состояние, при котором в результате возникновения источника техногенной чрезвычайной ситуации на объекте, определенной территории или акватории нарушаются нормальные условия жизни и деятельности людей, возникает угроза их жизни и здоровью, наносится ущерб имуществу населения, народному хозяйству и окружающей природной среде (ГОСТ 22.0.05-97 «Безопасность в чрезвычайных ситуациях. Техногенные чрезвычайные ситуации». Термины и определения)</w:t>
      </w:r>
      <w:bookmarkEnd w:id="185"/>
      <w:r w:rsidRPr="00F83F46">
        <w:rPr>
          <w:lang w:val="ru-RU"/>
        </w:rPr>
        <w:t>.</w:t>
      </w:r>
    </w:p>
    <w:p w:rsidR="00FC053A" w:rsidRPr="00F83F46" w:rsidRDefault="00FC053A" w:rsidP="00FC053A">
      <w:pPr>
        <w:pStyle w:val="ab"/>
        <w:spacing w:before="0" w:beforeAutospacing="0" w:after="0" w:afterAutospacing="0"/>
        <w:ind w:firstLine="851"/>
        <w:rPr>
          <w:bCs/>
        </w:rPr>
      </w:pPr>
      <w:r w:rsidRPr="00F83F46">
        <w:rPr>
          <w:bCs/>
        </w:rPr>
        <w:t>К техногенным чрезвычайным ситуациям относятся:</w:t>
      </w:r>
    </w:p>
    <w:p w:rsidR="00FC053A" w:rsidRPr="00F83F46" w:rsidRDefault="00FC053A" w:rsidP="00FC053A">
      <w:pPr>
        <w:pStyle w:val="ab"/>
        <w:spacing w:before="0" w:beforeAutospacing="0" w:after="0" w:afterAutospacing="0"/>
        <w:ind w:firstLine="851"/>
      </w:pPr>
      <w:r w:rsidRPr="00F83F46">
        <w:t>- транспортные аварии и катастрофы, включающие: крушение и аварии товарных и пассажирских поездов, аварии грузовых и пассажирских судов, авиационные катастрофы вне аэропортов и населенных пунктов, крупные автомобильные катастрофы, аварии транспорта на мостах, железнодорожных переездах и тоннелях, аварии на магистральных трубопроводах;</w:t>
      </w:r>
    </w:p>
    <w:p w:rsidR="00FC053A" w:rsidRPr="00F83F46" w:rsidRDefault="00FC053A" w:rsidP="00FC053A">
      <w:pPr>
        <w:pStyle w:val="ab"/>
        <w:spacing w:before="0" w:beforeAutospacing="0" w:after="0" w:afterAutospacing="0"/>
        <w:ind w:firstLine="851"/>
      </w:pPr>
      <w:r w:rsidRPr="00F83F46">
        <w:t>-</w:t>
      </w:r>
      <w:r w:rsidR="00220BC4" w:rsidRPr="00F83F46">
        <w:rPr>
          <w:bCs/>
        </w:rPr>
        <w:t> </w:t>
      </w:r>
      <w:r w:rsidRPr="00F83F46">
        <w:t>пожары и взрывы в зданиях, на коммуникациях и технологическом оборудовании промышленных объектов, на объектах добычи, переработки и хранения легковоспламеняющихся, горючих и взрывчатых веществ, на различных видах транспорта, жилых и общественных зданиях, в местах падения неразорвавшихся боеприпасов и взрывчатых веществ;</w:t>
      </w:r>
    </w:p>
    <w:p w:rsidR="00FC053A" w:rsidRPr="00F83F46" w:rsidRDefault="00FC053A" w:rsidP="00FC053A">
      <w:pPr>
        <w:pStyle w:val="ab"/>
        <w:spacing w:before="0" w:beforeAutospacing="0" w:after="0" w:afterAutospacing="0"/>
        <w:ind w:firstLine="851"/>
      </w:pPr>
      <w:r w:rsidRPr="00F83F46">
        <w:t>-</w:t>
      </w:r>
      <w:r w:rsidR="00220BC4" w:rsidRPr="00F83F46">
        <w:rPr>
          <w:bCs/>
        </w:rPr>
        <w:t> </w:t>
      </w:r>
      <w:r w:rsidRPr="00F83F46">
        <w:t>аварии с выбросом (угрозой выброса) и распространением облака аварийно-химически опасных выществ (АХОВ) при их производстве, переработке или хранении (захоронении), тренспортировке, в процессе протекания химических реакций, начавшихся в результате аварии, аварии с химическими боеприпасами;</w:t>
      </w:r>
    </w:p>
    <w:p w:rsidR="00FC053A" w:rsidRPr="00F83F46" w:rsidRDefault="00FC053A" w:rsidP="00FC053A">
      <w:pPr>
        <w:pStyle w:val="ab"/>
        <w:spacing w:before="0" w:beforeAutospacing="0" w:after="0" w:afterAutospacing="0"/>
        <w:ind w:firstLine="851"/>
      </w:pPr>
      <w:r w:rsidRPr="00F83F46">
        <w:t>-</w:t>
      </w:r>
      <w:r w:rsidR="00220BC4" w:rsidRPr="00F83F46">
        <w:rPr>
          <w:bCs/>
        </w:rPr>
        <w:t> </w:t>
      </w:r>
      <w:r w:rsidRPr="00F83F46">
        <w:t>аварии с выбросом (угрозой выброса) радиоактивных веществ при авариях на АЭС, аварии транспортных средств;</w:t>
      </w:r>
    </w:p>
    <w:p w:rsidR="00FC053A" w:rsidRPr="00F83F46" w:rsidRDefault="00FC053A" w:rsidP="00FC053A">
      <w:pPr>
        <w:pStyle w:val="ab"/>
        <w:spacing w:before="0" w:beforeAutospacing="0" w:after="0" w:afterAutospacing="0"/>
        <w:ind w:firstLine="851"/>
      </w:pPr>
      <w:r w:rsidRPr="00F83F46">
        <w:t>-</w:t>
      </w:r>
      <w:r w:rsidR="00220BC4" w:rsidRPr="00F83F46">
        <w:rPr>
          <w:bCs/>
        </w:rPr>
        <w:t> </w:t>
      </w:r>
      <w:r w:rsidRPr="00F83F46">
        <w:t>аварии с выбросом (угрозой выброса) биологически опасных веществ (БОВ), на предприятиях промышленности и в научно- исследовательских учреждениях, на транспорте, а также при хранении и обслуживании биологических боеприпасов;</w:t>
      </w:r>
    </w:p>
    <w:p w:rsidR="00FC053A" w:rsidRPr="00F83F46" w:rsidRDefault="00FC053A" w:rsidP="00FC053A">
      <w:pPr>
        <w:pStyle w:val="ab"/>
        <w:spacing w:before="0" w:beforeAutospacing="0" w:after="0" w:afterAutospacing="0"/>
        <w:ind w:firstLine="851"/>
      </w:pPr>
      <w:r w:rsidRPr="00F83F46">
        <w:t>-</w:t>
      </w:r>
      <w:r w:rsidR="00220BC4" w:rsidRPr="00F83F46">
        <w:rPr>
          <w:bCs/>
        </w:rPr>
        <w:t> </w:t>
      </w:r>
      <w:r w:rsidRPr="00F83F46">
        <w:t>внезапное обрушение жилых, промышленных и общественных зданий и сооружений, элементов транспортных коммуникаций;</w:t>
      </w:r>
    </w:p>
    <w:p w:rsidR="00FC053A" w:rsidRPr="00F83F46" w:rsidRDefault="00FC053A" w:rsidP="00FC053A">
      <w:pPr>
        <w:pStyle w:val="ab"/>
        <w:spacing w:before="0" w:beforeAutospacing="0" w:after="0" w:afterAutospacing="0"/>
        <w:ind w:firstLine="851"/>
      </w:pPr>
      <w:r w:rsidRPr="00F83F46">
        <w:t>-</w:t>
      </w:r>
      <w:r w:rsidR="00220BC4" w:rsidRPr="00F83F46">
        <w:rPr>
          <w:bCs/>
        </w:rPr>
        <w:t> </w:t>
      </w:r>
      <w:r w:rsidRPr="00F83F46">
        <w:t>аварии на электроэнергетических объектах: электростанциях, ЛЭП, трансформаторных, распределительных и преобразовательных подстанциях с долговременным перерывом электросна</w:t>
      </w:r>
      <w:r w:rsidR="003A4B1A">
        <w:t>б</w:t>
      </w:r>
      <w:r w:rsidRPr="00F83F46">
        <w:t>жения основных потребителей или обширных территорий, выход из строя транспортных электрически</w:t>
      </w:r>
      <w:r w:rsidR="003A4B1A">
        <w:t>х</w:t>
      </w:r>
      <w:r w:rsidRPr="00F83F46">
        <w:t xml:space="preserve"> контактных сетей;</w:t>
      </w:r>
    </w:p>
    <w:p w:rsidR="00FC053A" w:rsidRPr="00F83F46" w:rsidRDefault="00FC053A" w:rsidP="00FC053A">
      <w:pPr>
        <w:pStyle w:val="ab"/>
        <w:spacing w:before="0" w:beforeAutospacing="0" w:after="0" w:afterAutospacing="0"/>
        <w:ind w:firstLine="851"/>
      </w:pPr>
      <w:r w:rsidRPr="00F83F46">
        <w:t>-</w:t>
      </w:r>
      <w:r w:rsidR="00220BC4" w:rsidRPr="00F83F46">
        <w:rPr>
          <w:bCs/>
        </w:rPr>
        <w:t> </w:t>
      </w:r>
      <w:r w:rsidRPr="00F83F46">
        <w:t>аварии на коммунальных системах жизнеобеспечения, в том числе: на канализационных системах с массовым выбросом загрязн</w:t>
      </w:r>
      <w:r w:rsidR="003A4B1A">
        <w:t>яющих веществ, системах водоснаб</w:t>
      </w:r>
      <w:r w:rsidRPr="00F83F46">
        <w:t>жения населения питьевой водой, сетях теплоснабжения и на коммунальных газопроводах;</w:t>
      </w:r>
    </w:p>
    <w:p w:rsidR="00FC053A" w:rsidRPr="00F83F46" w:rsidRDefault="00FC053A" w:rsidP="00FC053A">
      <w:pPr>
        <w:pStyle w:val="ab"/>
        <w:spacing w:before="0" w:beforeAutospacing="0" w:after="0" w:afterAutospacing="0"/>
        <w:ind w:firstLine="851"/>
      </w:pPr>
      <w:r w:rsidRPr="00F83F46">
        <w:t>-</w:t>
      </w:r>
      <w:r w:rsidR="00220BC4" w:rsidRPr="00F83F46">
        <w:rPr>
          <w:bCs/>
        </w:rPr>
        <w:t> </w:t>
      </w:r>
      <w:r w:rsidRPr="00F83F46">
        <w:t>аварии на очистных сооружениях сточных вод промышленных предприятий с массовым выбросом загрязняющих веществ и промышленных газов;</w:t>
      </w:r>
    </w:p>
    <w:p w:rsidR="00FC053A" w:rsidRPr="00F83F46" w:rsidRDefault="00FC053A" w:rsidP="00FC053A">
      <w:pPr>
        <w:pStyle w:val="ab"/>
        <w:spacing w:before="0" w:beforeAutospacing="0" w:after="0" w:afterAutospacing="0"/>
        <w:ind w:firstLine="851"/>
      </w:pPr>
      <w:r w:rsidRPr="00F83F46">
        <w:t>-</w:t>
      </w:r>
      <w:r w:rsidR="00220BC4" w:rsidRPr="00F83F46">
        <w:rPr>
          <w:bCs/>
        </w:rPr>
        <w:t> </w:t>
      </w:r>
      <w:r w:rsidRPr="00F83F46">
        <w:t>гидродинамические аварии с прорывом плотин (дамб, шлюзов, перемычек и т.д.), образованием волн прорыва и зон катастрофического затопления и подтопления, с образованием прорывного паводк</w:t>
      </w:r>
      <w:r w:rsidR="003A4B1A">
        <w:t>а и смывом плодородных почв или</w:t>
      </w:r>
      <w:r w:rsidRPr="00F83F46">
        <w:t xml:space="preserve"> образованием наносов на обширных территориях. </w:t>
      </w:r>
    </w:p>
    <w:p w:rsidR="00FC053A" w:rsidRPr="00F83F46" w:rsidRDefault="00FC053A" w:rsidP="00FC053A">
      <w:pPr>
        <w:tabs>
          <w:tab w:val="left" w:pos="-2127"/>
        </w:tabs>
        <w:autoSpaceDE w:val="0"/>
        <w:ind w:right="-30" w:firstLine="851"/>
        <w:jc w:val="both"/>
      </w:pPr>
      <w:r w:rsidRPr="00CB3AAB">
        <w:t xml:space="preserve">На территории </w:t>
      </w:r>
      <w:r w:rsidR="0096216C">
        <w:t>Бессоновского</w:t>
      </w:r>
      <w:r w:rsidRPr="00CB3AAB">
        <w:t xml:space="preserve"> сельсовета наиболее вероятны техногенные чрезвычайные ситуации обусловленные</w:t>
      </w:r>
      <w:r w:rsidRPr="00F83F46">
        <w:t>:</w:t>
      </w:r>
    </w:p>
    <w:p w:rsidR="00FC053A" w:rsidRPr="00F83F46" w:rsidRDefault="00FC053A" w:rsidP="00FC053A">
      <w:pPr>
        <w:tabs>
          <w:tab w:val="left" w:pos="-2127"/>
        </w:tabs>
        <w:autoSpaceDE w:val="0"/>
        <w:ind w:right="-30" w:firstLine="851"/>
        <w:jc w:val="both"/>
      </w:pPr>
      <w:r w:rsidRPr="00F83F46">
        <w:t>- авариями на коммунальных системах (с учетом износа и готовности о</w:t>
      </w:r>
      <w:r w:rsidR="003A4B1A">
        <w:t>бъектов ЖКХ, запасами топливно-</w:t>
      </w:r>
      <w:r w:rsidRPr="00F83F46">
        <w:t>энергетических ресурсов);</w:t>
      </w:r>
    </w:p>
    <w:p w:rsidR="00FC053A" w:rsidRPr="00F83F46" w:rsidRDefault="00FC053A" w:rsidP="00FC053A">
      <w:pPr>
        <w:tabs>
          <w:tab w:val="left" w:pos="-2127"/>
        </w:tabs>
        <w:autoSpaceDE w:val="0"/>
        <w:ind w:right="-30" w:firstLine="851"/>
        <w:jc w:val="both"/>
      </w:pPr>
      <w:r w:rsidRPr="00F83F46">
        <w:t>- пожарами в жилом секторе и на объектах народного хозяйства;</w:t>
      </w:r>
    </w:p>
    <w:p w:rsidR="00FC053A" w:rsidRPr="00F83F46" w:rsidRDefault="00FC053A" w:rsidP="008242F5">
      <w:pPr>
        <w:tabs>
          <w:tab w:val="left" w:pos="-2127"/>
        </w:tabs>
        <w:autoSpaceDE w:val="0"/>
        <w:ind w:right="-30" w:firstLine="851"/>
        <w:jc w:val="both"/>
      </w:pPr>
      <w:r w:rsidRPr="00F83F46">
        <w:t>- крупными ав</w:t>
      </w:r>
      <w:r w:rsidR="008242F5" w:rsidRPr="00F83F46">
        <w:t>ариям на автомобильных дорогах</w:t>
      </w:r>
      <w:r w:rsidRPr="00F83F46">
        <w:t xml:space="preserve">. </w:t>
      </w:r>
    </w:p>
    <w:p w:rsidR="00F24F7B" w:rsidRPr="00A6362D" w:rsidRDefault="00F24F7B" w:rsidP="00F24F7B">
      <w:pPr>
        <w:tabs>
          <w:tab w:val="left" w:pos="-2127"/>
        </w:tabs>
        <w:autoSpaceDE w:val="0"/>
        <w:ind w:right="-30" w:firstLine="851"/>
        <w:jc w:val="both"/>
      </w:pPr>
      <w:r w:rsidRPr="00A6362D">
        <w:t>Подавляющая часть транспортных происшествий (&gt;95%) приходится на автомобильный транспорт. Особенно тяжелыми бывают автотранспортные аварии с пожарами, взрывами, утечкой опасных веществ.</w:t>
      </w:r>
    </w:p>
    <w:p w:rsidR="00F24F7B" w:rsidRPr="00A6362D" w:rsidRDefault="00F24F7B" w:rsidP="00F24F7B">
      <w:pPr>
        <w:tabs>
          <w:tab w:val="left" w:pos="-2127"/>
        </w:tabs>
        <w:autoSpaceDE w:val="0"/>
        <w:ind w:right="-30" w:firstLine="851"/>
        <w:jc w:val="both"/>
      </w:pPr>
      <w:r w:rsidRPr="00A6362D">
        <w:t xml:space="preserve">Наиболее распространенным техногенным бедствием для людей являются пожары. Пожары зданий и сооружений производственного, жилого, социально-бытового и культурного назначения остаются самым распространенным бедствием. Порой они являются причиной гибели значительного числа людей и больших материальных ущербов. </w:t>
      </w:r>
    </w:p>
    <w:p w:rsidR="00F24F7B" w:rsidRPr="0012493C" w:rsidRDefault="00F24F7B" w:rsidP="00F24F7B">
      <w:pPr>
        <w:tabs>
          <w:tab w:val="left" w:pos="-2127"/>
        </w:tabs>
        <w:autoSpaceDE w:val="0"/>
        <w:ind w:right="-30" w:firstLine="851"/>
        <w:jc w:val="both"/>
      </w:pPr>
      <w:r w:rsidRPr="0012493C">
        <w:t xml:space="preserve">Ветхость систем жизнеобеспечения стала фактором постоянной потенциальной опасности возникновения чрезвычайных ситуаций на объектах жилищно-коммунального назначения. Особую опасность в осенне-зимний отопительный период создают аварии на системах теплоснабжения. Это происходит из-за того, что объемы предзимних работ из-за нехватки средств систематически недовыполняются, а также вследствие нехватки топлива. </w:t>
      </w:r>
    </w:p>
    <w:p w:rsidR="00B56490" w:rsidRPr="007D55E7" w:rsidRDefault="00B56490" w:rsidP="00AF6137">
      <w:pPr>
        <w:pStyle w:val="ConsPlusTitle"/>
        <w:ind w:firstLine="709"/>
        <w:rPr>
          <w:rFonts w:ascii="Times New Roman" w:hAnsi="Times New Roman" w:cs="Times New Roman"/>
          <w:b w:val="0"/>
          <w:sz w:val="24"/>
          <w:szCs w:val="24"/>
          <w:u w:val="single"/>
        </w:rPr>
      </w:pPr>
      <w:r w:rsidRPr="007D55E7">
        <w:rPr>
          <w:rFonts w:ascii="Times New Roman" w:hAnsi="Times New Roman" w:cs="Times New Roman"/>
          <w:b w:val="0"/>
          <w:sz w:val="24"/>
          <w:szCs w:val="24"/>
          <w:u w:val="single"/>
        </w:rPr>
        <w:t>Источники возникновения ЧС на объектах транспорта</w:t>
      </w:r>
    </w:p>
    <w:p w:rsidR="00C86DE0" w:rsidRPr="007D55E7" w:rsidRDefault="00C86DE0" w:rsidP="00C86DE0">
      <w:pPr>
        <w:pStyle w:val="ConsPlusTitle"/>
        <w:ind w:firstLine="709"/>
        <w:rPr>
          <w:rFonts w:ascii="Times New Roman" w:hAnsi="Times New Roman" w:cs="Times New Roman"/>
          <w:b w:val="0"/>
          <w:bCs/>
          <w:i/>
          <w:sz w:val="24"/>
          <w:szCs w:val="24"/>
        </w:rPr>
      </w:pPr>
      <w:r w:rsidRPr="007D55E7">
        <w:rPr>
          <w:rFonts w:ascii="Times New Roman" w:hAnsi="Times New Roman" w:cs="Times New Roman"/>
          <w:b w:val="0"/>
          <w:i/>
          <w:sz w:val="24"/>
          <w:szCs w:val="24"/>
        </w:rPr>
        <w:t>Источники возникновения ЧС на объектах железнодорожного транспорта</w:t>
      </w:r>
      <w:r w:rsidRPr="007D55E7">
        <w:rPr>
          <w:rFonts w:ascii="Times New Roman" w:hAnsi="Times New Roman" w:cs="Times New Roman"/>
          <w:b w:val="0"/>
          <w:bCs/>
          <w:i/>
          <w:sz w:val="24"/>
          <w:szCs w:val="24"/>
        </w:rPr>
        <w:t xml:space="preserve"> </w:t>
      </w:r>
    </w:p>
    <w:p w:rsidR="00C7651F" w:rsidRPr="00C070CA" w:rsidRDefault="00C7651F" w:rsidP="00C070CA">
      <w:pPr>
        <w:autoSpaceDE w:val="0"/>
        <w:autoSpaceDN w:val="0"/>
        <w:adjustRightInd w:val="0"/>
        <w:ind w:firstLine="709"/>
        <w:jc w:val="both"/>
        <w:rPr>
          <w:rFonts w:ascii="Times New Roman CYR" w:hAnsi="Times New Roman CYR" w:cs="Times New Roman CYR"/>
          <w:color w:val="000000"/>
        </w:rPr>
      </w:pPr>
      <w:r w:rsidRPr="00C070CA">
        <w:rPr>
          <w:rFonts w:ascii="Times New Roman CYR" w:hAnsi="Times New Roman CYR" w:cs="Times New Roman CYR"/>
          <w:color w:val="000000"/>
        </w:rPr>
        <w:t>В границах Бессоновского сельсовета расположены следующие железнодорожные участки общего пользования Куйбышевской железной дороги - филиала ОАО «РЖД»:</w:t>
      </w:r>
    </w:p>
    <w:p w:rsidR="00C7651F" w:rsidRPr="00C070CA" w:rsidRDefault="00C7651F" w:rsidP="00C070CA">
      <w:pPr>
        <w:pStyle w:val="a5"/>
        <w:numPr>
          <w:ilvl w:val="0"/>
          <w:numId w:val="31"/>
        </w:numPr>
        <w:autoSpaceDE w:val="0"/>
        <w:autoSpaceDN w:val="0"/>
        <w:adjustRightInd w:val="0"/>
        <w:spacing w:after="0"/>
        <w:ind w:left="0" w:firstLine="709"/>
        <w:contextualSpacing/>
        <w:rPr>
          <w:rFonts w:ascii="Times New Roman CYR" w:hAnsi="Times New Roman CYR" w:cs="Times New Roman CYR"/>
          <w:color w:val="000000"/>
          <w:sz w:val="24"/>
          <w:szCs w:val="24"/>
        </w:rPr>
      </w:pPr>
      <w:r w:rsidRPr="00C070CA">
        <w:rPr>
          <w:rFonts w:ascii="Times New Roman CYR" w:hAnsi="Times New Roman CYR" w:cs="Times New Roman CYR"/>
          <w:color w:val="000000"/>
          <w:sz w:val="24"/>
          <w:szCs w:val="24"/>
        </w:rPr>
        <w:t>однопутный электрифицированный участок Рузаевка - Бессоновка (перегон Грабово (искл.) - Бессоновка);</w:t>
      </w:r>
    </w:p>
    <w:p w:rsidR="00C7651F" w:rsidRPr="00C070CA" w:rsidRDefault="00C7651F" w:rsidP="00C070CA">
      <w:pPr>
        <w:pStyle w:val="a5"/>
        <w:numPr>
          <w:ilvl w:val="0"/>
          <w:numId w:val="31"/>
        </w:numPr>
        <w:autoSpaceDE w:val="0"/>
        <w:autoSpaceDN w:val="0"/>
        <w:adjustRightInd w:val="0"/>
        <w:spacing w:after="0"/>
        <w:ind w:left="0" w:firstLine="709"/>
        <w:contextualSpacing/>
        <w:rPr>
          <w:rFonts w:ascii="Times New Roman CYR" w:hAnsi="Times New Roman CYR" w:cs="Times New Roman CYR"/>
          <w:color w:val="000000"/>
          <w:sz w:val="24"/>
          <w:szCs w:val="24"/>
        </w:rPr>
      </w:pPr>
      <w:r w:rsidRPr="00C070CA">
        <w:rPr>
          <w:rFonts w:ascii="Times New Roman CYR" w:hAnsi="Times New Roman CYR" w:cs="Times New Roman CYR"/>
          <w:color w:val="000000"/>
          <w:sz w:val="24"/>
          <w:szCs w:val="24"/>
        </w:rPr>
        <w:t xml:space="preserve">двухпутный электрифицированный участок Бессоновка - Пенза </w:t>
      </w:r>
      <w:r w:rsidRPr="00C070CA">
        <w:rPr>
          <w:rFonts w:ascii="Times New Roman CYR" w:hAnsi="Times New Roman CYR" w:cs="Times New Roman CYR"/>
          <w:color w:val="000000"/>
          <w:sz w:val="24"/>
          <w:szCs w:val="24"/>
          <w:lang w:val="en-US"/>
        </w:rPr>
        <w:t>IV</w:t>
      </w:r>
      <w:r w:rsidRPr="00C070CA">
        <w:rPr>
          <w:rFonts w:ascii="Times New Roman CYR" w:hAnsi="Times New Roman CYR" w:cs="Times New Roman CYR"/>
          <w:color w:val="000000"/>
          <w:sz w:val="24"/>
          <w:szCs w:val="24"/>
        </w:rPr>
        <w:t xml:space="preserve"> (перегон Бессоновка - Пенза </w:t>
      </w:r>
      <w:r w:rsidRPr="00C070CA">
        <w:rPr>
          <w:rFonts w:ascii="Times New Roman CYR" w:hAnsi="Times New Roman CYR" w:cs="Times New Roman CYR"/>
          <w:color w:val="000000"/>
          <w:sz w:val="24"/>
          <w:szCs w:val="24"/>
          <w:lang w:val="en-US"/>
        </w:rPr>
        <w:t>IV</w:t>
      </w:r>
      <w:r w:rsidRPr="00C070CA">
        <w:rPr>
          <w:rFonts w:ascii="Times New Roman CYR" w:hAnsi="Times New Roman CYR" w:cs="Times New Roman CYR"/>
          <w:color w:val="000000"/>
          <w:sz w:val="24"/>
          <w:szCs w:val="24"/>
        </w:rPr>
        <w:t xml:space="preserve"> (искл.).</w:t>
      </w:r>
    </w:p>
    <w:p w:rsidR="00C86DE0" w:rsidRPr="007D55E7" w:rsidRDefault="00C86DE0" w:rsidP="00C86DE0">
      <w:pPr>
        <w:tabs>
          <w:tab w:val="left" w:pos="3654"/>
        </w:tabs>
        <w:ind w:firstLine="709"/>
        <w:jc w:val="both"/>
        <w:rPr>
          <w:bCs/>
        </w:rPr>
      </w:pPr>
      <w:r w:rsidRPr="007D55E7">
        <w:rPr>
          <w:i/>
        </w:rPr>
        <w:t>Источники возникновения ЧС на объектах водного транспорта</w:t>
      </w:r>
      <w:r w:rsidRPr="007D55E7">
        <w:rPr>
          <w:bCs/>
        </w:rPr>
        <w:t xml:space="preserve"> </w:t>
      </w:r>
    </w:p>
    <w:p w:rsidR="00C86DE0" w:rsidRPr="007D55E7" w:rsidRDefault="00807499" w:rsidP="00C86DE0">
      <w:pPr>
        <w:tabs>
          <w:tab w:val="left" w:pos="3654"/>
        </w:tabs>
        <w:ind w:firstLine="709"/>
        <w:jc w:val="both"/>
        <w:rPr>
          <w:bCs/>
        </w:rPr>
      </w:pPr>
      <w:r>
        <w:rPr>
          <w:bCs/>
        </w:rPr>
        <w:t>В</w:t>
      </w:r>
      <w:r w:rsidR="00C86DE0" w:rsidRPr="007D55E7">
        <w:rPr>
          <w:bCs/>
        </w:rPr>
        <w:t xml:space="preserve">нутренний водный транспорт на территории </w:t>
      </w:r>
      <w:r w:rsidR="0096216C">
        <w:rPr>
          <w:bCs/>
        </w:rPr>
        <w:t>Бессоновского</w:t>
      </w:r>
      <w:r w:rsidR="00C86DE0" w:rsidRPr="007D55E7">
        <w:rPr>
          <w:bCs/>
        </w:rPr>
        <w:t xml:space="preserve"> сельсовета </w:t>
      </w:r>
      <w:r w:rsidR="00C86DE0" w:rsidRPr="00D85CCC">
        <w:rPr>
          <w:bCs/>
        </w:rPr>
        <w:t>отсутству</w:t>
      </w:r>
      <w:r w:rsidR="00B821B7">
        <w:rPr>
          <w:bCs/>
        </w:rPr>
        <w:t>е</w:t>
      </w:r>
      <w:r w:rsidR="00C86DE0" w:rsidRPr="00D85CCC">
        <w:rPr>
          <w:bCs/>
        </w:rPr>
        <w:t>т.</w:t>
      </w:r>
    </w:p>
    <w:p w:rsidR="00C86DE0" w:rsidRPr="007D55E7" w:rsidRDefault="00C86DE0" w:rsidP="00C86DE0">
      <w:pPr>
        <w:tabs>
          <w:tab w:val="left" w:pos="3654"/>
        </w:tabs>
        <w:ind w:firstLine="709"/>
        <w:jc w:val="both"/>
        <w:rPr>
          <w:bCs/>
        </w:rPr>
      </w:pPr>
      <w:r w:rsidRPr="007D55E7">
        <w:rPr>
          <w:i/>
        </w:rPr>
        <w:t>Источники возникновения ЧС на объектах воздушного транспорта</w:t>
      </w:r>
      <w:r w:rsidRPr="007D55E7">
        <w:rPr>
          <w:bCs/>
        </w:rPr>
        <w:t xml:space="preserve"> </w:t>
      </w:r>
    </w:p>
    <w:p w:rsidR="00E44BD7" w:rsidRPr="00FD1809" w:rsidRDefault="00C809B5" w:rsidP="00E44BD7">
      <w:pPr>
        <w:tabs>
          <w:tab w:val="left" w:pos="3654"/>
        </w:tabs>
        <w:ind w:firstLine="709"/>
        <w:jc w:val="both"/>
        <w:rPr>
          <w:color w:val="7030A0"/>
        </w:rPr>
      </w:pPr>
      <w:r w:rsidRPr="00FB7041">
        <w:t xml:space="preserve">На территории </w:t>
      </w:r>
      <w:r w:rsidR="0096216C">
        <w:rPr>
          <w:bCs/>
        </w:rPr>
        <w:t>Бессоновского</w:t>
      </w:r>
      <w:r w:rsidRPr="00FB7041">
        <w:t xml:space="preserve"> сельсовета объекты воздушного транспорта отсутствуют</w:t>
      </w:r>
      <w:r>
        <w:t>,</w:t>
      </w:r>
      <w:r w:rsidRPr="00FB7041">
        <w:t xml:space="preserve"> </w:t>
      </w:r>
      <w:r w:rsidRPr="00C809B5">
        <w:t xml:space="preserve">воздушный коридор не выделялся. Ближайший аэропорт </w:t>
      </w:r>
      <w:r w:rsidR="00C7651F">
        <w:t>находится в г. Пензе</w:t>
      </w:r>
      <w:r w:rsidR="00282633">
        <w:t>.</w:t>
      </w:r>
      <w:r w:rsidR="00E44BD7" w:rsidRPr="00E44BD7">
        <w:t xml:space="preserve"> Риски возникновения авиационной катастрофы находятся на малом уровне.</w:t>
      </w:r>
    </w:p>
    <w:p w:rsidR="00C86DE0" w:rsidRPr="00AD639A" w:rsidRDefault="00C86DE0" w:rsidP="00C86DE0">
      <w:pPr>
        <w:pStyle w:val="affffff4"/>
        <w:rPr>
          <w:i/>
          <w:lang w:val="ru-RU"/>
        </w:rPr>
      </w:pPr>
      <w:r w:rsidRPr="00AD639A">
        <w:rPr>
          <w:i/>
          <w:lang w:val="ru-RU"/>
        </w:rPr>
        <w:t>Источники возникновения ЧС на объектах автомобильного транспорта</w:t>
      </w:r>
    </w:p>
    <w:p w:rsidR="00E44BD7" w:rsidRDefault="00C86DE0" w:rsidP="00C86DE0">
      <w:pPr>
        <w:pStyle w:val="affffff4"/>
        <w:rPr>
          <w:lang w:val="ru-RU"/>
        </w:rPr>
      </w:pPr>
      <w:r w:rsidRPr="005F1E1F">
        <w:rPr>
          <w:lang w:val="ru-RU"/>
        </w:rPr>
        <w:t>Источники возникновения чрезвычайных ситуаций (далее - ЧС) на автомобильном транспорте могут быть аварии транспортных средств перевозящих химически опасные вещества (хлор, аммиак), легковоспламеняющиеся и горючие жидкости (бензин, дизельное топливо, масла) по автодорогам, проложенным по территории района.</w:t>
      </w:r>
      <w:r w:rsidRPr="005F1E1F">
        <w:rPr>
          <w:color w:val="FF0000"/>
          <w:lang w:val="ru-RU"/>
        </w:rPr>
        <w:t xml:space="preserve"> </w:t>
      </w:r>
    </w:p>
    <w:p w:rsidR="00C86DE0" w:rsidRDefault="00C86DE0" w:rsidP="00C86DE0">
      <w:pPr>
        <w:pStyle w:val="affffff4"/>
        <w:rPr>
          <w:lang w:val="ru-RU"/>
        </w:rPr>
      </w:pPr>
      <w:r w:rsidRPr="00A25501">
        <w:rPr>
          <w:lang w:val="ru-RU"/>
        </w:rPr>
        <w:t xml:space="preserve">По статистическим данным, автотранспортом перевозится 60% опасных грузов, среднее расстояние перевозок для бензовозов составляет 45 км, а для грузовиков с химическими веществами - </w:t>
      </w:r>
      <w:smartTag w:uri="urn:schemas-microsoft-com:office:smarttags" w:element="metricconverter">
        <w:smartTagPr>
          <w:attr w:name="ProductID" w:val="420 км"/>
        </w:smartTagPr>
        <w:r w:rsidRPr="00A25501">
          <w:rPr>
            <w:lang w:val="ru-RU"/>
          </w:rPr>
          <w:t>420 км</w:t>
        </w:r>
      </w:smartTag>
      <w:r w:rsidRPr="00A25501">
        <w:rPr>
          <w:lang w:val="ru-RU"/>
        </w:rPr>
        <w:t>. Важной характеристикой является распределение аварий по величине ущерба. Как показывает практика, к выбросам под давлением, проливам или утечкам приводят около 0,5 всех аварийных ситуаций. Доля значимых утечек (аварий) составляет 0,2 случаев аварийных ситуаций.</w:t>
      </w:r>
    </w:p>
    <w:p w:rsidR="00282633" w:rsidRPr="00726A99" w:rsidRDefault="00282633" w:rsidP="00282633">
      <w:pPr>
        <w:pStyle w:val="a3"/>
        <w:ind w:firstLine="709"/>
      </w:pPr>
      <w:r w:rsidRPr="00726A99">
        <w:t>По территории сельсовета проходят:</w:t>
      </w:r>
    </w:p>
    <w:p w:rsidR="00C070CA" w:rsidRDefault="00C070CA" w:rsidP="00C070CA">
      <w:pPr>
        <w:ind w:firstLine="708"/>
        <w:contextualSpacing/>
        <w:jc w:val="both"/>
        <w:rPr>
          <w:sz w:val="23"/>
          <w:szCs w:val="23"/>
        </w:rPr>
      </w:pPr>
      <w:r>
        <w:rPr>
          <w:sz w:val="23"/>
          <w:szCs w:val="23"/>
        </w:rPr>
        <w:t xml:space="preserve">- </w:t>
      </w:r>
      <w:r w:rsidRPr="00363A7C">
        <w:t xml:space="preserve">автомобильная дорога федерального </w:t>
      </w:r>
      <w:r>
        <w:t xml:space="preserve">значения </w:t>
      </w:r>
      <w:r w:rsidRPr="001F34DD">
        <w:rPr>
          <w:sz w:val="23"/>
          <w:szCs w:val="23"/>
        </w:rPr>
        <w:t>М-5 «Урал» Москва – Рязань – Пенза – Самара –Уфа – Челябинск</w:t>
      </w:r>
      <w:r>
        <w:rPr>
          <w:sz w:val="23"/>
          <w:szCs w:val="23"/>
        </w:rPr>
        <w:t>;</w:t>
      </w:r>
    </w:p>
    <w:p w:rsidR="00C070CA" w:rsidRDefault="00C070CA" w:rsidP="00C070CA">
      <w:pPr>
        <w:ind w:firstLine="708"/>
        <w:contextualSpacing/>
        <w:jc w:val="both"/>
        <w:rPr>
          <w:sz w:val="23"/>
          <w:szCs w:val="23"/>
        </w:rPr>
      </w:pPr>
      <w:r>
        <w:rPr>
          <w:sz w:val="23"/>
          <w:szCs w:val="23"/>
        </w:rPr>
        <w:t xml:space="preserve">- </w:t>
      </w:r>
      <w:r w:rsidRPr="00363A7C">
        <w:t xml:space="preserve">автомобильная дорога федерального </w:t>
      </w:r>
      <w:r>
        <w:t xml:space="preserve">значения </w:t>
      </w:r>
      <w:r w:rsidRPr="001F34DD">
        <w:rPr>
          <w:sz w:val="23"/>
          <w:szCs w:val="23"/>
        </w:rPr>
        <w:t>Р-158 Нижний Новгород – Арзамас – Саранск – Исса – Пенза – Саратов</w:t>
      </w:r>
      <w:r>
        <w:rPr>
          <w:sz w:val="23"/>
          <w:szCs w:val="23"/>
        </w:rPr>
        <w:t>;</w:t>
      </w:r>
    </w:p>
    <w:p w:rsidR="00C070CA" w:rsidRDefault="00C070CA" w:rsidP="00C070CA">
      <w:pPr>
        <w:ind w:firstLine="708"/>
        <w:contextualSpacing/>
        <w:jc w:val="both"/>
        <w:rPr>
          <w:sz w:val="23"/>
          <w:szCs w:val="23"/>
        </w:rPr>
      </w:pPr>
      <w:r>
        <w:rPr>
          <w:sz w:val="23"/>
          <w:szCs w:val="23"/>
        </w:rPr>
        <w:t>- а</w:t>
      </w:r>
      <w:r w:rsidRPr="00932841">
        <w:rPr>
          <w:sz w:val="23"/>
          <w:szCs w:val="23"/>
        </w:rPr>
        <w:t>втомобильная дорога</w:t>
      </w:r>
      <w:r>
        <w:rPr>
          <w:sz w:val="23"/>
          <w:szCs w:val="23"/>
        </w:rPr>
        <w:t xml:space="preserve"> регионального значения</w:t>
      </w:r>
      <w:r w:rsidRPr="00932841">
        <w:rPr>
          <w:sz w:val="23"/>
          <w:szCs w:val="23"/>
        </w:rPr>
        <w:t xml:space="preserve"> </w:t>
      </w:r>
      <w:r>
        <w:rPr>
          <w:sz w:val="23"/>
          <w:szCs w:val="23"/>
        </w:rPr>
        <w:t>«</w:t>
      </w:r>
      <w:r w:rsidRPr="00932841">
        <w:rPr>
          <w:sz w:val="23"/>
          <w:szCs w:val="23"/>
        </w:rPr>
        <w:t>Пенза - Лунино - граница области</w:t>
      </w:r>
      <w:r>
        <w:rPr>
          <w:sz w:val="23"/>
          <w:szCs w:val="23"/>
        </w:rPr>
        <w:t xml:space="preserve">»; </w:t>
      </w:r>
    </w:p>
    <w:p w:rsidR="00C070CA" w:rsidRDefault="00C070CA" w:rsidP="00C070CA">
      <w:pPr>
        <w:ind w:firstLine="708"/>
        <w:contextualSpacing/>
        <w:jc w:val="both"/>
        <w:rPr>
          <w:sz w:val="23"/>
          <w:szCs w:val="23"/>
        </w:rPr>
      </w:pPr>
      <w:r>
        <w:rPr>
          <w:sz w:val="23"/>
          <w:szCs w:val="23"/>
        </w:rPr>
        <w:t>- а</w:t>
      </w:r>
      <w:r w:rsidRPr="00932841">
        <w:rPr>
          <w:sz w:val="23"/>
          <w:szCs w:val="23"/>
        </w:rPr>
        <w:t xml:space="preserve">втомобильная дорога </w:t>
      </w:r>
      <w:r>
        <w:rPr>
          <w:sz w:val="23"/>
          <w:szCs w:val="23"/>
        </w:rPr>
        <w:t xml:space="preserve">межмуниципального значения </w:t>
      </w:r>
      <w:r w:rsidRPr="00932841">
        <w:rPr>
          <w:sz w:val="23"/>
          <w:szCs w:val="23"/>
        </w:rPr>
        <w:t>«с. Бессоновка - с. Полеологово»</w:t>
      </w:r>
      <w:r>
        <w:rPr>
          <w:sz w:val="23"/>
          <w:szCs w:val="23"/>
        </w:rPr>
        <w:t>;</w:t>
      </w:r>
    </w:p>
    <w:p w:rsidR="00C070CA" w:rsidRDefault="00C070CA" w:rsidP="00C070CA">
      <w:pPr>
        <w:ind w:firstLine="708"/>
        <w:contextualSpacing/>
        <w:jc w:val="both"/>
        <w:rPr>
          <w:sz w:val="23"/>
          <w:szCs w:val="23"/>
        </w:rPr>
      </w:pPr>
      <w:r>
        <w:rPr>
          <w:sz w:val="23"/>
          <w:szCs w:val="23"/>
        </w:rPr>
        <w:t>- а</w:t>
      </w:r>
      <w:r w:rsidRPr="00932841">
        <w:rPr>
          <w:sz w:val="23"/>
          <w:szCs w:val="23"/>
        </w:rPr>
        <w:t xml:space="preserve">втомобильная дорога </w:t>
      </w:r>
      <w:r>
        <w:rPr>
          <w:sz w:val="23"/>
          <w:szCs w:val="23"/>
        </w:rPr>
        <w:t xml:space="preserve">местного значения муниципального района </w:t>
      </w:r>
      <w:r w:rsidRPr="00932841">
        <w:rPr>
          <w:sz w:val="23"/>
          <w:szCs w:val="23"/>
        </w:rPr>
        <w:t>«Подъезд к с. Десятая Артель»</w:t>
      </w:r>
      <w:r>
        <w:rPr>
          <w:sz w:val="23"/>
          <w:szCs w:val="23"/>
        </w:rPr>
        <w:t>;</w:t>
      </w:r>
    </w:p>
    <w:p w:rsidR="00C070CA" w:rsidRDefault="00C070CA" w:rsidP="00C070CA">
      <w:pPr>
        <w:ind w:firstLine="708"/>
        <w:contextualSpacing/>
        <w:jc w:val="both"/>
        <w:rPr>
          <w:sz w:val="23"/>
          <w:szCs w:val="23"/>
        </w:rPr>
      </w:pPr>
      <w:r>
        <w:rPr>
          <w:sz w:val="23"/>
          <w:szCs w:val="23"/>
        </w:rPr>
        <w:t>- а</w:t>
      </w:r>
      <w:r w:rsidRPr="00932841">
        <w:rPr>
          <w:sz w:val="23"/>
          <w:szCs w:val="23"/>
        </w:rPr>
        <w:t xml:space="preserve">втомобильная дорога </w:t>
      </w:r>
      <w:r>
        <w:rPr>
          <w:sz w:val="23"/>
          <w:szCs w:val="23"/>
        </w:rPr>
        <w:t>местного значения муниципального района</w:t>
      </w:r>
      <w:r w:rsidRPr="00C8501D">
        <w:rPr>
          <w:sz w:val="23"/>
          <w:szCs w:val="23"/>
        </w:rPr>
        <w:t xml:space="preserve"> </w:t>
      </w:r>
      <w:r w:rsidRPr="00932841">
        <w:rPr>
          <w:sz w:val="23"/>
          <w:szCs w:val="23"/>
        </w:rPr>
        <w:t>«Подъезд к с. Десятая Артель»</w:t>
      </w:r>
      <w:r>
        <w:rPr>
          <w:sz w:val="23"/>
          <w:szCs w:val="23"/>
        </w:rPr>
        <w:t>;</w:t>
      </w:r>
    </w:p>
    <w:p w:rsidR="00C070CA" w:rsidRDefault="00C070CA" w:rsidP="00C070CA">
      <w:pPr>
        <w:ind w:firstLine="708"/>
        <w:contextualSpacing/>
        <w:jc w:val="both"/>
        <w:rPr>
          <w:sz w:val="23"/>
          <w:szCs w:val="23"/>
        </w:rPr>
      </w:pPr>
      <w:r>
        <w:rPr>
          <w:sz w:val="23"/>
          <w:szCs w:val="23"/>
        </w:rPr>
        <w:t>- а</w:t>
      </w:r>
      <w:r w:rsidRPr="00932841">
        <w:rPr>
          <w:sz w:val="23"/>
          <w:szCs w:val="23"/>
        </w:rPr>
        <w:t>втомобильная дорога</w:t>
      </w:r>
      <w:r>
        <w:rPr>
          <w:sz w:val="23"/>
          <w:szCs w:val="23"/>
        </w:rPr>
        <w:t xml:space="preserve"> местного значения муниципального района </w:t>
      </w:r>
      <w:r w:rsidRPr="00932841">
        <w:rPr>
          <w:sz w:val="23"/>
          <w:szCs w:val="23"/>
        </w:rPr>
        <w:t xml:space="preserve">«п. Десятая Артель - </w:t>
      </w:r>
      <w:r w:rsidRPr="00932841">
        <w:rPr>
          <w:sz w:val="23"/>
          <w:szCs w:val="23"/>
        </w:rPr>
        <w:br/>
        <w:t>п. Подлесный»</w:t>
      </w:r>
      <w:r>
        <w:rPr>
          <w:sz w:val="23"/>
          <w:szCs w:val="23"/>
        </w:rPr>
        <w:t>;</w:t>
      </w:r>
    </w:p>
    <w:p w:rsidR="00C070CA" w:rsidRDefault="00C070CA" w:rsidP="00C070CA">
      <w:pPr>
        <w:ind w:firstLine="708"/>
        <w:contextualSpacing/>
        <w:jc w:val="both"/>
        <w:rPr>
          <w:sz w:val="23"/>
          <w:szCs w:val="23"/>
        </w:rPr>
      </w:pPr>
      <w:r>
        <w:rPr>
          <w:sz w:val="23"/>
          <w:szCs w:val="23"/>
        </w:rPr>
        <w:t>-</w:t>
      </w:r>
      <w:r>
        <w:rPr>
          <w:sz w:val="23"/>
          <w:szCs w:val="23"/>
          <w:lang w:val="en-US"/>
        </w:rPr>
        <w:t> </w:t>
      </w:r>
      <w:r>
        <w:rPr>
          <w:sz w:val="23"/>
          <w:szCs w:val="23"/>
        </w:rPr>
        <w:t>а</w:t>
      </w:r>
      <w:r w:rsidRPr="00932841">
        <w:rPr>
          <w:sz w:val="23"/>
          <w:szCs w:val="23"/>
        </w:rPr>
        <w:t>втомобильная дорога</w:t>
      </w:r>
      <w:r>
        <w:rPr>
          <w:sz w:val="23"/>
          <w:szCs w:val="23"/>
        </w:rPr>
        <w:t xml:space="preserve"> местного значения муниципального района </w:t>
      </w:r>
      <w:r w:rsidRPr="00932841">
        <w:rPr>
          <w:sz w:val="23"/>
          <w:szCs w:val="23"/>
        </w:rPr>
        <w:t>«Подъезд к п. Мастиновка»</w:t>
      </w:r>
      <w:r>
        <w:rPr>
          <w:sz w:val="23"/>
          <w:szCs w:val="23"/>
        </w:rPr>
        <w:t>;</w:t>
      </w:r>
    </w:p>
    <w:p w:rsidR="00C070CA" w:rsidRDefault="00C070CA" w:rsidP="00C070CA">
      <w:pPr>
        <w:ind w:firstLine="708"/>
        <w:contextualSpacing/>
        <w:jc w:val="both"/>
        <w:rPr>
          <w:sz w:val="23"/>
          <w:szCs w:val="23"/>
        </w:rPr>
      </w:pPr>
      <w:r>
        <w:rPr>
          <w:sz w:val="23"/>
          <w:szCs w:val="23"/>
        </w:rPr>
        <w:t>- а</w:t>
      </w:r>
      <w:r w:rsidRPr="00932841">
        <w:rPr>
          <w:sz w:val="23"/>
          <w:szCs w:val="23"/>
        </w:rPr>
        <w:t>втомобильная дорога</w:t>
      </w:r>
      <w:r>
        <w:rPr>
          <w:sz w:val="23"/>
          <w:szCs w:val="23"/>
        </w:rPr>
        <w:t xml:space="preserve"> местного значения муниципального района </w:t>
      </w:r>
      <w:r w:rsidRPr="00932841">
        <w:rPr>
          <w:sz w:val="23"/>
          <w:szCs w:val="23"/>
        </w:rPr>
        <w:t xml:space="preserve">«с. Чемодановка - </w:t>
      </w:r>
      <w:r w:rsidRPr="00932841">
        <w:rPr>
          <w:sz w:val="23"/>
          <w:szCs w:val="23"/>
        </w:rPr>
        <w:br/>
        <w:t>с. Пазелки - д. Александровка - п. Колос - п. Ера»</w:t>
      </w:r>
      <w:r>
        <w:rPr>
          <w:sz w:val="23"/>
          <w:szCs w:val="23"/>
        </w:rPr>
        <w:t>;</w:t>
      </w:r>
    </w:p>
    <w:p w:rsidR="00C070CA" w:rsidRDefault="00C070CA" w:rsidP="00C070CA">
      <w:pPr>
        <w:ind w:firstLine="708"/>
        <w:contextualSpacing/>
        <w:jc w:val="both"/>
        <w:rPr>
          <w:sz w:val="23"/>
          <w:szCs w:val="23"/>
        </w:rPr>
      </w:pPr>
      <w:r>
        <w:rPr>
          <w:sz w:val="23"/>
          <w:szCs w:val="23"/>
        </w:rPr>
        <w:t>-</w:t>
      </w:r>
      <w:r>
        <w:rPr>
          <w:sz w:val="23"/>
          <w:szCs w:val="23"/>
          <w:lang w:val="en-US"/>
        </w:rPr>
        <w:t> </w:t>
      </w:r>
      <w:r>
        <w:rPr>
          <w:sz w:val="23"/>
          <w:szCs w:val="23"/>
        </w:rPr>
        <w:t>а</w:t>
      </w:r>
      <w:r w:rsidRPr="00932841">
        <w:rPr>
          <w:sz w:val="23"/>
          <w:szCs w:val="23"/>
        </w:rPr>
        <w:t>втомобильная дорога</w:t>
      </w:r>
      <w:r>
        <w:rPr>
          <w:sz w:val="23"/>
          <w:szCs w:val="23"/>
        </w:rPr>
        <w:t xml:space="preserve"> местного значения муниципального района </w:t>
      </w:r>
      <w:r w:rsidRPr="00932841">
        <w:rPr>
          <w:sz w:val="23"/>
          <w:szCs w:val="23"/>
        </w:rPr>
        <w:t xml:space="preserve">«Подъезд к </w:t>
      </w:r>
      <w:r w:rsidRPr="00932841">
        <w:rPr>
          <w:sz w:val="23"/>
          <w:szCs w:val="23"/>
        </w:rPr>
        <w:br/>
        <w:t>с. Ухтинка»</w:t>
      </w:r>
      <w:r>
        <w:rPr>
          <w:sz w:val="23"/>
          <w:szCs w:val="23"/>
        </w:rPr>
        <w:t>;</w:t>
      </w:r>
    </w:p>
    <w:p w:rsidR="00C070CA" w:rsidRDefault="00C070CA" w:rsidP="00C070CA">
      <w:pPr>
        <w:ind w:firstLine="708"/>
        <w:contextualSpacing/>
        <w:jc w:val="both"/>
        <w:rPr>
          <w:sz w:val="23"/>
          <w:szCs w:val="23"/>
        </w:rPr>
      </w:pPr>
      <w:r>
        <w:rPr>
          <w:sz w:val="23"/>
          <w:szCs w:val="23"/>
        </w:rPr>
        <w:t>- а</w:t>
      </w:r>
      <w:r w:rsidRPr="00932841">
        <w:rPr>
          <w:sz w:val="23"/>
          <w:szCs w:val="23"/>
        </w:rPr>
        <w:t>втомобильная дорога</w:t>
      </w:r>
      <w:r>
        <w:rPr>
          <w:sz w:val="23"/>
          <w:szCs w:val="23"/>
        </w:rPr>
        <w:t xml:space="preserve"> местного значения муниципального района </w:t>
      </w:r>
      <w:r w:rsidRPr="00932841">
        <w:rPr>
          <w:sz w:val="23"/>
          <w:szCs w:val="23"/>
        </w:rPr>
        <w:t xml:space="preserve">«Подъезд к </w:t>
      </w:r>
      <w:r w:rsidRPr="00932841">
        <w:rPr>
          <w:sz w:val="23"/>
          <w:szCs w:val="23"/>
        </w:rPr>
        <w:br/>
        <w:t>д. Бардинка»</w:t>
      </w:r>
      <w:r>
        <w:rPr>
          <w:sz w:val="23"/>
          <w:szCs w:val="23"/>
        </w:rPr>
        <w:t>.</w:t>
      </w:r>
    </w:p>
    <w:p w:rsidR="00C86DE0" w:rsidRPr="00E44BD7" w:rsidRDefault="00E44BD7" w:rsidP="00E44BD7">
      <w:pPr>
        <w:autoSpaceDE w:val="0"/>
        <w:autoSpaceDN w:val="0"/>
        <w:adjustRightInd w:val="0"/>
        <w:ind w:firstLine="709"/>
        <w:jc w:val="both"/>
      </w:pPr>
      <w:r w:rsidRPr="00E44BD7">
        <w:t>Аварийно-опасных участков на территории сельсовета нет. Риски возникновения ДТП на автодорогах и улицах населенных пунктов находятся на минимальном уровне.</w:t>
      </w:r>
      <w:r>
        <w:t xml:space="preserve"> </w:t>
      </w:r>
      <w:r w:rsidR="00C86DE0" w:rsidRPr="001850C2">
        <w:t>Крупных дорожно-транспортных происшествий на территории сельсовета за последние десять лет</w:t>
      </w:r>
      <w:r w:rsidR="00C86DE0" w:rsidRPr="005F1E1F">
        <w:t xml:space="preserve"> не зафиксировано. </w:t>
      </w:r>
    </w:p>
    <w:p w:rsidR="00C86DE0" w:rsidRPr="00C86DE0" w:rsidRDefault="00C86DE0" w:rsidP="00C070CA">
      <w:pPr>
        <w:pStyle w:val="affffff4"/>
        <w:rPr>
          <w:highlight w:val="yellow"/>
          <w:lang w:val="ru-RU"/>
        </w:rPr>
      </w:pPr>
      <w:r w:rsidRPr="001850C2">
        <w:rPr>
          <w:lang w:val="ru-RU"/>
        </w:rPr>
        <w:t xml:space="preserve">На территории </w:t>
      </w:r>
      <w:r w:rsidR="0096216C">
        <w:rPr>
          <w:lang w:val="ru-RU"/>
        </w:rPr>
        <w:t>Бессоновского</w:t>
      </w:r>
      <w:r w:rsidRPr="001850C2">
        <w:rPr>
          <w:lang w:val="ru-RU"/>
        </w:rPr>
        <w:t xml:space="preserve"> сельсовета мероприятия по строительству/реконструкции объектов, являющихся источниками возникновения чрезвычайных ситуаций на автомобильном транспорте </w:t>
      </w:r>
      <w:r w:rsidRPr="005F1E1F">
        <w:rPr>
          <w:lang w:val="ru-RU"/>
        </w:rPr>
        <w:t>не запланированы.</w:t>
      </w:r>
    </w:p>
    <w:p w:rsidR="00B56490" w:rsidRPr="006B090B" w:rsidRDefault="00B56490" w:rsidP="00AF6137">
      <w:pPr>
        <w:pStyle w:val="ConsPlusTitle"/>
        <w:ind w:firstLine="709"/>
        <w:rPr>
          <w:rFonts w:ascii="Times New Roman" w:hAnsi="Times New Roman" w:cs="Times New Roman"/>
          <w:b w:val="0"/>
          <w:sz w:val="24"/>
          <w:szCs w:val="24"/>
          <w:u w:val="single"/>
          <w:lang w:eastAsia="ar-SA" w:bidi="en-US"/>
        </w:rPr>
      </w:pPr>
      <w:r w:rsidRPr="006B090B">
        <w:rPr>
          <w:rFonts w:ascii="Times New Roman" w:hAnsi="Times New Roman" w:cs="Times New Roman"/>
          <w:b w:val="0"/>
          <w:sz w:val="24"/>
          <w:szCs w:val="24"/>
          <w:u w:val="single"/>
          <w:lang w:eastAsia="ar-SA" w:bidi="en-US"/>
        </w:rPr>
        <w:t>Источники возникновения ЧС на химически опасных объектах (далее – ХОО)</w:t>
      </w:r>
    </w:p>
    <w:p w:rsidR="00B56490" w:rsidRPr="00FE2E94" w:rsidRDefault="00B56490" w:rsidP="00B56490">
      <w:pPr>
        <w:pStyle w:val="affffff4"/>
        <w:rPr>
          <w:lang w:val="ru-RU"/>
        </w:rPr>
      </w:pPr>
      <w:r w:rsidRPr="00FE2E94">
        <w:rPr>
          <w:lang w:val="ru-RU"/>
        </w:rPr>
        <w:t>ЧС с выбросами химических веществ – это аварии на крупных производственных мощностях, крупных элементах транспортной инфраструктуры (например, железнодорожных и морских вокзалах и портах), которые могут привести к заражению окружающей среды опасными для человека химическими элементами.</w:t>
      </w:r>
    </w:p>
    <w:p w:rsidR="00B56490" w:rsidRPr="00C070CA" w:rsidRDefault="00B04188" w:rsidP="00C070CA">
      <w:pPr>
        <w:autoSpaceDE w:val="0"/>
        <w:autoSpaceDN w:val="0"/>
        <w:adjustRightInd w:val="0"/>
      </w:pPr>
      <w:r w:rsidRPr="00FE2E94">
        <w:rPr>
          <w:lang w:eastAsia="ar-SA" w:bidi="en-US"/>
        </w:rPr>
        <w:t>Согласно Протоколу заседания комиссии по предупреждению и ликвидации чрезвычайных ситуаций и обеспечению пожарной безопасности Пензенской области от 27.12.2018 № 8 на территории Пензенской области расположен 31 потенциально опасный объект</w:t>
      </w:r>
      <w:r w:rsidRPr="00C070CA">
        <w:rPr>
          <w:lang w:eastAsia="ar-SA" w:bidi="en-US"/>
        </w:rPr>
        <w:t xml:space="preserve">, из них </w:t>
      </w:r>
      <w:bookmarkStart w:id="186" w:name="_Hlk128497200"/>
      <w:r w:rsidR="00FE2E94" w:rsidRPr="00C070CA">
        <w:t>НПС «Пенза-1» Пензенское РУ, АО «Транснефть-Дружба», транспортировка нефти</w:t>
      </w:r>
      <w:r w:rsidRPr="00C070CA">
        <w:rPr>
          <w:lang w:eastAsia="ar-SA" w:bidi="en-US"/>
        </w:rPr>
        <w:t xml:space="preserve">, </w:t>
      </w:r>
      <w:bookmarkEnd w:id="186"/>
      <w:r w:rsidRPr="00C070CA">
        <w:rPr>
          <w:lang w:eastAsia="ar-SA" w:bidi="en-US"/>
        </w:rPr>
        <w:t xml:space="preserve">находится на территории </w:t>
      </w:r>
      <w:r w:rsidR="00236762" w:rsidRPr="00C070CA">
        <w:rPr>
          <w:lang w:eastAsia="ar-SA" w:bidi="en-US"/>
        </w:rPr>
        <w:t xml:space="preserve"> </w:t>
      </w:r>
      <w:r w:rsidR="0096216C" w:rsidRPr="00C070CA">
        <w:rPr>
          <w:lang w:eastAsia="ar-SA" w:bidi="en-US"/>
        </w:rPr>
        <w:t>Бессоновского</w:t>
      </w:r>
      <w:r w:rsidRPr="00C070CA">
        <w:rPr>
          <w:lang w:eastAsia="ar-SA" w:bidi="en-US"/>
        </w:rPr>
        <w:t xml:space="preserve"> сельсовета</w:t>
      </w:r>
      <w:r w:rsidR="00236762" w:rsidRPr="00C070CA">
        <w:rPr>
          <w:lang w:eastAsia="ar-SA" w:bidi="en-US"/>
        </w:rPr>
        <w:t>.</w:t>
      </w:r>
    </w:p>
    <w:p w:rsidR="00B56490" w:rsidRPr="006B090B" w:rsidRDefault="00B56490" w:rsidP="00AF6137">
      <w:pPr>
        <w:pStyle w:val="ConsPlusTitle"/>
        <w:ind w:firstLine="709"/>
        <w:rPr>
          <w:rFonts w:ascii="Times New Roman" w:hAnsi="Times New Roman" w:cs="Times New Roman"/>
          <w:b w:val="0"/>
          <w:sz w:val="24"/>
          <w:szCs w:val="24"/>
          <w:u w:val="single"/>
          <w:lang w:eastAsia="ar-SA" w:bidi="en-US"/>
        </w:rPr>
      </w:pPr>
      <w:r w:rsidRPr="006B090B">
        <w:rPr>
          <w:rFonts w:ascii="Times New Roman" w:hAnsi="Times New Roman" w:cs="Times New Roman"/>
          <w:b w:val="0"/>
          <w:sz w:val="24"/>
          <w:szCs w:val="24"/>
          <w:u w:val="single"/>
          <w:lang w:eastAsia="ar-SA" w:bidi="en-US"/>
        </w:rPr>
        <w:t>Источники возникновения ЧС на радиационно опасных объектах (далее – РОО)</w:t>
      </w:r>
    </w:p>
    <w:p w:rsidR="00B56490" w:rsidRPr="00C070CA" w:rsidRDefault="00B56490" w:rsidP="00B56490">
      <w:pPr>
        <w:pStyle w:val="affffff4"/>
        <w:rPr>
          <w:bCs/>
          <w:lang w:val="ru-RU"/>
        </w:rPr>
      </w:pPr>
      <w:r w:rsidRPr="00B04188">
        <w:rPr>
          <w:bCs/>
          <w:lang w:val="ru-RU"/>
        </w:rPr>
        <w:t xml:space="preserve">РОО - научные, народнохозяйственные (промышленные) или оборонные объекты, при разрушениях которых могут произойти массовые радиационные поражения людей, животных и растений, </w:t>
      </w:r>
      <w:r w:rsidRPr="00C070CA">
        <w:rPr>
          <w:bCs/>
          <w:lang w:val="ru-RU"/>
        </w:rPr>
        <w:t>а также заражение среды.</w:t>
      </w:r>
    </w:p>
    <w:p w:rsidR="00B56490" w:rsidRPr="00C070CA" w:rsidRDefault="00B56490" w:rsidP="00C070CA">
      <w:pPr>
        <w:pStyle w:val="affffff4"/>
        <w:rPr>
          <w:rFonts w:eastAsia="Calibri"/>
          <w:lang w:val="ru-RU" w:eastAsia="en-US"/>
        </w:rPr>
      </w:pPr>
      <w:r w:rsidRPr="00C070CA">
        <w:rPr>
          <w:rFonts w:eastAsia="Calibri"/>
          <w:lang w:val="ru-RU" w:eastAsia="en-US"/>
        </w:rPr>
        <w:t xml:space="preserve">На территории </w:t>
      </w:r>
      <w:r w:rsidR="0096216C" w:rsidRPr="00C070CA">
        <w:rPr>
          <w:lang w:val="ru-RU"/>
        </w:rPr>
        <w:t>Бессоновского</w:t>
      </w:r>
      <w:r w:rsidRPr="00C070CA">
        <w:rPr>
          <w:rFonts w:eastAsia="Calibri"/>
          <w:lang w:val="ru-RU" w:eastAsia="en-US"/>
        </w:rPr>
        <w:t xml:space="preserve"> сельсовета РОО отсутствуют.</w:t>
      </w:r>
    </w:p>
    <w:p w:rsidR="00B56490" w:rsidRPr="00C070CA" w:rsidRDefault="00B56490" w:rsidP="00AC2446">
      <w:pPr>
        <w:pStyle w:val="affffff4"/>
        <w:rPr>
          <w:u w:val="single"/>
          <w:lang w:val="ru-RU"/>
        </w:rPr>
      </w:pPr>
      <w:r w:rsidRPr="00C070CA">
        <w:rPr>
          <w:u w:val="single"/>
          <w:lang w:val="ru-RU"/>
        </w:rPr>
        <w:t>Источники возникновения ЧС на пожаро- и взрывоопасных объектах (газоснабжения, газораспределения, объектах хранения нефтепродуктов и газа, объектах коммунальных систем) (далее – ПВО</w:t>
      </w:r>
      <w:r w:rsidRPr="00C070CA">
        <w:rPr>
          <w:lang w:val="ru-RU"/>
        </w:rPr>
        <w:t>).</w:t>
      </w:r>
      <w:r w:rsidR="00AC2446" w:rsidRPr="00C070CA">
        <w:rPr>
          <w:lang w:val="ru-RU"/>
        </w:rPr>
        <w:t xml:space="preserve">   Основным источником ЧС являются  транспортировки газа,</w:t>
      </w:r>
      <w:r w:rsidR="005B2957" w:rsidRPr="00C070CA">
        <w:rPr>
          <w:lang w:val="ru-RU"/>
        </w:rPr>
        <w:t xml:space="preserve"> </w:t>
      </w:r>
      <w:r w:rsidR="00AC2446" w:rsidRPr="00C070CA">
        <w:rPr>
          <w:lang w:val="ru-RU"/>
        </w:rPr>
        <w:t>нефти и нефтепродуктов, среди них НПС «Пенза-1» Пензенское РУ, АО «Транснефть-Дружба», транспортировка нефти, участок магистральных нефтепродуктопроводов Пензенского РУ, АО «Транснефть-Дружба»</w:t>
      </w:r>
      <w:r w:rsidR="005B2957" w:rsidRPr="00C070CA">
        <w:rPr>
          <w:lang w:val="ru-RU"/>
        </w:rPr>
        <w:t>, участок</w:t>
      </w:r>
      <w:r w:rsidR="00AC2446" w:rsidRPr="00C070CA">
        <w:rPr>
          <w:lang w:val="ru-RU"/>
        </w:rPr>
        <w:t xml:space="preserve"> </w:t>
      </w:r>
      <w:r w:rsidR="005B2957" w:rsidRPr="00C070CA">
        <w:rPr>
          <w:lang w:val="ru-RU"/>
        </w:rPr>
        <w:t xml:space="preserve">магистрального газопровод «Саратов – Горький» </w:t>
      </w:r>
      <w:r w:rsidR="00AC2446" w:rsidRPr="00C070CA">
        <w:rPr>
          <w:lang w:val="ru-RU"/>
        </w:rPr>
        <w:t>и др.</w:t>
      </w:r>
    </w:p>
    <w:p w:rsidR="00B56490" w:rsidRPr="00C070CA" w:rsidRDefault="00B56490" w:rsidP="00AF6137">
      <w:pPr>
        <w:pStyle w:val="ConsPlusTitle"/>
        <w:ind w:firstLine="709"/>
        <w:rPr>
          <w:rFonts w:ascii="Times New Roman" w:hAnsi="Times New Roman" w:cs="Times New Roman"/>
          <w:b w:val="0"/>
          <w:sz w:val="24"/>
          <w:szCs w:val="24"/>
          <w:u w:val="single"/>
          <w:lang w:eastAsia="ar-SA" w:bidi="en-US"/>
        </w:rPr>
      </w:pPr>
      <w:r w:rsidRPr="00C070CA">
        <w:rPr>
          <w:rFonts w:ascii="Times New Roman" w:hAnsi="Times New Roman" w:cs="Times New Roman"/>
          <w:b w:val="0"/>
          <w:sz w:val="24"/>
          <w:szCs w:val="24"/>
          <w:u w:val="single"/>
          <w:lang w:eastAsia="ar-SA" w:bidi="en-US"/>
        </w:rPr>
        <w:t>Источники возникновения ЧС на гидродинамически опасных объектах (далее – ГДОО)</w:t>
      </w:r>
    </w:p>
    <w:p w:rsidR="00B56490" w:rsidRPr="00C070CA" w:rsidRDefault="00B56490" w:rsidP="00B56490">
      <w:pPr>
        <w:pStyle w:val="ab"/>
        <w:spacing w:before="0" w:beforeAutospacing="0" w:after="0" w:afterAutospacing="0"/>
        <w:ind w:firstLine="709"/>
      </w:pPr>
      <w:r w:rsidRPr="00C070CA">
        <w:rPr>
          <w:rStyle w:val="aff8"/>
          <w:b w:val="0"/>
        </w:rPr>
        <w:t>Гидродинамически опасные объекты</w:t>
      </w:r>
      <w:r w:rsidRPr="00C070CA">
        <w:t xml:space="preserve"> -</w:t>
      </w:r>
      <w:r w:rsidR="00C070CA">
        <w:t xml:space="preserve"> </w:t>
      </w:r>
      <w:r w:rsidRPr="00C070CA">
        <w:t>это гидротехнические сооружения или естественные образования, создающие разницу уровней воды до и после этого объекта. К основным гидротехническим сооружениям относятся плотины, водохранилища и запруды.</w:t>
      </w:r>
    </w:p>
    <w:p w:rsidR="00B56490" w:rsidRPr="00C070CA" w:rsidRDefault="00B56490" w:rsidP="00B56490">
      <w:pPr>
        <w:pStyle w:val="ab"/>
        <w:spacing w:before="0" w:beforeAutospacing="0" w:after="0" w:afterAutospacing="0"/>
        <w:ind w:firstLine="709"/>
      </w:pPr>
      <w:r w:rsidRPr="00C070CA">
        <w:rPr>
          <w:rStyle w:val="aff8"/>
          <w:b w:val="0"/>
        </w:rPr>
        <w:t xml:space="preserve">Гидродинамическая авария </w:t>
      </w:r>
      <w:r w:rsidRPr="00C070CA">
        <w:t xml:space="preserve">- это </w:t>
      </w:r>
      <w:r w:rsidR="00AC2446" w:rsidRPr="00C070CA">
        <w:t xml:space="preserve"> </w:t>
      </w:r>
      <w:r w:rsidRPr="00C070CA">
        <w:t>чрезвычайное событие, связанное с выводом из строя (разрушением) гидротехнического сооружения или его части и неуправляемым перемещением больших масс воды, несущих разрушения и затопление обширных территорий.</w:t>
      </w:r>
    </w:p>
    <w:p w:rsidR="00F64228" w:rsidRPr="00C070CA" w:rsidRDefault="00F64228" w:rsidP="00D96A13">
      <w:pPr>
        <w:ind w:firstLine="709"/>
        <w:jc w:val="both"/>
      </w:pPr>
      <w:r w:rsidRPr="00C070CA">
        <w:t xml:space="preserve">В соответствии с распоряжением Правительства Пензенской области от 23.10.2012 № 533-рП риску катастрофического затопления вследствие аварии на ГТС «Сурский гидроузел» на территории Пензенской области подвержены 35 населенных пунктов Пензенского, Бессоновского, Лунинского и Никольского районов, а также г. Пенза. </w:t>
      </w:r>
    </w:p>
    <w:p w:rsidR="00D96A13" w:rsidRPr="00222EC7" w:rsidRDefault="00D96A13" w:rsidP="00D96A13">
      <w:pPr>
        <w:ind w:firstLine="709"/>
        <w:jc w:val="both"/>
      </w:pPr>
      <w:r w:rsidRPr="00C070CA">
        <w:t>Обеспечение безопасности гидротехнических сооружений осуществляется на основании осуществления мер по обеспечению безопасности гидротехнических сооружений, в том</w:t>
      </w:r>
      <w:r w:rsidRPr="00222EC7">
        <w:t xml:space="preserve"> числе:</w:t>
      </w:r>
    </w:p>
    <w:p w:rsidR="00D96A13" w:rsidRPr="00222EC7" w:rsidRDefault="00902547" w:rsidP="00902547">
      <w:pPr>
        <w:ind w:firstLine="709"/>
        <w:jc w:val="both"/>
      </w:pPr>
      <w:r w:rsidRPr="00222EC7">
        <w:t>- </w:t>
      </w:r>
      <w:r w:rsidR="00D96A13" w:rsidRPr="00222EC7">
        <w:t>установление критериев их безопасности;</w:t>
      </w:r>
    </w:p>
    <w:p w:rsidR="00D96A13" w:rsidRPr="00222EC7" w:rsidRDefault="00902547" w:rsidP="00902547">
      <w:pPr>
        <w:ind w:firstLine="709"/>
        <w:jc w:val="both"/>
      </w:pPr>
      <w:r w:rsidRPr="00222EC7">
        <w:t>- </w:t>
      </w:r>
      <w:r w:rsidR="00D96A13" w:rsidRPr="00222EC7">
        <w:t>оснащение гидротехнических сооружений техническими средствами в целях постоянного контроля за их состоянием;</w:t>
      </w:r>
    </w:p>
    <w:p w:rsidR="00D96A13" w:rsidRPr="00222EC7" w:rsidRDefault="00902547" w:rsidP="00902547">
      <w:pPr>
        <w:ind w:firstLine="709"/>
        <w:jc w:val="both"/>
      </w:pPr>
      <w:r w:rsidRPr="00222EC7">
        <w:t>- </w:t>
      </w:r>
      <w:r w:rsidR="00D96A13" w:rsidRPr="00222EC7">
        <w:t xml:space="preserve">обеспечение необходимой квалификации работников, обслуживающих гидротехническое сооружение; </w:t>
      </w:r>
    </w:p>
    <w:p w:rsidR="00B56490" w:rsidRPr="00C070CA" w:rsidRDefault="00902547" w:rsidP="00C070CA">
      <w:pPr>
        <w:ind w:firstLine="709"/>
        <w:jc w:val="both"/>
      </w:pPr>
      <w:r w:rsidRPr="00222EC7">
        <w:t>- </w:t>
      </w:r>
      <w:r w:rsidR="00D96A13" w:rsidRPr="00222EC7">
        <w:t>необходимость заблаговременного проведения комплекса мероприятий по максимальному уменьшению риска возникновения чрезвычайных ситуаций на гидротехнических сооружениях.</w:t>
      </w:r>
    </w:p>
    <w:p w:rsidR="00B56490" w:rsidRPr="00222EC7" w:rsidRDefault="00B56490" w:rsidP="00AF6137">
      <w:pPr>
        <w:pStyle w:val="ConsPlusTitle"/>
        <w:ind w:firstLine="709"/>
        <w:rPr>
          <w:rFonts w:ascii="Times New Roman" w:hAnsi="Times New Roman" w:cs="Times New Roman"/>
          <w:b w:val="0"/>
          <w:sz w:val="24"/>
          <w:szCs w:val="24"/>
          <w:u w:val="single"/>
          <w:lang w:eastAsia="ar-SA" w:bidi="en-US"/>
        </w:rPr>
      </w:pPr>
      <w:r w:rsidRPr="00222EC7">
        <w:rPr>
          <w:rFonts w:ascii="Times New Roman" w:hAnsi="Times New Roman" w:cs="Times New Roman"/>
          <w:b w:val="0"/>
          <w:sz w:val="24"/>
          <w:szCs w:val="24"/>
          <w:u w:val="single"/>
          <w:lang w:eastAsia="ar-SA" w:bidi="en-US"/>
        </w:rPr>
        <w:t>Источники возникновения ЧС на бактериологических опасных объектах (далее – БОО)</w:t>
      </w:r>
    </w:p>
    <w:p w:rsidR="00B56490" w:rsidRPr="00222EC7" w:rsidRDefault="00B56490" w:rsidP="00B56490">
      <w:pPr>
        <w:pStyle w:val="affffff4"/>
        <w:rPr>
          <w:lang w:val="ru-RU"/>
        </w:rPr>
      </w:pPr>
      <w:r w:rsidRPr="00222EC7">
        <w:rPr>
          <w:lang w:val="ru-RU"/>
        </w:rPr>
        <w:t>БОО - предприятия фармацевтической, медицинской и микробиологической промышленности с наличием так называемого биологического фактора, основными компонентами которого являются микроорганизмы, продукты метаболической деятельности и пр.</w:t>
      </w:r>
    </w:p>
    <w:p w:rsidR="00B56490" w:rsidRPr="00222EC7" w:rsidRDefault="00B56490" w:rsidP="00B56490">
      <w:pPr>
        <w:pStyle w:val="affffff4"/>
        <w:rPr>
          <w:rFonts w:eastAsia="Calibri"/>
          <w:lang w:val="ru-RU" w:eastAsia="en-US"/>
        </w:rPr>
      </w:pPr>
      <w:r w:rsidRPr="00895F96">
        <w:rPr>
          <w:rFonts w:eastAsia="Calibri"/>
          <w:lang w:val="ru-RU" w:eastAsia="en-US"/>
        </w:rPr>
        <w:t xml:space="preserve">На территории </w:t>
      </w:r>
      <w:r w:rsidR="0096216C">
        <w:rPr>
          <w:lang w:val="ru-RU"/>
        </w:rPr>
        <w:t>Бессоновского</w:t>
      </w:r>
      <w:r w:rsidRPr="00895F96">
        <w:rPr>
          <w:rFonts w:eastAsia="Calibri"/>
          <w:lang w:val="ru-RU" w:eastAsia="en-US"/>
        </w:rPr>
        <w:t xml:space="preserve"> сельсовета БОО отсутствуют.</w:t>
      </w:r>
    </w:p>
    <w:p w:rsidR="008C0598" w:rsidRPr="002035F2" w:rsidRDefault="008C0598" w:rsidP="004718A8">
      <w:pPr>
        <w:pStyle w:val="affffff4"/>
        <w:rPr>
          <w:color w:val="FF0000"/>
          <w:lang w:val="ru-RU"/>
        </w:rPr>
      </w:pPr>
    </w:p>
    <w:p w:rsidR="008829D5" w:rsidRPr="00517F34" w:rsidRDefault="008829D5" w:rsidP="008829D5">
      <w:pPr>
        <w:pStyle w:val="30"/>
        <w:ind w:left="0" w:right="-2"/>
        <w:rPr>
          <w:szCs w:val="24"/>
        </w:rPr>
      </w:pPr>
      <w:bookmarkStart w:id="187" w:name="_Toc121908421"/>
      <w:r w:rsidRPr="00517F34">
        <w:rPr>
          <w:szCs w:val="24"/>
        </w:rPr>
        <w:t>3.11.</w:t>
      </w:r>
      <w:r w:rsidR="00C7116C" w:rsidRPr="00517F34">
        <w:rPr>
          <w:szCs w:val="24"/>
        </w:rPr>
        <w:t>4</w:t>
      </w:r>
      <w:r w:rsidRPr="00517F34">
        <w:rPr>
          <w:szCs w:val="24"/>
        </w:rPr>
        <w:t xml:space="preserve">. </w:t>
      </w:r>
      <w:r w:rsidRPr="00517F34">
        <w:t>Возможные последствия аварий с участием ХОО, РОО, ПВО, ГДОО</w:t>
      </w:r>
      <w:bookmarkEnd w:id="187"/>
    </w:p>
    <w:p w:rsidR="00445384" w:rsidRPr="00517F34" w:rsidRDefault="00445384" w:rsidP="004718A8">
      <w:pPr>
        <w:pStyle w:val="affffff4"/>
        <w:rPr>
          <w:lang w:val="ru-RU"/>
        </w:rPr>
      </w:pPr>
      <w:r w:rsidRPr="00517F34">
        <w:rPr>
          <w:lang w:val="ru-RU"/>
        </w:rPr>
        <w:t>Все аварийно химически опасные вещества (</w:t>
      </w:r>
      <w:r w:rsidR="00E658F1" w:rsidRPr="00517F34">
        <w:rPr>
          <w:lang w:val="ru-RU"/>
        </w:rPr>
        <w:t xml:space="preserve">далее - </w:t>
      </w:r>
      <w:r w:rsidRPr="00517F34">
        <w:rPr>
          <w:lang w:val="ru-RU"/>
        </w:rPr>
        <w:t>АХОВ) по характеру воздействия на организм человека подразделяются на группы:</w:t>
      </w:r>
    </w:p>
    <w:p w:rsidR="00445384" w:rsidRPr="00517F34" w:rsidRDefault="00445384" w:rsidP="004718A8">
      <w:pPr>
        <w:pStyle w:val="affffff4"/>
        <w:rPr>
          <w:lang w:val="ru-RU"/>
        </w:rPr>
      </w:pPr>
      <w:r w:rsidRPr="00517F34">
        <w:rPr>
          <w:lang w:val="ru-RU"/>
        </w:rPr>
        <w:t>первая группа – вещества с преимущественно удушающим действием</w:t>
      </w:r>
      <w:r w:rsidR="00133C95" w:rsidRPr="00517F34">
        <w:rPr>
          <w:lang w:val="ru-RU"/>
        </w:rPr>
        <w:t>,</w:t>
      </w:r>
      <w:r w:rsidRPr="00517F34">
        <w:rPr>
          <w:lang w:val="ru-RU"/>
        </w:rPr>
        <w:t xml:space="preserve"> с выраженным прижигающим действием (хлор, треххлорис</w:t>
      </w:r>
      <w:r w:rsidR="00133C95" w:rsidRPr="00517F34">
        <w:rPr>
          <w:lang w:val="ru-RU"/>
        </w:rPr>
        <w:t>тый фосфор, оксихлорид фосфора),</w:t>
      </w:r>
      <w:r w:rsidRPr="00517F34">
        <w:rPr>
          <w:lang w:val="ru-RU"/>
        </w:rPr>
        <w:t xml:space="preserve"> со слабым прижигающим действием (фосген, хлорнитрин, хлорид серы);</w:t>
      </w:r>
    </w:p>
    <w:p w:rsidR="00445384" w:rsidRPr="00517F34" w:rsidRDefault="00445384" w:rsidP="004718A8">
      <w:pPr>
        <w:pStyle w:val="affffff4"/>
        <w:rPr>
          <w:lang w:val="ru-RU"/>
        </w:rPr>
      </w:pPr>
      <w:r w:rsidRPr="00517F34">
        <w:rPr>
          <w:lang w:val="ru-RU"/>
        </w:rPr>
        <w:t>вторая группа – вещества преимущественно общеядовитого действия (оксид углерода, синильная кислота, динитрофен, динитроортокрезон, этиленхлоргидрин, этиленфтортизрин);</w:t>
      </w:r>
    </w:p>
    <w:p w:rsidR="00445384" w:rsidRPr="00517F34" w:rsidRDefault="00445384" w:rsidP="004718A8">
      <w:pPr>
        <w:pStyle w:val="affffff4"/>
        <w:rPr>
          <w:lang w:val="ru-RU"/>
        </w:rPr>
      </w:pPr>
      <w:r w:rsidRPr="00517F34">
        <w:rPr>
          <w:lang w:val="ru-RU"/>
        </w:rPr>
        <w:t>третья группа - вещества, обладающие удушающим и общеядовитым действием: с выраженным прижигающим действием (акрилонитрил), со слабым прижигающим действием (сернистый антидрид, сероводород, оксиды азота);</w:t>
      </w:r>
    </w:p>
    <w:p w:rsidR="00445384" w:rsidRPr="00517F34" w:rsidRDefault="00445384" w:rsidP="004718A8">
      <w:pPr>
        <w:pStyle w:val="affffff4"/>
        <w:rPr>
          <w:lang w:val="ru-RU"/>
        </w:rPr>
      </w:pPr>
      <w:r w:rsidRPr="00517F34">
        <w:rPr>
          <w:lang w:val="ru-RU"/>
        </w:rPr>
        <w:t>четвертая группа – нейротропные яды, вещества, действующие на генерацию (образование), проведение и передачу нервного импульса (сероуглерод, фосфорорганические соединения);</w:t>
      </w:r>
    </w:p>
    <w:p w:rsidR="00445384" w:rsidRPr="00517F34" w:rsidRDefault="00445384" w:rsidP="004718A8">
      <w:pPr>
        <w:pStyle w:val="affffff4"/>
        <w:rPr>
          <w:lang w:val="ru-RU"/>
        </w:rPr>
      </w:pPr>
      <w:r w:rsidRPr="00517F34">
        <w:rPr>
          <w:lang w:val="ru-RU"/>
        </w:rPr>
        <w:t>пятая группа – вещества, обладающие удушающим нейротропным действием (аммиак);</w:t>
      </w:r>
    </w:p>
    <w:p w:rsidR="00445384" w:rsidRPr="00517F34" w:rsidRDefault="00445384" w:rsidP="004718A8">
      <w:pPr>
        <w:pStyle w:val="affffff4"/>
        <w:rPr>
          <w:lang w:val="ru-RU"/>
        </w:rPr>
      </w:pPr>
      <w:r w:rsidRPr="00517F34">
        <w:rPr>
          <w:lang w:val="ru-RU"/>
        </w:rPr>
        <w:t>шестая группа – метаболические яды, (этиленоксид, метилбромид, диметилсульфат).</w:t>
      </w:r>
    </w:p>
    <w:p w:rsidR="00445384" w:rsidRPr="00517F34" w:rsidRDefault="00445384" w:rsidP="004718A8">
      <w:pPr>
        <w:pStyle w:val="affffff4"/>
        <w:rPr>
          <w:lang w:val="ru-RU"/>
        </w:rPr>
      </w:pPr>
      <w:r w:rsidRPr="00517F34">
        <w:rPr>
          <w:lang w:val="ru-RU"/>
        </w:rPr>
        <w:t>В зависимости от физико-химических свойств АХОВ, условий их транспортировки при авариях на транспортных магистралях могут возникнуть чрезвычайные ситуации (ЧС) с химической обстановкой четырех основных типов:</w:t>
      </w:r>
    </w:p>
    <w:p w:rsidR="00445384" w:rsidRPr="00517F34" w:rsidRDefault="00445384" w:rsidP="004718A8">
      <w:pPr>
        <w:pStyle w:val="affffff4"/>
        <w:rPr>
          <w:lang w:val="ru-RU"/>
        </w:rPr>
      </w:pPr>
      <w:r w:rsidRPr="00517F34">
        <w:rPr>
          <w:lang w:val="ru-RU"/>
        </w:rPr>
        <w:t>Первый тип. ЧС возникают в случае мгновенной разгерметизации (взрыве) емкостей или цистерн, содержащих газообразные (под давлением), криогенные перегретые сжиженные АХОВ. При такой ЧС образуется первичное парогазовое или аэрозольное облако с высокой концентрацией АХОВ, распространяющихся по ветру.</w:t>
      </w:r>
    </w:p>
    <w:p w:rsidR="00445384" w:rsidRPr="00517F34" w:rsidRDefault="00445384" w:rsidP="004718A8">
      <w:pPr>
        <w:pStyle w:val="affffff4"/>
        <w:rPr>
          <w:lang w:val="ru-RU"/>
        </w:rPr>
      </w:pPr>
      <w:r w:rsidRPr="00517F34">
        <w:rPr>
          <w:lang w:val="ru-RU"/>
        </w:rPr>
        <w:t>Второй тип. ЧС возникают при аварийных выбросах или проливах, транспортируемых сжиженных ядовитых газов (аммиак, хлор и др.), перегретых летучих токсических жидкостей с температурой кипения ниже температуры окружающей среды (окись этилена, фосген, окислы азота, сернистый ангидрит, синильная кислота и др.). При такой ЧС часть АХОВ (не более 10%) мгновенно испаряется, образуя первичное облако паров смертельной концентрации; другая часть выливается на подстилающую поверхность, постепенно испаряется, образуя вторичное облако с поражающими концентрациями.</w:t>
      </w:r>
    </w:p>
    <w:p w:rsidR="00445384" w:rsidRPr="00517F34" w:rsidRDefault="00445384" w:rsidP="004718A8">
      <w:pPr>
        <w:pStyle w:val="affffff4"/>
        <w:rPr>
          <w:lang w:val="ru-RU"/>
        </w:rPr>
      </w:pPr>
      <w:r w:rsidRPr="00517F34">
        <w:rPr>
          <w:lang w:val="ru-RU"/>
        </w:rPr>
        <w:t>Третий тип. ЧС возникают при проливе на подстилающую поверхность значительного количества сжиженных (при изотермическом хранении) или жидких АХОВ с температурой кипения ниже или близкой к температуре окружающей среды (фосген, четырехокись азота и др.), а также при горении большого количества удобрений (например, нитрофоски) или комовой серы. При этом образуется вторичное облако паров АХОВ с поражающими концентрациями, которое может распространяться на большие расстояния.</w:t>
      </w:r>
    </w:p>
    <w:p w:rsidR="00445384" w:rsidRPr="00517F34" w:rsidRDefault="00445384" w:rsidP="004718A8">
      <w:pPr>
        <w:pStyle w:val="affffff4"/>
        <w:rPr>
          <w:lang w:val="ru-RU"/>
        </w:rPr>
      </w:pPr>
      <w:r w:rsidRPr="00517F34">
        <w:rPr>
          <w:lang w:val="ru-RU"/>
        </w:rPr>
        <w:t>Четвертый тип. ЧС возникают при аварийном выбросе (проливе) значительного количества малолетучих жидких АХОВ, с температурой кипения значительно выше температуры окружающей среды или твердых (несимметричный диметил-гидразин, фенол, сероуглерод, диоксин, соли синильной кислоты). При этом происходит заражение местности (грунта, воды, растительности) в опасных концентрациях.</w:t>
      </w:r>
    </w:p>
    <w:p w:rsidR="00445384" w:rsidRPr="00517F34" w:rsidRDefault="00445384" w:rsidP="004718A8">
      <w:pPr>
        <w:pStyle w:val="affffff4"/>
        <w:rPr>
          <w:lang w:val="ru-RU"/>
        </w:rPr>
      </w:pPr>
      <w:r w:rsidRPr="00517F34">
        <w:rPr>
          <w:lang w:val="ru-RU"/>
        </w:rPr>
        <w:t>Указанные типы химической обстановки при ЧС, особенно второй и третий, могут сопровождаться пожарами и взрывами, что осложняет обстановку, повышает концентрацию поражающих веществ, сопровождается образованием токсичных продуктов горения, увеличивает потери и затрудняет проведение аварийно-спасательных работ.</w:t>
      </w:r>
    </w:p>
    <w:p w:rsidR="00445384" w:rsidRPr="00517F34" w:rsidRDefault="00445384" w:rsidP="004718A8">
      <w:pPr>
        <w:pStyle w:val="affffff4"/>
        <w:rPr>
          <w:lang w:val="ru-RU"/>
        </w:rPr>
      </w:pPr>
      <w:r w:rsidRPr="00517F34">
        <w:rPr>
          <w:lang w:val="ru-RU"/>
        </w:rPr>
        <w:t>Характерными особенностями химически опасных аварий являются внезапность возникновения ЧС, быстрое распространение поражающих факторов (особенно при ЧС с химической обстановкой первого и второго типов), опасность тяжелого массового поражения людей и сельскохозяйственных животных, попавших в зону заражения, необходимость проведения аварийно-спасательных и других неотложных работ в короткие сроки.</w:t>
      </w:r>
    </w:p>
    <w:p w:rsidR="001A3E24" w:rsidRPr="00091A34" w:rsidRDefault="00445384" w:rsidP="00091A34">
      <w:pPr>
        <w:pStyle w:val="affffff4"/>
        <w:rPr>
          <w:lang w:val="ru-RU"/>
        </w:rPr>
      </w:pPr>
      <w:r w:rsidRPr="00517F34">
        <w:rPr>
          <w:lang w:val="ru-RU"/>
        </w:rPr>
        <w:t>В зависимости от масштабов возможных аварий, количество пораженных людей может изменяться от нескольких десятков человек при минимальной площади зоны действия поражающих факторов до нескольких сотен человек при максимальной площади зоны действия поражающих факторов.</w:t>
      </w:r>
    </w:p>
    <w:p w:rsidR="00445384" w:rsidRPr="00517F34" w:rsidRDefault="00745CB3" w:rsidP="00AF6137">
      <w:pPr>
        <w:pStyle w:val="ConsPlusTitle"/>
        <w:ind w:firstLine="709"/>
        <w:rPr>
          <w:rFonts w:ascii="Times New Roman" w:hAnsi="Times New Roman" w:cs="Times New Roman"/>
          <w:b w:val="0"/>
          <w:sz w:val="24"/>
          <w:szCs w:val="24"/>
          <w:u w:val="single"/>
          <w:lang w:eastAsia="ar-SA" w:bidi="en-US"/>
        </w:rPr>
      </w:pPr>
      <w:r w:rsidRPr="00517F34">
        <w:rPr>
          <w:rFonts w:ascii="Times New Roman" w:hAnsi="Times New Roman" w:cs="Times New Roman"/>
          <w:b w:val="0"/>
          <w:sz w:val="24"/>
          <w:szCs w:val="24"/>
          <w:u w:val="single"/>
          <w:lang w:eastAsia="ar-SA" w:bidi="en-US"/>
        </w:rPr>
        <w:t xml:space="preserve">Возможные последствия аварий </w:t>
      </w:r>
      <w:r w:rsidR="00445384" w:rsidRPr="00517F34">
        <w:rPr>
          <w:rFonts w:ascii="Times New Roman" w:hAnsi="Times New Roman" w:cs="Times New Roman"/>
          <w:b w:val="0"/>
          <w:sz w:val="24"/>
          <w:szCs w:val="24"/>
          <w:u w:val="single"/>
          <w:lang w:eastAsia="ar-SA" w:bidi="en-US"/>
        </w:rPr>
        <w:t>с участием взрывопожароопасных веществ</w:t>
      </w:r>
    </w:p>
    <w:p w:rsidR="00445384" w:rsidRPr="00517F34" w:rsidRDefault="00445384" w:rsidP="004718A8">
      <w:pPr>
        <w:pStyle w:val="affffff4"/>
        <w:rPr>
          <w:lang w:val="ru-RU"/>
        </w:rPr>
      </w:pPr>
      <w:r w:rsidRPr="00517F34">
        <w:rPr>
          <w:lang w:val="ru-RU"/>
        </w:rPr>
        <w:t>Поражающими факторами возможных аварий на автотранспорте, перевозящем нефтепродукты и сжиженные углеводородные газы (</w:t>
      </w:r>
      <w:r w:rsidR="00E658F1" w:rsidRPr="00517F34">
        <w:rPr>
          <w:lang w:val="ru-RU"/>
        </w:rPr>
        <w:t xml:space="preserve">далее - </w:t>
      </w:r>
      <w:r w:rsidRPr="00517F34">
        <w:rPr>
          <w:lang w:val="ru-RU"/>
        </w:rPr>
        <w:t>СУГ), могут быть:</w:t>
      </w:r>
    </w:p>
    <w:p w:rsidR="00445384" w:rsidRPr="00517F34" w:rsidRDefault="00745CB3" w:rsidP="004718A8">
      <w:pPr>
        <w:pStyle w:val="affffff4"/>
        <w:rPr>
          <w:lang w:val="ru-RU"/>
        </w:rPr>
      </w:pPr>
      <w:r w:rsidRPr="00517F34">
        <w:rPr>
          <w:lang w:val="ru-RU"/>
        </w:rPr>
        <w:t>- </w:t>
      </w:r>
      <w:r w:rsidR="00445384" w:rsidRPr="00517F34">
        <w:rPr>
          <w:lang w:val="ru-RU"/>
        </w:rPr>
        <w:t>воздушная ударная волна, образующаяся в результате взрывных превращений облаков топливно-воздушных смесей (</w:t>
      </w:r>
      <w:r w:rsidR="00E658F1" w:rsidRPr="00517F34">
        <w:rPr>
          <w:lang w:val="ru-RU"/>
        </w:rPr>
        <w:t xml:space="preserve">далее - </w:t>
      </w:r>
      <w:r w:rsidR="00445384" w:rsidRPr="00517F34">
        <w:rPr>
          <w:lang w:val="ru-RU"/>
        </w:rPr>
        <w:t>ТВС);</w:t>
      </w:r>
    </w:p>
    <w:p w:rsidR="00445384" w:rsidRPr="00517F34" w:rsidRDefault="00445384" w:rsidP="004718A8">
      <w:pPr>
        <w:pStyle w:val="affffff4"/>
        <w:rPr>
          <w:lang w:val="ru-RU"/>
        </w:rPr>
      </w:pPr>
      <w:r w:rsidRPr="00517F34">
        <w:rPr>
          <w:lang w:val="ru-RU"/>
        </w:rPr>
        <w:t>- тепловое излучение горящих разлитий и огненного шара;</w:t>
      </w:r>
    </w:p>
    <w:p w:rsidR="00445384" w:rsidRPr="00517F34" w:rsidRDefault="00445384" w:rsidP="004718A8">
      <w:pPr>
        <w:pStyle w:val="affffff4"/>
        <w:rPr>
          <w:lang w:val="ru-RU"/>
        </w:rPr>
      </w:pPr>
      <w:r w:rsidRPr="00517F34">
        <w:rPr>
          <w:lang w:val="ru-RU"/>
        </w:rPr>
        <w:t>-</w:t>
      </w:r>
      <w:r w:rsidR="00902547" w:rsidRPr="00517F34">
        <w:rPr>
          <w:lang w:val="ru-RU"/>
        </w:rPr>
        <w:t> </w:t>
      </w:r>
      <w:r w:rsidRPr="00517F34">
        <w:rPr>
          <w:lang w:val="ru-RU"/>
        </w:rPr>
        <w:t>осколки и обломки оборудования, обломки зданий и сооружений, образующиеся в результате взрывных превращений облаков ТВС.</w:t>
      </w:r>
    </w:p>
    <w:p w:rsidR="00445384" w:rsidRPr="006D74C4" w:rsidRDefault="00745CB3" w:rsidP="004718A8">
      <w:pPr>
        <w:pStyle w:val="affffff4"/>
        <w:rPr>
          <w:lang w:val="ru-RU"/>
        </w:rPr>
      </w:pPr>
      <w:r w:rsidRPr="006D74C4">
        <w:rPr>
          <w:lang w:val="ru-RU"/>
        </w:rPr>
        <w:t>Транспортировка СУГ может осуществляться автоцистернами, максимальный объем которых может составлять 10 куб. м.</w:t>
      </w:r>
    </w:p>
    <w:p w:rsidR="00445384" w:rsidRPr="006D74C4" w:rsidRDefault="00745CB3" w:rsidP="00745CB3">
      <w:pPr>
        <w:pStyle w:val="affffff4"/>
        <w:rPr>
          <w:lang w:val="ru-RU"/>
        </w:rPr>
      </w:pPr>
      <w:r w:rsidRPr="006D74C4">
        <w:rPr>
          <w:lang w:val="ru-RU"/>
        </w:rPr>
        <w:t>В зависимости от места возможной аварии</w:t>
      </w:r>
      <w:r w:rsidR="006D74C4" w:rsidRPr="006D74C4">
        <w:rPr>
          <w:lang w:val="ru-RU"/>
        </w:rPr>
        <w:t>,</w:t>
      </w:r>
      <w:r w:rsidRPr="006D74C4">
        <w:rPr>
          <w:lang w:val="ru-RU"/>
        </w:rPr>
        <w:t xml:space="preserve"> количество пораженных людей может составить от 1 до 5 человек.</w:t>
      </w:r>
    </w:p>
    <w:p w:rsidR="00E105F5" w:rsidRPr="006D74C4" w:rsidRDefault="00E105F5" w:rsidP="00AF6137">
      <w:pPr>
        <w:pStyle w:val="ConsPlusTitle"/>
        <w:ind w:firstLine="709"/>
        <w:rPr>
          <w:rFonts w:ascii="Times New Roman" w:hAnsi="Times New Roman" w:cs="Times New Roman"/>
          <w:b w:val="0"/>
          <w:sz w:val="24"/>
          <w:szCs w:val="24"/>
          <w:u w:val="single"/>
          <w:lang w:eastAsia="ar-SA" w:bidi="en-US"/>
        </w:rPr>
      </w:pPr>
      <w:r w:rsidRPr="006D74C4">
        <w:rPr>
          <w:rFonts w:ascii="Times New Roman" w:hAnsi="Times New Roman" w:cs="Times New Roman"/>
          <w:b w:val="0"/>
          <w:sz w:val="24"/>
          <w:szCs w:val="24"/>
          <w:u w:val="single"/>
          <w:lang w:eastAsia="ar-SA" w:bidi="en-US"/>
        </w:rPr>
        <w:t>Выводы:</w:t>
      </w:r>
    </w:p>
    <w:p w:rsidR="001A3E24" w:rsidRPr="00091A34" w:rsidRDefault="00E105F5" w:rsidP="00091A34">
      <w:pPr>
        <w:pStyle w:val="affffff4"/>
        <w:rPr>
          <w:lang w:val="ru-RU"/>
        </w:rPr>
      </w:pPr>
      <w:r w:rsidRPr="006D74C4">
        <w:rPr>
          <w:lang w:val="ru-RU"/>
        </w:rPr>
        <w:t xml:space="preserve"> Для снижения риска возникновения чрезвычайных ситуаций на транспортных коммуникациях необходимо устранить причины возникновения таких ситуаций и в первую очередь несоблюдение правил перевозки опасных грузов и правил безопасности дорожного движения всеми участниками движения, а также обеспечить содержание в надлежащем состоянии автомобильных дорог.</w:t>
      </w:r>
    </w:p>
    <w:p w:rsidR="00445384" w:rsidRPr="006D74C4" w:rsidRDefault="00745CB3" w:rsidP="00AF6137">
      <w:pPr>
        <w:pStyle w:val="ConsPlusTitle"/>
        <w:ind w:firstLine="709"/>
        <w:rPr>
          <w:rFonts w:ascii="Times New Roman" w:hAnsi="Times New Roman" w:cs="Times New Roman"/>
          <w:b w:val="0"/>
          <w:sz w:val="24"/>
          <w:szCs w:val="24"/>
          <w:u w:val="single"/>
          <w:lang w:eastAsia="ar-SA" w:bidi="en-US"/>
        </w:rPr>
      </w:pPr>
      <w:r w:rsidRPr="006D74C4">
        <w:rPr>
          <w:rFonts w:ascii="Times New Roman" w:hAnsi="Times New Roman" w:cs="Times New Roman"/>
          <w:b w:val="0"/>
          <w:sz w:val="24"/>
          <w:szCs w:val="24"/>
          <w:u w:val="single"/>
          <w:lang w:eastAsia="ar-SA" w:bidi="en-US"/>
        </w:rPr>
        <w:t xml:space="preserve">Возможные последствия аварий </w:t>
      </w:r>
      <w:r w:rsidR="00445384" w:rsidRPr="006D74C4">
        <w:rPr>
          <w:rFonts w:ascii="Times New Roman" w:hAnsi="Times New Roman" w:cs="Times New Roman"/>
          <w:b w:val="0"/>
          <w:sz w:val="24"/>
          <w:szCs w:val="24"/>
          <w:u w:val="single"/>
          <w:lang w:eastAsia="ar-SA" w:bidi="en-US"/>
        </w:rPr>
        <w:t>на гидродинамически опасных объектах</w:t>
      </w:r>
    </w:p>
    <w:p w:rsidR="00644B6B" w:rsidRPr="006D74C4" w:rsidRDefault="00644B6B" w:rsidP="00644B6B">
      <w:pPr>
        <w:pStyle w:val="ab"/>
        <w:spacing w:before="0" w:beforeAutospacing="0" w:after="0" w:afterAutospacing="0"/>
        <w:ind w:firstLine="709"/>
      </w:pPr>
      <w:r w:rsidRPr="006D74C4">
        <w:t>Разрушение (прорыв) гидротехнических сооружений происходит в результате действия сил природы (землетрясения, ураганы, размывы плотин) или воздействия человека, а также из-за конструктивных дефектов или ошибок проектирования.</w:t>
      </w:r>
    </w:p>
    <w:p w:rsidR="00644B6B" w:rsidRPr="0096216C" w:rsidRDefault="00644B6B" w:rsidP="004718A8">
      <w:pPr>
        <w:pStyle w:val="affffff4"/>
        <w:rPr>
          <w:lang w:val="ru-RU"/>
        </w:rPr>
      </w:pPr>
      <w:r w:rsidRPr="006D74C4">
        <w:rPr>
          <w:lang w:val="ru-RU"/>
        </w:rPr>
        <w:t>Последствиями возможных аварийных (чрезвычайных) ситуаций может быть:</w:t>
      </w:r>
    </w:p>
    <w:p w:rsidR="000616E9" w:rsidRPr="006D74C4" w:rsidRDefault="000616E9" w:rsidP="004718A8">
      <w:pPr>
        <w:pStyle w:val="affffff4"/>
        <w:rPr>
          <w:lang w:val="ru-RU"/>
        </w:rPr>
      </w:pPr>
      <w:r w:rsidRPr="006D74C4">
        <w:rPr>
          <w:lang w:val="ru-RU"/>
        </w:rPr>
        <w:t>-</w:t>
      </w:r>
      <w:r w:rsidR="00805FF3" w:rsidRPr="006D74C4">
        <w:rPr>
          <w:lang w:val="ru-RU"/>
        </w:rPr>
        <w:t> </w:t>
      </w:r>
      <w:r w:rsidRPr="006D74C4">
        <w:rPr>
          <w:lang w:val="ru-RU"/>
        </w:rPr>
        <w:t xml:space="preserve">повреждение и разрушение гидроузлов и кратковременное или долговременное прекращение выполнения ими своих функций;  </w:t>
      </w:r>
    </w:p>
    <w:p w:rsidR="000616E9" w:rsidRPr="006D74C4" w:rsidRDefault="000616E9" w:rsidP="004718A8">
      <w:pPr>
        <w:pStyle w:val="affffff4"/>
        <w:rPr>
          <w:lang w:val="ru-RU"/>
        </w:rPr>
      </w:pPr>
      <w:r w:rsidRPr="006D74C4">
        <w:rPr>
          <w:lang w:val="ru-RU"/>
        </w:rPr>
        <w:t>-</w:t>
      </w:r>
      <w:r w:rsidR="00805FF3" w:rsidRPr="006D74C4">
        <w:rPr>
          <w:lang w:val="ru-RU"/>
        </w:rPr>
        <w:t> </w:t>
      </w:r>
      <w:r w:rsidRPr="006D74C4">
        <w:rPr>
          <w:lang w:val="ru-RU"/>
        </w:rPr>
        <w:t>поражение людей и разрушение сооружений волной прорыва, образующейся в результате разрушения гидротехнического сооружения, имеющей высоту от 2 до 12 м и скорость движения от 3 до 25 км/ч;</w:t>
      </w:r>
    </w:p>
    <w:p w:rsidR="000616E9" w:rsidRPr="006D74C4" w:rsidRDefault="000616E9" w:rsidP="004718A8">
      <w:pPr>
        <w:pStyle w:val="affffff4"/>
        <w:rPr>
          <w:lang w:val="ru-RU"/>
        </w:rPr>
      </w:pPr>
      <w:r w:rsidRPr="006D74C4">
        <w:rPr>
          <w:lang w:val="ru-RU"/>
        </w:rPr>
        <w:t>-</w:t>
      </w:r>
      <w:r w:rsidR="00805FF3" w:rsidRPr="006D74C4">
        <w:rPr>
          <w:lang w:val="ru-RU"/>
        </w:rPr>
        <w:t> </w:t>
      </w:r>
      <w:r w:rsidRPr="006D74C4">
        <w:rPr>
          <w:lang w:val="ru-RU"/>
        </w:rPr>
        <w:t>катастрофическое затопление обширных территорий слоем воды от 0,5 до 10 м и более. </w:t>
      </w:r>
    </w:p>
    <w:p w:rsidR="00282127" w:rsidRPr="00E11FFC" w:rsidRDefault="00282127" w:rsidP="00AF6137">
      <w:pPr>
        <w:pStyle w:val="ConsPlusTitle"/>
        <w:ind w:firstLine="709"/>
        <w:rPr>
          <w:rFonts w:ascii="Times New Roman" w:hAnsi="Times New Roman" w:cs="Times New Roman"/>
          <w:b w:val="0"/>
          <w:sz w:val="24"/>
          <w:szCs w:val="24"/>
          <w:u w:val="single"/>
          <w:lang w:eastAsia="ar-SA" w:bidi="en-US"/>
        </w:rPr>
      </w:pPr>
      <w:r w:rsidRPr="00E11FFC">
        <w:rPr>
          <w:rFonts w:ascii="Times New Roman" w:hAnsi="Times New Roman" w:cs="Times New Roman"/>
          <w:b w:val="0"/>
          <w:sz w:val="24"/>
          <w:szCs w:val="24"/>
          <w:u w:val="single"/>
          <w:lang w:eastAsia="ar-SA" w:bidi="en-US"/>
        </w:rPr>
        <w:t>Выводы:</w:t>
      </w:r>
    </w:p>
    <w:p w:rsidR="00282127" w:rsidRPr="00E11FFC" w:rsidRDefault="00282127" w:rsidP="004718A8">
      <w:pPr>
        <w:pStyle w:val="affffff4"/>
        <w:rPr>
          <w:lang w:val="ru-RU"/>
        </w:rPr>
      </w:pPr>
      <w:r w:rsidRPr="00E11FFC">
        <w:rPr>
          <w:lang w:val="ru-RU"/>
        </w:rPr>
        <w:t>Для предотвращения риска необходимо поддерживать в исправном состоянии оборудование ГТС и водопропускных сооружений. Производить расчистку русла рек.</w:t>
      </w:r>
    </w:p>
    <w:p w:rsidR="00282127" w:rsidRPr="002035F2" w:rsidRDefault="00282127" w:rsidP="004718A8">
      <w:pPr>
        <w:pStyle w:val="affffff4"/>
        <w:rPr>
          <w:color w:val="FF0000"/>
          <w:lang w:val="ru-RU"/>
        </w:rPr>
      </w:pPr>
    </w:p>
    <w:p w:rsidR="00445384" w:rsidRPr="002D31AD" w:rsidRDefault="00752BBE" w:rsidP="004718A8">
      <w:pPr>
        <w:pStyle w:val="affffff4"/>
        <w:rPr>
          <w:u w:val="single"/>
          <w:lang w:val="ru-RU"/>
        </w:rPr>
      </w:pPr>
      <w:r w:rsidRPr="002D31AD">
        <w:rPr>
          <w:u w:val="single"/>
          <w:lang w:val="ru-RU"/>
        </w:rPr>
        <w:t>Возможные последствия аварий</w:t>
      </w:r>
      <w:r w:rsidR="00445384" w:rsidRPr="002D31AD">
        <w:rPr>
          <w:u w:val="single"/>
          <w:lang w:val="ru-RU"/>
        </w:rPr>
        <w:t xml:space="preserve"> на потенциально опасных объектах (газоснабжения, газораспределения, объектах хранения нефтепродуктов и газа</w:t>
      </w:r>
      <w:r w:rsidR="00724AA6" w:rsidRPr="002D31AD">
        <w:rPr>
          <w:u w:val="single"/>
          <w:lang w:val="ru-RU"/>
        </w:rPr>
        <w:t>, объектах коммунальных систем</w:t>
      </w:r>
      <w:r w:rsidR="00445384" w:rsidRPr="002D31AD">
        <w:rPr>
          <w:u w:val="single"/>
          <w:lang w:val="ru-RU"/>
        </w:rPr>
        <w:t>).</w:t>
      </w:r>
    </w:p>
    <w:p w:rsidR="00445384" w:rsidRPr="002D31AD" w:rsidRDefault="00445384" w:rsidP="004718A8">
      <w:pPr>
        <w:pStyle w:val="affffff4"/>
        <w:rPr>
          <w:lang w:val="ru-RU"/>
        </w:rPr>
      </w:pPr>
      <w:r w:rsidRPr="002D31AD">
        <w:rPr>
          <w:lang w:val="ru-RU"/>
        </w:rPr>
        <w:t xml:space="preserve">Основной причиной аварийных ситуаций на газопроводах является прорыв трубопроводов из-за коррозии, но возможны также наезды транспорта и техники. Поэтому неблагоприятными по вероятности возникновения аварийных ситуаций являются места пересечения трубопроводов различного назначения с крупными водотоками, автомобильными дорогами, участками прохождения подземных коммуникаций. </w:t>
      </w:r>
    </w:p>
    <w:p w:rsidR="00445384" w:rsidRPr="002D31AD" w:rsidRDefault="00445384" w:rsidP="004718A8">
      <w:pPr>
        <w:pStyle w:val="affffff4"/>
        <w:rPr>
          <w:lang w:val="ru-RU"/>
        </w:rPr>
      </w:pPr>
      <w:r w:rsidRPr="002D31AD">
        <w:rPr>
          <w:lang w:val="ru-RU"/>
        </w:rPr>
        <w:t xml:space="preserve">Аварии на магистральных трубопроводах являются причиной возникновения большей части чрезвычайных ситуаций регионального масштаба. Основным фактором опасности трубопроводных магистралей является сосредоточение и транспортировка большого количества взрывоопасных продуктов. </w:t>
      </w:r>
    </w:p>
    <w:p w:rsidR="00445384" w:rsidRPr="002D31AD" w:rsidRDefault="00445384" w:rsidP="004718A8">
      <w:pPr>
        <w:pStyle w:val="affffff4"/>
        <w:rPr>
          <w:lang w:val="ru-RU"/>
        </w:rPr>
      </w:pPr>
      <w:r w:rsidRPr="002D31AD">
        <w:rPr>
          <w:lang w:val="ru-RU"/>
        </w:rPr>
        <w:t xml:space="preserve">По своей специфике и расположенные на них инженерные сооружения относятся к потенциально опасным объектам. </w:t>
      </w:r>
    </w:p>
    <w:p w:rsidR="00445384" w:rsidRPr="002D31AD" w:rsidRDefault="00445384" w:rsidP="004718A8">
      <w:pPr>
        <w:pStyle w:val="affffff4"/>
        <w:rPr>
          <w:lang w:val="ru-RU"/>
        </w:rPr>
      </w:pPr>
      <w:r w:rsidRPr="002D31AD">
        <w:rPr>
          <w:lang w:val="ru-RU"/>
        </w:rPr>
        <w:t xml:space="preserve">При оперативном прогнозировании принимают, что процесс горения при этом развивается в детонационном режиме. </w:t>
      </w:r>
    </w:p>
    <w:p w:rsidR="00445384" w:rsidRPr="002D31AD" w:rsidRDefault="00445384" w:rsidP="004718A8">
      <w:pPr>
        <w:pStyle w:val="affffff4"/>
        <w:rPr>
          <w:lang w:val="ru-RU"/>
        </w:rPr>
      </w:pPr>
      <w:r w:rsidRPr="002D31AD">
        <w:rPr>
          <w:lang w:val="ru-RU"/>
        </w:rPr>
        <w:t>В зависимости от диаметра газопровода, рабочего давления, характера повреждения возможны разрушения и поражения людей на значительном расстоянии от места аварии.</w:t>
      </w:r>
    </w:p>
    <w:p w:rsidR="00445384" w:rsidRPr="00676E5C" w:rsidRDefault="00445384" w:rsidP="004718A8">
      <w:pPr>
        <w:pStyle w:val="affffff4"/>
        <w:rPr>
          <w:lang w:val="ru-RU"/>
        </w:rPr>
      </w:pPr>
      <w:r w:rsidRPr="00676E5C">
        <w:rPr>
          <w:lang w:val="ru-RU"/>
        </w:rPr>
        <w:t>Последствиями возможных аварийных (чрезвычайных) ситуаций может быть поражение персонала избыточным давлением ударной волной взрыва, а также тепловым излучением пожара разлива или «огненного шара».</w:t>
      </w:r>
    </w:p>
    <w:p w:rsidR="001A3F2E" w:rsidRPr="00C82194" w:rsidRDefault="001A3F2E" w:rsidP="00AF6137">
      <w:pPr>
        <w:pStyle w:val="ConsPlusTitle"/>
        <w:ind w:firstLine="709"/>
        <w:rPr>
          <w:rFonts w:ascii="Times New Roman" w:hAnsi="Times New Roman" w:cs="Times New Roman"/>
          <w:b w:val="0"/>
          <w:sz w:val="24"/>
          <w:szCs w:val="24"/>
          <w:u w:val="single"/>
          <w:lang w:eastAsia="ar-SA" w:bidi="en-US"/>
        </w:rPr>
      </w:pPr>
      <w:r w:rsidRPr="00C82194">
        <w:rPr>
          <w:rFonts w:ascii="Times New Roman" w:hAnsi="Times New Roman" w:cs="Times New Roman"/>
          <w:b w:val="0"/>
          <w:sz w:val="24"/>
          <w:szCs w:val="24"/>
          <w:u w:val="single"/>
          <w:lang w:eastAsia="ar-SA" w:bidi="en-US"/>
        </w:rPr>
        <w:t>Выводы:</w:t>
      </w:r>
    </w:p>
    <w:p w:rsidR="001A3F2E" w:rsidRPr="00C82194" w:rsidRDefault="001A3F2E" w:rsidP="00724AA6">
      <w:pPr>
        <w:pStyle w:val="affffff4"/>
        <w:rPr>
          <w:lang w:val="ru-RU"/>
        </w:rPr>
      </w:pPr>
      <w:r w:rsidRPr="00C82194">
        <w:rPr>
          <w:lang w:val="ru-RU"/>
        </w:rPr>
        <w:t>В целях снижения рисков возникновения чрезвычайных ситуаций, связанных с авариями на объектах газоснабжения необходимо гражданам и хозяйствующим субъектам соблюдать ограничения и запреты деятельности в охранных зонах сетей газораспределения</w:t>
      </w:r>
      <w:r w:rsidR="001A023E" w:rsidRPr="00C82194">
        <w:rPr>
          <w:lang w:val="ru-RU"/>
        </w:rPr>
        <w:t>.</w:t>
      </w:r>
    </w:p>
    <w:p w:rsidR="00445384" w:rsidRPr="00C82194" w:rsidRDefault="00445384" w:rsidP="004718A8">
      <w:pPr>
        <w:pStyle w:val="affffff4"/>
        <w:rPr>
          <w:lang w:val="ru-RU"/>
        </w:rPr>
      </w:pPr>
      <w:r w:rsidRPr="00C82194">
        <w:rPr>
          <w:lang w:val="ru-RU"/>
        </w:rPr>
        <w:t xml:space="preserve">Аварии на </w:t>
      </w:r>
      <w:r w:rsidR="00724AA6" w:rsidRPr="00C82194">
        <w:rPr>
          <w:lang w:val="ru-RU"/>
        </w:rPr>
        <w:t xml:space="preserve">объектах коммунальных систем жизнеобеспечения, электроэнергетических системах </w:t>
      </w:r>
      <w:r w:rsidRPr="00C82194">
        <w:rPr>
          <w:lang w:val="ru-RU"/>
        </w:rPr>
        <w:t>могут возникать в связи с природными явлениями и нарушениями при эксплуатации.</w:t>
      </w:r>
    </w:p>
    <w:p w:rsidR="00445384" w:rsidRPr="002035F2" w:rsidRDefault="00445384" w:rsidP="004718A8">
      <w:pPr>
        <w:pStyle w:val="affffff4"/>
        <w:rPr>
          <w:color w:val="FF0000"/>
          <w:szCs w:val="26"/>
          <w:lang w:val="ru-RU"/>
        </w:rPr>
      </w:pPr>
    </w:p>
    <w:p w:rsidR="000B00DB" w:rsidRPr="00910BFF" w:rsidRDefault="00A6592C" w:rsidP="00A6592C">
      <w:pPr>
        <w:pStyle w:val="30"/>
        <w:ind w:left="0" w:right="-2"/>
      </w:pPr>
      <w:bookmarkStart w:id="188" w:name="_Toc121908422"/>
      <w:r w:rsidRPr="00910BFF">
        <w:t>3.11.</w:t>
      </w:r>
      <w:r w:rsidR="00C7116C" w:rsidRPr="00910BFF">
        <w:t>5</w:t>
      </w:r>
      <w:r w:rsidRPr="00910BFF">
        <w:t xml:space="preserve">. </w:t>
      </w:r>
      <w:r w:rsidR="000B00DB" w:rsidRPr="00910BFF">
        <w:t>Оценка возможного влияния планируемых для размещения объектов на комплексное развитие соответствующей территории в зависимости от потенциальной опасности таких объектов</w:t>
      </w:r>
      <w:bookmarkEnd w:id="188"/>
    </w:p>
    <w:p w:rsidR="000B00DB" w:rsidRPr="00910BFF" w:rsidRDefault="000B00DB" w:rsidP="000B00DB">
      <w:pPr>
        <w:pStyle w:val="affffff4"/>
        <w:rPr>
          <w:lang w:val="ru-RU"/>
        </w:rPr>
      </w:pPr>
      <w:r w:rsidRPr="00895F96">
        <w:rPr>
          <w:lang w:val="ru-RU"/>
        </w:rPr>
        <w:t xml:space="preserve">На территории </w:t>
      </w:r>
      <w:r w:rsidR="0096216C">
        <w:rPr>
          <w:lang w:val="ru-RU"/>
        </w:rPr>
        <w:t>Бессоновского</w:t>
      </w:r>
      <w:r w:rsidRPr="00895F96">
        <w:rPr>
          <w:lang w:val="ru-RU"/>
        </w:rPr>
        <w:t xml:space="preserve"> сельсовета планируемые для размещения объекты использования атомной энергии, опасные производственные объекты, особо опасные, технически сложные и уникальные объекты местного значения поселения, оказывающие влияние на комплексное развитие соответствующей территории с точки зрения потенциальной опасности указанных объектов отсутствуют.</w:t>
      </w:r>
    </w:p>
    <w:p w:rsidR="009F191E" w:rsidRPr="002035F2" w:rsidRDefault="009F191E" w:rsidP="006B7108">
      <w:pPr>
        <w:pStyle w:val="affffff4"/>
        <w:rPr>
          <w:color w:val="FF0000"/>
          <w:lang w:val="ru-RU"/>
        </w:rPr>
      </w:pPr>
    </w:p>
    <w:p w:rsidR="00020773" w:rsidRPr="00910BFF" w:rsidRDefault="00020773" w:rsidP="00020773">
      <w:pPr>
        <w:pStyle w:val="30"/>
        <w:ind w:left="0" w:right="-2"/>
      </w:pPr>
      <w:bookmarkStart w:id="189" w:name="_Toc121908423"/>
      <w:r w:rsidRPr="00910BFF">
        <w:t>3.11.</w:t>
      </w:r>
      <w:r w:rsidR="00C7116C" w:rsidRPr="00910BFF">
        <w:t>6</w:t>
      </w:r>
      <w:r w:rsidRPr="00910BFF">
        <w:t>. Ограничения на размещение объектов местного значения поселения в зонах возможн</w:t>
      </w:r>
      <w:r w:rsidR="00DE103A" w:rsidRPr="00910BFF">
        <w:t>ых</w:t>
      </w:r>
      <w:r w:rsidRPr="00910BFF">
        <w:t xml:space="preserve"> опасност</w:t>
      </w:r>
      <w:r w:rsidR="00DE103A" w:rsidRPr="00910BFF">
        <w:t>ей</w:t>
      </w:r>
      <w:bookmarkEnd w:id="189"/>
    </w:p>
    <w:p w:rsidR="00C646BF" w:rsidRPr="00910BFF" w:rsidRDefault="00C646BF" w:rsidP="00A44A53">
      <w:pPr>
        <w:autoSpaceDE w:val="0"/>
        <w:autoSpaceDN w:val="0"/>
        <w:adjustRightInd w:val="0"/>
        <w:ind w:firstLine="709"/>
        <w:jc w:val="both"/>
      </w:pPr>
      <w:r w:rsidRPr="00910BFF">
        <w:t>Зона возможн</w:t>
      </w:r>
      <w:r w:rsidR="00DE103A" w:rsidRPr="00910BFF">
        <w:t>ых</w:t>
      </w:r>
      <w:r w:rsidRPr="00910BFF">
        <w:t xml:space="preserve"> опасност</w:t>
      </w:r>
      <w:r w:rsidR="00DE103A" w:rsidRPr="00910BFF">
        <w:t>ей</w:t>
      </w:r>
      <w:r w:rsidRPr="00910BFF">
        <w:t xml:space="preserve"> - зона возможных сильных разрушений, возможного ра-диоактивного заражения, химического и биологического загрязнения, возможного катастрофического затопления при разрушении гидротехнических сооружений в пределах 4-часового добегания волны прорыва. </w:t>
      </w:r>
    </w:p>
    <w:p w:rsidR="00A44A53" w:rsidRPr="00910BFF" w:rsidRDefault="00A44A53" w:rsidP="00A44A53">
      <w:pPr>
        <w:autoSpaceDE w:val="0"/>
        <w:autoSpaceDN w:val="0"/>
        <w:adjustRightInd w:val="0"/>
        <w:ind w:firstLine="709"/>
        <w:jc w:val="both"/>
      </w:pPr>
      <w:r w:rsidRPr="00FA1441">
        <w:t xml:space="preserve">Организации, отнесенные к категориям по гражданской обороне и территории, отнесенные к группам по гражданской обороне в границах </w:t>
      </w:r>
      <w:r w:rsidR="0096216C">
        <w:t>Бессоновского</w:t>
      </w:r>
      <w:r w:rsidR="00771A1E">
        <w:t xml:space="preserve"> </w:t>
      </w:r>
      <w:r w:rsidRPr="00FA1441">
        <w:t>сельсовета отсутствуют.</w:t>
      </w:r>
    </w:p>
    <w:p w:rsidR="004314FF" w:rsidRPr="00910BFF" w:rsidRDefault="004314FF" w:rsidP="00DE103A">
      <w:pPr>
        <w:autoSpaceDE w:val="0"/>
        <w:autoSpaceDN w:val="0"/>
        <w:adjustRightInd w:val="0"/>
        <w:ind w:firstLine="709"/>
        <w:jc w:val="both"/>
      </w:pPr>
      <w:r w:rsidRPr="00910BFF">
        <w:t xml:space="preserve">Сведения о границах зон возможных опасностей, в которых могут оказаться объекты при ведении военных конфликтов или вследствие этих конфликтов, в том числе зон возможных разрушений, возможного химического заражения, катастрофического затопления, радиоактивного загрязнения (заражения), зон возможного образования завалов, а также сведения о расположении объекта относительно зоны световой маскировки (или светомаскировки) </w:t>
      </w:r>
      <w:r w:rsidR="00DE103A" w:rsidRPr="00910BFF">
        <w:t xml:space="preserve">определяются </w:t>
      </w:r>
      <w:r w:rsidRPr="00910BFF">
        <w:t xml:space="preserve">на основании </w:t>
      </w:r>
      <w:r w:rsidR="00DE103A" w:rsidRPr="00910BFF">
        <w:t>свода правил «СП 165.1325800.2014. Свод правил. Инженерно-технические мероприятия по гражданской обороне. Актуализированная редак</w:t>
      </w:r>
      <w:r w:rsidR="00B155C5">
        <w:t>ция СНиП 2.01.51-90», утвержден</w:t>
      </w:r>
      <w:r w:rsidR="00DE103A" w:rsidRPr="00910BFF">
        <w:t xml:space="preserve">ного и введенного в действие Приказом Минстроя России от 12.11.2014 № 705/пр </w:t>
      </w:r>
      <w:r w:rsidRPr="00910BFF">
        <w:t xml:space="preserve">и с учетом исходных данных для разработки мероприятий </w:t>
      </w:r>
      <w:r w:rsidR="00DE103A" w:rsidRPr="00910BFF">
        <w:t>по гражданской обороне и чрезвычайным ситуациям</w:t>
      </w:r>
      <w:r w:rsidRPr="00910BFF">
        <w:t xml:space="preserve">. </w:t>
      </w:r>
    </w:p>
    <w:p w:rsidR="004314FF" w:rsidRPr="00910BFF" w:rsidRDefault="00DE103A" w:rsidP="00DE103A">
      <w:pPr>
        <w:ind w:firstLine="709"/>
        <w:jc w:val="both"/>
      </w:pPr>
      <w:r w:rsidRPr="00910BFF">
        <w:t>И</w:t>
      </w:r>
      <w:r w:rsidR="004314FF" w:rsidRPr="00910BFF">
        <w:t xml:space="preserve">нженерно-технические мероприятия по гражданской обороне следует разрабатывать и проводить применительно к зонам возможных опасностей, а именно: </w:t>
      </w:r>
    </w:p>
    <w:p w:rsidR="004314FF" w:rsidRPr="00910BFF" w:rsidRDefault="00DE103A" w:rsidP="00DE103A">
      <w:pPr>
        <w:ind w:firstLine="709"/>
      </w:pPr>
      <w:r w:rsidRPr="00910BFF">
        <w:t xml:space="preserve">- </w:t>
      </w:r>
      <w:r w:rsidR="004314FF" w:rsidRPr="00910BFF">
        <w:t xml:space="preserve">зоне возможных разрушений; </w:t>
      </w:r>
    </w:p>
    <w:p w:rsidR="004314FF" w:rsidRPr="00910BFF" w:rsidRDefault="00DE103A" w:rsidP="00DE103A">
      <w:pPr>
        <w:ind w:firstLine="709"/>
      </w:pPr>
      <w:r w:rsidRPr="00910BFF">
        <w:t xml:space="preserve">- </w:t>
      </w:r>
      <w:r w:rsidR="004314FF" w:rsidRPr="00910BFF">
        <w:t xml:space="preserve">зоне возможных сильных разрушений; </w:t>
      </w:r>
    </w:p>
    <w:p w:rsidR="004314FF" w:rsidRPr="00910BFF" w:rsidRDefault="00DE103A" w:rsidP="00DE103A">
      <w:pPr>
        <w:ind w:firstLine="709"/>
      </w:pPr>
      <w:r w:rsidRPr="00910BFF">
        <w:t xml:space="preserve">- </w:t>
      </w:r>
      <w:r w:rsidR="004314FF" w:rsidRPr="00910BFF">
        <w:t xml:space="preserve">зоне возможного радиоактивного загрязнения; </w:t>
      </w:r>
    </w:p>
    <w:p w:rsidR="004314FF" w:rsidRPr="00910BFF" w:rsidRDefault="00DE103A" w:rsidP="00DE103A">
      <w:pPr>
        <w:ind w:firstLine="709"/>
      </w:pPr>
      <w:r w:rsidRPr="00910BFF">
        <w:t xml:space="preserve">- </w:t>
      </w:r>
      <w:r w:rsidR="004314FF" w:rsidRPr="00910BFF">
        <w:t xml:space="preserve">зоне возможного катастрофического затопления; </w:t>
      </w:r>
    </w:p>
    <w:p w:rsidR="004314FF" w:rsidRPr="00910BFF" w:rsidRDefault="00DE103A" w:rsidP="00DE103A">
      <w:pPr>
        <w:ind w:firstLine="709"/>
      </w:pPr>
      <w:r w:rsidRPr="00910BFF">
        <w:t xml:space="preserve">- </w:t>
      </w:r>
      <w:r w:rsidR="004314FF" w:rsidRPr="00910BFF">
        <w:t xml:space="preserve">зоне возможного химического заражения; </w:t>
      </w:r>
    </w:p>
    <w:p w:rsidR="004314FF" w:rsidRPr="00910BFF" w:rsidRDefault="00DE103A" w:rsidP="00DE103A">
      <w:pPr>
        <w:ind w:firstLine="709"/>
      </w:pPr>
      <w:r w:rsidRPr="00910BFF">
        <w:t xml:space="preserve">- </w:t>
      </w:r>
      <w:r w:rsidR="004314FF" w:rsidRPr="00910BFF">
        <w:t>зоне возможного образования завалов от зданий (сооружений) различной этажности (высоты).</w:t>
      </w:r>
    </w:p>
    <w:p w:rsidR="000B00DB" w:rsidRPr="00910BFF" w:rsidRDefault="004314FF" w:rsidP="00DE103A">
      <w:pPr>
        <w:autoSpaceDE w:val="0"/>
        <w:autoSpaceDN w:val="0"/>
        <w:adjustRightInd w:val="0"/>
        <w:ind w:firstLine="709"/>
        <w:jc w:val="both"/>
      </w:pPr>
      <w:r w:rsidRPr="00910BFF">
        <w:t xml:space="preserve">Инженерно-технические мероприятия по гражданской обороне также следует разрабатывать и проводить с учетом отнесения территорий к группам по гражданской обороне и отнесения организаций и входящих в их состав отдельных объектов к категориям по гражданской обороне. </w:t>
      </w:r>
      <w:r w:rsidR="00A44A53" w:rsidRPr="00910BFF">
        <w:t xml:space="preserve"> </w:t>
      </w:r>
    </w:p>
    <w:p w:rsidR="00207172" w:rsidRPr="00910BFF" w:rsidRDefault="00207172" w:rsidP="00DE103A">
      <w:pPr>
        <w:autoSpaceDE w:val="0"/>
        <w:autoSpaceDN w:val="0"/>
        <w:adjustRightInd w:val="0"/>
        <w:ind w:firstLine="709"/>
        <w:jc w:val="both"/>
      </w:pPr>
      <w:r w:rsidRPr="00DD4AC6">
        <w:t xml:space="preserve">Зоны возможных опасностей, оказавшие влияние на определение планируемого размещения объектов местного значения на территории </w:t>
      </w:r>
      <w:r w:rsidR="0096216C" w:rsidRPr="00DD4AC6">
        <w:t>Бессоновского</w:t>
      </w:r>
      <w:r w:rsidR="00910BFF" w:rsidRPr="00DD4AC6">
        <w:t xml:space="preserve"> </w:t>
      </w:r>
      <w:r w:rsidRPr="00DD4AC6">
        <w:t>сельсовета отсутствуют.</w:t>
      </w:r>
    </w:p>
    <w:p w:rsidR="00117FF0" w:rsidRPr="002035F2" w:rsidRDefault="00117FF0" w:rsidP="00EF22C0">
      <w:pPr>
        <w:pStyle w:val="16"/>
        <w:spacing w:before="0" w:after="0"/>
        <w:jc w:val="center"/>
        <w:rPr>
          <w:i w:val="0"/>
          <w:color w:val="FF0000"/>
        </w:rPr>
      </w:pPr>
    </w:p>
    <w:p w:rsidR="00445384" w:rsidRPr="00CB0841" w:rsidRDefault="000B00DB" w:rsidP="00A6592C">
      <w:pPr>
        <w:pStyle w:val="30"/>
        <w:ind w:left="0" w:right="-2"/>
        <w:rPr>
          <w:rStyle w:val="FontStyle14"/>
          <w:b w:val="0"/>
          <w:sz w:val="24"/>
          <w:szCs w:val="24"/>
        </w:rPr>
      </w:pPr>
      <w:bookmarkStart w:id="190" w:name="_Toc121908424"/>
      <w:r w:rsidRPr="00CB0841">
        <w:t>3.11.</w:t>
      </w:r>
      <w:r w:rsidR="00C7116C" w:rsidRPr="00CB0841">
        <w:t>7</w:t>
      </w:r>
      <w:r w:rsidRPr="00CB0841">
        <w:t xml:space="preserve">. </w:t>
      </w:r>
      <w:r w:rsidR="00445384" w:rsidRPr="00CB0841">
        <w:t>Основные мероприятия по предотвращению возникновения чрезвычайных</w:t>
      </w:r>
      <w:r w:rsidR="00DD512F" w:rsidRPr="00CB0841">
        <w:t xml:space="preserve"> </w:t>
      </w:r>
      <w:r w:rsidR="00445384" w:rsidRPr="00CB0841">
        <w:t>ситуаций техногенного и природного характера</w:t>
      </w:r>
      <w:bookmarkEnd w:id="190"/>
    </w:p>
    <w:p w:rsidR="00445384" w:rsidRPr="00CB0841" w:rsidRDefault="00445384" w:rsidP="004718A8">
      <w:pPr>
        <w:pStyle w:val="affffff4"/>
        <w:rPr>
          <w:lang w:val="ru-RU"/>
        </w:rPr>
      </w:pPr>
      <w:r w:rsidRPr="00CB0841">
        <w:rPr>
          <w:lang w:val="ru-RU"/>
        </w:rPr>
        <w:t xml:space="preserve">Ключевым фактором для предотвращения возникновения чрезвычайных ситуаций любого характера и предотвращения ущерба гибели людей является своевременная подготовка к возможным ЧС, формирование системы своевременного и оперативного предупреждения граждан о возникающих авариях и опасные ситуациях природного характера, при этом важно заблаговременно обучить граждан правильным действиям в случае их возникновения. </w:t>
      </w:r>
    </w:p>
    <w:p w:rsidR="00445384" w:rsidRPr="004B1AF0" w:rsidRDefault="00445384" w:rsidP="00A34786">
      <w:pPr>
        <w:pStyle w:val="affffff4"/>
        <w:shd w:val="clear" w:color="auto" w:fill="FFFFFF"/>
        <w:rPr>
          <w:lang w:val="ru-RU"/>
        </w:rPr>
      </w:pPr>
      <w:r w:rsidRPr="00A34786">
        <w:rPr>
          <w:lang w:val="ru-RU"/>
        </w:rPr>
        <w:t xml:space="preserve">В этих целях в </w:t>
      </w:r>
      <w:r w:rsidR="00771A1E">
        <w:rPr>
          <w:lang w:val="ru-RU"/>
        </w:rPr>
        <w:t>Бессоновском</w:t>
      </w:r>
      <w:r w:rsidR="00CB0841" w:rsidRPr="00A34786">
        <w:rPr>
          <w:lang w:val="ru-RU"/>
        </w:rPr>
        <w:t xml:space="preserve"> </w:t>
      </w:r>
      <w:r w:rsidRPr="00A34786">
        <w:rPr>
          <w:lang w:val="ru-RU"/>
        </w:rPr>
        <w:t>сельсовете для поселения в целом и каждого населенного пункта, входящего в его состав разработаны паспорта территории, где описываются возможные риски чрезвычайны</w:t>
      </w:r>
      <w:r w:rsidR="00DF4DE9" w:rsidRPr="00A34786">
        <w:rPr>
          <w:lang w:val="ru-RU"/>
        </w:rPr>
        <w:t>х</w:t>
      </w:r>
      <w:r w:rsidRPr="00A34786">
        <w:rPr>
          <w:lang w:val="ru-RU"/>
        </w:rPr>
        <w:t xml:space="preserve"> ситуаци</w:t>
      </w:r>
      <w:r w:rsidR="00DF4DE9" w:rsidRPr="00A34786">
        <w:rPr>
          <w:lang w:val="ru-RU"/>
        </w:rPr>
        <w:t>й</w:t>
      </w:r>
      <w:r w:rsidRPr="00A34786">
        <w:rPr>
          <w:lang w:val="ru-RU"/>
        </w:rPr>
        <w:t>, источники ЧС, дается расчет сил и средств, привлекаемых к ликвидации ЧС перечисленных выше. Даются схемы взаимодействия привлекаемых сил, приводятся соответствующие графические схемы.</w:t>
      </w:r>
    </w:p>
    <w:p w:rsidR="004B1AF0" w:rsidRPr="00676E5C" w:rsidRDefault="004B1AF0" w:rsidP="004B1AF0">
      <w:pPr>
        <w:tabs>
          <w:tab w:val="left" w:pos="709"/>
        </w:tabs>
        <w:ind w:left="33" w:right="-2" w:firstLine="676"/>
        <w:jc w:val="both"/>
        <w:rPr>
          <w:u w:val="single"/>
        </w:rPr>
      </w:pPr>
      <w:r w:rsidRPr="00676E5C">
        <w:rPr>
          <w:u w:val="single"/>
        </w:rPr>
        <w:t>Мероприятия по обеспечению пожарной безопасности</w:t>
      </w:r>
    </w:p>
    <w:p w:rsidR="00117FE0" w:rsidRPr="00EF24E0" w:rsidRDefault="00AE228F" w:rsidP="00EF24E0">
      <w:pPr>
        <w:ind w:firstLine="708"/>
        <w:contextualSpacing/>
        <w:jc w:val="both"/>
      </w:pPr>
      <w:r w:rsidRPr="00EF24E0">
        <w:t>Для защиты жизни и здоровья граждан, частной, коллективной и государственной собственности от пожаров, поддержание надлежащего уровня пожарной безопасности на объектах и в населенных пунктах</w:t>
      </w:r>
      <w:r w:rsidRPr="00EF24E0">
        <w:rPr>
          <w:rFonts w:eastAsia="Calibri"/>
        </w:rPr>
        <w:t xml:space="preserve"> </w:t>
      </w:r>
      <w:r w:rsidR="0096216C" w:rsidRPr="00EF24E0">
        <w:rPr>
          <w:rFonts w:eastAsia="Calibri"/>
        </w:rPr>
        <w:t>Бессоновского</w:t>
      </w:r>
      <w:r w:rsidR="00F602F3" w:rsidRPr="00EF24E0">
        <w:rPr>
          <w:rFonts w:eastAsia="Calibri"/>
        </w:rPr>
        <w:t xml:space="preserve"> </w:t>
      </w:r>
      <w:r w:rsidRPr="00EF24E0">
        <w:rPr>
          <w:rFonts w:eastAsia="Calibri"/>
        </w:rPr>
        <w:t xml:space="preserve">сельсовета </w:t>
      </w:r>
      <w:r w:rsidR="00117FE0" w:rsidRPr="00EF24E0">
        <w:t>дислоцируются следующие подразделения пожарной охраны:</w:t>
      </w:r>
    </w:p>
    <w:p w:rsidR="00117FE0" w:rsidRPr="00EF24E0" w:rsidRDefault="00117FE0" w:rsidP="00EF24E0">
      <w:pPr>
        <w:numPr>
          <w:ilvl w:val="0"/>
          <w:numId w:val="41"/>
        </w:numPr>
        <w:ind w:left="0" w:firstLine="708"/>
        <w:contextualSpacing/>
        <w:jc w:val="both"/>
      </w:pPr>
      <w:r w:rsidRPr="00EF24E0">
        <w:t xml:space="preserve">23 пожарно-спасательная часть 1 пожарно-спасательного отряда федеральной противопожарной службы Государственной противопожарной службы Главного управления МЧС России по Пензенской области, дислоцирующейся по адресу: </w:t>
      </w:r>
      <w:r w:rsidRPr="00EF24E0">
        <w:br/>
        <w:t>с. Бессоновка, ул. Нагорная, 6Б.</w:t>
      </w:r>
    </w:p>
    <w:p w:rsidR="00117FE0" w:rsidRPr="00EF24E0" w:rsidRDefault="00117FE0" w:rsidP="00EF24E0">
      <w:pPr>
        <w:numPr>
          <w:ilvl w:val="0"/>
          <w:numId w:val="41"/>
        </w:numPr>
        <w:ind w:left="0" w:firstLine="708"/>
        <w:contextualSpacing/>
        <w:jc w:val="both"/>
      </w:pPr>
      <w:r w:rsidRPr="00EF24E0">
        <w:t>Пожарная часть №1 Муниципального казенного учреждения «Муниципальная пожарная охрана Бессоновского района Пензенской области», дислоцирующаяся по адресу: с. Бессоновка, ул. Нагорная, 6Б.</w:t>
      </w:r>
    </w:p>
    <w:p w:rsidR="00117FE0" w:rsidRPr="00EF24E0" w:rsidRDefault="00117FE0" w:rsidP="00117FE0">
      <w:pPr>
        <w:ind w:firstLine="708"/>
        <w:contextualSpacing/>
        <w:jc w:val="both"/>
      </w:pPr>
      <w:r w:rsidRPr="00EF24E0">
        <w:t xml:space="preserve">Всего на территории Бессоновского сельсовета расположено 67 источников наружного противопожарного водоснабжения, из них: 47 пожарных гидрантов (18 пожарных гидрантов не исправны), 2 пожарных пирса и 4 водонапорные башни (водонапорные башни неисправны для целей пожаротушения). </w:t>
      </w:r>
    </w:p>
    <w:p w:rsidR="00117FE0" w:rsidRPr="00117FE0" w:rsidRDefault="00117FE0" w:rsidP="00117FE0">
      <w:pPr>
        <w:ind w:firstLine="708"/>
        <w:contextualSpacing/>
        <w:jc w:val="both"/>
      </w:pPr>
      <w:r w:rsidRPr="00EF24E0">
        <w:t>На территории Бессоновского сельсовета имеются населенные пункты, необеспеченные наружным противопожарным водоснабжением, с численностью населения более 50 человек, а именно: п. Новая Жизнь, д. Бардинка, п. Десятая Артель.</w:t>
      </w:r>
    </w:p>
    <w:p w:rsidR="00117FE0" w:rsidRPr="00117FE0" w:rsidRDefault="00117FE0" w:rsidP="00117FE0">
      <w:pPr>
        <w:suppressAutoHyphens/>
        <w:ind w:firstLine="709"/>
        <w:contextualSpacing/>
        <w:jc w:val="both"/>
      </w:pPr>
      <w:r w:rsidRPr="00117FE0">
        <w:t>Для улучшения противопожарного водоснабжения необходимо предусмотреть:</w:t>
      </w:r>
    </w:p>
    <w:p w:rsidR="00117FE0" w:rsidRPr="00117FE0" w:rsidRDefault="00117FE0" w:rsidP="00117FE0">
      <w:pPr>
        <w:suppressAutoHyphens/>
        <w:ind w:left="709"/>
        <w:contextualSpacing/>
        <w:jc w:val="both"/>
      </w:pPr>
      <w:r w:rsidRPr="00117FE0">
        <w:t>- развитие систем водоснабжения;</w:t>
      </w:r>
    </w:p>
    <w:p w:rsidR="00117FE0" w:rsidRPr="00117FE0" w:rsidRDefault="00117FE0" w:rsidP="00117FE0">
      <w:pPr>
        <w:suppressAutoHyphens/>
        <w:ind w:left="709"/>
        <w:contextualSpacing/>
        <w:jc w:val="both"/>
      </w:pPr>
      <w:r w:rsidRPr="00117FE0">
        <w:t>- ремонт и обслуживание сетей водоснабжения;</w:t>
      </w:r>
    </w:p>
    <w:p w:rsidR="00117FE0" w:rsidRPr="00117FE0" w:rsidRDefault="00117FE0" w:rsidP="00117FE0">
      <w:pPr>
        <w:suppressAutoHyphens/>
        <w:ind w:left="709"/>
        <w:contextualSpacing/>
        <w:jc w:val="both"/>
      </w:pPr>
      <w:r w:rsidRPr="00117FE0">
        <w:t>- ремонт существующих пожарных водных источников;</w:t>
      </w:r>
    </w:p>
    <w:p w:rsidR="0064419F" w:rsidRPr="00EF24E0" w:rsidRDefault="00117FE0" w:rsidP="00EF24E0">
      <w:pPr>
        <w:suppressAutoHyphens/>
        <w:ind w:left="709"/>
        <w:contextualSpacing/>
        <w:jc w:val="both"/>
      </w:pPr>
      <w:r w:rsidRPr="00117FE0">
        <w:t>- строительство подъезда с площадками (пирса) к водоемам.</w:t>
      </w:r>
    </w:p>
    <w:p w:rsidR="00AF1F34" w:rsidRPr="00022566" w:rsidRDefault="00AF1F34" w:rsidP="00AF1F34">
      <w:pPr>
        <w:ind w:firstLine="851"/>
        <w:contextualSpacing/>
        <w:jc w:val="both"/>
      </w:pPr>
      <w:r w:rsidRPr="00022566">
        <w:t>В соответствии с Федеральным Законом от 22.07.2008 № 123-ФЗ «Технический регламент о требованиях пожарной безопасности» (с последующими изменениями) и Федеральным Законом от 21.12.1994 № 69-ФЗ «О пожарной безопасности» (с последующими изменениями) основные мероприятия по обеспечению пожарной безопасности состоят в следующем:</w:t>
      </w:r>
    </w:p>
    <w:p w:rsidR="00AF1F34" w:rsidRPr="00022566" w:rsidRDefault="00AF1F34" w:rsidP="00AF1F34">
      <w:pPr>
        <w:pStyle w:val="affffff4"/>
        <w:contextualSpacing/>
        <w:rPr>
          <w:lang w:val="ru-RU"/>
        </w:rPr>
      </w:pPr>
      <w:r w:rsidRPr="00022566">
        <w:rPr>
          <w:lang w:val="ru-RU"/>
        </w:rPr>
        <w:t>1) разработка мер пожарной безопасности – меры пожарной безопасности разрабатываются в соответствии с законодательством РФ, нормативными документами по пожарной безопасности, а также на основе опыта борьбы с пожарами, оценки пожарной опасности веществ, материалов, технологических процессов, изделий, конструкций, зданий и сооружений.</w:t>
      </w:r>
    </w:p>
    <w:p w:rsidR="00AF1F34" w:rsidRPr="00022566" w:rsidRDefault="00AF1F34" w:rsidP="00AF1F34">
      <w:pPr>
        <w:pStyle w:val="affffff4"/>
        <w:contextualSpacing/>
        <w:rPr>
          <w:lang w:val="ru-RU"/>
        </w:rPr>
      </w:pPr>
      <w:r w:rsidRPr="00022566">
        <w:rPr>
          <w:lang w:val="ru-RU"/>
        </w:rPr>
        <w:t>2) реализация мер пожарной безопасности – действия по обеспечению пожарной безопасности.</w:t>
      </w:r>
    </w:p>
    <w:p w:rsidR="00AF1F34" w:rsidRPr="00022566" w:rsidRDefault="00AF1F34" w:rsidP="00AF1F34">
      <w:pPr>
        <w:pStyle w:val="affffff4"/>
        <w:contextualSpacing/>
        <w:rPr>
          <w:lang w:val="ru-RU"/>
        </w:rPr>
      </w:pPr>
      <w:r w:rsidRPr="00022566">
        <w:rPr>
          <w:lang w:val="ru-RU"/>
        </w:rPr>
        <w:t>3) выполнение требований пожарной безопасности – соблюдение специальных условий социального и (или) технического характера, установленных в целях обеспечения пожарной безопасности законодательством Российской Федерации, нормативными документами или уполномоченными государственными органами;</w:t>
      </w:r>
    </w:p>
    <w:p w:rsidR="00AF1F34" w:rsidRPr="00022566" w:rsidRDefault="00AF1F34" w:rsidP="00AF1F34">
      <w:pPr>
        <w:pStyle w:val="affffff4"/>
        <w:contextualSpacing/>
        <w:rPr>
          <w:lang w:val="ru-RU"/>
        </w:rPr>
      </w:pPr>
      <w:r w:rsidRPr="00022566">
        <w:rPr>
          <w:lang w:val="ru-RU"/>
        </w:rPr>
        <w:t>4) обеспечение первичных мер пожарной безопасности – реализация принятых в установленном порядке норм и правил по предотвращению пожаров, спасению людей и имущества от пожаров.</w:t>
      </w:r>
    </w:p>
    <w:p w:rsidR="00AF1F34" w:rsidRPr="00022566" w:rsidRDefault="00AF1F34" w:rsidP="00AF1F34">
      <w:pPr>
        <w:pStyle w:val="affffff4"/>
        <w:contextualSpacing/>
        <w:rPr>
          <w:lang w:val="ru-RU"/>
        </w:rPr>
      </w:pPr>
      <w:r w:rsidRPr="00022566">
        <w:rPr>
          <w:lang w:val="ru-RU"/>
        </w:rPr>
        <w:t>Первичные меры пожарной безопасности включают в себя также:</w:t>
      </w:r>
    </w:p>
    <w:p w:rsidR="00AF1F34" w:rsidRPr="00022566" w:rsidRDefault="00AF1F34" w:rsidP="00AF1F34">
      <w:pPr>
        <w:ind w:firstLine="709"/>
        <w:contextualSpacing/>
        <w:jc w:val="both"/>
      </w:pPr>
      <w:r w:rsidRPr="00022566">
        <w:t>- создание условий для организации добровольной пожарной охраны, а также для участия граждан в обеспечении первичных мер пожарной безопасности в иных формах;</w:t>
      </w:r>
    </w:p>
    <w:p w:rsidR="00AF1F34" w:rsidRPr="00022566" w:rsidRDefault="00AF1F34" w:rsidP="00AF1F34">
      <w:pPr>
        <w:ind w:firstLine="709"/>
        <w:contextualSpacing/>
        <w:jc w:val="both"/>
      </w:pPr>
      <w:r w:rsidRPr="00022566">
        <w:t>- создание в целях пожаротушения условий для забора в любое время года воды из источников наружного водоснабжения, расположенных в сельских населенных пунктах и на прилегающих к ним территориях;</w:t>
      </w:r>
    </w:p>
    <w:p w:rsidR="00AF1F34" w:rsidRPr="00022566" w:rsidRDefault="00AF1F34" w:rsidP="00AF1F34">
      <w:pPr>
        <w:ind w:firstLine="709"/>
        <w:contextualSpacing/>
        <w:jc w:val="both"/>
      </w:pPr>
      <w:r w:rsidRPr="00022566">
        <w:t>- оснащение территорий общего пользования первичными средствами тушения пожаров и противопожарным инвентарем;</w:t>
      </w:r>
    </w:p>
    <w:p w:rsidR="00AF1F34" w:rsidRPr="00022566" w:rsidRDefault="00AF1F34" w:rsidP="00AF1F34">
      <w:pPr>
        <w:ind w:firstLine="709"/>
        <w:contextualSpacing/>
        <w:jc w:val="both"/>
      </w:pPr>
      <w:r w:rsidRPr="00022566">
        <w:t>- организацию и принятие мер по оповещению населения и подразделений Государственной противопожарной службы о пожаре;</w:t>
      </w:r>
    </w:p>
    <w:p w:rsidR="00AF1F34" w:rsidRPr="00022566" w:rsidRDefault="00AF1F34" w:rsidP="00AF1F34">
      <w:pPr>
        <w:ind w:firstLine="709"/>
        <w:contextualSpacing/>
        <w:jc w:val="both"/>
      </w:pPr>
      <w:r w:rsidRPr="00022566">
        <w:t>- принятие мер по локализации пожара и спасению людей и имущества до прибытия подразделений Государственной противопожарной службы;</w:t>
      </w:r>
    </w:p>
    <w:p w:rsidR="00AF1F34" w:rsidRPr="00022566" w:rsidRDefault="00AF1F34" w:rsidP="00AF1F34">
      <w:pPr>
        <w:ind w:firstLine="709"/>
        <w:contextualSpacing/>
        <w:jc w:val="both"/>
      </w:pPr>
      <w:r w:rsidRPr="00022566">
        <w:t>- включение мероприятий по обеспечению пожарной безопасности в планы, схемы и программы развития территорий поселений и городских округов;</w:t>
      </w:r>
    </w:p>
    <w:p w:rsidR="00AF1F34" w:rsidRPr="00022566" w:rsidRDefault="00AF1F34" w:rsidP="00AF1F34">
      <w:pPr>
        <w:ind w:firstLine="709"/>
        <w:contextualSpacing/>
        <w:jc w:val="both"/>
      </w:pPr>
      <w:r w:rsidRPr="00022566">
        <w:t>- оказание содействия органам государственной власти субъектов Российской Федерации в информировании населения о мерах пожарной безопасности, в том числе посредством организации и проведения собраний населения;</w:t>
      </w:r>
    </w:p>
    <w:p w:rsidR="00AF1F34" w:rsidRDefault="00AF1F34" w:rsidP="00AF1F34">
      <w:pPr>
        <w:pStyle w:val="a5"/>
        <w:widowControl w:val="0"/>
        <w:suppressAutoHyphens/>
        <w:spacing w:after="0"/>
        <w:ind w:left="0"/>
        <w:contextualSpacing/>
        <w:rPr>
          <w:sz w:val="24"/>
          <w:szCs w:val="24"/>
        </w:rPr>
      </w:pPr>
      <w:r w:rsidRPr="00022566">
        <w:rPr>
          <w:sz w:val="24"/>
          <w:szCs w:val="24"/>
        </w:rPr>
        <w:t>-</w:t>
      </w:r>
      <w:r w:rsidRPr="00022566">
        <w:t> </w:t>
      </w:r>
      <w:r w:rsidRPr="00022566">
        <w:rPr>
          <w:sz w:val="24"/>
          <w:szCs w:val="24"/>
        </w:rPr>
        <w:t>установление особого противопожарного режима в случае повышения пожарной опасности.</w:t>
      </w:r>
    </w:p>
    <w:p w:rsidR="00AF1F34" w:rsidRPr="00DD7CFF" w:rsidRDefault="00AF1F34" w:rsidP="00AF1F34">
      <w:pPr>
        <w:ind w:firstLine="709"/>
        <w:contextualSpacing/>
        <w:jc w:val="both"/>
      </w:pPr>
      <w:r w:rsidRPr="00A34786">
        <w:t>Меры пожарной безопасности в лесах осуществляются в соответствии с Лесным планом Пензенской области, лесохозяйственным регламентом лесничества и проектом освоения лесов.</w:t>
      </w:r>
    </w:p>
    <w:p w:rsidR="00EF080A" w:rsidRPr="00676E5C" w:rsidRDefault="00EF080A" w:rsidP="00EF080A">
      <w:pPr>
        <w:tabs>
          <w:tab w:val="left" w:pos="709"/>
        </w:tabs>
        <w:ind w:left="33" w:right="-2" w:firstLine="676"/>
        <w:jc w:val="both"/>
        <w:rPr>
          <w:u w:val="single"/>
        </w:rPr>
      </w:pPr>
      <w:r>
        <w:rPr>
          <w:u w:val="single"/>
        </w:rPr>
        <w:t>Планируемое развитие</w:t>
      </w:r>
    </w:p>
    <w:p w:rsidR="00EF080A" w:rsidRPr="00600BCF" w:rsidRDefault="00EF080A" w:rsidP="00EF080A">
      <w:pPr>
        <w:ind w:firstLine="709"/>
        <w:jc w:val="both"/>
      </w:pPr>
      <w:r w:rsidRPr="00600BCF">
        <w:t xml:space="preserve">Планируемое развитие объектов в </w:t>
      </w:r>
      <w:r>
        <w:t>области обеспечения пожарной безопасности</w:t>
      </w:r>
      <w:r w:rsidRPr="00600BCF">
        <w:t xml:space="preserve"> предлагается с учетом мероприятий, предусмотренных </w:t>
      </w:r>
      <w:r>
        <w:t xml:space="preserve">СТП Пензенской области, </w:t>
      </w:r>
      <w:r w:rsidRPr="009267C1">
        <w:t>требованиями нормативов градостроительного проектирования</w:t>
      </w:r>
      <w:r>
        <w:t xml:space="preserve"> Пензенской области и</w:t>
      </w:r>
      <w:r w:rsidRPr="009267C1">
        <w:t xml:space="preserve"> </w:t>
      </w:r>
      <w:r w:rsidRPr="00600BCF">
        <w:t>в соответствии с комплексным анализом территории сельсовета.</w:t>
      </w:r>
    </w:p>
    <w:p w:rsidR="00EF080A" w:rsidRPr="00DE7B64" w:rsidRDefault="00EF080A" w:rsidP="00EF080A">
      <w:pPr>
        <w:pStyle w:val="affffff4"/>
        <w:rPr>
          <w:lang w:val="ru-RU"/>
        </w:rPr>
      </w:pPr>
      <w:r w:rsidRPr="00DE7B64">
        <w:rPr>
          <w:lang w:val="ru-RU"/>
        </w:rPr>
        <w:t>В соответствии с действующими нормами градостроительного проектирования время прибытия первого подразделения к месту вызова в сельских поселениях - 20 минут.</w:t>
      </w:r>
      <w:r w:rsidRPr="00DE7B64">
        <w:rPr>
          <w:color w:val="FF0000"/>
          <w:lang w:val="ru-RU"/>
        </w:rPr>
        <w:t xml:space="preserve"> </w:t>
      </w:r>
      <w:r w:rsidR="00117FE0" w:rsidRPr="00DE7B64">
        <w:rPr>
          <w:lang w:val="ru-RU"/>
        </w:rPr>
        <w:t>Расположение ПСЧ в</w:t>
      </w:r>
      <w:r w:rsidRPr="00DE7B64">
        <w:rPr>
          <w:lang w:val="ru-RU"/>
        </w:rPr>
        <w:t xml:space="preserve"> с. </w:t>
      </w:r>
      <w:r w:rsidR="00117FE0" w:rsidRPr="00DE7B64">
        <w:rPr>
          <w:lang w:val="ru-RU"/>
        </w:rPr>
        <w:t>Бессоновка</w:t>
      </w:r>
      <w:r w:rsidRPr="00DE7B64">
        <w:rPr>
          <w:lang w:val="ru-RU"/>
        </w:rPr>
        <w:t xml:space="preserve">, </w:t>
      </w:r>
      <w:r w:rsidR="00117FE0" w:rsidRPr="00DE7B64">
        <w:rPr>
          <w:lang w:val="ru-RU"/>
        </w:rPr>
        <w:t xml:space="preserve">обеспечивает </w:t>
      </w:r>
      <w:r w:rsidRPr="00DE7B64">
        <w:rPr>
          <w:lang w:val="ru-RU"/>
        </w:rPr>
        <w:t>нормативное время прибытия</w:t>
      </w:r>
      <w:r w:rsidR="00117FE0" w:rsidRPr="00DE7B64">
        <w:rPr>
          <w:lang w:val="ru-RU"/>
        </w:rPr>
        <w:t>.</w:t>
      </w:r>
      <w:r w:rsidRPr="00DE7B64">
        <w:rPr>
          <w:lang w:val="ru-RU"/>
        </w:rPr>
        <w:t xml:space="preserve"> </w:t>
      </w:r>
    </w:p>
    <w:p w:rsidR="00EF080A" w:rsidRPr="00DE7B64" w:rsidRDefault="00EF080A" w:rsidP="00DE7B64">
      <w:pPr>
        <w:pStyle w:val="affffff4"/>
        <w:rPr>
          <w:lang w:val="ru-RU"/>
        </w:rPr>
      </w:pPr>
      <w:r w:rsidRPr="00DE7B64">
        <w:rPr>
          <w:u w:val="single"/>
          <w:lang w:val="ru-RU"/>
        </w:rPr>
        <w:t>СТП Пензенской области</w:t>
      </w:r>
      <w:r w:rsidRPr="00DE7B64">
        <w:rPr>
          <w:lang w:val="ru-RU"/>
        </w:rPr>
        <w:t xml:space="preserve"> </w:t>
      </w:r>
      <w:r w:rsidR="00355BCE" w:rsidRPr="00DE7B64">
        <w:rPr>
          <w:lang w:val="ru-RU"/>
        </w:rPr>
        <w:t xml:space="preserve">на территории Бессоновского сельсовета не </w:t>
      </w:r>
      <w:r w:rsidRPr="00DE7B64">
        <w:rPr>
          <w:lang w:val="ru-RU"/>
        </w:rPr>
        <w:t xml:space="preserve">планируется </w:t>
      </w:r>
      <w:r w:rsidRPr="00DE7B64">
        <w:rPr>
          <w:iCs/>
          <w:szCs w:val="22"/>
          <w:lang w:val="ru-RU" w:eastAsia="ru-RU"/>
        </w:rPr>
        <w:t>мероприятия</w:t>
      </w:r>
      <w:r w:rsidRPr="00DE7B64">
        <w:rPr>
          <w:lang w:val="ru-RU"/>
        </w:rPr>
        <w:t xml:space="preserve"> </w:t>
      </w:r>
      <w:r w:rsidR="00355BCE" w:rsidRPr="00DE7B64">
        <w:rPr>
          <w:lang w:val="ru-RU"/>
        </w:rPr>
        <w:t>по строительству подразделения пожарной охраны.</w:t>
      </w:r>
      <w:r w:rsidR="00355BCE">
        <w:rPr>
          <w:lang w:val="ru-RU"/>
        </w:rPr>
        <w:t xml:space="preserve"> </w:t>
      </w:r>
    </w:p>
    <w:p w:rsidR="00AF1F34" w:rsidRPr="00DD7CFF" w:rsidRDefault="00AF1F34" w:rsidP="00AF1F34">
      <w:pPr>
        <w:pStyle w:val="a5"/>
        <w:widowControl w:val="0"/>
        <w:suppressAutoHyphens/>
        <w:spacing w:after="0"/>
        <w:ind w:left="0"/>
        <w:contextualSpacing/>
        <w:rPr>
          <w:sz w:val="24"/>
          <w:szCs w:val="22"/>
          <w:u w:val="single"/>
        </w:rPr>
      </w:pPr>
      <w:r w:rsidRPr="00DD7CFF">
        <w:rPr>
          <w:sz w:val="24"/>
          <w:szCs w:val="22"/>
          <w:u w:val="single"/>
        </w:rPr>
        <w:t>Мероприятия по предотвращению ЧС на транспорте</w:t>
      </w:r>
    </w:p>
    <w:p w:rsidR="00AF1F34" w:rsidRPr="00DD7CFF" w:rsidRDefault="00AF1F34" w:rsidP="00AF1F34">
      <w:pPr>
        <w:ind w:firstLine="709"/>
        <w:jc w:val="both"/>
      </w:pPr>
      <w:r w:rsidRPr="00DD7CFF">
        <w:t xml:space="preserve">Для предупреждения чрезвычайных ситуаций на транспорте на дорогах сельсовета необходим комплекс организационных, строительных, планировочных мероприятий: </w:t>
      </w:r>
    </w:p>
    <w:p w:rsidR="00AF1F34" w:rsidRPr="00DD7CFF" w:rsidRDefault="00AF1F34" w:rsidP="00AF1F34">
      <w:pPr>
        <w:ind w:firstLine="709"/>
        <w:jc w:val="both"/>
      </w:pPr>
      <w:r w:rsidRPr="00DD7CFF">
        <w:t>- улучшение качества зимнего содержания дорог, особенно на дорогах с уклонами, перед мостами, на участках с пересечением оврагов и на участках пересечения с магистральными трубопроводами, в период гололеда;</w:t>
      </w:r>
    </w:p>
    <w:p w:rsidR="00AF1F34" w:rsidRPr="00DD7CFF" w:rsidRDefault="00AF1F34" w:rsidP="00AF1F34">
      <w:pPr>
        <w:ind w:firstLine="709"/>
        <w:jc w:val="both"/>
      </w:pPr>
      <w:r w:rsidRPr="00DD7CFF">
        <w:t>- устройство ограждений, разметка, установка дорожных знаков, улучшение освещения на автодорогах;</w:t>
      </w:r>
    </w:p>
    <w:p w:rsidR="00AF1F34" w:rsidRPr="00DD7CFF" w:rsidRDefault="00AF1F34" w:rsidP="00AF1F34">
      <w:pPr>
        <w:ind w:firstLine="709"/>
        <w:jc w:val="both"/>
      </w:pPr>
      <w:r w:rsidRPr="00DD7CFF">
        <w:t>- комплекс мероприятий по предупреждению и ликвидации возможных экологических загрязнений при эксплуатации мостов и дорог (водоотвод с проезжей части, борьба с зимней скользкостью на мостах без применения хлоридов и песка, укрепление обочин на подходах к мостам, закрепление откосов насыпи, озеленение дорог);</w:t>
      </w:r>
    </w:p>
    <w:p w:rsidR="00AF1F34" w:rsidRPr="00DD7CFF" w:rsidRDefault="00AF1F34" w:rsidP="00AF1F34">
      <w:pPr>
        <w:ind w:firstLine="709"/>
        <w:jc w:val="both"/>
      </w:pPr>
      <w:r w:rsidRPr="00DD7CFF">
        <w:t>- укрепление обочин, откосов насыпей, устройство водоотводов и других инженерных мероприятий для предотвращения размывов на предмостных участках;</w:t>
      </w:r>
    </w:p>
    <w:p w:rsidR="00AF1F34" w:rsidRDefault="00AF1F34" w:rsidP="00AF1F34">
      <w:pPr>
        <w:ind w:firstLine="709"/>
        <w:jc w:val="both"/>
      </w:pPr>
      <w:r w:rsidRPr="00DD7CFF">
        <w:t>- регулярная проверка состояния постоянных автомобильных мостов через реки и овраги.</w:t>
      </w:r>
    </w:p>
    <w:p w:rsidR="00BF5DE9" w:rsidRPr="00DD7CFF" w:rsidRDefault="00BF5DE9" w:rsidP="00AF1F34">
      <w:pPr>
        <w:ind w:firstLine="709"/>
        <w:jc w:val="both"/>
      </w:pPr>
    </w:p>
    <w:p w:rsidR="00B9751E" w:rsidRPr="00DD6155" w:rsidRDefault="0047499E" w:rsidP="003C3BB0">
      <w:pPr>
        <w:pStyle w:val="20"/>
        <w:spacing w:before="0"/>
        <w:rPr>
          <w:rFonts w:eastAsia="Calibri"/>
        </w:rPr>
      </w:pPr>
      <w:bookmarkStart w:id="191" w:name="_Toc121908425"/>
      <w:r w:rsidRPr="00DD6155">
        <w:rPr>
          <w:rFonts w:eastAsia="Calibri"/>
        </w:rPr>
        <w:t xml:space="preserve">3.12. </w:t>
      </w:r>
      <w:r w:rsidR="00B9751E" w:rsidRPr="00DD6155">
        <w:rPr>
          <w:rFonts w:eastAsia="Calibri"/>
        </w:rPr>
        <w:t>Охрана окружающей среды</w:t>
      </w:r>
      <w:bookmarkEnd w:id="191"/>
    </w:p>
    <w:p w:rsidR="00DD1F87" w:rsidRPr="00DD6155" w:rsidRDefault="00DD1F87" w:rsidP="00DD1F87">
      <w:pPr>
        <w:rPr>
          <w:lang w:eastAsia="en-US"/>
        </w:rPr>
      </w:pPr>
    </w:p>
    <w:p w:rsidR="00B9751E" w:rsidRPr="00DD6155" w:rsidRDefault="0047499E" w:rsidP="003C3BB0">
      <w:pPr>
        <w:pStyle w:val="30"/>
        <w:ind w:left="0" w:right="-2"/>
        <w:rPr>
          <w:szCs w:val="24"/>
        </w:rPr>
      </w:pPr>
      <w:bookmarkStart w:id="192" w:name="_Toc121908426"/>
      <w:r w:rsidRPr="00DD6155">
        <w:rPr>
          <w:szCs w:val="24"/>
        </w:rPr>
        <w:t>3.12.1</w:t>
      </w:r>
      <w:r w:rsidR="00B9751E" w:rsidRPr="00DD6155">
        <w:rPr>
          <w:szCs w:val="24"/>
        </w:rPr>
        <w:t>. Охрана атмосферного воздуха</w:t>
      </w:r>
      <w:bookmarkEnd w:id="192"/>
    </w:p>
    <w:p w:rsidR="004723AE" w:rsidRPr="00CB3F49" w:rsidRDefault="004723AE" w:rsidP="004723AE">
      <w:pPr>
        <w:ind w:firstLine="709"/>
        <w:contextualSpacing/>
        <w:jc w:val="both"/>
      </w:pPr>
      <w:r w:rsidRPr="00CB3F49">
        <w:t xml:space="preserve">На территории </w:t>
      </w:r>
      <w:r w:rsidR="0096216C">
        <w:t>Бессоновского</w:t>
      </w:r>
      <w:r w:rsidRPr="00CB3F49">
        <w:t xml:space="preserve"> сельсовета состав источников постоянного загрязнения атмосферного воздуха представлен автомобильным транспортом, </w:t>
      </w:r>
      <w:r w:rsidRPr="00A34786">
        <w:t>объектами, связанными с производством</w:t>
      </w:r>
      <w:r w:rsidRPr="00CB3F49">
        <w:t xml:space="preserve">, объектами обращения с отходами производства и потребления. </w:t>
      </w:r>
    </w:p>
    <w:p w:rsidR="004723AE" w:rsidRPr="00CB3F49" w:rsidRDefault="004723AE" w:rsidP="004723AE">
      <w:pPr>
        <w:ind w:firstLine="709"/>
        <w:jc w:val="both"/>
      </w:pPr>
      <w:r w:rsidRPr="005B3B63">
        <w:t xml:space="preserve">По территории </w:t>
      </w:r>
      <w:r w:rsidR="0096216C" w:rsidRPr="005B3B63">
        <w:t>Бессоновского</w:t>
      </w:r>
      <w:r w:rsidRPr="005B3B63">
        <w:t xml:space="preserve"> сельсовета проход</w:t>
      </w:r>
      <w:r w:rsidR="005B3B63" w:rsidRPr="005B3B63">
        <w:t xml:space="preserve">ят автомобильные дороги федерального, </w:t>
      </w:r>
      <w:r w:rsidRPr="005B3B63">
        <w:t>р</w:t>
      </w:r>
      <w:r w:rsidRPr="00CB3F49">
        <w:t>егионального</w:t>
      </w:r>
      <w:r w:rsidR="005B3B63">
        <w:t>, местного значения</w:t>
      </w:r>
      <w:r w:rsidRPr="00CB3F49">
        <w:t>. Количество автомобильного транспорта, интенсивность транспортных потоков на территории сельсовета,</w:t>
      </w:r>
      <w:r>
        <w:t xml:space="preserve"> достаточно</w:t>
      </w:r>
      <w:r w:rsidRPr="00CB3F49">
        <w:t xml:space="preserve"> высокая, что дает основание считать, что выбросы от автомобильного транспорта оказывают существенное влияние на окружающую среду и атмосферный воздух. Загрязняющие вещества от выбросов автотранспорта распространяются от автомобильных дорог на расстояние до </w:t>
      </w:r>
      <w:smartTag w:uri="urn:schemas-microsoft-com:office:smarttags" w:element="metricconverter">
        <w:smartTagPr>
          <w:attr w:name="ProductID" w:val="300 м"/>
        </w:smartTagPr>
        <w:r w:rsidRPr="00CB3F49">
          <w:t>300 м</w:t>
        </w:r>
      </w:smartTag>
      <w:r w:rsidRPr="00CB3F49">
        <w:t xml:space="preserve">. </w:t>
      </w:r>
    </w:p>
    <w:p w:rsidR="004723AE" w:rsidRPr="00CB3F49" w:rsidRDefault="004723AE" w:rsidP="004723AE">
      <w:pPr>
        <w:ind w:firstLine="709"/>
        <w:jc w:val="both"/>
      </w:pPr>
      <w:r w:rsidRPr="00CB3F49">
        <w:t xml:space="preserve">Основной причиной загрязнения воздушного бассейна является увеличение количества автотранспорта, его изношенность, </w:t>
      </w:r>
      <w:r w:rsidRPr="00CB3F49">
        <w:rPr>
          <w:rFonts w:cs="Arial"/>
          <w:kern w:val="1"/>
        </w:rPr>
        <w:t>выбросы двигателей автомобилей</w:t>
      </w:r>
      <w:r w:rsidRPr="00CB3F49">
        <w:t xml:space="preserve"> и некачественное топливо.</w:t>
      </w:r>
    </w:p>
    <w:p w:rsidR="004723AE" w:rsidRPr="00BE4B28" w:rsidRDefault="004723AE" w:rsidP="004723AE">
      <w:pPr>
        <w:ind w:firstLine="709"/>
        <w:contextualSpacing/>
        <w:jc w:val="both"/>
        <w:rPr>
          <w:color w:val="00B050"/>
        </w:rPr>
      </w:pPr>
      <w:r w:rsidRPr="00F425AF">
        <w:rPr>
          <w:u w:val="single"/>
        </w:rPr>
        <w:t>Объекты, связанные с производством и переработкой сельскохозяйственной продукции</w:t>
      </w:r>
      <w:r>
        <w:rPr>
          <w:u w:val="single"/>
        </w:rPr>
        <w:t xml:space="preserve"> </w:t>
      </w:r>
      <w:r w:rsidRPr="00F425AF">
        <w:t xml:space="preserve">на территории сельсовета не представлены. </w:t>
      </w:r>
    </w:p>
    <w:p w:rsidR="004723AE" w:rsidRPr="00D9699C" w:rsidRDefault="004723AE" w:rsidP="004723AE">
      <w:pPr>
        <w:ind w:firstLine="709"/>
        <w:jc w:val="both"/>
        <w:rPr>
          <w:color w:val="FF0000"/>
        </w:rPr>
      </w:pPr>
      <w:r w:rsidRPr="000E318C">
        <w:rPr>
          <w:u w:val="single"/>
        </w:rPr>
        <w:t>При определенных ситуациях негативное влияние на качество атмосферного воздуха могут оказывать объекты обращения с отходами</w:t>
      </w:r>
      <w:r w:rsidRPr="000E318C">
        <w:t xml:space="preserve">, в том числе объекты утилизации биологических отходов и несанкционированные свалки. </w:t>
      </w:r>
      <w:r w:rsidRPr="00937363">
        <w:t>Несанкционированные свалки на территории сельсовета отсутствуют. На объектах обращения с отходами соблюдаются правила эксплуатации и ограничения, связанные с хозяйственной деятельностью.</w:t>
      </w:r>
      <w:r w:rsidRPr="00D9699C">
        <w:rPr>
          <w:color w:val="FF0000"/>
        </w:rPr>
        <w:t xml:space="preserve"> </w:t>
      </w:r>
    </w:p>
    <w:p w:rsidR="004723AE" w:rsidRPr="00177641" w:rsidRDefault="004723AE" w:rsidP="004723AE">
      <w:pPr>
        <w:ind w:firstLine="709"/>
        <w:jc w:val="both"/>
      </w:pPr>
      <w:r w:rsidRPr="00177641">
        <w:t xml:space="preserve">На территории сельсовета проходят </w:t>
      </w:r>
      <w:r w:rsidR="0074426F">
        <w:t>магистральные нефтеп</w:t>
      </w:r>
      <w:r w:rsidR="00AE6608">
        <w:t xml:space="preserve">роводы, нефтепродуктопроводы, газопроводы и </w:t>
      </w:r>
      <w:r w:rsidRPr="00177641">
        <w:rPr>
          <w:rFonts w:eastAsia="Calibri"/>
          <w:lang w:eastAsia="en-US"/>
        </w:rPr>
        <w:t>распределительны</w:t>
      </w:r>
      <w:r w:rsidR="00BE2D8B">
        <w:rPr>
          <w:rFonts w:eastAsia="Calibri"/>
          <w:lang w:eastAsia="en-US"/>
        </w:rPr>
        <w:t>е</w:t>
      </w:r>
      <w:r w:rsidRPr="00177641">
        <w:rPr>
          <w:rFonts w:eastAsia="Calibri"/>
          <w:lang w:eastAsia="en-US"/>
        </w:rPr>
        <w:t xml:space="preserve"> газопровод</w:t>
      </w:r>
      <w:r w:rsidR="00BE2D8B">
        <w:rPr>
          <w:rFonts w:eastAsia="Calibri"/>
          <w:lang w:eastAsia="en-US"/>
        </w:rPr>
        <w:t>ы</w:t>
      </w:r>
      <w:r w:rsidRPr="00177641">
        <w:rPr>
          <w:rFonts w:eastAsia="Calibri"/>
          <w:lang w:eastAsia="en-US"/>
        </w:rPr>
        <w:t xml:space="preserve"> высокого</w:t>
      </w:r>
      <w:r w:rsidRPr="00177641">
        <w:t xml:space="preserve"> </w:t>
      </w:r>
      <w:r w:rsidRPr="00177641">
        <w:rPr>
          <w:rFonts w:eastAsia="Calibri"/>
          <w:lang w:eastAsia="en-US"/>
        </w:rPr>
        <w:t>давления</w:t>
      </w:r>
      <w:r w:rsidRPr="00177641">
        <w:t>. Они являются потенциальными источниками загрязнения атмосферного воздуха.</w:t>
      </w:r>
    </w:p>
    <w:p w:rsidR="004723AE" w:rsidRPr="00F72742" w:rsidRDefault="004723AE" w:rsidP="004723AE">
      <w:pPr>
        <w:ind w:firstLine="567"/>
        <w:contextualSpacing/>
        <w:jc w:val="both"/>
      </w:pPr>
      <w:r w:rsidRPr="0036350C">
        <w:t>Основн</w:t>
      </w:r>
      <w:r>
        <w:t>ыми</w:t>
      </w:r>
      <w:r w:rsidRPr="0036350C">
        <w:t xml:space="preserve"> причин</w:t>
      </w:r>
      <w:r>
        <w:t>ами</w:t>
      </w:r>
      <w:r w:rsidRPr="0036350C">
        <w:t xml:space="preserve"> загрязнения воздушного бассейна </w:t>
      </w:r>
      <w:r w:rsidRPr="00F72742">
        <w:t>на газопроводах явля</w:t>
      </w:r>
      <w:r>
        <w:t>ются</w:t>
      </w:r>
      <w:r w:rsidRPr="00F72742">
        <w:t xml:space="preserve"> </w:t>
      </w:r>
      <w:r w:rsidRPr="005529A9">
        <w:t>аварийн</w:t>
      </w:r>
      <w:r>
        <w:t>ые</w:t>
      </w:r>
      <w:r w:rsidRPr="005529A9">
        <w:t xml:space="preserve"> ситуаци</w:t>
      </w:r>
      <w:r>
        <w:t xml:space="preserve">и в случае прорыва трубопровода </w:t>
      </w:r>
      <w:r w:rsidRPr="00F72742">
        <w:t>из-за коррозии (90,5%)</w:t>
      </w:r>
      <w:r>
        <w:t xml:space="preserve"> или</w:t>
      </w:r>
      <w:r w:rsidRPr="00F72742">
        <w:t xml:space="preserve"> наезд</w:t>
      </w:r>
      <w:r>
        <w:t>а</w:t>
      </w:r>
      <w:r w:rsidRPr="00F72742">
        <w:t xml:space="preserve"> транспорта и </w:t>
      </w:r>
      <w:r w:rsidRPr="00B7538B">
        <w:t>техники. Загрязнение воздушного бассейна осуществляется так же в результате стравливания газа, во время ремонтных и монтажных работ.</w:t>
      </w:r>
    </w:p>
    <w:p w:rsidR="004723AE" w:rsidRPr="000535E7" w:rsidRDefault="004723AE" w:rsidP="004723AE">
      <w:pPr>
        <w:ind w:firstLine="709"/>
        <w:jc w:val="both"/>
        <w:rPr>
          <w:u w:val="single"/>
        </w:rPr>
      </w:pPr>
      <w:r w:rsidRPr="000535E7">
        <w:rPr>
          <w:u w:val="single"/>
        </w:rPr>
        <w:t>Для улучшения экологического состояния атмосферного воздуха предусматривается:</w:t>
      </w:r>
    </w:p>
    <w:p w:rsidR="004723AE" w:rsidRPr="004C738D" w:rsidRDefault="004723AE" w:rsidP="004723AE">
      <w:pPr>
        <w:ind w:firstLine="709"/>
        <w:jc w:val="both"/>
      </w:pPr>
      <w:r w:rsidRPr="004C738D">
        <w:t>- проведение полной инвентаризации стационарных и передвижных источников загрязнения воздушного бассейна, создание единого информационного банка данных источников;</w:t>
      </w:r>
    </w:p>
    <w:p w:rsidR="004723AE" w:rsidRPr="004C738D" w:rsidRDefault="004723AE" w:rsidP="004723AE">
      <w:pPr>
        <w:ind w:firstLine="709"/>
        <w:jc w:val="both"/>
      </w:pPr>
      <w:r w:rsidRPr="004C738D">
        <w:t>- внедрение новых (более совершенных и безопасных) технологических процессов, исключающих выделение в атмосферу вредных веществ;</w:t>
      </w:r>
    </w:p>
    <w:p w:rsidR="004723AE" w:rsidRPr="004C738D" w:rsidRDefault="004723AE" w:rsidP="004723AE">
      <w:pPr>
        <w:ind w:firstLine="709"/>
        <w:jc w:val="both"/>
      </w:pPr>
      <w:r w:rsidRPr="004C738D">
        <w:t>- выявление и рекультивация существующих переполненных и не удовлетворяющих санитарно экологическим нормам свалок твердых бытовых отходов, разработка проектов и строительство новых полигонов ТКО</w:t>
      </w:r>
      <w:r w:rsidR="00DD4AC6">
        <w:t>,</w:t>
      </w:r>
      <w:r w:rsidRPr="004C738D">
        <w:t xml:space="preserve"> удовлетворяющих экологическим и санитарно–гигиеническим требованиям; ликвидация всех несанкционированных свалок;</w:t>
      </w:r>
    </w:p>
    <w:p w:rsidR="004723AE" w:rsidRPr="004C738D" w:rsidRDefault="004723AE" w:rsidP="004723AE">
      <w:pPr>
        <w:ind w:firstLine="709"/>
        <w:jc w:val="both"/>
      </w:pPr>
      <w:r w:rsidRPr="004C738D">
        <w:t>- организация системы контроля за выбросами автотранспорта;</w:t>
      </w:r>
    </w:p>
    <w:p w:rsidR="004723AE" w:rsidRPr="004C738D" w:rsidRDefault="004723AE" w:rsidP="004723AE">
      <w:pPr>
        <w:ind w:firstLine="709"/>
        <w:jc w:val="both"/>
      </w:pPr>
      <w:r w:rsidRPr="004C738D">
        <w:t>- отвод основных транспортных потоков от мест массовой жилой застройки за счет модернизации и реконструкции транспортной сети населенных пунктов;</w:t>
      </w:r>
    </w:p>
    <w:p w:rsidR="004723AE" w:rsidRPr="004C738D" w:rsidRDefault="004723AE" w:rsidP="004723AE">
      <w:pPr>
        <w:ind w:firstLine="709"/>
        <w:jc w:val="both"/>
      </w:pPr>
      <w:r w:rsidRPr="004C738D">
        <w:t>- создание зеленых защитных полос вдоль автомобильных дорог и озеленение улиц и санитарно защитных зон;</w:t>
      </w:r>
    </w:p>
    <w:p w:rsidR="004723AE" w:rsidRPr="004C738D" w:rsidRDefault="004723AE" w:rsidP="004723AE">
      <w:pPr>
        <w:ind w:firstLine="709"/>
        <w:jc w:val="both"/>
      </w:pPr>
      <w:r w:rsidRPr="004C738D">
        <w:t>- совершенствование и развитие сетей автомобильных дорог (приведение технического состояния существующих дорог в соответствие с интенсивностью движения, реконструкция наиболее загруженных участков дорог на подходах к населенным пунктам);</w:t>
      </w:r>
    </w:p>
    <w:p w:rsidR="004723AE" w:rsidRPr="004C738D" w:rsidRDefault="004723AE" w:rsidP="004723AE">
      <w:pPr>
        <w:ind w:firstLine="709"/>
        <w:jc w:val="both"/>
      </w:pPr>
      <w:r w:rsidRPr="004C738D">
        <w:t>- комплексное нормирование вредных выбросов в атмосферу и достижение установленных нормативов ПДВ (ВСВ);</w:t>
      </w:r>
    </w:p>
    <w:p w:rsidR="004723AE" w:rsidRDefault="004723AE" w:rsidP="004723AE">
      <w:pPr>
        <w:ind w:firstLine="709"/>
        <w:jc w:val="both"/>
      </w:pPr>
      <w:r w:rsidRPr="004C738D">
        <w:t>- разработка проектов установления санитарно защитных зон для источников загрязнения атмосферного воздуха.</w:t>
      </w:r>
    </w:p>
    <w:p w:rsidR="00B9751E" w:rsidRPr="002035F2" w:rsidRDefault="00B9751E" w:rsidP="00157ABA">
      <w:pPr>
        <w:ind w:firstLine="709"/>
        <w:jc w:val="center"/>
        <w:rPr>
          <w:b/>
          <w:color w:val="FF0000"/>
        </w:rPr>
      </w:pPr>
    </w:p>
    <w:p w:rsidR="00B9751E" w:rsidRPr="00072CD5" w:rsidRDefault="0047499E" w:rsidP="003C3BB0">
      <w:pPr>
        <w:pStyle w:val="30"/>
        <w:ind w:left="0" w:right="-2"/>
        <w:rPr>
          <w:szCs w:val="24"/>
        </w:rPr>
      </w:pPr>
      <w:bookmarkStart w:id="193" w:name="_Toc121908427"/>
      <w:r w:rsidRPr="00072CD5">
        <w:rPr>
          <w:szCs w:val="24"/>
        </w:rPr>
        <w:t>3.12.2</w:t>
      </w:r>
      <w:r w:rsidR="00B9751E" w:rsidRPr="00072CD5">
        <w:rPr>
          <w:szCs w:val="24"/>
        </w:rPr>
        <w:t>. Охрана и рациональное использование водных ресурсов</w:t>
      </w:r>
      <w:bookmarkEnd w:id="193"/>
    </w:p>
    <w:p w:rsidR="004723AE" w:rsidRPr="00072CD5" w:rsidRDefault="004723AE" w:rsidP="004723AE">
      <w:pPr>
        <w:ind w:firstLine="737"/>
        <w:jc w:val="both"/>
      </w:pPr>
      <w:r w:rsidRPr="00072CD5">
        <w:t>Основными антропогенными источниками загрязнения поверхностных вод водных объектов поселения являются: хозяйственно-бытовые сточные воды, дождевые и талые воды, смыв с сельскохозяйственных угодий. Важным источником загрязнения водных объектов в поселении являются ливневые и коллекторно-дренажные воды с полей. С поверхностным стоком в водные объекты выносится до 10-25% внесенных минеральных удобрений и пестицидов, представляющие для водоемов наибольшую опасность.</w:t>
      </w:r>
    </w:p>
    <w:p w:rsidR="004723AE" w:rsidRPr="00072CD5" w:rsidRDefault="004723AE" w:rsidP="004723AE">
      <w:pPr>
        <w:ind w:firstLine="737"/>
        <w:jc w:val="both"/>
      </w:pPr>
      <w:r w:rsidRPr="00072CD5">
        <w:t xml:space="preserve">Предотвращение загрязнения водных объектов стоком с сельхозугодий является весьма сложным делом, не зависящим от специфики формирования стока, его неорганизованности и спорадичности. Создание лесозащитных насаждений является одним из главных мероприятий по предотвращению загрязнения водоемов поверхностным стоком. Среди дополнительных мероприятий следует соблюдать ограничения и запреты хозяйственной деятельности в водоохранных зонах, способствующие снижению выноса остатков пестицидов, минеральных удобрений и почвы в водные объекты. Ограничения использования зон с особыми условиями использования территорий описаны в разделе 2.5. </w:t>
      </w:r>
      <w:hyperlink w:anchor="_Toc1686131">
        <w:r w:rsidRPr="00072CD5">
          <w:t>Планировочные ограничения использования территории</w:t>
        </w:r>
      </w:hyperlink>
      <w:r w:rsidRPr="00072CD5">
        <w:t>.</w:t>
      </w:r>
    </w:p>
    <w:p w:rsidR="004723AE" w:rsidRPr="00DE7B64" w:rsidRDefault="004723AE" w:rsidP="00AE6608">
      <w:pPr>
        <w:ind w:firstLine="737"/>
        <w:contextualSpacing/>
        <w:jc w:val="both"/>
      </w:pPr>
      <w:r w:rsidRPr="00DE7B64">
        <w:t xml:space="preserve">В </w:t>
      </w:r>
      <w:r w:rsidR="00AE6608" w:rsidRPr="00DE7B64">
        <w:t>Бессоновском</w:t>
      </w:r>
      <w:r w:rsidRPr="00DE7B64">
        <w:t xml:space="preserve"> сельсовете существует проблема с бытовыми и производственными стоками. </w:t>
      </w:r>
    </w:p>
    <w:p w:rsidR="004723AE" w:rsidRPr="00DE7B64" w:rsidRDefault="004723AE" w:rsidP="00AE6608">
      <w:pPr>
        <w:autoSpaceDE w:val="0"/>
        <w:autoSpaceDN w:val="0"/>
        <w:adjustRightInd w:val="0"/>
        <w:ind w:firstLine="720"/>
        <w:contextualSpacing/>
        <w:jc w:val="both"/>
        <w:rPr>
          <w:rFonts w:eastAsia="Calibri"/>
          <w:lang w:eastAsia="en-US"/>
        </w:rPr>
      </w:pPr>
      <w:r w:rsidRPr="00DE7B64">
        <w:t xml:space="preserve">Существующее положение на территории сельсовета по водоотведению неудовлетворительное. Централизованной канализационной сетью охвачена лишь часть территории с. </w:t>
      </w:r>
      <w:r w:rsidR="00AE6608" w:rsidRPr="00DE7B64">
        <w:t>Бессоновка.</w:t>
      </w:r>
      <w:r w:rsidR="00AE6608" w:rsidRPr="00DE7B64">
        <w:rPr>
          <w:rFonts w:eastAsia="Calibri"/>
          <w:lang w:eastAsia="en-US"/>
        </w:rPr>
        <w:t xml:space="preserve"> Общая протяженность канализационных сетей 10,35 км. Канализационные насосные станции расположены в с. Бессоновка на </w:t>
      </w:r>
      <w:r w:rsidR="00AE6608" w:rsidRPr="00DE7B64">
        <w:rPr>
          <w:rFonts w:eastAsia="Calibri"/>
          <w:lang w:eastAsia="en-US"/>
        </w:rPr>
        <w:br/>
        <w:t xml:space="preserve">ул. Жилгородок, ул. Садовая, ул. Сурская. </w:t>
      </w:r>
      <w:r w:rsidR="00AE6608" w:rsidRPr="00DE7B64">
        <w:t>В</w:t>
      </w:r>
      <w:r w:rsidRPr="00DE7B64">
        <w:t xml:space="preserve"> других населенных пунктах сельсовета</w:t>
      </w:r>
      <w:r w:rsidR="00AA186E" w:rsidRPr="00DE7B64">
        <w:t xml:space="preserve"> </w:t>
      </w:r>
      <w:r w:rsidR="00AE6608" w:rsidRPr="00DE7B64">
        <w:t xml:space="preserve">ценрализованная канализационная сеть </w:t>
      </w:r>
      <w:r w:rsidRPr="00DE7B64">
        <w:t>отсутствует. Объекты производственной зоны и жилая зона пользуются выгребными ямами, что не соответствует современным природоохранным требованиям.</w:t>
      </w:r>
    </w:p>
    <w:p w:rsidR="004723AE" w:rsidRPr="00DE7B64" w:rsidRDefault="004723AE" w:rsidP="004723AE">
      <w:pPr>
        <w:ind w:firstLine="737"/>
        <w:jc w:val="both"/>
      </w:pPr>
      <w:r w:rsidRPr="00DE7B64">
        <w:t>В качестве мер необходимо применение для очистки бытовых и производственных стоков малые очистные сооружения.</w:t>
      </w:r>
    </w:p>
    <w:p w:rsidR="004723AE" w:rsidRPr="00072CD5" w:rsidRDefault="004723AE" w:rsidP="004723AE">
      <w:pPr>
        <w:ind w:firstLine="737"/>
        <w:jc w:val="both"/>
      </w:pPr>
      <w:r w:rsidRPr="00DE7B64">
        <w:t>В поселении имеются гидротехнические сооружения, для нормального функционирования которых необходимо иметь разработанные правила эксплуатации и проводить мониторинг за состоянием ГТС.</w:t>
      </w:r>
      <w:r w:rsidRPr="00072CD5">
        <w:t xml:space="preserve"> </w:t>
      </w:r>
    </w:p>
    <w:p w:rsidR="0086159E" w:rsidRDefault="004723AE" w:rsidP="004723AE">
      <w:pPr>
        <w:ind w:firstLine="737"/>
        <w:jc w:val="both"/>
      </w:pPr>
      <w:r w:rsidRPr="00BC7F2B">
        <w:t xml:space="preserve">Негативное воздействие на состояние водного бассейна при неправильной эксплуатации оказывают объекты обращения с отходами, в том числе объекты утилизации биологических отходов и несанкционированные свалки. На территории </w:t>
      </w:r>
      <w:r w:rsidR="0096216C">
        <w:t>Бессоновского</w:t>
      </w:r>
      <w:r w:rsidRPr="00BC7F2B">
        <w:t xml:space="preserve"> сельсовета объекты утилизации биологических отходов, несанкционированные свалки и полигоны твердых коммунальных отходов отсутствуют.</w:t>
      </w:r>
    </w:p>
    <w:p w:rsidR="004723AE" w:rsidRPr="002035F2" w:rsidRDefault="004723AE" w:rsidP="004723AE">
      <w:pPr>
        <w:ind w:firstLine="737"/>
        <w:jc w:val="both"/>
        <w:rPr>
          <w:color w:val="FF0000"/>
        </w:rPr>
      </w:pPr>
    </w:p>
    <w:p w:rsidR="00B9751E" w:rsidRPr="001648F0" w:rsidRDefault="0047499E" w:rsidP="003C3BB0">
      <w:pPr>
        <w:pStyle w:val="30"/>
        <w:ind w:left="0" w:right="-2"/>
        <w:rPr>
          <w:szCs w:val="24"/>
        </w:rPr>
      </w:pPr>
      <w:bookmarkStart w:id="194" w:name="_Toc121908428"/>
      <w:r w:rsidRPr="001648F0">
        <w:rPr>
          <w:szCs w:val="24"/>
        </w:rPr>
        <w:t>3.12.3</w:t>
      </w:r>
      <w:r w:rsidR="00B9751E" w:rsidRPr="001648F0">
        <w:rPr>
          <w:szCs w:val="24"/>
        </w:rPr>
        <w:t>. Охрана земельных ресурсов, растительного и животного мира</w:t>
      </w:r>
      <w:bookmarkEnd w:id="194"/>
    </w:p>
    <w:p w:rsidR="004723AE" w:rsidRPr="001648F0" w:rsidRDefault="004723AE" w:rsidP="004723AE">
      <w:pPr>
        <w:tabs>
          <w:tab w:val="left" w:pos="0"/>
        </w:tabs>
        <w:ind w:firstLine="709"/>
        <w:jc w:val="both"/>
        <w:rPr>
          <w:rFonts w:eastAsia="MS Mincho"/>
        </w:rPr>
      </w:pPr>
      <w:r w:rsidRPr="001648F0">
        <w:rPr>
          <w:bCs/>
        </w:rPr>
        <w:t xml:space="preserve">Среди негативных процессов ухудшающих состояние почв на территории сельсовета являются </w:t>
      </w:r>
      <w:r w:rsidRPr="001648F0">
        <w:t xml:space="preserve">водная эрозия </w:t>
      </w:r>
      <w:r w:rsidRPr="001648F0">
        <w:rPr>
          <w:rFonts w:eastAsia="MS Mincho"/>
        </w:rPr>
        <w:t>и образованием оврагов.</w:t>
      </w:r>
      <w:r w:rsidRPr="001648F0">
        <w:t xml:space="preserve"> </w:t>
      </w:r>
      <w:r w:rsidRPr="001648F0">
        <w:rPr>
          <w:rFonts w:eastAsia="MS Mincho"/>
        </w:rPr>
        <w:t>Действенным способом борьбы с водной эрозией и образованием оврагов является строительство водохранилищ на балках и в устьях оврагов. Для борьбы со смывом почв используются валы ограждения, щелевание, кротование. Смытые и намытые почвы склонов и днищ оврагов, балок нуждаются в сохранении естественного растительного покрова, из</w:t>
      </w:r>
      <w:r w:rsidR="00DE7B64">
        <w:rPr>
          <w:rFonts w:eastAsia="MS Mincho"/>
        </w:rPr>
        <w:t>-</w:t>
      </w:r>
      <w:r w:rsidRPr="001648F0">
        <w:rPr>
          <w:rFonts w:eastAsia="MS Mincho"/>
        </w:rPr>
        <w:t>за повышенной эрозионной опасности. Поэтому их целесообразнее использовать под сенокосы и пастбища с посевом многолетних трав.</w:t>
      </w:r>
    </w:p>
    <w:p w:rsidR="004723AE" w:rsidRPr="001648F0" w:rsidRDefault="004723AE" w:rsidP="004723AE">
      <w:pPr>
        <w:tabs>
          <w:tab w:val="left" w:pos="0"/>
        </w:tabs>
        <w:jc w:val="both"/>
      </w:pPr>
      <w:r w:rsidRPr="002035F2">
        <w:rPr>
          <w:color w:val="FF0000"/>
        </w:rPr>
        <w:tab/>
      </w:r>
      <w:r w:rsidRPr="001648F0">
        <w:t xml:space="preserve">Все почвы, использующиеся в сельском хозяйстве, на территории нуждаются во внесении органических и минеральных удобрений, известковании, посеве бобовых многолетних трав. </w:t>
      </w:r>
    </w:p>
    <w:p w:rsidR="004723AE" w:rsidRPr="001648F0" w:rsidRDefault="004723AE" w:rsidP="004723AE">
      <w:pPr>
        <w:tabs>
          <w:tab w:val="left" w:pos="0"/>
        </w:tabs>
        <w:ind w:firstLine="709"/>
        <w:jc w:val="both"/>
        <w:rPr>
          <w:rFonts w:eastAsia="MS Mincho"/>
        </w:rPr>
      </w:pPr>
      <w:r w:rsidRPr="001648F0">
        <w:rPr>
          <w:rFonts w:eastAsia="MS Mincho"/>
        </w:rPr>
        <w:t>Необходим комплекс мероприятий по оздоровлению почв. Основны</w:t>
      </w:r>
      <w:r>
        <w:rPr>
          <w:rFonts w:eastAsia="MS Mincho"/>
        </w:rPr>
        <w:t>е</w:t>
      </w:r>
      <w:r w:rsidRPr="001648F0">
        <w:rPr>
          <w:rFonts w:eastAsia="MS Mincho"/>
        </w:rPr>
        <w:t xml:space="preserve"> профилактически</w:t>
      </w:r>
      <w:r>
        <w:rPr>
          <w:rFonts w:eastAsia="MS Mincho"/>
        </w:rPr>
        <w:t>е</w:t>
      </w:r>
      <w:r w:rsidRPr="001648F0">
        <w:rPr>
          <w:rFonts w:eastAsia="MS Mincho"/>
        </w:rPr>
        <w:t xml:space="preserve"> мероприятия на почвах, загрязненны</w:t>
      </w:r>
      <w:r>
        <w:rPr>
          <w:rFonts w:eastAsia="MS Mincho"/>
        </w:rPr>
        <w:t>х</w:t>
      </w:r>
      <w:r w:rsidRPr="001648F0">
        <w:rPr>
          <w:rFonts w:eastAsia="MS Mincho"/>
        </w:rPr>
        <w:t xml:space="preserve"> тяжелыми металлами:</w:t>
      </w:r>
    </w:p>
    <w:p w:rsidR="004723AE" w:rsidRPr="001648F0" w:rsidRDefault="004723AE" w:rsidP="004723AE">
      <w:pPr>
        <w:pStyle w:val="S0"/>
        <w:tabs>
          <w:tab w:val="left" w:pos="0"/>
        </w:tabs>
        <w:ind w:left="0" w:firstLine="709"/>
        <w:rPr>
          <w:rFonts w:eastAsia="MS Mincho"/>
          <w:szCs w:val="20"/>
          <w:lang w:eastAsia="ar-SA"/>
        </w:rPr>
      </w:pPr>
      <w:r w:rsidRPr="001648F0">
        <w:rPr>
          <w:rFonts w:eastAsia="MS Mincho"/>
          <w:szCs w:val="20"/>
          <w:lang w:eastAsia="ar-SA"/>
        </w:rPr>
        <w:t>- улучшение агрофизических свойств почв повышением доз органических и фосфорных удобрений;</w:t>
      </w:r>
    </w:p>
    <w:p w:rsidR="004723AE" w:rsidRPr="001648F0" w:rsidRDefault="004723AE" w:rsidP="004723AE">
      <w:pPr>
        <w:pStyle w:val="S0"/>
        <w:tabs>
          <w:tab w:val="left" w:pos="0"/>
        </w:tabs>
        <w:ind w:left="0" w:firstLine="709"/>
        <w:rPr>
          <w:rFonts w:eastAsia="MS Mincho"/>
          <w:szCs w:val="20"/>
          <w:lang w:eastAsia="ar-SA"/>
        </w:rPr>
      </w:pPr>
      <w:r w:rsidRPr="001648F0">
        <w:rPr>
          <w:rFonts w:eastAsia="MS Mincho"/>
          <w:szCs w:val="20"/>
          <w:lang w:eastAsia="ar-SA"/>
        </w:rPr>
        <w:t>- возделывание культур, отличающихся пониженным накоплением тяжелых металлов (бахчевые, картофель, томаты и др.); возделывание технических культур;</w:t>
      </w:r>
    </w:p>
    <w:p w:rsidR="004723AE" w:rsidRPr="001648F0" w:rsidRDefault="004723AE" w:rsidP="004723AE">
      <w:pPr>
        <w:pStyle w:val="S0"/>
        <w:tabs>
          <w:tab w:val="left" w:pos="0"/>
        </w:tabs>
        <w:ind w:left="0" w:firstLine="709"/>
        <w:rPr>
          <w:rFonts w:eastAsia="MS Mincho"/>
          <w:szCs w:val="20"/>
          <w:lang w:eastAsia="ar-SA"/>
        </w:rPr>
      </w:pPr>
      <w:r w:rsidRPr="001648F0">
        <w:rPr>
          <w:rFonts w:eastAsia="MS Mincho"/>
          <w:szCs w:val="20"/>
          <w:lang w:eastAsia="ar-SA"/>
        </w:rPr>
        <w:t>- замена почвенного слоя в особенно загрязненных участках населенных пунктов, обработка почв гуматами (производные разложения органических веществ почвы) связывающих тяжелые металлы и переводящие их в соединения недоступные для растений, стимуляцию почвообразовательных процессов с помощью специальных комплексов микроорганизмов – гумусообразователей и пр.</w:t>
      </w:r>
    </w:p>
    <w:p w:rsidR="004723AE" w:rsidRPr="001648F0" w:rsidRDefault="004723AE" w:rsidP="004723AE">
      <w:pPr>
        <w:pStyle w:val="S0"/>
        <w:tabs>
          <w:tab w:val="left" w:pos="0"/>
        </w:tabs>
        <w:ind w:left="0" w:firstLine="709"/>
        <w:rPr>
          <w:rFonts w:eastAsia="MS Mincho"/>
          <w:szCs w:val="20"/>
          <w:lang w:eastAsia="ar-SA"/>
        </w:rPr>
      </w:pPr>
      <w:r w:rsidRPr="001648F0">
        <w:rPr>
          <w:rFonts w:eastAsia="MS Mincho"/>
          <w:szCs w:val="20"/>
          <w:lang w:eastAsia="ar-SA"/>
        </w:rPr>
        <w:t>- для сокращения содержания пыли необходимо увеличение количества и плотности зеленых насаждений.</w:t>
      </w:r>
    </w:p>
    <w:p w:rsidR="004723AE" w:rsidRPr="001648F0" w:rsidRDefault="004723AE" w:rsidP="004723AE">
      <w:pPr>
        <w:tabs>
          <w:tab w:val="left" w:pos="0"/>
        </w:tabs>
        <w:ind w:firstLine="709"/>
        <w:jc w:val="both"/>
        <w:rPr>
          <w:rFonts w:eastAsia="MS Mincho"/>
        </w:rPr>
      </w:pPr>
      <w:r w:rsidRPr="001648F0">
        <w:rPr>
          <w:rFonts w:eastAsia="MS Mincho"/>
        </w:rPr>
        <w:t>Кроме этого, необходима разъяснительная (просветительская) работа среди населения. Используя средства массовой информации, следует рассказать жителям о необходимости обработки почв, загрязненных тяжелыми металлами, для предотвращения концентрации этих токсикантов в зелени, овощах и фруктах, выращенных на загрязненных участках. Для детоксикации почвы садовых участков можно использовать любые методы, способствующие увеличению гумусового слоя (внесение органических удобрений, применение эффективных микроорганизмов, биогумуса и др.).</w:t>
      </w:r>
    </w:p>
    <w:p w:rsidR="004723AE" w:rsidRPr="001648F0" w:rsidRDefault="004723AE" w:rsidP="004723AE">
      <w:pPr>
        <w:pStyle w:val="S2"/>
        <w:tabs>
          <w:tab w:val="left" w:pos="0"/>
        </w:tabs>
        <w:rPr>
          <w:rFonts w:eastAsia="MS Mincho"/>
          <w:w w:val="100"/>
          <w:szCs w:val="20"/>
        </w:rPr>
      </w:pPr>
      <w:r w:rsidRPr="001648F0">
        <w:rPr>
          <w:rFonts w:eastAsia="MS Mincho"/>
          <w:w w:val="100"/>
          <w:szCs w:val="20"/>
        </w:rPr>
        <w:t>Для обеспечения охраны и рационального использования, почвы необходимо предусмотреть комплекс мероприятий по ее рекультивации. Рекультивации подлежат земли, нарушенные и (или) загрязненные при:</w:t>
      </w:r>
    </w:p>
    <w:p w:rsidR="004723AE" w:rsidRPr="001648F0" w:rsidRDefault="004723AE" w:rsidP="004723AE">
      <w:pPr>
        <w:pStyle w:val="S2"/>
        <w:tabs>
          <w:tab w:val="left" w:pos="0"/>
        </w:tabs>
        <w:rPr>
          <w:rFonts w:eastAsia="MS Mincho"/>
          <w:w w:val="100"/>
          <w:szCs w:val="20"/>
        </w:rPr>
      </w:pPr>
      <w:r w:rsidRPr="001648F0">
        <w:rPr>
          <w:rFonts w:eastAsia="MS Mincho"/>
        </w:rPr>
        <w:t xml:space="preserve">- </w:t>
      </w:r>
      <w:r w:rsidRPr="001648F0">
        <w:rPr>
          <w:rFonts w:eastAsia="MS Mincho"/>
          <w:w w:val="100"/>
          <w:szCs w:val="20"/>
        </w:rPr>
        <w:t>разработке месторождений полезных ископаемых;</w:t>
      </w:r>
    </w:p>
    <w:p w:rsidR="004723AE" w:rsidRPr="001648F0" w:rsidRDefault="004723AE" w:rsidP="004723AE">
      <w:pPr>
        <w:pStyle w:val="S2"/>
        <w:tabs>
          <w:tab w:val="left" w:pos="0"/>
        </w:tabs>
        <w:rPr>
          <w:rFonts w:eastAsia="MS Mincho"/>
          <w:w w:val="100"/>
          <w:szCs w:val="20"/>
        </w:rPr>
      </w:pPr>
      <w:r w:rsidRPr="001648F0">
        <w:rPr>
          <w:rFonts w:eastAsia="MS Mincho"/>
          <w:w w:val="100"/>
          <w:szCs w:val="20"/>
        </w:rPr>
        <w:t>- прокладке трубопроводов различного назначения;</w:t>
      </w:r>
    </w:p>
    <w:p w:rsidR="004723AE" w:rsidRPr="001648F0" w:rsidRDefault="004723AE" w:rsidP="004723AE">
      <w:pPr>
        <w:pStyle w:val="S2"/>
        <w:tabs>
          <w:tab w:val="left" w:pos="0"/>
        </w:tabs>
        <w:rPr>
          <w:rFonts w:eastAsia="MS Mincho"/>
          <w:w w:val="100"/>
          <w:szCs w:val="20"/>
        </w:rPr>
      </w:pPr>
      <w:r w:rsidRPr="001648F0">
        <w:rPr>
          <w:rFonts w:eastAsia="MS Mincho"/>
          <w:w w:val="100"/>
          <w:szCs w:val="20"/>
        </w:rPr>
        <w:t xml:space="preserve">- складировании и захоронении промышленных, бытовых биологических и пр. отходов, ядохимикатов; </w:t>
      </w:r>
    </w:p>
    <w:p w:rsidR="004723AE" w:rsidRPr="001648F0" w:rsidRDefault="004723AE" w:rsidP="004723AE">
      <w:pPr>
        <w:pStyle w:val="S2"/>
        <w:tabs>
          <w:tab w:val="left" w:pos="0"/>
        </w:tabs>
        <w:rPr>
          <w:rFonts w:eastAsia="MS Mincho"/>
          <w:w w:val="100"/>
          <w:szCs w:val="20"/>
        </w:rPr>
      </w:pPr>
      <w:r w:rsidRPr="001648F0">
        <w:rPr>
          <w:rFonts w:eastAsia="MS Mincho"/>
          <w:w w:val="100"/>
          <w:szCs w:val="20"/>
        </w:rPr>
        <w:t>- ликвидации последствий загрязнения земель.</w:t>
      </w:r>
    </w:p>
    <w:p w:rsidR="00C835B2" w:rsidRPr="001648F0" w:rsidRDefault="004723AE" w:rsidP="004723AE">
      <w:pPr>
        <w:pStyle w:val="S2"/>
        <w:tabs>
          <w:tab w:val="left" w:pos="0"/>
        </w:tabs>
        <w:rPr>
          <w:rFonts w:eastAsia="MS Mincho"/>
          <w:w w:val="100"/>
          <w:szCs w:val="20"/>
        </w:rPr>
      </w:pPr>
      <w:r w:rsidRPr="001648F0">
        <w:rPr>
          <w:rFonts w:eastAsia="MS Mincho"/>
        </w:rPr>
        <w:t>Порядок выдачи разрешений, на проведение внутрихозяйственных работ</w:t>
      </w:r>
      <w:r w:rsidR="00A246EA">
        <w:rPr>
          <w:rFonts w:eastAsia="MS Mincho"/>
        </w:rPr>
        <w:t>,</w:t>
      </w:r>
      <w:r w:rsidRPr="001648F0">
        <w:rPr>
          <w:rFonts w:eastAsia="MS Mincho"/>
        </w:rPr>
        <w:t xml:space="preserve"> связанных с нарушением почвенного покрова, а также приемку и передачу рекультивируемых земель необходимо осуществлять в соответствии с требованиями приказа Минприроды РФ и Роскомзема от 22 декабря 1995 года № 525/67 «Об утверждении Основных положений о рекультивации земель, снятии, сохранении и рациональном использовании плодородного слоя почвы».</w:t>
      </w:r>
    </w:p>
    <w:p w:rsidR="00B9751E" w:rsidRPr="002035F2" w:rsidRDefault="00B9751E" w:rsidP="00C835B2">
      <w:pPr>
        <w:rPr>
          <w:b/>
          <w:color w:val="FF0000"/>
        </w:rPr>
      </w:pPr>
    </w:p>
    <w:p w:rsidR="00B9751E" w:rsidRPr="00E36A31" w:rsidRDefault="0047499E" w:rsidP="003C3BB0">
      <w:pPr>
        <w:pStyle w:val="30"/>
        <w:ind w:left="0" w:right="-2"/>
        <w:rPr>
          <w:szCs w:val="24"/>
        </w:rPr>
      </w:pPr>
      <w:bookmarkStart w:id="195" w:name="_Toc121908429"/>
      <w:r w:rsidRPr="00E36A31">
        <w:rPr>
          <w:szCs w:val="24"/>
        </w:rPr>
        <w:t>3.12.</w:t>
      </w:r>
      <w:r w:rsidR="00B9751E" w:rsidRPr="00E36A31">
        <w:rPr>
          <w:szCs w:val="24"/>
        </w:rPr>
        <w:t xml:space="preserve">4. </w:t>
      </w:r>
      <w:r w:rsidR="00AA4D35" w:rsidRPr="00E36A31">
        <w:rPr>
          <w:szCs w:val="24"/>
        </w:rPr>
        <w:t>Оценка воздействия на окружающую среду и мероприятия по снижению негативных последствий</w:t>
      </w:r>
      <w:bookmarkEnd w:id="195"/>
    </w:p>
    <w:p w:rsidR="004723AE" w:rsidRPr="00F77167" w:rsidRDefault="004723AE" w:rsidP="004723AE">
      <w:pPr>
        <w:ind w:firstLine="709"/>
        <w:jc w:val="both"/>
        <w:rPr>
          <w:bCs/>
          <w:color w:val="FF0000"/>
        </w:rPr>
      </w:pPr>
      <w:r w:rsidRPr="00FA1441">
        <w:rPr>
          <w:bCs/>
        </w:rPr>
        <w:t>Экологическая ситуация в сельсовете, в целом, благоприятная. Имеющиеся загрязнения среды обитания носят локальный характер и, как правило, не достигают опасных значений</w:t>
      </w:r>
      <w:r w:rsidRPr="00AA589B">
        <w:rPr>
          <w:bCs/>
        </w:rPr>
        <w:t xml:space="preserve">. На территории </w:t>
      </w:r>
      <w:r w:rsidRPr="00AA589B">
        <w:t xml:space="preserve">сельсовета </w:t>
      </w:r>
      <w:r w:rsidRPr="00AA589B">
        <w:rPr>
          <w:bCs/>
        </w:rPr>
        <w:t xml:space="preserve">присутствуют промышленные предприятия </w:t>
      </w:r>
      <w:r w:rsidRPr="00AA589B">
        <w:rPr>
          <w:bCs/>
          <w:lang w:val="en-US"/>
        </w:rPr>
        <w:t>III</w:t>
      </w:r>
      <w:r w:rsidRPr="00AA589B">
        <w:rPr>
          <w:bCs/>
        </w:rPr>
        <w:t>-</w:t>
      </w:r>
      <w:r w:rsidRPr="00AA589B">
        <w:rPr>
          <w:bCs/>
          <w:lang w:val="en-US"/>
        </w:rPr>
        <w:t>V</w:t>
      </w:r>
      <w:r w:rsidRPr="00AA589B">
        <w:rPr>
          <w:bCs/>
        </w:rPr>
        <w:t xml:space="preserve"> класса вредности с СЗЗ 50-</w:t>
      </w:r>
      <w:smartTag w:uri="urn:schemas-microsoft-com:office:smarttags" w:element="metricconverter">
        <w:smartTagPr>
          <w:attr w:name="ProductID" w:val="300 м"/>
        </w:smartTagPr>
        <w:r w:rsidRPr="00AA589B">
          <w:rPr>
            <w:bCs/>
          </w:rPr>
          <w:t>300 м</w:t>
        </w:r>
      </w:smartTag>
      <w:r w:rsidRPr="00AA589B">
        <w:rPr>
          <w:bCs/>
        </w:rPr>
        <w:t>, но они не представляют большой опасности для окружающей среды.</w:t>
      </w:r>
      <w:r w:rsidRPr="00F77167">
        <w:rPr>
          <w:bCs/>
          <w:color w:val="FF0000"/>
        </w:rPr>
        <w:t xml:space="preserve"> </w:t>
      </w:r>
    </w:p>
    <w:p w:rsidR="004723AE" w:rsidRPr="003E4848" w:rsidRDefault="004723AE" w:rsidP="004723AE">
      <w:pPr>
        <w:ind w:firstLine="709"/>
        <w:jc w:val="both"/>
        <w:rPr>
          <w:bCs/>
        </w:rPr>
      </w:pPr>
      <w:r w:rsidRPr="003E4848">
        <w:rPr>
          <w:bCs/>
        </w:rPr>
        <w:t>Основными источниками загрязнения окружающей среды сельсовета являются:</w:t>
      </w:r>
    </w:p>
    <w:p w:rsidR="004723AE" w:rsidRPr="003E4848" w:rsidRDefault="004723AE" w:rsidP="004723AE">
      <w:pPr>
        <w:ind w:firstLine="709"/>
        <w:jc w:val="both"/>
        <w:rPr>
          <w:bCs/>
        </w:rPr>
      </w:pPr>
      <w:r w:rsidRPr="003E4848">
        <w:rPr>
          <w:b/>
          <w:iCs/>
        </w:rPr>
        <w:t>по шуму, атмосферному воздуху и почве</w:t>
      </w:r>
      <w:r w:rsidRPr="003E4848">
        <w:rPr>
          <w:bCs/>
        </w:rPr>
        <w:t xml:space="preserve"> - автомобильные дороги;</w:t>
      </w:r>
    </w:p>
    <w:p w:rsidR="004723AE" w:rsidRPr="003E4848" w:rsidRDefault="004723AE" w:rsidP="004723AE">
      <w:pPr>
        <w:ind w:firstLine="709"/>
        <w:jc w:val="both"/>
        <w:rPr>
          <w:bCs/>
        </w:rPr>
      </w:pPr>
      <w:r w:rsidRPr="003E4848">
        <w:rPr>
          <w:b/>
          <w:iCs/>
        </w:rPr>
        <w:t>по почвам и воде</w:t>
      </w:r>
      <w:r w:rsidRPr="003E4848">
        <w:rPr>
          <w:bCs/>
        </w:rPr>
        <w:t xml:space="preserve"> - </w:t>
      </w:r>
      <w:r w:rsidRPr="003E4848">
        <w:rPr>
          <w:szCs w:val="18"/>
        </w:rPr>
        <w:t>промышленные объекты, ТКО.</w:t>
      </w:r>
    </w:p>
    <w:p w:rsidR="004723AE" w:rsidRPr="001F4E9D" w:rsidRDefault="004723AE" w:rsidP="004723AE">
      <w:pPr>
        <w:pStyle w:val="ConsPlusTitle"/>
        <w:ind w:firstLine="709"/>
        <w:rPr>
          <w:rFonts w:ascii="Times New Roman" w:hAnsi="Times New Roman" w:cs="Times New Roman"/>
          <w:b w:val="0"/>
          <w:sz w:val="24"/>
          <w:szCs w:val="24"/>
          <w:u w:val="single"/>
          <w:lang w:eastAsia="ar-SA" w:bidi="en-US"/>
        </w:rPr>
      </w:pPr>
      <w:r w:rsidRPr="001F4E9D">
        <w:rPr>
          <w:rFonts w:ascii="Times New Roman" w:hAnsi="Times New Roman" w:cs="Times New Roman"/>
          <w:b w:val="0"/>
          <w:sz w:val="24"/>
          <w:szCs w:val="24"/>
          <w:u w:val="single"/>
          <w:lang w:eastAsia="ar-SA" w:bidi="en-US"/>
        </w:rPr>
        <w:t>Загрязнение воды, почвы</w:t>
      </w:r>
    </w:p>
    <w:p w:rsidR="004723AE" w:rsidRPr="00DE7B64" w:rsidRDefault="004723AE" w:rsidP="004723AE">
      <w:pPr>
        <w:pStyle w:val="affffff4"/>
        <w:rPr>
          <w:lang w:val="ru-RU"/>
        </w:rPr>
      </w:pPr>
      <w:r w:rsidRPr="00DE7B64">
        <w:rPr>
          <w:bCs/>
          <w:lang w:val="ru-RU"/>
        </w:rPr>
        <w:t xml:space="preserve">Существующее положение на территории </w:t>
      </w:r>
      <w:r w:rsidR="0096216C" w:rsidRPr="00DE7B64">
        <w:rPr>
          <w:bCs/>
          <w:lang w:val="ru-RU"/>
        </w:rPr>
        <w:t>Бессоновского</w:t>
      </w:r>
      <w:r w:rsidRPr="00DE7B64">
        <w:rPr>
          <w:bCs/>
          <w:lang w:val="ru-RU"/>
        </w:rPr>
        <w:t xml:space="preserve"> </w:t>
      </w:r>
      <w:r w:rsidRPr="00DE7B64">
        <w:rPr>
          <w:lang w:val="ru-RU"/>
        </w:rPr>
        <w:t>сельсовета</w:t>
      </w:r>
      <w:r w:rsidRPr="00DE7B64">
        <w:rPr>
          <w:bCs/>
          <w:lang w:val="ru-RU"/>
        </w:rPr>
        <w:t xml:space="preserve"> по водоотведению неудовлетворительное. Канализационная сеть во всех населенных пунктах, кроме с. </w:t>
      </w:r>
      <w:r w:rsidR="00AA186E" w:rsidRPr="00DE7B64">
        <w:rPr>
          <w:bCs/>
          <w:lang w:val="ru-RU"/>
        </w:rPr>
        <w:t>Бессоновка</w:t>
      </w:r>
      <w:r w:rsidRPr="00DE7B64">
        <w:rPr>
          <w:bCs/>
          <w:lang w:val="ru-RU"/>
        </w:rPr>
        <w:t xml:space="preserve"> - отсутствует. Объекты производственной зоны и жилая зона пользуется выгребными ямами.</w:t>
      </w:r>
      <w:r w:rsidRPr="00DE7B64">
        <w:rPr>
          <w:lang w:val="ru-RU"/>
        </w:rPr>
        <w:t xml:space="preserve"> </w:t>
      </w:r>
    </w:p>
    <w:p w:rsidR="004723AE" w:rsidRPr="00DE7B64" w:rsidRDefault="004723AE" w:rsidP="004723AE">
      <w:pPr>
        <w:pStyle w:val="ConsPlusTitle"/>
        <w:ind w:firstLine="709"/>
        <w:rPr>
          <w:rFonts w:ascii="Times New Roman" w:hAnsi="Times New Roman" w:cs="Times New Roman"/>
          <w:b w:val="0"/>
          <w:sz w:val="24"/>
          <w:szCs w:val="24"/>
          <w:u w:val="single"/>
          <w:lang w:eastAsia="ar-SA" w:bidi="en-US"/>
        </w:rPr>
      </w:pPr>
      <w:r w:rsidRPr="00DE7B64">
        <w:rPr>
          <w:rFonts w:ascii="Times New Roman" w:hAnsi="Times New Roman" w:cs="Times New Roman"/>
          <w:b w:val="0"/>
          <w:sz w:val="24"/>
          <w:szCs w:val="24"/>
          <w:u w:val="single"/>
          <w:lang w:eastAsia="ar-SA" w:bidi="en-US"/>
        </w:rPr>
        <w:t>Состояние площадк</w:t>
      </w:r>
      <w:r w:rsidR="00A246EA" w:rsidRPr="00DE7B64">
        <w:rPr>
          <w:rFonts w:ascii="Times New Roman" w:hAnsi="Times New Roman" w:cs="Times New Roman"/>
          <w:b w:val="0"/>
          <w:sz w:val="24"/>
          <w:szCs w:val="24"/>
          <w:u w:val="single"/>
          <w:lang w:eastAsia="ar-SA" w:bidi="en-US"/>
        </w:rPr>
        <w:t>ок</w:t>
      </w:r>
      <w:r w:rsidRPr="00DE7B64">
        <w:rPr>
          <w:rFonts w:ascii="Times New Roman" w:hAnsi="Times New Roman" w:cs="Times New Roman"/>
          <w:b w:val="0"/>
          <w:sz w:val="24"/>
          <w:szCs w:val="24"/>
          <w:u w:val="single"/>
          <w:lang w:eastAsia="ar-SA" w:bidi="en-US"/>
        </w:rPr>
        <w:t xml:space="preserve"> твердых коммунальных отходов (ТКО)</w:t>
      </w:r>
    </w:p>
    <w:p w:rsidR="004723AE" w:rsidRPr="00DE7B64" w:rsidRDefault="004723AE" w:rsidP="004723AE">
      <w:pPr>
        <w:pStyle w:val="ConsPlusTitle"/>
        <w:ind w:firstLine="709"/>
        <w:jc w:val="both"/>
        <w:rPr>
          <w:rFonts w:ascii="Times New Roman" w:hAnsi="Times New Roman" w:cs="Times New Roman"/>
          <w:b w:val="0"/>
          <w:bCs/>
          <w:sz w:val="24"/>
          <w:szCs w:val="24"/>
          <w:lang w:eastAsia="ar-SA" w:bidi="en-US"/>
        </w:rPr>
      </w:pPr>
      <w:r w:rsidRPr="00DE7B64">
        <w:rPr>
          <w:rFonts w:ascii="Times New Roman" w:hAnsi="Times New Roman" w:cs="Times New Roman"/>
          <w:b w:val="0"/>
          <w:bCs/>
          <w:sz w:val="24"/>
          <w:szCs w:val="24"/>
          <w:lang w:eastAsia="ar-SA" w:bidi="en-US"/>
        </w:rPr>
        <w:t xml:space="preserve">В части размещения твердых бытовых отходов территория сельсовета подвергается незначительной антропогенной нагрузке. На территории </w:t>
      </w:r>
      <w:r w:rsidR="0096216C" w:rsidRPr="00DE7B64">
        <w:rPr>
          <w:rFonts w:ascii="Times New Roman" w:hAnsi="Times New Roman" w:cs="Times New Roman"/>
          <w:b w:val="0"/>
          <w:bCs/>
          <w:sz w:val="24"/>
          <w:szCs w:val="24"/>
          <w:lang w:eastAsia="ar-SA" w:bidi="en-US"/>
        </w:rPr>
        <w:t>Бессоновского</w:t>
      </w:r>
      <w:r w:rsidRPr="00DE7B64">
        <w:rPr>
          <w:rFonts w:ascii="Times New Roman" w:hAnsi="Times New Roman" w:cs="Times New Roman"/>
          <w:b w:val="0"/>
          <w:bCs/>
          <w:sz w:val="24"/>
          <w:szCs w:val="24"/>
          <w:lang w:eastAsia="ar-SA" w:bidi="en-US"/>
        </w:rPr>
        <w:t xml:space="preserve"> сельсовета несанкционированные свалки, площадки накопления крупногабаритных отходов и полигоны твердых бытовых отходов отсутствуют. </w:t>
      </w:r>
      <w:r w:rsidR="00AA186E" w:rsidRPr="00DE7B64">
        <w:rPr>
          <w:rFonts w:ascii="Times New Roman" w:hAnsi="Times New Roman" w:cs="Times New Roman"/>
          <w:b w:val="0"/>
          <w:bCs/>
          <w:sz w:val="24"/>
          <w:szCs w:val="24"/>
          <w:lang w:eastAsia="ar-SA" w:bidi="en-US"/>
        </w:rPr>
        <w:t>Контейнерные площадки для сбора ТКО размещены в населенных пунктах Бессоновского сельсовета в</w:t>
      </w:r>
      <w:r w:rsidRPr="00DE7B64">
        <w:rPr>
          <w:rFonts w:ascii="Times New Roman" w:hAnsi="Times New Roman" w:cs="Times New Roman"/>
          <w:b w:val="0"/>
          <w:bCs/>
          <w:sz w:val="24"/>
          <w:szCs w:val="24"/>
          <w:lang w:eastAsia="ar-SA" w:bidi="en-US"/>
        </w:rPr>
        <w:t xml:space="preserve"> соответствии с</w:t>
      </w:r>
      <w:r w:rsidR="008200B4" w:rsidRPr="00DE7B64">
        <w:rPr>
          <w:rFonts w:ascii="Times New Roman" w:hAnsi="Times New Roman" w:cs="Times New Roman"/>
          <w:b w:val="0"/>
          <w:bCs/>
          <w:sz w:val="24"/>
          <w:szCs w:val="24"/>
          <w:lang w:eastAsia="ar-SA" w:bidi="en-US"/>
        </w:rPr>
        <w:t>о Схемой ТКО Пензенской области</w:t>
      </w:r>
      <w:r w:rsidR="00AA186E" w:rsidRPr="00DE7B64">
        <w:rPr>
          <w:rFonts w:ascii="Times New Roman" w:hAnsi="Times New Roman" w:cs="Times New Roman"/>
          <w:b w:val="0"/>
          <w:bCs/>
          <w:sz w:val="24"/>
          <w:szCs w:val="24"/>
          <w:lang w:eastAsia="ar-SA" w:bidi="en-US"/>
        </w:rPr>
        <w:t>.</w:t>
      </w:r>
      <w:r w:rsidR="008200B4" w:rsidRPr="00DE7B64">
        <w:rPr>
          <w:rFonts w:ascii="Times New Roman" w:hAnsi="Times New Roman" w:cs="Times New Roman"/>
          <w:b w:val="0"/>
          <w:bCs/>
          <w:sz w:val="24"/>
          <w:szCs w:val="24"/>
          <w:lang w:eastAsia="ar-SA" w:bidi="en-US"/>
        </w:rPr>
        <w:t xml:space="preserve"> </w:t>
      </w:r>
      <w:r w:rsidRPr="00DE7B64">
        <w:rPr>
          <w:rFonts w:ascii="Times New Roman" w:hAnsi="Times New Roman" w:cs="Times New Roman"/>
          <w:b w:val="0"/>
          <w:bCs/>
          <w:sz w:val="24"/>
          <w:szCs w:val="24"/>
          <w:lang w:eastAsia="ar-SA" w:bidi="en-US"/>
        </w:rPr>
        <w:t>Площадки находятся в удалении от жилых и социальных объектов и соответству</w:t>
      </w:r>
      <w:r w:rsidR="00AA186E" w:rsidRPr="00DE7B64">
        <w:rPr>
          <w:rFonts w:ascii="Times New Roman" w:hAnsi="Times New Roman" w:cs="Times New Roman"/>
          <w:b w:val="0"/>
          <w:bCs/>
          <w:sz w:val="24"/>
          <w:szCs w:val="24"/>
          <w:lang w:eastAsia="ar-SA" w:bidi="en-US"/>
        </w:rPr>
        <w:t>ю</w:t>
      </w:r>
      <w:r w:rsidRPr="00DE7B64">
        <w:rPr>
          <w:rFonts w:ascii="Times New Roman" w:hAnsi="Times New Roman" w:cs="Times New Roman"/>
          <w:b w:val="0"/>
          <w:bCs/>
          <w:sz w:val="24"/>
          <w:szCs w:val="24"/>
          <w:lang w:eastAsia="ar-SA" w:bidi="en-US"/>
        </w:rPr>
        <w:t>т санитарно-техническим и гигиеническим требованиям.</w:t>
      </w:r>
    </w:p>
    <w:p w:rsidR="004723AE" w:rsidRPr="00DE7B64" w:rsidRDefault="004723AE" w:rsidP="004723AE">
      <w:pPr>
        <w:pStyle w:val="ConsPlusTitle"/>
        <w:ind w:firstLine="709"/>
        <w:rPr>
          <w:rFonts w:ascii="Times New Roman" w:hAnsi="Times New Roman" w:cs="Times New Roman"/>
          <w:b w:val="0"/>
          <w:bCs/>
          <w:sz w:val="24"/>
          <w:szCs w:val="24"/>
          <w:u w:val="single"/>
          <w:lang w:eastAsia="ar-SA" w:bidi="en-US"/>
        </w:rPr>
      </w:pPr>
      <w:r w:rsidRPr="00DE7B64">
        <w:rPr>
          <w:rFonts w:ascii="Times New Roman" w:hAnsi="Times New Roman" w:cs="Times New Roman"/>
          <w:b w:val="0"/>
          <w:bCs/>
          <w:sz w:val="24"/>
          <w:szCs w:val="24"/>
          <w:u w:val="single"/>
          <w:lang w:eastAsia="ar-SA" w:bidi="en-US"/>
        </w:rPr>
        <w:t>Состояние скотомогильников</w:t>
      </w:r>
    </w:p>
    <w:p w:rsidR="00AA186E" w:rsidRDefault="00AA186E" w:rsidP="00AA186E">
      <w:pPr>
        <w:ind w:firstLine="709"/>
        <w:contextualSpacing/>
        <w:jc w:val="both"/>
      </w:pPr>
      <w:r w:rsidRPr="00DE7B64">
        <w:t xml:space="preserve">На территории с. Бессоновка расположен скотомогильник с биологическими камерами (Яма Беккари), местоположение которого: Пензенская область, Бессоновский района, Бесоновский сельсовет, с. Бессоновка, ул. Максюшина, 37. На территории ГБУ «Бессоновской РАЙСББЖ». Класс опасности объекта в соответствии с санитарной классификацией – </w:t>
      </w:r>
      <w:r w:rsidRPr="00DE7B64">
        <w:rPr>
          <w:lang w:val="en-US"/>
        </w:rPr>
        <w:t>I</w:t>
      </w:r>
      <w:r w:rsidRPr="00DE7B64">
        <w:t>. Статус скотомогильника – законсервированный.</w:t>
      </w:r>
    </w:p>
    <w:p w:rsidR="004723AE" w:rsidRPr="00BE41E3" w:rsidRDefault="004723AE" w:rsidP="004723AE">
      <w:pPr>
        <w:pStyle w:val="ConsPlusTitle"/>
        <w:ind w:firstLine="709"/>
        <w:rPr>
          <w:rFonts w:ascii="Times New Roman" w:hAnsi="Times New Roman" w:cs="Times New Roman"/>
          <w:b w:val="0"/>
          <w:bCs/>
          <w:sz w:val="24"/>
          <w:szCs w:val="24"/>
          <w:u w:val="single"/>
          <w:lang w:eastAsia="ar-SA" w:bidi="en-US"/>
        </w:rPr>
      </w:pPr>
      <w:r w:rsidRPr="00BE41E3">
        <w:rPr>
          <w:rFonts w:ascii="Times New Roman" w:hAnsi="Times New Roman" w:cs="Times New Roman"/>
          <w:b w:val="0"/>
          <w:bCs/>
          <w:sz w:val="24"/>
          <w:szCs w:val="24"/>
          <w:u w:val="single"/>
          <w:lang w:eastAsia="ar-SA" w:bidi="en-US"/>
        </w:rPr>
        <w:t>Воздействия транспортного комплекса на воздушный бассейн</w:t>
      </w:r>
    </w:p>
    <w:p w:rsidR="004723AE" w:rsidRPr="004B742C" w:rsidRDefault="004723AE" w:rsidP="004723AE">
      <w:pPr>
        <w:pStyle w:val="affffff4"/>
        <w:rPr>
          <w:lang w:val="ru-RU"/>
        </w:rPr>
      </w:pPr>
      <w:r w:rsidRPr="004B742C">
        <w:rPr>
          <w:bCs/>
          <w:lang w:val="ru-RU"/>
        </w:rPr>
        <w:t xml:space="preserve">В </w:t>
      </w:r>
      <w:r w:rsidR="0020421A">
        <w:rPr>
          <w:bCs/>
          <w:lang w:val="ru-RU"/>
        </w:rPr>
        <w:t>Бессоновском</w:t>
      </w:r>
      <w:r w:rsidRPr="004B742C">
        <w:rPr>
          <w:bCs/>
          <w:lang w:val="ru-RU"/>
        </w:rPr>
        <w:t xml:space="preserve"> сельсовете </w:t>
      </w:r>
      <w:r w:rsidRPr="004B742C">
        <w:rPr>
          <w:lang w:val="ru-RU"/>
        </w:rPr>
        <w:t>транспортная отрасль представлена автомобильным транспортом.</w:t>
      </w:r>
    </w:p>
    <w:p w:rsidR="004723AE" w:rsidRPr="004B742C" w:rsidRDefault="004723AE" w:rsidP="004723AE">
      <w:pPr>
        <w:pStyle w:val="affffff4"/>
        <w:rPr>
          <w:lang w:val="ru-RU"/>
        </w:rPr>
      </w:pPr>
      <w:r w:rsidRPr="004B742C">
        <w:rPr>
          <w:lang w:val="ru-RU"/>
        </w:rPr>
        <w:t>Функционирование всех видов транспорта вызывает повышенное техногенное воздействие на окружающую среду, а при наступлении чрезвычайной ситуации представляет собой серьёзную угрозу природной среде и здоровью населения. В связи с этим, одной из важнейших проблем функционирования существующих и создания новых транспортных коридоров является проблема обеспечения их экологической безопасности.</w:t>
      </w:r>
    </w:p>
    <w:p w:rsidR="004723AE" w:rsidRPr="00BE41E3" w:rsidRDefault="004723AE" w:rsidP="004723AE">
      <w:pPr>
        <w:pStyle w:val="affffff4"/>
        <w:rPr>
          <w:lang w:val="ru-RU"/>
        </w:rPr>
      </w:pPr>
      <w:r w:rsidRPr="004B742C">
        <w:rPr>
          <w:lang w:val="ru-RU"/>
        </w:rPr>
        <w:t>Приоритетными загрязнителями атмосферного воздуха являются автомобильный и трубопроводный транспорт.</w:t>
      </w:r>
    </w:p>
    <w:p w:rsidR="004723AE" w:rsidRPr="00BE41E3" w:rsidRDefault="004723AE" w:rsidP="004723AE">
      <w:pPr>
        <w:pStyle w:val="ConsPlusTitle"/>
        <w:ind w:firstLine="709"/>
        <w:rPr>
          <w:rFonts w:ascii="Times New Roman" w:hAnsi="Times New Roman" w:cs="Times New Roman"/>
          <w:b w:val="0"/>
          <w:bCs/>
          <w:sz w:val="24"/>
          <w:szCs w:val="24"/>
          <w:u w:val="single"/>
          <w:lang w:eastAsia="ar-SA" w:bidi="en-US"/>
        </w:rPr>
      </w:pPr>
      <w:r w:rsidRPr="00BE41E3">
        <w:rPr>
          <w:rFonts w:ascii="Times New Roman" w:hAnsi="Times New Roman" w:cs="Times New Roman"/>
          <w:b w:val="0"/>
          <w:bCs/>
          <w:sz w:val="24"/>
          <w:szCs w:val="24"/>
          <w:u w:val="single"/>
          <w:lang w:eastAsia="ar-SA" w:bidi="en-US"/>
        </w:rPr>
        <w:t>Автомобильный транспорт</w:t>
      </w:r>
    </w:p>
    <w:p w:rsidR="004723AE" w:rsidRPr="00BE41E3" w:rsidRDefault="004723AE" w:rsidP="004723AE">
      <w:pPr>
        <w:pStyle w:val="affffff4"/>
        <w:rPr>
          <w:bCs/>
          <w:lang w:val="ru-RU"/>
        </w:rPr>
      </w:pPr>
      <w:r w:rsidRPr="00BE41E3">
        <w:rPr>
          <w:bCs/>
          <w:lang w:val="ru-RU"/>
        </w:rPr>
        <w:t>Рост числа транспортных средств, приводит к увеличению неблагоприятного влияния выбросов на качество атмосферного воздуха селитебных территорий, условия жизни и здоровья населения. Наиболее вредное воздействие токсичных веществ испытывает население, проживающее вблизи автомагистралей. Кроме того, автотранспорт является основным источником шума и способствует тепловому загрязнению среды</w:t>
      </w:r>
    </w:p>
    <w:p w:rsidR="004723AE" w:rsidRPr="00BE41E3" w:rsidRDefault="004723AE" w:rsidP="004723AE">
      <w:pPr>
        <w:pStyle w:val="affffff4"/>
        <w:rPr>
          <w:bCs/>
          <w:lang w:val="ru-RU"/>
        </w:rPr>
      </w:pPr>
      <w:r w:rsidRPr="00BE41E3">
        <w:rPr>
          <w:bCs/>
          <w:lang w:val="ru-RU"/>
        </w:rPr>
        <w:t>Почва придорожных зон крупных автомагистралей в зависимости от интенсивности движения загрязнена соединениями свинца, цинка, кадмия в концентрациях, в десятки раз превышающих фоновые значения или соответствующие ПДК.</w:t>
      </w:r>
    </w:p>
    <w:p w:rsidR="004723AE" w:rsidRPr="00BE41E3" w:rsidRDefault="004723AE" w:rsidP="004723AE">
      <w:pPr>
        <w:pStyle w:val="affffff4"/>
        <w:rPr>
          <w:lang w:val="ru-RU"/>
        </w:rPr>
      </w:pPr>
      <w:r w:rsidRPr="00BE41E3">
        <w:rPr>
          <w:lang w:val="ru-RU"/>
        </w:rPr>
        <w:t>Автомобильный транспорт с точки зрения наносимого экологического ущерба лидирует во всех видах негативных воздействий: загрязнение атмосферного воздуха - 85%, шум - 49,5%.</w:t>
      </w:r>
    </w:p>
    <w:p w:rsidR="004723AE" w:rsidRPr="00BE41E3" w:rsidRDefault="004723AE" w:rsidP="004723AE">
      <w:pPr>
        <w:pStyle w:val="affffff4"/>
        <w:rPr>
          <w:lang w:val="ru-RU"/>
        </w:rPr>
      </w:pPr>
      <w:r w:rsidRPr="00BE41E3">
        <w:rPr>
          <w:lang w:val="ru-RU"/>
        </w:rPr>
        <w:t>За последние 5 лет выбросы от автотранспорта ежегодно увеличивались на 2-3 %. Загрязняющие вещества от выбросов автотранспорта распространяются от автомобильных дорог на расстояние до 300-</w:t>
      </w:r>
      <w:smartTag w:uri="urn:schemas-microsoft-com:office:smarttags" w:element="metricconverter">
        <w:smartTagPr>
          <w:attr w:name="ProductID" w:val="500 м"/>
        </w:smartTagPr>
        <w:r w:rsidRPr="00BE41E3">
          <w:rPr>
            <w:lang w:val="ru-RU"/>
          </w:rPr>
          <w:t>500 м</w:t>
        </w:r>
      </w:smartTag>
      <w:r w:rsidRPr="00BE41E3">
        <w:rPr>
          <w:lang w:val="ru-RU"/>
        </w:rPr>
        <w:t xml:space="preserve">. </w:t>
      </w:r>
    </w:p>
    <w:p w:rsidR="004723AE" w:rsidRPr="00BE41E3" w:rsidRDefault="004723AE" w:rsidP="004723AE">
      <w:pPr>
        <w:pStyle w:val="affffff4"/>
        <w:rPr>
          <w:lang w:val="ru-RU"/>
        </w:rPr>
      </w:pPr>
      <w:r w:rsidRPr="00BE41E3">
        <w:rPr>
          <w:lang w:val="ru-RU"/>
        </w:rPr>
        <w:t>Основной причиной высокого загрязнения воздушного бассейна выбросами автотранспорта является увеличение количества автотранспорта, его изношенность и некачественное топливо.</w:t>
      </w:r>
    </w:p>
    <w:p w:rsidR="004723AE" w:rsidRPr="00BE41E3" w:rsidRDefault="004723AE" w:rsidP="004723AE">
      <w:pPr>
        <w:pStyle w:val="affffff4"/>
        <w:rPr>
          <w:lang w:val="ru-RU"/>
        </w:rPr>
      </w:pPr>
      <w:r w:rsidRPr="00BE41E3">
        <w:rPr>
          <w:lang w:val="ru-RU"/>
        </w:rPr>
        <w:t xml:space="preserve">Одним из направлений в работе по снижению негативного влияния автотранспорта на загрязнение окружающей среды является дальнейшее расширение использования альтернативных видов топлива – сжатого и сжиженного газа, благоустройство дорог, контроль за исправностью работы двигателей внутреннего сгорания. </w:t>
      </w:r>
    </w:p>
    <w:p w:rsidR="004723AE" w:rsidRPr="00BE41E3" w:rsidRDefault="004723AE" w:rsidP="004723AE">
      <w:pPr>
        <w:pStyle w:val="affffff4"/>
        <w:rPr>
          <w:lang w:val="ru-RU"/>
        </w:rPr>
      </w:pPr>
      <w:r w:rsidRPr="00BE41E3">
        <w:rPr>
          <w:lang w:val="ru-RU"/>
        </w:rPr>
        <w:t xml:space="preserve">Установлены придорожные полосы автомобильных дорог в зависимости от категории дорог и с учетом перспективы их развития. </w:t>
      </w:r>
    </w:p>
    <w:p w:rsidR="004723AE" w:rsidRPr="004077A5" w:rsidRDefault="004723AE" w:rsidP="004723AE">
      <w:pPr>
        <w:pStyle w:val="ConsPlusTitle"/>
        <w:ind w:firstLine="709"/>
        <w:rPr>
          <w:rFonts w:ascii="Times New Roman" w:hAnsi="Times New Roman" w:cs="Times New Roman"/>
          <w:b w:val="0"/>
          <w:bCs/>
          <w:sz w:val="24"/>
          <w:szCs w:val="24"/>
          <w:u w:val="single"/>
          <w:lang w:eastAsia="ar-SA" w:bidi="en-US"/>
        </w:rPr>
      </w:pPr>
      <w:r w:rsidRPr="004077A5">
        <w:rPr>
          <w:rFonts w:ascii="Times New Roman" w:hAnsi="Times New Roman" w:cs="Times New Roman"/>
          <w:b w:val="0"/>
          <w:bCs/>
          <w:sz w:val="24"/>
          <w:szCs w:val="24"/>
          <w:u w:val="single"/>
          <w:lang w:eastAsia="ar-SA" w:bidi="en-US"/>
        </w:rPr>
        <w:t>Трубопроводный транспорт</w:t>
      </w:r>
    </w:p>
    <w:p w:rsidR="004723AE" w:rsidRPr="00B106A8" w:rsidRDefault="004723AE" w:rsidP="00B106A8">
      <w:pPr>
        <w:pStyle w:val="affffff4"/>
        <w:rPr>
          <w:lang w:val="ru-RU"/>
        </w:rPr>
      </w:pPr>
      <w:r w:rsidRPr="00DE7B64">
        <w:rPr>
          <w:lang w:val="ru-RU"/>
        </w:rPr>
        <w:t xml:space="preserve">По территории </w:t>
      </w:r>
      <w:r w:rsidR="0096216C" w:rsidRPr="00DE7B64">
        <w:rPr>
          <w:lang w:val="ru-RU"/>
        </w:rPr>
        <w:t>Бессоновского</w:t>
      </w:r>
      <w:r w:rsidRPr="00DE7B64">
        <w:rPr>
          <w:lang w:val="ru-RU"/>
        </w:rPr>
        <w:t xml:space="preserve"> сельсовета проход</w:t>
      </w:r>
      <w:r w:rsidR="00B106A8" w:rsidRPr="00DE7B64">
        <w:rPr>
          <w:lang w:val="ru-RU"/>
        </w:rPr>
        <w:t>ят объекты трубопроводного транспорта:</w:t>
      </w:r>
      <w:r w:rsidR="009115B8" w:rsidRPr="00DE7B64">
        <w:rPr>
          <w:lang w:val="ru-RU"/>
        </w:rPr>
        <w:t xml:space="preserve"> </w:t>
      </w:r>
      <w:r w:rsidR="00B106A8" w:rsidRPr="00DE7B64">
        <w:rPr>
          <w:lang w:val="ru-RU"/>
        </w:rPr>
        <w:t>-</w:t>
      </w:r>
      <w:r w:rsidR="009115B8" w:rsidRPr="00DE7B64">
        <w:rPr>
          <w:lang w:val="ru-RU"/>
        </w:rPr>
        <w:t xml:space="preserve"> </w:t>
      </w:r>
      <w:r w:rsidR="00B106A8" w:rsidRPr="00DE7B64">
        <w:rPr>
          <w:lang w:val="ru-RU"/>
        </w:rPr>
        <w:t xml:space="preserve">магистральные нефтепроводы, нефтепродуктопроводы, газопроводы и </w:t>
      </w:r>
      <w:r w:rsidRPr="00DE7B64">
        <w:rPr>
          <w:lang w:val="ru-RU"/>
        </w:rPr>
        <w:t xml:space="preserve">распределительные газопроводы </w:t>
      </w:r>
      <w:r w:rsidRPr="00DE7B64">
        <w:rPr>
          <w:bCs/>
          <w:lang w:val="ru-RU"/>
        </w:rPr>
        <w:t>высокого давления. Основной причиной аварийных ситуаций является прорыв трубопроводов из-за коррозии, но возможны также наезды транспорта и техники. Поэтому неблагоприятными по вероятности возникновения аварийных ситуаций являются места пересечения трубопроводов различного назначения с крупными водотоками, автомобильными дорогами, участками прохождения подземных коммуникаций.</w:t>
      </w:r>
    </w:p>
    <w:p w:rsidR="00770B5A" w:rsidRPr="004077A5" w:rsidRDefault="004723AE" w:rsidP="004723AE">
      <w:pPr>
        <w:pStyle w:val="affffff4"/>
        <w:rPr>
          <w:lang w:val="ru-RU"/>
        </w:rPr>
      </w:pPr>
      <w:r w:rsidRPr="004B742C">
        <w:rPr>
          <w:bCs/>
          <w:lang w:val="ru-RU"/>
        </w:rPr>
        <w:t>Загрязнение воздушного бассейна осуществляется в результате стравливания газа, во время ремонтных и монтажных работ или в результате аварийных разрывов</w:t>
      </w:r>
      <w:r w:rsidRPr="004B742C">
        <w:rPr>
          <w:lang w:val="ru-RU"/>
        </w:rPr>
        <w:t>.</w:t>
      </w:r>
      <w:r w:rsidR="00770B5A" w:rsidRPr="004077A5">
        <w:rPr>
          <w:lang w:val="ru-RU"/>
        </w:rPr>
        <w:t xml:space="preserve"> </w:t>
      </w:r>
    </w:p>
    <w:p w:rsidR="001816F6" w:rsidRPr="002035F2" w:rsidRDefault="001816F6" w:rsidP="00457EAA">
      <w:pPr>
        <w:pStyle w:val="a3"/>
        <w:rPr>
          <w:color w:val="FF0000"/>
        </w:rPr>
        <w:sectPr w:rsidR="001816F6" w:rsidRPr="002035F2" w:rsidSect="00333EB0">
          <w:headerReference w:type="even" r:id="rId76"/>
          <w:footerReference w:type="even" r:id="rId77"/>
          <w:pgSz w:w="11906" w:h="16838"/>
          <w:pgMar w:top="1134" w:right="567" w:bottom="1134" w:left="1560" w:header="708" w:footer="708" w:gutter="0"/>
          <w:cols w:space="708"/>
          <w:docGrid w:linePitch="360"/>
        </w:sectPr>
      </w:pPr>
    </w:p>
    <w:p w:rsidR="00344D1C" w:rsidRPr="00A3562B" w:rsidRDefault="00A16CAF" w:rsidP="006B193E">
      <w:pPr>
        <w:pStyle w:val="110"/>
        <w:jc w:val="center"/>
        <w:rPr>
          <w:u w:val="single"/>
        </w:rPr>
      </w:pPr>
      <w:bookmarkStart w:id="196" w:name="_Toc121908430"/>
      <w:r w:rsidRPr="00C17DB2">
        <w:rPr>
          <w:b/>
          <w:u w:val="single"/>
        </w:rPr>
        <w:t>4.</w:t>
      </w:r>
      <w:r w:rsidR="007B38BB" w:rsidRPr="00C17DB2">
        <w:rPr>
          <w:b/>
          <w:u w:val="single"/>
        </w:rPr>
        <w:t xml:space="preserve"> </w:t>
      </w:r>
      <w:r w:rsidR="00E667F0" w:rsidRPr="00C17DB2">
        <w:rPr>
          <w:b/>
          <w:u w:val="single"/>
        </w:rPr>
        <w:t>Обоснование выбранного варианта размещения объектов местного значения поселения на основе анализа использования территории</w:t>
      </w:r>
      <w:bookmarkEnd w:id="196"/>
    </w:p>
    <w:p w:rsidR="00E9060D" w:rsidRPr="00A3562B" w:rsidRDefault="00E9060D" w:rsidP="004A63CB">
      <w:pPr>
        <w:pStyle w:val="Char"/>
        <w:spacing w:after="0" w:line="240" w:lineRule="auto"/>
        <w:ind w:firstLine="709"/>
        <w:jc w:val="both"/>
        <w:rPr>
          <w:rFonts w:ascii="Times New Roman" w:hAnsi="Times New Roman" w:cs="Times New Roman"/>
          <w:sz w:val="24"/>
          <w:szCs w:val="24"/>
        </w:rPr>
      </w:pPr>
      <w:r w:rsidRPr="002769EA">
        <w:rPr>
          <w:rFonts w:ascii="Times New Roman" w:hAnsi="Times New Roman" w:cs="Times New Roman"/>
          <w:sz w:val="24"/>
          <w:szCs w:val="24"/>
        </w:rPr>
        <w:t xml:space="preserve">Сведения о планируемых для размещения на территории </w:t>
      </w:r>
      <w:r w:rsidR="0096216C">
        <w:rPr>
          <w:rFonts w:ascii="Times New Roman" w:hAnsi="Times New Roman" w:cs="Times New Roman"/>
          <w:sz w:val="24"/>
          <w:szCs w:val="24"/>
          <w:lang w:val="ru-RU"/>
        </w:rPr>
        <w:t>Бессоновского</w:t>
      </w:r>
      <w:r w:rsidR="00BE6C7E" w:rsidRPr="002769EA">
        <w:rPr>
          <w:rFonts w:ascii="Times New Roman" w:hAnsi="Times New Roman" w:cs="Times New Roman"/>
          <w:sz w:val="24"/>
          <w:szCs w:val="24"/>
          <w:lang w:val="ru-RU"/>
        </w:rPr>
        <w:t xml:space="preserve"> сельсовета </w:t>
      </w:r>
      <w:r w:rsidRPr="002769EA">
        <w:rPr>
          <w:rFonts w:ascii="Times New Roman" w:hAnsi="Times New Roman" w:cs="Times New Roman"/>
          <w:sz w:val="24"/>
          <w:szCs w:val="24"/>
        </w:rPr>
        <w:t>объект</w:t>
      </w:r>
      <w:r w:rsidR="008242F5" w:rsidRPr="002769EA">
        <w:rPr>
          <w:rFonts w:ascii="Times New Roman" w:hAnsi="Times New Roman" w:cs="Times New Roman"/>
          <w:sz w:val="24"/>
          <w:szCs w:val="24"/>
          <w:lang w:val="ru-RU"/>
        </w:rPr>
        <w:t>ах</w:t>
      </w:r>
      <w:r w:rsidRPr="002769EA">
        <w:rPr>
          <w:rFonts w:ascii="Times New Roman" w:hAnsi="Times New Roman" w:cs="Times New Roman"/>
          <w:sz w:val="24"/>
          <w:szCs w:val="24"/>
        </w:rPr>
        <w:t xml:space="preserve"> местного значения </w:t>
      </w:r>
      <w:r w:rsidR="0074706D" w:rsidRPr="002769EA">
        <w:rPr>
          <w:rFonts w:ascii="Times New Roman" w:hAnsi="Times New Roman" w:cs="Times New Roman"/>
          <w:sz w:val="24"/>
          <w:szCs w:val="24"/>
          <w:lang w:val="ru-RU"/>
        </w:rPr>
        <w:t>поселения</w:t>
      </w:r>
      <w:r w:rsidRPr="002769EA">
        <w:rPr>
          <w:rFonts w:ascii="Times New Roman" w:hAnsi="Times New Roman" w:cs="Times New Roman"/>
          <w:sz w:val="24"/>
          <w:szCs w:val="24"/>
        </w:rPr>
        <w:t xml:space="preserve">, обоснование выбранного варианта размещения объектов местного значения </w:t>
      </w:r>
      <w:r w:rsidR="00CD06EA" w:rsidRPr="002769EA">
        <w:rPr>
          <w:rFonts w:ascii="Times New Roman" w:hAnsi="Times New Roman" w:cs="Times New Roman"/>
          <w:sz w:val="24"/>
          <w:szCs w:val="24"/>
        </w:rPr>
        <w:t xml:space="preserve">поселения </w:t>
      </w:r>
      <w:r w:rsidRPr="002769EA">
        <w:rPr>
          <w:rFonts w:ascii="Times New Roman" w:hAnsi="Times New Roman" w:cs="Times New Roman"/>
          <w:sz w:val="24"/>
          <w:szCs w:val="24"/>
        </w:rPr>
        <w:t>и оценка их возможного влияния на комплексное развитие этих территории</w:t>
      </w:r>
      <w:r w:rsidR="00E76D23" w:rsidRPr="002769EA">
        <w:rPr>
          <w:rFonts w:ascii="Times New Roman" w:hAnsi="Times New Roman" w:cs="Times New Roman"/>
          <w:sz w:val="24"/>
          <w:szCs w:val="24"/>
        </w:rPr>
        <w:t xml:space="preserve"> представлены в таб</w:t>
      </w:r>
      <w:r w:rsidR="00F72DD9" w:rsidRPr="002769EA">
        <w:rPr>
          <w:rFonts w:ascii="Times New Roman" w:hAnsi="Times New Roman" w:cs="Times New Roman"/>
          <w:sz w:val="24"/>
          <w:szCs w:val="24"/>
          <w:lang w:val="ru-RU"/>
        </w:rPr>
        <w:t>л</w:t>
      </w:r>
      <w:r w:rsidR="00E76D23" w:rsidRPr="002769EA">
        <w:rPr>
          <w:rFonts w:ascii="Times New Roman" w:hAnsi="Times New Roman" w:cs="Times New Roman"/>
          <w:sz w:val="24"/>
          <w:szCs w:val="24"/>
        </w:rPr>
        <w:t>ице 4</w:t>
      </w:r>
      <w:r w:rsidR="00CD06EA" w:rsidRPr="002769EA">
        <w:rPr>
          <w:rFonts w:ascii="Times New Roman" w:hAnsi="Times New Roman" w:cs="Times New Roman"/>
          <w:sz w:val="24"/>
          <w:szCs w:val="24"/>
        </w:rPr>
        <w:t>-1.</w:t>
      </w:r>
    </w:p>
    <w:p w:rsidR="00A66D2B" w:rsidRPr="002035F2" w:rsidRDefault="00E76D23" w:rsidP="007F2672">
      <w:pPr>
        <w:pStyle w:val="aff3"/>
        <w:jc w:val="right"/>
        <w:rPr>
          <w:rStyle w:val="WW8Num4z2"/>
          <w:rFonts w:ascii="Times New Roman" w:hAnsi="Times New Roman"/>
          <w:color w:val="FF0000"/>
          <w:sz w:val="24"/>
          <w:szCs w:val="24"/>
          <w:lang w:val="fr-FR"/>
        </w:rPr>
      </w:pPr>
      <w:r w:rsidRPr="00A3562B">
        <w:rPr>
          <w:rStyle w:val="WW8Num4z2"/>
          <w:rFonts w:ascii="Times New Roman" w:hAnsi="Times New Roman"/>
          <w:sz w:val="24"/>
          <w:szCs w:val="24"/>
          <w:lang w:val="fr-FR"/>
        </w:rPr>
        <w:t>Таблица 4</w:t>
      </w:r>
      <w:r w:rsidR="00A66D2B" w:rsidRPr="00A3562B">
        <w:rPr>
          <w:rStyle w:val="WW8Num4z2"/>
          <w:rFonts w:ascii="Times New Roman" w:hAnsi="Times New Roman"/>
          <w:sz w:val="24"/>
          <w:szCs w:val="24"/>
          <w:lang w:val="fr-FR"/>
        </w:rPr>
        <w:t>-1</w:t>
      </w:r>
    </w:p>
    <w:tbl>
      <w:tblPr>
        <w:tblW w:w="51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1562"/>
        <w:gridCol w:w="1731"/>
        <w:gridCol w:w="1986"/>
        <w:gridCol w:w="1843"/>
        <w:gridCol w:w="1668"/>
        <w:gridCol w:w="1986"/>
        <w:gridCol w:w="1846"/>
        <w:gridCol w:w="6"/>
        <w:gridCol w:w="1974"/>
      </w:tblGrid>
      <w:tr w:rsidR="001B6130" w:rsidRPr="006C0F52" w:rsidTr="004E1B18">
        <w:trPr>
          <w:trHeight w:val="1465"/>
          <w:jc w:val="center"/>
        </w:trPr>
        <w:tc>
          <w:tcPr>
            <w:tcW w:w="176" w:type="pct"/>
            <w:vAlign w:val="center"/>
          </w:tcPr>
          <w:p w:rsidR="001B6130" w:rsidRPr="00F6156A" w:rsidRDefault="001B6130" w:rsidP="004E1B18">
            <w:pPr>
              <w:ind w:left="-567" w:right="-522"/>
              <w:jc w:val="center"/>
            </w:pPr>
            <w:r w:rsidRPr="00F6156A">
              <w:t>№</w:t>
            </w:r>
          </w:p>
          <w:p w:rsidR="001B6130" w:rsidRPr="00F6156A" w:rsidRDefault="001B6130" w:rsidP="004E1B18">
            <w:pPr>
              <w:ind w:left="-567" w:right="-522"/>
              <w:jc w:val="center"/>
            </w:pPr>
            <w:r w:rsidRPr="00F6156A">
              <w:t>п/п</w:t>
            </w:r>
          </w:p>
        </w:tc>
        <w:tc>
          <w:tcPr>
            <w:tcW w:w="516" w:type="pct"/>
            <w:vAlign w:val="center"/>
          </w:tcPr>
          <w:p w:rsidR="001B6130" w:rsidRPr="00F6156A" w:rsidRDefault="001B6130" w:rsidP="004E1B18">
            <w:pPr>
              <w:jc w:val="center"/>
            </w:pPr>
            <w:r w:rsidRPr="00F6156A">
              <w:t>Вид объекта*</w:t>
            </w:r>
          </w:p>
        </w:tc>
        <w:tc>
          <w:tcPr>
            <w:tcW w:w="572" w:type="pct"/>
            <w:vAlign w:val="center"/>
          </w:tcPr>
          <w:p w:rsidR="001B6130" w:rsidRPr="00F6156A" w:rsidRDefault="001B6130" w:rsidP="004E1B18">
            <w:pPr>
              <w:jc w:val="center"/>
            </w:pPr>
            <w:r w:rsidRPr="00F6156A">
              <w:t>Наименование объекта</w:t>
            </w:r>
          </w:p>
        </w:tc>
        <w:tc>
          <w:tcPr>
            <w:tcW w:w="656" w:type="pct"/>
            <w:vAlign w:val="center"/>
          </w:tcPr>
          <w:p w:rsidR="001B6130" w:rsidRPr="00F6156A" w:rsidRDefault="001B6130" w:rsidP="004E1B18">
            <w:pPr>
              <w:jc w:val="center"/>
            </w:pPr>
            <w:r w:rsidRPr="00F6156A">
              <w:t>Местоположение объекта</w:t>
            </w:r>
          </w:p>
        </w:tc>
        <w:tc>
          <w:tcPr>
            <w:tcW w:w="609" w:type="pct"/>
            <w:vAlign w:val="center"/>
          </w:tcPr>
          <w:p w:rsidR="001B6130" w:rsidRPr="00F6156A" w:rsidRDefault="001B6130" w:rsidP="008F6ADA">
            <w:pPr>
              <w:jc w:val="center"/>
            </w:pPr>
            <w:r w:rsidRPr="00F6156A">
              <w:t>Статус объекта</w:t>
            </w:r>
          </w:p>
        </w:tc>
        <w:tc>
          <w:tcPr>
            <w:tcW w:w="551" w:type="pct"/>
            <w:vAlign w:val="center"/>
          </w:tcPr>
          <w:p w:rsidR="001B6130" w:rsidRPr="00F6156A" w:rsidRDefault="001B6130" w:rsidP="004E1B18">
            <w:pPr>
              <w:autoSpaceDE w:val="0"/>
              <w:autoSpaceDN w:val="0"/>
              <w:adjustRightInd w:val="0"/>
              <w:jc w:val="center"/>
            </w:pPr>
            <w:r w:rsidRPr="00F6156A">
              <w:t>Функциональная зона (за исключением линейных объектов)</w:t>
            </w:r>
          </w:p>
        </w:tc>
        <w:tc>
          <w:tcPr>
            <w:tcW w:w="656" w:type="pct"/>
            <w:vAlign w:val="center"/>
          </w:tcPr>
          <w:p w:rsidR="001B6130" w:rsidRPr="00F6156A" w:rsidRDefault="001B6130" w:rsidP="004E1B18">
            <w:pPr>
              <w:jc w:val="center"/>
            </w:pPr>
            <w:r w:rsidRPr="00F6156A">
              <w:t>Оценка влияния на комплексное развитие территории</w:t>
            </w:r>
          </w:p>
        </w:tc>
        <w:tc>
          <w:tcPr>
            <w:tcW w:w="610" w:type="pct"/>
            <w:vAlign w:val="center"/>
          </w:tcPr>
          <w:p w:rsidR="001B6130" w:rsidRPr="00F6156A" w:rsidRDefault="001B6130" w:rsidP="004E1B18">
            <w:pPr>
              <w:jc w:val="center"/>
            </w:pPr>
            <w:r w:rsidRPr="00F6156A">
              <w:t>Обоснование</w:t>
            </w:r>
          </w:p>
        </w:tc>
        <w:tc>
          <w:tcPr>
            <w:tcW w:w="654" w:type="pct"/>
            <w:gridSpan w:val="2"/>
            <w:vAlign w:val="center"/>
          </w:tcPr>
          <w:p w:rsidR="001B6130" w:rsidRPr="00F6156A" w:rsidRDefault="001B6130" w:rsidP="004E1B18">
            <w:pPr>
              <w:jc w:val="center"/>
            </w:pPr>
            <w:r w:rsidRPr="00F6156A">
              <w:t>Вид планируемой зоны с особыми условиями/ количественный показатель</w:t>
            </w:r>
          </w:p>
        </w:tc>
      </w:tr>
      <w:tr w:rsidR="001B6130" w:rsidRPr="006C0F52" w:rsidTr="004E1B18">
        <w:trPr>
          <w:trHeight w:val="370"/>
          <w:jc w:val="center"/>
        </w:trPr>
        <w:tc>
          <w:tcPr>
            <w:tcW w:w="5000" w:type="pct"/>
            <w:gridSpan w:val="10"/>
            <w:vAlign w:val="center"/>
          </w:tcPr>
          <w:p w:rsidR="001B6130" w:rsidRPr="00F6156A" w:rsidRDefault="001B6130" w:rsidP="004E1B18">
            <w:pPr>
              <w:pStyle w:val="ConsPlusNormal"/>
              <w:ind w:firstLine="0"/>
              <w:jc w:val="center"/>
              <w:rPr>
                <w:rFonts w:ascii="Times New Roman" w:hAnsi="Times New Roman" w:cs="Times New Roman"/>
                <w:sz w:val="24"/>
                <w:szCs w:val="24"/>
              </w:rPr>
            </w:pPr>
            <w:r w:rsidRPr="00F6156A">
              <w:rPr>
                <w:rFonts w:ascii="Times New Roman" w:hAnsi="Times New Roman" w:cs="Times New Roman"/>
                <w:sz w:val="24"/>
                <w:szCs w:val="24"/>
              </w:rPr>
              <w:t>Улично-дорожная сеть</w:t>
            </w:r>
          </w:p>
        </w:tc>
      </w:tr>
      <w:tr w:rsidR="001B6130" w:rsidRPr="006C0F52" w:rsidTr="00380C4B">
        <w:trPr>
          <w:trHeight w:val="969"/>
          <w:jc w:val="center"/>
        </w:trPr>
        <w:tc>
          <w:tcPr>
            <w:tcW w:w="176" w:type="pct"/>
            <w:vAlign w:val="center"/>
          </w:tcPr>
          <w:p w:rsidR="001B6130" w:rsidRPr="00F6156A" w:rsidRDefault="001B6130" w:rsidP="00447C72">
            <w:pPr>
              <w:numPr>
                <w:ilvl w:val="0"/>
                <w:numId w:val="7"/>
              </w:numPr>
              <w:ind w:left="567" w:right="-108"/>
              <w:jc w:val="center"/>
            </w:pPr>
          </w:p>
        </w:tc>
        <w:tc>
          <w:tcPr>
            <w:tcW w:w="516" w:type="pct"/>
            <w:vAlign w:val="center"/>
          </w:tcPr>
          <w:p w:rsidR="001B6130" w:rsidRPr="00F6156A" w:rsidRDefault="00183905" w:rsidP="004E1B18">
            <w:pPr>
              <w:jc w:val="center"/>
            </w:pPr>
            <w:r w:rsidRPr="00F6156A">
              <w:t>Улица в жилой застройке</w:t>
            </w:r>
          </w:p>
        </w:tc>
        <w:tc>
          <w:tcPr>
            <w:tcW w:w="572" w:type="pct"/>
            <w:vAlign w:val="center"/>
          </w:tcPr>
          <w:p w:rsidR="001B6130" w:rsidRPr="00F6156A" w:rsidRDefault="00F6156A" w:rsidP="004E1B18">
            <w:pPr>
              <w:jc w:val="center"/>
              <w:rPr>
                <w:bCs/>
                <w:shd w:val="clear" w:color="auto" w:fill="FFFFFF"/>
              </w:rPr>
            </w:pPr>
            <w:r w:rsidRPr="00F6156A">
              <w:rPr>
                <w:bCs/>
                <w:shd w:val="clear" w:color="auto" w:fill="FFFFFF"/>
              </w:rPr>
              <w:t>Продолжение ул. Жилгородок в направлении очистных сооружений до пересечения ул. Большой Колояр</w:t>
            </w:r>
          </w:p>
        </w:tc>
        <w:tc>
          <w:tcPr>
            <w:tcW w:w="656" w:type="pct"/>
            <w:vAlign w:val="center"/>
          </w:tcPr>
          <w:p w:rsidR="00570423" w:rsidRPr="00F6156A" w:rsidRDefault="00570423" w:rsidP="00570423">
            <w:pPr>
              <w:jc w:val="center"/>
            </w:pPr>
            <w:r w:rsidRPr="00F6156A">
              <w:t>Пензенский район, Бессоновский</w:t>
            </w:r>
            <w:r>
              <w:t xml:space="preserve"> </w:t>
            </w:r>
            <w:r w:rsidRPr="00F6156A">
              <w:t>сельсовет,</w:t>
            </w:r>
          </w:p>
          <w:p w:rsidR="001B6130" w:rsidRPr="00F6156A" w:rsidRDefault="00570423" w:rsidP="00570423">
            <w:pPr>
              <w:jc w:val="center"/>
              <w:rPr>
                <w:strike/>
                <w:color w:val="FF0000"/>
              </w:rPr>
            </w:pPr>
            <w:r w:rsidRPr="00F6156A">
              <w:t>с.</w:t>
            </w:r>
            <w:r w:rsidR="005B7ECF">
              <w:t xml:space="preserve"> </w:t>
            </w:r>
            <w:r w:rsidRPr="00F6156A">
              <w:t>Бессоновка</w:t>
            </w:r>
          </w:p>
        </w:tc>
        <w:tc>
          <w:tcPr>
            <w:tcW w:w="609" w:type="pct"/>
            <w:vAlign w:val="center"/>
          </w:tcPr>
          <w:p w:rsidR="001B6130" w:rsidRPr="00F6156A" w:rsidRDefault="001B6130" w:rsidP="004E1B18">
            <w:pPr>
              <w:jc w:val="center"/>
            </w:pPr>
            <w:r w:rsidRPr="00F6156A">
              <w:t>Планируемый к р</w:t>
            </w:r>
            <w:r w:rsidR="00F6156A" w:rsidRPr="00F6156A">
              <w:t>азмещению</w:t>
            </w:r>
          </w:p>
        </w:tc>
        <w:tc>
          <w:tcPr>
            <w:tcW w:w="551" w:type="pct"/>
            <w:vAlign w:val="center"/>
          </w:tcPr>
          <w:p w:rsidR="001B6130" w:rsidRPr="00F6156A" w:rsidRDefault="001B6130" w:rsidP="004E1B18">
            <w:pPr>
              <w:jc w:val="center"/>
              <w:rPr>
                <w:shd w:val="clear" w:color="auto" w:fill="FFFFFF"/>
              </w:rPr>
            </w:pPr>
            <w:r w:rsidRPr="00F6156A">
              <w:rPr>
                <w:shd w:val="clear" w:color="auto" w:fill="FFFFFF"/>
              </w:rPr>
              <w:t>-</w:t>
            </w:r>
          </w:p>
        </w:tc>
        <w:tc>
          <w:tcPr>
            <w:tcW w:w="656" w:type="pct"/>
            <w:vAlign w:val="center"/>
          </w:tcPr>
          <w:p w:rsidR="001B6130" w:rsidRPr="00F6156A" w:rsidRDefault="001B6130" w:rsidP="004E1B18">
            <w:pPr>
              <w:ind w:firstLine="23"/>
              <w:jc w:val="center"/>
            </w:pPr>
            <w:r w:rsidRPr="00F6156A">
              <w:t>Улучшение условий проживания населения</w:t>
            </w:r>
          </w:p>
        </w:tc>
        <w:tc>
          <w:tcPr>
            <w:tcW w:w="612" w:type="pct"/>
            <w:gridSpan w:val="2"/>
            <w:vAlign w:val="center"/>
          </w:tcPr>
          <w:p w:rsidR="001B6130" w:rsidRPr="00F6156A" w:rsidRDefault="00F6156A" w:rsidP="00F6156A">
            <w:pPr>
              <w:pStyle w:val="ConsPlusNormal"/>
              <w:ind w:firstLine="0"/>
              <w:jc w:val="center"/>
              <w:rPr>
                <w:rFonts w:ascii="Times New Roman" w:hAnsi="Times New Roman" w:cs="Times New Roman"/>
                <w:sz w:val="24"/>
                <w:szCs w:val="24"/>
              </w:rPr>
            </w:pPr>
            <w:r w:rsidRPr="00F6156A">
              <w:rPr>
                <w:rFonts w:ascii="Times New Roman" w:eastAsia="Times New Roman" w:hAnsi="Times New Roman" w:cs="Times New Roman"/>
                <w:iCs/>
                <w:sz w:val="24"/>
                <w:szCs w:val="24"/>
              </w:rPr>
              <w:t>Улучшение транспортных связей существующей и проектируемой территорий</w:t>
            </w:r>
          </w:p>
        </w:tc>
        <w:tc>
          <w:tcPr>
            <w:tcW w:w="652" w:type="pct"/>
            <w:vAlign w:val="center"/>
          </w:tcPr>
          <w:p w:rsidR="001B6130" w:rsidRPr="00F6156A" w:rsidRDefault="001B6130" w:rsidP="00380C4B">
            <w:pPr>
              <w:jc w:val="center"/>
            </w:pPr>
            <w:r w:rsidRPr="00F6156A">
              <w:t>Не устанавливается</w:t>
            </w:r>
          </w:p>
        </w:tc>
      </w:tr>
      <w:tr w:rsidR="00570423" w:rsidRPr="006C0F52" w:rsidTr="00570423">
        <w:trPr>
          <w:trHeight w:val="470"/>
          <w:jc w:val="center"/>
        </w:trPr>
        <w:tc>
          <w:tcPr>
            <w:tcW w:w="5000" w:type="pct"/>
            <w:gridSpan w:val="10"/>
            <w:vAlign w:val="center"/>
          </w:tcPr>
          <w:p w:rsidR="00570423" w:rsidRPr="00F6156A" w:rsidRDefault="00570423" w:rsidP="00380C4B">
            <w:pPr>
              <w:jc w:val="center"/>
            </w:pPr>
            <w:r>
              <w:t>Инженерная инфраструктура</w:t>
            </w:r>
          </w:p>
        </w:tc>
      </w:tr>
      <w:tr w:rsidR="00570423" w:rsidRPr="006C0F52" w:rsidTr="00380C4B">
        <w:trPr>
          <w:trHeight w:val="969"/>
          <w:jc w:val="center"/>
        </w:trPr>
        <w:tc>
          <w:tcPr>
            <w:tcW w:w="176" w:type="pct"/>
            <w:vAlign w:val="center"/>
          </w:tcPr>
          <w:p w:rsidR="00570423" w:rsidRPr="00F6156A" w:rsidRDefault="00E022FC" w:rsidP="00E022FC">
            <w:pPr>
              <w:ind w:right="-108"/>
            </w:pPr>
            <w:r>
              <w:t>1</w:t>
            </w:r>
          </w:p>
        </w:tc>
        <w:tc>
          <w:tcPr>
            <w:tcW w:w="516" w:type="pct"/>
            <w:vAlign w:val="center"/>
          </w:tcPr>
          <w:p w:rsidR="00570423" w:rsidRPr="00F6156A" w:rsidRDefault="00570423" w:rsidP="004C4192">
            <w:pPr>
              <w:autoSpaceDE w:val="0"/>
              <w:autoSpaceDN w:val="0"/>
              <w:adjustRightInd w:val="0"/>
            </w:pPr>
            <w:r>
              <w:t>Водозабор</w:t>
            </w:r>
          </w:p>
        </w:tc>
        <w:tc>
          <w:tcPr>
            <w:tcW w:w="572" w:type="pct"/>
            <w:vAlign w:val="center"/>
          </w:tcPr>
          <w:p w:rsidR="00570423" w:rsidRPr="00F6156A" w:rsidRDefault="00570423" w:rsidP="004E1B18">
            <w:pPr>
              <w:jc w:val="center"/>
              <w:rPr>
                <w:bCs/>
                <w:shd w:val="clear" w:color="auto" w:fill="FFFFFF"/>
              </w:rPr>
            </w:pPr>
            <w:r>
              <w:rPr>
                <w:bCs/>
                <w:shd w:val="clear" w:color="auto" w:fill="FFFFFF"/>
              </w:rPr>
              <w:t xml:space="preserve">Водозаборный узел </w:t>
            </w:r>
          </w:p>
        </w:tc>
        <w:tc>
          <w:tcPr>
            <w:tcW w:w="656" w:type="pct"/>
            <w:vAlign w:val="center"/>
          </w:tcPr>
          <w:p w:rsidR="00570423" w:rsidRPr="00F6156A" w:rsidRDefault="00570423" w:rsidP="00570423">
            <w:pPr>
              <w:jc w:val="center"/>
            </w:pPr>
            <w:r w:rsidRPr="00F6156A">
              <w:t>Пензенский район, Бессоновский</w:t>
            </w:r>
            <w:r>
              <w:t xml:space="preserve"> </w:t>
            </w:r>
            <w:r w:rsidRPr="00F6156A">
              <w:t>сельсовет,</w:t>
            </w:r>
          </w:p>
          <w:p w:rsidR="00570423" w:rsidRPr="00F6156A" w:rsidRDefault="00570423" w:rsidP="00570423">
            <w:pPr>
              <w:jc w:val="center"/>
            </w:pPr>
            <w:r>
              <w:t>п. Подлесный</w:t>
            </w:r>
          </w:p>
        </w:tc>
        <w:tc>
          <w:tcPr>
            <w:tcW w:w="609" w:type="pct"/>
            <w:vAlign w:val="center"/>
          </w:tcPr>
          <w:p w:rsidR="00570423" w:rsidRPr="00F6156A" w:rsidRDefault="00570423" w:rsidP="004E1B18">
            <w:pPr>
              <w:jc w:val="center"/>
            </w:pPr>
            <w:r w:rsidRPr="00F6156A">
              <w:t>Планируемый к размещению</w:t>
            </w:r>
          </w:p>
        </w:tc>
        <w:tc>
          <w:tcPr>
            <w:tcW w:w="551" w:type="pct"/>
            <w:vAlign w:val="center"/>
          </w:tcPr>
          <w:p w:rsidR="00570423" w:rsidRPr="00F6156A" w:rsidRDefault="00B66DFB" w:rsidP="004E1B18">
            <w:pPr>
              <w:jc w:val="center"/>
              <w:rPr>
                <w:shd w:val="clear" w:color="auto" w:fill="FFFFFF"/>
              </w:rPr>
            </w:pPr>
            <w:r>
              <w:t>Жилая</w:t>
            </w:r>
            <w:r w:rsidRPr="000C1E70">
              <w:t xml:space="preserve"> зона</w:t>
            </w:r>
          </w:p>
        </w:tc>
        <w:tc>
          <w:tcPr>
            <w:tcW w:w="656" w:type="pct"/>
            <w:vAlign w:val="center"/>
          </w:tcPr>
          <w:p w:rsidR="00570423" w:rsidRPr="00F6156A" w:rsidRDefault="00570423" w:rsidP="004E1B18">
            <w:pPr>
              <w:ind w:firstLine="23"/>
              <w:jc w:val="center"/>
            </w:pPr>
            <w:r>
              <w:t>Улучшение системы водоснабжения</w:t>
            </w:r>
          </w:p>
        </w:tc>
        <w:tc>
          <w:tcPr>
            <w:tcW w:w="612" w:type="pct"/>
            <w:gridSpan w:val="2"/>
            <w:vAlign w:val="center"/>
          </w:tcPr>
          <w:p w:rsidR="00570423" w:rsidRPr="00F6156A" w:rsidRDefault="00570423" w:rsidP="00F6156A">
            <w:pPr>
              <w:pStyle w:val="ConsPlusNormal"/>
              <w:ind w:firstLine="0"/>
              <w:jc w:val="center"/>
              <w:rPr>
                <w:rFonts w:ascii="Times New Roman" w:eastAsia="Times New Roman" w:hAnsi="Times New Roman" w:cs="Times New Roman"/>
                <w:iCs/>
                <w:sz w:val="24"/>
                <w:szCs w:val="24"/>
              </w:rPr>
            </w:pPr>
            <w:r w:rsidRPr="00570423">
              <w:rPr>
                <w:rFonts w:ascii="Times New Roman" w:eastAsia="Times New Roman" w:hAnsi="Times New Roman" w:cs="Times New Roman"/>
                <w:sz w:val="24"/>
                <w:szCs w:val="24"/>
              </w:rPr>
              <w:t>Обеспечение потребности населения в объектах водоснабжения</w:t>
            </w:r>
          </w:p>
        </w:tc>
        <w:tc>
          <w:tcPr>
            <w:tcW w:w="652" w:type="pct"/>
            <w:vAlign w:val="center"/>
          </w:tcPr>
          <w:p w:rsidR="00570423" w:rsidRPr="00F6156A" w:rsidRDefault="00A91822" w:rsidP="00380C4B">
            <w:pPr>
              <w:jc w:val="center"/>
            </w:pPr>
            <w:r>
              <w:t>Зона санитарной охраны устанавливается проектом соответствующей документации, но не менее 30 м</w:t>
            </w:r>
          </w:p>
        </w:tc>
      </w:tr>
      <w:tr w:rsidR="00570423" w:rsidRPr="006C0F52" w:rsidTr="00380C4B">
        <w:trPr>
          <w:trHeight w:val="969"/>
          <w:jc w:val="center"/>
        </w:trPr>
        <w:tc>
          <w:tcPr>
            <w:tcW w:w="176" w:type="pct"/>
            <w:vAlign w:val="center"/>
          </w:tcPr>
          <w:p w:rsidR="00570423" w:rsidRPr="00F6156A" w:rsidRDefault="00E022FC" w:rsidP="00E022FC">
            <w:pPr>
              <w:ind w:right="-108"/>
            </w:pPr>
            <w:r>
              <w:t>2</w:t>
            </w:r>
          </w:p>
        </w:tc>
        <w:tc>
          <w:tcPr>
            <w:tcW w:w="516" w:type="pct"/>
            <w:vAlign w:val="center"/>
          </w:tcPr>
          <w:p w:rsidR="00570423" w:rsidRDefault="00570423" w:rsidP="00570423">
            <w:pPr>
              <w:autoSpaceDE w:val="0"/>
              <w:autoSpaceDN w:val="0"/>
              <w:adjustRightInd w:val="0"/>
            </w:pPr>
            <w:r>
              <w:t>Водозабор</w:t>
            </w:r>
          </w:p>
        </w:tc>
        <w:tc>
          <w:tcPr>
            <w:tcW w:w="572" w:type="pct"/>
            <w:vAlign w:val="center"/>
          </w:tcPr>
          <w:p w:rsidR="00570423" w:rsidRDefault="00570423" w:rsidP="00570423">
            <w:pPr>
              <w:jc w:val="center"/>
              <w:rPr>
                <w:bCs/>
                <w:shd w:val="clear" w:color="auto" w:fill="FFFFFF"/>
              </w:rPr>
            </w:pPr>
            <w:r>
              <w:rPr>
                <w:bCs/>
                <w:shd w:val="clear" w:color="auto" w:fill="FFFFFF"/>
              </w:rPr>
              <w:t>Водозаборный узел по ул. Бригадная</w:t>
            </w:r>
          </w:p>
        </w:tc>
        <w:tc>
          <w:tcPr>
            <w:tcW w:w="656" w:type="pct"/>
            <w:vAlign w:val="center"/>
          </w:tcPr>
          <w:p w:rsidR="00570423" w:rsidRPr="00F6156A" w:rsidRDefault="00570423" w:rsidP="00570423">
            <w:pPr>
              <w:jc w:val="center"/>
            </w:pPr>
            <w:r w:rsidRPr="00F6156A">
              <w:t>Пензенский район, Бессоновский</w:t>
            </w:r>
            <w:r>
              <w:t xml:space="preserve"> </w:t>
            </w:r>
            <w:r w:rsidRPr="00F6156A">
              <w:t>сельсовет,</w:t>
            </w:r>
          </w:p>
          <w:p w:rsidR="00570423" w:rsidRPr="00F6156A" w:rsidRDefault="00570423" w:rsidP="00570423">
            <w:pPr>
              <w:jc w:val="center"/>
            </w:pPr>
            <w:r w:rsidRPr="000267D9">
              <w:rPr>
                <w:szCs w:val="22"/>
              </w:rPr>
              <w:t xml:space="preserve">с. </w:t>
            </w:r>
            <w:r>
              <w:rPr>
                <w:szCs w:val="22"/>
              </w:rPr>
              <w:t>Ухтинка</w:t>
            </w:r>
          </w:p>
        </w:tc>
        <w:tc>
          <w:tcPr>
            <w:tcW w:w="609" w:type="pct"/>
            <w:vAlign w:val="center"/>
          </w:tcPr>
          <w:p w:rsidR="00570423" w:rsidRPr="00F6156A" w:rsidRDefault="00570423" w:rsidP="00570423">
            <w:pPr>
              <w:jc w:val="center"/>
            </w:pPr>
            <w:r w:rsidRPr="00F6156A">
              <w:t>Планируемый к размещению</w:t>
            </w:r>
          </w:p>
        </w:tc>
        <w:tc>
          <w:tcPr>
            <w:tcW w:w="551" w:type="pct"/>
            <w:vAlign w:val="center"/>
          </w:tcPr>
          <w:p w:rsidR="00570423" w:rsidRPr="00F6156A" w:rsidRDefault="00B66DFB" w:rsidP="00570423">
            <w:pPr>
              <w:jc w:val="center"/>
              <w:rPr>
                <w:shd w:val="clear" w:color="auto" w:fill="FFFFFF"/>
              </w:rPr>
            </w:pPr>
            <w:r>
              <w:t>Жилая</w:t>
            </w:r>
            <w:r w:rsidRPr="000C1E70">
              <w:t xml:space="preserve"> зона</w:t>
            </w:r>
          </w:p>
        </w:tc>
        <w:tc>
          <w:tcPr>
            <w:tcW w:w="656" w:type="pct"/>
            <w:vAlign w:val="center"/>
          </w:tcPr>
          <w:p w:rsidR="00570423" w:rsidRPr="00F6156A" w:rsidRDefault="00E022FC" w:rsidP="00570423">
            <w:pPr>
              <w:ind w:firstLine="23"/>
              <w:jc w:val="center"/>
            </w:pPr>
            <w:r>
              <w:t>Улучшение системы водоснабжения</w:t>
            </w:r>
          </w:p>
        </w:tc>
        <w:tc>
          <w:tcPr>
            <w:tcW w:w="612" w:type="pct"/>
            <w:gridSpan w:val="2"/>
            <w:vAlign w:val="center"/>
          </w:tcPr>
          <w:p w:rsidR="00570423" w:rsidRPr="00F6156A" w:rsidRDefault="00E022FC" w:rsidP="00570423">
            <w:pPr>
              <w:pStyle w:val="ConsPlusNormal"/>
              <w:ind w:firstLine="0"/>
              <w:jc w:val="center"/>
              <w:rPr>
                <w:rFonts w:ascii="Times New Roman" w:eastAsia="Times New Roman" w:hAnsi="Times New Roman" w:cs="Times New Roman"/>
                <w:iCs/>
                <w:sz w:val="24"/>
                <w:szCs w:val="24"/>
              </w:rPr>
            </w:pPr>
            <w:r w:rsidRPr="00570423">
              <w:rPr>
                <w:rFonts w:ascii="Times New Roman" w:eastAsia="Times New Roman" w:hAnsi="Times New Roman" w:cs="Times New Roman"/>
                <w:sz w:val="24"/>
                <w:szCs w:val="24"/>
              </w:rPr>
              <w:t>Обеспечение потребности населения в объектах водоснабжения</w:t>
            </w:r>
          </w:p>
        </w:tc>
        <w:tc>
          <w:tcPr>
            <w:tcW w:w="652" w:type="pct"/>
            <w:vAlign w:val="center"/>
          </w:tcPr>
          <w:p w:rsidR="00570423" w:rsidRPr="00F6156A" w:rsidRDefault="00A91822" w:rsidP="00570423">
            <w:pPr>
              <w:jc w:val="center"/>
            </w:pPr>
            <w:r>
              <w:t>Зона санитарной охраны устанавливается проектом соответствующей документации, но не менее 30 м</w:t>
            </w:r>
          </w:p>
        </w:tc>
      </w:tr>
      <w:tr w:rsidR="007A3C19" w:rsidRPr="006C0F52" w:rsidTr="00380C4B">
        <w:trPr>
          <w:trHeight w:val="969"/>
          <w:jc w:val="center"/>
        </w:trPr>
        <w:tc>
          <w:tcPr>
            <w:tcW w:w="176" w:type="pct"/>
            <w:vAlign w:val="center"/>
          </w:tcPr>
          <w:p w:rsidR="007A3C19" w:rsidRDefault="007A3C19" w:rsidP="00E022FC">
            <w:pPr>
              <w:ind w:right="-108"/>
            </w:pPr>
            <w:r>
              <w:t>3</w:t>
            </w:r>
          </w:p>
        </w:tc>
        <w:tc>
          <w:tcPr>
            <w:tcW w:w="516" w:type="pct"/>
            <w:vAlign w:val="center"/>
          </w:tcPr>
          <w:p w:rsidR="007A3C19" w:rsidRDefault="007A3C19" w:rsidP="007A3C19">
            <w:pPr>
              <w:autoSpaceDE w:val="0"/>
              <w:autoSpaceDN w:val="0"/>
              <w:adjustRightInd w:val="0"/>
              <w:jc w:val="center"/>
            </w:pPr>
            <w:r>
              <w:t>Очистные сооружения (КОС)</w:t>
            </w:r>
          </w:p>
        </w:tc>
        <w:tc>
          <w:tcPr>
            <w:tcW w:w="572" w:type="pct"/>
            <w:vAlign w:val="center"/>
          </w:tcPr>
          <w:p w:rsidR="007A3C19" w:rsidRDefault="00A91822" w:rsidP="00570423">
            <w:pPr>
              <w:jc w:val="center"/>
              <w:rPr>
                <w:bCs/>
                <w:shd w:val="clear" w:color="auto" w:fill="FFFFFF"/>
              </w:rPr>
            </w:pPr>
            <w:r>
              <w:t>Станция биологической очистки</w:t>
            </w:r>
          </w:p>
        </w:tc>
        <w:tc>
          <w:tcPr>
            <w:tcW w:w="656" w:type="pct"/>
            <w:vAlign w:val="center"/>
          </w:tcPr>
          <w:p w:rsidR="00B66DFB" w:rsidRPr="00F6156A" w:rsidRDefault="00B66DFB" w:rsidP="00B66DFB">
            <w:pPr>
              <w:jc w:val="center"/>
            </w:pPr>
            <w:r w:rsidRPr="00F6156A">
              <w:t>Пензенский район, Бессоновский</w:t>
            </w:r>
            <w:r>
              <w:t xml:space="preserve"> </w:t>
            </w:r>
            <w:r w:rsidRPr="00F6156A">
              <w:t>сельсовет,</w:t>
            </w:r>
          </w:p>
          <w:p w:rsidR="007A3C19" w:rsidRPr="00F6156A" w:rsidRDefault="00B66DFB" w:rsidP="00B66DFB">
            <w:pPr>
              <w:jc w:val="center"/>
            </w:pPr>
            <w:r w:rsidRPr="00F6156A">
              <w:t>с.</w:t>
            </w:r>
            <w:r w:rsidR="004C4192">
              <w:t xml:space="preserve"> </w:t>
            </w:r>
            <w:r w:rsidRPr="00F6156A">
              <w:t>Бессоновка</w:t>
            </w:r>
          </w:p>
        </w:tc>
        <w:tc>
          <w:tcPr>
            <w:tcW w:w="609" w:type="pct"/>
            <w:vAlign w:val="center"/>
          </w:tcPr>
          <w:p w:rsidR="007A3C19" w:rsidRPr="00F6156A" w:rsidRDefault="00B66DFB" w:rsidP="00570423">
            <w:pPr>
              <w:jc w:val="center"/>
            </w:pPr>
            <w:r w:rsidRPr="00F6156A">
              <w:t>Планируемый к размещению</w:t>
            </w:r>
          </w:p>
        </w:tc>
        <w:tc>
          <w:tcPr>
            <w:tcW w:w="551" w:type="pct"/>
            <w:vAlign w:val="center"/>
          </w:tcPr>
          <w:p w:rsidR="007A3C19" w:rsidRPr="00F6156A" w:rsidRDefault="00194F6B" w:rsidP="00570423">
            <w:pPr>
              <w:jc w:val="center"/>
              <w:rPr>
                <w:shd w:val="clear" w:color="auto" w:fill="FFFFFF"/>
              </w:rPr>
            </w:pPr>
            <w:r>
              <w:t>Зона инженерной инфраструктуры</w:t>
            </w:r>
          </w:p>
        </w:tc>
        <w:tc>
          <w:tcPr>
            <w:tcW w:w="656" w:type="pct"/>
            <w:vAlign w:val="center"/>
          </w:tcPr>
          <w:p w:rsidR="007A3C19" w:rsidRDefault="00B66DFB" w:rsidP="00570423">
            <w:pPr>
              <w:ind w:firstLine="23"/>
              <w:jc w:val="center"/>
            </w:pPr>
            <w:r>
              <w:t>Улучшение системы водоотведения</w:t>
            </w:r>
          </w:p>
        </w:tc>
        <w:tc>
          <w:tcPr>
            <w:tcW w:w="612" w:type="pct"/>
            <w:gridSpan w:val="2"/>
            <w:vAlign w:val="center"/>
          </w:tcPr>
          <w:p w:rsidR="007A3C19" w:rsidRPr="00570423" w:rsidRDefault="00B66DFB" w:rsidP="00570423">
            <w:pPr>
              <w:pStyle w:val="ConsPlusNormal"/>
              <w:ind w:firstLine="0"/>
              <w:jc w:val="center"/>
              <w:rPr>
                <w:rFonts w:ascii="Times New Roman" w:eastAsia="Times New Roman" w:hAnsi="Times New Roman" w:cs="Times New Roman"/>
                <w:sz w:val="24"/>
                <w:szCs w:val="24"/>
              </w:rPr>
            </w:pPr>
            <w:r w:rsidRPr="00570423">
              <w:rPr>
                <w:rFonts w:ascii="Times New Roman" w:eastAsia="Times New Roman" w:hAnsi="Times New Roman" w:cs="Times New Roman"/>
                <w:sz w:val="24"/>
                <w:szCs w:val="24"/>
              </w:rPr>
              <w:t>Обеспечение потребности населения в объектах</w:t>
            </w:r>
            <w:r>
              <w:rPr>
                <w:rFonts w:ascii="Times New Roman" w:eastAsia="Times New Roman" w:hAnsi="Times New Roman" w:cs="Times New Roman"/>
                <w:sz w:val="24"/>
                <w:szCs w:val="24"/>
              </w:rPr>
              <w:t xml:space="preserve"> </w:t>
            </w:r>
            <w:r>
              <w:t>водоотведения</w:t>
            </w:r>
          </w:p>
        </w:tc>
        <w:tc>
          <w:tcPr>
            <w:tcW w:w="652" w:type="pct"/>
            <w:vAlign w:val="center"/>
          </w:tcPr>
          <w:p w:rsidR="007A3C19" w:rsidRPr="00F6156A" w:rsidRDefault="00A91822" w:rsidP="00570423">
            <w:pPr>
              <w:jc w:val="center"/>
            </w:pPr>
            <w:r>
              <w:t>Cанитарно-защитная зона устанавливается соответствующей документацией, исходя из расчетной производительности объекта</w:t>
            </w:r>
          </w:p>
        </w:tc>
      </w:tr>
      <w:tr w:rsidR="00570423" w:rsidRPr="006C0F52" w:rsidTr="004E1B18">
        <w:trPr>
          <w:trHeight w:val="315"/>
          <w:jc w:val="center"/>
        </w:trPr>
        <w:tc>
          <w:tcPr>
            <w:tcW w:w="5000" w:type="pct"/>
            <w:gridSpan w:val="10"/>
            <w:vAlign w:val="center"/>
          </w:tcPr>
          <w:p w:rsidR="00570423" w:rsidRPr="00A246EA" w:rsidRDefault="00570423" w:rsidP="00570423">
            <w:pPr>
              <w:ind w:firstLine="709"/>
              <w:jc w:val="center"/>
              <w:rPr>
                <w:color w:val="FF0000"/>
                <w:highlight w:val="yellow"/>
              </w:rPr>
            </w:pPr>
            <w:r w:rsidRPr="00F360AE">
              <w:t>Объекты физической культуры и массового спорта</w:t>
            </w:r>
          </w:p>
        </w:tc>
      </w:tr>
      <w:tr w:rsidR="00570423" w:rsidRPr="006C0F52" w:rsidTr="004E1B18">
        <w:trPr>
          <w:trHeight w:val="549"/>
          <w:jc w:val="center"/>
        </w:trPr>
        <w:tc>
          <w:tcPr>
            <w:tcW w:w="176" w:type="pct"/>
            <w:vAlign w:val="center"/>
          </w:tcPr>
          <w:p w:rsidR="00570423" w:rsidRPr="00212850" w:rsidRDefault="00570423" w:rsidP="00570423">
            <w:pPr>
              <w:ind w:left="-142" w:right="-173"/>
              <w:jc w:val="center"/>
              <w:rPr>
                <w:iCs/>
              </w:rPr>
            </w:pPr>
            <w:r>
              <w:rPr>
                <w:iCs/>
              </w:rPr>
              <w:t>1</w:t>
            </w:r>
          </w:p>
        </w:tc>
        <w:tc>
          <w:tcPr>
            <w:tcW w:w="516" w:type="pct"/>
            <w:vAlign w:val="center"/>
          </w:tcPr>
          <w:p w:rsidR="00570423" w:rsidRPr="000C1E70" w:rsidRDefault="00570423" w:rsidP="00570423">
            <w:pPr>
              <w:pStyle w:val="ConsPlusNormal"/>
              <w:ind w:firstLine="0"/>
              <w:jc w:val="center"/>
              <w:rPr>
                <w:rFonts w:ascii="Times New Roman" w:hAnsi="Times New Roman" w:cs="Times New Roman"/>
                <w:sz w:val="24"/>
                <w:szCs w:val="24"/>
              </w:rPr>
            </w:pPr>
            <w:r w:rsidRPr="000C1E70">
              <w:rPr>
                <w:rFonts w:ascii="Times New Roman" w:hAnsi="Times New Roman" w:cs="Times New Roman"/>
                <w:sz w:val="24"/>
                <w:szCs w:val="24"/>
              </w:rPr>
              <w:t>Спортивное сооружение</w:t>
            </w:r>
          </w:p>
        </w:tc>
        <w:tc>
          <w:tcPr>
            <w:tcW w:w="572" w:type="pct"/>
            <w:vAlign w:val="center"/>
          </w:tcPr>
          <w:p w:rsidR="00570423" w:rsidRDefault="00570423" w:rsidP="00570423">
            <w:pPr>
              <w:autoSpaceDE w:val="0"/>
              <w:autoSpaceDN w:val="0"/>
              <w:adjustRightInd w:val="0"/>
              <w:jc w:val="center"/>
            </w:pPr>
            <w:r>
              <w:t>Спортивные поля, включая футбольные поля</w:t>
            </w:r>
          </w:p>
          <w:p w:rsidR="00570423" w:rsidRPr="000C1E70" w:rsidRDefault="00570423" w:rsidP="00570423">
            <w:pPr>
              <w:jc w:val="center"/>
            </w:pPr>
            <w:r>
              <w:t>(1 объект)</w:t>
            </w:r>
          </w:p>
        </w:tc>
        <w:tc>
          <w:tcPr>
            <w:tcW w:w="656" w:type="pct"/>
            <w:vAlign w:val="center"/>
          </w:tcPr>
          <w:p w:rsidR="00570423" w:rsidRPr="000267D9" w:rsidRDefault="00570423" w:rsidP="00570423">
            <w:pPr>
              <w:jc w:val="center"/>
            </w:pPr>
            <w:r w:rsidRPr="000267D9">
              <w:t>Пензенский район,</w:t>
            </w:r>
          </w:p>
          <w:p w:rsidR="00570423" w:rsidRPr="000267D9" w:rsidRDefault="00570423" w:rsidP="00570423">
            <w:pPr>
              <w:jc w:val="center"/>
            </w:pPr>
            <w:r>
              <w:t xml:space="preserve">Бессоновский </w:t>
            </w:r>
            <w:r w:rsidRPr="000267D9">
              <w:t>сельсовет,</w:t>
            </w:r>
          </w:p>
          <w:p w:rsidR="00570423" w:rsidRPr="000C1E70" w:rsidRDefault="00570423" w:rsidP="00570423">
            <w:pPr>
              <w:jc w:val="center"/>
            </w:pPr>
            <w:r w:rsidRPr="000267D9">
              <w:rPr>
                <w:szCs w:val="22"/>
              </w:rPr>
              <w:t xml:space="preserve">с. </w:t>
            </w:r>
            <w:r>
              <w:rPr>
                <w:szCs w:val="22"/>
              </w:rPr>
              <w:t>Бессоновка</w:t>
            </w:r>
          </w:p>
        </w:tc>
        <w:tc>
          <w:tcPr>
            <w:tcW w:w="609" w:type="pct"/>
            <w:vAlign w:val="center"/>
          </w:tcPr>
          <w:p w:rsidR="00570423" w:rsidRPr="000C1E70" w:rsidRDefault="00570423" w:rsidP="00570423">
            <w:pPr>
              <w:ind w:firstLine="23"/>
              <w:jc w:val="center"/>
            </w:pPr>
            <w:r w:rsidRPr="000C1E70">
              <w:t>Планируемый к размещению</w:t>
            </w:r>
          </w:p>
        </w:tc>
        <w:tc>
          <w:tcPr>
            <w:tcW w:w="551" w:type="pct"/>
            <w:vAlign w:val="center"/>
          </w:tcPr>
          <w:p w:rsidR="00570423" w:rsidRDefault="00570423" w:rsidP="00570423">
            <w:pPr>
              <w:jc w:val="center"/>
            </w:pPr>
            <w:r>
              <w:t>Жилая</w:t>
            </w:r>
            <w:r w:rsidRPr="000C1E70">
              <w:t xml:space="preserve"> зона</w:t>
            </w:r>
          </w:p>
        </w:tc>
        <w:tc>
          <w:tcPr>
            <w:tcW w:w="656" w:type="pct"/>
            <w:vAlign w:val="center"/>
          </w:tcPr>
          <w:p w:rsidR="00570423" w:rsidRPr="000C1E70" w:rsidRDefault="00570423" w:rsidP="00570423">
            <w:pPr>
              <w:jc w:val="center"/>
            </w:pPr>
            <w:r w:rsidRPr="000C1E70">
              <w:t>Создание благоприятных условий для спорта и отдыха населения</w:t>
            </w:r>
          </w:p>
        </w:tc>
        <w:tc>
          <w:tcPr>
            <w:tcW w:w="610" w:type="pct"/>
            <w:vAlign w:val="center"/>
          </w:tcPr>
          <w:p w:rsidR="00570423" w:rsidRPr="00A36F5E" w:rsidRDefault="00570423" w:rsidP="00570423">
            <w:pPr>
              <w:pStyle w:val="ConsPlusNormal"/>
              <w:ind w:firstLine="0"/>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Обеспечение потребности населения в объектах</w:t>
            </w:r>
            <w:r w:rsidRPr="00A36F5E">
              <w:rPr>
                <w:rFonts w:ascii="Times New Roman" w:eastAsia="Times New Roman" w:hAnsi="Times New Roman" w:cs="Times New Roman"/>
                <w:iCs/>
                <w:sz w:val="24"/>
                <w:szCs w:val="24"/>
              </w:rPr>
              <w:t xml:space="preserve"> физической культуры и массового спорта</w:t>
            </w:r>
            <w:r>
              <w:rPr>
                <w:rFonts w:ascii="Times New Roman" w:eastAsia="Times New Roman" w:hAnsi="Times New Roman" w:cs="Times New Roman"/>
                <w:iCs/>
                <w:sz w:val="24"/>
                <w:szCs w:val="24"/>
              </w:rPr>
              <w:t>.</w:t>
            </w:r>
          </w:p>
        </w:tc>
        <w:tc>
          <w:tcPr>
            <w:tcW w:w="654" w:type="pct"/>
            <w:gridSpan w:val="2"/>
            <w:vAlign w:val="center"/>
          </w:tcPr>
          <w:p w:rsidR="00570423" w:rsidRPr="000C1E70" w:rsidRDefault="00570423" w:rsidP="00570423">
            <w:pPr>
              <w:autoSpaceDE w:val="0"/>
              <w:autoSpaceDN w:val="0"/>
              <w:adjustRightInd w:val="0"/>
              <w:jc w:val="center"/>
            </w:pPr>
            <w:r w:rsidRPr="000C1E70">
              <w:t>Не устанавливается</w:t>
            </w:r>
          </w:p>
        </w:tc>
      </w:tr>
      <w:tr w:rsidR="00570423" w:rsidRPr="006C0F52" w:rsidTr="004E1B18">
        <w:trPr>
          <w:trHeight w:val="549"/>
          <w:jc w:val="center"/>
        </w:trPr>
        <w:tc>
          <w:tcPr>
            <w:tcW w:w="176" w:type="pct"/>
            <w:vAlign w:val="center"/>
          </w:tcPr>
          <w:p w:rsidR="00570423" w:rsidRPr="00212850" w:rsidRDefault="00570423" w:rsidP="00570423">
            <w:pPr>
              <w:ind w:left="-142" w:right="-173"/>
              <w:jc w:val="center"/>
              <w:rPr>
                <w:iCs/>
              </w:rPr>
            </w:pPr>
            <w:r>
              <w:rPr>
                <w:iCs/>
              </w:rPr>
              <w:t>2</w:t>
            </w:r>
          </w:p>
        </w:tc>
        <w:tc>
          <w:tcPr>
            <w:tcW w:w="516" w:type="pct"/>
            <w:vAlign w:val="center"/>
          </w:tcPr>
          <w:p w:rsidR="00570423" w:rsidRPr="000C1E70" w:rsidRDefault="00570423" w:rsidP="00570423">
            <w:pPr>
              <w:pStyle w:val="ConsPlusNormal"/>
              <w:ind w:firstLine="0"/>
              <w:jc w:val="center"/>
              <w:rPr>
                <w:rFonts w:ascii="Times New Roman" w:hAnsi="Times New Roman" w:cs="Times New Roman"/>
                <w:sz w:val="24"/>
                <w:szCs w:val="24"/>
              </w:rPr>
            </w:pPr>
            <w:r w:rsidRPr="000C1E70">
              <w:rPr>
                <w:rFonts w:ascii="Times New Roman" w:hAnsi="Times New Roman" w:cs="Times New Roman"/>
                <w:sz w:val="24"/>
                <w:szCs w:val="24"/>
              </w:rPr>
              <w:t>Спортивное сооружение</w:t>
            </w:r>
          </w:p>
        </w:tc>
        <w:tc>
          <w:tcPr>
            <w:tcW w:w="572" w:type="pct"/>
            <w:vAlign w:val="center"/>
          </w:tcPr>
          <w:p w:rsidR="00570423" w:rsidRDefault="00570423" w:rsidP="00570423">
            <w:pPr>
              <w:autoSpaceDE w:val="0"/>
              <w:autoSpaceDN w:val="0"/>
              <w:adjustRightInd w:val="0"/>
              <w:jc w:val="center"/>
            </w:pPr>
            <w:r>
              <w:t>Спортивные поля, включая футбольные поля</w:t>
            </w:r>
          </w:p>
          <w:p w:rsidR="00570423" w:rsidRDefault="00570423" w:rsidP="00570423">
            <w:pPr>
              <w:autoSpaceDE w:val="0"/>
              <w:autoSpaceDN w:val="0"/>
              <w:adjustRightInd w:val="0"/>
              <w:jc w:val="center"/>
            </w:pPr>
            <w:r>
              <w:t>(1 объект)</w:t>
            </w:r>
          </w:p>
        </w:tc>
        <w:tc>
          <w:tcPr>
            <w:tcW w:w="656" w:type="pct"/>
            <w:vAlign w:val="center"/>
          </w:tcPr>
          <w:p w:rsidR="00570423" w:rsidRPr="000267D9" w:rsidRDefault="00570423" w:rsidP="00570423">
            <w:pPr>
              <w:jc w:val="center"/>
            </w:pPr>
            <w:r w:rsidRPr="000267D9">
              <w:t>Пензенский район,</w:t>
            </w:r>
          </w:p>
          <w:p w:rsidR="00570423" w:rsidRPr="000267D9" w:rsidRDefault="00570423" w:rsidP="00570423">
            <w:pPr>
              <w:jc w:val="center"/>
            </w:pPr>
            <w:r>
              <w:t xml:space="preserve">Бессоновский </w:t>
            </w:r>
            <w:r w:rsidRPr="000267D9">
              <w:t>сельсовет,</w:t>
            </w:r>
          </w:p>
          <w:p w:rsidR="00570423" w:rsidRPr="000C1E70" w:rsidRDefault="00570423" w:rsidP="00570423">
            <w:pPr>
              <w:jc w:val="center"/>
            </w:pPr>
            <w:r w:rsidRPr="000267D9">
              <w:rPr>
                <w:szCs w:val="22"/>
              </w:rPr>
              <w:t xml:space="preserve">с. </w:t>
            </w:r>
            <w:r>
              <w:rPr>
                <w:szCs w:val="22"/>
              </w:rPr>
              <w:t>Ухтинка</w:t>
            </w:r>
          </w:p>
        </w:tc>
        <w:tc>
          <w:tcPr>
            <w:tcW w:w="609" w:type="pct"/>
            <w:vAlign w:val="center"/>
          </w:tcPr>
          <w:p w:rsidR="00570423" w:rsidRPr="000C1E70" w:rsidRDefault="00570423" w:rsidP="00570423">
            <w:pPr>
              <w:ind w:firstLine="23"/>
              <w:jc w:val="center"/>
            </w:pPr>
            <w:r w:rsidRPr="000C1E70">
              <w:t>Планируемый к размещению</w:t>
            </w:r>
          </w:p>
        </w:tc>
        <w:tc>
          <w:tcPr>
            <w:tcW w:w="551" w:type="pct"/>
            <w:vAlign w:val="center"/>
          </w:tcPr>
          <w:p w:rsidR="00570423" w:rsidRDefault="00570423" w:rsidP="00570423">
            <w:pPr>
              <w:jc w:val="center"/>
            </w:pPr>
            <w:r>
              <w:t>Жилая</w:t>
            </w:r>
            <w:r w:rsidRPr="000C1E70">
              <w:t xml:space="preserve"> зона</w:t>
            </w:r>
          </w:p>
        </w:tc>
        <w:tc>
          <w:tcPr>
            <w:tcW w:w="656" w:type="pct"/>
            <w:vAlign w:val="center"/>
          </w:tcPr>
          <w:p w:rsidR="00570423" w:rsidRPr="000C1E70" w:rsidRDefault="00570423" w:rsidP="00570423">
            <w:pPr>
              <w:jc w:val="center"/>
            </w:pPr>
            <w:r w:rsidRPr="000C1E70">
              <w:t>Создание благоприятных условий для спорта и отдыха населения</w:t>
            </w:r>
          </w:p>
        </w:tc>
        <w:tc>
          <w:tcPr>
            <w:tcW w:w="610" w:type="pct"/>
            <w:vAlign w:val="center"/>
          </w:tcPr>
          <w:p w:rsidR="00570423" w:rsidRDefault="00570423" w:rsidP="00570423">
            <w:pPr>
              <w:pStyle w:val="ConsPlusNormal"/>
              <w:ind w:firstLine="0"/>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Обеспечение потребности населения в объектах</w:t>
            </w:r>
            <w:r w:rsidRPr="00A36F5E">
              <w:rPr>
                <w:rFonts w:ascii="Times New Roman" w:eastAsia="Times New Roman" w:hAnsi="Times New Roman" w:cs="Times New Roman"/>
                <w:iCs/>
                <w:sz w:val="24"/>
                <w:szCs w:val="24"/>
              </w:rPr>
              <w:t xml:space="preserve"> физической культуры и массового спорта</w:t>
            </w:r>
            <w:r>
              <w:rPr>
                <w:rFonts w:ascii="Times New Roman" w:eastAsia="Times New Roman" w:hAnsi="Times New Roman" w:cs="Times New Roman"/>
                <w:iCs/>
                <w:sz w:val="24"/>
                <w:szCs w:val="24"/>
              </w:rPr>
              <w:t>.</w:t>
            </w:r>
          </w:p>
        </w:tc>
        <w:tc>
          <w:tcPr>
            <w:tcW w:w="654" w:type="pct"/>
            <w:gridSpan w:val="2"/>
            <w:vAlign w:val="center"/>
          </w:tcPr>
          <w:p w:rsidR="00570423" w:rsidRPr="000C1E70" w:rsidRDefault="00570423" w:rsidP="00570423">
            <w:pPr>
              <w:autoSpaceDE w:val="0"/>
              <w:autoSpaceDN w:val="0"/>
              <w:adjustRightInd w:val="0"/>
              <w:jc w:val="center"/>
            </w:pPr>
            <w:r w:rsidRPr="000C1E70">
              <w:t>Не устанавливается</w:t>
            </w:r>
          </w:p>
        </w:tc>
      </w:tr>
      <w:tr w:rsidR="00570423" w:rsidRPr="006C0F52" w:rsidTr="004E1B18">
        <w:trPr>
          <w:trHeight w:val="549"/>
          <w:jc w:val="center"/>
        </w:trPr>
        <w:tc>
          <w:tcPr>
            <w:tcW w:w="176" w:type="pct"/>
            <w:vAlign w:val="center"/>
          </w:tcPr>
          <w:p w:rsidR="00570423" w:rsidRPr="00212850" w:rsidRDefault="00570423" w:rsidP="00570423">
            <w:pPr>
              <w:ind w:left="-142" w:right="-173"/>
              <w:jc w:val="center"/>
              <w:rPr>
                <w:iCs/>
              </w:rPr>
            </w:pPr>
            <w:r>
              <w:rPr>
                <w:iCs/>
              </w:rPr>
              <w:t>3</w:t>
            </w:r>
          </w:p>
        </w:tc>
        <w:tc>
          <w:tcPr>
            <w:tcW w:w="516" w:type="pct"/>
            <w:vAlign w:val="center"/>
          </w:tcPr>
          <w:p w:rsidR="00570423" w:rsidRPr="000C1E70" w:rsidRDefault="00570423" w:rsidP="00570423">
            <w:pPr>
              <w:pStyle w:val="ConsPlusNormal"/>
              <w:ind w:firstLine="0"/>
              <w:jc w:val="center"/>
              <w:rPr>
                <w:rFonts w:ascii="Times New Roman" w:hAnsi="Times New Roman" w:cs="Times New Roman"/>
                <w:sz w:val="24"/>
                <w:szCs w:val="24"/>
              </w:rPr>
            </w:pPr>
            <w:r w:rsidRPr="000C1E70">
              <w:rPr>
                <w:rFonts w:ascii="Times New Roman" w:hAnsi="Times New Roman" w:cs="Times New Roman"/>
                <w:sz w:val="24"/>
                <w:szCs w:val="24"/>
              </w:rPr>
              <w:t>Спортивное сооружение</w:t>
            </w:r>
          </w:p>
        </w:tc>
        <w:tc>
          <w:tcPr>
            <w:tcW w:w="572" w:type="pct"/>
            <w:vAlign w:val="center"/>
          </w:tcPr>
          <w:p w:rsidR="00570423" w:rsidRDefault="00570423" w:rsidP="00570423">
            <w:pPr>
              <w:autoSpaceDE w:val="0"/>
              <w:autoSpaceDN w:val="0"/>
              <w:adjustRightInd w:val="0"/>
              <w:jc w:val="center"/>
            </w:pPr>
            <w:r>
              <w:t>Спортивные поля, включая футбольные поля</w:t>
            </w:r>
          </w:p>
          <w:p w:rsidR="00570423" w:rsidRDefault="00570423" w:rsidP="00570423">
            <w:pPr>
              <w:autoSpaceDE w:val="0"/>
              <w:autoSpaceDN w:val="0"/>
              <w:adjustRightInd w:val="0"/>
              <w:jc w:val="center"/>
            </w:pPr>
            <w:r>
              <w:t>(1 объект)</w:t>
            </w:r>
          </w:p>
        </w:tc>
        <w:tc>
          <w:tcPr>
            <w:tcW w:w="656" w:type="pct"/>
            <w:vAlign w:val="center"/>
          </w:tcPr>
          <w:p w:rsidR="00570423" w:rsidRPr="000267D9" w:rsidRDefault="00570423" w:rsidP="00570423">
            <w:pPr>
              <w:jc w:val="center"/>
            </w:pPr>
            <w:r w:rsidRPr="000267D9">
              <w:t>Пензенский район,</w:t>
            </w:r>
          </w:p>
          <w:p w:rsidR="00570423" w:rsidRPr="000267D9" w:rsidRDefault="00570423" w:rsidP="00570423">
            <w:pPr>
              <w:jc w:val="center"/>
            </w:pPr>
            <w:r>
              <w:t xml:space="preserve">Бессоновский </w:t>
            </w:r>
            <w:r w:rsidRPr="000267D9">
              <w:t>сельсовет,</w:t>
            </w:r>
          </w:p>
          <w:p w:rsidR="00570423" w:rsidRPr="000C1E70" w:rsidRDefault="00570423" w:rsidP="00570423">
            <w:pPr>
              <w:jc w:val="center"/>
            </w:pPr>
            <w:r w:rsidRPr="000267D9">
              <w:rPr>
                <w:szCs w:val="22"/>
              </w:rPr>
              <w:t xml:space="preserve">с. </w:t>
            </w:r>
            <w:r>
              <w:rPr>
                <w:szCs w:val="22"/>
              </w:rPr>
              <w:t>Мастиновка</w:t>
            </w:r>
          </w:p>
        </w:tc>
        <w:tc>
          <w:tcPr>
            <w:tcW w:w="609" w:type="pct"/>
            <w:vAlign w:val="center"/>
          </w:tcPr>
          <w:p w:rsidR="00570423" w:rsidRPr="000C1E70" w:rsidRDefault="00570423" w:rsidP="00570423">
            <w:pPr>
              <w:ind w:firstLine="23"/>
              <w:jc w:val="center"/>
            </w:pPr>
            <w:r w:rsidRPr="000C1E70">
              <w:t>Планируемый к размещению</w:t>
            </w:r>
          </w:p>
        </w:tc>
        <w:tc>
          <w:tcPr>
            <w:tcW w:w="551" w:type="pct"/>
            <w:vAlign w:val="center"/>
          </w:tcPr>
          <w:p w:rsidR="00570423" w:rsidRDefault="00570423" w:rsidP="00570423">
            <w:pPr>
              <w:jc w:val="center"/>
            </w:pPr>
            <w:r>
              <w:t>Жилая</w:t>
            </w:r>
            <w:r w:rsidRPr="000C1E70">
              <w:t xml:space="preserve"> зона</w:t>
            </w:r>
          </w:p>
        </w:tc>
        <w:tc>
          <w:tcPr>
            <w:tcW w:w="656" w:type="pct"/>
            <w:vAlign w:val="center"/>
          </w:tcPr>
          <w:p w:rsidR="00570423" w:rsidRPr="000C1E70" w:rsidRDefault="00570423" w:rsidP="00570423">
            <w:pPr>
              <w:jc w:val="center"/>
            </w:pPr>
            <w:r w:rsidRPr="000C1E70">
              <w:t>Создание благоприятных условий для спорта и отдыха населения</w:t>
            </w:r>
          </w:p>
        </w:tc>
        <w:tc>
          <w:tcPr>
            <w:tcW w:w="610" w:type="pct"/>
            <w:vAlign w:val="center"/>
          </w:tcPr>
          <w:p w:rsidR="00570423" w:rsidRDefault="00570423" w:rsidP="00570423">
            <w:pPr>
              <w:pStyle w:val="ConsPlusNormal"/>
              <w:ind w:firstLine="0"/>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Обеспечение потребности населения в объектах</w:t>
            </w:r>
            <w:r w:rsidRPr="00A36F5E">
              <w:rPr>
                <w:rFonts w:ascii="Times New Roman" w:eastAsia="Times New Roman" w:hAnsi="Times New Roman" w:cs="Times New Roman"/>
                <w:iCs/>
                <w:sz w:val="24"/>
                <w:szCs w:val="24"/>
              </w:rPr>
              <w:t xml:space="preserve"> физической культуры и массового спорта</w:t>
            </w:r>
            <w:r>
              <w:rPr>
                <w:rFonts w:ascii="Times New Roman" w:eastAsia="Times New Roman" w:hAnsi="Times New Roman" w:cs="Times New Roman"/>
                <w:iCs/>
                <w:sz w:val="24"/>
                <w:szCs w:val="24"/>
              </w:rPr>
              <w:t>.</w:t>
            </w:r>
          </w:p>
        </w:tc>
        <w:tc>
          <w:tcPr>
            <w:tcW w:w="654" w:type="pct"/>
            <w:gridSpan w:val="2"/>
            <w:vAlign w:val="center"/>
          </w:tcPr>
          <w:p w:rsidR="00570423" w:rsidRPr="000C1E70" w:rsidRDefault="00570423" w:rsidP="00570423">
            <w:pPr>
              <w:autoSpaceDE w:val="0"/>
              <w:autoSpaceDN w:val="0"/>
              <w:adjustRightInd w:val="0"/>
              <w:jc w:val="center"/>
            </w:pPr>
            <w:r w:rsidRPr="000C1E70">
              <w:t>Не устанавливается</w:t>
            </w:r>
          </w:p>
        </w:tc>
      </w:tr>
      <w:tr w:rsidR="00570423" w:rsidRPr="006C0F52" w:rsidTr="004E1B18">
        <w:trPr>
          <w:trHeight w:val="549"/>
          <w:jc w:val="center"/>
        </w:trPr>
        <w:tc>
          <w:tcPr>
            <w:tcW w:w="176" w:type="pct"/>
            <w:vAlign w:val="center"/>
          </w:tcPr>
          <w:p w:rsidR="00570423" w:rsidRPr="00212850" w:rsidRDefault="00570423" w:rsidP="00570423">
            <w:pPr>
              <w:ind w:left="-142" w:right="-173"/>
              <w:jc w:val="center"/>
              <w:rPr>
                <w:iCs/>
              </w:rPr>
            </w:pPr>
            <w:r>
              <w:rPr>
                <w:iCs/>
              </w:rPr>
              <w:t>4</w:t>
            </w:r>
          </w:p>
        </w:tc>
        <w:tc>
          <w:tcPr>
            <w:tcW w:w="516" w:type="pct"/>
            <w:vAlign w:val="center"/>
          </w:tcPr>
          <w:p w:rsidR="00570423" w:rsidRPr="000C1E70" w:rsidRDefault="00570423" w:rsidP="00570423">
            <w:pPr>
              <w:pStyle w:val="ConsPlusNormal"/>
              <w:ind w:firstLine="0"/>
              <w:jc w:val="center"/>
              <w:rPr>
                <w:rFonts w:ascii="Times New Roman" w:hAnsi="Times New Roman" w:cs="Times New Roman"/>
                <w:sz w:val="24"/>
                <w:szCs w:val="24"/>
              </w:rPr>
            </w:pPr>
            <w:r w:rsidRPr="000C1E70">
              <w:rPr>
                <w:rFonts w:ascii="Times New Roman" w:hAnsi="Times New Roman" w:cs="Times New Roman"/>
                <w:sz w:val="24"/>
                <w:szCs w:val="24"/>
              </w:rPr>
              <w:t>Спортивное сооружение</w:t>
            </w:r>
          </w:p>
        </w:tc>
        <w:tc>
          <w:tcPr>
            <w:tcW w:w="572" w:type="pct"/>
            <w:vAlign w:val="center"/>
          </w:tcPr>
          <w:p w:rsidR="00570423" w:rsidRDefault="00570423" w:rsidP="00570423">
            <w:pPr>
              <w:autoSpaceDE w:val="0"/>
              <w:autoSpaceDN w:val="0"/>
              <w:adjustRightInd w:val="0"/>
              <w:jc w:val="center"/>
            </w:pPr>
            <w:r>
              <w:t>Спортивные поля, включая футбольные поля</w:t>
            </w:r>
          </w:p>
          <w:p w:rsidR="00570423" w:rsidRDefault="00570423" w:rsidP="00570423">
            <w:pPr>
              <w:autoSpaceDE w:val="0"/>
              <w:autoSpaceDN w:val="0"/>
              <w:adjustRightInd w:val="0"/>
              <w:jc w:val="center"/>
            </w:pPr>
            <w:r>
              <w:t>(1 объект)</w:t>
            </w:r>
          </w:p>
        </w:tc>
        <w:tc>
          <w:tcPr>
            <w:tcW w:w="656" w:type="pct"/>
            <w:vAlign w:val="center"/>
          </w:tcPr>
          <w:p w:rsidR="00570423" w:rsidRPr="000267D9" w:rsidRDefault="00570423" w:rsidP="00570423">
            <w:pPr>
              <w:jc w:val="center"/>
            </w:pPr>
            <w:r w:rsidRPr="000267D9">
              <w:t>Пензенский район,</w:t>
            </w:r>
          </w:p>
          <w:p w:rsidR="00570423" w:rsidRPr="000267D9" w:rsidRDefault="00570423" w:rsidP="00570423">
            <w:pPr>
              <w:jc w:val="center"/>
            </w:pPr>
            <w:r>
              <w:t xml:space="preserve">Бессоновский </w:t>
            </w:r>
            <w:r w:rsidRPr="000267D9">
              <w:t>сельсовет,</w:t>
            </w:r>
          </w:p>
          <w:p w:rsidR="00570423" w:rsidRPr="000C1E70" w:rsidRDefault="00570423" w:rsidP="00570423">
            <w:pPr>
              <w:jc w:val="center"/>
            </w:pPr>
            <w:r>
              <w:t>п. Подлесный</w:t>
            </w:r>
          </w:p>
        </w:tc>
        <w:tc>
          <w:tcPr>
            <w:tcW w:w="609" w:type="pct"/>
            <w:vAlign w:val="center"/>
          </w:tcPr>
          <w:p w:rsidR="00570423" w:rsidRPr="000C1E70" w:rsidRDefault="00570423" w:rsidP="00570423">
            <w:pPr>
              <w:ind w:firstLine="23"/>
              <w:jc w:val="center"/>
            </w:pPr>
            <w:r w:rsidRPr="000C1E70">
              <w:t>Планируемый к размещению</w:t>
            </w:r>
          </w:p>
        </w:tc>
        <w:tc>
          <w:tcPr>
            <w:tcW w:w="551" w:type="pct"/>
            <w:vAlign w:val="center"/>
          </w:tcPr>
          <w:p w:rsidR="00570423" w:rsidRDefault="00570423" w:rsidP="00570423">
            <w:pPr>
              <w:jc w:val="center"/>
            </w:pPr>
            <w:r>
              <w:t>Жилая</w:t>
            </w:r>
            <w:r w:rsidRPr="000C1E70">
              <w:t xml:space="preserve"> зона</w:t>
            </w:r>
          </w:p>
        </w:tc>
        <w:tc>
          <w:tcPr>
            <w:tcW w:w="656" w:type="pct"/>
            <w:vAlign w:val="center"/>
          </w:tcPr>
          <w:p w:rsidR="00570423" w:rsidRPr="000C1E70" w:rsidRDefault="00570423" w:rsidP="00570423">
            <w:pPr>
              <w:jc w:val="center"/>
            </w:pPr>
            <w:r w:rsidRPr="000C1E70">
              <w:t>Создание благоприятных условий для спорта и отдыха населения</w:t>
            </w:r>
          </w:p>
        </w:tc>
        <w:tc>
          <w:tcPr>
            <w:tcW w:w="610" w:type="pct"/>
            <w:vAlign w:val="center"/>
          </w:tcPr>
          <w:p w:rsidR="00570423" w:rsidRDefault="00570423" w:rsidP="00570423">
            <w:pPr>
              <w:pStyle w:val="ConsPlusNormal"/>
              <w:ind w:firstLine="0"/>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Обеспечение потребности населения в объектах</w:t>
            </w:r>
            <w:r w:rsidRPr="00A36F5E">
              <w:rPr>
                <w:rFonts w:ascii="Times New Roman" w:eastAsia="Times New Roman" w:hAnsi="Times New Roman" w:cs="Times New Roman"/>
                <w:iCs/>
                <w:sz w:val="24"/>
                <w:szCs w:val="24"/>
              </w:rPr>
              <w:t xml:space="preserve"> физической культуры и массового спорта</w:t>
            </w:r>
            <w:r>
              <w:rPr>
                <w:rFonts w:ascii="Times New Roman" w:eastAsia="Times New Roman" w:hAnsi="Times New Roman" w:cs="Times New Roman"/>
                <w:iCs/>
                <w:sz w:val="24"/>
                <w:szCs w:val="24"/>
              </w:rPr>
              <w:t>.</w:t>
            </w:r>
          </w:p>
        </w:tc>
        <w:tc>
          <w:tcPr>
            <w:tcW w:w="654" w:type="pct"/>
            <w:gridSpan w:val="2"/>
            <w:vAlign w:val="center"/>
          </w:tcPr>
          <w:p w:rsidR="00570423" w:rsidRPr="000C1E70" w:rsidRDefault="00570423" w:rsidP="00570423">
            <w:pPr>
              <w:autoSpaceDE w:val="0"/>
              <w:autoSpaceDN w:val="0"/>
              <w:adjustRightInd w:val="0"/>
              <w:jc w:val="center"/>
            </w:pPr>
            <w:r w:rsidRPr="000C1E70">
              <w:t>Не устанавливается</w:t>
            </w:r>
          </w:p>
        </w:tc>
      </w:tr>
      <w:tr w:rsidR="00570423" w:rsidRPr="006C0F52" w:rsidTr="004E1B18">
        <w:trPr>
          <w:trHeight w:val="199"/>
          <w:jc w:val="center"/>
        </w:trPr>
        <w:tc>
          <w:tcPr>
            <w:tcW w:w="5000" w:type="pct"/>
            <w:gridSpan w:val="10"/>
            <w:vAlign w:val="center"/>
          </w:tcPr>
          <w:p w:rsidR="00570423" w:rsidRPr="00212850" w:rsidRDefault="00570423" w:rsidP="00570423">
            <w:pPr>
              <w:autoSpaceDE w:val="0"/>
              <w:autoSpaceDN w:val="0"/>
              <w:adjustRightInd w:val="0"/>
              <w:jc w:val="center"/>
            </w:pPr>
            <w:r w:rsidRPr="00212850">
              <w:t>Общественные пространства</w:t>
            </w:r>
          </w:p>
        </w:tc>
      </w:tr>
      <w:tr w:rsidR="00570423" w:rsidRPr="006C0F52" w:rsidTr="004E1B18">
        <w:trPr>
          <w:trHeight w:val="841"/>
          <w:jc w:val="center"/>
        </w:trPr>
        <w:tc>
          <w:tcPr>
            <w:tcW w:w="176" w:type="pct"/>
            <w:vAlign w:val="center"/>
          </w:tcPr>
          <w:p w:rsidR="00570423" w:rsidRPr="00212850" w:rsidRDefault="00570423" w:rsidP="00570423">
            <w:pPr>
              <w:ind w:left="-142" w:right="-173"/>
              <w:jc w:val="center"/>
              <w:rPr>
                <w:iCs/>
              </w:rPr>
            </w:pPr>
            <w:r w:rsidRPr="00212850">
              <w:rPr>
                <w:iCs/>
              </w:rPr>
              <w:t>1</w:t>
            </w:r>
          </w:p>
        </w:tc>
        <w:tc>
          <w:tcPr>
            <w:tcW w:w="516" w:type="pct"/>
            <w:vAlign w:val="center"/>
          </w:tcPr>
          <w:p w:rsidR="00570423" w:rsidRPr="00463D7C" w:rsidRDefault="00570423" w:rsidP="00463D7C">
            <w:pPr>
              <w:autoSpaceDE w:val="0"/>
              <w:autoSpaceDN w:val="0"/>
              <w:adjustRightInd w:val="0"/>
              <w:jc w:val="center"/>
            </w:pPr>
            <w:r w:rsidRPr="001023BA">
              <w:t>Пешеходная зона</w:t>
            </w:r>
          </w:p>
        </w:tc>
        <w:tc>
          <w:tcPr>
            <w:tcW w:w="572" w:type="pct"/>
            <w:vAlign w:val="center"/>
          </w:tcPr>
          <w:p w:rsidR="00570423" w:rsidRPr="004C4192" w:rsidRDefault="00570423" w:rsidP="00DC5FCA">
            <w:pPr>
              <w:autoSpaceDE w:val="0"/>
              <w:autoSpaceDN w:val="0"/>
              <w:adjustRightInd w:val="0"/>
              <w:jc w:val="center"/>
            </w:pPr>
            <w:r w:rsidRPr="001023BA">
              <w:t>Пешеходная зона</w:t>
            </w:r>
            <w:r>
              <w:t xml:space="preserve"> </w:t>
            </w:r>
          </w:p>
        </w:tc>
        <w:tc>
          <w:tcPr>
            <w:tcW w:w="656" w:type="pct"/>
            <w:vAlign w:val="center"/>
          </w:tcPr>
          <w:p w:rsidR="00570423" w:rsidRPr="00F6156A" w:rsidRDefault="00570423" w:rsidP="00570423">
            <w:pPr>
              <w:jc w:val="center"/>
            </w:pPr>
            <w:r w:rsidRPr="000C1E70">
              <w:t xml:space="preserve">Пензенский район, </w:t>
            </w:r>
            <w:r w:rsidRPr="00F6156A">
              <w:t>Бессоновский</w:t>
            </w:r>
            <w:r>
              <w:t xml:space="preserve"> </w:t>
            </w:r>
            <w:r w:rsidRPr="00F6156A">
              <w:t>сельсовет,</w:t>
            </w:r>
          </w:p>
          <w:p w:rsidR="00570423" w:rsidRPr="00A246EA" w:rsidRDefault="00570423" w:rsidP="00570423">
            <w:pPr>
              <w:jc w:val="center"/>
              <w:rPr>
                <w:highlight w:val="yellow"/>
              </w:rPr>
            </w:pPr>
            <w:r w:rsidRPr="00F6156A">
              <w:t>с.Бессоновка</w:t>
            </w:r>
          </w:p>
        </w:tc>
        <w:tc>
          <w:tcPr>
            <w:tcW w:w="609" w:type="pct"/>
            <w:vAlign w:val="center"/>
          </w:tcPr>
          <w:p w:rsidR="00570423" w:rsidRPr="00A246EA" w:rsidRDefault="00570423" w:rsidP="00570423">
            <w:pPr>
              <w:autoSpaceDE w:val="0"/>
              <w:autoSpaceDN w:val="0"/>
              <w:adjustRightInd w:val="0"/>
              <w:ind w:right="-31"/>
              <w:jc w:val="center"/>
              <w:rPr>
                <w:highlight w:val="yellow"/>
              </w:rPr>
            </w:pPr>
            <w:r w:rsidRPr="001023BA">
              <w:t>Планируемый к размещению</w:t>
            </w:r>
          </w:p>
        </w:tc>
        <w:tc>
          <w:tcPr>
            <w:tcW w:w="551" w:type="pct"/>
            <w:vAlign w:val="center"/>
          </w:tcPr>
          <w:p w:rsidR="00570423" w:rsidRPr="00A246EA" w:rsidRDefault="00176503" w:rsidP="00570423">
            <w:pPr>
              <w:autoSpaceDE w:val="0"/>
              <w:autoSpaceDN w:val="0"/>
              <w:adjustRightInd w:val="0"/>
              <w:ind w:right="-31"/>
              <w:jc w:val="center"/>
              <w:rPr>
                <w:highlight w:val="yellow"/>
              </w:rPr>
            </w:pPr>
            <w:r>
              <w:t>Жилая</w:t>
            </w:r>
            <w:r w:rsidRPr="000C1E70">
              <w:t xml:space="preserve"> зона</w:t>
            </w:r>
          </w:p>
        </w:tc>
        <w:tc>
          <w:tcPr>
            <w:tcW w:w="656" w:type="pct"/>
            <w:vAlign w:val="center"/>
          </w:tcPr>
          <w:p w:rsidR="00570423" w:rsidRPr="00A246EA" w:rsidRDefault="00570423" w:rsidP="00570423">
            <w:pPr>
              <w:autoSpaceDE w:val="0"/>
              <w:autoSpaceDN w:val="0"/>
              <w:adjustRightInd w:val="0"/>
              <w:ind w:right="-31"/>
              <w:jc w:val="center"/>
              <w:rPr>
                <w:highlight w:val="yellow"/>
              </w:rPr>
            </w:pPr>
            <w:r w:rsidRPr="00AC2057">
              <w:t>Создание условий для отдыха населения</w:t>
            </w:r>
          </w:p>
        </w:tc>
        <w:tc>
          <w:tcPr>
            <w:tcW w:w="610" w:type="pct"/>
            <w:vAlign w:val="center"/>
          </w:tcPr>
          <w:p w:rsidR="00570423" w:rsidRPr="00A246EA" w:rsidRDefault="00570423" w:rsidP="00570423">
            <w:pPr>
              <w:autoSpaceDE w:val="0"/>
              <w:autoSpaceDN w:val="0"/>
              <w:adjustRightInd w:val="0"/>
              <w:ind w:right="-31"/>
              <w:jc w:val="center"/>
              <w:rPr>
                <w:highlight w:val="yellow"/>
              </w:rPr>
            </w:pPr>
            <w:r>
              <w:rPr>
                <w:iCs/>
              </w:rPr>
              <w:t>Обеспечение потребности населения в объектах</w:t>
            </w:r>
            <w:r w:rsidRPr="00A36F5E">
              <w:rPr>
                <w:iCs/>
              </w:rPr>
              <w:t xml:space="preserve"> </w:t>
            </w:r>
            <w:r>
              <w:rPr>
                <w:iCs/>
              </w:rPr>
              <w:t>отдыха и досуга.</w:t>
            </w:r>
          </w:p>
        </w:tc>
        <w:tc>
          <w:tcPr>
            <w:tcW w:w="654" w:type="pct"/>
            <w:gridSpan w:val="2"/>
            <w:vAlign w:val="center"/>
          </w:tcPr>
          <w:p w:rsidR="00570423" w:rsidRPr="00A246EA" w:rsidRDefault="00570423" w:rsidP="00570423">
            <w:pPr>
              <w:autoSpaceDE w:val="0"/>
              <w:autoSpaceDN w:val="0"/>
              <w:adjustRightInd w:val="0"/>
              <w:ind w:right="-31"/>
              <w:jc w:val="center"/>
              <w:rPr>
                <w:highlight w:val="yellow"/>
              </w:rPr>
            </w:pPr>
            <w:r w:rsidRPr="001149F7">
              <w:t>Не устанавливается</w:t>
            </w:r>
          </w:p>
        </w:tc>
      </w:tr>
      <w:tr w:rsidR="00570423" w:rsidRPr="006C0F52" w:rsidTr="004E1B18">
        <w:trPr>
          <w:trHeight w:val="841"/>
          <w:jc w:val="center"/>
        </w:trPr>
        <w:tc>
          <w:tcPr>
            <w:tcW w:w="176" w:type="pct"/>
            <w:vAlign w:val="center"/>
          </w:tcPr>
          <w:p w:rsidR="00570423" w:rsidRPr="00212850" w:rsidRDefault="00570423" w:rsidP="00570423">
            <w:pPr>
              <w:ind w:left="-142" w:right="-173"/>
              <w:jc w:val="center"/>
              <w:rPr>
                <w:iCs/>
              </w:rPr>
            </w:pPr>
            <w:r>
              <w:rPr>
                <w:iCs/>
              </w:rPr>
              <w:t>2</w:t>
            </w:r>
          </w:p>
        </w:tc>
        <w:tc>
          <w:tcPr>
            <w:tcW w:w="516" w:type="pct"/>
            <w:vAlign w:val="center"/>
          </w:tcPr>
          <w:p w:rsidR="00570423" w:rsidRPr="001023BA" w:rsidRDefault="00570423" w:rsidP="00ED50BC">
            <w:pPr>
              <w:autoSpaceDE w:val="0"/>
              <w:autoSpaceDN w:val="0"/>
              <w:adjustRightInd w:val="0"/>
              <w:jc w:val="center"/>
            </w:pPr>
            <w:r w:rsidRPr="001023BA">
              <w:t>Пешеходная зона</w:t>
            </w:r>
          </w:p>
        </w:tc>
        <w:tc>
          <w:tcPr>
            <w:tcW w:w="572" w:type="pct"/>
            <w:vAlign w:val="center"/>
          </w:tcPr>
          <w:p w:rsidR="00570423" w:rsidRPr="001023BA" w:rsidRDefault="00570423" w:rsidP="00570423">
            <w:pPr>
              <w:autoSpaceDE w:val="0"/>
              <w:autoSpaceDN w:val="0"/>
              <w:adjustRightInd w:val="0"/>
              <w:jc w:val="center"/>
            </w:pPr>
            <w:r w:rsidRPr="001023BA">
              <w:t>Пешеходная зона</w:t>
            </w:r>
            <w:r>
              <w:t xml:space="preserve"> </w:t>
            </w:r>
          </w:p>
        </w:tc>
        <w:tc>
          <w:tcPr>
            <w:tcW w:w="656" w:type="pct"/>
            <w:vAlign w:val="center"/>
          </w:tcPr>
          <w:p w:rsidR="00570423" w:rsidRPr="00F6156A" w:rsidRDefault="00570423" w:rsidP="00570423">
            <w:pPr>
              <w:jc w:val="center"/>
            </w:pPr>
            <w:r w:rsidRPr="000C1E70">
              <w:t xml:space="preserve">Пензенский район, </w:t>
            </w:r>
            <w:r w:rsidRPr="00F6156A">
              <w:t>Бессоновский</w:t>
            </w:r>
            <w:r>
              <w:t xml:space="preserve"> </w:t>
            </w:r>
            <w:r w:rsidRPr="00F6156A">
              <w:t>сельсовет,</w:t>
            </w:r>
          </w:p>
          <w:p w:rsidR="00570423" w:rsidRPr="000C1E70" w:rsidRDefault="00570423" w:rsidP="00570423">
            <w:pPr>
              <w:jc w:val="center"/>
            </w:pPr>
            <w:r w:rsidRPr="00F6156A">
              <w:t>с.Бессоновка</w:t>
            </w:r>
          </w:p>
        </w:tc>
        <w:tc>
          <w:tcPr>
            <w:tcW w:w="609" w:type="pct"/>
            <w:vAlign w:val="center"/>
          </w:tcPr>
          <w:p w:rsidR="00570423" w:rsidRPr="001023BA" w:rsidRDefault="00570423" w:rsidP="00570423">
            <w:pPr>
              <w:autoSpaceDE w:val="0"/>
              <w:autoSpaceDN w:val="0"/>
              <w:adjustRightInd w:val="0"/>
              <w:ind w:right="-31"/>
              <w:jc w:val="center"/>
            </w:pPr>
            <w:r w:rsidRPr="001023BA">
              <w:t>Планируемый к размещению</w:t>
            </w:r>
          </w:p>
        </w:tc>
        <w:tc>
          <w:tcPr>
            <w:tcW w:w="551" w:type="pct"/>
            <w:vAlign w:val="center"/>
          </w:tcPr>
          <w:p w:rsidR="00570423" w:rsidRDefault="00176503" w:rsidP="00570423">
            <w:pPr>
              <w:autoSpaceDE w:val="0"/>
              <w:autoSpaceDN w:val="0"/>
              <w:adjustRightInd w:val="0"/>
              <w:ind w:right="-31"/>
              <w:jc w:val="center"/>
            </w:pPr>
            <w:r>
              <w:t>Жилая</w:t>
            </w:r>
            <w:r w:rsidRPr="000C1E70">
              <w:t xml:space="preserve"> зона</w:t>
            </w:r>
          </w:p>
        </w:tc>
        <w:tc>
          <w:tcPr>
            <w:tcW w:w="656" w:type="pct"/>
            <w:vAlign w:val="center"/>
          </w:tcPr>
          <w:p w:rsidR="00570423" w:rsidRPr="00AC2057" w:rsidRDefault="00570423" w:rsidP="00570423">
            <w:pPr>
              <w:autoSpaceDE w:val="0"/>
              <w:autoSpaceDN w:val="0"/>
              <w:adjustRightInd w:val="0"/>
              <w:ind w:right="-31"/>
              <w:jc w:val="center"/>
            </w:pPr>
            <w:r w:rsidRPr="00AC2057">
              <w:t>Создание условий для отдыха населения</w:t>
            </w:r>
          </w:p>
        </w:tc>
        <w:tc>
          <w:tcPr>
            <w:tcW w:w="610" w:type="pct"/>
            <w:vAlign w:val="center"/>
          </w:tcPr>
          <w:p w:rsidR="00570423" w:rsidRDefault="00570423" w:rsidP="00570423">
            <w:pPr>
              <w:autoSpaceDE w:val="0"/>
              <w:autoSpaceDN w:val="0"/>
              <w:adjustRightInd w:val="0"/>
              <w:ind w:right="-31"/>
              <w:jc w:val="center"/>
              <w:rPr>
                <w:iCs/>
              </w:rPr>
            </w:pPr>
            <w:r>
              <w:rPr>
                <w:iCs/>
              </w:rPr>
              <w:t>Обеспечение потребности населения в объектах</w:t>
            </w:r>
            <w:r w:rsidRPr="00A36F5E">
              <w:rPr>
                <w:iCs/>
              </w:rPr>
              <w:t xml:space="preserve"> </w:t>
            </w:r>
            <w:r>
              <w:rPr>
                <w:iCs/>
              </w:rPr>
              <w:t>отдыха и досуга.</w:t>
            </w:r>
          </w:p>
        </w:tc>
        <w:tc>
          <w:tcPr>
            <w:tcW w:w="654" w:type="pct"/>
            <w:gridSpan w:val="2"/>
            <w:vAlign w:val="center"/>
          </w:tcPr>
          <w:p w:rsidR="00570423" w:rsidRPr="001149F7" w:rsidRDefault="00570423" w:rsidP="00570423">
            <w:pPr>
              <w:autoSpaceDE w:val="0"/>
              <w:autoSpaceDN w:val="0"/>
              <w:adjustRightInd w:val="0"/>
              <w:ind w:right="-31"/>
              <w:jc w:val="center"/>
            </w:pPr>
            <w:r w:rsidRPr="001149F7">
              <w:t>Не устанавливается</w:t>
            </w:r>
          </w:p>
        </w:tc>
      </w:tr>
      <w:tr w:rsidR="00570423" w:rsidRPr="006C0F52" w:rsidTr="004E1B18">
        <w:trPr>
          <w:trHeight w:val="841"/>
          <w:jc w:val="center"/>
        </w:trPr>
        <w:tc>
          <w:tcPr>
            <w:tcW w:w="176" w:type="pct"/>
            <w:vAlign w:val="center"/>
          </w:tcPr>
          <w:p w:rsidR="00570423" w:rsidRPr="00212850" w:rsidRDefault="00570423" w:rsidP="00570423">
            <w:pPr>
              <w:ind w:left="-142" w:right="-173"/>
              <w:jc w:val="center"/>
              <w:rPr>
                <w:iCs/>
              </w:rPr>
            </w:pPr>
            <w:r>
              <w:rPr>
                <w:iCs/>
              </w:rPr>
              <w:t>3</w:t>
            </w:r>
          </w:p>
        </w:tc>
        <w:tc>
          <w:tcPr>
            <w:tcW w:w="516" w:type="pct"/>
            <w:vAlign w:val="center"/>
          </w:tcPr>
          <w:p w:rsidR="00570423" w:rsidRPr="001023BA" w:rsidRDefault="00570423" w:rsidP="00ED50BC">
            <w:pPr>
              <w:autoSpaceDE w:val="0"/>
              <w:autoSpaceDN w:val="0"/>
              <w:adjustRightInd w:val="0"/>
              <w:jc w:val="center"/>
            </w:pPr>
            <w:r w:rsidRPr="001023BA">
              <w:t>Пешеходная зона</w:t>
            </w:r>
          </w:p>
        </w:tc>
        <w:tc>
          <w:tcPr>
            <w:tcW w:w="572" w:type="pct"/>
            <w:vAlign w:val="center"/>
          </w:tcPr>
          <w:p w:rsidR="00570423" w:rsidRPr="001023BA" w:rsidRDefault="00570423" w:rsidP="00570423">
            <w:pPr>
              <w:autoSpaceDE w:val="0"/>
              <w:autoSpaceDN w:val="0"/>
              <w:adjustRightInd w:val="0"/>
              <w:jc w:val="center"/>
            </w:pPr>
            <w:r w:rsidRPr="001023BA">
              <w:t>Пешеходная зона</w:t>
            </w:r>
            <w:r>
              <w:t xml:space="preserve"> </w:t>
            </w:r>
          </w:p>
        </w:tc>
        <w:tc>
          <w:tcPr>
            <w:tcW w:w="656" w:type="pct"/>
            <w:vAlign w:val="center"/>
          </w:tcPr>
          <w:p w:rsidR="00570423" w:rsidRPr="000267D9" w:rsidRDefault="00570423" w:rsidP="00570423">
            <w:pPr>
              <w:jc w:val="center"/>
            </w:pPr>
            <w:r w:rsidRPr="000267D9">
              <w:t>Пензенский район,</w:t>
            </w:r>
          </w:p>
          <w:p w:rsidR="00570423" w:rsidRPr="000267D9" w:rsidRDefault="00570423" w:rsidP="00570423">
            <w:pPr>
              <w:jc w:val="center"/>
            </w:pPr>
            <w:r>
              <w:t xml:space="preserve">Бессоновский </w:t>
            </w:r>
            <w:r w:rsidRPr="000267D9">
              <w:t>сельсовет,</w:t>
            </w:r>
          </w:p>
          <w:p w:rsidR="00570423" w:rsidRPr="000C1E70" w:rsidRDefault="00570423" w:rsidP="00570423">
            <w:pPr>
              <w:jc w:val="center"/>
            </w:pPr>
            <w:r w:rsidRPr="000267D9">
              <w:rPr>
                <w:szCs w:val="22"/>
              </w:rPr>
              <w:t xml:space="preserve">с. </w:t>
            </w:r>
            <w:r>
              <w:rPr>
                <w:szCs w:val="22"/>
              </w:rPr>
              <w:t>Ухтинка</w:t>
            </w:r>
          </w:p>
        </w:tc>
        <w:tc>
          <w:tcPr>
            <w:tcW w:w="609" w:type="pct"/>
            <w:vAlign w:val="center"/>
          </w:tcPr>
          <w:p w:rsidR="00570423" w:rsidRPr="001023BA" w:rsidRDefault="00570423" w:rsidP="00570423">
            <w:pPr>
              <w:autoSpaceDE w:val="0"/>
              <w:autoSpaceDN w:val="0"/>
              <w:adjustRightInd w:val="0"/>
              <w:ind w:right="-31"/>
              <w:jc w:val="center"/>
            </w:pPr>
            <w:r w:rsidRPr="001023BA">
              <w:t>Планируемый к размещению</w:t>
            </w:r>
          </w:p>
        </w:tc>
        <w:tc>
          <w:tcPr>
            <w:tcW w:w="551" w:type="pct"/>
            <w:vAlign w:val="center"/>
          </w:tcPr>
          <w:p w:rsidR="00570423" w:rsidRDefault="00176503" w:rsidP="00570423">
            <w:pPr>
              <w:autoSpaceDE w:val="0"/>
              <w:autoSpaceDN w:val="0"/>
              <w:adjustRightInd w:val="0"/>
              <w:ind w:right="-31"/>
              <w:jc w:val="center"/>
            </w:pPr>
            <w:r>
              <w:t>Жилая</w:t>
            </w:r>
            <w:r w:rsidRPr="000C1E70">
              <w:t xml:space="preserve"> зона</w:t>
            </w:r>
          </w:p>
        </w:tc>
        <w:tc>
          <w:tcPr>
            <w:tcW w:w="656" w:type="pct"/>
            <w:vAlign w:val="center"/>
          </w:tcPr>
          <w:p w:rsidR="00570423" w:rsidRPr="00AC2057" w:rsidRDefault="00570423" w:rsidP="00570423">
            <w:pPr>
              <w:autoSpaceDE w:val="0"/>
              <w:autoSpaceDN w:val="0"/>
              <w:adjustRightInd w:val="0"/>
              <w:ind w:right="-31"/>
              <w:jc w:val="center"/>
            </w:pPr>
            <w:r w:rsidRPr="00AC2057">
              <w:t>Создание условий для отдыха населения</w:t>
            </w:r>
          </w:p>
        </w:tc>
        <w:tc>
          <w:tcPr>
            <w:tcW w:w="610" w:type="pct"/>
            <w:vAlign w:val="center"/>
          </w:tcPr>
          <w:p w:rsidR="00570423" w:rsidRDefault="00570423" w:rsidP="00570423">
            <w:pPr>
              <w:autoSpaceDE w:val="0"/>
              <w:autoSpaceDN w:val="0"/>
              <w:adjustRightInd w:val="0"/>
              <w:ind w:right="-31"/>
              <w:jc w:val="center"/>
              <w:rPr>
                <w:iCs/>
              </w:rPr>
            </w:pPr>
            <w:r>
              <w:rPr>
                <w:iCs/>
              </w:rPr>
              <w:t>Обеспечение потребности населения в объектах</w:t>
            </w:r>
            <w:r w:rsidRPr="00A36F5E">
              <w:rPr>
                <w:iCs/>
              </w:rPr>
              <w:t xml:space="preserve"> </w:t>
            </w:r>
            <w:r>
              <w:rPr>
                <w:iCs/>
              </w:rPr>
              <w:t>отдыха и досуга.</w:t>
            </w:r>
          </w:p>
        </w:tc>
        <w:tc>
          <w:tcPr>
            <w:tcW w:w="654" w:type="pct"/>
            <w:gridSpan w:val="2"/>
            <w:vAlign w:val="center"/>
          </w:tcPr>
          <w:p w:rsidR="00570423" w:rsidRPr="001149F7" w:rsidRDefault="00570423" w:rsidP="00570423">
            <w:pPr>
              <w:autoSpaceDE w:val="0"/>
              <w:autoSpaceDN w:val="0"/>
              <w:adjustRightInd w:val="0"/>
              <w:ind w:right="-31"/>
              <w:jc w:val="center"/>
            </w:pPr>
            <w:r w:rsidRPr="001149F7">
              <w:t>Не устанавливается</w:t>
            </w:r>
          </w:p>
        </w:tc>
      </w:tr>
      <w:tr w:rsidR="00570423" w:rsidRPr="006C0F52" w:rsidTr="004E1B18">
        <w:trPr>
          <w:trHeight w:val="841"/>
          <w:jc w:val="center"/>
        </w:trPr>
        <w:tc>
          <w:tcPr>
            <w:tcW w:w="176" w:type="pct"/>
            <w:vAlign w:val="center"/>
          </w:tcPr>
          <w:p w:rsidR="00570423" w:rsidRPr="00212850" w:rsidRDefault="00570423" w:rsidP="00570423">
            <w:pPr>
              <w:ind w:left="-142" w:right="-173"/>
              <w:jc w:val="center"/>
              <w:rPr>
                <w:iCs/>
              </w:rPr>
            </w:pPr>
            <w:r>
              <w:rPr>
                <w:iCs/>
              </w:rPr>
              <w:t>4</w:t>
            </w:r>
          </w:p>
        </w:tc>
        <w:tc>
          <w:tcPr>
            <w:tcW w:w="516" w:type="pct"/>
            <w:vAlign w:val="center"/>
          </w:tcPr>
          <w:p w:rsidR="00570423" w:rsidRPr="001023BA" w:rsidRDefault="00570423" w:rsidP="00ED50BC">
            <w:pPr>
              <w:autoSpaceDE w:val="0"/>
              <w:autoSpaceDN w:val="0"/>
              <w:adjustRightInd w:val="0"/>
              <w:jc w:val="center"/>
            </w:pPr>
            <w:r w:rsidRPr="001023BA">
              <w:t>Пешеходная зона</w:t>
            </w:r>
          </w:p>
        </w:tc>
        <w:tc>
          <w:tcPr>
            <w:tcW w:w="572" w:type="pct"/>
            <w:vAlign w:val="center"/>
          </w:tcPr>
          <w:p w:rsidR="00570423" w:rsidRPr="001023BA" w:rsidRDefault="00570423" w:rsidP="00570423">
            <w:pPr>
              <w:autoSpaceDE w:val="0"/>
              <w:autoSpaceDN w:val="0"/>
              <w:adjustRightInd w:val="0"/>
              <w:jc w:val="center"/>
            </w:pPr>
            <w:r w:rsidRPr="001023BA">
              <w:t>Пешеходная зона</w:t>
            </w:r>
            <w:r>
              <w:t xml:space="preserve"> </w:t>
            </w:r>
          </w:p>
        </w:tc>
        <w:tc>
          <w:tcPr>
            <w:tcW w:w="656" w:type="pct"/>
            <w:vAlign w:val="center"/>
          </w:tcPr>
          <w:p w:rsidR="00570423" w:rsidRPr="000267D9" w:rsidRDefault="00570423" w:rsidP="00570423">
            <w:pPr>
              <w:jc w:val="center"/>
            </w:pPr>
            <w:r w:rsidRPr="000267D9">
              <w:t>Пензенский район,</w:t>
            </w:r>
          </w:p>
          <w:p w:rsidR="00570423" w:rsidRPr="000267D9" w:rsidRDefault="00570423" w:rsidP="00570423">
            <w:pPr>
              <w:jc w:val="center"/>
            </w:pPr>
            <w:r>
              <w:t xml:space="preserve">Бессоновский </w:t>
            </w:r>
            <w:r w:rsidRPr="000267D9">
              <w:t>сельсовет,</w:t>
            </w:r>
          </w:p>
          <w:p w:rsidR="00570423" w:rsidRPr="000C1E70" w:rsidRDefault="00570423" w:rsidP="00570423">
            <w:pPr>
              <w:jc w:val="center"/>
            </w:pPr>
            <w:r w:rsidRPr="000267D9">
              <w:rPr>
                <w:szCs w:val="22"/>
              </w:rPr>
              <w:t xml:space="preserve">с. </w:t>
            </w:r>
            <w:r>
              <w:rPr>
                <w:szCs w:val="22"/>
              </w:rPr>
              <w:t>Мастиновка</w:t>
            </w:r>
          </w:p>
        </w:tc>
        <w:tc>
          <w:tcPr>
            <w:tcW w:w="609" w:type="pct"/>
            <w:vAlign w:val="center"/>
          </w:tcPr>
          <w:p w:rsidR="00570423" w:rsidRPr="001023BA" w:rsidRDefault="00570423" w:rsidP="00570423">
            <w:pPr>
              <w:autoSpaceDE w:val="0"/>
              <w:autoSpaceDN w:val="0"/>
              <w:adjustRightInd w:val="0"/>
              <w:ind w:right="-31"/>
              <w:jc w:val="center"/>
            </w:pPr>
            <w:r w:rsidRPr="001023BA">
              <w:t>Планируемый к размещению</w:t>
            </w:r>
          </w:p>
        </w:tc>
        <w:tc>
          <w:tcPr>
            <w:tcW w:w="551" w:type="pct"/>
            <w:vAlign w:val="center"/>
          </w:tcPr>
          <w:p w:rsidR="00570423" w:rsidRDefault="00176503" w:rsidP="00570423">
            <w:pPr>
              <w:autoSpaceDE w:val="0"/>
              <w:autoSpaceDN w:val="0"/>
              <w:adjustRightInd w:val="0"/>
              <w:ind w:right="-31"/>
              <w:jc w:val="center"/>
            </w:pPr>
            <w:r>
              <w:t>Жилая</w:t>
            </w:r>
            <w:r w:rsidRPr="000C1E70">
              <w:t xml:space="preserve"> зона</w:t>
            </w:r>
          </w:p>
        </w:tc>
        <w:tc>
          <w:tcPr>
            <w:tcW w:w="656" w:type="pct"/>
            <w:vAlign w:val="center"/>
          </w:tcPr>
          <w:p w:rsidR="00570423" w:rsidRPr="00AC2057" w:rsidRDefault="00570423" w:rsidP="00570423">
            <w:pPr>
              <w:autoSpaceDE w:val="0"/>
              <w:autoSpaceDN w:val="0"/>
              <w:adjustRightInd w:val="0"/>
              <w:ind w:right="-31"/>
              <w:jc w:val="center"/>
            </w:pPr>
            <w:r w:rsidRPr="00AC2057">
              <w:t>Создание условий для отдыха населения</w:t>
            </w:r>
          </w:p>
        </w:tc>
        <w:tc>
          <w:tcPr>
            <w:tcW w:w="610" w:type="pct"/>
            <w:vAlign w:val="center"/>
          </w:tcPr>
          <w:p w:rsidR="00570423" w:rsidRDefault="00570423" w:rsidP="00570423">
            <w:pPr>
              <w:autoSpaceDE w:val="0"/>
              <w:autoSpaceDN w:val="0"/>
              <w:adjustRightInd w:val="0"/>
              <w:ind w:right="-31"/>
              <w:jc w:val="center"/>
              <w:rPr>
                <w:iCs/>
              </w:rPr>
            </w:pPr>
            <w:r>
              <w:rPr>
                <w:iCs/>
              </w:rPr>
              <w:t>Обеспечение потребности населения в объектах</w:t>
            </w:r>
            <w:r w:rsidRPr="00A36F5E">
              <w:rPr>
                <w:iCs/>
              </w:rPr>
              <w:t xml:space="preserve"> </w:t>
            </w:r>
            <w:r>
              <w:rPr>
                <w:iCs/>
              </w:rPr>
              <w:t>отдыха и досуга.</w:t>
            </w:r>
          </w:p>
        </w:tc>
        <w:tc>
          <w:tcPr>
            <w:tcW w:w="654" w:type="pct"/>
            <w:gridSpan w:val="2"/>
            <w:vAlign w:val="center"/>
          </w:tcPr>
          <w:p w:rsidR="00570423" w:rsidRPr="001149F7" w:rsidRDefault="00570423" w:rsidP="00570423">
            <w:pPr>
              <w:autoSpaceDE w:val="0"/>
              <w:autoSpaceDN w:val="0"/>
              <w:adjustRightInd w:val="0"/>
              <w:ind w:right="-31"/>
              <w:jc w:val="center"/>
            </w:pPr>
            <w:r w:rsidRPr="001149F7">
              <w:t>Не устанавливается</w:t>
            </w:r>
          </w:p>
        </w:tc>
      </w:tr>
      <w:tr w:rsidR="00570423" w:rsidRPr="006C0F52" w:rsidTr="004E1B18">
        <w:trPr>
          <w:trHeight w:val="841"/>
          <w:jc w:val="center"/>
        </w:trPr>
        <w:tc>
          <w:tcPr>
            <w:tcW w:w="176" w:type="pct"/>
            <w:vAlign w:val="center"/>
          </w:tcPr>
          <w:p w:rsidR="00570423" w:rsidRPr="00212850" w:rsidRDefault="00570423" w:rsidP="00570423">
            <w:pPr>
              <w:ind w:left="-142" w:right="-173"/>
              <w:jc w:val="center"/>
              <w:rPr>
                <w:iCs/>
              </w:rPr>
            </w:pPr>
            <w:r>
              <w:rPr>
                <w:iCs/>
              </w:rPr>
              <w:t>5</w:t>
            </w:r>
          </w:p>
        </w:tc>
        <w:tc>
          <w:tcPr>
            <w:tcW w:w="516" w:type="pct"/>
            <w:vAlign w:val="center"/>
          </w:tcPr>
          <w:p w:rsidR="00570423" w:rsidRPr="001023BA" w:rsidRDefault="00570423" w:rsidP="00C17287">
            <w:pPr>
              <w:autoSpaceDE w:val="0"/>
              <w:autoSpaceDN w:val="0"/>
              <w:adjustRightInd w:val="0"/>
              <w:jc w:val="center"/>
            </w:pPr>
            <w:r w:rsidRPr="001023BA">
              <w:t>Пешеходная зона</w:t>
            </w:r>
          </w:p>
        </w:tc>
        <w:tc>
          <w:tcPr>
            <w:tcW w:w="572" w:type="pct"/>
            <w:vAlign w:val="center"/>
          </w:tcPr>
          <w:p w:rsidR="00570423" w:rsidRPr="001023BA" w:rsidRDefault="00570423" w:rsidP="00570423">
            <w:pPr>
              <w:autoSpaceDE w:val="0"/>
              <w:autoSpaceDN w:val="0"/>
              <w:adjustRightInd w:val="0"/>
              <w:jc w:val="center"/>
            </w:pPr>
            <w:r w:rsidRPr="001023BA">
              <w:t>Пешеходная зона</w:t>
            </w:r>
            <w:r>
              <w:t xml:space="preserve"> </w:t>
            </w:r>
          </w:p>
        </w:tc>
        <w:tc>
          <w:tcPr>
            <w:tcW w:w="656" w:type="pct"/>
            <w:vAlign w:val="center"/>
          </w:tcPr>
          <w:p w:rsidR="00570423" w:rsidRPr="000267D9" w:rsidRDefault="00570423" w:rsidP="00570423">
            <w:pPr>
              <w:jc w:val="center"/>
            </w:pPr>
            <w:r w:rsidRPr="000267D9">
              <w:t>Пензенский район,</w:t>
            </w:r>
          </w:p>
          <w:p w:rsidR="00570423" w:rsidRPr="000267D9" w:rsidRDefault="00570423" w:rsidP="00570423">
            <w:pPr>
              <w:jc w:val="center"/>
            </w:pPr>
            <w:r>
              <w:t xml:space="preserve">Бессоновский </w:t>
            </w:r>
            <w:r w:rsidRPr="000267D9">
              <w:t>сельсовет,</w:t>
            </w:r>
          </w:p>
          <w:p w:rsidR="00570423" w:rsidRPr="000C1E70" w:rsidRDefault="00570423" w:rsidP="00570423">
            <w:pPr>
              <w:jc w:val="center"/>
            </w:pPr>
            <w:r>
              <w:t>п. Подлесный</w:t>
            </w:r>
          </w:p>
        </w:tc>
        <w:tc>
          <w:tcPr>
            <w:tcW w:w="609" w:type="pct"/>
            <w:vAlign w:val="center"/>
          </w:tcPr>
          <w:p w:rsidR="00570423" w:rsidRPr="001023BA" w:rsidRDefault="00570423" w:rsidP="00570423">
            <w:pPr>
              <w:autoSpaceDE w:val="0"/>
              <w:autoSpaceDN w:val="0"/>
              <w:adjustRightInd w:val="0"/>
              <w:ind w:right="-31"/>
              <w:jc w:val="center"/>
            </w:pPr>
            <w:r w:rsidRPr="001023BA">
              <w:t>Планируемый к размещению</w:t>
            </w:r>
          </w:p>
        </w:tc>
        <w:tc>
          <w:tcPr>
            <w:tcW w:w="551" w:type="pct"/>
            <w:vAlign w:val="center"/>
          </w:tcPr>
          <w:p w:rsidR="00570423" w:rsidRDefault="00176503" w:rsidP="00570423">
            <w:pPr>
              <w:autoSpaceDE w:val="0"/>
              <w:autoSpaceDN w:val="0"/>
              <w:adjustRightInd w:val="0"/>
              <w:ind w:right="-31"/>
              <w:jc w:val="center"/>
            </w:pPr>
            <w:r>
              <w:t>Жилая</w:t>
            </w:r>
            <w:r w:rsidRPr="000C1E70">
              <w:t xml:space="preserve"> зона</w:t>
            </w:r>
          </w:p>
        </w:tc>
        <w:tc>
          <w:tcPr>
            <w:tcW w:w="656" w:type="pct"/>
            <w:vAlign w:val="center"/>
          </w:tcPr>
          <w:p w:rsidR="00570423" w:rsidRPr="00AC2057" w:rsidRDefault="00570423" w:rsidP="00570423">
            <w:pPr>
              <w:autoSpaceDE w:val="0"/>
              <w:autoSpaceDN w:val="0"/>
              <w:adjustRightInd w:val="0"/>
              <w:ind w:right="-31"/>
              <w:jc w:val="center"/>
            </w:pPr>
            <w:r w:rsidRPr="00AC2057">
              <w:t>Создание условий для отдыха населения</w:t>
            </w:r>
          </w:p>
        </w:tc>
        <w:tc>
          <w:tcPr>
            <w:tcW w:w="610" w:type="pct"/>
            <w:vAlign w:val="center"/>
          </w:tcPr>
          <w:p w:rsidR="00570423" w:rsidRDefault="00570423" w:rsidP="00570423">
            <w:pPr>
              <w:autoSpaceDE w:val="0"/>
              <w:autoSpaceDN w:val="0"/>
              <w:adjustRightInd w:val="0"/>
              <w:ind w:right="-31"/>
              <w:jc w:val="center"/>
              <w:rPr>
                <w:iCs/>
              </w:rPr>
            </w:pPr>
            <w:r>
              <w:rPr>
                <w:iCs/>
              </w:rPr>
              <w:t>Обеспечение потребности населения в объектах</w:t>
            </w:r>
            <w:r w:rsidRPr="00A36F5E">
              <w:rPr>
                <w:iCs/>
              </w:rPr>
              <w:t xml:space="preserve"> </w:t>
            </w:r>
            <w:r>
              <w:rPr>
                <w:iCs/>
              </w:rPr>
              <w:t>отдыха и досуга.</w:t>
            </w:r>
          </w:p>
        </w:tc>
        <w:tc>
          <w:tcPr>
            <w:tcW w:w="654" w:type="pct"/>
            <w:gridSpan w:val="2"/>
            <w:vAlign w:val="center"/>
          </w:tcPr>
          <w:p w:rsidR="00570423" w:rsidRPr="001149F7" w:rsidRDefault="00570423" w:rsidP="00570423">
            <w:pPr>
              <w:autoSpaceDE w:val="0"/>
              <w:autoSpaceDN w:val="0"/>
              <w:adjustRightInd w:val="0"/>
              <w:ind w:right="-31"/>
              <w:jc w:val="center"/>
            </w:pPr>
            <w:r w:rsidRPr="001149F7">
              <w:t>Не устанавливается</w:t>
            </w:r>
          </w:p>
        </w:tc>
      </w:tr>
      <w:tr w:rsidR="00570423" w:rsidRPr="006C0F52" w:rsidTr="004E1B18">
        <w:trPr>
          <w:trHeight w:val="841"/>
          <w:jc w:val="center"/>
        </w:trPr>
        <w:tc>
          <w:tcPr>
            <w:tcW w:w="176" w:type="pct"/>
            <w:vAlign w:val="center"/>
          </w:tcPr>
          <w:p w:rsidR="00570423" w:rsidRPr="00212850" w:rsidRDefault="00570423" w:rsidP="00570423">
            <w:pPr>
              <w:ind w:left="-142" w:right="-173"/>
              <w:jc w:val="center"/>
              <w:rPr>
                <w:iCs/>
              </w:rPr>
            </w:pPr>
            <w:r>
              <w:rPr>
                <w:iCs/>
              </w:rPr>
              <w:t>6</w:t>
            </w:r>
          </w:p>
        </w:tc>
        <w:tc>
          <w:tcPr>
            <w:tcW w:w="516" w:type="pct"/>
            <w:vAlign w:val="center"/>
          </w:tcPr>
          <w:p w:rsidR="00570423" w:rsidRPr="00A246EA" w:rsidRDefault="00570423" w:rsidP="00570423">
            <w:pPr>
              <w:pStyle w:val="Default"/>
              <w:jc w:val="center"/>
              <w:rPr>
                <w:rFonts w:eastAsia="Calibri"/>
                <w:color w:val="auto"/>
                <w:highlight w:val="yellow"/>
              </w:rPr>
            </w:pPr>
            <w:r w:rsidRPr="007C4CE9">
              <w:t>Благоустроенный пляж, место массовой околоводной рекреации</w:t>
            </w:r>
          </w:p>
        </w:tc>
        <w:tc>
          <w:tcPr>
            <w:tcW w:w="572" w:type="pct"/>
            <w:vAlign w:val="center"/>
          </w:tcPr>
          <w:p w:rsidR="00570423" w:rsidRPr="00A246EA" w:rsidRDefault="00570423" w:rsidP="00570423">
            <w:pPr>
              <w:autoSpaceDE w:val="0"/>
              <w:autoSpaceDN w:val="0"/>
              <w:adjustRightInd w:val="0"/>
              <w:ind w:right="-31"/>
              <w:jc w:val="center"/>
              <w:rPr>
                <w:highlight w:val="yellow"/>
              </w:rPr>
            </w:pPr>
            <w:r w:rsidRPr="007C4CE9">
              <w:t>Организованный пляж / набережная</w:t>
            </w:r>
          </w:p>
        </w:tc>
        <w:tc>
          <w:tcPr>
            <w:tcW w:w="656" w:type="pct"/>
            <w:vAlign w:val="center"/>
          </w:tcPr>
          <w:p w:rsidR="00570423" w:rsidRPr="00F6156A" w:rsidRDefault="00570423" w:rsidP="00570423">
            <w:pPr>
              <w:jc w:val="center"/>
            </w:pPr>
            <w:r w:rsidRPr="000C1E70">
              <w:t xml:space="preserve">Пензенский район, </w:t>
            </w:r>
            <w:r w:rsidRPr="00F6156A">
              <w:t>Бессоновский</w:t>
            </w:r>
            <w:r>
              <w:t xml:space="preserve"> </w:t>
            </w:r>
            <w:r w:rsidRPr="00F6156A">
              <w:t>сельсовет,</w:t>
            </w:r>
          </w:p>
          <w:p w:rsidR="00570423" w:rsidRPr="00A246EA" w:rsidRDefault="00570423" w:rsidP="00570423">
            <w:pPr>
              <w:autoSpaceDE w:val="0"/>
              <w:autoSpaceDN w:val="0"/>
              <w:adjustRightInd w:val="0"/>
              <w:ind w:right="-31"/>
              <w:jc w:val="center"/>
              <w:rPr>
                <w:highlight w:val="yellow"/>
              </w:rPr>
            </w:pPr>
            <w:r w:rsidRPr="00F6156A">
              <w:t>с.</w:t>
            </w:r>
            <w:r>
              <w:t>Мастиновка</w:t>
            </w:r>
          </w:p>
        </w:tc>
        <w:tc>
          <w:tcPr>
            <w:tcW w:w="609" w:type="pct"/>
            <w:vAlign w:val="center"/>
          </w:tcPr>
          <w:p w:rsidR="00570423" w:rsidRPr="00A246EA" w:rsidRDefault="00570423" w:rsidP="00570423">
            <w:pPr>
              <w:autoSpaceDE w:val="0"/>
              <w:autoSpaceDN w:val="0"/>
              <w:adjustRightInd w:val="0"/>
              <w:ind w:right="-31"/>
              <w:jc w:val="center"/>
              <w:rPr>
                <w:highlight w:val="yellow"/>
              </w:rPr>
            </w:pPr>
            <w:r w:rsidRPr="007C4CE9">
              <w:t>Планируемый к размещению</w:t>
            </w:r>
          </w:p>
        </w:tc>
        <w:tc>
          <w:tcPr>
            <w:tcW w:w="551" w:type="pct"/>
            <w:vAlign w:val="center"/>
          </w:tcPr>
          <w:p w:rsidR="00570423" w:rsidRPr="00A246EA" w:rsidRDefault="00570423" w:rsidP="00570423">
            <w:pPr>
              <w:autoSpaceDE w:val="0"/>
              <w:autoSpaceDN w:val="0"/>
              <w:adjustRightInd w:val="0"/>
              <w:ind w:right="-31"/>
              <w:jc w:val="center"/>
              <w:rPr>
                <w:highlight w:val="yellow"/>
              </w:rPr>
            </w:pPr>
            <w:r>
              <w:t>Зона рекреационного назначения</w:t>
            </w:r>
          </w:p>
        </w:tc>
        <w:tc>
          <w:tcPr>
            <w:tcW w:w="656" w:type="pct"/>
            <w:vAlign w:val="center"/>
          </w:tcPr>
          <w:p w:rsidR="00570423" w:rsidRPr="00A246EA" w:rsidRDefault="00570423" w:rsidP="00570423">
            <w:pPr>
              <w:autoSpaceDE w:val="0"/>
              <w:autoSpaceDN w:val="0"/>
              <w:adjustRightInd w:val="0"/>
              <w:ind w:right="-31"/>
              <w:jc w:val="center"/>
              <w:rPr>
                <w:highlight w:val="yellow"/>
              </w:rPr>
            </w:pPr>
            <w:r w:rsidRPr="007C4CE9">
              <w:t>Создание условий для отдыха населения</w:t>
            </w:r>
          </w:p>
        </w:tc>
        <w:tc>
          <w:tcPr>
            <w:tcW w:w="610" w:type="pct"/>
            <w:vAlign w:val="center"/>
          </w:tcPr>
          <w:p w:rsidR="00570423" w:rsidRPr="00A246EA" w:rsidRDefault="00570423" w:rsidP="00570423">
            <w:pPr>
              <w:autoSpaceDE w:val="0"/>
              <w:autoSpaceDN w:val="0"/>
              <w:adjustRightInd w:val="0"/>
              <w:ind w:right="-31"/>
              <w:jc w:val="center"/>
              <w:rPr>
                <w:highlight w:val="yellow"/>
              </w:rPr>
            </w:pPr>
            <w:r>
              <w:rPr>
                <w:iCs/>
              </w:rPr>
              <w:t>Обеспечение потребности населения в объектах</w:t>
            </w:r>
            <w:r w:rsidRPr="00A36F5E">
              <w:rPr>
                <w:iCs/>
              </w:rPr>
              <w:t xml:space="preserve"> </w:t>
            </w:r>
            <w:r>
              <w:rPr>
                <w:iCs/>
              </w:rPr>
              <w:t>отдыха и досуга.</w:t>
            </w:r>
          </w:p>
        </w:tc>
        <w:tc>
          <w:tcPr>
            <w:tcW w:w="654" w:type="pct"/>
            <w:gridSpan w:val="2"/>
            <w:vAlign w:val="center"/>
          </w:tcPr>
          <w:p w:rsidR="00570423" w:rsidRPr="00A246EA" w:rsidRDefault="00570423" w:rsidP="00570423">
            <w:pPr>
              <w:autoSpaceDE w:val="0"/>
              <w:autoSpaceDN w:val="0"/>
              <w:adjustRightInd w:val="0"/>
              <w:jc w:val="center"/>
              <w:rPr>
                <w:highlight w:val="yellow"/>
              </w:rPr>
            </w:pPr>
            <w:r w:rsidRPr="007C4CE9">
              <w:t>Не устанавливается</w:t>
            </w:r>
          </w:p>
        </w:tc>
      </w:tr>
      <w:tr w:rsidR="00570423" w:rsidRPr="006C0F52" w:rsidTr="004E1B18">
        <w:trPr>
          <w:trHeight w:val="549"/>
          <w:jc w:val="center"/>
        </w:trPr>
        <w:tc>
          <w:tcPr>
            <w:tcW w:w="5000" w:type="pct"/>
            <w:gridSpan w:val="10"/>
            <w:vAlign w:val="center"/>
          </w:tcPr>
          <w:p w:rsidR="00570423" w:rsidRPr="005710C1" w:rsidRDefault="00570423" w:rsidP="00570423">
            <w:pPr>
              <w:pStyle w:val="ConsPlusNormal"/>
              <w:ind w:firstLine="0"/>
              <w:jc w:val="both"/>
              <w:rPr>
                <w:rFonts w:ascii="Times New Roman" w:eastAsia="Times New Roman" w:hAnsi="Times New Roman" w:cs="Times New Roman"/>
                <w:iCs/>
                <w:sz w:val="24"/>
                <w:szCs w:val="24"/>
              </w:rPr>
            </w:pPr>
            <w:r w:rsidRPr="005710C1">
              <w:rPr>
                <w:rFonts w:ascii="Times New Roman" w:eastAsia="Times New Roman" w:hAnsi="Times New Roman" w:cs="Times New Roman"/>
                <w:iCs/>
                <w:sz w:val="24"/>
                <w:szCs w:val="24"/>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C6663A" w:rsidRPr="002035F2" w:rsidRDefault="00C6663A" w:rsidP="00BB0312">
      <w:pPr>
        <w:jc w:val="center"/>
        <w:rPr>
          <w:color w:val="FF0000"/>
          <w:lang w:eastAsia="en-US"/>
        </w:rPr>
        <w:sectPr w:rsidR="00C6663A" w:rsidRPr="002035F2" w:rsidSect="001816F6">
          <w:pgSz w:w="16838" w:h="11906" w:orient="landscape"/>
          <w:pgMar w:top="1560" w:right="1134" w:bottom="567" w:left="1134" w:header="708" w:footer="708" w:gutter="0"/>
          <w:cols w:space="708"/>
          <w:docGrid w:linePitch="360"/>
        </w:sectPr>
      </w:pPr>
    </w:p>
    <w:p w:rsidR="00E76D23" w:rsidRPr="00A90DB3" w:rsidRDefault="00D570CA" w:rsidP="005E5260">
      <w:pPr>
        <w:pStyle w:val="110"/>
        <w:jc w:val="center"/>
        <w:rPr>
          <w:b/>
          <w:u w:val="single"/>
        </w:rPr>
      </w:pPr>
      <w:bookmarkStart w:id="197" w:name="_Toc121908431"/>
      <w:r w:rsidRPr="00A90DB3">
        <w:rPr>
          <w:b/>
          <w:u w:val="single"/>
        </w:rPr>
        <w:t xml:space="preserve">5. Сведения о планируемых для размещения на территории </w:t>
      </w:r>
      <w:r w:rsidR="0096216C">
        <w:rPr>
          <w:b/>
          <w:u w:val="single"/>
        </w:rPr>
        <w:t>Бессоновского</w:t>
      </w:r>
      <w:r w:rsidRPr="00A90DB3">
        <w:rPr>
          <w:b/>
          <w:u w:val="single"/>
        </w:rPr>
        <w:t xml:space="preserve"> сельсовета объектах федерального значения, регионального значения, местного значения муниципального района, обоснование выбранного варианта размещения и оценка их возможного влияния на комплексное развитие этих территорий</w:t>
      </w:r>
      <w:bookmarkEnd w:id="197"/>
    </w:p>
    <w:p w:rsidR="00BE5BFC" w:rsidRPr="00A90DB3" w:rsidRDefault="00BE5BFC" w:rsidP="00BE5BFC">
      <w:pPr>
        <w:pStyle w:val="Char"/>
        <w:spacing w:after="0" w:line="240" w:lineRule="auto"/>
        <w:ind w:firstLine="709"/>
        <w:jc w:val="both"/>
        <w:rPr>
          <w:rFonts w:ascii="Times New Roman" w:hAnsi="Times New Roman" w:cs="Times New Roman"/>
          <w:sz w:val="24"/>
          <w:szCs w:val="24"/>
          <w:lang w:val="ru-RU"/>
        </w:rPr>
      </w:pPr>
      <w:r w:rsidRPr="002769EA">
        <w:rPr>
          <w:rFonts w:ascii="Times New Roman" w:hAnsi="Times New Roman" w:cs="Times New Roman"/>
          <w:sz w:val="24"/>
          <w:szCs w:val="24"/>
        </w:rPr>
        <w:t xml:space="preserve">Сведения о планируемых для размещения на территории </w:t>
      </w:r>
      <w:r w:rsidR="0096216C">
        <w:rPr>
          <w:rFonts w:ascii="Times New Roman" w:hAnsi="Times New Roman" w:cs="Times New Roman"/>
          <w:sz w:val="24"/>
          <w:szCs w:val="24"/>
          <w:lang w:val="ru-RU"/>
        </w:rPr>
        <w:t>Бессоновского</w:t>
      </w:r>
      <w:r w:rsidRPr="002769EA">
        <w:rPr>
          <w:rFonts w:ascii="Times New Roman" w:hAnsi="Times New Roman" w:cs="Times New Roman"/>
          <w:sz w:val="24"/>
          <w:szCs w:val="24"/>
          <w:lang w:val="ru-RU"/>
        </w:rPr>
        <w:t xml:space="preserve"> сельсовета </w:t>
      </w:r>
      <w:r w:rsidRPr="002769EA">
        <w:rPr>
          <w:rFonts w:ascii="Times New Roman" w:hAnsi="Times New Roman" w:cs="Times New Roman"/>
          <w:sz w:val="24"/>
          <w:szCs w:val="24"/>
        </w:rPr>
        <w:t>объект</w:t>
      </w:r>
      <w:r w:rsidRPr="002769EA">
        <w:rPr>
          <w:rFonts w:ascii="Times New Roman" w:hAnsi="Times New Roman" w:cs="Times New Roman"/>
          <w:sz w:val="24"/>
          <w:szCs w:val="24"/>
          <w:lang w:val="ru-RU"/>
        </w:rPr>
        <w:t>ах</w:t>
      </w:r>
      <w:r w:rsidRPr="002769EA">
        <w:rPr>
          <w:rFonts w:ascii="Times New Roman" w:hAnsi="Times New Roman" w:cs="Times New Roman"/>
          <w:sz w:val="24"/>
          <w:szCs w:val="24"/>
        </w:rPr>
        <w:t xml:space="preserve"> федерального значения, регионального значения, местного значения муниципального района, обоснование выбранного варианта размещения объектов федерального значения, регионального значения, местного значения муниципального района и оценка их возможного влияния на комплексное развитие этих территори</w:t>
      </w:r>
      <w:r w:rsidR="00852C88">
        <w:rPr>
          <w:rFonts w:ascii="Times New Roman" w:hAnsi="Times New Roman" w:cs="Times New Roman"/>
          <w:sz w:val="24"/>
          <w:szCs w:val="24"/>
          <w:lang w:val="ru-RU"/>
        </w:rPr>
        <w:t>й</w:t>
      </w:r>
      <w:r w:rsidRPr="002769EA">
        <w:rPr>
          <w:rFonts w:ascii="Times New Roman" w:hAnsi="Times New Roman" w:cs="Times New Roman"/>
          <w:sz w:val="24"/>
          <w:szCs w:val="24"/>
        </w:rPr>
        <w:t xml:space="preserve"> представлены в таб</w:t>
      </w:r>
      <w:r w:rsidRPr="002769EA">
        <w:rPr>
          <w:rFonts w:ascii="Times New Roman" w:hAnsi="Times New Roman" w:cs="Times New Roman"/>
          <w:sz w:val="24"/>
          <w:szCs w:val="24"/>
          <w:lang w:val="ru-RU"/>
        </w:rPr>
        <w:t>л</w:t>
      </w:r>
      <w:r w:rsidRPr="002769EA">
        <w:rPr>
          <w:rFonts w:ascii="Times New Roman" w:hAnsi="Times New Roman" w:cs="Times New Roman"/>
          <w:sz w:val="24"/>
          <w:szCs w:val="24"/>
        </w:rPr>
        <w:t xml:space="preserve">ице </w:t>
      </w:r>
      <w:r w:rsidRPr="002769EA">
        <w:rPr>
          <w:rFonts w:ascii="Times New Roman" w:hAnsi="Times New Roman" w:cs="Times New Roman"/>
          <w:sz w:val="24"/>
          <w:szCs w:val="24"/>
          <w:lang w:val="ru-RU"/>
        </w:rPr>
        <w:t>5</w:t>
      </w:r>
      <w:r w:rsidRPr="002769EA">
        <w:rPr>
          <w:rFonts w:ascii="Times New Roman" w:hAnsi="Times New Roman" w:cs="Times New Roman"/>
          <w:sz w:val="24"/>
          <w:szCs w:val="24"/>
        </w:rPr>
        <w:t>-1.</w:t>
      </w:r>
    </w:p>
    <w:p w:rsidR="001B5A7E" w:rsidRPr="00A90DB3" w:rsidRDefault="001B5A7E" w:rsidP="001B5A7E">
      <w:pPr>
        <w:pStyle w:val="aff3"/>
        <w:jc w:val="right"/>
        <w:rPr>
          <w:rFonts w:ascii="Times New Roman" w:hAnsi="Times New Roman"/>
          <w:sz w:val="24"/>
          <w:szCs w:val="24"/>
        </w:rPr>
      </w:pPr>
      <w:r w:rsidRPr="00A90DB3">
        <w:rPr>
          <w:rStyle w:val="WW8Num4z2"/>
          <w:rFonts w:ascii="Times New Roman" w:hAnsi="Times New Roman"/>
          <w:sz w:val="24"/>
          <w:szCs w:val="24"/>
          <w:lang w:val="fr-FR"/>
        </w:rPr>
        <w:t xml:space="preserve">Таблица </w:t>
      </w:r>
      <w:r w:rsidRPr="00A90DB3">
        <w:rPr>
          <w:rStyle w:val="WW8Num4z2"/>
          <w:rFonts w:ascii="Times New Roman" w:hAnsi="Times New Roman"/>
          <w:sz w:val="24"/>
          <w:szCs w:val="24"/>
        </w:rPr>
        <w:t>5</w:t>
      </w:r>
      <w:r w:rsidRPr="00A90DB3">
        <w:rPr>
          <w:rStyle w:val="WW8Num4z2"/>
          <w:rFonts w:ascii="Times New Roman" w:hAnsi="Times New Roman"/>
          <w:sz w:val="24"/>
          <w:szCs w:val="24"/>
          <w:lang w:val="fr-FR"/>
        </w:rPr>
        <w:t>-1</w:t>
      </w:r>
    </w:p>
    <w:tbl>
      <w:tblPr>
        <w:tblW w:w="51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701"/>
        <w:gridCol w:w="1937"/>
        <w:gridCol w:w="1877"/>
        <w:gridCol w:w="1868"/>
        <w:gridCol w:w="1726"/>
        <w:gridCol w:w="1529"/>
        <w:gridCol w:w="1783"/>
        <w:gridCol w:w="2016"/>
      </w:tblGrid>
      <w:tr w:rsidR="001B6130" w:rsidRPr="002F5349" w:rsidTr="000B2CEC">
        <w:trPr>
          <w:trHeight w:val="1430"/>
        </w:trPr>
        <w:tc>
          <w:tcPr>
            <w:tcW w:w="223" w:type="pct"/>
            <w:tcBorders>
              <w:top w:val="single" w:sz="4" w:space="0" w:color="auto"/>
              <w:left w:val="single" w:sz="4" w:space="0" w:color="auto"/>
              <w:bottom w:val="single" w:sz="4" w:space="0" w:color="auto"/>
              <w:right w:val="single" w:sz="4" w:space="0" w:color="auto"/>
            </w:tcBorders>
            <w:vAlign w:val="center"/>
            <w:hideMark/>
          </w:tcPr>
          <w:p w:rsidR="001B6130" w:rsidRPr="002F5349" w:rsidRDefault="001B6130" w:rsidP="004E1B18">
            <w:pPr>
              <w:ind w:left="-567" w:right="-522"/>
              <w:jc w:val="center"/>
            </w:pPr>
            <w:r w:rsidRPr="002F5349">
              <w:t>№</w:t>
            </w:r>
          </w:p>
          <w:p w:rsidR="001B6130" w:rsidRPr="002F5349" w:rsidRDefault="001B6130" w:rsidP="004E1B18">
            <w:pPr>
              <w:ind w:left="-567" w:right="-522"/>
              <w:jc w:val="center"/>
            </w:pPr>
            <w:r w:rsidRPr="002F5349">
              <w:t>п/п</w:t>
            </w:r>
          </w:p>
        </w:tc>
        <w:tc>
          <w:tcPr>
            <w:tcW w:w="563" w:type="pct"/>
            <w:tcBorders>
              <w:top w:val="single" w:sz="4" w:space="0" w:color="auto"/>
              <w:left w:val="single" w:sz="4" w:space="0" w:color="auto"/>
              <w:bottom w:val="single" w:sz="4" w:space="0" w:color="auto"/>
              <w:right w:val="single" w:sz="4" w:space="0" w:color="auto"/>
            </w:tcBorders>
            <w:vAlign w:val="center"/>
            <w:hideMark/>
          </w:tcPr>
          <w:p w:rsidR="001B6130" w:rsidRPr="002F5349" w:rsidRDefault="001B6130" w:rsidP="004E1B18">
            <w:pPr>
              <w:jc w:val="center"/>
            </w:pPr>
            <w:r w:rsidRPr="002F5349">
              <w:t>Вид объекта*</w:t>
            </w:r>
          </w:p>
        </w:tc>
        <w:tc>
          <w:tcPr>
            <w:tcW w:w="641" w:type="pct"/>
            <w:tcBorders>
              <w:top w:val="single" w:sz="4" w:space="0" w:color="auto"/>
              <w:left w:val="single" w:sz="4" w:space="0" w:color="auto"/>
              <w:bottom w:val="single" w:sz="4" w:space="0" w:color="auto"/>
              <w:right w:val="single" w:sz="4" w:space="0" w:color="auto"/>
            </w:tcBorders>
            <w:vAlign w:val="center"/>
          </w:tcPr>
          <w:p w:rsidR="001B6130" w:rsidRPr="002F5349" w:rsidRDefault="001B6130" w:rsidP="004E1B18">
            <w:pPr>
              <w:jc w:val="center"/>
            </w:pPr>
            <w:r w:rsidRPr="002F5349">
              <w:t>Наименование объекта</w:t>
            </w:r>
          </w:p>
        </w:tc>
        <w:tc>
          <w:tcPr>
            <w:tcW w:w="621" w:type="pct"/>
            <w:tcBorders>
              <w:top w:val="single" w:sz="4" w:space="0" w:color="auto"/>
              <w:left w:val="single" w:sz="4" w:space="0" w:color="auto"/>
              <w:bottom w:val="single" w:sz="4" w:space="0" w:color="auto"/>
              <w:right w:val="single" w:sz="4" w:space="0" w:color="auto"/>
            </w:tcBorders>
            <w:vAlign w:val="center"/>
            <w:hideMark/>
          </w:tcPr>
          <w:p w:rsidR="001B6130" w:rsidRPr="002F5349" w:rsidRDefault="001B6130" w:rsidP="004E1B18">
            <w:pPr>
              <w:jc w:val="center"/>
            </w:pPr>
            <w:r w:rsidRPr="002F5349">
              <w:t>Местоположение объекта</w:t>
            </w:r>
          </w:p>
        </w:tc>
        <w:tc>
          <w:tcPr>
            <w:tcW w:w="618" w:type="pct"/>
            <w:tcBorders>
              <w:top w:val="single" w:sz="4" w:space="0" w:color="auto"/>
              <w:left w:val="single" w:sz="4" w:space="0" w:color="auto"/>
              <w:bottom w:val="single" w:sz="4" w:space="0" w:color="auto"/>
              <w:right w:val="single" w:sz="4" w:space="0" w:color="auto"/>
            </w:tcBorders>
            <w:vAlign w:val="center"/>
            <w:hideMark/>
          </w:tcPr>
          <w:p w:rsidR="001B6130" w:rsidRPr="002F5349" w:rsidRDefault="001B6130" w:rsidP="004E1B18">
            <w:pPr>
              <w:jc w:val="center"/>
            </w:pPr>
            <w:r w:rsidRPr="002F5349">
              <w:t>Значение объекта/</w:t>
            </w:r>
          </w:p>
          <w:p w:rsidR="001B6130" w:rsidRPr="002F5349" w:rsidRDefault="001B6130" w:rsidP="004E1B18">
            <w:pPr>
              <w:jc w:val="center"/>
            </w:pPr>
            <w:r w:rsidRPr="002F5349">
              <w:t>статус объекта/</w:t>
            </w:r>
          </w:p>
          <w:p w:rsidR="001B6130" w:rsidRPr="002F5349" w:rsidRDefault="001B6130" w:rsidP="004E1B18">
            <w:pPr>
              <w:jc w:val="center"/>
            </w:pPr>
            <w:r w:rsidRPr="002F5349">
              <w:t>срок реализации</w:t>
            </w:r>
          </w:p>
        </w:tc>
        <w:tc>
          <w:tcPr>
            <w:tcW w:w="571" w:type="pct"/>
            <w:tcBorders>
              <w:top w:val="single" w:sz="4" w:space="0" w:color="auto"/>
              <w:left w:val="single" w:sz="4" w:space="0" w:color="auto"/>
              <w:bottom w:val="single" w:sz="4" w:space="0" w:color="auto"/>
              <w:right w:val="single" w:sz="4" w:space="0" w:color="auto"/>
            </w:tcBorders>
            <w:vAlign w:val="center"/>
            <w:hideMark/>
          </w:tcPr>
          <w:p w:rsidR="001B6130" w:rsidRPr="002F5349" w:rsidRDefault="001B6130" w:rsidP="004E1B18">
            <w:pPr>
              <w:jc w:val="center"/>
            </w:pPr>
            <w:r w:rsidRPr="002F5349">
              <w:t>Функциональная зона (за исключением линейных объектов)</w:t>
            </w:r>
          </w:p>
        </w:tc>
        <w:tc>
          <w:tcPr>
            <w:tcW w:w="506" w:type="pct"/>
            <w:tcBorders>
              <w:top w:val="single" w:sz="4" w:space="0" w:color="auto"/>
              <w:left w:val="single" w:sz="4" w:space="0" w:color="auto"/>
              <w:bottom w:val="single" w:sz="4" w:space="0" w:color="auto"/>
              <w:right w:val="single" w:sz="4" w:space="0" w:color="auto"/>
            </w:tcBorders>
            <w:vAlign w:val="center"/>
            <w:hideMark/>
          </w:tcPr>
          <w:p w:rsidR="001B6130" w:rsidRPr="002F5349" w:rsidRDefault="001B6130" w:rsidP="004E1B18">
            <w:pPr>
              <w:jc w:val="center"/>
            </w:pPr>
            <w:r w:rsidRPr="002F5349">
              <w:t>Оценка влияния на комплексное развитие территории</w:t>
            </w:r>
          </w:p>
        </w:tc>
        <w:tc>
          <w:tcPr>
            <w:tcW w:w="590" w:type="pct"/>
            <w:tcBorders>
              <w:top w:val="single" w:sz="4" w:space="0" w:color="auto"/>
              <w:left w:val="single" w:sz="4" w:space="0" w:color="auto"/>
              <w:bottom w:val="single" w:sz="4" w:space="0" w:color="auto"/>
              <w:right w:val="single" w:sz="4" w:space="0" w:color="auto"/>
            </w:tcBorders>
            <w:vAlign w:val="center"/>
            <w:hideMark/>
          </w:tcPr>
          <w:p w:rsidR="001B6130" w:rsidRPr="002F5349" w:rsidRDefault="001B6130" w:rsidP="004E1B18">
            <w:pPr>
              <w:jc w:val="center"/>
            </w:pPr>
            <w:r w:rsidRPr="002F5349">
              <w:t>Обоснование</w:t>
            </w:r>
          </w:p>
        </w:tc>
        <w:tc>
          <w:tcPr>
            <w:tcW w:w="667" w:type="pct"/>
            <w:tcBorders>
              <w:top w:val="single" w:sz="4" w:space="0" w:color="auto"/>
              <w:left w:val="single" w:sz="4" w:space="0" w:color="auto"/>
              <w:bottom w:val="single" w:sz="4" w:space="0" w:color="auto"/>
              <w:right w:val="single" w:sz="4" w:space="0" w:color="auto"/>
            </w:tcBorders>
            <w:vAlign w:val="center"/>
            <w:hideMark/>
          </w:tcPr>
          <w:p w:rsidR="001B6130" w:rsidRPr="002F5349" w:rsidRDefault="001B6130" w:rsidP="004E1B18">
            <w:pPr>
              <w:jc w:val="center"/>
            </w:pPr>
            <w:r w:rsidRPr="002F5349">
              <w:t>Вид планируемой зоны с особыми условиями/ количественный показатель</w:t>
            </w:r>
          </w:p>
        </w:tc>
      </w:tr>
      <w:tr w:rsidR="001B6130" w:rsidRPr="002F5349" w:rsidTr="0030194F">
        <w:trPr>
          <w:trHeight w:val="370"/>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rsidR="001B6130" w:rsidRPr="002F5349" w:rsidRDefault="001B6130" w:rsidP="004E1B18">
            <w:pPr>
              <w:pStyle w:val="ConsPlusNormal"/>
              <w:ind w:firstLine="0"/>
              <w:jc w:val="center"/>
              <w:rPr>
                <w:rFonts w:ascii="Times New Roman" w:hAnsi="Times New Roman" w:cs="Times New Roman"/>
                <w:sz w:val="24"/>
                <w:szCs w:val="24"/>
              </w:rPr>
            </w:pPr>
            <w:r w:rsidRPr="002F5349">
              <w:rPr>
                <w:rFonts w:ascii="Times New Roman" w:hAnsi="Times New Roman" w:cs="Times New Roman"/>
                <w:sz w:val="24"/>
                <w:szCs w:val="24"/>
              </w:rPr>
              <w:t>Транспортная инфраструктура</w:t>
            </w:r>
          </w:p>
        </w:tc>
      </w:tr>
      <w:tr w:rsidR="00E67C88" w:rsidRPr="002F5349" w:rsidTr="000B2CEC">
        <w:trPr>
          <w:trHeight w:val="4692"/>
        </w:trPr>
        <w:tc>
          <w:tcPr>
            <w:tcW w:w="223" w:type="pct"/>
            <w:tcBorders>
              <w:top w:val="single" w:sz="4" w:space="0" w:color="auto"/>
              <w:left w:val="single" w:sz="4" w:space="0" w:color="auto"/>
              <w:right w:val="single" w:sz="4" w:space="0" w:color="auto"/>
            </w:tcBorders>
            <w:vAlign w:val="center"/>
          </w:tcPr>
          <w:p w:rsidR="00E67C88" w:rsidRPr="002F5349" w:rsidRDefault="002F5349" w:rsidP="00AE5A2D">
            <w:pPr>
              <w:ind w:left="-755" w:firstLine="709"/>
              <w:jc w:val="center"/>
            </w:pPr>
            <w:r>
              <w:t>1</w:t>
            </w:r>
          </w:p>
        </w:tc>
        <w:tc>
          <w:tcPr>
            <w:tcW w:w="563" w:type="pct"/>
            <w:tcBorders>
              <w:top w:val="single" w:sz="4" w:space="0" w:color="auto"/>
              <w:left w:val="single" w:sz="4" w:space="0" w:color="auto"/>
              <w:right w:val="single" w:sz="4" w:space="0" w:color="auto"/>
            </w:tcBorders>
            <w:vAlign w:val="center"/>
          </w:tcPr>
          <w:p w:rsidR="00E67C88" w:rsidRPr="002F5349" w:rsidRDefault="00E67C88" w:rsidP="00AE5A2D">
            <w:pPr>
              <w:autoSpaceDE w:val="0"/>
              <w:autoSpaceDN w:val="0"/>
              <w:adjustRightInd w:val="0"/>
              <w:jc w:val="center"/>
            </w:pPr>
            <w:r w:rsidRPr="002F5349">
              <w:t>Автомобильная дорога федерального</w:t>
            </w:r>
          </w:p>
          <w:p w:rsidR="00E67C88" w:rsidRPr="002F5349" w:rsidRDefault="00E67C88" w:rsidP="00AE5A2D">
            <w:pPr>
              <w:jc w:val="center"/>
            </w:pPr>
            <w:r w:rsidRPr="002F5349">
              <w:t>значения</w:t>
            </w:r>
          </w:p>
        </w:tc>
        <w:tc>
          <w:tcPr>
            <w:tcW w:w="641" w:type="pct"/>
            <w:tcBorders>
              <w:top w:val="single" w:sz="4" w:space="0" w:color="auto"/>
              <w:left w:val="single" w:sz="4" w:space="0" w:color="auto"/>
              <w:right w:val="single" w:sz="4" w:space="0" w:color="auto"/>
            </w:tcBorders>
            <w:vAlign w:val="center"/>
          </w:tcPr>
          <w:p w:rsidR="00E67C88" w:rsidRPr="002F5349" w:rsidRDefault="00E67C88" w:rsidP="00AE5A2D">
            <w:pPr>
              <w:jc w:val="center"/>
            </w:pPr>
            <w:r w:rsidRPr="002F5349">
              <w:t>Реконструкция автомобильной дороги общего пользования федерального значения М-5 «Урал» Москва – Рязань – Пенза – Самара – Уфа – Челябинск на участке км 645-км 649, Пензенская область</w:t>
            </w:r>
          </w:p>
        </w:tc>
        <w:tc>
          <w:tcPr>
            <w:tcW w:w="621" w:type="pct"/>
            <w:tcBorders>
              <w:top w:val="single" w:sz="4" w:space="0" w:color="auto"/>
              <w:left w:val="single" w:sz="4" w:space="0" w:color="auto"/>
              <w:right w:val="single" w:sz="4" w:space="0" w:color="auto"/>
            </w:tcBorders>
            <w:vAlign w:val="center"/>
          </w:tcPr>
          <w:p w:rsidR="00E67C88" w:rsidRPr="002F5349" w:rsidRDefault="00E67C88" w:rsidP="00AE5A2D">
            <w:pPr>
              <w:jc w:val="center"/>
            </w:pPr>
            <w:r w:rsidRPr="002F5349">
              <w:t>Пензенская область, Бессоновский район, Бесоновский сельсовет</w:t>
            </w:r>
          </w:p>
        </w:tc>
        <w:tc>
          <w:tcPr>
            <w:tcW w:w="618" w:type="pct"/>
            <w:tcBorders>
              <w:top w:val="single" w:sz="4" w:space="0" w:color="auto"/>
              <w:left w:val="single" w:sz="4" w:space="0" w:color="auto"/>
              <w:right w:val="single" w:sz="4" w:space="0" w:color="auto"/>
            </w:tcBorders>
            <w:vAlign w:val="center"/>
          </w:tcPr>
          <w:p w:rsidR="00E67C88" w:rsidRPr="002F5349" w:rsidRDefault="00E67C88" w:rsidP="00AE5A2D">
            <w:pPr>
              <w:autoSpaceDE w:val="0"/>
              <w:autoSpaceDN w:val="0"/>
              <w:adjustRightInd w:val="0"/>
              <w:jc w:val="center"/>
            </w:pPr>
            <w:r w:rsidRPr="002F5349">
              <w:t>ФЗ/ планируемый к реконструкции/2027 - 2029</w:t>
            </w:r>
          </w:p>
        </w:tc>
        <w:tc>
          <w:tcPr>
            <w:tcW w:w="571" w:type="pct"/>
            <w:tcBorders>
              <w:top w:val="single" w:sz="4" w:space="0" w:color="auto"/>
              <w:left w:val="single" w:sz="4" w:space="0" w:color="auto"/>
              <w:right w:val="single" w:sz="4" w:space="0" w:color="auto"/>
            </w:tcBorders>
            <w:vAlign w:val="center"/>
          </w:tcPr>
          <w:p w:rsidR="00E67C88" w:rsidRPr="002F5349" w:rsidRDefault="00E67C88" w:rsidP="00AE5A2D">
            <w:pPr>
              <w:jc w:val="center"/>
            </w:pPr>
            <w:r w:rsidRPr="002F5349">
              <w:t>-</w:t>
            </w:r>
          </w:p>
        </w:tc>
        <w:tc>
          <w:tcPr>
            <w:tcW w:w="506" w:type="pct"/>
            <w:tcBorders>
              <w:top w:val="single" w:sz="4" w:space="0" w:color="auto"/>
              <w:left w:val="single" w:sz="4" w:space="0" w:color="auto"/>
              <w:right w:val="single" w:sz="4" w:space="0" w:color="auto"/>
            </w:tcBorders>
            <w:vAlign w:val="center"/>
          </w:tcPr>
          <w:p w:rsidR="00E67C88" w:rsidRPr="002F5349" w:rsidRDefault="00E67C88" w:rsidP="00AE5A2D">
            <w:pPr>
              <w:jc w:val="center"/>
            </w:pPr>
            <w:r w:rsidRPr="002F5349">
              <w:t xml:space="preserve">Не оказывает влияния на территорию Бессоновского сельсовета. Работы проводятся </w:t>
            </w:r>
            <w:r w:rsidRPr="002F5349">
              <w:rPr>
                <w:spacing w:val="-5"/>
              </w:rPr>
              <w:t xml:space="preserve">на участке </w:t>
            </w:r>
            <w:r w:rsidRPr="002F5349">
              <w:t>км 645 - км 649</w:t>
            </w:r>
          </w:p>
        </w:tc>
        <w:tc>
          <w:tcPr>
            <w:tcW w:w="590" w:type="pct"/>
            <w:tcBorders>
              <w:left w:val="single" w:sz="4" w:space="0" w:color="auto"/>
              <w:right w:val="single" w:sz="4" w:space="0" w:color="auto"/>
            </w:tcBorders>
            <w:vAlign w:val="center"/>
          </w:tcPr>
          <w:p w:rsidR="00E67C88" w:rsidRPr="002F5349" w:rsidRDefault="00E67C88" w:rsidP="00AE5A2D">
            <w:pPr>
              <w:jc w:val="center"/>
            </w:pPr>
            <w:r w:rsidRPr="002F5349">
              <w:t>СТП Российской Федерации в области федерального транспорта (железнодорожного, воздушного, морского, внутреннего водного транспорта) и автомобильн ых дорог федерального значения</w:t>
            </w:r>
          </w:p>
        </w:tc>
        <w:tc>
          <w:tcPr>
            <w:tcW w:w="667" w:type="pct"/>
            <w:tcBorders>
              <w:top w:val="single" w:sz="4" w:space="0" w:color="auto"/>
              <w:left w:val="single" w:sz="4" w:space="0" w:color="auto"/>
              <w:right w:val="single" w:sz="4" w:space="0" w:color="auto"/>
            </w:tcBorders>
            <w:vAlign w:val="center"/>
          </w:tcPr>
          <w:p w:rsidR="00244FE8" w:rsidRPr="002F5349" w:rsidRDefault="00244FE8" w:rsidP="00244FE8">
            <w:pPr>
              <w:autoSpaceDE w:val="0"/>
              <w:autoSpaceDN w:val="0"/>
              <w:adjustRightInd w:val="0"/>
              <w:jc w:val="center"/>
            </w:pPr>
            <w:r w:rsidRPr="002F5349">
              <w:t>Придорожная полоса устанавливается</w:t>
            </w:r>
          </w:p>
          <w:p w:rsidR="00244FE8" w:rsidRPr="002F5349" w:rsidRDefault="00244FE8" w:rsidP="00244FE8">
            <w:pPr>
              <w:autoSpaceDE w:val="0"/>
              <w:autoSpaceDN w:val="0"/>
              <w:adjustRightInd w:val="0"/>
              <w:jc w:val="center"/>
            </w:pPr>
            <w:r w:rsidRPr="002F5349">
              <w:t>проектом</w:t>
            </w:r>
          </w:p>
          <w:p w:rsidR="00244FE8" w:rsidRPr="002F5349" w:rsidRDefault="00244FE8" w:rsidP="00244FE8">
            <w:pPr>
              <w:autoSpaceDE w:val="0"/>
              <w:autoSpaceDN w:val="0"/>
              <w:adjustRightInd w:val="0"/>
              <w:jc w:val="center"/>
            </w:pPr>
            <w:r w:rsidRPr="002F5349">
              <w:t>соответствующей</w:t>
            </w:r>
          </w:p>
          <w:p w:rsidR="00244FE8" w:rsidRPr="002F5349" w:rsidRDefault="00244FE8" w:rsidP="00244FE8">
            <w:pPr>
              <w:autoSpaceDE w:val="0"/>
              <w:autoSpaceDN w:val="0"/>
              <w:adjustRightInd w:val="0"/>
              <w:jc w:val="center"/>
            </w:pPr>
            <w:r w:rsidRPr="002F5349">
              <w:t>документации,</w:t>
            </w:r>
          </w:p>
          <w:p w:rsidR="00E67C88" w:rsidRPr="002F5349" w:rsidRDefault="00244FE8" w:rsidP="00244FE8">
            <w:pPr>
              <w:autoSpaceDE w:val="0"/>
              <w:autoSpaceDN w:val="0"/>
              <w:adjustRightInd w:val="0"/>
              <w:jc w:val="center"/>
            </w:pPr>
            <w:r w:rsidRPr="002F5349">
              <w:t>но не менее 75 м</w:t>
            </w:r>
          </w:p>
        </w:tc>
      </w:tr>
      <w:tr w:rsidR="00BF32DB" w:rsidRPr="002F5349" w:rsidTr="000B2CEC">
        <w:trPr>
          <w:trHeight w:val="549"/>
        </w:trPr>
        <w:tc>
          <w:tcPr>
            <w:tcW w:w="223" w:type="pct"/>
            <w:tcBorders>
              <w:top w:val="single" w:sz="4" w:space="0" w:color="auto"/>
              <w:left w:val="single" w:sz="4" w:space="0" w:color="auto"/>
              <w:bottom w:val="single" w:sz="4" w:space="0" w:color="auto"/>
              <w:right w:val="single" w:sz="4" w:space="0" w:color="auto"/>
            </w:tcBorders>
            <w:vAlign w:val="center"/>
          </w:tcPr>
          <w:p w:rsidR="00BF32DB" w:rsidRPr="002F5349" w:rsidRDefault="002F5349" w:rsidP="00BF32DB">
            <w:pPr>
              <w:ind w:left="-755" w:firstLine="709"/>
              <w:jc w:val="center"/>
            </w:pPr>
            <w:r>
              <w:t>2</w:t>
            </w:r>
          </w:p>
        </w:tc>
        <w:tc>
          <w:tcPr>
            <w:tcW w:w="563" w:type="pct"/>
            <w:tcBorders>
              <w:top w:val="single" w:sz="4" w:space="0" w:color="auto"/>
              <w:left w:val="single" w:sz="4" w:space="0" w:color="auto"/>
              <w:bottom w:val="single" w:sz="4" w:space="0" w:color="auto"/>
              <w:right w:val="single" w:sz="4" w:space="0" w:color="auto"/>
            </w:tcBorders>
            <w:vAlign w:val="center"/>
          </w:tcPr>
          <w:p w:rsidR="00BF32DB" w:rsidRPr="002F5349" w:rsidRDefault="00BF32DB" w:rsidP="00BF32DB">
            <w:pPr>
              <w:autoSpaceDE w:val="0"/>
              <w:autoSpaceDN w:val="0"/>
              <w:adjustRightInd w:val="0"/>
              <w:jc w:val="center"/>
            </w:pPr>
            <w:r w:rsidRPr="002F5349">
              <w:t>Автомобильная дорога</w:t>
            </w:r>
          </w:p>
        </w:tc>
        <w:tc>
          <w:tcPr>
            <w:tcW w:w="641" w:type="pct"/>
            <w:tcBorders>
              <w:top w:val="single" w:sz="4" w:space="0" w:color="auto"/>
              <w:left w:val="single" w:sz="4" w:space="0" w:color="auto"/>
              <w:bottom w:val="single" w:sz="4" w:space="0" w:color="auto"/>
              <w:right w:val="single" w:sz="4" w:space="0" w:color="auto"/>
            </w:tcBorders>
            <w:vAlign w:val="center"/>
          </w:tcPr>
          <w:p w:rsidR="00BF32DB" w:rsidRPr="002F5349" w:rsidRDefault="00BF32DB" w:rsidP="00BF32DB">
            <w:pPr>
              <w:jc w:val="center"/>
              <w:rPr>
                <w:rFonts w:cs="Arial"/>
              </w:rPr>
            </w:pPr>
            <w:r w:rsidRPr="002F5349">
              <w:t>Реконструкция автомобильной дороги Р-158 Нижний Новгород - Арзамас - Саранск - Исса - Пенза - Саратов (Нижегородская область, Арзамасский, Богородский, Дальнеконстантиновский, Кстовский, Лукояновский районы, г. Нижний Новгород, Починковский, Шатковский районы, Пензенская область, Бессоновский, Иссинский, Кондольский, Малосердобинский, Мокшанский, Пензенский районы, Республика Мордовия, Лямбирский, Ромодановский, Рузаевский районы, Саратовская область, Аткарский район, г. Петровск, Петровский, Саратовский, Татищевский районы), реконструкция автомобильной дороги на участке км 13 + 500 - км 617 + 914 протяженностью 596,6 км, строительство нового обхода от развязки с автомобильной дорогой А-158 Нижний Новгород - Саратов до примыкания к автомобильной дороге «Урал» на северо-востоке при выходе из города в сторону Самары</w:t>
            </w:r>
          </w:p>
        </w:tc>
        <w:tc>
          <w:tcPr>
            <w:tcW w:w="621" w:type="pct"/>
            <w:tcBorders>
              <w:top w:val="single" w:sz="4" w:space="0" w:color="auto"/>
              <w:left w:val="single" w:sz="4" w:space="0" w:color="auto"/>
              <w:bottom w:val="single" w:sz="4" w:space="0" w:color="auto"/>
              <w:right w:val="single" w:sz="4" w:space="0" w:color="auto"/>
            </w:tcBorders>
            <w:vAlign w:val="center"/>
          </w:tcPr>
          <w:p w:rsidR="00BF32DB" w:rsidRPr="002F5349" w:rsidRDefault="00BF32DB" w:rsidP="00BF32DB">
            <w:pPr>
              <w:jc w:val="center"/>
            </w:pPr>
            <w:r w:rsidRPr="002F5349">
              <w:t>Пензенская область, Бессоновский район, Бесоновский сельсовет</w:t>
            </w:r>
          </w:p>
        </w:tc>
        <w:tc>
          <w:tcPr>
            <w:tcW w:w="618" w:type="pct"/>
            <w:tcBorders>
              <w:top w:val="single" w:sz="4" w:space="0" w:color="auto"/>
              <w:left w:val="single" w:sz="4" w:space="0" w:color="auto"/>
              <w:bottom w:val="single" w:sz="4" w:space="0" w:color="auto"/>
              <w:right w:val="single" w:sz="4" w:space="0" w:color="auto"/>
            </w:tcBorders>
            <w:vAlign w:val="center"/>
          </w:tcPr>
          <w:p w:rsidR="00BF32DB" w:rsidRPr="002F5349" w:rsidRDefault="00BF32DB" w:rsidP="00BF32DB">
            <w:pPr>
              <w:autoSpaceDE w:val="0"/>
              <w:autoSpaceDN w:val="0"/>
              <w:adjustRightInd w:val="0"/>
              <w:jc w:val="center"/>
            </w:pPr>
            <w:r w:rsidRPr="002F5349">
              <w:t>ФЗ/ планируемый к реконструкции/-</w:t>
            </w:r>
          </w:p>
        </w:tc>
        <w:tc>
          <w:tcPr>
            <w:tcW w:w="571" w:type="pct"/>
            <w:tcBorders>
              <w:top w:val="single" w:sz="4" w:space="0" w:color="auto"/>
              <w:left w:val="single" w:sz="4" w:space="0" w:color="auto"/>
              <w:bottom w:val="single" w:sz="4" w:space="0" w:color="auto"/>
              <w:right w:val="single" w:sz="4" w:space="0" w:color="auto"/>
            </w:tcBorders>
            <w:vAlign w:val="center"/>
          </w:tcPr>
          <w:p w:rsidR="00BF32DB" w:rsidRPr="002F5349" w:rsidRDefault="00BF32DB" w:rsidP="00BF32DB">
            <w:pPr>
              <w:jc w:val="center"/>
            </w:pPr>
            <w:r w:rsidRPr="002F5349">
              <w:t>-</w:t>
            </w:r>
          </w:p>
        </w:tc>
        <w:tc>
          <w:tcPr>
            <w:tcW w:w="506" w:type="pct"/>
            <w:tcBorders>
              <w:top w:val="single" w:sz="4" w:space="0" w:color="auto"/>
              <w:left w:val="single" w:sz="4" w:space="0" w:color="auto"/>
              <w:bottom w:val="single" w:sz="4" w:space="0" w:color="auto"/>
              <w:right w:val="single" w:sz="4" w:space="0" w:color="auto"/>
            </w:tcBorders>
            <w:vAlign w:val="center"/>
          </w:tcPr>
          <w:p w:rsidR="00BF32DB" w:rsidRPr="002F5349" w:rsidRDefault="00BF32DB" w:rsidP="00BF32DB">
            <w:pPr>
              <w:jc w:val="center"/>
            </w:pPr>
            <w:r w:rsidRPr="002F5349">
              <w:t>Не оказывает влияния на территорию сельсовета. Работы проводятся на участке км 13 + 500 - км 617 + 914 протяженностью 596,6 км)</w:t>
            </w:r>
          </w:p>
        </w:tc>
        <w:tc>
          <w:tcPr>
            <w:tcW w:w="590" w:type="pct"/>
            <w:tcBorders>
              <w:left w:val="single" w:sz="4" w:space="0" w:color="auto"/>
              <w:bottom w:val="single" w:sz="4" w:space="0" w:color="auto"/>
              <w:right w:val="single" w:sz="4" w:space="0" w:color="auto"/>
            </w:tcBorders>
            <w:vAlign w:val="center"/>
          </w:tcPr>
          <w:p w:rsidR="00BF32DB" w:rsidRPr="002F5349" w:rsidRDefault="00BF32DB" w:rsidP="00BF32DB">
            <w:pPr>
              <w:jc w:val="center"/>
            </w:pPr>
            <w:r w:rsidRPr="002F5349">
              <w:t>СТП Российской Федерации в области федерального транспорта (железнодорожного, воздушного, морского, внутреннего водного транспорта) и автомобильн ых дорог федерального значения</w:t>
            </w:r>
          </w:p>
        </w:tc>
        <w:tc>
          <w:tcPr>
            <w:tcW w:w="667" w:type="pct"/>
            <w:tcBorders>
              <w:top w:val="single" w:sz="4" w:space="0" w:color="auto"/>
              <w:left w:val="single" w:sz="4" w:space="0" w:color="auto"/>
              <w:bottom w:val="single" w:sz="4" w:space="0" w:color="auto"/>
              <w:right w:val="single" w:sz="4" w:space="0" w:color="auto"/>
            </w:tcBorders>
            <w:vAlign w:val="center"/>
          </w:tcPr>
          <w:p w:rsidR="00BF32DB" w:rsidRPr="002F5349" w:rsidRDefault="00BF32DB" w:rsidP="00BF32DB">
            <w:pPr>
              <w:autoSpaceDE w:val="0"/>
              <w:autoSpaceDN w:val="0"/>
              <w:adjustRightInd w:val="0"/>
              <w:jc w:val="center"/>
            </w:pPr>
          </w:p>
        </w:tc>
      </w:tr>
      <w:tr w:rsidR="00BF32DB" w:rsidRPr="002F5349" w:rsidTr="000B2CEC">
        <w:trPr>
          <w:trHeight w:val="549"/>
        </w:trPr>
        <w:tc>
          <w:tcPr>
            <w:tcW w:w="223" w:type="pct"/>
            <w:tcBorders>
              <w:top w:val="single" w:sz="4" w:space="0" w:color="auto"/>
              <w:left w:val="single" w:sz="4" w:space="0" w:color="auto"/>
              <w:bottom w:val="single" w:sz="4" w:space="0" w:color="auto"/>
              <w:right w:val="single" w:sz="4" w:space="0" w:color="auto"/>
            </w:tcBorders>
            <w:vAlign w:val="center"/>
          </w:tcPr>
          <w:p w:rsidR="00BF32DB" w:rsidRPr="002F5349" w:rsidRDefault="002F5349" w:rsidP="00BF32DB">
            <w:pPr>
              <w:ind w:left="-755" w:firstLine="709"/>
              <w:jc w:val="center"/>
            </w:pPr>
            <w:r>
              <w:t>3</w:t>
            </w:r>
          </w:p>
        </w:tc>
        <w:tc>
          <w:tcPr>
            <w:tcW w:w="563" w:type="pct"/>
            <w:tcBorders>
              <w:top w:val="single" w:sz="4" w:space="0" w:color="auto"/>
              <w:left w:val="single" w:sz="4" w:space="0" w:color="auto"/>
              <w:bottom w:val="single" w:sz="4" w:space="0" w:color="auto"/>
              <w:right w:val="single" w:sz="4" w:space="0" w:color="auto"/>
            </w:tcBorders>
            <w:vAlign w:val="center"/>
          </w:tcPr>
          <w:p w:rsidR="00BF32DB" w:rsidRPr="002F5349" w:rsidRDefault="00BF32DB" w:rsidP="00BF32DB">
            <w:pPr>
              <w:jc w:val="center"/>
            </w:pPr>
            <w:r w:rsidRPr="002F5349">
              <w:t>Автомобильная дорога</w:t>
            </w:r>
          </w:p>
        </w:tc>
        <w:tc>
          <w:tcPr>
            <w:tcW w:w="641" w:type="pct"/>
            <w:tcBorders>
              <w:top w:val="single" w:sz="4" w:space="0" w:color="auto"/>
              <w:left w:val="single" w:sz="4" w:space="0" w:color="auto"/>
              <w:bottom w:val="single" w:sz="4" w:space="0" w:color="auto"/>
              <w:right w:val="single" w:sz="4" w:space="0" w:color="auto"/>
            </w:tcBorders>
            <w:vAlign w:val="center"/>
          </w:tcPr>
          <w:p w:rsidR="00BF32DB" w:rsidRPr="002F5349" w:rsidRDefault="00BF32DB" w:rsidP="009B41D0">
            <w:pPr>
              <w:autoSpaceDE w:val="0"/>
              <w:autoSpaceDN w:val="0"/>
              <w:adjustRightInd w:val="0"/>
              <w:ind w:firstLine="176"/>
              <w:jc w:val="center"/>
            </w:pPr>
            <w:r w:rsidRPr="002F5349">
              <w:t>Строительство и реконструкция автомобильной дороги М-5 «Урал» Москва – Рязань – Пенза – Самара – Уфа – Челябинск, предусматривающей на территории Пензенской области:</w:t>
            </w:r>
          </w:p>
          <w:p w:rsidR="00BF32DB" w:rsidRPr="002F5349" w:rsidRDefault="00BF32DB" w:rsidP="009B41D0">
            <w:pPr>
              <w:autoSpaceDE w:val="0"/>
              <w:autoSpaceDN w:val="0"/>
              <w:adjustRightInd w:val="0"/>
              <w:jc w:val="center"/>
            </w:pPr>
            <w:r w:rsidRPr="002F5349">
              <w:t>1. строительство северного обхода г. Пензы;</w:t>
            </w:r>
          </w:p>
          <w:p w:rsidR="00BF32DB" w:rsidRPr="002F5349" w:rsidRDefault="00BF32DB" w:rsidP="009B41D0">
            <w:pPr>
              <w:jc w:val="center"/>
            </w:pPr>
            <w:r w:rsidRPr="002F5349">
              <w:t>2. строительство участка обхода г. Пензы, категория IБ.</w:t>
            </w:r>
          </w:p>
        </w:tc>
        <w:tc>
          <w:tcPr>
            <w:tcW w:w="621" w:type="pct"/>
            <w:tcBorders>
              <w:top w:val="single" w:sz="4" w:space="0" w:color="auto"/>
              <w:left w:val="single" w:sz="4" w:space="0" w:color="auto"/>
              <w:bottom w:val="single" w:sz="4" w:space="0" w:color="auto"/>
              <w:right w:val="single" w:sz="4" w:space="0" w:color="auto"/>
            </w:tcBorders>
            <w:vAlign w:val="center"/>
          </w:tcPr>
          <w:p w:rsidR="00BF32DB" w:rsidRPr="002F5349" w:rsidRDefault="00BF32DB" w:rsidP="009B41D0">
            <w:pPr>
              <w:jc w:val="center"/>
            </w:pPr>
            <w:r w:rsidRPr="002F5349">
              <w:t>Пензенская область, Бессоновский район, Бесоновский сельсовет</w:t>
            </w:r>
          </w:p>
        </w:tc>
        <w:tc>
          <w:tcPr>
            <w:tcW w:w="618" w:type="pct"/>
            <w:tcBorders>
              <w:top w:val="single" w:sz="4" w:space="0" w:color="auto"/>
              <w:left w:val="single" w:sz="4" w:space="0" w:color="auto"/>
              <w:bottom w:val="single" w:sz="4" w:space="0" w:color="auto"/>
              <w:right w:val="single" w:sz="4" w:space="0" w:color="auto"/>
            </w:tcBorders>
            <w:vAlign w:val="center"/>
          </w:tcPr>
          <w:p w:rsidR="00BF32DB" w:rsidRPr="002F5349" w:rsidRDefault="00BF32DB" w:rsidP="00BF32DB">
            <w:pPr>
              <w:autoSpaceDE w:val="0"/>
              <w:autoSpaceDN w:val="0"/>
              <w:adjustRightInd w:val="0"/>
              <w:jc w:val="center"/>
            </w:pPr>
            <w:r w:rsidRPr="002F5349">
              <w:t>ФЗ/</w:t>
            </w:r>
          </w:p>
          <w:p w:rsidR="00BF32DB" w:rsidRPr="002F5349" w:rsidRDefault="00BF32DB" w:rsidP="00BF32DB">
            <w:pPr>
              <w:autoSpaceDE w:val="0"/>
              <w:autoSpaceDN w:val="0"/>
              <w:adjustRightInd w:val="0"/>
              <w:jc w:val="center"/>
            </w:pPr>
            <w:r w:rsidRPr="002F5349">
              <w:t>Планируемый к размещению</w:t>
            </w:r>
          </w:p>
        </w:tc>
        <w:tc>
          <w:tcPr>
            <w:tcW w:w="571" w:type="pct"/>
            <w:tcBorders>
              <w:top w:val="single" w:sz="4" w:space="0" w:color="auto"/>
              <w:left w:val="single" w:sz="4" w:space="0" w:color="auto"/>
              <w:bottom w:val="single" w:sz="4" w:space="0" w:color="auto"/>
              <w:right w:val="single" w:sz="4" w:space="0" w:color="auto"/>
            </w:tcBorders>
            <w:vAlign w:val="center"/>
          </w:tcPr>
          <w:p w:rsidR="00BF32DB" w:rsidRPr="002F5349" w:rsidRDefault="00BF32DB" w:rsidP="00BF32DB">
            <w:pPr>
              <w:jc w:val="center"/>
            </w:pPr>
            <w:r w:rsidRPr="002F5349">
              <w:t>-</w:t>
            </w:r>
          </w:p>
        </w:tc>
        <w:tc>
          <w:tcPr>
            <w:tcW w:w="506" w:type="pct"/>
            <w:tcBorders>
              <w:top w:val="single" w:sz="4" w:space="0" w:color="auto"/>
              <w:left w:val="single" w:sz="4" w:space="0" w:color="auto"/>
              <w:bottom w:val="single" w:sz="4" w:space="0" w:color="auto"/>
              <w:right w:val="single" w:sz="4" w:space="0" w:color="auto"/>
            </w:tcBorders>
            <w:vAlign w:val="center"/>
          </w:tcPr>
          <w:p w:rsidR="00BF32DB" w:rsidRPr="002F5349" w:rsidRDefault="00BF32DB" w:rsidP="00BF32DB">
            <w:pPr>
              <w:jc w:val="center"/>
            </w:pPr>
            <w:r w:rsidRPr="002F5349">
              <w:t>Улучшение транспортной доступности</w:t>
            </w:r>
          </w:p>
        </w:tc>
        <w:tc>
          <w:tcPr>
            <w:tcW w:w="590" w:type="pct"/>
            <w:tcBorders>
              <w:top w:val="single" w:sz="4" w:space="0" w:color="auto"/>
              <w:left w:val="single" w:sz="4" w:space="0" w:color="auto"/>
              <w:bottom w:val="single" w:sz="4" w:space="0" w:color="auto"/>
              <w:right w:val="single" w:sz="4" w:space="0" w:color="auto"/>
            </w:tcBorders>
            <w:vAlign w:val="center"/>
          </w:tcPr>
          <w:p w:rsidR="00BF32DB" w:rsidRPr="002F5349" w:rsidRDefault="00BF32DB" w:rsidP="00BF32DB">
            <w:pPr>
              <w:jc w:val="center"/>
            </w:pPr>
            <w:r w:rsidRPr="002F5349">
              <w:t>СТП Российской Федерации в области федерального транспорта (железнодорожного, воздушного, морского, внутреннего водного транспорта) и автомобильн ых дорог федерального значения</w:t>
            </w:r>
          </w:p>
        </w:tc>
        <w:tc>
          <w:tcPr>
            <w:tcW w:w="667" w:type="pct"/>
            <w:tcBorders>
              <w:top w:val="single" w:sz="4" w:space="0" w:color="auto"/>
              <w:left w:val="single" w:sz="4" w:space="0" w:color="auto"/>
              <w:bottom w:val="single" w:sz="4" w:space="0" w:color="auto"/>
              <w:right w:val="single" w:sz="4" w:space="0" w:color="auto"/>
            </w:tcBorders>
            <w:vAlign w:val="center"/>
          </w:tcPr>
          <w:p w:rsidR="00BF32DB" w:rsidRPr="002F5349" w:rsidRDefault="00BF32DB" w:rsidP="00BF32DB">
            <w:pPr>
              <w:autoSpaceDE w:val="0"/>
              <w:autoSpaceDN w:val="0"/>
              <w:adjustRightInd w:val="0"/>
              <w:jc w:val="center"/>
            </w:pPr>
            <w:r w:rsidRPr="002F5349">
              <w:t>Придорожная полоса устанавливается</w:t>
            </w:r>
          </w:p>
          <w:p w:rsidR="00BF32DB" w:rsidRPr="002F5349" w:rsidRDefault="00BF32DB" w:rsidP="00BF32DB">
            <w:pPr>
              <w:autoSpaceDE w:val="0"/>
              <w:autoSpaceDN w:val="0"/>
              <w:adjustRightInd w:val="0"/>
              <w:jc w:val="center"/>
            </w:pPr>
            <w:r w:rsidRPr="002F5349">
              <w:t>проектом</w:t>
            </w:r>
          </w:p>
          <w:p w:rsidR="00BF32DB" w:rsidRPr="002F5349" w:rsidRDefault="00BF32DB" w:rsidP="00BF32DB">
            <w:pPr>
              <w:autoSpaceDE w:val="0"/>
              <w:autoSpaceDN w:val="0"/>
              <w:adjustRightInd w:val="0"/>
              <w:jc w:val="center"/>
            </w:pPr>
            <w:r w:rsidRPr="002F5349">
              <w:t>соответствующей</w:t>
            </w:r>
          </w:p>
          <w:p w:rsidR="00BF32DB" w:rsidRPr="002F5349" w:rsidRDefault="00BF32DB" w:rsidP="00BF32DB">
            <w:pPr>
              <w:autoSpaceDE w:val="0"/>
              <w:autoSpaceDN w:val="0"/>
              <w:adjustRightInd w:val="0"/>
              <w:jc w:val="center"/>
            </w:pPr>
            <w:r w:rsidRPr="002F5349">
              <w:t>документации,</w:t>
            </w:r>
          </w:p>
          <w:p w:rsidR="00BF32DB" w:rsidRPr="002F5349" w:rsidRDefault="00BF32DB" w:rsidP="00BF32DB">
            <w:pPr>
              <w:autoSpaceDE w:val="0"/>
              <w:autoSpaceDN w:val="0"/>
              <w:adjustRightInd w:val="0"/>
              <w:jc w:val="center"/>
            </w:pPr>
            <w:r w:rsidRPr="002F5349">
              <w:t>но не менее 75 м</w:t>
            </w:r>
          </w:p>
        </w:tc>
      </w:tr>
      <w:tr w:rsidR="00BF32DB" w:rsidRPr="002F5349" w:rsidTr="000B2CEC">
        <w:trPr>
          <w:trHeight w:val="549"/>
        </w:trPr>
        <w:tc>
          <w:tcPr>
            <w:tcW w:w="223" w:type="pct"/>
            <w:tcBorders>
              <w:top w:val="single" w:sz="4" w:space="0" w:color="auto"/>
              <w:left w:val="single" w:sz="4" w:space="0" w:color="auto"/>
              <w:bottom w:val="single" w:sz="4" w:space="0" w:color="auto"/>
              <w:right w:val="single" w:sz="4" w:space="0" w:color="auto"/>
            </w:tcBorders>
            <w:vAlign w:val="center"/>
          </w:tcPr>
          <w:p w:rsidR="00BF32DB" w:rsidRPr="002F5349" w:rsidRDefault="002F5349" w:rsidP="00BF32DB">
            <w:pPr>
              <w:ind w:left="-755" w:firstLine="709"/>
              <w:jc w:val="center"/>
            </w:pPr>
            <w:r>
              <w:t>4</w:t>
            </w:r>
          </w:p>
        </w:tc>
        <w:tc>
          <w:tcPr>
            <w:tcW w:w="563" w:type="pct"/>
            <w:tcBorders>
              <w:top w:val="single" w:sz="4" w:space="0" w:color="auto"/>
              <w:left w:val="single" w:sz="4" w:space="0" w:color="auto"/>
              <w:bottom w:val="single" w:sz="4" w:space="0" w:color="auto"/>
              <w:right w:val="single" w:sz="4" w:space="0" w:color="auto"/>
            </w:tcBorders>
            <w:vAlign w:val="center"/>
          </w:tcPr>
          <w:p w:rsidR="00BF32DB" w:rsidRPr="002F5349" w:rsidRDefault="00BF32DB" w:rsidP="00BF32DB">
            <w:pPr>
              <w:jc w:val="center"/>
            </w:pPr>
            <w:r w:rsidRPr="002F5349">
              <w:t>Автомобильная дорога</w:t>
            </w:r>
          </w:p>
        </w:tc>
        <w:tc>
          <w:tcPr>
            <w:tcW w:w="641" w:type="pct"/>
            <w:tcBorders>
              <w:top w:val="single" w:sz="4" w:space="0" w:color="auto"/>
              <w:left w:val="single" w:sz="4" w:space="0" w:color="auto"/>
              <w:bottom w:val="single" w:sz="4" w:space="0" w:color="auto"/>
              <w:right w:val="single" w:sz="4" w:space="0" w:color="auto"/>
            </w:tcBorders>
            <w:vAlign w:val="center"/>
          </w:tcPr>
          <w:p w:rsidR="00BF32DB" w:rsidRPr="002F5349" w:rsidRDefault="00BF32DB" w:rsidP="00BF32DB">
            <w:pPr>
              <w:jc w:val="center"/>
            </w:pPr>
            <w:r w:rsidRPr="002F5349">
              <w:t>Строительство автомобильной дороги «Обход с. Бессоновка» Бессоновского района Пензенской области</w:t>
            </w:r>
          </w:p>
        </w:tc>
        <w:tc>
          <w:tcPr>
            <w:tcW w:w="621" w:type="pct"/>
            <w:tcBorders>
              <w:top w:val="single" w:sz="4" w:space="0" w:color="auto"/>
              <w:left w:val="single" w:sz="4" w:space="0" w:color="auto"/>
              <w:bottom w:val="single" w:sz="4" w:space="0" w:color="auto"/>
              <w:right w:val="single" w:sz="4" w:space="0" w:color="auto"/>
            </w:tcBorders>
            <w:vAlign w:val="center"/>
          </w:tcPr>
          <w:p w:rsidR="00BF32DB" w:rsidRPr="002F5349" w:rsidRDefault="00BF32DB" w:rsidP="00BF32DB">
            <w:pPr>
              <w:jc w:val="center"/>
            </w:pPr>
            <w:r w:rsidRPr="002F5349">
              <w:t>Пензенская область, г. Пенза, Бессоновский район, Бессоновский сельсовет, с. Бессоновка, с. Ухтинка, Грабовский сельсовет, с. Грабово</w:t>
            </w:r>
          </w:p>
        </w:tc>
        <w:tc>
          <w:tcPr>
            <w:tcW w:w="618" w:type="pct"/>
            <w:tcBorders>
              <w:top w:val="single" w:sz="4" w:space="0" w:color="auto"/>
              <w:left w:val="single" w:sz="4" w:space="0" w:color="auto"/>
              <w:bottom w:val="single" w:sz="4" w:space="0" w:color="auto"/>
              <w:right w:val="single" w:sz="4" w:space="0" w:color="auto"/>
            </w:tcBorders>
            <w:vAlign w:val="center"/>
          </w:tcPr>
          <w:p w:rsidR="00BF32DB" w:rsidRPr="002F5349" w:rsidRDefault="00BF32DB" w:rsidP="00BF32DB">
            <w:pPr>
              <w:autoSpaceDE w:val="0"/>
              <w:autoSpaceDN w:val="0"/>
              <w:adjustRightInd w:val="0"/>
              <w:jc w:val="center"/>
            </w:pPr>
          </w:p>
          <w:p w:rsidR="00BF32DB" w:rsidRPr="002F5349" w:rsidRDefault="00BF32DB" w:rsidP="00BF32DB">
            <w:pPr>
              <w:autoSpaceDE w:val="0"/>
              <w:autoSpaceDN w:val="0"/>
              <w:adjustRightInd w:val="0"/>
              <w:jc w:val="center"/>
            </w:pPr>
            <w:r w:rsidRPr="002F5349">
              <w:t>РЗ/</w:t>
            </w:r>
          </w:p>
          <w:p w:rsidR="00BF32DB" w:rsidRPr="002F5349" w:rsidRDefault="00BF32DB" w:rsidP="00BF32DB">
            <w:pPr>
              <w:autoSpaceDE w:val="0"/>
              <w:autoSpaceDN w:val="0"/>
              <w:adjustRightInd w:val="0"/>
              <w:jc w:val="center"/>
            </w:pPr>
            <w:r w:rsidRPr="002F5349">
              <w:t>Планируемый к размещению/ 2023-2025</w:t>
            </w:r>
          </w:p>
        </w:tc>
        <w:tc>
          <w:tcPr>
            <w:tcW w:w="571" w:type="pct"/>
            <w:tcBorders>
              <w:top w:val="single" w:sz="4" w:space="0" w:color="auto"/>
              <w:left w:val="single" w:sz="4" w:space="0" w:color="auto"/>
              <w:bottom w:val="single" w:sz="4" w:space="0" w:color="auto"/>
              <w:right w:val="single" w:sz="4" w:space="0" w:color="auto"/>
            </w:tcBorders>
            <w:vAlign w:val="center"/>
          </w:tcPr>
          <w:p w:rsidR="00BF32DB" w:rsidRPr="002F5349" w:rsidRDefault="00BF32DB" w:rsidP="00BF32DB">
            <w:pPr>
              <w:jc w:val="center"/>
            </w:pPr>
            <w:r w:rsidRPr="002F5349">
              <w:t>-</w:t>
            </w:r>
          </w:p>
        </w:tc>
        <w:tc>
          <w:tcPr>
            <w:tcW w:w="506" w:type="pct"/>
            <w:tcBorders>
              <w:top w:val="single" w:sz="4" w:space="0" w:color="auto"/>
              <w:left w:val="single" w:sz="4" w:space="0" w:color="auto"/>
              <w:bottom w:val="single" w:sz="4" w:space="0" w:color="auto"/>
              <w:right w:val="single" w:sz="4" w:space="0" w:color="auto"/>
            </w:tcBorders>
            <w:vAlign w:val="center"/>
          </w:tcPr>
          <w:p w:rsidR="00BF32DB" w:rsidRPr="002F5349" w:rsidRDefault="00BF32DB" w:rsidP="00BF32DB">
            <w:pPr>
              <w:jc w:val="center"/>
            </w:pPr>
            <w:r w:rsidRPr="002F5349">
              <w:t>Улучшение транспортной доступности</w:t>
            </w:r>
          </w:p>
        </w:tc>
        <w:tc>
          <w:tcPr>
            <w:tcW w:w="590" w:type="pct"/>
            <w:tcBorders>
              <w:top w:val="single" w:sz="4" w:space="0" w:color="auto"/>
              <w:left w:val="single" w:sz="4" w:space="0" w:color="auto"/>
              <w:bottom w:val="single" w:sz="4" w:space="0" w:color="auto"/>
              <w:right w:val="single" w:sz="4" w:space="0" w:color="auto"/>
            </w:tcBorders>
            <w:vAlign w:val="center"/>
          </w:tcPr>
          <w:p w:rsidR="00BF32DB" w:rsidRPr="002F5349" w:rsidRDefault="00BF32DB" w:rsidP="00BF32DB">
            <w:pPr>
              <w:jc w:val="center"/>
            </w:pPr>
            <w:r w:rsidRPr="002F5349">
              <w:t>СТП Пензенской области</w:t>
            </w:r>
          </w:p>
        </w:tc>
        <w:tc>
          <w:tcPr>
            <w:tcW w:w="667" w:type="pct"/>
            <w:tcBorders>
              <w:top w:val="single" w:sz="4" w:space="0" w:color="auto"/>
              <w:left w:val="single" w:sz="4" w:space="0" w:color="auto"/>
              <w:bottom w:val="single" w:sz="4" w:space="0" w:color="auto"/>
              <w:right w:val="single" w:sz="4" w:space="0" w:color="auto"/>
            </w:tcBorders>
            <w:vAlign w:val="center"/>
          </w:tcPr>
          <w:p w:rsidR="00BF32DB" w:rsidRPr="002F5349" w:rsidRDefault="00BF32DB" w:rsidP="00BF32DB">
            <w:pPr>
              <w:autoSpaceDE w:val="0"/>
              <w:autoSpaceDN w:val="0"/>
              <w:adjustRightInd w:val="0"/>
              <w:jc w:val="center"/>
            </w:pPr>
            <w:r w:rsidRPr="002F5349">
              <w:t>Придорожная полоса устанавливается</w:t>
            </w:r>
          </w:p>
          <w:p w:rsidR="00BF32DB" w:rsidRPr="002F5349" w:rsidRDefault="00BF32DB" w:rsidP="00BF32DB">
            <w:pPr>
              <w:autoSpaceDE w:val="0"/>
              <w:autoSpaceDN w:val="0"/>
              <w:adjustRightInd w:val="0"/>
              <w:jc w:val="center"/>
            </w:pPr>
            <w:r w:rsidRPr="002F5349">
              <w:t>проектом</w:t>
            </w:r>
          </w:p>
          <w:p w:rsidR="00BF32DB" w:rsidRPr="002F5349" w:rsidRDefault="00BF32DB" w:rsidP="00BF32DB">
            <w:pPr>
              <w:autoSpaceDE w:val="0"/>
              <w:autoSpaceDN w:val="0"/>
              <w:adjustRightInd w:val="0"/>
              <w:jc w:val="center"/>
            </w:pPr>
            <w:r w:rsidRPr="002F5349">
              <w:t>соответствующей</w:t>
            </w:r>
          </w:p>
          <w:p w:rsidR="00BF32DB" w:rsidRPr="002F5349" w:rsidRDefault="00BF32DB" w:rsidP="00BF32DB">
            <w:pPr>
              <w:autoSpaceDE w:val="0"/>
              <w:autoSpaceDN w:val="0"/>
              <w:adjustRightInd w:val="0"/>
              <w:jc w:val="center"/>
            </w:pPr>
            <w:r w:rsidRPr="002F5349">
              <w:t>документации,</w:t>
            </w:r>
          </w:p>
          <w:p w:rsidR="00BF32DB" w:rsidRPr="002F5349" w:rsidRDefault="00BF32DB" w:rsidP="00BF32DB">
            <w:pPr>
              <w:autoSpaceDE w:val="0"/>
              <w:autoSpaceDN w:val="0"/>
              <w:adjustRightInd w:val="0"/>
              <w:jc w:val="center"/>
            </w:pPr>
            <w:r w:rsidRPr="002F5349">
              <w:t>но не менее 75 м</w:t>
            </w:r>
          </w:p>
        </w:tc>
      </w:tr>
      <w:tr w:rsidR="00BF32DB" w:rsidRPr="002F5349" w:rsidTr="000B2CEC">
        <w:trPr>
          <w:trHeight w:val="549"/>
        </w:trPr>
        <w:tc>
          <w:tcPr>
            <w:tcW w:w="223" w:type="pct"/>
            <w:tcBorders>
              <w:top w:val="single" w:sz="4" w:space="0" w:color="auto"/>
              <w:left w:val="single" w:sz="4" w:space="0" w:color="auto"/>
              <w:bottom w:val="single" w:sz="4" w:space="0" w:color="auto"/>
              <w:right w:val="single" w:sz="4" w:space="0" w:color="auto"/>
            </w:tcBorders>
            <w:vAlign w:val="center"/>
          </w:tcPr>
          <w:p w:rsidR="00BF32DB" w:rsidRPr="002F5349" w:rsidRDefault="002F5349" w:rsidP="00BF32DB">
            <w:pPr>
              <w:ind w:left="-755" w:firstLine="709"/>
              <w:jc w:val="center"/>
            </w:pPr>
            <w:r>
              <w:t>5</w:t>
            </w:r>
          </w:p>
        </w:tc>
        <w:tc>
          <w:tcPr>
            <w:tcW w:w="563" w:type="pct"/>
            <w:tcBorders>
              <w:top w:val="single" w:sz="4" w:space="0" w:color="auto"/>
              <w:left w:val="single" w:sz="4" w:space="0" w:color="auto"/>
              <w:bottom w:val="single" w:sz="4" w:space="0" w:color="auto"/>
              <w:right w:val="single" w:sz="4" w:space="0" w:color="auto"/>
            </w:tcBorders>
            <w:vAlign w:val="center"/>
          </w:tcPr>
          <w:p w:rsidR="00BF32DB" w:rsidRPr="002F5349" w:rsidRDefault="00BF32DB" w:rsidP="00BF32DB">
            <w:pPr>
              <w:jc w:val="center"/>
            </w:pPr>
            <w:r w:rsidRPr="002F5349">
              <w:t>Автомобильная дорога</w:t>
            </w:r>
          </w:p>
        </w:tc>
        <w:tc>
          <w:tcPr>
            <w:tcW w:w="641" w:type="pct"/>
            <w:tcBorders>
              <w:top w:val="single" w:sz="4" w:space="0" w:color="auto"/>
              <w:left w:val="single" w:sz="4" w:space="0" w:color="auto"/>
              <w:bottom w:val="single" w:sz="4" w:space="0" w:color="auto"/>
              <w:right w:val="single" w:sz="4" w:space="0" w:color="auto"/>
            </w:tcBorders>
            <w:vAlign w:val="center"/>
          </w:tcPr>
          <w:p w:rsidR="00BF32DB" w:rsidRPr="002F5349" w:rsidRDefault="00BF32DB" w:rsidP="00BF32DB">
            <w:pPr>
              <w:jc w:val="center"/>
            </w:pPr>
            <w:r w:rsidRPr="002F5349">
              <w:t>Реконструкция автодороги «Десятая Артель - Подлесный» - 4,3 км</w:t>
            </w:r>
          </w:p>
        </w:tc>
        <w:tc>
          <w:tcPr>
            <w:tcW w:w="621" w:type="pct"/>
            <w:tcBorders>
              <w:top w:val="single" w:sz="4" w:space="0" w:color="auto"/>
              <w:left w:val="single" w:sz="4" w:space="0" w:color="auto"/>
              <w:bottom w:val="single" w:sz="4" w:space="0" w:color="auto"/>
              <w:right w:val="single" w:sz="4" w:space="0" w:color="auto"/>
            </w:tcBorders>
            <w:vAlign w:val="center"/>
          </w:tcPr>
          <w:p w:rsidR="00BF32DB" w:rsidRPr="002F5349" w:rsidRDefault="00BF32DB" w:rsidP="00BF32DB">
            <w:pPr>
              <w:jc w:val="center"/>
            </w:pPr>
            <w:r w:rsidRPr="002F5349">
              <w:t>Пензенская область Бессоновский район, Бессоновский сельсовет</w:t>
            </w:r>
          </w:p>
        </w:tc>
        <w:tc>
          <w:tcPr>
            <w:tcW w:w="618" w:type="pct"/>
            <w:tcBorders>
              <w:top w:val="single" w:sz="4" w:space="0" w:color="auto"/>
              <w:left w:val="single" w:sz="4" w:space="0" w:color="auto"/>
              <w:bottom w:val="single" w:sz="4" w:space="0" w:color="auto"/>
              <w:right w:val="single" w:sz="4" w:space="0" w:color="auto"/>
            </w:tcBorders>
            <w:vAlign w:val="center"/>
          </w:tcPr>
          <w:p w:rsidR="00BF32DB" w:rsidRPr="002F5349" w:rsidRDefault="00BF32DB" w:rsidP="00BF32DB">
            <w:pPr>
              <w:autoSpaceDE w:val="0"/>
              <w:autoSpaceDN w:val="0"/>
              <w:adjustRightInd w:val="0"/>
              <w:jc w:val="center"/>
            </w:pPr>
            <w:r w:rsidRPr="002F5349">
              <w:t>МЗ/ планируемый к реконструкции/ 2022-2025</w:t>
            </w:r>
          </w:p>
        </w:tc>
        <w:tc>
          <w:tcPr>
            <w:tcW w:w="571" w:type="pct"/>
            <w:tcBorders>
              <w:top w:val="single" w:sz="4" w:space="0" w:color="auto"/>
              <w:left w:val="single" w:sz="4" w:space="0" w:color="auto"/>
              <w:bottom w:val="single" w:sz="4" w:space="0" w:color="auto"/>
              <w:right w:val="single" w:sz="4" w:space="0" w:color="auto"/>
            </w:tcBorders>
            <w:vAlign w:val="center"/>
          </w:tcPr>
          <w:p w:rsidR="00BF32DB" w:rsidRPr="002F5349" w:rsidRDefault="00BF32DB" w:rsidP="00BF32DB">
            <w:pPr>
              <w:jc w:val="center"/>
            </w:pPr>
            <w:r w:rsidRPr="002F5349">
              <w:t>-</w:t>
            </w:r>
          </w:p>
        </w:tc>
        <w:tc>
          <w:tcPr>
            <w:tcW w:w="506" w:type="pct"/>
            <w:tcBorders>
              <w:top w:val="single" w:sz="4" w:space="0" w:color="auto"/>
              <w:left w:val="single" w:sz="4" w:space="0" w:color="auto"/>
              <w:bottom w:val="single" w:sz="4" w:space="0" w:color="auto"/>
              <w:right w:val="single" w:sz="4" w:space="0" w:color="auto"/>
            </w:tcBorders>
            <w:vAlign w:val="center"/>
          </w:tcPr>
          <w:p w:rsidR="00BF32DB" w:rsidRPr="002F5349" w:rsidRDefault="00BF32DB" w:rsidP="00BF32DB">
            <w:pPr>
              <w:jc w:val="center"/>
            </w:pPr>
            <w:r w:rsidRPr="002F5349">
              <w:t>Улучшение транспортной доступности</w:t>
            </w:r>
          </w:p>
        </w:tc>
        <w:tc>
          <w:tcPr>
            <w:tcW w:w="590" w:type="pct"/>
            <w:tcBorders>
              <w:top w:val="single" w:sz="4" w:space="0" w:color="auto"/>
              <w:left w:val="single" w:sz="4" w:space="0" w:color="auto"/>
              <w:bottom w:val="single" w:sz="4" w:space="0" w:color="auto"/>
              <w:right w:val="single" w:sz="4" w:space="0" w:color="auto"/>
            </w:tcBorders>
            <w:vAlign w:val="center"/>
          </w:tcPr>
          <w:p w:rsidR="00BF32DB" w:rsidRPr="002F5349" w:rsidRDefault="00BF32DB" w:rsidP="00BF32DB">
            <w:pPr>
              <w:jc w:val="center"/>
            </w:pPr>
            <w:r w:rsidRPr="002F5349">
              <w:t>СТП Бессоновского района</w:t>
            </w:r>
          </w:p>
        </w:tc>
        <w:tc>
          <w:tcPr>
            <w:tcW w:w="667" w:type="pct"/>
            <w:tcBorders>
              <w:top w:val="single" w:sz="4" w:space="0" w:color="auto"/>
              <w:left w:val="single" w:sz="4" w:space="0" w:color="auto"/>
              <w:bottom w:val="single" w:sz="4" w:space="0" w:color="auto"/>
              <w:right w:val="single" w:sz="4" w:space="0" w:color="auto"/>
            </w:tcBorders>
            <w:vAlign w:val="center"/>
          </w:tcPr>
          <w:p w:rsidR="00BF32DB" w:rsidRPr="002F5349" w:rsidRDefault="00BF32DB" w:rsidP="00BF32DB">
            <w:pPr>
              <w:autoSpaceDE w:val="0"/>
              <w:autoSpaceDN w:val="0"/>
              <w:adjustRightInd w:val="0"/>
              <w:jc w:val="center"/>
            </w:pPr>
            <w:r w:rsidRPr="002F5349">
              <w:t>Придорожная полоса __ м</w:t>
            </w:r>
          </w:p>
        </w:tc>
      </w:tr>
      <w:tr w:rsidR="00BF32DB" w:rsidRPr="002F5349" w:rsidTr="000B2CEC">
        <w:trPr>
          <w:trHeight w:val="549"/>
        </w:trPr>
        <w:tc>
          <w:tcPr>
            <w:tcW w:w="223" w:type="pct"/>
            <w:tcBorders>
              <w:top w:val="single" w:sz="4" w:space="0" w:color="auto"/>
              <w:left w:val="single" w:sz="4" w:space="0" w:color="auto"/>
              <w:bottom w:val="single" w:sz="4" w:space="0" w:color="auto"/>
              <w:right w:val="single" w:sz="4" w:space="0" w:color="auto"/>
            </w:tcBorders>
            <w:vAlign w:val="center"/>
          </w:tcPr>
          <w:p w:rsidR="00BF32DB" w:rsidRPr="002F5349" w:rsidRDefault="002F5349" w:rsidP="00BF32DB">
            <w:pPr>
              <w:ind w:left="-755" w:firstLine="709"/>
              <w:jc w:val="center"/>
            </w:pPr>
            <w:r>
              <w:t>6</w:t>
            </w:r>
          </w:p>
        </w:tc>
        <w:tc>
          <w:tcPr>
            <w:tcW w:w="563" w:type="pct"/>
            <w:tcBorders>
              <w:top w:val="single" w:sz="4" w:space="0" w:color="auto"/>
              <w:left w:val="single" w:sz="4" w:space="0" w:color="auto"/>
              <w:bottom w:val="single" w:sz="4" w:space="0" w:color="auto"/>
              <w:right w:val="single" w:sz="4" w:space="0" w:color="auto"/>
            </w:tcBorders>
            <w:vAlign w:val="center"/>
          </w:tcPr>
          <w:p w:rsidR="00BF32DB" w:rsidRPr="002F5349" w:rsidRDefault="00BF32DB" w:rsidP="00BF32DB">
            <w:pPr>
              <w:jc w:val="center"/>
            </w:pPr>
            <w:r w:rsidRPr="002F5349">
              <w:t>Мостовое сооружение</w:t>
            </w:r>
          </w:p>
        </w:tc>
        <w:tc>
          <w:tcPr>
            <w:tcW w:w="641" w:type="pct"/>
            <w:tcBorders>
              <w:top w:val="single" w:sz="4" w:space="0" w:color="auto"/>
              <w:left w:val="single" w:sz="4" w:space="0" w:color="auto"/>
              <w:bottom w:val="single" w:sz="4" w:space="0" w:color="auto"/>
              <w:right w:val="single" w:sz="4" w:space="0" w:color="auto"/>
            </w:tcBorders>
            <w:vAlign w:val="center"/>
          </w:tcPr>
          <w:p w:rsidR="00BF32DB" w:rsidRPr="002F5349" w:rsidRDefault="00BF32DB" w:rsidP="00BF32DB">
            <w:pPr>
              <w:jc w:val="center"/>
            </w:pPr>
            <w:r w:rsidRPr="002F5349">
              <w:t xml:space="preserve">Реконструкция моста на р.Сура  </w:t>
            </w:r>
          </w:p>
        </w:tc>
        <w:tc>
          <w:tcPr>
            <w:tcW w:w="621" w:type="pct"/>
            <w:tcBorders>
              <w:top w:val="single" w:sz="4" w:space="0" w:color="auto"/>
              <w:left w:val="single" w:sz="4" w:space="0" w:color="auto"/>
              <w:bottom w:val="single" w:sz="4" w:space="0" w:color="auto"/>
              <w:right w:val="single" w:sz="4" w:space="0" w:color="auto"/>
            </w:tcBorders>
            <w:vAlign w:val="center"/>
          </w:tcPr>
          <w:p w:rsidR="00BF32DB" w:rsidRPr="002F5349" w:rsidRDefault="00BF32DB" w:rsidP="00BF32DB">
            <w:pPr>
              <w:jc w:val="center"/>
            </w:pPr>
            <w:r w:rsidRPr="002F5349">
              <w:t>Пензенская область Бессоновский район, Бессоновский сельсовет</w:t>
            </w:r>
          </w:p>
        </w:tc>
        <w:tc>
          <w:tcPr>
            <w:tcW w:w="618" w:type="pct"/>
            <w:tcBorders>
              <w:top w:val="single" w:sz="4" w:space="0" w:color="auto"/>
              <w:left w:val="single" w:sz="4" w:space="0" w:color="auto"/>
              <w:bottom w:val="single" w:sz="4" w:space="0" w:color="auto"/>
              <w:right w:val="single" w:sz="4" w:space="0" w:color="auto"/>
            </w:tcBorders>
            <w:vAlign w:val="center"/>
          </w:tcPr>
          <w:p w:rsidR="00BF32DB" w:rsidRPr="002F5349" w:rsidRDefault="00BF32DB" w:rsidP="00BF32DB">
            <w:pPr>
              <w:autoSpaceDE w:val="0"/>
              <w:autoSpaceDN w:val="0"/>
              <w:adjustRightInd w:val="0"/>
              <w:jc w:val="center"/>
            </w:pPr>
            <w:r w:rsidRPr="002F5349">
              <w:t>МЗ/ планируемый к реконструкции/ 2022-2025</w:t>
            </w:r>
          </w:p>
        </w:tc>
        <w:tc>
          <w:tcPr>
            <w:tcW w:w="571" w:type="pct"/>
            <w:tcBorders>
              <w:top w:val="single" w:sz="4" w:space="0" w:color="auto"/>
              <w:left w:val="single" w:sz="4" w:space="0" w:color="auto"/>
              <w:bottom w:val="single" w:sz="4" w:space="0" w:color="auto"/>
              <w:right w:val="single" w:sz="4" w:space="0" w:color="auto"/>
            </w:tcBorders>
            <w:vAlign w:val="center"/>
          </w:tcPr>
          <w:p w:rsidR="00BF32DB" w:rsidRPr="002F5349" w:rsidRDefault="00BF32DB" w:rsidP="00BF32DB">
            <w:pPr>
              <w:jc w:val="center"/>
            </w:pPr>
            <w:r w:rsidRPr="002F5349">
              <w:t>-</w:t>
            </w:r>
          </w:p>
        </w:tc>
        <w:tc>
          <w:tcPr>
            <w:tcW w:w="506" w:type="pct"/>
            <w:tcBorders>
              <w:top w:val="single" w:sz="4" w:space="0" w:color="auto"/>
              <w:left w:val="single" w:sz="4" w:space="0" w:color="auto"/>
              <w:bottom w:val="single" w:sz="4" w:space="0" w:color="auto"/>
              <w:right w:val="single" w:sz="4" w:space="0" w:color="auto"/>
            </w:tcBorders>
            <w:vAlign w:val="center"/>
          </w:tcPr>
          <w:p w:rsidR="00BF32DB" w:rsidRPr="002F5349" w:rsidRDefault="00BF32DB" w:rsidP="00BF32DB">
            <w:pPr>
              <w:jc w:val="center"/>
            </w:pPr>
            <w:r w:rsidRPr="002F5349">
              <w:t>Улучшение транспортной доступности</w:t>
            </w:r>
          </w:p>
        </w:tc>
        <w:tc>
          <w:tcPr>
            <w:tcW w:w="590" w:type="pct"/>
            <w:tcBorders>
              <w:top w:val="single" w:sz="4" w:space="0" w:color="auto"/>
              <w:left w:val="single" w:sz="4" w:space="0" w:color="auto"/>
              <w:bottom w:val="single" w:sz="4" w:space="0" w:color="auto"/>
              <w:right w:val="single" w:sz="4" w:space="0" w:color="auto"/>
            </w:tcBorders>
            <w:vAlign w:val="center"/>
          </w:tcPr>
          <w:p w:rsidR="00BF32DB" w:rsidRPr="002F5349" w:rsidRDefault="00BF32DB" w:rsidP="00BF32DB">
            <w:pPr>
              <w:jc w:val="center"/>
            </w:pPr>
            <w:r w:rsidRPr="002F5349">
              <w:t>СТП Бессоновского района</w:t>
            </w:r>
          </w:p>
        </w:tc>
        <w:tc>
          <w:tcPr>
            <w:tcW w:w="667" w:type="pct"/>
            <w:tcBorders>
              <w:top w:val="single" w:sz="4" w:space="0" w:color="auto"/>
              <w:left w:val="single" w:sz="4" w:space="0" w:color="auto"/>
              <w:bottom w:val="single" w:sz="4" w:space="0" w:color="auto"/>
              <w:right w:val="single" w:sz="4" w:space="0" w:color="auto"/>
            </w:tcBorders>
            <w:vAlign w:val="center"/>
          </w:tcPr>
          <w:p w:rsidR="00BF32DB" w:rsidRPr="002F5349" w:rsidRDefault="00BF32DB" w:rsidP="00BF32DB">
            <w:pPr>
              <w:autoSpaceDE w:val="0"/>
              <w:autoSpaceDN w:val="0"/>
              <w:adjustRightInd w:val="0"/>
              <w:jc w:val="center"/>
            </w:pPr>
            <w:r w:rsidRPr="002F5349">
              <w:t>-</w:t>
            </w:r>
          </w:p>
        </w:tc>
      </w:tr>
      <w:tr w:rsidR="00BE1FBE" w:rsidRPr="002F5349" w:rsidTr="0030194F">
        <w:trPr>
          <w:trHeight w:val="549"/>
        </w:trPr>
        <w:tc>
          <w:tcPr>
            <w:tcW w:w="5000" w:type="pct"/>
            <w:gridSpan w:val="9"/>
            <w:tcBorders>
              <w:top w:val="single" w:sz="4" w:space="0" w:color="auto"/>
              <w:left w:val="single" w:sz="4" w:space="0" w:color="auto"/>
              <w:bottom w:val="single" w:sz="4" w:space="0" w:color="auto"/>
              <w:right w:val="single" w:sz="4" w:space="0" w:color="auto"/>
            </w:tcBorders>
            <w:vAlign w:val="center"/>
          </w:tcPr>
          <w:p w:rsidR="00BE1FBE" w:rsidRPr="002F5349" w:rsidRDefault="00BE1FBE" w:rsidP="00BF32DB">
            <w:pPr>
              <w:autoSpaceDE w:val="0"/>
              <w:autoSpaceDN w:val="0"/>
              <w:adjustRightInd w:val="0"/>
              <w:jc w:val="center"/>
            </w:pPr>
            <w:r w:rsidRPr="002F5349">
              <w:t>Инженерная инфраструктура</w:t>
            </w:r>
          </w:p>
        </w:tc>
      </w:tr>
      <w:tr w:rsidR="00BE1FBE" w:rsidRPr="002F5349" w:rsidTr="000B2CEC">
        <w:trPr>
          <w:trHeight w:val="549"/>
        </w:trPr>
        <w:tc>
          <w:tcPr>
            <w:tcW w:w="223" w:type="pct"/>
            <w:tcBorders>
              <w:top w:val="single" w:sz="4" w:space="0" w:color="auto"/>
              <w:left w:val="single" w:sz="4" w:space="0" w:color="auto"/>
              <w:bottom w:val="single" w:sz="4" w:space="0" w:color="auto"/>
              <w:right w:val="single" w:sz="4" w:space="0" w:color="auto"/>
            </w:tcBorders>
            <w:vAlign w:val="center"/>
          </w:tcPr>
          <w:p w:rsidR="00BE1FBE" w:rsidRPr="002F5349" w:rsidRDefault="00BE1FBE" w:rsidP="00BE1FBE">
            <w:pPr>
              <w:ind w:left="-755" w:firstLine="709"/>
              <w:jc w:val="center"/>
            </w:pPr>
            <w:r w:rsidRPr="002F5349">
              <w:t>1</w:t>
            </w:r>
          </w:p>
        </w:tc>
        <w:tc>
          <w:tcPr>
            <w:tcW w:w="563" w:type="pct"/>
            <w:tcBorders>
              <w:top w:val="single" w:sz="4" w:space="0" w:color="auto"/>
              <w:left w:val="single" w:sz="4" w:space="0" w:color="auto"/>
              <w:bottom w:val="single" w:sz="4" w:space="0" w:color="auto"/>
              <w:right w:val="single" w:sz="4" w:space="0" w:color="auto"/>
            </w:tcBorders>
            <w:vAlign w:val="center"/>
          </w:tcPr>
          <w:p w:rsidR="00BE1FBE" w:rsidRPr="002F5349" w:rsidRDefault="00BE1FBE" w:rsidP="00BE1FBE">
            <w:pPr>
              <w:jc w:val="center"/>
            </w:pPr>
            <w:r w:rsidRPr="002F5349">
              <w:t>Магистральный газопровод</w:t>
            </w:r>
          </w:p>
        </w:tc>
        <w:tc>
          <w:tcPr>
            <w:tcW w:w="641" w:type="pct"/>
            <w:tcBorders>
              <w:top w:val="single" w:sz="4" w:space="0" w:color="auto"/>
              <w:left w:val="single" w:sz="4" w:space="0" w:color="auto"/>
              <w:bottom w:val="single" w:sz="4" w:space="0" w:color="auto"/>
              <w:right w:val="single" w:sz="4" w:space="0" w:color="auto"/>
            </w:tcBorders>
            <w:vAlign w:val="center"/>
          </w:tcPr>
          <w:p w:rsidR="00BE1FBE" w:rsidRPr="002F5349" w:rsidRDefault="00BE1FBE" w:rsidP="00BE1FBE">
            <w:pPr>
              <w:jc w:val="center"/>
            </w:pPr>
            <w:r w:rsidRPr="002F5349">
              <w:t>Реконструкция ГРС «Пенза-4»</w:t>
            </w:r>
          </w:p>
        </w:tc>
        <w:tc>
          <w:tcPr>
            <w:tcW w:w="621" w:type="pct"/>
            <w:tcBorders>
              <w:top w:val="single" w:sz="4" w:space="0" w:color="auto"/>
              <w:left w:val="single" w:sz="4" w:space="0" w:color="auto"/>
              <w:bottom w:val="single" w:sz="4" w:space="0" w:color="auto"/>
              <w:right w:val="single" w:sz="4" w:space="0" w:color="auto"/>
            </w:tcBorders>
            <w:vAlign w:val="center"/>
          </w:tcPr>
          <w:p w:rsidR="00BE1FBE" w:rsidRPr="002F5349" w:rsidRDefault="00BE1FBE" w:rsidP="00BE1FBE">
            <w:pPr>
              <w:jc w:val="center"/>
            </w:pPr>
            <w:r w:rsidRPr="002F5349">
              <w:t>Пензенская область, район Бессоновский, сельское поселение Бессоновский сельсовет, сельское поселение Полеологовский сельсовет;</w:t>
            </w:r>
          </w:p>
          <w:p w:rsidR="00BE1FBE" w:rsidRPr="002F5349" w:rsidRDefault="00BE1FBE" w:rsidP="005316B8">
            <w:pPr>
              <w:jc w:val="center"/>
            </w:pPr>
            <w:r w:rsidRPr="002F5349">
              <w:t>район Мокшанский, сельское поселение Рамзайский сельсовет</w:t>
            </w:r>
          </w:p>
        </w:tc>
        <w:tc>
          <w:tcPr>
            <w:tcW w:w="618" w:type="pct"/>
            <w:tcBorders>
              <w:top w:val="single" w:sz="4" w:space="0" w:color="auto"/>
              <w:left w:val="single" w:sz="4" w:space="0" w:color="auto"/>
              <w:bottom w:val="single" w:sz="4" w:space="0" w:color="auto"/>
              <w:right w:val="single" w:sz="4" w:space="0" w:color="auto"/>
            </w:tcBorders>
            <w:vAlign w:val="center"/>
          </w:tcPr>
          <w:p w:rsidR="00BE1FBE" w:rsidRPr="002F5349" w:rsidRDefault="00BE1FBE" w:rsidP="00BE1FBE">
            <w:pPr>
              <w:autoSpaceDE w:val="0"/>
              <w:autoSpaceDN w:val="0"/>
              <w:adjustRightInd w:val="0"/>
              <w:jc w:val="center"/>
            </w:pPr>
            <w:r w:rsidRPr="002F5349">
              <w:t>ФЗ /планируемый к реконструкции/2023</w:t>
            </w:r>
          </w:p>
        </w:tc>
        <w:tc>
          <w:tcPr>
            <w:tcW w:w="571" w:type="pct"/>
            <w:tcBorders>
              <w:top w:val="single" w:sz="4" w:space="0" w:color="auto"/>
              <w:left w:val="single" w:sz="4" w:space="0" w:color="auto"/>
              <w:bottom w:val="single" w:sz="4" w:space="0" w:color="auto"/>
              <w:right w:val="single" w:sz="4" w:space="0" w:color="auto"/>
            </w:tcBorders>
            <w:vAlign w:val="center"/>
          </w:tcPr>
          <w:p w:rsidR="00BE1FBE" w:rsidRPr="002F5349" w:rsidRDefault="00BE1FBE" w:rsidP="00BE1FBE">
            <w:pPr>
              <w:jc w:val="center"/>
            </w:pPr>
            <w:r w:rsidRPr="002F5349">
              <w:t>-</w:t>
            </w:r>
          </w:p>
        </w:tc>
        <w:tc>
          <w:tcPr>
            <w:tcW w:w="506" w:type="pct"/>
            <w:tcBorders>
              <w:top w:val="single" w:sz="4" w:space="0" w:color="auto"/>
              <w:left w:val="single" w:sz="4" w:space="0" w:color="auto"/>
              <w:bottom w:val="single" w:sz="4" w:space="0" w:color="auto"/>
              <w:right w:val="single" w:sz="4" w:space="0" w:color="auto"/>
            </w:tcBorders>
            <w:vAlign w:val="center"/>
          </w:tcPr>
          <w:p w:rsidR="00BE1FBE" w:rsidRPr="002F5349" w:rsidRDefault="00BE1FBE" w:rsidP="00BE1FBE">
            <w:pPr>
              <w:jc w:val="center"/>
            </w:pPr>
            <w:r w:rsidRPr="002F5349">
              <w:t xml:space="preserve">Совершенствование системы газоснабжения </w:t>
            </w:r>
          </w:p>
        </w:tc>
        <w:tc>
          <w:tcPr>
            <w:tcW w:w="590" w:type="pct"/>
            <w:tcBorders>
              <w:top w:val="single" w:sz="4" w:space="0" w:color="auto"/>
              <w:left w:val="single" w:sz="4" w:space="0" w:color="auto"/>
              <w:bottom w:val="single" w:sz="4" w:space="0" w:color="auto"/>
              <w:right w:val="single" w:sz="4" w:space="0" w:color="auto"/>
            </w:tcBorders>
            <w:vAlign w:val="center"/>
          </w:tcPr>
          <w:p w:rsidR="00BE1FBE" w:rsidRPr="002F5349" w:rsidRDefault="00BE1FBE" w:rsidP="00BE1FBE">
            <w:pPr>
              <w:jc w:val="center"/>
            </w:pPr>
            <w:r w:rsidRPr="002F5349">
              <w:t>СТП Российской Федерации в области федерального транспорта (в части трубопроводного транспорта)</w:t>
            </w:r>
          </w:p>
        </w:tc>
        <w:tc>
          <w:tcPr>
            <w:tcW w:w="667" w:type="pct"/>
            <w:tcBorders>
              <w:top w:val="single" w:sz="4" w:space="0" w:color="auto"/>
              <w:left w:val="single" w:sz="4" w:space="0" w:color="auto"/>
              <w:bottom w:val="single" w:sz="4" w:space="0" w:color="auto"/>
              <w:right w:val="single" w:sz="4" w:space="0" w:color="auto"/>
            </w:tcBorders>
            <w:vAlign w:val="center"/>
          </w:tcPr>
          <w:p w:rsidR="00BE1FBE" w:rsidRPr="002F5349" w:rsidRDefault="00BE1FBE" w:rsidP="00BE1FBE">
            <w:pPr>
              <w:autoSpaceDE w:val="0"/>
              <w:autoSpaceDN w:val="0"/>
              <w:adjustRightInd w:val="0"/>
              <w:jc w:val="center"/>
            </w:pPr>
            <w:r w:rsidRPr="002F5349">
              <w:t>Охранная зона устанавливается</w:t>
            </w:r>
          </w:p>
          <w:p w:rsidR="00BE1FBE" w:rsidRPr="002F5349" w:rsidRDefault="00BE1FBE" w:rsidP="00BE1FBE">
            <w:pPr>
              <w:autoSpaceDE w:val="0"/>
              <w:autoSpaceDN w:val="0"/>
              <w:adjustRightInd w:val="0"/>
              <w:jc w:val="center"/>
            </w:pPr>
            <w:r w:rsidRPr="002F5349">
              <w:t>проектом</w:t>
            </w:r>
          </w:p>
          <w:p w:rsidR="00BE1FBE" w:rsidRPr="002F5349" w:rsidRDefault="00BE1FBE" w:rsidP="00BE1FBE">
            <w:pPr>
              <w:autoSpaceDE w:val="0"/>
              <w:autoSpaceDN w:val="0"/>
              <w:adjustRightInd w:val="0"/>
              <w:jc w:val="center"/>
            </w:pPr>
            <w:r w:rsidRPr="002F5349">
              <w:t>соответствующей</w:t>
            </w:r>
          </w:p>
          <w:p w:rsidR="00BE1FBE" w:rsidRPr="002F5349" w:rsidRDefault="00BE1FBE" w:rsidP="00BE1FBE">
            <w:pPr>
              <w:autoSpaceDE w:val="0"/>
              <w:autoSpaceDN w:val="0"/>
              <w:adjustRightInd w:val="0"/>
              <w:jc w:val="center"/>
            </w:pPr>
            <w:r w:rsidRPr="002F5349">
              <w:t>документации,</w:t>
            </w:r>
          </w:p>
          <w:p w:rsidR="00BE1FBE" w:rsidRPr="002F5349" w:rsidRDefault="00BE1FBE" w:rsidP="00BE1FBE">
            <w:pPr>
              <w:autoSpaceDE w:val="0"/>
              <w:autoSpaceDN w:val="0"/>
              <w:adjustRightInd w:val="0"/>
              <w:jc w:val="center"/>
            </w:pPr>
            <w:r w:rsidRPr="002F5349">
              <w:t>но не менее 25 м</w:t>
            </w:r>
          </w:p>
        </w:tc>
      </w:tr>
      <w:tr w:rsidR="00C15E8E" w:rsidRPr="002F5349" w:rsidTr="000B2CEC">
        <w:trPr>
          <w:trHeight w:val="549"/>
        </w:trPr>
        <w:tc>
          <w:tcPr>
            <w:tcW w:w="223" w:type="pct"/>
            <w:tcBorders>
              <w:top w:val="single" w:sz="4" w:space="0" w:color="auto"/>
              <w:left w:val="single" w:sz="4" w:space="0" w:color="auto"/>
              <w:bottom w:val="single" w:sz="4" w:space="0" w:color="auto"/>
              <w:right w:val="single" w:sz="4" w:space="0" w:color="auto"/>
            </w:tcBorders>
            <w:vAlign w:val="center"/>
          </w:tcPr>
          <w:p w:rsidR="00C15E8E" w:rsidRPr="002F5349" w:rsidRDefault="00C15E8E" w:rsidP="00BE1FBE">
            <w:pPr>
              <w:ind w:left="-755" w:firstLine="709"/>
              <w:jc w:val="center"/>
            </w:pPr>
            <w:r w:rsidRPr="002F5349">
              <w:t>2</w:t>
            </w:r>
          </w:p>
        </w:tc>
        <w:tc>
          <w:tcPr>
            <w:tcW w:w="563" w:type="pct"/>
            <w:tcBorders>
              <w:top w:val="single" w:sz="4" w:space="0" w:color="auto"/>
              <w:left w:val="single" w:sz="4" w:space="0" w:color="auto"/>
              <w:bottom w:val="single" w:sz="4" w:space="0" w:color="auto"/>
              <w:right w:val="single" w:sz="4" w:space="0" w:color="auto"/>
            </w:tcBorders>
            <w:vAlign w:val="center"/>
          </w:tcPr>
          <w:p w:rsidR="00B530C8" w:rsidRPr="002F5349" w:rsidRDefault="00B530C8" w:rsidP="00B530C8">
            <w:pPr>
              <w:autoSpaceDE w:val="0"/>
              <w:autoSpaceDN w:val="0"/>
              <w:adjustRightInd w:val="0"/>
            </w:pPr>
            <w:r w:rsidRPr="002F5349">
              <w:t>Линия связи</w:t>
            </w:r>
          </w:p>
          <w:p w:rsidR="00C15E8E" w:rsidRPr="002F5349" w:rsidRDefault="00C15E8E" w:rsidP="00B530C8">
            <w:pPr>
              <w:autoSpaceDE w:val="0"/>
              <w:autoSpaceDN w:val="0"/>
              <w:adjustRightInd w:val="0"/>
              <w:jc w:val="center"/>
            </w:pPr>
          </w:p>
        </w:tc>
        <w:tc>
          <w:tcPr>
            <w:tcW w:w="641" w:type="pct"/>
            <w:tcBorders>
              <w:top w:val="single" w:sz="4" w:space="0" w:color="auto"/>
              <w:left w:val="single" w:sz="4" w:space="0" w:color="auto"/>
              <w:bottom w:val="single" w:sz="4" w:space="0" w:color="auto"/>
              <w:right w:val="single" w:sz="4" w:space="0" w:color="auto"/>
            </w:tcBorders>
            <w:vAlign w:val="center"/>
          </w:tcPr>
          <w:p w:rsidR="00C15E8E" w:rsidRPr="002F5349" w:rsidRDefault="00C15E8E" w:rsidP="00BE1FBE">
            <w:pPr>
              <w:jc w:val="center"/>
            </w:pPr>
            <w:r w:rsidRPr="002F5349">
              <w:rPr>
                <w:color w:val="000000" w:themeColor="text1"/>
              </w:rPr>
              <w:t>Магистральные нефтепроводы «Дружба - 1», «Дружба - 2». Строительство сети подвижной радиосвязи на участке узел связи «Кузнецк» - узел связи «Соседка»</w:t>
            </w:r>
          </w:p>
        </w:tc>
        <w:tc>
          <w:tcPr>
            <w:tcW w:w="621" w:type="pct"/>
            <w:tcBorders>
              <w:top w:val="single" w:sz="4" w:space="0" w:color="auto"/>
              <w:left w:val="single" w:sz="4" w:space="0" w:color="auto"/>
              <w:bottom w:val="single" w:sz="4" w:space="0" w:color="auto"/>
              <w:right w:val="single" w:sz="4" w:space="0" w:color="auto"/>
            </w:tcBorders>
            <w:vAlign w:val="center"/>
          </w:tcPr>
          <w:p w:rsidR="00C15E8E" w:rsidRPr="002F5349" w:rsidRDefault="00C15E8E" w:rsidP="00B530C8">
            <w:pPr>
              <w:ind w:right="-108"/>
              <w:jc w:val="center"/>
              <w:rPr>
                <w:color w:val="000000" w:themeColor="text1"/>
              </w:rPr>
            </w:pPr>
            <w:r w:rsidRPr="002F5349">
              <w:rPr>
                <w:color w:val="000000" w:themeColor="text1"/>
              </w:rPr>
              <w:t>Пензенская область, городской округ город Пенза;</w:t>
            </w:r>
          </w:p>
          <w:p w:rsidR="00C15E8E" w:rsidRPr="002F5349" w:rsidRDefault="00C15E8E" w:rsidP="00B530C8">
            <w:pPr>
              <w:ind w:right="-108"/>
              <w:jc w:val="center"/>
              <w:rPr>
                <w:color w:val="000000" w:themeColor="text1"/>
              </w:rPr>
            </w:pPr>
            <w:r w:rsidRPr="002F5349">
              <w:rPr>
                <w:color w:val="000000" w:themeColor="text1"/>
              </w:rPr>
              <w:t>Кузнецкий район, Махалинский сельсовет, Яснополянский сельсовет;</w:t>
            </w:r>
          </w:p>
          <w:p w:rsidR="00C15E8E" w:rsidRPr="002F5349" w:rsidRDefault="00C15E8E" w:rsidP="00B530C8">
            <w:pPr>
              <w:ind w:right="-108"/>
              <w:jc w:val="center"/>
              <w:rPr>
                <w:color w:val="000000" w:themeColor="text1"/>
              </w:rPr>
            </w:pPr>
            <w:r w:rsidRPr="002F5349">
              <w:rPr>
                <w:color w:val="000000" w:themeColor="text1"/>
              </w:rPr>
              <w:t>Городищенский район, Нижнеелюзанский сельсовет, Архангельский сельсовет, Русско-Ишимский сельсовет;</w:t>
            </w:r>
          </w:p>
          <w:p w:rsidR="00C15E8E" w:rsidRPr="002F5349" w:rsidRDefault="00C15E8E" w:rsidP="00B530C8">
            <w:pPr>
              <w:ind w:right="-108"/>
              <w:jc w:val="center"/>
              <w:rPr>
                <w:color w:val="000000" w:themeColor="text1"/>
              </w:rPr>
            </w:pPr>
            <w:r w:rsidRPr="002F5349">
              <w:rPr>
                <w:color w:val="000000" w:themeColor="text1"/>
              </w:rPr>
              <w:t>Бессоновский район, Бессоновский сельсовет, Кижеватовский сельсовет, Грабовский сельсовет;</w:t>
            </w:r>
          </w:p>
          <w:p w:rsidR="00C15E8E" w:rsidRPr="002F5349" w:rsidRDefault="00C15E8E" w:rsidP="00B530C8">
            <w:pPr>
              <w:ind w:right="-108"/>
              <w:jc w:val="center"/>
              <w:rPr>
                <w:color w:val="000000" w:themeColor="text1"/>
              </w:rPr>
            </w:pPr>
            <w:r w:rsidRPr="002F5349">
              <w:rPr>
                <w:color w:val="000000" w:themeColor="text1"/>
              </w:rPr>
              <w:t>Мокшанский район, Рамзайский сельсовет, Нечаевский сельсовет;</w:t>
            </w:r>
          </w:p>
          <w:p w:rsidR="00C15E8E" w:rsidRPr="002F5349" w:rsidRDefault="00C15E8E" w:rsidP="00B530C8">
            <w:pPr>
              <w:ind w:right="-108"/>
              <w:jc w:val="center"/>
              <w:rPr>
                <w:color w:val="000000" w:themeColor="text1"/>
              </w:rPr>
            </w:pPr>
            <w:r w:rsidRPr="002F5349">
              <w:rPr>
                <w:color w:val="000000" w:themeColor="text1"/>
              </w:rPr>
              <w:t>Каменский район, Головищенский сельсовет;</w:t>
            </w:r>
          </w:p>
          <w:p w:rsidR="00C15E8E" w:rsidRPr="002F5349" w:rsidRDefault="00C15E8E" w:rsidP="00B530C8">
            <w:pPr>
              <w:ind w:right="-108"/>
              <w:jc w:val="center"/>
              <w:rPr>
                <w:color w:val="000000" w:themeColor="text1"/>
              </w:rPr>
            </w:pPr>
            <w:r w:rsidRPr="002F5349">
              <w:rPr>
                <w:color w:val="000000" w:themeColor="text1"/>
              </w:rPr>
              <w:t>Пачелмский район, Титовский сельсовет, Белынский сельсовет, Чкаловский сельсовет;</w:t>
            </w:r>
          </w:p>
          <w:p w:rsidR="00C15E8E" w:rsidRPr="002F5349" w:rsidRDefault="00C15E8E" w:rsidP="00B530C8">
            <w:pPr>
              <w:jc w:val="center"/>
            </w:pPr>
            <w:r w:rsidRPr="002F5349">
              <w:rPr>
                <w:color w:val="000000" w:themeColor="text1"/>
              </w:rPr>
              <w:t>Башмаковский район, Шереметьевский сельсовет, Высокинский сельсовет</w:t>
            </w:r>
          </w:p>
        </w:tc>
        <w:tc>
          <w:tcPr>
            <w:tcW w:w="618" w:type="pct"/>
            <w:tcBorders>
              <w:top w:val="single" w:sz="4" w:space="0" w:color="auto"/>
              <w:left w:val="single" w:sz="4" w:space="0" w:color="auto"/>
              <w:bottom w:val="single" w:sz="4" w:space="0" w:color="auto"/>
              <w:right w:val="single" w:sz="4" w:space="0" w:color="auto"/>
            </w:tcBorders>
            <w:vAlign w:val="center"/>
          </w:tcPr>
          <w:p w:rsidR="00C15E8E" w:rsidRPr="002F5349" w:rsidRDefault="00C15E8E" w:rsidP="00BE1FBE">
            <w:pPr>
              <w:autoSpaceDE w:val="0"/>
              <w:autoSpaceDN w:val="0"/>
              <w:adjustRightInd w:val="0"/>
              <w:jc w:val="center"/>
            </w:pPr>
            <w:r w:rsidRPr="002F5349">
              <w:t>ФЗ /планируемый к реконструкции/2023</w:t>
            </w:r>
          </w:p>
        </w:tc>
        <w:tc>
          <w:tcPr>
            <w:tcW w:w="571" w:type="pct"/>
            <w:tcBorders>
              <w:top w:val="single" w:sz="4" w:space="0" w:color="auto"/>
              <w:left w:val="single" w:sz="4" w:space="0" w:color="auto"/>
              <w:bottom w:val="single" w:sz="4" w:space="0" w:color="auto"/>
              <w:right w:val="single" w:sz="4" w:space="0" w:color="auto"/>
            </w:tcBorders>
            <w:vAlign w:val="center"/>
          </w:tcPr>
          <w:p w:rsidR="00C15E8E" w:rsidRPr="002F5349" w:rsidRDefault="00B530C8" w:rsidP="00BE1FBE">
            <w:pPr>
              <w:jc w:val="center"/>
            </w:pPr>
            <w:r w:rsidRPr="002F5349">
              <w:t>-</w:t>
            </w:r>
          </w:p>
        </w:tc>
        <w:tc>
          <w:tcPr>
            <w:tcW w:w="506" w:type="pct"/>
            <w:tcBorders>
              <w:top w:val="single" w:sz="4" w:space="0" w:color="auto"/>
              <w:left w:val="single" w:sz="4" w:space="0" w:color="auto"/>
              <w:bottom w:val="single" w:sz="4" w:space="0" w:color="auto"/>
              <w:right w:val="single" w:sz="4" w:space="0" w:color="auto"/>
            </w:tcBorders>
            <w:vAlign w:val="center"/>
          </w:tcPr>
          <w:p w:rsidR="00C15E8E" w:rsidRPr="002F5349" w:rsidRDefault="00B530C8" w:rsidP="00BE1FBE">
            <w:pPr>
              <w:jc w:val="center"/>
            </w:pPr>
            <w:r w:rsidRPr="002F5349">
              <w:t>Совершенствование системы</w:t>
            </w:r>
            <w:r w:rsidR="005C0D11" w:rsidRPr="002F5349">
              <w:t xml:space="preserve"> связи</w:t>
            </w:r>
            <w:r w:rsidRPr="002F5349">
              <w:t xml:space="preserve"> </w:t>
            </w:r>
          </w:p>
        </w:tc>
        <w:tc>
          <w:tcPr>
            <w:tcW w:w="590" w:type="pct"/>
            <w:tcBorders>
              <w:top w:val="single" w:sz="4" w:space="0" w:color="auto"/>
              <w:left w:val="single" w:sz="4" w:space="0" w:color="auto"/>
              <w:bottom w:val="single" w:sz="4" w:space="0" w:color="auto"/>
              <w:right w:val="single" w:sz="4" w:space="0" w:color="auto"/>
            </w:tcBorders>
            <w:vAlign w:val="center"/>
          </w:tcPr>
          <w:p w:rsidR="00C15E8E" w:rsidRPr="002F5349" w:rsidRDefault="005C0D11" w:rsidP="00BE1FBE">
            <w:pPr>
              <w:jc w:val="center"/>
            </w:pPr>
            <w:r w:rsidRPr="002F5349">
              <w:t>СТП Российской Федерации в области федерального транспорта (в части трубопроводного транспорта)</w:t>
            </w:r>
          </w:p>
        </w:tc>
        <w:tc>
          <w:tcPr>
            <w:tcW w:w="667" w:type="pct"/>
            <w:tcBorders>
              <w:top w:val="single" w:sz="4" w:space="0" w:color="auto"/>
              <w:left w:val="single" w:sz="4" w:space="0" w:color="auto"/>
              <w:bottom w:val="single" w:sz="4" w:space="0" w:color="auto"/>
              <w:right w:val="single" w:sz="4" w:space="0" w:color="auto"/>
            </w:tcBorders>
            <w:vAlign w:val="center"/>
          </w:tcPr>
          <w:p w:rsidR="005C0D11" w:rsidRPr="002F5349" w:rsidRDefault="005C0D11" w:rsidP="005C0D11">
            <w:pPr>
              <w:autoSpaceDE w:val="0"/>
              <w:autoSpaceDN w:val="0"/>
              <w:adjustRightInd w:val="0"/>
              <w:jc w:val="center"/>
            </w:pPr>
            <w:r w:rsidRPr="002F5349">
              <w:t>Охранная зона устанавливается</w:t>
            </w:r>
          </w:p>
          <w:p w:rsidR="005C0D11" w:rsidRPr="002F5349" w:rsidRDefault="005C0D11" w:rsidP="005C0D11">
            <w:pPr>
              <w:autoSpaceDE w:val="0"/>
              <w:autoSpaceDN w:val="0"/>
              <w:adjustRightInd w:val="0"/>
              <w:jc w:val="center"/>
            </w:pPr>
            <w:r w:rsidRPr="002F5349">
              <w:t>проектом</w:t>
            </w:r>
          </w:p>
          <w:p w:rsidR="005C0D11" w:rsidRPr="002F5349" w:rsidRDefault="005C0D11" w:rsidP="005C0D11">
            <w:pPr>
              <w:autoSpaceDE w:val="0"/>
              <w:autoSpaceDN w:val="0"/>
              <w:adjustRightInd w:val="0"/>
              <w:jc w:val="center"/>
            </w:pPr>
            <w:r w:rsidRPr="002F5349">
              <w:t>соответствующей</w:t>
            </w:r>
          </w:p>
          <w:p w:rsidR="005C0D11" w:rsidRPr="002F5349" w:rsidRDefault="005C0D11" w:rsidP="005C0D11">
            <w:pPr>
              <w:autoSpaceDE w:val="0"/>
              <w:autoSpaceDN w:val="0"/>
              <w:adjustRightInd w:val="0"/>
              <w:jc w:val="center"/>
            </w:pPr>
            <w:r w:rsidRPr="002F5349">
              <w:t>документации,</w:t>
            </w:r>
          </w:p>
          <w:p w:rsidR="00C15E8E" w:rsidRPr="002F5349" w:rsidRDefault="005C0D11" w:rsidP="005C0D11">
            <w:pPr>
              <w:autoSpaceDE w:val="0"/>
              <w:autoSpaceDN w:val="0"/>
              <w:adjustRightInd w:val="0"/>
              <w:jc w:val="center"/>
            </w:pPr>
            <w:r w:rsidRPr="002F5349">
              <w:t>но не менее 2 м</w:t>
            </w:r>
          </w:p>
        </w:tc>
      </w:tr>
      <w:tr w:rsidR="00C15E8E" w:rsidRPr="002F5349" w:rsidTr="000B2CEC">
        <w:trPr>
          <w:trHeight w:val="549"/>
        </w:trPr>
        <w:tc>
          <w:tcPr>
            <w:tcW w:w="223" w:type="pct"/>
            <w:tcBorders>
              <w:top w:val="single" w:sz="4" w:space="0" w:color="auto"/>
              <w:left w:val="single" w:sz="4" w:space="0" w:color="auto"/>
              <w:bottom w:val="single" w:sz="4" w:space="0" w:color="auto"/>
              <w:right w:val="single" w:sz="4" w:space="0" w:color="auto"/>
            </w:tcBorders>
            <w:vAlign w:val="center"/>
          </w:tcPr>
          <w:p w:rsidR="00C15E8E" w:rsidRPr="002F5349" w:rsidRDefault="00C15E8E" w:rsidP="00BE1FBE">
            <w:pPr>
              <w:ind w:left="-755" w:firstLine="709"/>
              <w:jc w:val="center"/>
            </w:pPr>
            <w:r w:rsidRPr="002F5349">
              <w:t>3</w:t>
            </w:r>
          </w:p>
        </w:tc>
        <w:tc>
          <w:tcPr>
            <w:tcW w:w="563" w:type="pct"/>
            <w:tcBorders>
              <w:top w:val="single" w:sz="4" w:space="0" w:color="auto"/>
              <w:left w:val="single" w:sz="4" w:space="0" w:color="auto"/>
              <w:bottom w:val="single" w:sz="4" w:space="0" w:color="auto"/>
              <w:right w:val="single" w:sz="4" w:space="0" w:color="auto"/>
            </w:tcBorders>
            <w:vAlign w:val="center"/>
          </w:tcPr>
          <w:p w:rsidR="00B530C8" w:rsidRPr="002F5349" w:rsidRDefault="00B530C8" w:rsidP="00B530C8">
            <w:pPr>
              <w:autoSpaceDE w:val="0"/>
              <w:autoSpaceDN w:val="0"/>
              <w:adjustRightInd w:val="0"/>
              <w:jc w:val="center"/>
            </w:pPr>
            <w:r w:rsidRPr="002F5349">
              <w:t>Линия связи</w:t>
            </w:r>
          </w:p>
          <w:p w:rsidR="00C15E8E" w:rsidRPr="002F5349" w:rsidRDefault="00C15E8E" w:rsidP="00BE1FBE">
            <w:pPr>
              <w:jc w:val="center"/>
            </w:pPr>
          </w:p>
        </w:tc>
        <w:tc>
          <w:tcPr>
            <w:tcW w:w="641" w:type="pct"/>
            <w:tcBorders>
              <w:top w:val="single" w:sz="4" w:space="0" w:color="auto"/>
              <w:left w:val="single" w:sz="4" w:space="0" w:color="auto"/>
              <w:bottom w:val="single" w:sz="4" w:space="0" w:color="auto"/>
              <w:right w:val="single" w:sz="4" w:space="0" w:color="auto"/>
            </w:tcBorders>
            <w:vAlign w:val="center"/>
          </w:tcPr>
          <w:p w:rsidR="00C15E8E" w:rsidRDefault="00C15E8E" w:rsidP="00BE1FBE">
            <w:pPr>
              <w:jc w:val="center"/>
              <w:rPr>
                <w:color w:val="000000" w:themeColor="text1"/>
              </w:rPr>
            </w:pPr>
            <w:r w:rsidRPr="002F5349">
              <w:rPr>
                <w:color w:val="000000" w:themeColor="text1"/>
              </w:rPr>
              <w:t>Линейная производственно-диспетчерская станция «Пенза». Строительство волоконно-оптической линии связи с организацией резервирования узла связи «Пенза»</w:t>
            </w:r>
          </w:p>
          <w:p w:rsidR="005316B8" w:rsidRDefault="005316B8" w:rsidP="00BE1FBE">
            <w:pPr>
              <w:jc w:val="center"/>
              <w:rPr>
                <w:color w:val="000000" w:themeColor="text1"/>
              </w:rPr>
            </w:pPr>
          </w:p>
          <w:p w:rsidR="005316B8" w:rsidRDefault="005316B8" w:rsidP="00BE1FBE">
            <w:pPr>
              <w:jc w:val="center"/>
              <w:rPr>
                <w:color w:val="000000" w:themeColor="text1"/>
              </w:rPr>
            </w:pPr>
          </w:p>
          <w:p w:rsidR="005316B8" w:rsidRPr="002F5349" w:rsidRDefault="005316B8" w:rsidP="00BE1FBE">
            <w:pPr>
              <w:jc w:val="center"/>
            </w:pPr>
          </w:p>
        </w:tc>
        <w:tc>
          <w:tcPr>
            <w:tcW w:w="621" w:type="pct"/>
            <w:tcBorders>
              <w:top w:val="single" w:sz="4" w:space="0" w:color="auto"/>
              <w:left w:val="single" w:sz="4" w:space="0" w:color="auto"/>
              <w:bottom w:val="single" w:sz="4" w:space="0" w:color="auto"/>
              <w:right w:val="single" w:sz="4" w:space="0" w:color="auto"/>
            </w:tcBorders>
            <w:vAlign w:val="center"/>
          </w:tcPr>
          <w:p w:rsidR="00C15E8E" w:rsidRPr="002F5349" w:rsidRDefault="00C15E8E" w:rsidP="00F66FF9">
            <w:pPr>
              <w:ind w:right="-108"/>
              <w:jc w:val="center"/>
              <w:rPr>
                <w:color w:val="000000" w:themeColor="text1"/>
              </w:rPr>
            </w:pPr>
            <w:r w:rsidRPr="002F5349">
              <w:rPr>
                <w:color w:val="000000" w:themeColor="text1"/>
              </w:rPr>
              <w:t>Пензенская область, городской округ город Пенза;</w:t>
            </w:r>
          </w:p>
          <w:p w:rsidR="00C15E8E" w:rsidRPr="002F5349" w:rsidRDefault="00C15E8E" w:rsidP="00C15E8E">
            <w:pPr>
              <w:jc w:val="center"/>
            </w:pPr>
            <w:r w:rsidRPr="002F5349">
              <w:rPr>
                <w:color w:val="000000" w:themeColor="text1"/>
              </w:rPr>
              <w:t>Бессоновский район, Бессоновский сельсовет</w:t>
            </w:r>
          </w:p>
        </w:tc>
        <w:tc>
          <w:tcPr>
            <w:tcW w:w="618" w:type="pct"/>
            <w:tcBorders>
              <w:top w:val="single" w:sz="4" w:space="0" w:color="auto"/>
              <w:left w:val="single" w:sz="4" w:space="0" w:color="auto"/>
              <w:bottom w:val="single" w:sz="4" w:space="0" w:color="auto"/>
              <w:right w:val="single" w:sz="4" w:space="0" w:color="auto"/>
            </w:tcBorders>
            <w:vAlign w:val="center"/>
          </w:tcPr>
          <w:p w:rsidR="00C15E8E" w:rsidRPr="002F5349" w:rsidRDefault="00C15E8E" w:rsidP="00BE1FBE">
            <w:pPr>
              <w:autoSpaceDE w:val="0"/>
              <w:autoSpaceDN w:val="0"/>
              <w:adjustRightInd w:val="0"/>
              <w:jc w:val="center"/>
            </w:pPr>
            <w:r w:rsidRPr="002F5349">
              <w:t>ФЗ /планируемый к реконструкции/2024</w:t>
            </w:r>
          </w:p>
        </w:tc>
        <w:tc>
          <w:tcPr>
            <w:tcW w:w="571" w:type="pct"/>
            <w:tcBorders>
              <w:top w:val="single" w:sz="4" w:space="0" w:color="auto"/>
              <w:left w:val="single" w:sz="4" w:space="0" w:color="auto"/>
              <w:bottom w:val="single" w:sz="4" w:space="0" w:color="auto"/>
              <w:right w:val="single" w:sz="4" w:space="0" w:color="auto"/>
            </w:tcBorders>
            <w:vAlign w:val="center"/>
          </w:tcPr>
          <w:p w:rsidR="00C15E8E" w:rsidRPr="002F5349" w:rsidRDefault="00B530C8" w:rsidP="00BE1FBE">
            <w:pPr>
              <w:jc w:val="center"/>
            </w:pPr>
            <w:r w:rsidRPr="002F5349">
              <w:t>-</w:t>
            </w:r>
          </w:p>
        </w:tc>
        <w:tc>
          <w:tcPr>
            <w:tcW w:w="506" w:type="pct"/>
            <w:tcBorders>
              <w:top w:val="single" w:sz="4" w:space="0" w:color="auto"/>
              <w:left w:val="single" w:sz="4" w:space="0" w:color="auto"/>
              <w:bottom w:val="single" w:sz="4" w:space="0" w:color="auto"/>
              <w:right w:val="single" w:sz="4" w:space="0" w:color="auto"/>
            </w:tcBorders>
            <w:vAlign w:val="center"/>
          </w:tcPr>
          <w:p w:rsidR="00C15E8E" w:rsidRPr="002F5349" w:rsidRDefault="005C0D11" w:rsidP="00BE1FBE">
            <w:pPr>
              <w:jc w:val="center"/>
            </w:pPr>
            <w:r w:rsidRPr="002F5349">
              <w:t>Совершенствование системы связи</w:t>
            </w:r>
          </w:p>
        </w:tc>
        <w:tc>
          <w:tcPr>
            <w:tcW w:w="590" w:type="pct"/>
            <w:tcBorders>
              <w:top w:val="single" w:sz="4" w:space="0" w:color="auto"/>
              <w:left w:val="single" w:sz="4" w:space="0" w:color="auto"/>
              <w:bottom w:val="single" w:sz="4" w:space="0" w:color="auto"/>
              <w:right w:val="single" w:sz="4" w:space="0" w:color="auto"/>
            </w:tcBorders>
            <w:vAlign w:val="center"/>
          </w:tcPr>
          <w:p w:rsidR="00C15E8E" w:rsidRPr="002F5349" w:rsidRDefault="005C0D11" w:rsidP="00BE1FBE">
            <w:pPr>
              <w:jc w:val="center"/>
            </w:pPr>
            <w:r w:rsidRPr="002F5349">
              <w:t>СТП Российской Федерации в области федерального транспорта (в части трубопроводного транспорта)</w:t>
            </w:r>
          </w:p>
        </w:tc>
        <w:tc>
          <w:tcPr>
            <w:tcW w:w="667" w:type="pct"/>
            <w:tcBorders>
              <w:top w:val="single" w:sz="4" w:space="0" w:color="auto"/>
              <w:left w:val="single" w:sz="4" w:space="0" w:color="auto"/>
              <w:bottom w:val="single" w:sz="4" w:space="0" w:color="auto"/>
              <w:right w:val="single" w:sz="4" w:space="0" w:color="auto"/>
            </w:tcBorders>
            <w:vAlign w:val="center"/>
          </w:tcPr>
          <w:p w:rsidR="005C0D11" w:rsidRPr="002F5349" w:rsidRDefault="005C0D11" w:rsidP="005C0D11">
            <w:pPr>
              <w:autoSpaceDE w:val="0"/>
              <w:autoSpaceDN w:val="0"/>
              <w:adjustRightInd w:val="0"/>
              <w:jc w:val="center"/>
            </w:pPr>
            <w:r w:rsidRPr="002F5349">
              <w:t>Охранная зона устанавливается</w:t>
            </w:r>
          </w:p>
          <w:p w:rsidR="005C0D11" w:rsidRPr="002F5349" w:rsidRDefault="005C0D11" w:rsidP="005C0D11">
            <w:pPr>
              <w:autoSpaceDE w:val="0"/>
              <w:autoSpaceDN w:val="0"/>
              <w:adjustRightInd w:val="0"/>
              <w:jc w:val="center"/>
            </w:pPr>
            <w:r w:rsidRPr="002F5349">
              <w:t>проектом</w:t>
            </w:r>
          </w:p>
          <w:p w:rsidR="005C0D11" w:rsidRPr="002F5349" w:rsidRDefault="005C0D11" w:rsidP="005C0D11">
            <w:pPr>
              <w:autoSpaceDE w:val="0"/>
              <w:autoSpaceDN w:val="0"/>
              <w:adjustRightInd w:val="0"/>
              <w:jc w:val="center"/>
            </w:pPr>
            <w:r w:rsidRPr="002F5349">
              <w:t>соответствующей</w:t>
            </w:r>
          </w:p>
          <w:p w:rsidR="005C0D11" w:rsidRPr="002F5349" w:rsidRDefault="005C0D11" w:rsidP="005C0D11">
            <w:pPr>
              <w:autoSpaceDE w:val="0"/>
              <w:autoSpaceDN w:val="0"/>
              <w:adjustRightInd w:val="0"/>
              <w:jc w:val="center"/>
            </w:pPr>
            <w:r w:rsidRPr="002F5349">
              <w:t>документации,</w:t>
            </w:r>
          </w:p>
          <w:p w:rsidR="00C15E8E" w:rsidRPr="002F5349" w:rsidRDefault="005C0D11" w:rsidP="005C0D11">
            <w:pPr>
              <w:autoSpaceDE w:val="0"/>
              <w:autoSpaceDN w:val="0"/>
              <w:adjustRightInd w:val="0"/>
              <w:jc w:val="center"/>
            </w:pPr>
            <w:r w:rsidRPr="002F5349">
              <w:t>но не менее 2 м</w:t>
            </w:r>
          </w:p>
        </w:tc>
      </w:tr>
      <w:tr w:rsidR="00BE1FBE" w:rsidRPr="002F5349" w:rsidTr="0030194F">
        <w:trPr>
          <w:trHeight w:val="416"/>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rsidR="00BE1FBE" w:rsidRPr="002F5349" w:rsidRDefault="00BE1FBE" w:rsidP="00BE1FBE">
            <w:pPr>
              <w:jc w:val="center"/>
              <w:rPr>
                <w:color w:val="FF0000"/>
              </w:rPr>
            </w:pPr>
            <w:r w:rsidRPr="002F5349">
              <w:rPr>
                <w:lang w:bidi="ru-RU"/>
              </w:rPr>
              <w:t>Объекты в области образования</w:t>
            </w:r>
          </w:p>
        </w:tc>
      </w:tr>
      <w:tr w:rsidR="00BE1FBE" w:rsidRPr="002F5349" w:rsidTr="000B2CEC">
        <w:trPr>
          <w:trHeight w:val="705"/>
        </w:trPr>
        <w:tc>
          <w:tcPr>
            <w:tcW w:w="223" w:type="pct"/>
            <w:tcBorders>
              <w:top w:val="single" w:sz="4" w:space="0" w:color="auto"/>
              <w:left w:val="single" w:sz="4" w:space="0" w:color="auto"/>
              <w:bottom w:val="single" w:sz="4" w:space="0" w:color="auto"/>
              <w:right w:val="single" w:sz="4" w:space="0" w:color="auto"/>
            </w:tcBorders>
            <w:vAlign w:val="center"/>
            <w:hideMark/>
          </w:tcPr>
          <w:p w:rsidR="00BE1FBE" w:rsidRPr="002F5349" w:rsidRDefault="005C0D11" w:rsidP="00BE1FBE">
            <w:pPr>
              <w:ind w:left="-755" w:firstLine="709"/>
              <w:jc w:val="center"/>
            </w:pPr>
            <w:r w:rsidRPr="002F5349">
              <w:t>1</w:t>
            </w:r>
          </w:p>
        </w:tc>
        <w:tc>
          <w:tcPr>
            <w:tcW w:w="563" w:type="pct"/>
            <w:tcBorders>
              <w:top w:val="single" w:sz="4" w:space="0" w:color="auto"/>
              <w:left w:val="single" w:sz="4" w:space="0" w:color="auto"/>
              <w:bottom w:val="single" w:sz="4" w:space="0" w:color="auto"/>
              <w:right w:val="single" w:sz="4" w:space="0" w:color="auto"/>
            </w:tcBorders>
            <w:vAlign w:val="center"/>
          </w:tcPr>
          <w:p w:rsidR="00BE1FBE" w:rsidRPr="002F5349" w:rsidRDefault="00BE1FBE" w:rsidP="00BE1FBE">
            <w:pPr>
              <w:jc w:val="center"/>
            </w:pPr>
            <w:r w:rsidRPr="002F5349">
              <w:t>Общеобразовательная организация</w:t>
            </w:r>
          </w:p>
        </w:tc>
        <w:tc>
          <w:tcPr>
            <w:tcW w:w="641" w:type="pct"/>
            <w:tcBorders>
              <w:top w:val="single" w:sz="4" w:space="0" w:color="auto"/>
              <w:left w:val="single" w:sz="4" w:space="0" w:color="auto"/>
              <w:bottom w:val="single" w:sz="4" w:space="0" w:color="auto"/>
              <w:right w:val="single" w:sz="4" w:space="0" w:color="auto"/>
            </w:tcBorders>
            <w:vAlign w:val="center"/>
            <w:hideMark/>
          </w:tcPr>
          <w:p w:rsidR="00BE1FBE" w:rsidRPr="002F5349" w:rsidRDefault="00BE1FBE" w:rsidP="00BE1FBE">
            <w:pPr>
              <w:pStyle w:val="afffffb"/>
              <w:rPr>
                <w:iCs w:val="0"/>
                <w:sz w:val="24"/>
                <w:szCs w:val="24"/>
              </w:rPr>
            </w:pPr>
            <w:r w:rsidRPr="002F5349">
              <w:rPr>
                <w:iCs w:val="0"/>
                <w:sz w:val="24"/>
                <w:szCs w:val="24"/>
              </w:rPr>
              <w:t>Строительство общеобразовательной организации в с. Бессоновка на 550 мест по адресу: Пензенская область, Бессоновский район, с. Бессоновка</w:t>
            </w:r>
          </w:p>
        </w:tc>
        <w:tc>
          <w:tcPr>
            <w:tcW w:w="621" w:type="pct"/>
            <w:tcBorders>
              <w:top w:val="single" w:sz="4" w:space="0" w:color="auto"/>
              <w:left w:val="single" w:sz="4" w:space="0" w:color="auto"/>
              <w:bottom w:val="single" w:sz="4" w:space="0" w:color="auto"/>
              <w:right w:val="single" w:sz="4" w:space="0" w:color="auto"/>
            </w:tcBorders>
            <w:vAlign w:val="center"/>
          </w:tcPr>
          <w:p w:rsidR="00BE1FBE" w:rsidRPr="002F5349" w:rsidRDefault="00BE1FBE" w:rsidP="00BE1FBE">
            <w:pPr>
              <w:jc w:val="center"/>
            </w:pPr>
            <w:r w:rsidRPr="002F5349">
              <w:t>Пензенский район,</w:t>
            </w:r>
          </w:p>
          <w:p w:rsidR="00BE1FBE" w:rsidRPr="002F5349" w:rsidRDefault="00BE1FBE" w:rsidP="00BE1FBE">
            <w:pPr>
              <w:jc w:val="center"/>
            </w:pPr>
            <w:r w:rsidRPr="002F5349">
              <w:t>Бессоновскийсельсовет,</w:t>
            </w:r>
          </w:p>
          <w:p w:rsidR="00BE1FBE" w:rsidRPr="002F5349" w:rsidRDefault="00BE1FBE" w:rsidP="00BE1FBE">
            <w:pPr>
              <w:pStyle w:val="ConsPlusNormal"/>
              <w:ind w:firstLine="0"/>
              <w:jc w:val="center"/>
              <w:rPr>
                <w:rFonts w:ascii="Times New Roman" w:eastAsia="Times New Roman" w:hAnsi="Times New Roman" w:cs="Times New Roman"/>
                <w:sz w:val="24"/>
                <w:szCs w:val="24"/>
              </w:rPr>
            </w:pPr>
            <w:r w:rsidRPr="002F5349">
              <w:rPr>
                <w:rFonts w:ascii="Times New Roman" w:eastAsia="Times New Roman" w:hAnsi="Times New Roman" w:cs="Times New Roman"/>
                <w:sz w:val="24"/>
                <w:szCs w:val="24"/>
              </w:rPr>
              <w:t>с. Бессоновка</w:t>
            </w:r>
          </w:p>
        </w:tc>
        <w:tc>
          <w:tcPr>
            <w:tcW w:w="618" w:type="pct"/>
            <w:tcBorders>
              <w:top w:val="single" w:sz="4" w:space="0" w:color="auto"/>
              <w:left w:val="single" w:sz="4" w:space="0" w:color="auto"/>
              <w:bottom w:val="single" w:sz="4" w:space="0" w:color="auto"/>
              <w:right w:val="single" w:sz="4" w:space="0" w:color="auto"/>
            </w:tcBorders>
            <w:vAlign w:val="center"/>
            <w:hideMark/>
          </w:tcPr>
          <w:p w:rsidR="00BE1FBE" w:rsidRPr="002F5349" w:rsidRDefault="00154332" w:rsidP="00BE1FBE">
            <w:pPr>
              <w:autoSpaceDE w:val="0"/>
              <w:autoSpaceDN w:val="0"/>
              <w:adjustRightInd w:val="0"/>
              <w:jc w:val="center"/>
            </w:pPr>
            <w:r w:rsidRPr="003518A3">
              <w:t xml:space="preserve">МЗ района </w:t>
            </w:r>
            <w:r w:rsidR="00BE1FBE" w:rsidRPr="002F5349">
              <w:t>/планируемый к размещению/</w:t>
            </w:r>
          </w:p>
          <w:p w:rsidR="00BE1FBE" w:rsidRPr="002F5349" w:rsidRDefault="00BE1FBE" w:rsidP="00BE1FBE">
            <w:pPr>
              <w:autoSpaceDE w:val="0"/>
              <w:autoSpaceDN w:val="0"/>
              <w:adjustRightInd w:val="0"/>
              <w:jc w:val="center"/>
            </w:pPr>
            <w:r w:rsidRPr="002F5349">
              <w:t>2023-2024</w:t>
            </w:r>
          </w:p>
        </w:tc>
        <w:tc>
          <w:tcPr>
            <w:tcW w:w="571" w:type="pct"/>
            <w:tcBorders>
              <w:top w:val="single" w:sz="4" w:space="0" w:color="auto"/>
              <w:left w:val="single" w:sz="4" w:space="0" w:color="auto"/>
              <w:bottom w:val="single" w:sz="4" w:space="0" w:color="auto"/>
              <w:right w:val="single" w:sz="4" w:space="0" w:color="auto"/>
            </w:tcBorders>
            <w:vAlign w:val="center"/>
          </w:tcPr>
          <w:p w:rsidR="00BE1FBE" w:rsidRPr="002F5349" w:rsidRDefault="005C0D11" w:rsidP="004039E9">
            <w:pPr>
              <w:autoSpaceDE w:val="0"/>
              <w:autoSpaceDN w:val="0"/>
              <w:adjustRightInd w:val="0"/>
              <w:ind w:right="-31"/>
              <w:jc w:val="center"/>
              <w:rPr>
                <w:color w:val="FF0000"/>
              </w:rPr>
            </w:pPr>
            <w:r w:rsidRPr="002F5349">
              <w:t>Жилая зон</w:t>
            </w:r>
            <w:r w:rsidR="0030194F" w:rsidRPr="002F5349">
              <w:t>а</w:t>
            </w:r>
          </w:p>
        </w:tc>
        <w:tc>
          <w:tcPr>
            <w:tcW w:w="506" w:type="pct"/>
            <w:tcBorders>
              <w:top w:val="single" w:sz="4" w:space="0" w:color="auto"/>
              <w:left w:val="single" w:sz="4" w:space="0" w:color="auto"/>
              <w:bottom w:val="single" w:sz="4" w:space="0" w:color="auto"/>
              <w:right w:val="single" w:sz="4" w:space="0" w:color="auto"/>
            </w:tcBorders>
            <w:vAlign w:val="center"/>
          </w:tcPr>
          <w:p w:rsidR="00BE1FBE" w:rsidRPr="002F5349" w:rsidRDefault="00BE1FBE" w:rsidP="00BE1FBE">
            <w:pPr>
              <w:jc w:val="center"/>
            </w:pPr>
            <w:r w:rsidRPr="002F5349">
              <w:t>Обеспечение новых жилых территорий объектами школьного образования</w:t>
            </w:r>
          </w:p>
        </w:tc>
        <w:tc>
          <w:tcPr>
            <w:tcW w:w="590" w:type="pct"/>
            <w:tcBorders>
              <w:left w:val="single" w:sz="4" w:space="0" w:color="auto"/>
              <w:bottom w:val="single" w:sz="4" w:space="0" w:color="auto"/>
              <w:right w:val="single" w:sz="4" w:space="0" w:color="auto"/>
            </w:tcBorders>
            <w:vAlign w:val="center"/>
          </w:tcPr>
          <w:p w:rsidR="00BE1FBE" w:rsidRPr="002F5349" w:rsidRDefault="00E86551" w:rsidP="00BE1FBE">
            <w:pPr>
              <w:autoSpaceDE w:val="0"/>
              <w:autoSpaceDN w:val="0"/>
              <w:adjustRightInd w:val="0"/>
              <w:jc w:val="center"/>
              <w:rPr>
                <w:color w:val="FF0000"/>
              </w:rPr>
            </w:pPr>
            <w:r w:rsidRPr="003518A3">
              <w:t>СТП Бессоновского района</w:t>
            </w:r>
          </w:p>
        </w:tc>
        <w:tc>
          <w:tcPr>
            <w:tcW w:w="667" w:type="pct"/>
            <w:tcBorders>
              <w:top w:val="single" w:sz="4" w:space="0" w:color="auto"/>
              <w:left w:val="single" w:sz="4" w:space="0" w:color="auto"/>
              <w:bottom w:val="single" w:sz="4" w:space="0" w:color="auto"/>
              <w:right w:val="single" w:sz="4" w:space="0" w:color="auto"/>
            </w:tcBorders>
            <w:vAlign w:val="center"/>
          </w:tcPr>
          <w:p w:rsidR="00BE1FBE" w:rsidRPr="002F5349" w:rsidRDefault="00BE1FBE" w:rsidP="00BE1FBE">
            <w:pPr>
              <w:jc w:val="center"/>
            </w:pPr>
            <w:r w:rsidRPr="002F5349">
              <w:t>Не устанавливается</w:t>
            </w:r>
          </w:p>
        </w:tc>
      </w:tr>
      <w:tr w:rsidR="00BE1FBE" w:rsidRPr="003518A3" w:rsidTr="000B2CEC">
        <w:trPr>
          <w:trHeight w:val="988"/>
        </w:trPr>
        <w:tc>
          <w:tcPr>
            <w:tcW w:w="223" w:type="pct"/>
            <w:tcBorders>
              <w:top w:val="single" w:sz="4" w:space="0" w:color="auto"/>
              <w:left w:val="single" w:sz="4" w:space="0" w:color="auto"/>
              <w:bottom w:val="single" w:sz="4" w:space="0" w:color="auto"/>
              <w:right w:val="single" w:sz="4" w:space="0" w:color="auto"/>
            </w:tcBorders>
            <w:vAlign w:val="center"/>
          </w:tcPr>
          <w:p w:rsidR="00BE1FBE" w:rsidRPr="002F5349" w:rsidRDefault="0030194F" w:rsidP="00BE1FBE">
            <w:pPr>
              <w:ind w:left="-755" w:firstLine="709"/>
              <w:jc w:val="center"/>
            </w:pPr>
            <w:r w:rsidRPr="002F5349">
              <w:t>2</w:t>
            </w:r>
          </w:p>
        </w:tc>
        <w:tc>
          <w:tcPr>
            <w:tcW w:w="563" w:type="pct"/>
            <w:tcBorders>
              <w:top w:val="single" w:sz="4" w:space="0" w:color="auto"/>
              <w:left w:val="single" w:sz="4" w:space="0" w:color="auto"/>
              <w:bottom w:val="single" w:sz="4" w:space="0" w:color="auto"/>
              <w:right w:val="single" w:sz="4" w:space="0" w:color="auto"/>
            </w:tcBorders>
            <w:vAlign w:val="center"/>
          </w:tcPr>
          <w:p w:rsidR="00BE1FBE" w:rsidRPr="003518A3" w:rsidRDefault="00BE1FBE" w:rsidP="00BE1FBE">
            <w:pPr>
              <w:jc w:val="center"/>
            </w:pPr>
            <w:r w:rsidRPr="003518A3">
              <w:t>Дошкольная образовательная организация</w:t>
            </w:r>
          </w:p>
        </w:tc>
        <w:tc>
          <w:tcPr>
            <w:tcW w:w="641" w:type="pct"/>
            <w:tcBorders>
              <w:top w:val="single" w:sz="4" w:space="0" w:color="auto"/>
              <w:left w:val="single" w:sz="4" w:space="0" w:color="auto"/>
              <w:bottom w:val="single" w:sz="4" w:space="0" w:color="auto"/>
              <w:right w:val="single" w:sz="4" w:space="0" w:color="auto"/>
            </w:tcBorders>
            <w:vAlign w:val="center"/>
          </w:tcPr>
          <w:p w:rsidR="00BE1FBE" w:rsidRPr="003518A3" w:rsidRDefault="00BE1FBE" w:rsidP="00BE1FBE">
            <w:pPr>
              <w:pStyle w:val="afffffb"/>
              <w:rPr>
                <w:iCs w:val="0"/>
                <w:sz w:val="24"/>
                <w:szCs w:val="24"/>
              </w:rPr>
            </w:pPr>
            <w:r w:rsidRPr="003518A3">
              <w:rPr>
                <w:sz w:val="24"/>
                <w:szCs w:val="24"/>
              </w:rPr>
              <w:t xml:space="preserve"> </w:t>
            </w:r>
            <w:r w:rsidRPr="003518A3">
              <w:rPr>
                <w:iCs w:val="0"/>
                <w:sz w:val="24"/>
                <w:szCs w:val="24"/>
              </w:rPr>
              <w:t>Детский сад на 100 мест</w:t>
            </w:r>
          </w:p>
        </w:tc>
        <w:tc>
          <w:tcPr>
            <w:tcW w:w="621" w:type="pct"/>
            <w:tcBorders>
              <w:top w:val="single" w:sz="4" w:space="0" w:color="auto"/>
              <w:left w:val="single" w:sz="4" w:space="0" w:color="auto"/>
              <w:bottom w:val="single" w:sz="4" w:space="0" w:color="auto"/>
              <w:right w:val="single" w:sz="4" w:space="0" w:color="auto"/>
            </w:tcBorders>
            <w:vAlign w:val="center"/>
          </w:tcPr>
          <w:p w:rsidR="00BE1FBE" w:rsidRPr="003518A3" w:rsidRDefault="00BE1FBE" w:rsidP="00BE1FBE">
            <w:pPr>
              <w:ind w:right="143" w:firstLine="34"/>
              <w:jc w:val="center"/>
            </w:pPr>
            <w:r w:rsidRPr="003518A3">
              <w:t>Пензенская область, Бессоновский район, Бессоновский с/с, с. Бессоновка, ул.Кирова,20</w:t>
            </w:r>
          </w:p>
          <w:p w:rsidR="00BE1FBE" w:rsidRPr="003518A3" w:rsidRDefault="00BE1FBE" w:rsidP="00BE1FBE">
            <w:pPr>
              <w:jc w:val="center"/>
            </w:pPr>
            <w:r w:rsidRPr="003518A3">
              <w:rPr>
                <w:lang w:val="en-US"/>
              </w:rPr>
              <w:t>58:05:0060401:330</w:t>
            </w:r>
          </w:p>
        </w:tc>
        <w:tc>
          <w:tcPr>
            <w:tcW w:w="618" w:type="pct"/>
            <w:tcBorders>
              <w:top w:val="single" w:sz="4" w:space="0" w:color="auto"/>
              <w:left w:val="single" w:sz="4" w:space="0" w:color="auto"/>
              <w:bottom w:val="single" w:sz="4" w:space="0" w:color="auto"/>
              <w:right w:val="single" w:sz="4" w:space="0" w:color="auto"/>
            </w:tcBorders>
            <w:vAlign w:val="center"/>
          </w:tcPr>
          <w:p w:rsidR="00BE1FBE" w:rsidRPr="003518A3" w:rsidRDefault="00BE1FBE" w:rsidP="00BE1FBE">
            <w:pPr>
              <w:autoSpaceDE w:val="0"/>
              <w:autoSpaceDN w:val="0"/>
              <w:adjustRightInd w:val="0"/>
              <w:jc w:val="center"/>
            </w:pPr>
            <w:r w:rsidRPr="003518A3">
              <w:t>МЗ района /планируемый к размещению/</w:t>
            </w:r>
          </w:p>
          <w:p w:rsidR="00BE1FBE" w:rsidRPr="003518A3" w:rsidRDefault="00BE1FBE" w:rsidP="00BE1FBE">
            <w:pPr>
              <w:autoSpaceDE w:val="0"/>
              <w:autoSpaceDN w:val="0"/>
              <w:adjustRightInd w:val="0"/>
              <w:jc w:val="center"/>
            </w:pPr>
            <w:r w:rsidRPr="003518A3">
              <w:t>202</w:t>
            </w:r>
            <w:r w:rsidR="006B338B" w:rsidRPr="003518A3">
              <w:t>4</w:t>
            </w:r>
            <w:r w:rsidRPr="003518A3">
              <w:t>-202</w:t>
            </w:r>
            <w:r w:rsidR="006B338B" w:rsidRPr="003518A3">
              <w:t>5</w:t>
            </w:r>
          </w:p>
        </w:tc>
        <w:tc>
          <w:tcPr>
            <w:tcW w:w="571" w:type="pct"/>
            <w:tcBorders>
              <w:top w:val="single" w:sz="4" w:space="0" w:color="auto"/>
              <w:left w:val="single" w:sz="4" w:space="0" w:color="auto"/>
              <w:bottom w:val="single" w:sz="4" w:space="0" w:color="auto"/>
              <w:right w:val="single" w:sz="4" w:space="0" w:color="auto"/>
            </w:tcBorders>
            <w:vAlign w:val="center"/>
          </w:tcPr>
          <w:p w:rsidR="00BE1FBE" w:rsidRPr="003518A3" w:rsidRDefault="00BE1FBE" w:rsidP="00BE1FBE">
            <w:pPr>
              <w:autoSpaceDE w:val="0"/>
              <w:autoSpaceDN w:val="0"/>
              <w:adjustRightInd w:val="0"/>
              <w:ind w:right="-31"/>
              <w:jc w:val="center"/>
            </w:pPr>
            <w:r w:rsidRPr="003518A3">
              <w:t>Общественно-деловая зона</w:t>
            </w:r>
          </w:p>
          <w:p w:rsidR="00BE1FBE" w:rsidRPr="003518A3" w:rsidRDefault="00BE1FBE" w:rsidP="00BE1FBE">
            <w:pPr>
              <w:autoSpaceDE w:val="0"/>
              <w:autoSpaceDN w:val="0"/>
              <w:adjustRightInd w:val="0"/>
              <w:ind w:right="-31"/>
              <w:jc w:val="center"/>
            </w:pPr>
          </w:p>
        </w:tc>
        <w:tc>
          <w:tcPr>
            <w:tcW w:w="506" w:type="pct"/>
            <w:tcBorders>
              <w:top w:val="single" w:sz="4" w:space="0" w:color="auto"/>
              <w:left w:val="single" w:sz="4" w:space="0" w:color="auto"/>
              <w:bottom w:val="single" w:sz="4" w:space="0" w:color="auto"/>
              <w:right w:val="single" w:sz="4" w:space="0" w:color="auto"/>
            </w:tcBorders>
            <w:vAlign w:val="center"/>
          </w:tcPr>
          <w:p w:rsidR="00BE1FBE" w:rsidRPr="003518A3" w:rsidRDefault="00BE1FBE" w:rsidP="00BE1FBE">
            <w:pPr>
              <w:jc w:val="center"/>
            </w:pPr>
            <w:r w:rsidRPr="003518A3">
              <w:t>Обеспечение новых жилых территорий объектами дошкольного образования</w:t>
            </w:r>
          </w:p>
        </w:tc>
        <w:tc>
          <w:tcPr>
            <w:tcW w:w="590" w:type="pct"/>
            <w:tcBorders>
              <w:left w:val="single" w:sz="4" w:space="0" w:color="auto"/>
              <w:bottom w:val="single" w:sz="4" w:space="0" w:color="auto"/>
              <w:right w:val="single" w:sz="4" w:space="0" w:color="auto"/>
            </w:tcBorders>
            <w:vAlign w:val="center"/>
          </w:tcPr>
          <w:p w:rsidR="00BE1FBE" w:rsidRPr="003518A3" w:rsidRDefault="00BE1FBE" w:rsidP="00BE1FBE">
            <w:pPr>
              <w:autoSpaceDE w:val="0"/>
              <w:autoSpaceDN w:val="0"/>
              <w:adjustRightInd w:val="0"/>
              <w:jc w:val="center"/>
            </w:pPr>
            <w:r w:rsidRPr="003518A3">
              <w:t xml:space="preserve">СТП Бессоновского района </w:t>
            </w:r>
          </w:p>
        </w:tc>
        <w:tc>
          <w:tcPr>
            <w:tcW w:w="667" w:type="pct"/>
            <w:tcBorders>
              <w:top w:val="single" w:sz="4" w:space="0" w:color="auto"/>
              <w:left w:val="single" w:sz="4" w:space="0" w:color="auto"/>
              <w:bottom w:val="single" w:sz="4" w:space="0" w:color="auto"/>
              <w:right w:val="single" w:sz="4" w:space="0" w:color="auto"/>
            </w:tcBorders>
            <w:vAlign w:val="center"/>
          </w:tcPr>
          <w:p w:rsidR="00BE1FBE" w:rsidRPr="003518A3" w:rsidRDefault="00BE1FBE" w:rsidP="00BE1FBE">
            <w:pPr>
              <w:jc w:val="center"/>
            </w:pPr>
            <w:r w:rsidRPr="003518A3">
              <w:t>Не устанавливается</w:t>
            </w:r>
          </w:p>
        </w:tc>
      </w:tr>
      <w:tr w:rsidR="00BE1FBE" w:rsidRPr="003518A3" w:rsidTr="000B2CEC">
        <w:trPr>
          <w:trHeight w:val="988"/>
        </w:trPr>
        <w:tc>
          <w:tcPr>
            <w:tcW w:w="223" w:type="pct"/>
            <w:tcBorders>
              <w:top w:val="single" w:sz="4" w:space="0" w:color="auto"/>
              <w:left w:val="single" w:sz="4" w:space="0" w:color="auto"/>
              <w:bottom w:val="single" w:sz="4" w:space="0" w:color="auto"/>
              <w:right w:val="single" w:sz="4" w:space="0" w:color="auto"/>
            </w:tcBorders>
            <w:vAlign w:val="center"/>
          </w:tcPr>
          <w:p w:rsidR="00BE1FBE" w:rsidRPr="006B338B" w:rsidRDefault="0030194F" w:rsidP="00BE1FBE">
            <w:pPr>
              <w:ind w:left="-755" w:firstLine="709"/>
              <w:jc w:val="center"/>
              <w:rPr>
                <w:color w:val="7030A0"/>
              </w:rPr>
            </w:pPr>
            <w:r w:rsidRPr="006B338B">
              <w:rPr>
                <w:color w:val="7030A0"/>
              </w:rPr>
              <w:t>3</w:t>
            </w:r>
          </w:p>
        </w:tc>
        <w:tc>
          <w:tcPr>
            <w:tcW w:w="563" w:type="pct"/>
            <w:tcBorders>
              <w:top w:val="single" w:sz="4" w:space="0" w:color="auto"/>
              <w:left w:val="single" w:sz="4" w:space="0" w:color="auto"/>
              <w:bottom w:val="single" w:sz="4" w:space="0" w:color="auto"/>
              <w:right w:val="single" w:sz="4" w:space="0" w:color="auto"/>
            </w:tcBorders>
            <w:vAlign w:val="center"/>
          </w:tcPr>
          <w:p w:rsidR="00BE1FBE" w:rsidRPr="003518A3" w:rsidRDefault="00BE1FBE" w:rsidP="00BE1FBE">
            <w:pPr>
              <w:jc w:val="center"/>
            </w:pPr>
            <w:r w:rsidRPr="003518A3">
              <w:t>Дошкольная образовательная организация</w:t>
            </w:r>
          </w:p>
        </w:tc>
        <w:tc>
          <w:tcPr>
            <w:tcW w:w="641" w:type="pct"/>
            <w:tcBorders>
              <w:top w:val="single" w:sz="4" w:space="0" w:color="auto"/>
              <w:left w:val="single" w:sz="4" w:space="0" w:color="auto"/>
              <w:bottom w:val="single" w:sz="4" w:space="0" w:color="auto"/>
              <w:right w:val="single" w:sz="4" w:space="0" w:color="auto"/>
            </w:tcBorders>
            <w:vAlign w:val="center"/>
          </w:tcPr>
          <w:p w:rsidR="00BE1FBE" w:rsidRPr="003518A3" w:rsidRDefault="00BE1FBE" w:rsidP="00BE1FBE">
            <w:pPr>
              <w:pStyle w:val="afffffb"/>
              <w:rPr>
                <w:sz w:val="24"/>
                <w:szCs w:val="24"/>
              </w:rPr>
            </w:pPr>
            <w:r w:rsidRPr="003518A3">
              <w:rPr>
                <w:iCs w:val="0"/>
                <w:sz w:val="24"/>
                <w:szCs w:val="24"/>
              </w:rPr>
              <w:t>Детский сад на 340 мест</w:t>
            </w:r>
          </w:p>
        </w:tc>
        <w:tc>
          <w:tcPr>
            <w:tcW w:w="621" w:type="pct"/>
            <w:tcBorders>
              <w:top w:val="single" w:sz="4" w:space="0" w:color="auto"/>
              <w:left w:val="single" w:sz="4" w:space="0" w:color="auto"/>
              <w:bottom w:val="single" w:sz="4" w:space="0" w:color="auto"/>
              <w:right w:val="single" w:sz="4" w:space="0" w:color="auto"/>
            </w:tcBorders>
            <w:vAlign w:val="center"/>
          </w:tcPr>
          <w:p w:rsidR="00BE1FBE" w:rsidRPr="003518A3" w:rsidRDefault="00BE1FBE" w:rsidP="00BE1FBE">
            <w:pPr>
              <w:jc w:val="center"/>
            </w:pPr>
            <w:r w:rsidRPr="003518A3">
              <w:t>Пензенская область, Бессоновский район, Бессоновский с/с, с. Бессоновка,</w:t>
            </w:r>
          </w:p>
          <w:p w:rsidR="00BE1FBE" w:rsidRPr="003518A3" w:rsidRDefault="00BE1FBE" w:rsidP="00BE1FBE">
            <w:pPr>
              <w:jc w:val="center"/>
            </w:pPr>
            <w:r w:rsidRPr="003518A3">
              <w:t xml:space="preserve">в районе ул. Кудряшова </w:t>
            </w:r>
          </w:p>
        </w:tc>
        <w:tc>
          <w:tcPr>
            <w:tcW w:w="618" w:type="pct"/>
            <w:tcBorders>
              <w:top w:val="single" w:sz="4" w:space="0" w:color="auto"/>
              <w:left w:val="single" w:sz="4" w:space="0" w:color="auto"/>
              <w:bottom w:val="single" w:sz="4" w:space="0" w:color="auto"/>
              <w:right w:val="single" w:sz="4" w:space="0" w:color="auto"/>
            </w:tcBorders>
            <w:vAlign w:val="center"/>
          </w:tcPr>
          <w:p w:rsidR="00BE1FBE" w:rsidRPr="003518A3" w:rsidRDefault="00BE1FBE" w:rsidP="00BE1FBE">
            <w:pPr>
              <w:autoSpaceDE w:val="0"/>
              <w:autoSpaceDN w:val="0"/>
              <w:adjustRightInd w:val="0"/>
              <w:jc w:val="center"/>
            </w:pPr>
            <w:r w:rsidRPr="003518A3">
              <w:t>МЗ района /планируемый к размещению/</w:t>
            </w:r>
          </w:p>
          <w:p w:rsidR="00BE1FBE" w:rsidRPr="003518A3" w:rsidRDefault="00BE1FBE" w:rsidP="00BE1FBE">
            <w:pPr>
              <w:autoSpaceDE w:val="0"/>
              <w:autoSpaceDN w:val="0"/>
              <w:adjustRightInd w:val="0"/>
              <w:jc w:val="center"/>
            </w:pPr>
            <w:r w:rsidRPr="003518A3">
              <w:t>2024-2040</w:t>
            </w:r>
          </w:p>
        </w:tc>
        <w:tc>
          <w:tcPr>
            <w:tcW w:w="571" w:type="pct"/>
            <w:tcBorders>
              <w:top w:val="single" w:sz="4" w:space="0" w:color="auto"/>
              <w:left w:val="single" w:sz="4" w:space="0" w:color="auto"/>
              <w:bottom w:val="single" w:sz="4" w:space="0" w:color="auto"/>
              <w:right w:val="single" w:sz="4" w:space="0" w:color="auto"/>
            </w:tcBorders>
            <w:vAlign w:val="center"/>
          </w:tcPr>
          <w:p w:rsidR="00BE1FBE" w:rsidRPr="003518A3" w:rsidRDefault="00BE1FBE" w:rsidP="00BE1FBE">
            <w:pPr>
              <w:autoSpaceDE w:val="0"/>
              <w:autoSpaceDN w:val="0"/>
              <w:adjustRightInd w:val="0"/>
              <w:ind w:right="-31"/>
              <w:jc w:val="center"/>
            </w:pPr>
            <w:r w:rsidRPr="003518A3">
              <w:t>Общественно-деловая зона</w:t>
            </w:r>
          </w:p>
          <w:p w:rsidR="00BE1FBE" w:rsidRPr="003518A3" w:rsidRDefault="00BE1FBE" w:rsidP="00BE1FBE">
            <w:pPr>
              <w:autoSpaceDE w:val="0"/>
              <w:autoSpaceDN w:val="0"/>
              <w:adjustRightInd w:val="0"/>
              <w:ind w:right="-31"/>
              <w:jc w:val="center"/>
            </w:pPr>
          </w:p>
        </w:tc>
        <w:tc>
          <w:tcPr>
            <w:tcW w:w="506" w:type="pct"/>
            <w:tcBorders>
              <w:top w:val="single" w:sz="4" w:space="0" w:color="auto"/>
              <w:left w:val="single" w:sz="4" w:space="0" w:color="auto"/>
              <w:bottom w:val="single" w:sz="4" w:space="0" w:color="auto"/>
              <w:right w:val="single" w:sz="4" w:space="0" w:color="auto"/>
            </w:tcBorders>
            <w:vAlign w:val="center"/>
          </w:tcPr>
          <w:p w:rsidR="00BE1FBE" w:rsidRPr="003518A3" w:rsidRDefault="00BE1FBE" w:rsidP="00BE1FBE">
            <w:pPr>
              <w:jc w:val="center"/>
            </w:pPr>
            <w:r w:rsidRPr="003518A3">
              <w:t>Обеспечение новых жилых территорий объектами дошкольного образования</w:t>
            </w:r>
          </w:p>
        </w:tc>
        <w:tc>
          <w:tcPr>
            <w:tcW w:w="590" w:type="pct"/>
            <w:tcBorders>
              <w:left w:val="single" w:sz="4" w:space="0" w:color="auto"/>
              <w:bottom w:val="single" w:sz="4" w:space="0" w:color="auto"/>
              <w:right w:val="single" w:sz="4" w:space="0" w:color="auto"/>
            </w:tcBorders>
            <w:vAlign w:val="center"/>
          </w:tcPr>
          <w:p w:rsidR="00BE1FBE" w:rsidRPr="003518A3" w:rsidRDefault="00BE1FBE" w:rsidP="00BE1FBE">
            <w:pPr>
              <w:autoSpaceDE w:val="0"/>
              <w:autoSpaceDN w:val="0"/>
              <w:adjustRightInd w:val="0"/>
              <w:jc w:val="center"/>
            </w:pPr>
            <w:r w:rsidRPr="003518A3">
              <w:t>СТП Бессоновского района</w:t>
            </w:r>
          </w:p>
        </w:tc>
        <w:tc>
          <w:tcPr>
            <w:tcW w:w="667" w:type="pct"/>
            <w:tcBorders>
              <w:top w:val="single" w:sz="4" w:space="0" w:color="auto"/>
              <w:left w:val="single" w:sz="4" w:space="0" w:color="auto"/>
              <w:bottom w:val="single" w:sz="4" w:space="0" w:color="auto"/>
              <w:right w:val="single" w:sz="4" w:space="0" w:color="auto"/>
            </w:tcBorders>
            <w:vAlign w:val="center"/>
          </w:tcPr>
          <w:p w:rsidR="00BE1FBE" w:rsidRPr="003518A3" w:rsidRDefault="00BE1FBE" w:rsidP="00BE1FBE">
            <w:pPr>
              <w:jc w:val="center"/>
            </w:pPr>
            <w:r w:rsidRPr="003518A3">
              <w:t>Не устанавливается</w:t>
            </w:r>
          </w:p>
        </w:tc>
      </w:tr>
      <w:tr w:rsidR="00DE627E" w:rsidRPr="002035F2" w:rsidTr="0030194F">
        <w:trPr>
          <w:trHeight w:val="549"/>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rsidR="00DE627E" w:rsidRPr="00B17A03" w:rsidRDefault="00DE627E" w:rsidP="00DE627E">
            <w:pPr>
              <w:pStyle w:val="ConsPlusNormal"/>
              <w:ind w:firstLine="0"/>
              <w:jc w:val="both"/>
              <w:rPr>
                <w:rFonts w:ascii="Times New Roman" w:hAnsi="Times New Roman" w:cs="Times New Roman"/>
                <w:sz w:val="24"/>
                <w:szCs w:val="24"/>
              </w:rPr>
            </w:pPr>
            <w:r w:rsidRPr="002F5349">
              <w:rPr>
                <w:rFonts w:ascii="Times New Roman" w:hAnsi="Times New Roman" w:cs="Times New Roman"/>
                <w:sz w:val="24"/>
                <w:szCs w:val="24"/>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9719C6" w:rsidRPr="002035F2" w:rsidRDefault="009719C6" w:rsidP="001B6130">
      <w:pPr>
        <w:ind w:firstLine="709"/>
        <w:jc w:val="center"/>
        <w:rPr>
          <w:color w:val="FF0000"/>
          <w:lang w:eastAsia="en-US"/>
        </w:rPr>
      </w:pPr>
    </w:p>
    <w:p w:rsidR="00B90A97" w:rsidRDefault="00B90A97" w:rsidP="00B155C5">
      <w:pPr>
        <w:rPr>
          <w:color w:val="FF0000"/>
          <w:lang w:eastAsia="en-US"/>
        </w:rPr>
      </w:pPr>
    </w:p>
    <w:p w:rsidR="005F2164" w:rsidRPr="00C60A26" w:rsidRDefault="005F2164" w:rsidP="005F2164">
      <w:pPr>
        <w:pStyle w:val="110"/>
        <w:jc w:val="center"/>
        <w:rPr>
          <w:b/>
          <w:u w:val="single"/>
        </w:rPr>
      </w:pPr>
      <w:bookmarkStart w:id="198" w:name="_Toc108706696"/>
      <w:bookmarkStart w:id="199" w:name="_Toc121908432"/>
      <w:r w:rsidRPr="002F5349">
        <w:rPr>
          <w:b/>
          <w:u w:val="single"/>
        </w:rPr>
        <w:t xml:space="preserve">6. Перечень предложений по созданию объектов </w:t>
      </w:r>
      <w:r w:rsidR="00C630E3" w:rsidRPr="002F5349">
        <w:rPr>
          <w:b/>
          <w:u w:val="single"/>
        </w:rPr>
        <w:t xml:space="preserve">федерального, </w:t>
      </w:r>
      <w:r w:rsidRPr="002F5349">
        <w:rPr>
          <w:b/>
          <w:u w:val="single"/>
        </w:rPr>
        <w:t xml:space="preserve">регионального значения и местного значения муниципального района на территории </w:t>
      </w:r>
      <w:r w:rsidR="0096216C" w:rsidRPr="002F5349">
        <w:rPr>
          <w:b/>
          <w:u w:val="single"/>
        </w:rPr>
        <w:t>Бессоновского</w:t>
      </w:r>
      <w:r w:rsidRPr="002F5349">
        <w:rPr>
          <w:b/>
          <w:u w:val="single"/>
        </w:rPr>
        <w:t xml:space="preserve"> сельсовета</w:t>
      </w:r>
      <w:bookmarkEnd w:id="198"/>
      <w:bookmarkEnd w:id="199"/>
    </w:p>
    <w:p w:rsidR="00CD46AD" w:rsidRPr="00CD46AD" w:rsidRDefault="005F2164" w:rsidP="00CD46AD">
      <w:pPr>
        <w:pStyle w:val="aff3"/>
        <w:jc w:val="center"/>
        <w:rPr>
          <w:rFonts w:ascii="Times New Roman" w:eastAsia="Times New Roman" w:hAnsi="Times New Roman"/>
          <w:sz w:val="24"/>
          <w:szCs w:val="24"/>
          <w:lang w:eastAsia="ru-RU"/>
        </w:rPr>
      </w:pPr>
      <w:r w:rsidRPr="00A74295">
        <w:rPr>
          <w:rFonts w:ascii="Times New Roman" w:eastAsia="Times New Roman" w:hAnsi="Times New Roman"/>
          <w:sz w:val="24"/>
          <w:szCs w:val="24"/>
          <w:lang w:eastAsia="ru-RU"/>
        </w:rPr>
        <w:t>(предложения по планируемым объектам подготовлены в информационных целях и не являются предметом утверждения в данном документе)</w:t>
      </w:r>
    </w:p>
    <w:p w:rsidR="005F2164" w:rsidRPr="00FE5409" w:rsidRDefault="005F2164" w:rsidP="005F2164">
      <w:pPr>
        <w:pStyle w:val="aff3"/>
        <w:jc w:val="right"/>
        <w:rPr>
          <w:rFonts w:ascii="Times New Roman" w:hAnsi="Times New Roman"/>
          <w:sz w:val="24"/>
          <w:szCs w:val="24"/>
        </w:rPr>
      </w:pPr>
      <w:r w:rsidRPr="00FE5409">
        <w:rPr>
          <w:rStyle w:val="WW8Num4z2"/>
          <w:rFonts w:ascii="Times New Roman" w:hAnsi="Times New Roman"/>
          <w:sz w:val="24"/>
          <w:szCs w:val="24"/>
          <w:lang w:val="fr-FR"/>
        </w:rPr>
        <w:t xml:space="preserve">Таблица </w:t>
      </w:r>
      <w:r>
        <w:rPr>
          <w:rStyle w:val="WW8Num4z2"/>
          <w:rFonts w:ascii="Times New Roman" w:hAnsi="Times New Roman"/>
          <w:sz w:val="24"/>
          <w:szCs w:val="24"/>
        </w:rPr>
        <w:t>6</w:t>
      </w:r>
      <w:r w:rsidRPr="00FE5409">
        <w:rPr>
          <w:rStyle w:val="WW8Num4z2"/>
          <w:rFonts w:ascii="Times New Roman" w:hAnsi="Times New Roman"/>
          <w:sz w:val="24"/>
          <w:szCs w:val="24"/>
          <w:lang w:val="fr-FR"/>
        </w:rPr>
        <w:t>-1</w:t>
      </w:r>
    </w:p>
    <w:tbl>
      <w:tblPr>
        <w:tblW w:w="51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701"/>
        <w:gridCol w:w="1844"/>
        <w:gridCol w:w="1701"/>
        <w:gridCol w:w="1847"/>
        <w:gridCol w:w="1698"/>
        <w:gridCol w:w="1705"/>
        <w:gridCol w:w="1862"/>
        <w:gridCol w:w="2079"/>
      </w:tblGrid>
      <w:tr w:rsidR="00E438F5" w:rsidRPr="002035F2" w:rsidTr="00FE00A1">
        <w:trPr>
          <w:trHeight w:val="1430"/>
        </w:trPr>
        <w:tc>
          <w:tcPr>
            <w:tcW w:w="223" w:type="pct"/>
            <w:tcBorders>
              <w:top w:val="single" w:sz="4" w:space="0" w:color="auto"/>
              <w:left w:val="single" w:sz="4" w:space="0" w:color="auto"/>
              <w:bottom w:val="single" w:sz="4" w:space="0" w:color="auto"/>
              <w:right w:val="single" w:sz="4" w:space="0" w:color="auto"/>
            </w:tcBorders>
            <w:vAlign w:val="center"/>
            <w:hideMark/>
          </w:tcPr>
          <w:p w:rsidR="00E438F5" w:rsidRPr="00A90DB3" w:rsidRDefault="00E438F5" w:rsidP="00626325">
            <w:pPr>
              <w:ind w:left="-567" w:right="-522"/>
              <w:jc w:val="center"/>
            </w:pPr>
            <w:r w:rsidRPr="00A90DB3">
              <w:t>№</w:t>
            </w:r>
          </w:p>
          <w:p w:rsidR="00E438F5" w:rsidRPr="00A90DB3" w:rsidRDefault="00E438F5" w:rsidP="00626325">
            <w:pPr>
              <w:ind w:left="-567" w:right="-522"/>
              <w:jc w:val="center"/>
            </w:pPr>
            <w:r w:rsidRPr="00A90DB3">
              <w:t>п/п</w:t>
            </w:r>
          </w:p>
        </w:tc>
        <w:tc>
          <w:tcPr>
            <w:tcW w:w="563" w:type="pct"/>
            <w:tcBorders>
              <w:top w:val="single" w:sz="4" w:space="0" w:color="auto"/>
              <w:left w:val="single" w:sz="4" w:space="0" w:color="auto"/>
              <w:bottom w:val="single" w:sz="4" w:space="0" w:color="auto"/>
              <w:right w:val="single" w:sz="4" w:space="0" w:color="auto"/>
            </w:tcBorders>
            <w:vAlign w:val="center"/>
            <w:hideMark/>
          </w:tcPr>
          <w:p w:rsidR="00E438F5" w:rsidRPr="00A90DB3" w:rsidRDefault="00E438F5" w:rsidP="00626325">
            <w:pPr>
              <w:jc w:val="center"/>
            </w:pPr>
            <w:r w:rsidRPr="00A90DB3">
              <w:t>Вид объекта*</w:t>
            </w:r>
          </w:p>
        </w:tc>
        <w:tc>
          <w:tcPr>
            <w:tcW w:w="610" w:type="pct"/>
            <w:tcBorders>
              <w:top w:val="single" w:sz="4" w:space="0" w:color="auto"/>
              <w:left w:val="single" w:sz="4" w:space="0" w:color="auto"/>
              <w:bottom w:val="single" w:sz="4" w:space="0" w:color="auto"/>
              <w:right w:val="single" w:sz="4" w:space="0" w:color="auto"/>
            </w:tcBorders>
            <w:vAlign w:val="center"/>
          </w:tcPr>
          <w:p w:rsidR="00E438F5" w:rsidRPr="00A90DB3" w:rsidRDefault="00E438F5" w:rsidP="00626325">
            <w:pPr>
              <w:jc w:val="center"/>
            </w:pPr>
            <w:r w:rsidRPr="00A90DB3">
              <w:t>Наименование объекта</w:t>
            </w:r>
          </w:p>
        </w:tc>
        <w:tc>
          <w:tcPr>
            <w:tcW w:w="563" w:type="pct"/>
            <w:tcBorders>
              <w:top w:val="single" w:sz="4" w:space="0" w:color="auto"/>
              <w:left w:val="single" w:sz="4" w:space="0" w:color="auto"/>
              <w:bottom w:val="single" w:sz="4" w:space="0" w:color="auto"/>
              <w:right w:val="single" w:sz="4" w:space="0" w:color="auto"/>
            </w:tcBorders>
            <w:vAlign w:val="center"/>
            <w:hideMark/>
          </w:tcPr>
          <w:p w:rsidR="00E438F5" w:rsidRPr="00A90DB3" w:rsidRDefault="00E438F5" w:rsidP="00626325">
            <w:pPr>
              <w:jc w:val="center"/>
            </w:pPr>
            <w:r w:rsidRPr="00A90DB3">
              <w:t>Местоположение объекта</w:t>
            </w:r>
          </w:p>
        </w:tc>
        <w:tc>
          <w:tcPr>
            <w:tcW w:w="611" w:type="pct"/>
            <w:tcBorders>
              <w:top w:val="single" w:sz="4" w:space="0" w:color="auto"/>
              <w:left w:val="single" w:sz="4" w:space="0" w:color="auto"/>
              <w:bottom w:val="single" w:sz="4" w:space="0" w:color="auto"/>
              <w:right w:val="single" w:sz="4" w:space="0" w:color="auto"/>
            </w:tcBorders>
            <w:vAlign w:val="center"/>
            <w:hideMark/>
          </w:tcPr>
          <w:p w:rsidR="00E438F5" w:rsidRPr="00A90DB3" w:rsidRDefault="00E438F5" w:rsidP="00626325">
            <w:pPr>
              <w:jc w:val="center"/>
            </w:pPr>
            <w:r w:rsidRPr="00A90DB3">
              <w:t>Значение объекта/</w:t>
            </w:r>
          </w:p>
          <w:p w:rsidR="00E438F5" w:rsidRPr="00A90DB3" w:rsidRDefault="00E438F5" w:rsidP="00626325">
            <w:pPr>
              <w:jc w:val="center"/>
            </w:pPr>
            <w:r w:rsidRPr="00A90DB3">
              <w:t>статус объекта/</w:t>
            </w:r>
          </w:p>
          <w:p w:rsidR="00E438F5" w:rsidRPr="00A90DB3" w:rsidRDefault="00E438F5" w:rsidP="00626325">
            <w:pPr>
              <w:jc w:val="center"/>
            </w:pPr>
            <w:r w:rsidRPr="00A90DB3">
              <w:t>срок реализации</w:t>
            </w:r>
          </w:p>
        </w:tc>
        <w:tc>
          <w:tcPr>
            <w:tcW w:w="562" w:type="pct"/>
            <w:tcBorders>
              <w:top w:val="single" w:sz="4" w:space="0" w:color="auto"/>
              <w:left w:val="single" w:sz="4" w:space="0" w:color="auto"/>
              <w:bottom w:val="single" w:sz="4" w:space="0" w:color="auto"/>
              <w:right w:val="single" w:sz="4" w:space="0" w:color="auto"/>
            </w:tcBorders>
            <w:vAlign w:val="center"/>
            <w:hideMark/>
          </w:tcPr>
          <w:p w:rsidR="00E438F5" w:rsidRPr="00A90DB3" w:rsidRDefault="00E438F5" w:rsidP="00626325">
            <w:pPr>
              <w:jc w:val="center"/>
            </w:pPr>
            <w:r w:rsidRPr="00A90DB3">
              <w:t>Функциональная зона (за исключением линейных объектов)</w:t>
            </w:r>
          </w:p>
        </w:tc>
        <w:tc>
          <w:tcPr>
            <w:tcW w:w="564" w:type="pct"/>
            <w:tcBorders>
              <w:top w:val="single" w:sz="4" w:space="0" w:color="auto"/>
              <w:left w:val="single" w:sz="4" w:space="0" w:color="auto"/>
              <w:bottom w:val="single" w:sz="4" w:space="0" w:color="auto"/>
              <w:right w:val="single" w:sz="4" w:space="0" w:color="auto"/>
            </w:tcBorders>
            <w:vAlign w:val="center"/>
            <w:hideMark/>
          </w:tcPr>
          <w:p w:rsidR="00E438F5" w:rsidRPr="00A90DB3" w:rsidRDefault="00E438F5" w:rsidP="00626325">
            <w:pPr>
              <w:jc w:val="center"/>
            </w:pPr>
            <w:r w:rsidRPr="00A90DB3">
              <w:t>Оценка влияния на комплексное развитие территории</w:t>
            </w:r>
          </w:p>
        </w:tc>
        <w:tc>
          <w:tcPr>
            <w:tcW w:w="616" w:type="pct"/>
            <w:tcBorders>
              <w:top w:val="single" w:sz="4" w:space="0" w:color="auto"/>
              <w:left w:val="single" w:sz="4" w:space="0" w:color="auto"/>
              <w:bottom w:val="single" w:sz="4" w:space="0" w:color="auto"/>
              <w:right w:val="single" w:sz="4" w:space="0" w:color="auto"/>
            </w:tcBorders>
            <w:vAlign w:val="center"/>
            <w:hideMark/>
          </w:tcPr>
          <w:p w:rsidR="00E438F5" w:rsidRPr="00A90DB3" w:rsidRDefault="00E438F5" w:rsidP="00626325">
            <w:pPr>
              <w:jc w:val="center"/>
            </w:pPr>
            <w:r w:rsidRPr="00A90DB3">
              <w:t>Обоснование</w:t>
            </w:r>
          </w:p>
        </w:tc>
        <w:tc>
          <w:tcPr>
            <w:tcW w:w="688" w:type="pct"/>
            <w:tcBorders>
              <w:top w:val="single" w:sz="4" w:space="0" w:color="auto"/>
              <w:left w:val="single" w:sz="4" w:space="0" w:color="auto"/>
              <w:bottom w:val="single" w:sz="4" w:space="0" w:color="auto"/>
              <w:right w:val="single" w:sz="4" w:space="0" w:color="auto"/>
            </w:tcBorders>
            <w:vAlign w:val="center"/>
            <w:hideMark/>
          </w:tcPr>
          <w:p w:rsidR="00E438F5" w:rsidRPr="00A90DB3" w:rsidRDefault="00E438F5" w:rsidP="00626325">
            <w:pPr>
              <w:jc w:val="center"/>
            </w:pPr>
            <w:r w:rsidRPr="00A90DB3">
              <w:t>Вид планируемой зоны с особыми условиями/ количественный показатель</w:t>
            </w:r>
          </w:p>
        </w:tc>
      </w:tr>
      <w:tr w:rsidR="00CE3C65" w:rsidRPr="002035F2" w:rsidTr="001D4D88">
        <w:trPr>
          <w:trHeight w:val="289"/>
        </w:trPr>
        <w:tc>
          <w:tcPr>
            <w:tcW w:w="5000" w:type="pct"/>
            <w:gridSpan w:val="9"/>
            <w:tcBorders>
              <w:top w:val="single" w:sz="4" w:space="0" w:color="auto"/>
              <w:left w:val="single" w:sz="4" w:space="0" w:color="auto"/>
              <w:right w:val="single" w:sz="4" w:space="0" w:color="auto"/>
            </w:tcBorders>
            <w:vAlign w:val="center"/>
            <w:hideMark/>
          </w:tcPr>
          <w:p w:rsidR="00CE3C65" w:rsidRPr="00093DE0" w:rsidRDefault="00CE3C65" w:rsidP="00CE3C65">
            <w:pPr>
              <w:jc w:val="center"/>
              <w:rPr>
                <w:color w:val="FF0000"/>
              </w:rPr>
            </w:pPr>
            <w:r>
              <w:rPr>
                <w:lang w:bidi="ru-RU"/>
              </w:rPr>
              <w:t>Объекты в области образования</w:t>
            </w:r>
          </w:p>
        </w:tc>
      </w:tr>
      <w:tr w:rsidR="00CE3C65" w:rsidRPr="002035F2" w:rsidTr="00FE00A1">
        <w:trPr>
          <w:trHeight w:val="1906"/>
        </w:trPr>
        <w:tc>
          <w:tcPr>
            <w:tcW w:w="223" w:type="pct"/>
            <w:tcBorders>
              <w:top w:val="single" w:sz="4" w:space="0" w:color="auto"/>
              <w:left w:val="single" w:sz="4" w:space="0" w:color="auto"/>
              <w:right w:val="single" w:sz="4" w:space="0" w:color="auto"/>
            </w:tcBorders>
            <w:vAlign w:val="center"/>
            <w:hideMark/>
          </w:tcPr>
          <w:p w:rsidR="00CE3C65" w:rsidRPr="000267D9" w:rsidRDefault="00CE3C65" w:rsidP="00CE3C65">
            <w:pPr>
              <w:ind w:left="-755" w:firstLine="709"/>
              <w:jc w:val="center"/>
            </w:pPr>
            <w:r w:rsidRPr="000267D9">
              <w:t>1</w:t>
            </w:r>
          </w:p>
        </w:tc>
        <w:tc>
          <w:tcPr>
            <w:tcW w:w="563" w:type="pct"/>
            <w:tcBorders>
              <w:top w:val="single" w:sz="4" w:space="0" w:color="auto"/>
              <w:left w:val="single" w:sz="4" w:space="0" w:color="auto"/>
              <w:right w:val="single" w:sz="4" w:space="0" w:color="auto"/>
            </w:tcBorders>
            <w:vAlign w:val="center"/>
          </w:tcPr>
          <w:p w:rsidR="00CE3C65" w:rsidRPr="000267D9" w:rsidRDefault="00CE3C65" w:rsidP="00CE3C65">
            <w:pPr>
              <w:jc w:val="center"/>
            </w:pPr>
            <w:r w:rsidRPr="000267D9">
              <w:t>Общеобразовательная организация</w:t>
            </w:r>
          </w:p>
        </w:tc>
        <w:tc>
          <w:tcPr>
            <w:tcW w:w="610" w:type="pct"/>
            <w:tcBorders>
              <w:top w:val="single" w:sz="4" w:space="0" w:color="auto"/>
              <w:left w:val="single" w:sz="4" w:space="0" w:color="auto"/>
              <w:right w:val="single" w:sz="4" w:space="0" w:color="auto"/>
            </w:tcBorders>
            <w:vAlign w:val="center"/>
            <w:hideMark/>
          </w:tcPr>
          <w:p w:rsidR="00CE3C65" w:rsidRPr="000267D9" w:rsidRDefault="00CE3C65" w:rsidP="00CE3C65">
            <w:pPr>
              <w:pStyle w:val="afffffb"/>
              <w:rPr>
                <w:iCs w:val="0"/>
                <w:sz w:val="24"/>
                <w:szCs w:val="22"/>
              </w:rPr>
            </w:pPr>
            <w:r w:rsidRPr="000267D9">
              <w:rPr>
                <w:iCs w:val="0"/>
                <w:sz w:val="24"/>
                <w:szCs w:val="22"/>
              </w:rPr>
              <w:t>Общеобразовательная организация на 1</w:t>
            </w:r>
            <w:r>
              <w:rPr>
                <w:iCs w:val="0"/>
                <w:sz w:val="24"/>
                <w:szCs w:val="22"/>
              </w:rPr>
              <w:t>4</w:t>
            </w:r>
            <w:r w:rsidRPr="000267D9">
              <w:rPr>
                <w:iCs w:val="0"/>
                <w:sz w:val="24"/>
                <w:szCs w:val="22"/>
              </w:rPr>
              <w:t>00 мест</w:t>
            </w:r>
          </w:p>
          <w:p w:rsidR="00CE3C65" w:rsidRPr="000267D9" w:rsidRDefault="00CE3C65" w:rsidP="00CE3C65">
            <w:pPr>
              <w:jc w:val="center"/>
            </w:pPr>
            <w:r w:rsidRPr="000267D9">
              <w:t>(2 объекта)</w:t>
            </w:r>
          </w:p>
        </w:tc>
        <w:tc>
          <w:tcPr>
            <w:tcW w:w="563" w:type="pct"/>
            <w:tcBorders>
              <w:top w:val="single" w:sz="4" w:space="0" w:color="auto"/>
              <w:left w:val="single" w:sz="4" w:space="0" w:color="auto"/>
              <w:right w:val="single" w:sz="4" w:space="0" w:color="auto"/>
            </w:tcBorders>
            <w:vAlign w:val="center"/>
          </w:tcPr>
          <w:p w:rsidR="00CE3C65" w:rsidRPr="000267D9" w:rsidRDefault="00CE3C65" w:rsidP="00CE3C65">
            <w:pPr>
              <w:jc w:val="center"/>
            </w:pPr>
            <w:r w:rsidRPr="000267D9">
              <w:t>Пензенский район,</w:t>
            </w:r>
          </w:p>
          <w:p w:rsidR="00CE3C65" w:rsidRPr="000267D9" w:rsidRDefault="00CE3C65" w:rsidP="00CE3C65">
            <w:pPr>
              <w:jc w:val="center"/>
            </w:pPr>
            <w:r>
              <w:t>Бессоновский</w:t>
            </w:r>
            <w:r w:rsidRPr="000267D9">
              <w:t>сельсовет,</w:t>
            </w:r>
          </w:p>
          <w:p w:rsidR="00CE3C65" w:rsidRPr="000267D9" w:rsidRDefault="00CE3C65" w:rsidP="00CE3C65">
            <w:pPr>
              <w:pStyle w:val="ConsPlusNormal"/>
              <w:ind w:firstLine="0"/>
              <w:jc w:val="center"/>
              <w:rPr>
                <w:rFonts w:ascii="Times New Roman" w:eastAsia="Times New Roman" w:hAnsi="Times New Roman" w:cs="Times New Roman"/>
                <w:sz w:val="24"/>
                <w:szCs w:val="22"/>
              </w:rPr>
            </w:pPr>
            <w:r w:rsidRPr="000267D9">
              <w:rPr>
                <w:rFonts w:ascii="Times New Roman" w:eastAsia="Times New Roman" w:hAnsi="Times New Roman" w:cs="Times New Roman"/>
                <w:sz w:val="24"/>
                <w:szCs w:val="22"/>
              </w:rPr>
              <w:t xml:space="preserve">с. </w:t>
            </w:r>
            <w:r>
              <w:rPr>
                <w:rFonts w:ascii="Times New Roman" w:eastAsia="Times New Roman" w:hAnsi="Times New Roman" w:cs="Times New Roman"/>
                <w:sz w:val="24"/>
                <w:szCs w:val="22"/>
              </w:rPr>
              <w:t>Бессоновка</w:t>
            </w:r>
          </w:p>
        </w:tc>
        <w:tc>
          <w:tcPr>
            <w:tcW w:w="611" w:type="pct"/>
            <w:tcBorders>
              <w:top w:val="single" w:sz="4" w:space="0" w:color="auto"/>
              <w:left w:val="single" w:sz="4" w:space="0" w:color="auto"/>
              <w:right w:val="single" w:sz="4" w:space="0" w:color="auto"/>
            </w:tcBorders>
            <w:vAlign w:val="center"/>
            <w:hideMark/>
          </w:tcPr>
          <w:p w:rsidR="00CE3C65" w:rsidRPr="000267D9" w:rsidRDefault="00CE3C65" w:rsidP="00CE3C65">
            <w:pPr>
              <w:autoSpaceDE w:val="0"/>
              <w:autoSpaceDN w:val="0"/>
              <w:adjustRightInd w:val="0"/>
              <w:jc w:val="center"/>
            </w:pPr>
            <w:r w:rsidRPr="000267D9">
              <w:t>МЗ района /планируемый к размещению/</w:t>
            </w:r>
          </w:p>
          <w:p w:rsidR="00CE3C65" w:rsidRPr="000267D9" w:rsidRDefault="00CE3C65" w:rsidP="00CE3C65">
            <w:pPr>
              <w:autoSpaceDE w:val="0"/>
              <w:autoSpaceDN w:val="0"/>
              <w:adjustRightInd w:val="0"/>
              <w:jc w:val="center"/>
            </w:pPr>
            <w:r w:rsidRPr="000267D9">
              <w:t>20</w:t>
            </w:r>
            <w:r>
              <w:t>35</w:t>
            </w:r>
          </w:p>
        </w:tc>
        <w:tc>
          <w:tcPr>
            <w:tcW w:w="562" w:type="pct"/>
            <w:tcBorders>
              <w:top w:val="single" w:sz="4" w:space="0" w:color="auto"/>
              <w:left w:val="single" w:sz="4" w:space="0" w:color="auto"/>
              <w:right w:val="single" w:sz="4" w:space="0" w:color="auto"/>
            </w:tcBorders>
            <w:vAlign w:val="center"/>
          </w:tcPr>
          <w:p w:rsidR="00CE3C65" w:rsidRPr="000267D9" w:rsidRDefault="00CE3C65" w:rsidP="00CE3C65">
            <w:pPr>
              <w:jc w:val="center"/>
              <w:rPr>
                <w:highlight w:val="yellow"/>
              </w:rPr>
            </w:pPr>
            <w:r>
              <w:t>Жилая зона</w:t>
            </w:r>
          </w:p>
        </w:tc>
        <w:tc>
          <w:tcPr>
            <w:tcW w:w="564" w:type="pct"/>
            <w:tcBorders>
              <w:top w:val="single" w:sz="4" w:space="0" w:color="auto"/>
              <w:left w:val="single" w:sz="4" w:space="0" w:color="auto"/>
              <w:right w:val="single" w:sz="4" w:space="0" w:color="auto"/>
            </w:tcBorders>
            <w:vAlign w:val="center"/>
          </w:tcPr>
          <w:p w:rsidR="00CE3C65" w:rsidRPr="000267D9" w:rsidRDefault="00CE3C65" w:rsidP="00CE3C65">
            <w:pPr>
              <w:jc w:val="center"/>
            </w:pPr>
            <w:r w:rsidRPr="000267D9">
              <w:t>Обеспечение новых жилых территорий объектами школьного образования</w:t>
            </w:r>
          </w:p>
        </w:tc>
        <w:tc>
          <w:tcPr>
            <w:tcW w:w="616" w:type="pct"/>
            <w:tcBorders>
              <w:left w:val="single" w:sz="4" w:space="0" w:color="auto"/>
              <w:right w:val="single" w:sz="4" w:space="0" w:color="auto"/>
            </w:tcBorders>
            <w:vAlign w:val="center"/>
          </w:tcPr>
          <w:p w:rsidR="00CE3C65" w:rsidRPr="000267D9" w:rsidRDefault="001D4D88" w:rsidP="00CE3C65">
            <w:pPr>
              <w:autoSpaceDE w:val="0"/>
              <w:autoSpaceDN w:val="0"/>
              <w:adjustRightInd w:val="0"/>
              <w:jc w:val="center"/>
            </w:pPr>
            <w:r>
              <w:rPr>
                <w:iCs/>
              </w:rPr>
              <w:t>Обеспечение потребности населения в объектах</w:t>
            </w:r>
            <w:r w:rsidRPr="00A36F5E">
              <w:rPr>
                <w:iCs/>
              </w:rPr>
              <w:t xml:space="preserve"> </w:t>
            </w:r>
            <w:r>
              <w:rPr>
                <w:iCs/>
              </w:rPr>
              <w:t>образования</w:t>
            </w:r>
          </w:p>
        </w:tc>
        <w:tc>
          <w:tcPr>
            <w:tcW w:w="688" w:type="pct"/>
            <w:tcBorders>
              <w:top w:val="single" w:sz="4" w:space="0" w:color="auto"/>
              <w:left w:val="single" w:sz="4" w:space="0" w:color="auto"/>
              <w:right w:val="single" w:sz="4" w:space="0" w:color="auto"/>
            </w:tcBorders>
            <w:vAlign w:val="center"/>
          </w:tcPr>
          <w:p w:rsidR="00CE3C65" w:rsidRPr="000267D9" w:rsidRDefault="00CE3C65" w:rsidP="00CE3C65">
            <w:pPr>
              <w:jc w:val="center"/>
            </w:pPr>
            <w:r w:rsidRPr="000267D9">
              <w:t>Не устанавливается</w:t>
            </w:r>
          </w:p>
        </w:tc>
      </w:tr>
      <w:tr w:rsidR="00CE3C65" w:rsidRPr="002035F2" w:rsidTr="00FE00A1">
        <w:trPr>
          <w:trHeight w:val="1965"/>
        </w:trPr>
        <w:tc>
          <w:tcPr>
            <w:tcW w:w="223" w:type="pct"/>
            <w:tcBorders>
              <w:top w:val="single" w:sz="4" w:space="0" w:color="auto"/>
              <w:left w:val="single" w:sz="4" w:space="0" w:color="auto"/>
              <w:right w:val="single" w:sz="4" w:space="0" w:color="auto"/>
            </w:tcBorders>
            <w:vAlign w:val="center"/>
            <w:hideMark/>
          </w:tcPr>
          <w:p w:rsidR="00CE3C65" w:rsidRPr="000267D9" w:rsidRDefault="00CE3C65" w:rsidP="00CE3C65">
            <w:pPr>
              <w:ind w:left="-755" w:firstLine="709"/>
              <w:jc w:val="center"/>
            </w:pPr>
            <w:r w:rsidRPr="000267D9">
              <w:t>2</w:t>
            </w:r>
          </w:p>
        </w:tc>
        <w:tc>
          <w:tcPr>
            <w:tcW w:w="563" w:type="pct"/>
            <w:tcBorders>
              <w:top w:val="single" w:sz="4" w:space="0" w:color="auto"/>
              <w:left w:val="single" w:sz="4" w:space="0" w:color="auto"/>
              <w:right w:val="single" w:sz="4" w:space="0" w:color="auto"/>
            </w:tcBorders>
            <w:vAlign w:val="center"/>
          </w:tcPr>
          <w:p w:rsidR="00CE3C65" w:rsidRPr="000267D9" w:rsidRDefault="00CE3C65" w:rsidP="00CE3C65">
            <w:pPr>
              <w:jc w:val="center"/>
            </w:pPr>
            <w:r w:rsidRPr="000267D9">
              <w:t>Общеобразовательная организация</w:t>
            </w:r>
          </w:p>
        </w:tc>
        <w:tc>
          <w:tcPr>
            <w:tcW w:w="610" w:type="pct"/>
            <w:tcBorders>
              <w:top w:val="single" w:sz="4" w:space="0" w:color="auto"/>
              <w:left w:val="single" w:sz="4" w:space="0" w:color="auto"/>
              <w:right w:val="single" w:sz="4" w:space="0" w:color="auto"/>
            </w:tcBorders>
            <w:vAlign w:val="center"/>
            <w:hideMark/>
          </w:tcPr>
          <w:p w:rsidR="00CE3C65" w:rsidRPr="000267D9" w:rsidRDefault="00CE3C65" w:rsidP="00CE3C65">
            <w:pPr>
              <w:pStyle w:val="afffffb"/>
              <w:rPr>
                <w:iCs w:val="0"/>
                <w:sz w:val="24"/>
                <w:szCs w:val="22"/>
              </w:rPr>
            </w:pPr>
            <w:r w:rsidRPr="000267D9">
              <w:rPr>
                <w:iCs w:val="0"/>
                <w:sz w:val="24"/>
                <w:szCs w:val="22"/>
              </w:rPr>
              <w:t xml:space="preserve">Общеобразовательная организация на </w:t>
            </w:r>
            <w:r>
              <w:rPr>
                <w:iCs w:val="0"/>
                <w:sz w:val="24"/>
                <w:szCs w:val="22"/>
              </w:rPr>
              <w:t>850</w:t>
            </w:r>
            <w:r w:rsidRPr="000267D9">
              <w:rPr>
                <w:iCs w:val="0"/>
                <w:sz w:val="24"/>
                <w:szCs w:val="22"/>
              </w:rPr>
              <w:t xml:space="preserve"> мест</w:t>
            </w:r>
          </w:p>
          <w:p w:rsidR="00CE3C65" w:rsidRPr="000267D9" w:rsidRDefault="00CE3C65" w:rsidP="00CE3C65">
            <w:pPr>
              <w:jc w:val="center"/>
            </w:pPr>
            <w:r w:rsidRPr="000267D9">
              <w:t>(</w:t>
            </w:r>
            <w:r>
              <w:t>1</w:t>
            </w:r>
            <w:r w:rsidRPr="000267D9">
              <w:t xml:space="preserve"> объект)</w:t>
            </w:r>
          </w:p>
        </w:tc>
        <w:tc>
          <w:tcPr>
            <w:tcW w:w="563" w:type="pct"/>
            <w:tcBorders>
              <w:top w:val="single" w:sz="4" w:space="0" w:color="auto"/>
              <w:left w:val="single" w:sz="4" w:space="0" w:color="auto"/>
              <w:right w:val="single" w:sz="4" w:space="0" w:color="auto"/>
            </w:tcBorders>
            <w:vAlign w:val="center"/>
          </w:tcPr>
          <w:p w:rsidR="00CE3C65" w:rsidRPr="000267D9" w:rsidRDefault="00CE3C65" w:rsidP="00CE3C65">
            <w:pPr>
              <w:jc w:val="center"/>
            </w:pPr>
            <w:r w:rsidRPr="000267D9">
              <w:t>Пензенский район,</w:t>
            </w:r>
          </w:p>
          <w:p w:rsidR="00CE3C65" w:rsidRPr="000267D9" w:rsidRDefault="00CE3C65" w:rsidP="00CE3C65">
            <w:pPr>
              <w:jc w:val="center"/>
            </w:pPr>
            <w:r>
              <w:t>Бессоновский</w:t>
            </w:r>
            <w:r w:rsidRPr="000267D9">
              <w:t>сельсовет,</w:t>
            </w:r>
          </w:p>
          <w:p w:rsidR="00CE3C65" w:rsidRPr="000267D9" w:rsidRDefault="00CE3C65" w:rsidP="00CE3C65">
            <w:pPr>
              <w:pStyle w:val="ConsPlusNormal"/>
              <w:ind w:firstLine="0"/>
              <w:jc w:val="center"/>
              <w:rPr>
                <w:rFonts w:ascii="Times New Roman" w:eastAsia="Times New Roman" w:hAnsi="Times New Roman" w:cs="Times New Roman"/>
                <w:sz w:val="24"/>
                <w:szCs w:val="22"/>
              </w:rPr>
            </w:pPr>
            <w:r w:rsidRPr="000267D9">
              <w:rPr>
                <w:rFonts w:ascii="Times New Roman" w:eastAsia="Times New Roman" w:hAnsi="Times New Roman" w:cs="Times New Roman"/>
                <w:sz w:val="24"/>
                <w:szCs w:val="22"/>
              </w:rPr>
              <w:t xml:space="preserve">с. </w:t>
            </w:r>
            <w:r>
              <w:rPr>
                <w:rFonts w:ascii="Times New Roman" w:eastAsia="Times New Roman" w:hAnsi="Times New Roman" w:cs="Times New Roman"/>
                <w:sz w:val="24"/>
                <w:szCs w:val="22"/>
              </w:rPr>
              <w:t>Бессоновка</w:t>
            </w:r>
          </w:p>
        </w:tc>
        <w:tc>
          <w:tcPr>
            <w:tcW w:w="611" w:type="pct"/>
            <w:tcBorders>
              <w:top w:val="single" w:sz="4" w:space="0" w:color="auto"/>
              <w:left w:val="single" w:sz="4" w:space="0" w:color="auto"/>
              <w:right w:val="single" w:sz="4" w:space="0" w:color="auto"/>
            </w:tcBorders>
            <w:vAlign w:val="center"/>
            <w:hideMark/>
          </w:tcPr>
          <w:p w:rsidR="00CE3C65" w:rsidRPr="000267D9" w:rsidRDefault="00CE3C65" w:rsidP="00CE3C65">
            <w:pPr>
              <w:autoSpaceDE w:val="0"/>
              <w:autoSpaceDN w:val="0"/>
              <w:adjustRightInd w:val="0"/>
              <w:jc w:val="center"/>
            </w:pPr>
            <w:r w:rsidRPr="000267D9">
              <w:t>МЗ района /планируемый к размещению/</w:t>
            </w:r>
          </w:p>
          <w:p w:rsidR="00CE3C65" w:rsidRPr="000267D9" w:rsidRDefault="00CE3C65" w:rsidP="00CE3C65">
            <w:pPr>
              <w:autoSpaceDE w:val="0"/>
              <w:autoSpaceDN w:val="0"/>
              <w:adjustRightInd w:val="0"/>
              <w:jc w:val="center"/>
            </w:pPr>
            <w:r w:rsidRPr="000267D9">
              <w:t>20</w:t>
            </w:r>
            <w:r>
              <w:t>35</w:t>
            </w:r>
          </w:p>
        </w:tc>
        <w:tc>
          <w:tcPr>
            <w:tcW w:w="562" w:type="pct"/>
            <w:tcBorders>
              <w:top w:val="single" w:sz="4" w:space="0" w:color="auto"/>
              <w:left w:val="single" w:sz="4" w:space="0" w:color="auto"/>
              <w:right w:val="single" w:sz="4" w:space="0" w:color="auto"/>
            </w:tcBorders>
            <w:vAlign w:val="center"/>
          </w:tcPr>
          <w:p w:rsidR="00CE3C65" w:rsidRPr="000267D9" w:rsidRDefault="00CE3C65" w:rsidP="00CE3C65">
            <w:pPr>
              <w:autoSpaceDE w:val="0"/>
              <w:autoSpaceDN w:val="0"/>
              <w:adjustRightInd w:val="0"/>
              <w:ind w:right="-31"/>
              <w:jc w:val="center"/>
            </w:pPr>
            <w:r>
              <w:t>Жилая зона</w:t>
            </w:r>
          </w:p>
        </w:tc>
        <w:tc>
          <w:tcPr>
            <w:tcW w:w="564" w:type="pct"/>
            <w:tcBorders>
              <w:top w:val="single" w:sz="4" w:space="0" w:color="auto"/>
              <w:left w:val="single" w:sz="4" w:space="0" w:color="auto"/>
              <w:right w:val="single" w:sz="4" w:space="0" w:color="auto"/>
            </w:tcBorders>
            <w:vAlign w:val="center"/>
          </w:tcPr>
          <w:p w:rsidR="00CE3C65" w:rsidRPr="000267D9" w:rsidRDefault="00CE3C65" w:rsidP="00CE3C65">
            <w:pPr>
              <w:jc w:val="center"/>
            </w:pPr>
            <w:r w:rsidRPr="000267D9">
              <w:t>Обеспечение новых жилых территорий объектами школьного образования</w:t>
            </w:r>
          </w:p>
        </w:tc>
        <w:tc>
          <w:tcPr>
            <w:tcW w:w="616" w:type="pct"/>
            <w:tcBorders>
              <w:left w:val="single" w:sz="4" w:space="0" w:color="auto"/>
              <w:right w:val="single" w:sz="4" w:space="0" w:color="auto"/>
            </w:tcBorders>
            <w:vAlign w:val="center"/>
          </w:tcPr>
          <w:p w:rsidR="00CE3C65" w:rsidRPr="000267D9" w:rsidRDefault="001D4D88" w:rsidP="00CE3C65">
            <w:pPr>
              <w:autoSpaceDE w:val="0"/>
              <w:autoSpaceDN w:val="0"/>
              <w:adjustRightInd w:val="0"/>
              <w:jc w:val="center"/>
            </w:pPr>
            <w:r>
              <w:rPr>
                <w:iCs/>
              </w:rPr>
              <w:t>Обеспечение потребности населения в объектах</w:t>
            </w:r>
            <w:r w:rsidRPr="00A36F5E">
              <w:rPr>
                <w:iCs/>
              </w:rPr>
              <w:t xml:space="preserve"> </w:t>
            </w:r>
            <w:r>
              <w:rPr>
                <w:iCs/>
              </w:rPr>
              <w:t>образования</w:t>
            </w:r>
          </w:p>
        </w:tc>
        <w:tc>
          <w:tcPr>
            <w:tcW w:w="688" w:type="pct"/>
            <w:tcBorders>
              <w:top w:val="single" w:sz="4" w:space="0" w:color="auto"/>
              <w:left w:val="single" w:sz="4" w:space="0" w:color="auto"/>
              <w:right w:val="single" w:sz="4" w:space="0" w:color="auto"/>
            </w:tcBorders>
            <w:vAlign w:val="center"/>
          </w:tcPr>
          <w:p w:rsidR="00CE3C65" w:rsidRPr="000267D9" w:rsidRDefault="00CE3C65" w:rsidP="00CE3C65">
            <w:pPr>
              <w:jc w:val="center"/>
            </w:pPr>
            <w:r w:rsidRPr="000267D9">
              <w:t>Не устанавливается</w:t>
            </w:r>
          </w:p>
        </w:tc>
      </w:tr>
      <w:tr w:rsidR="00CE3C65" w:rsidRPr="002035F2" w:rsidTr="00FE00A1">
        <w:trPr>
          <w:trHeight w:val="422"/>
        </w:trPr>
        <w:tc>
          <w:tcPr>
            <w:tcW w:w="223" w:type="pct"/>
            <w:tcBorders>
              <w:top w:val="single" w:sz="4" w:space="0" w:color="auto"/>
              <w:left w:val="single" w:sz="4" w:space="0" w:color="auto"/>
              <w:right w:val="single" w:sz="4" w:space="0" w:color="auto"/>
            </w:tcBorders>
            <w:vAlign w:val="center"/>
            <w:hideMark/>
          </w:tcPr>
          <w:p w:rsidR="00CE3C65" w:rsidRPr="000267D9" w:rsidRDefault="00CE3C65" w:rsidP="00CE3C65">
            <w:pPr>
              <w:ind w:left="-755" w:firstLine="709"/>
              <w:jc w:val="center"/>
            </w:pPr>
            <w:r w:rsidRPr="000267D9">
              <w:t>3</w:t>
            </w:r>
          </w:p>
        </w:tc>
        <w:tc>
          <w:tcPr>
            <w:tcW w:w="563" w:type="pct"/>
            <w:tcBorders>
              <w:left w:val="single" w:sz="4" w:space="0" w:color="auto"/>
              <w:right w:val="single" w:sz="4" w:space="0" w:color="auto"/>
            </w:tcBorders>
            <w:vAlign w:val="center"/>
          </w:tcPr>
          <w:p w:rsidR="00CE3C65" w:rsidRPr="000267D9" w:rsidRDefault="00CE3C65" w:rsidP="00CE3C65">
            <w:pPr>
              <w:jc w:val="center"/>
            </w:pPr>
            <w:r w:rsidRPr="000267D9">
              <w:t>Общеобразовательная организация</w:t>
            </w:r>
          </w:p>
        </w:tc>
        <w:tc>
          <w:tcPr>
            <w:tcW w:w="610" w:type="pct"/>
            <w:tcBorders>
              <w:top w:val="single" w:sz="4" w:space="0" w:color="auto"/>
              <w:left w:val="single" w:sz="4" w:space="0" w:color="auto"/>
              <w:right w:val="single" w:sz="4" w:space="0" w:color="auto"/>
            </w:tcBorders>
            <w:vAlign w:val="center"/>
            <w:hideMark/>
          </w:tcPr>
          <w:p w:rsidR="00CE3C65" w:rsidRPr="000267D9" w:rsidRDefault="00CE3C65" w:rsidP="00CE3C65">
            <w:pPr>
              <w:pStyle w:val="afffffb"/>
              <w:rPr>
                <w:iCs w:val="0"/>
                <w:sz w:val="24"/>
                <w:szCs w:val="22"/>
              </w:rPr>
            </w:pPr>
            <w:r w:rsidRPr="000267D9">
              <w:rPr>
                <w:iCs w:val="0"/>
                <w:sz w:val="24"/>
                <w:szCs w:val="22"/>
              </w:rPr>
              <w:t xml:space="preserve">Общеобразовательная организация на </w:t>
            </w:r>
            <w:r>
              <w:rPr>
                <w:iCs w:val="0"/>
                <w:sz w:val="24"/>
                <w:szCs w:val="22"/>
              </w:rPr>
              <w:t>380</w:t>
            </w:r>
            <w:r w:rsidRPr="000267D9">
              <w:rPr>
                <w:iCs w:val="0"/>
                <w:sz w:val="24"/>
                <w:szCs w:val="22"/>
              </w:rPr>
              <w:t xml:space="preserve"> мест</w:t>
            </w:r>
          </w:p>
          <w:p w:rsidR="00CE3C65" w:rsidRPr="000267D9" w:rsidRDefault="00CE3C65" w:rsidP="00CE3C65">
            <w:pPr>
              <w:jc w:val="center"/>
            </w:pPr>
            <w:r>
              <w:t>(1 объект</w:t>
            </w:r>
            <w:r w:rsidRPr="000267D9">
              <w:t>)</w:t>
            </w:r>
          </w:p>
        </w:tc>
        <w:tc>
          <w:tcPr>
            <w:tcW w:w="563" w:type="pct"/>
            <w:tcBorders>
              <w:left w:val="single" w:sz="4" w:space="0" w:color="auto"/>
              <w:right w:val="single" w:sz="4" w:space="0" w:color="auto"/>
            </w:tcBorders>
            <w:vAlign w:val="center"/>
          </w:tcPr>
          <w:p w:rsidR="00CE3C65" w:rsidRPr="000267D9" w:rsidRDefault="00CE3C65" w:rsidP="00CE3C65">
            <w:pPr>
              <w:jc w:val="center"/>
            </w:pPr>
            <w:r w:rsidRPr="000267D9">
              <w:t>Пензенский район,</w:t>
            </w:r>
          </w:p>
          <w:p w:rsidR="00CE3C65" w:rsidRPr="000267D9" w:rsidRDefault="00CE3C65" w:rsidP="00CE3C65">
            <w:pPr>
              <w:jc w:val="center"/>
            </w:pPr>
            <w:r>
              <w:t>Бессоновский</w:t>
            </w:r>
            <w:r w:rsidRPr="000267D9">
              <w:t>сельсовет,</w:t>
            </w:r>
          </w:p>
          <w:p w:rsidR="00CE3C65" w:rsidRPr="000267D9" w:rsidRDefault="00CE3C65" w:rsidP="00CE3C65">
            <w:pPr>
              <w:pStyle w:val="ConsPlusNormal"/>
              <w:ind w:firstLine="0"/>
              <w:jc w:val="center"/>
              <w:rPr>
                <w:rFonts w:ascii="Times New Roman" w:eastAsia="Times New Roman" w:hAnsi="Times New Roman" w:cs="Times New Roman"/>
                <w:sz w:val="24"/>
                <w:szCs w:val="22"/>
              </w:rPr>
            </w:pPr>
            <w:r w:rsidRPr="000267D9">
              <w:rPr>
                <w:rFonts w:ascii="Times New Roman" w:eastAsia="Times New Roman" w:hAnsi="Times New Roman" w:cs="Times New Roman"/>
                <w:sz w:val="24"/>
                <w:szCs w:val="22"/>
              </w:rPr>
              <w:t xml:space="preserve">с. </w:t>
            </w:r>
            <w:r>
              <w:rPr>
                <w:rFonts w:ascii="Times New Roman" w:eastAsia="Times New Roman" w:hAnsi="Times New Roman" w:cs="Times New Roman"/>
                <w:sz w:val="24"/>
                <w:szCs w:val="22"/>
              </w:rPr>
              <w:t>Бессоновка</w:t>
            </w:r>
          </w:p>
        </w:tc>
        <w:tc>
          <w:tcPr>
            <w:tcW w:w="611" w:type="pct"/>
            <w:tcBorders>
              <w:top w:val="single" w:sz="4" w:space="0" w:color="auto"/>
              <w:left w:val="single" w:sz="4" w:space="0" w:color="auto"/>
              <w:right w:val="single" w:sz="4" w:space="0" w:color="auto"/>
            </w:tcBorders>
            <w:vAlign w:val="center"/>
            <w:hideMark/>
          </w:tcPr>
          <w:p w:rsidR="00CE3C65" w:rsidRPr="000267D9" w:rsidRDefault="00CE3C65" w:rsidP="00CE3C65">
            <w:pPr>
              <w:autoSpaceDE w:val="0"/>
              <w:autoSpaceDN w:val="0"/>
              <w:adjustRightInd w:val="0"/>
              <w:jc w:val="center"/>
            </w:pPr>
            <w:r w:rsidRPr="000267D9">
              <w:t>МЗ района /планируемый к размещению/</w:t>
            </w:r>
          </w:p>
          <w:p w:rsidR="00CE3C65" w:rsidRPr="000267D9" w:rsidRDefault="00CE3C65" w:rsidP="00CE3C65">
            <w:pPr>
              <w:autoSpaceDE w:val="0"/>
              <w:autoSpaceDN w:val="0"/>
              <w:adjustRightInd w:val="0"/>
              <w:jc w:val="center"/>
            </w:pPr>
            <w:r w:rsidRPr="000267D9">
              <w:t>20</w:t>
            </w:r>
            <w:r>
              <w:t>35</w:t>
            </w:r>
          </w:p>
        </w:tc>
        <w:tc>
          <w:tcPr>
            <w:tcW w:w="562" w:type="pct"/>
            <w:tcBorders>
              <w:left w:val="single" w:sz="4" w:space="0" w:color="auto"/>
              <w:right w:val="single" w:sz="4" w:space="0" w:color="auto"/>
            </w:tcBorders>
            <w:vAlign w:val="center"/>
          </w:tcPr>
          <w:p w:rsidR="00CE3C65" w:rsidRPr="000267D9" w:rsidRDefault="00CE3C65" w:rsidP="00CE3C65">
            <w:pPr>
              <w:autoSpaceDE w:val="0"/>
              <w:autoSpaceDN w:val="0"/>
              <w:adjustRightInd w:val="0"/>
              <w:ind w:right="-31"/>
              <w:jc w:val="center"/>
            </w:pPr>
            <w:r>
              <w:t>Жилая зона</w:t>
            </w:r>
          </w:p>
        </w:tc>
        <w:tc>
          <w:tcPr>
            <w:tcW w:w="564" w:type="pct"/>
            <w:tcBorders>
              <w:left w:val="single" w:sz="4" w:space="0" w:color="auto"/>
              <w:right w:val="single" w:sz="4" w:space="0" w:color="auto"/>
            </w:tcBorders>
            <w:vAlign w:val="center"/>
          </w:tcPr>
          <w:p w:rsidR="00CE3C65" w:rsidRPr="000267D9" w:rsidRDefault="00CE3C65" w:rsidP="00CE3C65">
            <w:pPr>
              <w:jc w:val="center"/>
            </w:pPr>
            <w:r w:rsidRPr="000267D9">
              <w:t>Обеспечение новых жилых территорий объектами школьного образования</w:t>
            </w:r>
          </w:p>
        </w:tc>
        <w:tc>
          <w:tcPr>
            <w:tcW w:w="616" w:type="pct"/>
            <w:tcBorders>
              <w:left w:val="single" w:sz="4" w:space="0" w:color="auto"/>
              <w:right w:val="single" w:sz="4" w:space="0" w:color="auto"/>
            </w:tcBorders>
            <w:vAlign w:val="center"/>
          </w:tcPr>
          <w:p w:rsidR="00CE3C65" w:rsidRPr="000267D9" w:rsidRDefault="001D4D88" w:rsidP="00CE3C65">
            <w:pPr>
              <w:autoSpaceDE w:val="0"/>
              <w:autoSpaceDN w:val="0"/>
              <w:adjustRightInd w:val="0"/>
              <w:jc w:val="center"/>
            </w:pPr>
            <w:r>
              <w:rPr>
                <w:iCs/>
              </w:rPr>
              <w:t>Обеспечение потребности населения в объектах</w:t>
            </w:r>
            <w:r w:rsidRPr="00A36F5E">
              <w:rPr>
                <w:iCs/>
              </w:rPr>
              <w:t xml:space="preserve"> </w:t>
            </w:r>
            <w:r>
              <w:rPr>
                <w:iCs/>
              </w:rPr>
              <w:t>образования</w:t>
            </w:r>
          </w:p>
        </w:tc>
        <w:tc>
          <w:tcPr>
            <w:tcW w:w="688" w:type="pct"/>
            <w:tcBorders>
              <w:left w:val="single" w:sz="4" w:space="0" w:color="auto"/>
              <w:right w:val="single" w:sz="4" w:space="0" w:color="auto"/>
            </w:tcBorders>
            <w:vAlign w:val="center"/>
          </w:tcPr>
          <w:p w:rsidR="00CE3C65" w:rsidRPr="000267D9" w:rsidRDefault="00CE3C65" w:rsidP="00CE3C65">
            <w:pPr>
              <w:jc w:val="center"/>
            </w:pPr>
            <w:r w:rsidRPr="000267D9">
              <w:t>Не устанавливается</w:t>
            </w:r>
          </w:p>
        </w:tc>
      </w:tr>
      <w:tr w:rsidR="00CE3C65" w:rsidRPr="002035F2" w:rsidTr="00FE00A1">
        <w:trPr>
          <w:trHeight w:val="422"/>
        </w:trPr>
        <w:tc>
          <w:tcPr>
            <w:tcW w:w="223" w:type="pct"/>
            <w:tcBorders>
              <w:top w:val="single" w:sz="4" w:space="0" w:color="auto"/>
              <w:left w:val="single" w:sz="4" w:space="0" w:color="auto"/>
              <w:right w:val="single" w:sz="4" w:space="0" w:color="auto"/>
            </w:tcBorders>
            <w:vAlign w:val="center"/>
          </w:tcPr>
          <w:p w:rsidR="00CE3C65" w:rsidRPr="000267D9" w:rsidRDefault="00CE3C65" w:rsidP="00CE3C65">
            <w:pPr>
              <w:ind w:left="-755" w:firstLine="709"/>
              <w:jc w:val="center"/>
            </w:pPr>
            <w:r>
              <w:t>4</w:t>
            </w:r>
          </w:p>
        </w:tc>
        <w:tc>
          <w:tcPr>
            <w:tcW w:w="563" w:type="pct"/>
            <w:tcBorders>
              <w:left w:val="single" w:sz="4" w:space="0" w:color="auto"/>
              <w:right w:val="single" w:sz="4" w:space="0" w:color="auto"/>
            </w:tcBorders>
            <w:vAlign w:val="center"/>
          </w:tcPr>
          <w:p w:rsidR="00CE3C65" w:rsidRPr="000267D9" w:rsidRDefault="00CE3C65" w:rsidP="00CE3C65">
            <w:pPr>
              <w:jc w:val="center"/>
            </w:pPr>
            <w:r w:rsidRPr="000267D9">
              <w:t>Общеобразовательная организация</w:t>
            </w:r>
          </w:p>
        </w:tc>
        <w:tc>
          <w:tcPr>
            <w:tcW w:w="610" w:type="pct"/>
            <w:tcBorders>
              <w:top w:val="single" w:sz="4" w:space="0" w:color="auto"/>
              <w:left w:val="single" w:sz="4" w:space="0" w:color="auto"/>
              <w:right w:val="single" w:sz="4" w:space="0" w:color="auto"/>
            </w:tcBorders>
            <w:vAlign w:val="center"/>
          </w:tcPr>
          <w:p w:rsidR="00CE3C65" w:rsidRPr="000267D9" w:rsidRDefault="00CE3C65" w:rsidP="00CE3C65">
            <w:pPr>
              <w:pStyle w:val="afffffb"/>
              <w:rPr>
                <w:iCs w:val="0"/>
                <w:sz w:val="24"/>
                <w:szCs w:val="22"/>
              </w:rPr>
            </w:pPr>
            <w:r w:rsidRPr="000267D9">
              <w:rPr>
                <w:iCs w:val="0"/>
                <w:sz w:val="24"/>
                <w:szCs w:val="22"/>
              </w:rPr>
              <w:t xml:space="preserve">Общеобразовательная организация на </w:t>
            </w:r>
            <w:r>
              <w:rPr>
                <w:iCs w:val="0"/>
                <w:sz w:val="24"/>
                <w:szCs w:val="22"/>
              </w:rPr>
              <w:t>1200</w:t>
            </w:r>
            <w:r w:rsidRPr="000267D9">
              <w:rPr>
                <w:iCs w:val="0"/>
                <w:sz w:val="24"/>
                <w:szCs w:val="22"/>
              </w:rPr>
              <w:t xml:space="preserve"> мест</w:t>
            </w:r>
          </w:p>
          <w:p w:rsidR="00CE3C65" w:rsidRPr="000267D9" w:rsidRDefault="00CE3C65" w:rsidP="00CE3C65">
            <w:pPr>
              <w:pStyle w:val="afffffb"/>
              <w:rPr>
                <w:iCs w:val="0"/>
                <w:sz w:val="24"/>
                <w:szCs w:val="22"/>
              </w:rPr>
            </w:pPr>
            <w:r w:rsidRPr="00DB2E53">
              <w:rPr>
                <w:iCs w:val="0"/>
                <w:sz w:val="24"/>
                <w:szCs w:val="22"/>
              </w:rPr>
              <w:t>(2 объекта)</w:t>
            </w:r>
          </w:p>
        </w:tc>
        <w:tc>
          <w:tcPr>
            <w:tcW w:w="563" w:type="pct"/>
            <w:tcBorders>
              <w:left w:val="single" w:sz="4" w:space="0" w:color="auto"/>
              <w:right w:val="single" w:sz="4" w:space="0" w:color="auto"/>
            </w:tcBorders>
            <w:vAlign w:val="center"/>
          </w:tcPr>
          <w:p w:rsidR="00CE3C65" w:rsidRPr="000267D9" w:rsidRDefault="00CE3C65" w:rsidP="00CE3C65">
            <w:pPr>
              <w:jc w:val="center"/>
            </w:pPr>
            <w:r w:rsidRPr="000267D9">
              <w:t>Пензенский район,</w:t>
            </w:r>
          </w:p>
          <w:p w:rsidR="00CE3C65" w:rsidRPr="000267D9" w:rsidRDefault="00CE3C65" w:rsidP="00CE3C65">
            <w:pPr>
              <w:jc w:val="center"/>
            </w:pPr>
            <w:r>
              <w:t>Бессоновский</w:t>
            </w:r>
            <w:r w:rsidRPr="000267D9">
              <w:t>сельсовет,</w:t>
            </w:r>
          </w:p>
          <w:p w:rsidR="00CE3C65" w:rsidRPr="000267D9" w:rsidRDefault="00CE3C65" w:rsidP="00CE3C65">
            <w:pPr>
              <w:jc w:val="center"/>
            </w:pPr>
            <w:r w:rsidRPr="000267D9">
              <w:rPr>
                <w:szCs w:val="22"/>
              </w:rPr>
              <w:t xml:space="preserve">с. </w:t>
            </w:r>
            <w:r>
              <w:rPr>
                <w:szCs w:val="22"/>
              </w:rPr>
              <w:t>Ухтинка</w:t>
            </w:r>
          </w:p>
        </w:tc>
        <w:tc>
          <w:tcPr>
            <w:tcW w:w="611" w:type="pct"/>
            <w:tcBorders>
              <w:top w:val="single" w:sz="4" w:space="0" w:color="auto"/>
              <w:left w:val="single" w:sz="4" w:space="0" w:color="auto"/>
              <w:right w:val="single" w:sz="4" w:space="0" w:color="auto"/>
            </w:tcBorders>
            <w:vAlign w:val="center"/>
          </w:tcPr>
          <w:p w:rsidR="00CE3C65" w:rsidRPr="000267D9" w:rsidRDefault="00CE3C65" w:rsidP="00CE3C65">
            <w:pPr>
              <w:autoSpaceDE w:val="0"/>
              <w:autoSpaceDN w:val="0"/>
              <w:adjustRightInd w:val="0"/>
              <w:jc w:val="center"/>
            </w:pPr>
            <w:r w:rsidRPr="000267D9">
              <w:t>МЗ района /планируемый к размещению/</w:t>
            </w:r>
          </w:p>
          <w:p w:rsidR="00CE3C65" w:rsidRPr="000267D9" w:rsidRDefault="00CE3C65" w:rsidP="00CE3C65">
            <w:pPr>
              <w:autoSpaceDE w:val="0"/>
              <w:autoSpaceDN w:val="0"/>
              <w:adjustRightInd w:val="0"/>
              <w:jc w:val="center"/>
            </w:pPr>
            <w:r w:rsidRPr="000267D9">
              <w:t>20</w:t>
            </w:r>
            <w:r>
              <w:t>35</w:t>
            </w:r>
          </w:p>
        </w:tc>
        <w:tc>
          <w:tcPr>
            <w:tcW w:w="562" w:type="pct"/>
            <w:tcBorders>
              <w:left w:val="single" w:sz="4" w:space="0" w:color="auto"/>
              <w:right w:val="single" w:sz="4" w:space="0" w:color="auto"/>
            </w:tcBorders>
            <w:vAlign w:val="center"/>
          </w:tcPr>
          <w:p w:rsidR="00CE3C65" w:rsidRDefault="00CE3C65" w:rsidP="00CE3C65">
            <w:pPr>
              <w:autoSpaceDE w:val="0"/>
              <w:autoSpaceDN w:val="0"/>
              <w:adjustRightInd w:val="0"/>
              <w:ind w:right="-31"/>
              <w:jc w:val="center"/>
            </w:pPr>
            <w:r>
              <w:t>Жилая зона</w:t>
            </w:r>
          </w:p>
        </w:tc>
        <w:tc>
          <w:tcPr>
            <w:tcW w:w="564" w:type="pct"/>
            <w:tcBorders>
              <w:left w:val="single" w:sz="4" w:space="0" w:color="auto"/>
              <w:right w:val="single" w:sz="4" w:space="0" w:color="auto"/>
            </w:tcBorders>
            <w:vAlign w:val="center"/>
          </w:tcPr>
          <w:p w:rsidR="00CE3C65" w:rsidRPr="000267D9" w:rsidRDefault="00CE3C65" w:rsidP="00CE3C65">
            <w:pPr>
              <w:jc w:val="center"/>
            </w:pPr>
            <w:r w:rsidRPr="000267D9">
              <w:t>Обеспечение новых жилых территорий объектами школьного образования</w:t>
            </w:r>
          </w:p>
        </w:tc>
        <w:tc>
          <w:tcPr>
            <w:tcW w:w="616" w:type="pct"/>
            <w:tcBorders>
              <w:left w:val="single" w:sz="4" w:space="0" w:color="auto"/>
              <w:right w:val="single" w:sz="4" w:space="0" w:color="auto"/>
            </w:tcBorders>
            <w:vAlign w:val="center"/>
          </w:tcPr>
          <w:p w:rsidR="00CE3C65" w:rsidRPr="000267D9" w:rsidRDefault="001D4D88" w:rsidP="00CE3C65">
            <w:pPr>
              <w:autoSpaceDE w:val="0"/>
              <w:autoSpaceDN w:val="0"/>
              <w:adjustRightInd w:val="0"/>
              <w:jc w:val="center"/>
            </w:pPr>
            <w:r>
              <w:rPr>
                <w:iCs/>
              </w:rPr>
              <w:t>Обеспечение потребности населения в объектах</w:t>
            </w:r>
            <w:r w:rsidRPr="00A36F5E">
              <w:rPr>
                <w:iCs/>
              </w:rPr>
              <w:t xml:space="preserve"> </w:t>
            </w:r>
            <w:r>
              <w:rPr>
                <w:iCs/>
              </w:rPr>
              <w:t>образования</w:t>
            </w:r>
          </w:p>
        </w:tc>
        <w:tc>
          <w:tcPr>
            <w:tcW w:w="688" w:type="pct"/>
            <w:tcBorders>
              <w:left w:val="single" w:sz="4" w:space="0" w:color="auto"/>
              <w:right w:val="single" w:sz="4" w:space="0" w:color="auto"/>
            </w:tcBorders>
            <w:vAlign w:val="center"/>
          </w:tcPr>
          <w:p w:rsidR="00CE3C65" w:rsidRPr="000267D9" w:rsidRDefault="00CE3C65" w:rsidP="00CE3C65">
            <w:pPr>
              <w:jc w:val="center"/>
            </w:pPr>
            <w:r w:rsidRPr="000267D9">
              <w:t>Не устанавливается</w:t>
            </w:r>
          </w:p>
        </w:tc>
      </w:tr>
      <w:tr w:rsidR="00CE3C65" w:rsidRPr="002035F2" w:rsidTr="00FE00A1">
        <w:trPr>
          <w:trHeight w:val="422"/>
        </w:trPr>
        <w:tc>
          <w:tcPr>
            <w:tcW w:w="223" w:type="pct"/>
            <w:tcBorders>
              <w:top w:val="single" w:sz="4" w:space="0" w:color="auto"/>
              <w:left w:val="single" w:sz="4" w:space="0" w:color="auto"/>
              <w:right w:val="single" w:sz="4" w:space="0" w:color="auto"/>
            </w:tcBorders>
            <w:vAlign w:val="center"/>
          </w:tcPr>
          <w:p w:rsidR="00CE3C65" w:rsidRPr="000267D9" w:rsidRDefault="00CE3C65" w:rsidP="00CE3C65">
            <w:pPr>
              <w:ind w:left="-755" w:firstLine="709"/>
              <w:jc w:val="center"/>
            </w:pPr>
            <w:r>
              <w:t>5</w:t>
            </w:r>
          </w:p>
        </w:tc>
        <w:tc>
          <w:tcPr>
            <w:tcW w:w="563" w:type="pct"/>
            <w:tcBorders>
              <w:left w:val="single" w:sz="4" w:space="0" w:color="auto"/>
              <w:right w:val="single" w:sz="4" w:space="0" w:color="auto"/>
            </w:tcBorders>
            <w:vAlign w:val="center"/>
          </w:tcPr>
          <w:p w:rsidR="00CE3C65" w:rsidRPr="000267D9" w:rsidRDefault="00CE3C65" w:rsidP="00CE3C65">
            <w:pPr>
              <w:jc w:val="center"/>
            </w:pPr>
            <w:r w:rsidRPr="000267D9">
              <w:t>Общеобразовательная организация</w:t>
            </w:r>
          </w:p>
        </w:tc>
        <w:tc>
          <w:tcPr>
            <w:tcW w:w="610" w:type="pct"/>
            <w:tcBorders>
              <w:top w:val="single" w:sz="4" w:space="0" w:color="auto"/>
              <w:left w:val="single" w:sz="4" w:space="0" w:color="auto"/>
              <w:right w:val="single" w:sz="4" w:space="0" w:color="auto"/>
            </w:tcBorders>
            <w:vAlign w:val="center"/>
          </w:tcPr>
          <w:p w:rsidR="00CE3C65" w:rsidRPr="000267D9" w:rsidRDefault="00CE3C65" w:rsidP="00CE3C65">
            <w:pPr>
              <w:pStyle w:val="afffffb"/>
              <w:rPr>
                <w:iCs w:val="0"/>
                <w:sz w:val="24"/>
                <w:szCs w:val="22"/>
              </w:rPr>
            </w:pPr>
            <w:r w:rsidRPr="000267D9">
              <w:rPr>
                <w:iCs w:val="0"/>
                <w:sz w:val="24"/>
                <w:szCs w:val="22"/>
              </w:rPr>
              <w:t xml:space="preserve">Общеобразовательная организация на </w:t>
            </w:r>
            <w:r>
              <w:rPr>
                <w:iCs w:val="0"/>
                <w:sz w:val="24"/>
                <w:szCs w:val="22"/>
              </w:rPr>
              <w:t>360</w:t>
            </w:r>
            <w:r w:rsidRPr="000267D9">
              <w:rPr>
                <w:iCs w:val="0"/>
                <w:sz w:val="24"/>
                <w:szCs w:val="22"/>
              </w:rPr>
              <w:t xml:space="preserve"> мест</w:t>
            </w:r>
          </w:p>
          <w:p w:rsidR="00CE3C65" w:rsidRPr="000267D9" w:rsidRDefault="00CE3C65" w:rsidP="00CE3C65">
            <w:pPr>
              <w:pStyle w:val="afffffb"/>
              <w:rPr>
                <w:iCs w:val="0"/>
                <w:sz w:val="24"/>
                <w:szCs w:val="22"/>
              </w:rPr>
            </w:pPr>
            <w:r w:rsidRPr="00DB2E53">
              <w:rPr>
                <w:iCs w:val="0"/>
                <w:sz w:val="24"/>
                <w:szCs w:val="22"/>
              </w:rPr>
              <w:t>(</w:t>
            </w:r>
            <w:r>
              <w:rPr>
                <w:iCs w:val="0"/>
                <w:sz w:val="24"/>
                <w:szCs w:val="22"/>
              </w:rPr>
              <w:t>1</w:t>
            </w:r>
            <w:r w:rsidRPr="00DB2E53">
              <w:rPr>
                <w:iCs w:val="0"/>
                <w:sz w:val="24"/>
                <w:szCs w:val="22"/>
              </w:rPr>
              <w:t xml:space="preserve"> объект)</w:t>
            </w:r>
          </w:p>
        </w:tc>
        <w:tc>
          <w:tcPr>
            <w:tcW w:w="563" w:type="pct"/>
            <w:tcBorders>
              <w:left w:val="single" w:sz="4" w:space="0" w:color="auto"/>
              <w:right w:val="single" w:sz="4" w:space="0" w:color="auto"/>
            </w:tcBorders>
            <w:vAlign w:val="center"/>
          </w:tcPr>
          <w:p w:rsidR="00CE3C65" w:rsidRPr="000267D9" w:rsidRDefault="00CE3C65" w:rsidP="00CE3C65">
            <w:pPr>
              <w:jc w:val="center"/>
            </w:pPr>
            <w:r w:rsidRPr="000267D9">
              <w:t>Пензенский район,</w:t>
            </w:r>
          </w:p>
          <w:p w:rsidR="00CE3C65" w:rsidRPr="000267D9" w:rsidRDefault="00CE3C65" w:rsidP="00CE3C65">
            <w:pPr>
              <w:jc w:val="center"/>
            </w:pPr>
            <w:r>
              <w:t>Бессоновский</w:t>
            </w:r>
            <w:r w:rsidRPr="000267D9">
              <w:t>сельсовет,</w:t>
            </w:r>
          </w:p>
          <w:p w:rsidR="00CE3C65" w:rsidRPr="000267D9" w:rsidRDefault="00CE3C65" w:rsidP="00CE3C65">
            <w:pPr>
              <w:jc w:val="center"/>
            </w:pPr>
            <w:r w:rsidRPr="000267D9">
              <w:rPr>
                <w:szCs w:val="22"/>
              </w:rPr>
              <w:t xml:space="preserve">с. </w:t>
            </w:r>
            <w:r>
              <w:rPr>
                <w:szCs w:val="22"/>
              </w:rPr>
              <w:t>Мастиновка</w:t>
            </w:r>
          </w:p>
        </w:tc>
        <w:tc>
          <w:tcPr>
            <w:tcW w:w="611" w:type="pct"/>
            <w:tcBorders>
              <w:top w:val="single" w:sz="4" w:space="0" w:color="auto"/>
              <w:left w:val="single" w:sz="4" w:space="0" w:color="auto"/>
              <w:right w:val="single" w:sz="4" w:space="0" w:color="auto"/>
            </w:tcBorders>
            <w:vAlign w:val="center"/>
          </w:tcPr>
          <w:p w:rsidR="00CE3C65" w:rsidRPr="000267D9" w:rsidRDefault="00CE3C65" w:rsidP="00CE3C65">
            <w:pPr>
              <w:autoSpaceDE w:val="0"/>
              <w:autoSpaceDN w:val="0"/>
              <w:adjustRightInd w:val="0"/>
              <w:jc w:val="center"/>
            </w:pPr>
            <w:r w:rsidRPr="000267D9">
              <w:t>МЗ района /планируемый к размещению/</w:t>
            </w:r>
          </w:p>
          <w:p w:rsidR="00CE3C65" w:rsidRPr="000267D9" w:rsidRDefault="00CE3C65" w:rsidP="00CE3C65">
            <w:pPr>
              <w:autoSpaceDE w:val="0"/>
              <w:autoSpaceDN w:val="0"/>
              <w:adjustRightInd w:val="0"/>
              <w:jc w:val="center"/>
            </w:pPr>
            <w:r w:rsidRPr="000267D9">
              <w:t>20</w:t>
            </w:r>
            <w:r>
              <w:t>35</w:t>
            </w:r>
          </w:p>
        </w:tc>
        <w:tc>
          <w:tcPr>
            <w:tcW w:w="562" w:type="pct"/>
            <w:tcBorders>
              <w:left w:val="single" w:sz="4" w:space="0" w:color="auto"/>
              <w:right w:val="single" w:sz="4" w:space="0" w:color="auto"/>
            </w:tcBorders>
            <w:vAlign w:val="center"/>
          </w:tcPr>
          <w:p w:rsidR="00CE3C65" w:rsidRDefault="00CE3C65" w:rsidP="00CE3C65">
            <w:pPr>
              <w:autoSpaceDE w:val="0"/>
              <w:autoSpaceDN w:val="0"/>
              <w:adjustRightInd w:val="0"/>
              <w:ind w:right="-31"/>
              <w:jc w:val="center"/>
            </w:pPr>
            <w:r>
              <w:t>Жилая зона</w:t>
            </w:r>
          </w:p>
        </w:tc>
        <w:tc>
          <w:tcPr>
            <w:tcW w:w="564" w:type="pct"/>
            <w:tcBorders>
              <w:left w:val="single" w:sz="4" w:space="0" w:color="auto"/>
              <w:right w:val="single" w:sz="4" w:space="0" w:color="auto"/>
            </w:tcBorders>
            <w:vAlign w:val="center"/>
          </w:tcPr>
          <w:p w:rsidR="00CE3C65" w:rsidRPr="000267D9" w:rsidRDefault="00CE3C65" w:rsidP="00CE3C65">
            <w:pPr>
              <w:jc w:val="center"/>
            </w:pPr>
            <w:r w:rsidRPr="000267D9">
              <w:t>Обеспечение новых жилых территорий объектами школьного образования</w:t>
            </w:r>
          </w:p>
        </w:tc>
        <w:tc>
          <w:tcPr>
            <w:tcW w:w="616" w:type="pct"/>
            <w:tcBorders>
              <w:left w:val="single" w:sz="4" w:space="0" w:color="auto"/>
              <w:right w:val="single" w:sz="4" w:space="0" w:color="auto"/>
            </w:tcBorders>
            <w:vAlign w:val="center"/>
          </w:tcPr>
          <w:p w:rsidR="00CE3C65" w:rsidRPr="000267D9" w:rsidRDefault="001D4D88" w:rsidP="00CE3C65">
            <w:pPr>
              <w:autoSpaceDE w:val="0"/>
              <w:autoSpaceDN w:val="0"/>
              <w:adjustRightInd w:val="0"/>
              <w:jc w:val="center"/>
            </w:pPr>
            <w:r>
              <w:rPr>
                <w:iCs/>
              </w:rPr>
              <w:t>Обеспечение потребности населения в объектах</w:t>
            </w:r>
            <w:r w:rsidRPr="00A36F5E">
              <w:rPr>
                <w:iCs/>
              </w:rPr>
              <w:t xml:space="preserve"> </w:t>
            </w:r>
            <w:r>
              <w:rPr>
                <w:iCs/>
              </w:rPr>
              <w:t>образования</w:t>
            </w:r>
          </w:p>
        </w:tc>
        <w:tc>
          <w:tcPr>
            <w:tcW w:w="688" w:type="pct"/>
            <w:tcBorders>
              <w:left w:val="single" w:sz="4" w:space="0" w:color="auto"/>
              <w:right w:val="single" w:sz="4" w:space="0" w:color="auto"/>
            </w:tcBorders>
            <w:vAlign w:val="center"/>
          </w:tcPr>
          <w:p w:rsidR="00CE3C65" w:rsidRPr="000267D9" w:rsidRDefault="00CE3C65" w:rsidP="00CE3C65">
            <w:pPr>
              <w:jc w:val="center"/>
            </w:pPr>
            <w:r w:rsidRPr="000267D9">
              <w:t>Не устанавливается</w:t>
            </w:r>
          </w:p>
        </w:tc>
      </w:tr>
      <w:tr w:rsidR="00CE3C65" w:rsidRPr="002035F2" w:rsidTr="00FE00A1">
        <w:trPr>
          <w:trHeight w:val="422"/>
        </w:trPr>
        <w:tc>
          <w:tcPr>
            <w:tcW w:w="223" w:type="pct"/>
            <w:tcBorders>
              <w:top w:val="single" w:sz="4" w:space="0" w:color="auto"/>
              <w:left w:val="single" w:sz="4" w:space="0" w:color="auto"/>
              <w:right w:val="single" w:sz="4" w:space="0" w:color="auto"/>
            </w:tcBorders>
            <w:vAlign w:val="center"/>
          </w:tcPr>
          <w:p w:rsidR="00CE3C65" w:rsidRPr="000267D9" w:rsidRDefault="00CE3C65" w:rsidP="00CE3C65">
            <w:pPr>
              <w:ind w:left="-755" w:firstLine="709"/>
              <w:jc w:val="center"/>
            </w:pPr>
            <w:r>
              <w:t>6</w:t>
            </w:r>
          </w:p>
        </w:tc>
        <w:tc>
          <w:tcPr>
            <w:tcW w:w="563" w:type="pct"/>
            <w:tcBorders>
              <w:left w:val="single" w:sz="4" w:space="0" w:color="auto"/>
              <w:right w:val="single" w:sz="4" w:space="0" w:color="auto"/>
            </w:tcBorders>
            <w:vAlign w:val="center"/>
          </w:tcPr>
          <w:p w:rsidR="00CE3C65" w:rsidRPr="000267D9" w:rsidRDefault="00CE3C65" w:rsidP="00CE3C65">
            <w:pPr>
              <w:jc w:val="center"/>
            </w:pPr>
            <w:r w:rsidRPr="000267D9">
              <w:t>Общеобразовательная организация</w:t>
            </w:r>
          </w:p>
        </w:tc>
        <w:tc>
          <w:tcPr>
            <w:tcW w:w="610" w:type="pct"/>
            <w:tcBorders>
              <w:top w:val="single" w:sz="4" w:space="0" w:color="auto"/>
              <w:left w:val="single" w:sz="4" w:space="0" w:color="auto"/>
              <w:right w:val="single" w:sz="4" w:space="0" w:color="auto"/>
            </w:tcBorders>
            <w:vAlign w:val="center"/>
          </w:tcPr>
          <w:p w:rsidR="00CE3C65" w:rsidRPr="000267D9" w:rsidRDefault="00CE3C65" w:rsidP="00CE3C65">
            <w:pPr>
              <w:pStyle w:val="afffffb"/>
              <w:rPr>
                <w:iCs w:val="0"/>
                <w:sz w:val="24"/>
                <w:szCs w:val="22"/>
              </w:rPr>
            </w:pPr>
            <w:r w:rsidRPr="000267D9">
              <w:rPr>
                <w:iCs w:val="0"/>
                <w:sz w:val="24"/>
                <w:szCs w:val="22"/>
              </w:rPr>
              <w:t xml:space="preserve">Общеобразовательная организация на </w:t>
            </w:r>
            <w:r>
              <w:rPr>
                <w:iCs w:val="0"/>
                <w:sz w:val="24"/>
                <w:szCs w:val="22"/>
              </w:rPr>
              <w:t>600</w:t>
            </w:r>
            <w:r w:rsidRPr="000267D9">
              <w:rPr>
                <w:iCs w:val="0"/>
                <w:sz w:val="24"/>
                <w:szCs w:val="22"/>
              </w:rPr>
              <w:t xml:space="preserve"> мест</w:t>
            </w:r>
          </w:p>
          <w:p w:rsidR="00CE3C65" w:rsidRPr="000267D9" w:rsidRDefault="00CE3C65" w:rsidP="00CE3C65">
            <w:pPr>
              <w:pStyle w:val="afffffb"/>
              <w:rPr>
                <w:iCs w:val="0"/>
                <w:sz w:val="24"/>
                <w:szCs w:val="22"/>
              </w:rPr>
            </w:pPr>
            <w:r w:rsidRPr="00DB2E53">
              <w:rPr>
                <w:iCs w:val="0"/>
                <w:sz w:val="24"/>
                <w:szCs w:val="22"/>
              </w:rPr>
              <w:t>(</w:t>
            </w:r>
            <w:r>
              <w:rPr>
                <w:iCs w:val="0"/>
                <w:sz w:val="24"/>
                <w:szCs w:val="22"/>
              </w:rPr>
              <w:t>1</w:t>
            </w:r>
            <w:r w:rsidRPr="00DB2E53">
              <w:rPr>
                <w:iCs w:val="0"/>
                <w:sz w:val="24"/>
                <w:szCs w:val="22"/>
              </w:rPr>
              <w:t xml:space="preserve"> объект)</w:t>
            </w:r>
          </w:p>
        </w:tc>
        <w:tc>
          <w:tcPr>
            <w:tcW w:w="563" w:type="pct"/>
            <w:tcBorders>
              <w:left w:val="single" w:sz="4" w:space="0" w:color="auto"/>
              <w:right w:val="single" w:sz="4" w:space="0" w:color="auto"/>
            </w:tcBorders>
            <w:vAlign w:val="center"/>
          </w:tcPr>
          <w:p w:rsidR="00CE3C65" w:rsidRPr="000267D9" w:rsidRDefault="00CE3C65" w:rsidP="00CE3C65">
            <w:pPr>
              <w:jc w:val="center"/>
            </w:pPr>
            <w:r w:rsidRPr="000267D9">
              <w:t>Пензенский район,</w:t>
            </w:r>
          </w:p>
          <w:p w:rsidR="00CE3C65" w:rsidRPr="000267D9" w:rsidRDefault="00CE3C65" w:rsidP="00CE3C65">
            <w:pPr>
              <w:jc w:val="center"/>
            </w:pPr>
            <w:r>
              <w:t>Бессоновский</w:t>
            </w:r>
            <w:r w:rsidRPr="000267D9">
              <w:t>сельсовет,</w:t>
            </w:r>
          </w:p>
          <w:p w:rsidR="00CE3C65" w:rsidRPr="000267D9" w:rsidRDefault="00CE3C65" w:rsidP="00CE3C65">
            <w:pPr>
              <w:jc w:val="center"/>
            </w:pPr>
            <w:r>
              <w:t>п. Подлесный</w:t>
            </w:r>
          </w:p>
        </w:tc>
        <w:tc>
          <w:tcPr>
            <w:tcW w:w="611" w:type="pct"/>
            <w:tcBorders>
              <w:top w:val="single" w:sz="4" w:space="0" w:color="auto"/>
              <w:left w:val="single" w:sz="4" w:space="0" w:color="auto"/>
              <w:right w:val="single" w:sz="4" w:space="0" w:color="auto"/>
            </w:tcBorders>
            <w:vAlign w:val="center"/>
          </w:tcPr>
          <w:p w:rsidR="00CE3C65" w:rsidRPr="000267D9" w:rsidRDefault="00CE3C65" w:rsidP="00CE3C65">
            <w:pPr>
              <w:autoSpaceDE w:val="0"/>
              <w:autoSpaceDN w:val="0"/>
              <w:adjustRightInd w:val="0"/>
              <w:jc w:val="center"/>
            </w:pPr>
            <w:r w:rsidRPr="000267D9">
              <w:t>МЗ района /планируемый к размещению/</w:t>
            </w:r>
          </w:p>
          <w:p w:rsidR="00CE3C65" w:rsidRPr="000267D9" w:rsidRDefault="00CE3C65" w:rsidP="00CE3C65">
            <w:pPr>
              <w:autoSpaceDE w:val="0"/>
              <w:autoSpaceDN w:val="0"/>
              <w:adjustRightInd w:val="0"/>
              <w:jc w:val="center"/>
            </w:pPr>
            <w:r w:rsidRPr="000267D9">
              <w:t>20</w:t>
            </w:r>
            <w:r>
              <w:t>35</w:t>
            </w:r>
          </w:p>
        </w:tc>
        <w:tc>
          <w:tcPr>
            <w:tcW w:w="562" w:type="pct"/>
            <w:tcBorders>
              <w:left w:val="single" w:sz="4" w:space="0" w:color="auto"/>
              <w:right w:val="single" w:sz="4" w:space="0" w:color="auto"/>
            </w:tcBorders>
            <w:vAlign w:val="center"/>
          </w:tcPr>
          <w:p w:rsidR="00CE3C65" w:rsidRDefault="00CE3C65" w:rsidP="00CE3C65">
            <w:pPr>
              <w:autoSpaceDE w:val="0"/>
              <w:autoSpaceDN w:val="0"/>
              <w:adjustRightInd w:val="0"/>
              <w:ind w:right="-31"/>
              <w:jc w:val="center"/>
            </w:pPr>
            <w:r>
              <w:t>Жилая зона</w:t>
            </w:r>
          </w:p>
        </w:tc>
        <w:tc>
          <w:tcPr>
            <w:tcW w:w="564" w:type="pct"/>
            <w:tcBorders>
              <w:left w:val="single" w:sz="4" w:space="0" w:color="auto"/>
              <w:right w:val="single" w:sz="4" w:space="0" w:color="auto"/>
            </w:tcBorders>
            <w:vAlign w:val="center"/>
          </w:tcPr>
          <w:p w:rsidR="00CE3C65" w:rsidRPr="000267D9" w:rsidRDefault="00CE3C65" w:rsidP="00CE3C65">
            <w:pPr>
              <w:jc w:val="center"/>
            </w:pPr>
            <w:r w:rsidRPr="000267D9">
              <w:t>Обеспечение новых жилых территорий объектами школьного образования</w:t>
            </w:r>
          </w:p>
        </w:tc>
        <w:tc>
          <w:tcPr>
            <w:tcW w:w="616" w:type="pct"/>
            <w:tcBorders>
              <w:left w:val="single" w:sz="4" w:space="0" w:color="auto"/>
              <w:right w:val="single" w:sz="4" w:space="0" w:color="auto"/>
            </w:tcBorders>
            <w:vAlign w:val="center"/>
          </w:tcPr>
          <w:p w:rsidR="00CE3C65" w:rsidRPr="000267D9" w:rsidRDefault="001D4D88" w:rsidP="00CE3C65">
            <w:pPr>
              <w:autoSpaceDE w:val="0"/>
              <w:autoSpaceDN w:val="0"/>
              <w:adjustRightInd w:val="0"/>
              <w:jc w:val="center"/>
            </w:pPr>
            <w:r>
              <w:rPr>
                <w:iCs/>
              </w:rPr>
              <w:t>Обеспечение потребности населения в объектах</w:t>
            </w:r>
            <w:r w:rsidRPr="00A36F5E">
              <w:rPr>
                <w:iCs/>
              </w:rPr>
              <w:t xml:space="preserve"> </w:t>
            </w:r>
            <w:r>
              <w:rPr>
                <w:iCs/>
              </w:rPr>
              <w:t>образования</w:t>
            </w:r>
          </w:p>
        </w:tc>
        <w:tc>
          <w:tcPr>
            <w:tcW w:w="688" w:type="pct"/>
            <w:tcBorders>
              <w:left w:val="single" w:sz="4" w:space="0" w:color="auto"/>
              <w:right w:val="single" w:sz="4" w:space="0" w:color="auto"/>
            </w:tcBorders>
            <w:vAlign w:val="center"/>
          </w:tcPr>
          <w:p w:rsidR="00CE3C65" w:rsidRPr="000267D9" w:rsidRDefault="00CE3C65" w:rsidP="00CE3C65">
            <w:pPr>
              <w:jc w:val="center"/>
            </w:pPr>
            <w:r w:rsidRPr="000267D9">
              <w:t>Не устанавливается</w:t>
            </w:r>
          </w:p>
        </w:tc>
      </w:tr>
      <w:tr w:rsidR="00CE3C65" w:rsidRPr="002035F2" w:rsidTr="00FE00A1">
        <w:trPr>
          <w:trHeight w:val="1989"/>
        </w:trPr>
        <w:tc>
          <w:tcPr>
            <w:tcW w:w="223" w:type="pct"/>
            <w:tcBorders>
              <w:top w:val="single" w:sz="4" w:space="0" w:color="auto"/>
              <w:left w:val="single" w:sz="4" w:space="0" w:color="auto"/>
              <w:right w:val="single" w:sz="4" w:space="0" w:color="auto"/>
            </w:tcBorders>
            <w:vAlign w:val="center"/>
          </w:tcPr>
          <w:p w:rsidR="00CE3C65" w:rsidRPr="000267D9" w:rsidRDefault="00CE3C65" w:rsidP="00CE3C65">
            <w:pPr>
              <w:ind w:left="-755" w:firstLine="709"/>
              <w:jc w:val="center"/>
            </w:pPr>
            <w:r>
              <w:t>7</w:t>
            </w:r>
          </w:p>
        </w:tc>
        <w:tc>
          <w:tcPr>
            <w:tcW w:w="563" w:type="pct"/>
            <w:tcBorders>
              <w:top w:val="single" w:sz="4" w:space="0" w:color="auto"/>
              <w:left w:val="single" w:sz="4" w:space="0" w:color="auto"/>
              <w:right w:val="single" w:sz="4" w:space="0" w:color="auto"/>
            </w:tcBorders>
            <w:vAlign w:val="center"/>
          </w:tcPr>
          <w:p w:rsidR="00CE3C65" w:rsidRPr="000267D9" w:rsidRDefault="00CE3C65" w:rsidP="00CE3C65">
            <w:pPr>
              <w:jc w:val="center"/>
            </w:pPr>
            <w:r w:rsidRPr="000267D9">
              <w:t>Дошкольная образовательная организация</w:t>
            </w:r>
          </w:p>
        </w:tc>
        <w:tc>
          <w:tcPr>
            <w:tcW w:w="610" w:type="pct"/>
            <w:tcBorders>
              <w:top w:val="single" w:sz="4" w:space="0" w:color="auto"/>
              <w:left w:val="single" w:sz="4" w:space="0" w:color="auto"/>
              <w:right w:val="single" w:sz="4" w:space="0" w:color="auto"/>
            </w:tcBorders>
            <w:vAlign w:val="center"/>
          </w:tcPr>
          <w:p w:rsidR="00CE3C65" w:rsidRPr="000267D9" w:rsidRDefault="00CE3C65" w:rsidP="00CE3C65">
            <w:pPr>
              <w:pStyle w:val="afffffb"/>
              <w:rPr>
                <w:iCs w:val="0"/>
                <w:sz w:val="24"/>
                <w:szCs w:val="22"/>
              </w:rPr>
            </w:pPr>
            <w:r w:rsidRPr="000267D9">
              <w:rPr>
                <w:iCs w:val="0"/>
                <w:sz w:val="24"/>
                <w:szCs w:val="22"/>
              </w:rPr>
              <w:t xml:space="preserve">Дошкольная образовательная организация на </w:t>
            </w:r>
            <w:r>
              <w:rPr>
                <w:iCs w:val="0"/>
                <w:sz w:val="24"/>
                <w:szCs w:val="22"/>
              </w:rPr>
              <w:t>160</w:t>
            </w:r>
            <w:r w:rsidRPr="000267D9">
              <w:rPr>
                <w:iCs w:val="0"/>
                <w:sz w:val="24"/>
                <w:szCs w:val="22"/>
              </w:rPr>
              <w:t xml:space="preserve"> мест</w:t>
            </w:r>
          </w:p>
          <w:p w:rsidR="00CE3C65" w:rsidRPr="000267D9" w:rsidRDefault="00CE3C65" w:rsidP="00CE3C65">
            <w:pPr>
              <w:pStyle w:val="afffffb"/>
              <w:rPr>
                <w:iCs w:val="0"/>
                <w:sz w:val="24"/>
                <w:szCs w:val="22"/>
              </w:rPr>
            </w:pPr>
            <w:r w:rsidRPr="000267D9">
              <w:rPr>
                <w:iCs w:val="0"/>
                <w:sz w:val="24"/>
                <w:szCs w:val="22"/>
              </w:rPr>
              <w:t>(</w:t>
            </w:r>
            <w:r>
              <w:rPr>
                <w:iCs w:val="0"/>
                <w:sz w:val="24"/>
                <w:szCs w:val="22"/>
              </w:rPr>
              <w:t>7</w:t>
            </w:r>
            <w:r w:rsidRPr="000267D9">
              <w:rPr>
                <w:iCs w:val="0"/>
                <w:sz w:val="24"/>
                <w:szCs w:val="22"/>
              </w:rPr>
              <w:t xml:space="preserve"> объектов)</w:t>
            </w:r>
          </w:p>
        </w:tc>
        <w:tc>
          <w:tcPr>
            <w:tcW w:w="563" w:type="pct"/>
            <w:tcBorders>
              <w:top w:val="single" w:sz="4" w:space="0" w:color="auto"/>
              <w:left w:val="single" w:sz="4" w:space="0" w:color="auto"/>
              <w:right w:val="single" w:sz="4" w:space="0" w:color="auto"/>
            </w:tcBorders>
            <w:vAlign w:val="center"/>
          </w:tcPr>
          <w:p w:rsidR="00CE3C65" w:rsidRPr="000267D9" w:rsidRDefault="00CE3C65" w:rsidP="00CE3C65">
            <w:pPr>
              <w:jc w:val="center"/>
            </w:pPr>
            <w:r w:rsidRPr="000267D9">
              <w:t>Пензенский район,</w:t>
            </w:r>
          </w:p>
          <w:p w:rsidR="00CE3C65" w:rsidRPr="000267D9" w:rsidRDefault="00CE3C65" w:rsidP="00CE3C65">
            <w:pPr>
              <w:jc w:val="center"/>
            </w:pPr>
            <w:r>
              <w:t>Бессоновский</w:t>
            </w:r>
            <w:r w:rsidRPr="000267D9">
              <w:t>сельсовет,</w:t>
            </w:r>
          </w:p>
          <w:p w:rsidR="00CE3C65" w:rsidRPr="000267D9" w:rsidRDefault="00CE3C65" w:rsidP="00CE3C65">
            <w:pPr>
              <w:jc w:val="center"/>
            </w:pPr>
            <w:r w:rsidRPr="000267D9">
              <w:rPr>
                <w:szCs w:val="22"/>
              </w:rPr>
              <w:t xml:space="preserve">с. </w:t>
            </w:r>
            <w:r>
              <w:rPr>
                <w:szCs w:val="22"/>
              </w:rPr>
              <w:t>Бессоновка</w:t>
            </w:r>
          </w:p>
        </w:tc>
        <w:tc>
          <w:tcPr>
            <w:tcW w:w="611" w:type="pct"/>
            <w:tcBorders>
              <w:top w:val="single" w:sz="4" w:space="0" w:color="auto"/>
              <w:left w:val="single" w:sz="4" w:space="0" w:color="auto"/>
              <w:right w:val="single" w:sz="4" w:space="0" w:color="auto"/>
            </w:tcBorders>
            <w:vAlign w:val="center"/>
          </w:tcPr>
          <w:p w:rsidR="00CE3C65" w:rsidRPr="000267D9" w:rsidRDefault="00CE3C65" w:rsidP="00CE3C65">
            <w:pPr>
              <w:autoSpaceDE w:val="0"/>
              <w:autoSpaceDN w:val="0"/>
              <w:adjustRightInd w:val="0"/>
              <w:jc w:val="center"/>
            </w:pPr>
            <w:r w:rsidRPr="000267D9">
              <w:t>МЗ района /планируемый к размещению/</w:t>
            </w:r>
          </w:p>
          <w:p w:rsidR="00CE3C65" w:rsidRPr="000267D9" w:rsidRDefault="00CE3C65" w:rsidP="00CE3C65">
            <w:pPr>
              <w:autoSpaceDE w:val="0"/>
              <w:autoSpaceDN w:val="0"/>
              <w:adjustRightInd w:val="0"/>
              <w:jc w:val="center"/>
            </w:pPr>
            <w:r w:rsidRPr="000267D9">
              <w:t>20</w:t>
            </w:r>
            <w:r>
              <w:t>35</w:t>
            </w:r>
          </w:p>
        </w:tc>
        <w:tc>
          <w:tcPr>
            <w:tcW w:w="562" w:type="pct"/>
            <w:tcBorders>
              <w:top w:val="single" w:sz="4" w:space="0" w:color="auto"/>
              <w:left w:val="single" w:sz="4" w:space="0" w:color="auto"/>
              <w:right w:val="single" w:sz="4" w:space="0" w:color="auto"/>
            </w:tcBorders>
            <w:vAlign w:val="center"/>
          </w:tcPr>
          <w:p w:rsidR="00CE3C65" w:rsidRPr="000267D9" w:rsidRDefault="00CE3C65" w:rsidP="00CE3C65">
            <w:pPr>
              <w:autoSpaceDE w:val="0"/>
              <w:autoSpaceDN w:val="0"/>
              <w:adjustRightInd w:val="0"/>
              <w:ind w:right="-31"/>
              <w:jc w:val="center"/>
            </w:pPr>
            <w:r>
              <w:t>Жилая зона</w:t>
            </w:r>
          </w:p>
        </w:tc>
        <w:tc>
          <w:tcPr>
            <w:tcW w:w="564" w:type="pct"/>
            <w:tcBorders>
              <w:top w:val="single" w:sz="4" w:space="0" w:color="auto"/>
              <w:left w:val="single" w:sz="4" w:space="0" w:color="auto"/>
              <w:right w:val="single" w:sz="4" w:space="0" w:color="auto"/>
            </w:tcBorders>
            <w:vAlign w:val="center"/>
          </w:tcPr>
          <w:p w:rsidR="00CE3C65" w:rsidRPr="000267D9" w:rsidRDefault="00CE3C65" w:rsidP="00CE3C65">
            <w:pPr>
              <w:jc w:val="center"/>
            </w:pPr>
            <w:r w:rsidRPr="000267D9">
              <w:t>Обеспечение новых жилых территорий объектами школьного образования</w:t>
            </w:r>
          </w:p>
        </w:tc>
        <w:tc>
          <w:tcPr>
            <w:tcW w:w="616" w:type="pct"/>
            <w:tcBorders>
              <w:left w:val="single" w:sz="4" w:space="0" w:color="auto"/>
              <w:right w:val="single" w:sz="4" w:space="0" w:color="auto"/>
            </w:tcBorders>
            <w:vAlign w:val="center"/>
          </w:tcPr>
          <w:p w:rsidR="00CE3C65" w:rsidRPr="000267D9" w:rsidRDefault="001D4D88" w:rsidP="00CE3C65">
            <w:pPr>
              <w:autoSpaceDE w:val="0"/>
              <w:autoSpaceDN w:val="0"/>
              <w:adjustRightInd w:val="0"/>
              <w:jc w:val="center"/>
            </w:pPr>
            <w:r>
              <w:rPr>
                <w:iCs/>
              </w:rPr>
              <w:t>Обеспечение потребности населения в объектах</w:t>
            </w:r>
            <w:r w:rsidRPr="00A36F5E">
              <w:rPr>
                <w:iCs/>
              </w:rPr>
              <w:t xml:space="preserve"> </w:t>
            </w:r>
            <w:r>
              <w:rPr>
                <w:iCs/>
              </w:rPr>
              <w:t>дошкольного образования</w:t>
            </w:r>
          </w:p>
        </w:tc>
        <w:tc>
          <w:tcPr>
            <w:tcW w:w="688" w:type="pct"/>
            <w:tcBorders>
              <w:top w:val="single" w:sz="4" w:space="0" w:color="auto"/>
              <w:left w:val="single" w:sz="4" w:space="0" w:color="auto"/>
              <w:right w:val="single" w:sz="4" w:space="0" w:color="auto"/>
            </w:tcBorders>
            <w:vAlign w:val="center"/>
          </w:tcPr>
          <w:p w:rsidR="00CE3C65" w:rsidRPr="000267D9" w:rsidRDefault="00CE3C65" w:rsidP="00CE3C65">
            <w:pPr>
              <w:jc w:val="center"/>
            </w:pPr>
            <w:r w:rsidRPr="000267D9">
              <w:t>Не устанавливается</w:t>
            </w:r>
          </w:p>
        </w:tc>
      </w:tr>
      <w:tr w:rsidR="00CE3C65" w:rsidRPr="002035F2" w:rsidTr="00FE00A1">
        <w:trPr>
          <w:trHeight w:val="1989"/>
        </w:trPr>
        <w:tc>
          <w:tcPr>
            <w:tcW w:w="223" w:type="pct"/>
            <w:tcBorders>
              <w:top w:val="single" w:sz="4" w:space="0" w:color="auto"/>
              <w:left w:val="single" w:sz="4" w:space="0" w:color="auto"/>
              <w:right w:val="single" w:sz="4" w:space="0" w:color="auto"/>
            </w:tcBorders>
            <w:vAlign w:val="center"/>
          </w:tcPr>
          <w:p w:rsidR="00CE3C65" w:rsidRPr="000267D9" w:rsidRDefault="00CE3C65" w:rsidP="00CE3C65">
            <w:pPr>
              <w:ind w:left="-755" w:firstLine="709"/>
              <w:jc w:val="center"/>
            </w:pPr>
            <w:r>
              <w:t>8</w:t>
            </w:r>
          </w:p>
        </w:tc>
        <w:tc>
          <w:tcPr>
            <w:tcW w:w="563" w:type="pct"/>
            <w:tcBorders>
              <w:top w:val="single" w:sz="4" w:space="0" w:color="auto"/>
              <w:left w:val="single" w:sz="4" w:space="0" w:color="auto"/>
              <w:right w:val="single" w:sz="4" w:space="0" w:color="auto"/>
            </w:tcBorders>
            <w:vAlign w:val="center"/>
          </w:tcPr>
          <w:p w:rsidR="00CE3C65" w:rsidRPr="000267D9" w:rsidRDefault="00CE3C65" w:rsidP="00CE3C65">
            <w:pPr>
              <w:jc w:val="center"/>
            </w:pPr>
            <w:r w:rsidRPr="000267D9">
              <w:t>Дошкольная образовательная организация</w:t>
            </w:r>
          </w:p>
        </w:tc>
        <w:tc>
          <w:tcPr>
            <w:tcW w:w="610" w:type="pct"/>
            <w:tcBorders>
              <w:top w:val="single" w:sz="4" w:space="0" w:color="auto"/>
              <w:left w:val="single" w:sz="4" w:space="0" w:color="auto"/>
              <w:right w:val="single" w:sz="4" w:space="0" w:color="auto"/>
            </w:tcBorders>
            <w:vAlign w:val="center"/>
          </w:tcPr>
          <w:p w:rsidR="00CE3C65" w:rsidRPr="000267D9" w:rsidRDefault="00CE3C65" w:rsidP="00CE3C65">
            <w:pPr>
              <w:pStyle w:val="afffffb"/>
              <w:rPr>
                <w:iCs w:val="0"/>
                <w:sz w:val="24"/>
                <w:szCs w:val="22"/>
              </w:rPr>
            </w:pPr>
            <w:r w:rsidRPr="000267D9">
              <w:rPr>
                <w:iCs w:val="0"/>
                <w:sz w:val="24"/>
                <w:szCs w:val="22"/>
              </w:rPr>
              <w:t xml:space="preserve">Дошкольная образовательная организация на </w:t>
            </w:r>
            <w:r>
              <w:rPr>
                <w:iCs w:val="0"/>
                <w:sz w:val="24"/>
                <w:szCs w:val="22"/>
              </w:rPr>
              <w:t>160</w:t>
            </w:r>
            <w:r w:rsidRPr="000267D9">
              <w:rPr>
                <w:iCs w:val="0"/>
                <w:sz w:val="24"/>
                <w:szCs w:val="22"/>
              </w:rPr>
              <w:t xml:space="preserve"> мест</w:t>
            </w:r>
          </w:p>
          <w:p w:rsidR="00CE3C65" w:rsidRPr="000267D9" w:rsidRDefault="00CE3C65" w:rsidP="00CE3C65">
            <w:pPr>
              <w:pStyle w:val="afffffb"/>
              <w:rPr>
                <w:iCs w:val="0"/>
                <w:sz w:val="24"/>
                <w:szCs w:val="22"/>
              </w:rPr>
            </w:pPr>
            <w:r w:rsidRPr="000267D9">
              <w:rPr>
                <w:iCs w:val="0"/>
                <w:sz w:val="24"/>
                <w:szCs w:val="22"/>
              </w:rPr>
              <w:t>(</w:t>
            </w:r>
            <w:r>
              <w:rPr>
                <w:iCs w:val="0"/>
                <w:sz w:val="24"/>
                <w:szCs w:val="22"/>
              </w:rPr>
              <w:t>4</w:t>
            </w:r>
            <w:r w:rsidRPr="000267D9">
              <w:rPr>
                <w:iCs w:val="0"/>
                <w:sz w:val="24"/>
                <w:szCs w:val="22"/>
              </w:rPr>
              <w:t xml:space="preserve"> объект</w:t>
            </w:r>
            <w:r>
              <w:rPr>
                <w:iCs w:val="0"/>
                <w:sz w:val="24"/>
                <w:szCs w:val="22"/>
              </w:rPr>
              <w:t>а</w:t>
            </w:r>
            <w:r w:rsidRPr="000267D9">
              <w:rPr>
                <w:iCs w:val="0"/>
                <w:sz w:val="24"/>
                <w:szCs w:val="22"/>
              </w:rPr>
              <w:t>)</w:t>
            </w:r>
          </w:p>
        </w:tc>
        <w:tc>
          <w:tcPr>
            <w:tcW w:w="563" w:type="pct"/>
            <w:tcBorders>
              <w:top w:val="single" w:sz="4" w:space="0" w:color="auto"/>
              <w:left w:val="single" w:sz="4" w:space="0" w:color="auto"/>
              <w:right w:val="single" w:sz="4" w:space="0" w:color="auto"/>
            </w:tcBorders>
            <w:vAlign w:val="center"/>
          </w:tcPr>
          <w:p w:rsidR="00CE3C65" w:rsidRPr="000267D9" w:rsidRDefault="00CE3C65" w:rsidP="00CE3C65">
            <w:pPr>
              <w:jc w:val="center"/>
            </w:pPr>
            <w:r w:rsidRPr="000267D9">
              <w:t>Пензенский район,</w:t>
            </w:r>
          </w:p>
          <w:p w:rsidR="00CE3C65" w:rsidRPr="000267D9" w:rsidRDefault="00CE3C65" w:rsidP="00CE3C65">
            <w:pPr>
              <w:jc w:val="center"/>
            </w:pPr>
            <w:r>
              <w:t>Бессоновский</w:t>
            </w:r>
            <w:r w:rsidRPr="000267D9">
              <w:t>сельсовет,</w:t>
            </w:r>
          </w:p>
          <w:p w:rsidR="00CE3C65" w:rsidRPr="000267D9" w:rsidRDefault="00CE3C65" w:rsidP="00CE3C65">
            <w:pPr>
              <w:jc w:val="center"/>
            </w:pPr>
            <w:r w:rsidRPr="000267D9">
              <w:rPr>
                <w:szCs w:val="22"/>
              </w:rPr>
              <w:t xml:space="preserve">с. </w:t>
            </w:r>
            <w:r>
              <w:rPr>
                <w:szCs w:val="22"/>
              </w:rPr>
              <w:t>Бессоновка</w:t>
            </w:r>
          </w:p>
        </w:tc>
        <w:tc>
          <w:tcPr>
            <w:tcW w:w="611" w:type="pct"/>
            <w:tcBorders>
              <w:top w:val="single" w:sz="4" w:space="0" w:color="auto"/>
              <w:left w:val="single" w:sz="4" w:space="0" w:color="auto"/>
              <w:right w:val="single" w:sz="4" w:space="0" w:color="auto"/>
            </w:tcBorders>
            <w:vAlign w:val="center"/>
          </w:tcPr>
          <w:p w:rsidR="00CE3C65" w:rsidRPr="000267D9" w:rsidRDefault="00CE3C65" w:rsidP="00CE3C65">
            <w:pPr>
              <w:autoSpaceDE w:val="0"/>
              <w:autoSpaceDN w:val="0"/>
              <w:adjustRightInd w:val="0"/>
              <w:jc w:val="center"/>
            </w:pPr>
            <w:r w:rsidRPr="000267D9">
              <w:t>МЗ района /планируемый к размещению/</w:t>
            </w:r>
          </w:p>
          <w:p w:rsidR="00CE3C65" w:rsidRPr="000267D9" w:rsidRDefault="00CE3C65" w:rsidP="00CE3C65">
            <w:pPr>
              <w:autoSpaceDE w:val="0"/>
              <w:autoSpaceDN w:val="0"/>
              <w:adjustRightInd w:val="0"/>
              <w:jc w:val="center"/>
            </w:pPr>
            <w:r w:rsidRPr="000267D9">
              <w:t>20</w:t>
            </w:r>
            <w:r>
              <w:t>35</w:t>
            </w:r>
          </w:p>
        </w:tc>
        <w:tc>
          <w:tcPr>
            <w:tcW w:w="562" w:type="pct"/>
            <w:tcBorders>
              <w:top w:val="single" w:sz="4" w:space="0" w:color="auto"/>
              <w:left w:val="single" w:sz="4" w:space="0" w:color="auto"/>
              <w:right w:val="single" w:sz="4" w:space="0" w:color="auto"/>
            </w:tcBorders>
            <w:vAlign w:val="center"/>
          </w:tcPr>
          <w:p w:rsidR="00CE3C65" w:rsidRPr="000267D9" w:rsidRDefault="00CE3C65" w:rsidP="00CE3C65">
            <w:pPr>
              <w:autoSpaceDE w:val="0"/>
              <w:autoSpaceDN w:val="0"/>
              <w:adjustRightInd w:val="0"/>
              <w:ind w:right="-31"/>
              <w:jc w:val="center"/>
            </w:pPr>
            <w:r>
              <w:t>Жилая зона</w:t>
            </w:r>
          </w:p>
        </w:tc>
        <w:tc>
          <w:tcPr>
            <w:tcW w:w="564" w:type="pct"/>
            <w:tcBorders>
              <w:top w:val="single" w:sz="4" w:space="0" w:color="auto"/>
              <w:left w:val="single" w:sz="4" w:space="0" w:color="auto"/>
              <w:right w:val="single" w:sz="4" w:space="0" w:color="auto"/>
            </w:tcBorders>
            <w:vAlign w:val="center"/>
          </w:tcPr>
          <w:p w:rsidR="00CE3C65" w:rsidRPr="000267D9" w:rsidRDefault="00CE3C65" w:rsidP="00CE3C65">
            <w:pPr>
              <w:jc w:val="center"/>
            </w:pPr>
            <w:r w:rsidRPr="000267D9">
              <w:t>Обеспечение новых жилых территорий объектами школьного образования</w:t>
            </w:r>
          </w:p>
        </w:tc>
        <w:tc>
          <w:tcPr>
            <w:tcW w:w="616" w:type="pct"/>
            <w:tcBorders>
              <w:left w:val="single" w:sz="4" w:space="0" w:color="auto"/>
              <w:right w:val="single" w:sz="4" w:space="0" w:color="auto"/>
            </w:tcBorders>
            <w:vAlign w:val="center"/>
          </w:tcPr>
          <w:p w:rsidR="00CE3C65" w:rsidRPr="000267D9" w:rsidRDefault="001D4D88" w:rsidP="00CE3C65">
            <w:pPr>
              <w:autoSpaceDE w:val="0"/>
              <w:autoSpaceDN w:val="0"/>
              <w:adjustRightInd w:val="0"/>
              <w:jc w:val="center"/>
            </w:pPr>
            <w:r>
              <w:rPr>
                <w:iCs/>
              </w:rPr>
              <w:t>Обеспечение потребности населения в объектах</w:t>
            </w:r>
            <w:r w:rsidRPr="00A36F5E">
              <w:rPr>
                <w:iCs/>
              </w:rPr>
              <w:t xml:space="preserve"> </w:t>
            </w:r>
            <w:r>
              <w:rPr>
                <w:iCs/>
              </w:rPr>
              <w:t>дошкольного образования</w:t>
            </w:r>
          </w:p>
        </w:tc>
        <w:tc>
          <w:tcPr>
            <w:tcW w:w="688" w:type="pct"/>
            <w:tcBorders>
              <w:top w:val="single" w:sz="4" w:space="0" w:color="auto"/>
              <w:left w:val="single" w:sz="4" w:space="0" w:color="auto"/>
              <w:right w:val="single" w:sz="4" w:space="0" w:color="auto"/>
            </w:tcBorders>
            <w:vAlign w:val="center"/>
          </w:tcPr>
          <w:p w:rsidR="00CE3C65" w:rsidRPr="000267D9" w:rsidRDefault="00CE3C65" w:rsidP="00CE3C65">
            <w:pPr>
              <w:jc w:val="center"/>
            </w:pPr>
            <w:r w:rsidRPr="000267D9">
              <w:t>Не устанавливается</w:t>
            </w:r>
          </w:p>
        </w:tc>
      </w:tr>
      <w:tr w:rsidR="00CE3C65" w:rsidRPr="002035F2" w:rsidTr="00FE00A1">
        <w:trPr>
          <w:trHeight w:val="1989"/>
        </w:trPr>
        <w:tc>
          <w:tcPr>
            <w:tcW w:w="223" w:type="pct"/>
            <w:tcBorders>
              <w:top w:val="single" w:sz="4" w:space="0" w:color="auto"/>
              <w:left w:val="single" w:sz="4" w:space="0" w:color="auto"/>
              <w:right w:val="single" w:sz="4" w:space="0" w:color="auto"/>
            </w:tcBorders>
            <w:vAlign w:val="center"/>
          </w:tcPr>
          <w:p w:rsidR="00CE3C65" w:rsidRPr="000267D9" w:rsidRDefault="00CE3C65" w:rsidP="00CE3C65">
            <w:pPr>
              <w:ind w:left="-755" w:firstLine="709"/>
              <w:jc w:val="center"/>
            </w:pPr>
            <w:r>
              <w:t>9</w:t>
            </w:r>
          </w:p>
        </w:tc>
        <w:tc>
          <w:tcPr>
            <w:tcW w:w="563" w:type="pct"/>
            <w:tcBorders>
              <w:top w:val="single" w:sz="4" w:space="0" w:color="auto"/>
              <w:left w:val="single" w:sz="4" w:space="0" w:color="auto"/>
              <w:right w:val="single" w:sz="4" w:space="0" w:color="auto"/>
            </w:tcBorders>
            <w:vAlign w:val="center"/>
          </w:tcPr>
          <w:p w:rsidR="00CE3C65" w:rsidRPr="000267D9" w:rsidRDefault="00CE3C65" w:rsidP="00CE3C65">
            <w:pPr>
              <w:jc w:val="center"/>
            </w:pPr>
            <w:r w:rsidRPr="000267D9">
              <w:t>Дошкольная образовательная организация</w:t>
            </w:r>
          </w:p>
        </w:tc>
        <w:tc>
          <w:tcPr>
            <w:tcW w:w="610" w:type="pct"/>
            <w:tcBorders>
              <w:top w:val="single" w:sz="4" w:space="0" w:color="auto"/>
              <w:left w:val="single" w:sz="4" w:space="0" w:color="auto"/>
              <w:right w:val="single" w:sz="4" w:space="0" w:color="auto"/>
            </w:tcBorders>
            <w:vAlign w:val="center"/>
          </w:tcPr>
          <w:p w:rsidR="00CE3C65" w:rsidRPr="000267D9" w:rsidRDefault="00CE3C65" w:rsidP="00CE3C65">
            <w:pPr>
              <w:pStyle w:val="afffffb"/>
              <w:rPr>
                <w:iCs w:val="0"/>
                <w:sz w:val="24"/>
                <w:szCs w:val="22"/>
              </w:rPr>
            </w:pPr>
            <w:r w:rsidRPr="000267D9">
              <w:rPr>
                <w:iCs w:val="0"/>
                <w:sz w:val="24"/>
                <w:szCs w:val="22"/>
              </w:rPr>
              <w:t xml:space="preserve">Дошкольная образовательная организация на </w:t>
            </w:r>
            <w:r>
              <w:rPr>
                <w:iCs w:val="0"/>
                <w:sz w:val="24"/>
                <w:szCs w:val="22"/>
              </w:rPr>
              <w:t xml:space="preserve">140 </w:t>
            </w:r>
            <w:r w:rsidRPr="000267D9">
              <w:rPr>
                <w:iCs w:val="0"/>
                <w:sz w:val="24"/>
                <w:szCs w:val="22"/>
              </w:rPr>
              <w:t>мест</w:t>
            </w:r>
          </w:p>
          <w:p w:rsidR="00CE3C65" w:rsidRPr="000267D9" w:rsidRDefault="00CE3C65" w:rsidP="00CE3C65">
            <w:pPr>
              <w:pStyle w:val="afffffb"/>
              <w:rPr>
                <w:iCs w:val="0"/>
                <w:sz w:val="24"/>
                <w:szCs w:val="22"/>
              </w:rPr>
            </w:pPr>
            <w:r w:rsidRPr="000267D9">
              <w:rPr>
                <w:iCs w:val="0"/>
                <w:sz w:val="24"/>
                <w:szCs w:val="22"/>
              </w:rPr>
              <w:t>(</w:t>
            </w:r>
            <w:r>
              <w:rPr>
                <w:iCs w:val="0"/>
                <w:sz w:val="24"/>
                <w:szCs w:val="22"/>
              </w:rPr>
              <w:t>2</w:t>
            </w:r>
            <w:r w:rsidRPr="000267D9">
              <w:rPr>
                <w:iCs w:val="0"/>
                <w:sz w:val="24"/>
                <w:szCs w:val="22"/>
              </w:rPr>
              <w:t xml:space="preserve"> объект</w:t>
            </w:r>
            <w:r>
              <w:rPr>
                <w:iCs w:val="0"/>
                <w:sz w:val="24"/>
                <w:szCs w:val="22"/>
              </w:rPr>
              <w:t>а</w:t>
            </w:r>
            <w:r w:rsidRPr="000267D9">
              <w:rPr>
                <w:iCs w:val="0"/>
                <w:sz w:val="24"/>
                <w:szCs w:val="22"/>
              </w:rPr>
              <w:t>)</w:t>
            </w:r>
          </w:p>
        </w:tc>
        <w:tc>
          <w:tcPr>
            <w:tcW w:w="563" w:type="pct"/>
            <w:tcBorders>
              <w:top w:val="single" w:sz="4" w:space="0" w:color="auto"/>
              <w:left w:val="single" w:sz="4" w:space="0" w:color="auto"/>
              <w:right w:val="single" w:sz="4" w:space="0" w:color="auto"/>
            </w:tcBorders>
            <w:vAlign w:val="center"/>
          </w:tcPr>
          <w:p w:rsidR="00CE3C65" w:rsidRPr="000267D9" w:rsidRDefault="00CE3C65" w:rsidP="00CE3C65">
            <w:pPr>
              <w:jc w:val="center"/>
            </w:pPr>
            <w:r w:rsidRPr="000267D9">
              <w:t>Пензенский район,</w:t>
            </w:r>
          </w:p>
          <w:p w:rsidR="00CE3C65" w:rsidRPr="000267D9" w:rsidRDefault="00CE3C65" w:rsidP="00CE3C65">
            <w:pPr>
              <w:jc w:val="center"/>
            </w:pPr>
            <w:r>
              <w:t>Бессоновский</w:t>
            </w:r>
            <w:r w:rsidRPr="000267D9">
              <w:t>сельсовет,</w:t>
            </w:r>
          </w:p>
          <w:p w:rsidR="00CE3C65" w:rsidRPr="000267D9" w:rsidRDefault="00CE3C65" w:rsidP="00CE3C65">
            <w:pPr>
              <w:jc w:val="center"/>
            </w:pPr>
            <w:r w:rsidRPr="000267D9">
              <w:rPr>
                <w:szCs w:val="22"/>
              </w:rPr>
              <w:t xml:space="preserve">с. </w:t>
            </w:r>
            <w:r>
              <w:rPr>
                <w:szCs w:val="22"/>
              </w:rPr>
              <w:t>Бессоновка</w:t>
            </w:r>
          </w:p>
        </w:tc>
        <w:tc>
          <w:tcPr>
            <w:tcW w:w="611" w:type="pct"/>
            <w:tcBorders>
              <w:top w:val="single" w:sz="4" w:space="0" w:color="auto"/>
              <w:left w:val="single" w:sz="4" w:space="0" w:color="auto"/>
              <w:right w:val="single" w:sz="4" w:space="0" w:color="auto"/>
            </w:tcBorders>
            <w:vAlign w:val="center"/>
          </w:tcPr>
          <w:p w:rsidR="00CE3C65" w:rsidRPr="000267D9" w:rsidRDefault="00CE3C65" w:rsidP="00CE3C65">
            <w:pPr>
              <w:autoSpaceDE w:val="0"/>
              <w:autoSpaceDN w:val="0"/>
              <w:adjustRightInd w:val="0"/>
              <w:jc w:val="center"/>
            </w:pPr>
            <w:r w:rsidRPr="000267D9">
              <w:t>МЗ района /планируемый к размещению/</w:t>
            </w:r>
          </w:p>
          <w:p w:rsidR="00CE3C65" w:rsidRPr="000267D9" w:rsidRDefault="00CE3C65" w:rsidP="00CE3C65">
            <w:pPr>
              <w:autoSpaceDE w:val="0"/>
              <w:autoSpaceDN w:val="0"/>
              <w:adjustRightInd w:val="0"/>
              <w:jc w:val="center"/>
            </w:pPr>
            <w:r w:rsidRPr="000267D9">
              <w:t>20</w:t>
            </w:r>
            <w:r>
              <w:t>35</w:t>
            </w:r>
          </w:p>
        </w:tc>
        <w:tc>
          <w:tcPr>
            <w:tcW w:w="562" w:type="pct"/>
            <w:tcBorders>
              <w:top w:val="single" w:sz="4" w:space="0" w:color="auto"/>
              <w:left w:val="single" w:sz="4" w:space="0" w:color="auto"/>
              <w:right w:val="single" w:sz="4" w:space="0" w:color="auto"/>
            </w:tcBorders>
            <w:vAlign w:val="center"/>
          </w:tcPr>
          <w:p w:rsidR="00CE3C65" w:rsidRPr="000267D9" w:rsidRDefault="00CE3C65" w:rsidP="00CE3C65">
            <w:pPr>
              <w:autoSpaceDE w:val="0"/>
              <w:autoSpaceDN w:val="0"/>
              <w:adjustRightInd w:val="0"/>
              <w:ind w:right="-31"/>
              <w:jc w:val="center"/>
            </w:pPr>
            <w:r>
              <w:t>Жилая зона</w:t>
            </w:r>
          </w:p>
        </w:tc>
        <w:tc>
          <w:tcPr>
            <w:tcW w:w="564" w:type="pct"/>
            <w:tcBorders>
              <w:top w:val="single" w:sz="4" w:space="0" w:color="auto"/>
              <w:left w:val="single" w:sz="4" w:space="0" w:color="auto"/>
              <w:right w:val="single" w:sz="4" w:space="0" w:color="auto"/>
            </w:tcBorders>
            <w:vAlign w:val="center"/>
          </w:tcPr>
          <w:p w:rsidR="00CE3C65" w:rsidRPr="000267D9" w:rsidRDefault="00CE3C65" w:rsidP="00CE3C65">
            <w:pPr>
              <w:jc w:val="center"/>
            </w:pPr>
            <w:r w:rsidRPr="000267D9">
              <w:t>Обеспечение новых жилых территорий объектами школьного образования</w:t>
            </w:r>
          </w:p>
        </w:tc>
        <w:tc>
          <w:tcPr>
            <w:tcW w:w="616" w:type="pct"/>
            <w:tcBorders>
              <w:left w:val="single" w:sz="4" w:space="0" w:color="auto"/>
              <w:right w:val="single" w:sz="4" w:space="0" w:color="auto"/>
            </w:tcBorders>
            <w:vAlign w:val="center"/>
          </w:tcPr>
          <w:p w:rsidR="00CE3C65" w:rsidRPr="000267D9" w:rsidRDefault="001D4D88" w:rsidP="00CE3C65">
            <w:pPr>
              <w:autoSpaceDE w:val="0"/>
              <w:autoSpaceDN w:val="0"/>
              <w:adjustRightInd w:val="0"/>
              <w:jc w:val="center"/>
            </w:pPr>
            <w:r>
              <w:rPr>
                <w:iCs/>
              </w:rPr>
              <w:t>Обеспечение потребности населения в объектах</w:t>
            </w:r>
            <w:r w:rsidRPr="00A36F5E">
              <w:rPr>
                <w:iCs/>
              </w:rPr>
              <w:t xml:space="preserve"> </w:t>
            </w:r>
            <w:r>
              <w:rPr>
                <w:iCs/>
              </w:rPr>
              <w:t>дошкольного образования</w:t>
            </w:r>
          </w:p>
        </w:tc>
        <w:tc>
          <w:tcPr>
            <w:tcW w:w="688" w:type="pct"/>
            <w:tcBorders>
              <w:top w:val="single" w:sz="4" w:space="0" w:color="auto"/>
              <w:left w:val="single" w:sz="4" w:space="0" w:color="auto"/>
              <w:right w:val="single" w:sz="4" w:space="0" w:color="auto"/>
            </w:tcBorders>
            <w:vAlign w:val="center"/>
          </w:tcPr>
          <w:p w:rsidR="00CE3C65" w:rsidRPr="000267D9" w:rsidRDefault="00CE3C65" w:rsidP="00CE3C65">
            <w:pPr>
              <w:jc w:val="center"/>
            </w:pPr>
            <w:r w:rsidRPr="000267D9">
              <w:t>Не устанавливается</w:t>
            </w:r>
          </w:p>
        </w:tc>
      </w:tr>
      <w:tr w:rsidR="00CE3C65" w:rsidRPr="002035F2" w:rsidTr="00FE00A1">
        <w:trPr>
          <w:trHeight w:val="1989"/>
        </w:trPr>
        <w:tc>
          <w:tcPr>
            <w:tcW w:w="223" w:type="pct"/>
            <w:tcBorders>
              <w:top w:val="single" w:sz="4" w:space="0" w:color="auto"/>
              <w:left w:val="single" w:sz="4" w:space="0" w:color="auto"/>
              <w:right w:val="single" w:sz="4" w:space="0" w:color="auto"/>
            </w:tcBorders>
            <w:vAlign w:val="center"/>
          </w:tcPr>
          <w:p w:rsidR="00CE3C65" w:rsidRPr="000267D9" w:rsidRDefault="00CE3C65" w:rsidP="00CE3C65">
            <w:pPr>
              <w:ind w:left="-755" w:firstLine="709"/>
              <w:jc w:val="center"/>
            </w:pPr>
            <w:r>
              <w:t>10</w:t>
            </w:r>
          </w:p>
        </w:tc>
        <w:tc>
          <w:tcPr>
            <w:tcW w:w="563" w:type="pct"/>
            <w:tcBorders>
              <w:top w:val="single" w:sz="4" w:space="0" w:color="auto"/>
              <w:left w:val="single" w:sz="4" w:space="0" w:color="auto"/>
              <w:right w:val="single" w:sz="4" w:space="0" w:color="auto"/>
            </w:tcBorders>
            <w:vAlign w:val="center"/>
          </w:tcPr>
          <w:p w:rsidR="00CE3C65" w:rsidRPr="000267D9" w:rsidRDefault="00CE3C65" w:rsidP="00CE3C65">
            <w:pPr>
              <w:jc w:val="center"/>
            </w:pPr>
            <w:r w:rsidRPr="000267D9">
              <w:t>Дошкольная образовательная организация</w:t>
            </w:r>
          </w:p>
        </w:tc>
        <w:tc>
          <w:tcPr>
            <w:tcW w:w="610" w:type="pct"/>
            <w:tcBorders>
              <w:top w:val="single" w:sz="4" w:space="0" w:color="auto"/>
              <w:left w:val="single" w:sz="4" w:space="0" w:color="auto"/>
              <w:right w:val="single" w:sz="4" w:space="0" w:color="auto"/>
            </w:tcBorders>
            <w:vAlign w:val="center"/>
          </w:tcPr>
          <w:p w:rsidR="00CE3C65" w:rsidRPr="000267D9" w:rsidRDefault="00CE3C65" w:rsidP="00CE3C65">
            <w:pPr>
              <w:pStyle w:val="afffffb"/>
              <w:rPr>
                <w:iCs w:val="0"/>
                <w:sz w:val="24"/>
                <w:szCs w:val="22"/>
              </w:rPr>
            </w:pPr>
            <w:r w:rsidRPr="000267D9">
              <w:rPr>
                <w:iCs w:val="0"/>
                <w:sz w:val="24"/>
                <w:szCs w:val="22"/>
              </w:rPr>
              <w:t xml:space="preserve">Дошкольная образовательная организация на </w:t>
            </w:r>
            <w:r>
              <w:rPr>
                <w:iCs w:val="0"/>
                <w:sz w:val="24"/>
                <w:szCs w:val="22"/>
              </w:rPr>
              <w:t xml:space="preserve">200 </w:t>
            </w:r>
            <w:r w:rsidRPr="000267D9">
              <w:rPr>
                <w:iCs w:val="0"/>
                <w:sz w:val="24"/>
                <w:szCs w:val="22"/>
              </w:rPr>
              <w:t>мест</w:t>
            </w:r>
          </w:p>
          <w:p w:rsidR="00CE3C65" w:rsidRPr="000267D9" w:rsidRDefault="00CE3C65" w:rsidP="00CE3C65">
            <w:pPr>
              <w:pStyle w:val="afffffb"/>
              <w:rPr>
                <w:iCs w:val="0"/>
                <w:sz w:val="24"/>
                <w:szCs w:val="22"/>
              </w:rPr>
            </w:pPr>
            <w:r w:rsidRPr="000267D9">
              <w:rPr>
                <w:iCs w:val="0"/>
                <w:sz w:val="24"/>
                <w:szCs w:val="22"/>
              </w:rPr>
              <w:t>(9 объектов)</w:t>
            </w:r>
          </w:p>
        </w:tc>
        <w:tc>
          <w:tcPr>
            <w:tcW w:w="563" w:type="pct"/>
            <w:tcBorders>
              <w:top w:val="single" w:sz="4" w:space="0" w:color="auto"/>
              <w:left w:val="single" w:sz="4" w:space="0" w:color="auto"/>
              <w:right w:val="single" w:sz="4" w:space="0" w:color="auto"/>
            </w:tcBorders>
            <w:vAlign w:val="center"/>
          </w:tcPr>
          <w:p w:rsidR="00CE3C65" w:rsidRPr="000267D9" w:rsidRDefault="00CE3C65" w:rsidP="00CE3C65">
            <w:pPr>
              <w:jc w:val="center"/>
            </w:pPr>
            <w:r w:rsidRPr="000267D9">
              <w:t>Пензенский район,</w:t>
            </w:r>
          </w:p>
          <w:p w:rsidR="00CE3C65" w:rsidRPr="000267D9" w:rsidRDefault="00CE3C65" w:rsidP="00CE3C65">
            <w:pPr>
              <w:jc w:val="center"/>
            </w:pPr>
            <w:r>
              <w:t>Бессоновский</w:t>
            </w:r>
            <w:r w:rsidRPr="000267D9">
              <w:t>сельсовет,</w:t>
            </w:r>
          </w:p>
          <w:p w:rsidR="00CE3C65" w:rsidRPr="000267D9" w:rsidRDefault="00CE3C65" w:rsidP="00CE3C65">
            <w:pPr>
              <w:jc w:val="center"/>
            </w:pPr>
            <w:r w:rsidRPr="000267D9">
              <w:rPr>
                <w:szCs w:val="22"/>
              </w:rPr>
              <w:t xml:space="preserve">с. </w:t>
            </w:r>
            <w:r>
              <w:rPr>
                <w:szCs w:val="22"/>
              </w:rPr>
              <w:t>Ухтинка</w:t>
            </w:r>
          </w:p>
        </w:tc>
        <w:tc>
          <w:tcPr>
            <w:tcW w:w="611" w:type="pct"/>
            <w:tcBorders>
              <w:top w:val="single" w:sz="4" w:space="0" w:color="auto"/>
              <w:left w:val="single" w:sz="4" w:space="0" w:color="auto"/>
              <w:right w:val="single" w:sz="4" w:space="0" w:color="auto"/>
            </w:tcBorders>
            <w:vAlign w:val="center"/>
          </w:tcPr>
          <w:p w:rsidR="00CE3C65" w:rsidRPr="000267D9" w:rsidRDefault="00CE3C65" w:rsidP="00CE3C65">
            <w:pPr>
              <w:autoSpaceDE w:val="0"/>
              <w:autoSpaceDN w:val="0"/>
              <w:adjustRightInd w:val="0"/>
              <w:jc w:val="center"/>
            </w:pPr>
            <w:r w:rsidRPr="000267D9">
              <w:t>МЗ района /планируемый к размещению/</w:t>
            </w:r>
          </w:p>
          <w:p w:rsidR="00CE3C65" w:rsidRPr="000267D9" w:rsidRDefault="00CE3C65" w:rsidP="00CE3C65">
            <w:pPr>
              <w:autoSpaceDE w:val="0"/>
              <w:autoSpaceDN w:val="0"/>
              <w:adjustRightInd w:val="0"/>
              <w:jc w:val="center"/>
            </w:pPr>
            <w:r w:rsidRPr="000267D9">
              <w:t>20</w:t>
            </w:r>
            <w:r>
              <w:t>35</w:t>
            </w:r>
          </w:p>
        </w:tc>
        <w:tc>
          <w:tcPr>
            <w:tcW w:w="562" w:type="pct"/>
            <w:tcBorders>
              <w:top w:val="single" w:sz="4" w:space="0" w:color="auto"/>
              <w:left w:val="single" w:sz="4" w:space="0" w:color="auto"/>
              <w:right w:val="single" w:sz="4" w:space="0" w:color="auto"/>
            </w:tcBorders>
            <w:vAlign w:val="center"/>
          </w:tcPr>
          <w:p w:rsidR="00CE3C65" w:rsidRPr="000267D9" w:rsidRDefault="00CE3C65" w:rsidP="00CE3C65">
            <w:pPr>
              <w:autoSpaceDE w:val="0"/>
              <w:autoSpaceDN w:val="0"/>
              <w:adjustRightInd w:val="0"/>
              <w:ind w:right="-31"/>
              <w:jc w:val="center"/>
            </w:pPr>
            <w:r>
              <w:t>Жилая зона</w:t>
            </w:r>
          </w:p>
        </w:tc>
        <w:tc>
          <w:tcPr>
            <w:tcW w:w="564" w:type="pct"/>
            <w:tcBorders>
              <w:top w:val="single" w:sz="4" w:space="0" w:color="auto"/>
              <w:left w:val="single" w:sz="4" w:space="0" w:color="auto"/>
              <w:right w:val="single" w:sz="4" w:space="0" w:color="auto"/>
            </w:tcBorders>
            <w:vAlign w:val="center"/>
          </w:tcPr>
          <w:p w:rsidR="00CE3C65" w:rsidRPr="000267D9" w:rsidRDefault="00CE3C65" w:rsidP="00CE3C65">
            <w:pPr>
              <w:jc w:val="center"/>
            </w:pPr>
            <w:r w:rsidRPr="000267D9">
              <w:t>Обеспечение новых жилых территорий объектами школьного образования</w:t>
            </w:r>
          </w:p>
        </w:tc>
        <w:tc>
          <w:tcPr>
            <w:tcW w:w="616" w:type="pct"/>
            <w:tcBorders>
              <w:left w:val="single" w:sz="4" w:space="0" w:color="auto"/>
              <w:right w:val="single" w:sz="4" w:space="0" w:color="auto"/>
            </w:tcBorders>
            <w:vAlign w:val="center"/>
          </w:tcPr>
          <w:p w:rsidR="00CE3C65" w:rsidRPr="000267D9" w:rsidRDefault="001D4D88" w:rsidP="00CE3C65">
            <w:pPr>
              <w:autoSpaceDE w:val="0"/>
              <w:autoSpaceDN w:val="0"/>
              <w:adjustRightInd w:val="0"/>
              <w:jc w:val="center"/>
            </w:pPr>
            <w:r>
              <w:rPr>
                <w:iCs/>
              </w:rPr>
              <w:t>Обеспечение потребности населения в объектах</w:t>
            </w:r>
            <w:r w:rsidRPr="00A36F5E">
              <w:rPr>
                <w:iCs/>
              </w:rPr>
              <w:t xml:space="preserve"> </w:t>
            </w:r>
            <w:r>
              <w:rPr>
                <w:iCs/>
              </w:rPr>
              <w:t>дошкольного образования</w:t>
            </w:r>
          </w:p>
        </w:tc>
        <w:tc>
          <w:tcPr>
            <w:tcW w:w="688" w:type="pct"/>
            <w:tcBorders>
              <w:top w:val="single" w:sz="4" w:space="0" w:color="auto"/>
              <w:left w:val="single" w:sz="4" w:space="0" w:color="auto"/>
              <w:right w:val="single" w:sz="4" w:space="0" w:color="auto"/>
            </w:tcBorders>
            <w:vAlign w:val="center"/>
          </w:tcPr>
          <w:p w:rsidR="00CE3C65" w:rsidRPr="000267D9" w:rsidRDefault="00CE3C65" w:rsidP="00CE3C65">
            <w:pPr>
              <w:jc w:val="center"/>
            </w:pPr>
            <w:r w:rsidRPr="000267D9">
              <w:t>Не устанавливается</w:t>
            </w:r>
          </w:p>
        </w:tc>
      </w:tr>
      <w:tr w:rsidR="00CE3C65" w:rsidRPr="002035F2" w:rsidTr="00FE00A1">
        <w:trPr>
          <w:trHeight w:val="1989"/>
        </w:trPr>
        <w:tc>
          <w:tcPr>
            <w:tcW w:w="223" w:type="pct"/>
            <w:tcBorders>
              <w:top w:val="single" w:sz="4" w:space="0" w:color="auto"/>
              <w:left w:val="single" w:sz="4" w:space="0" w:color="auto"/>
              <w:right w:val="single" w:sz="4" w:space="0" w:color="auto"/>
            </w:tcBorders>
            <w:vAlign w:val="center"/>
          </w:tcPr>
          <w:p w:rsidR="00CE3C65" w:rsidRPr="000267D9" w:rsidRDefault="00CE3C65" w:rsidP="00CE3C65">
            <w:pPr>
              <w:ind w:left="-755" w:firstLine="709"/>
              <w:jc w:val="center"/>
            </w:pPr>
            <w:r>
              <w:t>11</w:t>
            </w:r>
          </w:p>
        </w:tc>
        <w:tc>
          <w:tcPr>
            <w:tcW w:w="563" w:type="pct"/>
            <w:tcBorders>
              <w:top w:val="single" w:sz="4" w:space="0" w:color="auto"/>
              <w:left w:val="single" w:sz="4" w:space="0" w:color="auto"/>
              <w:right w:val="single" w:sz="4" w:space="0" w:color="auto"/>
            </w:tcBorders>
            <w:vAlign w:val="center"/>
          </w:tcPr>
          <w:p w:rsidR="00CE3C65" w:rsidRPr="000267D9" w:rsidRDefault="00CE3C65" w:rsidP="00CE3C65">
            <w:pPr>
              <w:jc w:val="center"/>
            </w:pPr>
            <w:r w:rsidRPr="000267D9">
              <w:t>Дошкольная образовательная организация</w:t>
            </w:r>
          </w:p>
        </w:tc>
        <w:tc>
          <w:tcPr>
            <w:tcW w:w="610" w:type="pct"/>
            <w:tcBorders>
              <w:top w:val="single" w:sz="4" w:space="0" w:color="auto"/>
              <w:left w:val="single" w:sz="4" w:space="0" w:color="auto"/>
              <w:right w:val="single" w:sz="4" w:space="0" w:color="auto"/>
            </w:tcBorders>
            <w:vAlign w:val="center"/>
          </w:tcPr>
          <w:p w:rsidR="00CE3C65" w:rsidRPr="000267D9" w:rsidRDefault="00CE3C65" w:rsidP="00CE3C65">
            <w:pPr>
              <w:pStyle w:val="afffffb"/>
              <w:rPr>
                <w:iCs w:val="0"/>
                <w:sz w:val="24"/>
                <w:szCs w:val="22"/>
              </w:rPr>
            </w:pPr>
            <w:r w:rsidRPr="000267D9">
              <w:rPr>
                <w:iCs w:val="0"/>
                <w:sz w:val="24"/>
                <w:szCs w:val="22"/>
              </w:rPr>
              <w:t xml:space="preserve">Дошкольная образовательная организация на </w:t>
            </w:r>
            <w:r>
              <w:rPr>
                <w:iCs w:val="0"/>
                <w:sz w:val="24"/>
                <w:szCs w:val="22"/>
              </w:rPr>
              <w:t>140</w:t>
            </w:r>
            <w:r w:rsidRPr="000267D9">
              <w:rPr>
                <w:iCs w:val="0"/>
                <w:sz w:val="24"/>
                <w:szCs w:val="22"/>
              </w:rPr>
              <w:t xml:space="preserve"> мест</w:t>
            </w:r>
          </w:p>
          <w:p w:rsidR="00CE3C65" w:rsidRPr="000267D9" w:rsidRDefault="00CE3C65" w:rsidP="00CE3C65">
            <w:pPr>
              <w:pStyle w:val="afffffb"/>
              <w:rPr>
                <w:iCs w:val="0"/>
                <w:sz w:val="24"/>
                <w:szCs w:val="22"/>
              </w:rPr>
            </w:pPr>
            <w:r w:rsidRPr="000267D9">
              <w:rPr>
                <w:iCs w:val="0"/>
                <w:sz w:val="24"/>
                <w:szCs w:val="22"/>
              </w:rPr>
              <w:t>(</w:t>
            </w:r>
            <w:r>
              <w:rPr>
                <w:iCs w:val="0"/>
                <w:sz w:val="24"/>
                <w:szCs w:val="22"/>
              </w:rPr>
              <w:t>2</w:t>
            </w:r>
            <w:r w:rsidRPr="000267D9">
              <w:rPr>
                <w:iCs w:val="0"/>
                <w:sz w:val="24"/>
                <w:szCs w:val="22"/>
              </w:rPr>
              <w:t xml:space="preserve"> объект</w:t>
            </w:r>
            <w:r>
              <w:rPr>
                <w:iCs w:val="0"/>
                <w:sz w:val="24"/>
                <w:szCs w:val="22"/>
              </w:rPr>
              <w:t>а</w:t>
            </w:r>
            <w:r w:rsidRPr="000267D9">
              <w:rPr>
                <w:iCs w:val="0"/>
                <w:sz w:val="24"/>
                <w:szCs w:val="22"/>
              </w:rPr>
              <w:t>)</w:t>
            </w:r>
          </w:p>
        </w:tc>
        <w:tc>
          <w:tcPr>
            <w:tcW w:w="563" w:type="pct"/>
            <w:tcBorders>
              <w:top w:val="single" w:sz="4" w:space="0" w:color="auto"/>
              <w:left w:val="single" w:sz="4" w:space="0" w:color="auto"/>
              <w:right w:val="single" w:sz="4" w:space="0" w:color="auto"/>
            </w:tcBorders>
            <w:vAlign w:val="center"/>
          </w:tcPr>
          <w:p w:rsidR="00CE3C65" w:rsidRPr="000267D9" w:rsidRDefault="00CE3C65" w:rsidP="00CE3C65">
            <w:pPr>
              <w:jc w:val="center"/>
            </w:pPr>
            <w:r w:rsidRPr="000267D9">
              <w:t>Пензенский район,</w:t>
            </w:r>
          </w:p>
          <w:p w:rsidR="00CE3C65" w:rsidRPr="000267D9" w:rsidRDefault="00CE3C65" w:rsidP="00CE3C65">
            <w:pPr>
              <w:jc w:val="center"/>
            </w:pPr>
            <w:r>
              <w:t>Бессоновский</w:t>
            </w:r>
            <w:r w:rsidRPr="000267D9">
              <w:t>сельсовет,</w:t>
            </w:r>
          </w:p>
          <w:p w:rsidR="00CE3C65" w:rsidRPr="000267D9" w:rsidRDefault="00CE3C65" w:rsidP="00CE3C65">
            <w:pPr>
              <w:jc w:val="center"/>
            </w:pPr>
            <w:r w:rsidRPr="000267D9">
              <w:rPr>
                <w:szCs w:val="22"/>
              </w:rPr>
              <w:t xml:space="preserve">с. </w:t>
            </w:r>
            <w:r>
              <w:rPr>
                <w:szCs w:val="22"/>
              </w:rPr>
              <w:t>Мастиновка</w:t>
            </w:r>
          </w:p>
        </w:tc>
        <w:tc>
          <w:tcPr>
            <w:tcW w:w="611" w:type="pct"/>
            <w:tcBorders>
              <w:top w:val="single" w:sz="4" w:space="0" w:color="auto"/>
              <w:left w:val="single" w:sz="4" w:space="0" w:color="auto"/>
              <w:right w:val="single" w:sz="4" w:space="0" w:color="auto"/>
            </w:tcBorders>
            <w:vAlign w:val="center"/>
          </w:tcPr>
          <w:p w:rsidR="00CE3C65" w:rsidRPr="000267D9" w:rsidRDefault="00CE3C65" w:rsidP="00CE3C65">
            <w:pPr>
              <w:autoSpaceDE w:val="0"/>
              <w:autoSpaceDN w:val="0"/>
              <w:adjustRightInd w:val="0"/>
              <w:jc w:val="center"/>
            </w:pPr>
            <w:r w:rsidRPr="000267D9">
              <w:t>МЗ района /планируемый к размещению/</w:t>
            </w:r>
          </w:p>
          <w:p w:rsidR="00CE3C65" w:rsidRPr="000267D9" w:rsidRDefault="00CE3C65" w:rsidP="00CE3C65">
            <w:pPr>
              <w:autoSpaceDE w:val="0"/>
              <w:autoSpaceDN w:val="0"/>
              <w:adjustRightInd w:val="0"/>
              <w:jc w:val="center"/>
            </w:pPr>
            <w:r w:rsidRPr="000267D9">
              <w:t>20</w:t>
            </w:r>
            <w:r>
              <w:t>35</w:t>
            </w:r>
          </w:p>
        </w:tc>
        <w:tc>
          <w:tcPr>
            <w:tcW w:w="562" w:type="pct"/>
            <w:tcBorders>
              <w:top w:val="single" w:sz="4" w:space="0" w:color="auto"/>
              <w:left w:val="single" w:sz="4" w:space="0" w:color="auto"/>
              <w:right w:val="single" w:sz="4" w:space="0" w:color="auto"/>
            </w:tcBorders>
            <w:vAlign w:val="center"/>
          </w:tcPr>
          <w:p w:rsidR="00CE3C65" w:rsidRPr="000267D9" w:rsidRDefault="00CE3C65" w:rsidP="00CE3C65">
            <w:pPr>
              <w:autoSpaceDE w:val="0"/>
              <w:autoSpaceDN w:val="0"/>
              <w:adjustRightInd w:val="0"/>
              <w:ind w:right="-31"/>
              <w:jc w:val="center"/>
            </w:pPr>
            <w:r>
              <w:t>Жилая зона</w:t>
            </w:r>
          </w:p>
        </w:tc>
        <w:tc>
          <w:tcPr>
            <w:tcW w:w="564" w:type="pct"/>
            <w:tcBorders>
              <w:top w:val="single" w:sz="4" w:space="0" w:color="auto"/>
              <w:left w:val="single" w:sz="4" w:space="0" w:color="auto"/>
              <w:right w:val="single" w:sz="4" w:space="0" w:color="auto"/>
            </w:tcBorders>
            <w:vAlign w:val="center"/>
          </w:tcPr>
          <w:p w:rsidR="00CE3C65" w:rsidRPr="000267D9" w:rsidRDefault="00CE3C65" w:rsidP="00CE3C65">
            <w:pPr>
              <w:jc w:val="center"/>
            </w:pPr>
            <w:r w:rsidRPr="000267D9">
              <w:t>Обеспечение новых жилых территорий объектами школьного образования</w:t>
            </w:r>
          </w:p>
        </w:tc>
        <w:tc>
          <w:tcPr>
            <w:tcW w:w="616" w:type="pct"/>
            <w:tcBorders>
              <w:left w:val="single" w:sz="4" w:space="0" w:color="auto"/>
              <w:right w:val="single" w:sz="4" w:space="0" w:color="auto"/>
            </w:tcBorders>
            <w:vAlign w:val="center"/>
          </w:tcPr>
          <w:p w:rsidR="00CE3C65" w:rsidRPr="000267D9" w:rsidRDefault="001D4D88" w:rsidP="00CE3C65">
            <w:pPr>
              <w:autoSpaceDE w:val="0"/>
              <w:autoSpaceDN w:val="0"/>
              <w:adjustRightInd w:val="0"/>
              <w:jc w:val="center"/>
            </w:pPr>
            <w:r>
              <w:rPr>
                <w:iCs/>
              </w:rPr>
              <w:t>Обеспечение потребности населения в объектах</w:t>
            </w:r>
            <w:r w:rsidRPr="00A36F5E">
              <w:rPr>
                <w:iCs/>
              </w:rPr>
              <w:t xml:space="preserve"> </w:t>
            </w:r>
            <w:r>
              <w:rPr>
                <w:iCs/>
              </w:rPr>
              <w:t>дошкольного образования</w:t>
            </w:r>
            <w:r w:rsidRPr="000267D9">
              <w:t xml:space="preserve"> </w:t>
            </w:r>
          </w:p>
        </w:tc>
        <w:tc>
          <w:tcPr>
            <w:tcW w:w="688" w:type="pct"/>
            <w:tcBorders>
              <w:top w:val="single" w:sz="4" w:space="0" w:color="auto"/>
              <w:left w:val="single" w:sz="4" w:space="0" w:color="auto"/>
              <w:right w:val="single" w:sz="4" w:space="0" w:color="auto"/>
            </w:tcBorders>
            <w:vAlign w:val="center"/>
          </w:tcPr>
          <w:p w:rsidR="00CE3C65" w:rsidRPr="000267D9" w:rsidRDefault="00CE3C65" w:rsidP="00CE3C65">
            <w:pPr>
              <w:jc w:val="center"/>
            </w:pPr>
            <w:r w:rsidRPr="000267D9">
              <w:t>Не устанавливается</w:t>
            </w:r>
          </w:p>
        </w:tc>
      </w:tr>
      <w:tr w:rsidR="00CE3C65" w:rsidRPr="002035F2" w:rsidTr="00FE00A1">
        <w:trPr>
          <w:trHeight w:val="1989"/>
        </w:trPr>
        <w:tc>
          <w:tcPr>
            <w:tcW w:w="223" w:type="pct"/>
            <w:tcBorders>
              <w:top w:val="single" w:sz="4" w:space="0" w:color="auto"/>
              <w:left w:val="single" w:sz="4" w:space="0" w:color="auto"/>
              <w:right w:val="single" w:sz="4" w:space="0" w:color="auto"/>
            </w:tcBorders>
            <w:vAlign w:val="center"/>
          </w:tcPr>
          <w:p w:rsidR="00CE3C65" w:rsidRPr="000267D9" w:rsidRDefault="00CE3C65" w:rsidP="00CE3C65">
            <w:pPr>
              <w:ind w:left="-755" w:firstLine="709"/>
              <w:jc w:val="center"/>
            </w:pPr>
            <w:r>
              <w:t>12</w:t>
            </w:r>
          </w:p>
        </w:tc>
        <w:tc>
          <w:tcPr>
            <w:tcW w:w="563" w:type="pct"/>
            <w:tcBorders>
              <w:top w:val="single" w:sz="4" w:space="0" w:color="auto"/>
              <w:left w:val="single" w:sz="4" w:space="0" w:color="auto"/>
              <w:right w:val="single" w:sz="4" w:space="0" w:color="auto"/>
            </w:tcBorders>
            <w:vAlign w:val="center"/>
          </w:tcPr>
          <w:p w:rsidR="00CE3C65" w:rsidRPr="000267D9" w:rsidRDefault="00CE3C65" w:rsidP="00CE3C65">
            <w:pPr>
              <w:jc w:val="center"/>
            </w:pPr>
            <w:r w:rsidRPr="000267D9">
              <w:t>Дошкольная образовательная организация</w:t>
            </w:r>
          </w:p>
        </w:tc>
        <w:tc>
          <w:tcPr>
            <w:tcW w:w="610" w:type="pct"/>
            <w:tcBorders>
              <w:top w:val="single" w:sz="4" w:space="0" w:color="auto"/>
              <w:left w:val="single" w:sz="4" w:space="0" w:color="auto"/>
              <w:right w:val="single" w:sz="4" w:space="0" w:color="auto"/>
            </w:tcBorders>
            <w:vAlign w:val="center"/>
          </w:tcPr>
          <w:p w:rsidR="00CE3C65" w:rsidRPr="000267D9" w:rsidRDefault="00CE3C65" w:rsidP="00CE3C65">
            <w:pPr>
              <w:pStyle w:val="afffffb"/>
              <w:rPr>
                <w:iCs w:val="0"/>
                <w:sz w:val="24"/>
                <w:szCs w:val="22"/>
              </w:rPr>
            </w:pPr>
            <w:r w:rsidRPr="000267D9">
              <w:rPr>
                <w:iCs w:val="0"/>
                <w:sz w:val="24"/>
                <w:szCs w:val="22"/>
              </w:rPr>
              <w:t xml:space="preserve">Дошкольная образовательная организация на </w:t>
            </w:r>
            <w:r>
              <w:rPr>
                <w:iCs w:val="0"/>
                <w:sz w:val="24"/>
                <w:szCs w:val="22"/>
              </w:rPr>
              <w:t>200</w:t>
            </w:r>
            <w:r w:rsidRPr="000267D9">
              <w:rPr>
                <w:iCs w:val="0"/>
                <w:sz w:val="24"/>
                <w:szCs w:val="22"/>
              </w:rPr>
              <w:t xml:space="preserve"> мест</w:t>
            </w:r>
          </w:p>
          <w:p w:rsidR="00CE3C65" w:rsidRPr="000267D9" w:rsidRDefault="00CE3C65" w:rsidP="00CE3C65">
            <w:pPr>
              <w:pStyle w:val="afffffb"/>
              <w:rPr>
                <w:iCs w:val="0"/>
                <w:sz w:val="24"/>
                <w:szCs w:val="22"/>
              </w:rPr>
            </w:pPr>
            <w:r w:rsidRPr="000267D9">
              <w:rPr>
                <w:iCs w:val="0"/>
                <w:sz w:val="24"/>
                <w:szCs w:val="22"/>
              </w:rPr>
              <w:t>(</w:t>
            </w:r>
            <w:r>
              <w:rPr>
                <w:iCs w:val="0"/>
                <w:sz w:val="24"/>
                <w:szCs w:val="22"/>
              </w:rPr>
              <w:t>2</w:t>
            </w:r>
            <w:r w:rsidRPr="000267D9">
              <w:rPr>
                <w:iCs w:val="0"/>
                <w:sz w:val="24"/>
                <w:szCs w:val="22"/>
              </w:rPr>
              <w:t xml:space="preserve"> объект</w:t>
            </w:r>
            <w:r>
              <w:rPr>
                <w:iCs w:val="0"/>
                <w:sz w:val="24"/>
                <w:szCs w:val="22"/>
              </w:rPr>
              <w:t>а</w:t>
            </w:r>
            <w:r w:rsidRPr="000267D9">
              <w:rPr>
                <w:iCs w:val="0"/>
                <w:sz w:val="24"/>
                <w:szCs w:val="22"/>
              </w:rPr>
              <w:t>)</w:t>
            </w:r>
          </w:p>
        </w:tc>
        <w:tc>
          <w:tcPr>
            <w:tcW w:w="563" w:type="pct"/>
            <w:tcBorders>
              <w:top w:val="single" w:sz="4" w:space="0" w:color="auto"/>
              <w:left w:val="single" w:sz="4" w:space="0" w:color="auto"/>
              <w:right w:val="single" w:sz="4" w:space="0" w:color="auto"/>
            </w:tcBorders>
            <w:vAlign w:val="center"/>
          </w:tcPr>
          <w:p w:rsidR="00CE3C65" w:rsidRPr="000267D9" w:rsidRDefault="00CE3C65" w:rsidP="00CE3C65">
            <w:pPr>
              <w:jc w:val="center"/>
            </w:pPr>
            <w:r w:rsidRPr="000267D9">
              <w:t>Пензенский район,</w:t>
            </w:r>
          </w:p>
          <w:p w:rsidR="00CE3C65" w:rsidRPr="000267D9" w:rsidRDefault="00CE3C65" w:rsidP="00CE3C65">
            <w:pPr>
              <w:jc w:val="center"/>
            </w:pPr>
            <w:r>
              <w:t>Бессоновский</w:t>
            </w:r>
            <w:r w:rsidRPr="000267D9">
              <w:t>сельсовет,</w:t>
            </w:r>
          </w:p>
          <w:p w:rsidR="00CE3C65" w:rsidRPr="000267D9" w:rsidRDefault="00CE3C65" w:rsidP="00CE3C65">
            <w:pPr>
              <w:jc w:val="center"/>
            </w:pPr>
            <w:r>
              <w:t>п. Подлесный</w:t>
            </w:r>
          </w:p>
        </w:tc>
        <w:tc>
          <w:tcPr>
            <w:tcW w:w="611" w:type="pct"/>
            <w:tcBorders>
              <w:top w:val="single" w:sz="4" w:space="0" w:color="auto"/>
              <w:left w:val="single" w:sz="4" w:space="0" w:color="auto"/>
              <w:right w:val="single" w:sz="4" w:space="0" w:color="auto"/>
            </w:tcBorders>
            <w:vAlign w:val="center"/>
          </w:tcPr>
          <w:p w:rsidR="00CE3C65" w:rsidRPr="000267D9" w:rsidRDefault="00CE3C65" w:rsidP="00CE3C65">
            <w:pPr>
              <w:autoSpaceDE w:val="0"/>
              <w:autoSpaceDN w:val="0"/>
              <w:adjustRightInd w:val="0"/>
              <w:jc w:val="center"/>
            </w:pPr>
            <w:r w:rsidRPr="000267D9">
              <w:t>МЗ района /планируемый к размещению/</w:t>
            </w:r>
          </w:p>
          <w:p w:rsidR="00CE3C65" w:rsidRPr="000267D9" w:rsidRDefault="00CE3C65" w:rsidP="00CE3C65">
            <w:pPr>
              <w:autoSpaceDE w:val="0"/>
              <w:autoSpaceDN w:val="0"/>
              <w:adjustRightInd w:val="0"/>
              <w:jc w:val="center"/>
            </w:pPr>
            <w:r w:rsidRPr="000267D9">
              <w:t>20</w:t>
            </w:r>
            <w:r>
              <w:t>35</w:t>
            </w:r>
          </w:p>
        </w:tc>
        <w:tc>
          <w:tcPr>
            <w:tcW w:w="562" w:type="pct"/>
            <w:tcBorders>
              <w:top w:val="single" w:sz="4" w:space="0" w:color="auto"/>
              <w:left w:val="single" w:sz="4" w:space="0" w:color="auto"/>
              <w:right w:val="single" w:sz="4" w:space="0" w:color="auto"/>
            </w:tcBorders>
            <w:vAlign w:val="center"/>
          </w:tcPr>
          <w:p w:rsidR="00CE3C65" w:rsidRPr="000267D9" w:rsidRDefault="00CE3C65" w:rsidP="00CE3C65">
            <w:pPr>
              <w:autoSpaceDE w:val="0"/>
              <w:autoSpaceDN w:val="0"/>
              <w:adjustRightInd w:val="0"/>
              <w:ind w:right="-31"/>
              <w:jc w:val="center"/>
            </w:pPr>
            <w:r>
              <w:t>Жилая зона</w:t>
            </w:r>
          </w:p>
        </w:tc>
        <w:tc>
          <w:tcPr>
            <w:tcW w:w="564" w:type="pct"/>
            <w:tcBorders>
              <w:top w:val="single" w:sz="4" w:space="0" w:color="auto"/>
              <w:left w:val="single" w:sz="4" w:space="0" w:color="auto"/>
              <w:right w:val="single" w:sz="4" w:space="0" w:color="auto"/>
            </w:tcBorders>
            <w:vAlign w:val="center"/>
          </w:tcPr>
          <w:p w:rsidR="00CE3C65" w:rsidRPr="000267D9" w:rsidRDefault="00CE3C65" w:rsidP="00CE3C65">
            <w:pPr>
              <w:jc w:val="center"/>
            </w:pPr>
            <w:r w:rsidRPr="000267D9">
              <w:t>Обеспечение новых жилых территорий объектами школьного образования</w:t>
            </w:r>
          </w:p>
        </w:tc>
        <w:tc>
          <w:tcPr>
            <w:tcW w:w="616" w:type="pct"/>
            <w:tcBorders>
              <w:left w:val="single" w:sz="4" w:space="0" w:color="auto"/>
              <w:right w:val="single" w:sz="4" w:space="0" w:color="auto"/>
            </w:tcBorders>
            <w:vAlign w:val="center"/>
          </w:tcPr>
          <w:p w:rsidR="00CE3C65" w:rsidRPr="000267D9" w:rsidRDefault="001D4D88" w:rsidP="00CE3C65">
            <w:pPr>
              <w:autoSpaceDE w:val="0"/>
              <w:autoSpaceDN w:val="0"/>
              <w:adjustRightInd w:val="0"/>
              <w:jc w:val="center"/>
            </w:pPr>
            <w:r>
              <w:rPr>
                <w:iCs/>
              </w:rPr>
              <w:t>Обеспечение потребности населения в объектах</w:t>
            </w:r>
            <w:r w:rsidRPr="00A36F5E">
              <w:rPr>
                <w:iCs/>
              </w:rPr>
              <w:t xml:space="preserve"> </w:t>
            </w:r>
            <w:r>
              <w:rPr>
                <w:iCs/>
              </w:rPr>
              <w:t>дошкольного образования</w:t>
            </w:r>
          </w:p>
        </w:tc>
        <w:tc>
          <w:tcPr>
            <w:tcW w:w="688" w:type="pct"/>
            <w:tcBorders>
              <w:top w:val="single" w:sz="4" w:space="0" w:color="auto"/>
              <w:left w:val="single" w:sz="4" w:space="0" w:color="auto"/>
              <w:right w:val="single" w:sz="4" w:space="0" w:color="auto"/>
            </w:tcBorders>
            <w:vAlign w:val="center"/>
          </w:tcPr>
          <w:p w:rsidR="00CE3C65" w:rsidRPr="000267D9" w:rsidRDefault="00CE3C65" w:rsidP="00CE3C65">
            <w:pPr>
              <w:jc w:val="center"/>
            </w:pPr>
            <w:r w:rsidRPr="000267D9">
              <w:t>Не устанавливается</w:t>
            </w:r>
          </w:p>
        </w:tc>
      </w:tr>
      <w:tr w:rsidR="00CE3C65" w:rsidRPr="002035F2" w:rsidTr="001D4D88">
        <w:trPr>
          <w:trHeight w:val="408"/>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rsidR="00CE3C65" w:rsidRPr="00B17A03" w:rsidRDefault="00CE3C65" w:rsidP="00CE3C65">
            <w:pPr>
              <w:jc w:val="center"/>
            </w:pPr>
            <w:r>
              <w:rPr>
                <w:lang w:bidi="ru-RU"/>
              </w:rPr>
              <w:t xml:space="preserve">Объекты в области </w:t>
            </w:r>
            <w:r>
              <w:rPr>
                <w:iCs/>
              </w:rPr>
              <w:t>з</w:t>
            </w:r>
            <w:r w:rsidRPr="006D5776">
              <w:rPr>
                <w:iCs/>
              </w:rPr>
              <w:t>дравоохранени</w:t>
            </w:r>
            <w:r>
              <w:rPr>
                <w:iCs/>
              </w:rPr>
              <w:t>я</w:t>
            </w:r>
          </w:p>
        </w:tc>
      </w:tr>
      <w:tr w:rsidR="00CE3C65" w:rsidRPr="002035F2" w:rsidTr="00FE00A1">
        <w:trPr>
          <w:trHeight w:val="274"/>
        </w:trPr>
        <w:tc>
          <w:tcPr>
            <w:tcW w:w="223" w:type="pct"/>
            <w:tcBorders>
              <w:top w:val="single" w:sz="4" w:space="0" w:color="auto"/>
              <w:left w:val="single" w:sz="4" w:space="0" w:color="auto"/>
              <w:bottom w:val="single" w:sz="4" w:space="0" w:color="auto"/>
              <w:right w:val="single" w:sz="4" w:space="0" w:color="auto"/>
            </w:tcBorders>
            <w:vAlign w:val="center"/>
            <w:hideMark/>
          </w:tcPr>
          <w:p w:rsidR="00CE3C65" w:rsidRPr="002F5349" w:rsidRDefault="00FE00A1" w:rsidP="00CE3C65">
            <w:pPr>
              <w:ind w:left="-755" w:firstLine="709"/>
              <w:jc w:val="center"/>
            </w:pPr>
            <w:r w:rsidRPr="002F5349">
              <w:t>1</w:t>
            </w:r>
          </w:p>
        </w:tc>
        <w:tc>
          <w:tcPr>
            <w:tcW w:w="563" w:type="pct"/>
            <w:tcBorders>
              <w:top w:val="single" w:sz="4" w:space="0" w:color="auto"/>
              <w:left w:val="single" w:sz="4" w:space="0" w:color="auto"/>
              <w:bottom w:val="single" w:sz="4" w:space="0" w:color="auto"/>
              <w:right w:val="single" w:sz="4" w:space="0" w:color="auto"/>
            </w:tcBorders>
            <w:vAlign w:val="center"/>
          </w:tcPr>
          <w:p w:rsidR="00FE00A1" w:rsidRDefault="00FE00A1" w:rsidP="00B86D24">
            <w:pPr>
              <w:autoSpaceDE w:val="0"/>
              <w:autoSpaceDN w:val="0"/>
              <w:adjustRightInd w:val="0"/>
              <w:jc w:val="center"/>
            </w:pPr>
            <w:r>
              <w:t>Лечебно-профилактическая медицинская организация, оказывающая медицинскую помощь в амбулаторных условиях и (или) в условиях дневного стационара</w:t>
            </w:r>
          </w:p>
          <w:p w:rsidR="00CE3C65" w:rsidRPr="00FE00A1" w:rsidRDefault="00CE3C65" w:rsidP="00CE3C65">
            <w:pPr>
              <w:autoSpaceDE w:val="0"/>
              <w:autoSpaceDN w:val="0"/>
              <w:adjustRightInd w:val="0"/>
              <w:jc w:val="center"/>
            </w:pPr>
          </w:p>
        </w:tc>
        <w:tc>
          <w:tcPr>
            <w:tcW w:w="610" w:type="pct"/>
            <w:tcBorders>
              <w:top w:val="single" w:sz="4" w:space="0" w:color="auto"/>
              <w:left w:val="single" w:sz="4" w:space="0" w:color="auto"/>
              <w:bottom w:val="single" w:sz="4" w:space="0" w:color="auto"/>
              <w:right w:val="single" w:sz="4" w:space="0" w:color="auto"/>
            </w:tcBorders>
            <w:vAlign w:val="center"/>
            <w:hideMark/>
          </w:tcPr>
          <w:p w:rsidR="00CE3C65" w:rsidRPr="00FE00A1" w:rsidRDefault="00FE00A1" w:rsidP="00CE3C65">
            <w:pPr>
              <w:jc w:val="center"/>
            </w:pPr>
            <w:r>
              <w:t>Больница/ п</w:t>
            </w:r>
            <w:r w:rsidR="00CE3C65" w:rsidRPr="00FE00A1">
              <w:t>оликлиник</w:t>
            </w:r>
            <w:r>
              <w:t>а с детским отделением</w:t>
            </w:r>
          </w:p>
          <w:p w:rsidR="00CE3C65" w:rsidRPr="00B06D2C" w:rsidRDefault="00CE3C65" w:rsidP="00CE3C65">
            <w:pPr>
              <w:jc w:val="center"/>
              <w:rPr>
                <w:strike/>
              </w:rPr>
            </w:pPr>
            <w:r w:rsidRPr="00FE00A1">
              <w:t>(1 объект)</w:t>
            </w:r>
          </w:p>
        </w:tc>
        <w:tc>
          <w:tcPr>
            <w:tcW w:w="563" w:type="pct"/>
            <w:tcBorders>
              <w:top w:val="single" w:sz="4" w:space="0" w:color="auto"/>
              <w:left w:val="single" w:sz="4" w:space="0" w:color="auto"/>
              <w:bottom w:val="single" w:sz="4" w:space="0" w:color="auto"/>
              <w:right w:val="single" w:sz="4" w:space="0" w:color="auto"/>
            </w:tcBorders>
            <w:vAlign w:val="center"/>
          </w:tcPr>
          <w:p w:rsidR="00CE3C65" w:rsidRPr="00FE00A1" w:rsidRDefault="00CE3C65" w:rsidP="00CE3C65">
            <w:pPr>
              <w:jc w:val="center"/>
            </w:pPr>
            <w:r w:rsidRPr="00FE00A1">
              <w:t>Пензенский район,</w:t>
            </w:r>
          </w:p>
          <w:p w:rsidR="00CE3C65" w:rsidRPr="00FE00A1" w:rsidRDefault="00CE3C65" w:rsidP="00CE3C65">
            <w:pPr>
              <w:jc w:val="center"/>
            </w:pPr>
            <w:r w:rsidRPr="00FE00A1">
              <w:t>Бессоновскийсельсовет,</w:t>
            </w:r>
          </w:p>
          <w:p w:rsidR="00CE3C65" w:rsidRPr="00B06D2C" w:rsidRDefault="00FE00A1" w:rsidP="00CE3C65">
            <w:pPr>
              <w:jc w:val="center"/>
              <w:rPr>
                <w:strike/>
              </w:rPr>
            </w:pPr>
            <w:r w:rsidRPr="000267D9">
              <w:rPr>
                <w:szCs w:val="22"/>
              </w:rPr>
              <w:t xml:space="preserve">с. </w:t>
            </w:r>
            <w:r>
              <w:rPr>
                <w:szCs w:val="22"/>
              </w:rPr>
              <w:t>Бессоновка</w:t>
            </w:r>
          </w:p>
        </w:tc>
        <w:tc>
          <w:tcPr>
            <w:tcW w:w="611" w:type="pct"/>
            <w:tcBorders>
              <w:top w:val="single" w:sz="4" w:space="0" w:color="auto"/>
              <w:left w:val="single" w:sz="4" w:space="0" w:color="auto"/>
              <w:bottom w:val="single" w:sz="4" w:space="0" w:color="auto"/>
              <w:right w:val="single" w:sz="4" w:space="0" w:color="auto"/>
            </w:tcBorders>
            <w:vAlign w:val="center"/>
            <w:hideMark/>
          </w:tcPr>
          <w:p w:rsidR="0029444D" w:rsidRDefault="00CE3C65" w:rsidP="00CE3C65">
            <w:pPr>
              <w:autoSpaceDE w:val="0"/>
              <w:autoSpaceDN w:val="0"/>
              <w:adjustRightInd w:val="0"/>
              <w:jc w:val="center"/>
            </w:pPr>
            <w:r w:rsidRPr="00FE00A1">
              <w:t>РЗ/</w:t>
            </w:r>
          </w:p>
          <w:p w:rsidR="00CE3C65" w:rsidRPr="00FE00A1" w:rsidRDefault="00CE3C65" w:rsidP="00CE3C65">
            <w:pPr>
              <w:autoSpaceDE w:val="0"/>
              <w:autoSpaceDN w:val="0"/>
              <w:adjustRightInd w:val="0"/>
              <w:jc w:val="center"/>
            </w:pPr>
            <w:r w:rsidRPr="00FE00A1">
              <w:t>планируемый к размещению/</w:t>
            </w:r>
          </w:p>
          <w:p w:rsidR="00CE3C65" w:rsidRPr="00FE00A1" w:rsidRDefault="00CE3C65" w:rsidP="00CE3C65">
            <w:pPr>
              <w:autoSpaceDE w:val="0"/>
              <w:autoSpaceDN w:val="0"/>
              <w:adjustRightInd w:val="0"/>
              <w:jc w:val="center"/>
            </w:pPr>
            <w:r w:rsidRPr="00FE00A1">
              <w:t>20</w:t>
            </w:r>
            <w:r w:rsidR="00FE00A1">
              <w:t>35</w:t>
            </w:r>
          </w:p>
        </w:tc>
        <w:tc>
          <w:tcPr>
            <w:tcW w:w="562" w:type="pct"/>
            <w:tcBorders>
              <w:top w:val="single" w:sz="4" w:space="0" w:color="auto"/>
              <w:left w:val="single" w:sz="4" w:space="0" w:color="auto"/>
              <w:bottom w:val="single" w:sz="4" w:space="0" w:color="auto"/>
              <w:right w:val="single" w:sz="4" w:space="0" w:color="auto"/>
            </w:tcBorders>
            <w:vAlign w:val="center"/>
          </w:tcPr>
          <w:p w:rsidR="00CE3C65" w:rsidRPr="00FE00A1" w:rsidRDefault="00A2138A" w:rsidP="00CE3C65">
            <w:pPr>
              <w:jc w:val="center"/>
            </w:pPr>
            <w:r>
              <w:t>О</w:t>
            </w:r>
            <w:r w:rsidR="00CE3C65" w:rsidRPr="00FE00A1">
              <w:t>бщественно-деловая зона</w:t>
            </w:r>
          </w:p>
        </w:tc>
        <w:tc>
          <w:tcPr>
            <w:tcW w:w="564" w:type="pct"/>
            <w:tcBorders>
              <w:top w:val="single" w:sz="4" w:space="0" w:color="auto"/>
              <w:left w:val="single" w:sz="4" w:space="0" w:color="auto"/>
              <w:bottom w:val="single" w:sz="4" w:space="0" w:color="auto"/>
              <w:right w:val="single" w:sz="4" w:space="0" w:color="auto"/>
            </w:tcBorders>
            <w:vAlign w:val="center"/>
          </w:tcPr>
          <w:p w:rsidR="00CE3C65" w:rsidRPr="00FE00A1" w:rsidRDefault="00CE3C65" w:rsidP="00CE3C65">
            <w:pPr>
              <w:jc w:val="center"/>
            </w:pPr>
            <w:r w:rsidRPr="00FE00A1">
              <w:t>Обеспечение новых жилых территорий объектами здравоохранения</w:t>
            </w:r>
          </w:p>
        </w:tc>
        <w:tc>
          <w:tcPr>
            <w:tcW w:w="616" w:type="pct"/>
            <w:tcBorders>
              <w:top w:val="single" w:sz="4" w:space="0" w:color="auto"/>
              <w:left w:val="single" w:sz="4" w:space="0" w:color="auto"/>
              <w:bottom w:val="single" w:sz="4" w:space="0" w:color="auto"/>
              <w:right w:val="single" w:sz="4" w:space="0" w:color="auto"/>
            </w:tcBorders>
            <w:vAlign w:val="center"/>
          </w:tcPr>
          <w:p w:rsidR="00CE3C65" w:rsidRPr="00FE00A1" w:rsidRDefault="00A2138A" w:rsidP="00CE3C65">
            <w:pPr>
              <w:autoSpaceDE w:val="0"/>
              <w:autoSpaceDN w:val="0"/>
              <w:adjustRightInd w:val="0"/>
              <w:jc w:val="center"/>
            </w:pPr>
            <w:r>
              <w:rPr>
                <w:iCs/>
              </w:rPr>
              <w:t>Обеспечение потребности населения в объектах здравоохранения</w:t>
            </w:r>
          </w:p>
        </w:tc>
        <w:tc>
          <w:tcPr>
            <w:tcW w:w="688" w:type="pct"/>
            <w:tcBorders>
              <w:top w:val="single" w:sz="4" w:space="0" w:color="auto"/>
              <w:left w:val="single" w:sz="4" w:space="0" w:color="auto"/>
              <w:bottom w:val="single" w:sz="4" w:space="0" w:color="auto"/>
              <w:right w:val="single" w:sz="4" w:space="0" w:color="auto"/>
            </w:tcBorders>
            <w:vAlign w:val="center"/>
          </w:tcPr>
          <w:p w:rsidR="00CE3C65" w:rsidRPr="00FE00A1" w:rsidRDefault="00CE3C65" w:rsidP="00CE3C65">
            <w:pPr>
              <w:jc w:val="center"/>
            </w:pPr>
            <w:r w:rsidRPr="00FE00A1">
              <w:t>Не устанавливается</w:t>
            </w:r>
          </w:p>
        </w:tc>
      </w:tr>
      <w:tr w:rsidR="00EC17E8" w:rsidRPr="002035F2" w:rsidTr="001D4D88">
        <w:trPr>
          <w:trHeight w:val="274"/>
        </w:trPr>
        <w:tc>
          <w:tcPr>
            <w:tcW w:w="5000" w:type="pct"/>
            <w:gridSpan w:val="9"/>
            <w:tcBorders>
              <w:top w:val="single" w:sz="4" w:space="0" w:color="auto"/>
              <w:left w:val="single" w:sz="4" w:space="0" w:color="auto"/>
              <w:bottom w:val="single" w:sz="4" w:space="0" w:color="auto"/>
              <w:right w:val="single" w:sz="4" w:space="0" w:color="auto"/>
            </w:tcBorders>
            <w:vAlign w:val="center"/>
          </w:tcPr>
          <w:p w:rsidR="00EC17E8" w:rsidRPr="00B06D2C" w:rsidRDefault="00EC17E8" w:rsidP="00EC17E8">
            <w:pPr>
              <w:jc w:val="center"/>
              <w:rPr>
                <w:strike/>
              </w:rPr>
            </w:pPr>
            <w:r w:rsidRPr="00F360AE">
              <w:t>Объекты физической культуры и массового спорта</w:t>
            </w:r>
          </w:p>
        </w:tc>
      </w:tr>
      <w:tr w:rsidR="00EC17E8" w:rsidRPr="002035F2" w:rsidTr="00FE00A1">
        <w:trPr>
          <w:trHeight w:val="274"/>
        </w:trPr>
        <w:tc>
          <w:tcPr>
            <w:tcW w:w="223" w:type="pct"/>
            <w:tcBorders>
              <w:top w:val="single" w:sz="4" w:space="0" w:color="auto"/>
              <w:left w:val="single" w:sz="4" w:space="0" w:color="auto"/>
              <w:bottom w:val="single" w:sz="4" w:space="0" w:color="auto"/>
              <w:right w:val="single" w:sz="4" w:space="0" w:color="auto"/>
            </w:tcBorders>
            <w:vAlign w:val="center"/>
          </w:tcPr>
          <w:p w:rsidR="00EC17E8" w:rsidRPr="00B06D2C" w:rsidRDefault="00EC17E8" w:rsidP="00EC17E8">
            <w:pPr>
              <w:ind w:left="-755" w:firstLine="709"/>
              <w:jc w:val="center"/>
            </w:pPr>
            <w:r w:rsidRPr="00B06D2C">
              <w:t>1</w:t>
            </w:r>
          </w:p>
        </w:tc>
        <w:tc>
          <w:tcPr>
            <w:tcW w:w="563" w:type="pct"/>
            <w:tcBorders>
              <w:top w:val="single" w:sz="4" w:space="0" w:color="auto"/>
              <w:left w:val="single" w:sz="4" w:space="0" w:color="auto"/>
              <w:bottom w:val="single" w:sz="4" w:space="0" w:color="auto"/>
              <w:right w:val="single" w:sz="4" w:space="0" w:color="auto"/>
            </w:tcBorders>
            <w:vAlign w:val="center"/>
          </w:tcPr>
          <w:p w:rsidR="00EC17E8" w:rsidRPr="00B06D2C" w:rsidRDefault="00EC17E8" w:rsidP="00EC17E8">
            <w:pPr>
              <w:autoSpaceDE w:val="0"/>
              <w:autoSpaceDN w:val="0"/>
              <w:adjustRightInd w:val="0"/>
              <w:jc w:val="center"/>
              <w:rPr>
                <w:strike/>
              </w:rPr>
            </w:pPr>
            <w:r w:rsidRPr="000C1E70">
              <w:t>Спортивное сооружение</w:t>
            </w:r>
          </w:p>
        </w:tc>
        <w:tc>
          <w:tcPr>
            <w:tcW w:w="610" w:type="pct"/>
            <w:tcBorders>
              <w:top w:val="single" w:sz="4" w:space="0" w:color="auto"/>
              <w:left w:val="single" w:sz="4" w:space="0" w:color="auto"/>
              <w:bottom w:val="single" w:sz="4" w:space="0" w:color="auto"/>
              <w:right w:val="single" w:sz="4" w:space="0" w:color="auto"/>
            </w:tcBorders>
            <w:vAlign w:val="center"/>
          </w:tcPr>
          <w:p w:rsidR="00EC17E8" w:rsidRDefault="00EC17E8" w:rsidP="00EC17E8">
            <w:pPr>
              <w:autoSpaceDE w:val="0"/>
              <w:autoSpaceDN w:val="0"/>
              <w:adjustRightInd w:val="0"/>
              <w:jc w:val="center"/>
            </w:pPr>
            <w:r>
              <w:t>Стадион с трибунами на 1900 мест</w:t>
            </w:r>
          </w:p>
          <w:p w:rsidR="00EC17E8" w:rsidRPr="00B06D2C" w:rsidRDefault="00EC17E8" w:rsidP="00EC17E8">
            <w:pPr>
              <w:jc w:val="center"/>
              <w:rPr>
                <w:strike/>
              </w:rPr>
            </w:pPr>
          </w:p>
        </w:tc>
        <w:tc>
          <w:tcPr>
            <w:tcW w:w="563" w:type="pct"/>
            <w:tcBorders>
              <w:top w:val="single" w:sz="4" w:space="0" w:color="auto"/>
              <w:left w:val="single" w:sz="4" w:space="0" w:color="auto"/>
              <w:bottom w:val="single" w:sz="4" w:space="0" w:color="auto"/>
              <w:right w:val="single" w:sz="4" w:space="0" w:color="auto"/>
            </w:tcBorders>
            <w:vAlign w:val="center"/>
          </w:tcPr>
          <w:p w:rsidR="00EC17E8" w:rsidRPr="00F6156A" w:rsidRDefault="00EC17E8" w:rsidP="00EC17E8">
            <w:pPr>
              <w:jc w:val="center"/>
            </w:pPr>
            <w:r w:rsidRPr="000C1E70">
              <w:t xml:space="preserve">Пензенский район, </w:t>
            </w:r>
            <w:r w:rsidRPr="00F6156A">
              <w:t>Бессоновский</w:t>
            </w:r>
            <w:r>
              <w:t xml:space="preserve"> </w:t>
            </w:r>
            <w:r w:rsidRPr="00F6156A">
              <w:t>сельсовет,</w:t>
            </w:r>
          </w:p>
          <w:p w:rsidR="00EC17E8" w:rsidRPr="00B06D2C" w:rsidRDefault="00EC17E8" w:rsidP="00EC17E8">
            <w:pPr>
              <w:jc w:val="center"/>
              <w:rPr>
                <w:strike/>
              </w:rPr>
            </w:pPr>
            <w:r w:rsidRPr="00F6156A">
              <w:t>с.Бессоновка</w:t>
            </w:r>
          </w:p>
        </w:tc>
        <w:tc>
          <w:tcPr>
            <w:tcW w:w="611" w:type="pct"/>
            <w:tcBorders>
              <w:top w:val="single" w:sz="4" w:space="0" w:color="auto"/>
              <w:left w:val="single" w:sz="4" w:space="0" w:color="auto"/>
              <w:bottom w:val="single" w:sz="4" w:space="0" w:color="auto"/>
              <w:right w:val="single" w:sz="4" w:space="0" w:color="auto"/>
            </w:tcBorders>
            <w:vAlign w:val="center"/>
          </w:tcPr>
          <w:p w:rsidR="00EC17E8" w:rsidRPr="00B06D2C" w:rsidRDefault="0029444D" w:rsidP="00EC17E8">
            <w:pPr>
              <w:autoSpaceDE w:val="0"/>
              <w:autoSpaceDN w:val="0"/>
              <w:adjustRightInd w:val="0"/>
              <w:jc w:val="center"/>
              <w:rPr>
                <w:strike/>
              </w:rPr>
            </w:pPr>
            <w:r>
              <w:t>МЗ</w:t>
            </w:r>
            <w:r w:rsidR="00D260DC">
              <w:t xml:space="preserve"> района</w:t>
            </w:r>
            <w:r>
              <w:t>/ п</w:t>
            </w:r>
            <w:r w:rsidR="00EC17E8" w:rsidRPr="000C1E70">
              <w:t>ланируемый к размещению</w:t>
            </w:r>
            <w:r>
              <w:t>/ 2035</w:t>
            </w:r>
          </w:p>
        </w:tc>
        <w:tc>
          <w:tcPr>
            <w:tcW w:w="562" w:type="pct"/>
            <w:tcBorders>
              <w:top w:val="single" w:sz="4" w:space="0" w:color="auto"/>
              <w:left w:val="single" w:sz="4" w:space="0" w:color="auto"/>
              <w:bottom w:val="single" w:sz="4" w:space="0" w:color="auto"/>
              <w:right w:val="single" w:sz="4" w:space="0" w:color="auto"/>
            </w:tcBorders>
            <w:vAlign w:val="center"/>
          </w:tcPr>
          <w:p w:rsidR="00EC17E8" w:rsidRPr="00B06D2C" w:rsidRDefault="00EC17E8" w:rsidP="00EC17E8">
            <w:pPr>
              <w:jc w:val="center"/>
              <w:rPr>
                <w:strike/>
              </w:rPr>
            </w:pPr>
            <w:r>
              <w:t>Жилая</w:t>
            </w:r>
            <w:r w:rsidRPr="000C1E70">
              <w:t xml:space="preserve"> зона</w:t>
            </w:r>
          </w:p>
        </w:tc>
        <w:tc>
          <w:tcPr>
            <w:tcW w:w="564" w:type="pct"/>
            <w:tcBorders>
              <w:top w:val="single" w:sz="4" w:space="0" w:color="auto"/>
              <w:left w:val="single" w:sz="4" w:space="0" w:color="auto"/>
              <w:bottom w:val="single" w:sz="4" w:space="0" w:color="auto"/>
              <w:right w:val="single" w:sz="4" w:space="0" w:color="auto"/>
            </w:tcBorders>
            <w:vAlign w:val="center"/>
          </w:tcPr>
          <w:p w:rsidR="00EC17E8" w:rsidRPr="00B06D2C" w:rsidRDefault="00EC17E8" w:rsidP="00EC17E8">
            <w:pPr>
              <w:jc w:val="center"/>
              <w:rPr>
                <w:strike/>
              </w:rPr>
            </w:pPr>
            <w:r w:rsidRPr="000C1E70">
              <w:t>Создание благоприятных условий для спорта и отдыха населения</w:t>
            </w:r>
          </w:p>
        </w:tc>
        <w:tc>
          <w:tcPr>
            <w:tcW w:w="616" w:type="pct"/>
            <w:tcBorders>
              <w:top w:val="single" w:sz="4" w:space="0" w:color="auto"/>
              <w:left w:val="single" w:sz="4" w:space="0" w:color="auto"/>
              <w:bottom w:val="single" w:sz="4" w:space="0" w:color="auto"/>
              <w:right w:val="single" w:sz="4" w:space="0" w:color="auto"/>
            </w:tcBorders>
            <w:vAlign w:val="center"/>
          </w:tcPr>
          <w:p w:rsidR="005316B8" w:rsidRDefault="00EC17E8" w:rsidP="00EC17E8">
            <w:pPr>
              <w:autoSpaceDE w:val="0"/>
              <w:autoSpaceDN w:val="0"/>
              <w:adjustRightInd w:val="0"/>
              <w:jc w:val="center"/>
            </w:pPr>
            <w:r>
              <w:rPr>
                <w:iCs/>
              </w:rPr>
              <w:t xml:space="preserve">Обеспечение потребности населения в объектах </w:t>
            </w:r>
            <w:r w:rsidRPr="00F360AE">
              <w:t>физической культуры и массового спорта</w:t>
            </w:r>
          </w:p>
          <w:p w:rsidR="00EC17E8" w:rsidRPr="00B06D2C" w:rsidRDefault="00EC17E8" w:rsidP="00EC17E8">
            <w:pPr>
              <w:autoSpaceDE w:val="0"/>
              <w:autoSpaceDN w:val="0"/>
              <w:adjustRightInd w:val="0"/>
              <w:jc w:val="center"/>
              <w:rPr>
                <w:strike/>
              </w:rPr>
            </w:pPr>
            <w:r>
              <w:rPr>
                <w:iCs/>
              </w:rPr>
              <w:t xml:space="preserve"> </w:t>
            </w:r>
          </w:p>
        </w:tc>
        <w:tc>
          <w:tcPr>
            <w:tcW w:w="688" w:type="pct"/>
            <w:tcBorders>
              <w:top w:val="single" w:sz="4" w:space="0" w:color="auto"/>
              <w:left w:val="single" w:sz="4" w:space="0" w:color="auto"/>
              <w:bottom w:val="single" w:sz="4" w:space="0" w:color="auto"/>
              <w:right w:val="single" w:sz="4" w:space="0" w:color="auto"/>
            </w:tcBorders>
            <w:vAlign w:val="center"/>
          </w:tcPr>
          <w:p w:rsidR="00EC17E8" w:rsidRPr="00B06D2C" w:rsidRDefault="00EC17E8" w:rsidP="00EC17E8">
            <w:pPr>
              <w:jc w:val="center"/>
              <w:rPr>
                <w:strike/>
              </w:rPr>
            </w:pPr>
            <w:r w:rsidRPr="000C1E70">
              <w:t>Не устанавливается</w:t>
            </w:r>
          </w:p>
        </w:tc>
      </w:tr>
      <w:tr w:rsidR="0076467A" w:rsidRPr="002035F2" w:rsidTr="00FE00A1">
        <w:trPr>
          <w:trHeight w:val="274"/>
        </w:trPr>
        <w:tc>
          <w:tcPr>
            <w:tcW w:w="223" w:type="pct"/>
            <w:tcBorders>
              <w:top w:val="single" w:sz="4" w:space="0" w:color="auto"/>
              <w:left w:val="single" w:sz="4" w:space="0" w:color="auto"/>
              <w:bottom w:val="single" w:sz="4" w:space="0" w:color="auto"/>
              <w:right w:val="single" w:sz="4" w:space="0" w:color="auto"/>
            </w:tcBorders>
            <w:vAlign w:val="center"/>
          </w:tcPr>
          <w:p w:rsidR="0076467A" w:rsidRPr="00B06D2C" w:rsidRDefault="0076467A" w:rsidP="0076467A">
            <w:pPr>
              <w:ind w:left="-755" w:firstLine="709"/>
              <w:jc w:val="center"/>
            </w:pPr>
            <w:r>
              <w:t>2</w:t>
            </w:r>
          </w:p>
        </w:tc>
        <w:tc>
          <w:tcPr>
            <w:tcW w:w="563" w:type="pct"/>
            <w:tcBorders>
              <w:top w:val="single" w:sz="4" w:space="0" w:color="auto"/>
              <w:left w:val="single" w:sz="4" w:space="0" w:color="auto"/>
              <w:bottom w:val="single" w:sz="4" w:space="0" w:color="auto"/>
              <w:right w:val="single" w:sz="4" w:space="0" w:color="auto"/>
            </w:tcBorders>
            <w:vAlign w:val="center"/>
          </w:tcPr>
          <w:p w:rsidR="0076467A" w:rsidRPr="000C1E70" w:rsidRDefault="0076467A" w:rsidP="0076467A">
            <w:pPr>
              <w:autoSpaceDE w:val="0"/>
              <w:autoSpaceDN w:val="0"/>
              <w:adjustRightInd w:val="0"/>
              <w:jc w:val="center"/>
            </w:pPr>
            <w:r w:rsidRPr="000C1E70">
              <w:t>Спортивное сооружение</w:t>
            </w:r>
          </w:p>
        </w:tc>
        <w:tc>
          <w:tcPr>
            <w:tcW w:w="610" w:type="pct"/>
            <w:tcBorders>
              <w:top w:val="single" w:sz="4" w:space="0" w:color="auto"/>
              <w:left w:val="single" w:sz="4" w:space="0" w:color="auto"/>
              <w:bottom w:val="single" w:sz="4" w:space="0" w:color="auto"/>
              <w:right w:val="single" w:sz="4" w:space="0" w:color="auto"/>
            </w:tcBorders>
            <w:vAlign w:val="center"/>
          </w:tcPr>
          <w:p w:rsidR="0076467A" w:rsidRDefault="0076467A" w:rsidP="0076467A">
            <w:pPr>
              <w:autoSpaceDE w:val="0"/>
              <w:autoSpaceDN w:val="0"/>
              <w:adjustRightInd w:val="0"/>
              <w:jc w:val="center"/>
            </w:pPr>
            <w:r>
              <w:t>Плавательный бассейн (крытые и открытые общего пользования)</w:t>
            </w:r>
          </w:p>
          <w:p w:rsidR="0076467A" w:rsidRDefault="0076467A" w:rsidP="0076467A">
            <w:pPr>
              <w:autoSpaceDE w:val="0"/>
              <w:autoSpaceDN w:val="0"/>
              <w:adjustRightInd w:val="0"/>
              <w:jc w:val="center"/>
            </w:pPr>
          </w:p>
        </w:tc>
        <w:tc>
          <w:tcPr>
            <w:tcW w:w="563" w:type="pct"/>
            <w:tcBorders>
              <w:top w:val="single" w:sz="4" w:space="0" w:color="auto"/>
              <w:left w:val="single" w:sz="4" w:space="0" w:color="auto"/>
              <w:bottom w:val="single" w:sz="4" w:space="0" w:color="auto"/>
              <w:right w:val="single" w:sz="4" w:space="0" w:color="auto"/>
            </w:tcBorders>
            <w:vAlign w:val="center"/>
          </w:tcPr>
          <w:p w:rsidR="0076467A" w:rsidRPr="00F6156A" w:rsidRDefault="0076467A" w:rsidP="0076467A">
            <w:pPr>
              <w:jc w:val="center"/>
            </w:pPr>
            <w:r w:rsidRPr="000C1E70">
              <w:t xml:space="preserve">Пензенский район, </w:t>
            </w:r>
            <w:r w:rsidRPr="00F6156A">
              <w:t>Бессоновский</w:t>
            </w:r>
            <w:r>
              <w:t xml:space="preserve"> </w:t>
            </w:r>
            <w:r w:rsidRPr="00F6156A">
              <w:t>сельсовет,</w:t>
            </w:r>
          </w:p>
          <w:p w:rsidR="0076467A" w:rsidRPr="000C1E70" w:rsidRDefault="0076467A" w:rsidP="0076467A">
            <w:pPr>
              <w:jc w:val="center"/>
            </w:pPr>
            <w:r w:rsidRPr="00F6156A">
              <w:t>с.Бессоновка</w:t>
            </w:r>
          </w:p>
        </w:tc>
        <w:tc>
          <w:tcPr>
            <w:tcW w:w="611" w:type="pct"/>
            <w:tcBorders>
              <w:top w:val="single" w:sz="4" w:space="0" w:color="auto"/>
              <w:left w:val="single" w:sz="4" w:space="0" w:color="auto"/>
              <w:bottom w:val="single" w:sz="4" w:space="0" w:color="auto"/>
              <w:right w:val="single" w:sz="4" w:space="0" w:color="auto"/>
            </w:tcBorders>
            <w:vAlign w:val="center"/>
          </w:tcPr>
          <w:p w:rsidR="0076467A" w:rsidRDefault="0076467A" w:rsidP="0076467A">
            <w:pPr>
              <w:autoSpaceDE w:val="0"/>
              <w:autoSpaceDN w:val="0"/>
              <w:adjustRightInd w:val="0"/>
              <w:jc w:val="center"/>
            </w:pPr>
            <w:r>
              <w:t>МЗ района/ п</w:t>
            </w:r>
            <w:r w:rsidRPr="000C1E70">
              <w:t>ланируемый к размещению</w:t>
            </w:r>
            <w:r>
              <w:t>/ 2035</w:t>
            </w:r>
          </w:p>
        </w:tc>
        <w:tc>
          <w:tcPr>
            <w:tcW w:w="562" w:type="pct"/>
            <w:tcBorders>
              <w:top w:val="single" w:sz="4" w:space="0" w:color="auto"/>
              <w:left w:val="single" w:sz="4" w:space="0" w:color="auto"/>
              <w:bottom w:val="single" w:sz="4" w:space="0" w:color="auto"/>
              <w:right w:val="single" w:sz="4" w:space="0" w:color="auto"/>
            </w:tcBorders>
            <w:vAlign w:val="center"/>
          </w:tcPr>
          <w:p w:rsidR="0076467A" w:rsidRDefault="0076467A" w:rsidP="0076467A">
            <w:pPr>
              <w:jc w:val="center"/>
            </w:pPr>
            <w:r>
              <w:t>Жилая</w:t>
            </w:r>
            <w:r w:rsidRPr="000C1E70">
              <w:t xml:space="preserve"> зона</w:t>
            </w:r>
          </w:p>
        </w:tc>
        <w:tc>
          <w:tcPr>
            <w:tcW w:w="564" w:type="pct"/>
            <w:tcBorders>
              <w:top w:val="single" w:sz="4" w:space="0" w:color="auto"/>
              <w:left w:val="single" w:sz="4" w:space="0" w:color="auto"/>
              <w:bottom w:val="single" w:sz="4" w:space="0" w:color="auto"/>
              <w:right w:val="single" w:sz="4" w:space="0" w:color="auto"/>
            </w:tcBorders>
            <w:vAlign w:val="center"/>
          </w:tcPr>
          <w:p w:rsidR="0076467A" w:rsidRPr="000C1E70" w:rsidRDefault="0076467A" w:rsidP="0076467A">
            <w:pPr>
              <w:jc w:val="center"/>
            </w:pPr>
            <w:r w:rsidRPr="000C1E70">
              <w:t>Создание благоприятных условий для спорта и отдыха населения</w:t>
            </w:r>
          </w:p>
        </w:tc>
        <w:tc>
          <w:tcPr>
            <w:tcW w:w="616" w:type="pct"/>
            <w:tcBorders>
              <w:top w:val="single" w:sz="4" w:space="0" w:color="auto"/>
              <w:left w:val="single" w:sz="4" w:space="0" w:color="auto"/>
              <w:bottom w:val="single" w:sz="4" w:space="0" w:color="auto"/>
              <w:right w:val="single" w:sz="4" w:space="0" w:color="auto"/>
            </w:tcBorders>
            <w:vAlign w:val="center"/>
          </w:tcPr>
          <w:p w:rsidR="0076467A" w:rsidRDefault="0076467A" w:rsidP="0076467A">
            <w:pPr>
              <w:autoSpaceDE w:val="0"/>
              <w:autoSpaceDN w:val="0"/>
              <w:adjustRightInd w:val="0"/>
              <w:jc w:val="center"/>
              <w:rPr>
                <w:iCs/>
              </w:rPr>
            </w:pPr>
            <w:r>
              <w:rPr>
                <w:iCs/>
              </w:rPr>
              <w:t xml:space="preserve">Обеспечение потребности населения в объектах </w:t>
            </w:r>
            <w:r w:rsidRPr="00F360AE">
              <w:t>физической культуры и массового спорта</w:t>
            </w:r>
            <w:r>
              <w:rPr>
                <w:iCs/>
              </w:rPr>
              <w:t xml:space="preserve"> </w:t>
            </w:r>
          </w:p>
        </w:tc>
        <w:tc>
          <w:tcPr>
            <w:tcW w:w="688" w:type="pct"/>
            <w:tcBorders>
              <w:top w:val="single" w:sz="4" w:space="0" w:color="auto"/>
              <w:left w:val="single" w:sz="4" w:space="0" w:color="auto"/>
              <w:bottom w:val="single" w:sz="4" w:space="0" w:color="auto"/>
              <w:right w:val="single" w:sz="4" w:space="0" w:color="auto"/>
            </w:tcBorders>
            <w:vAlign w:val="center"/>
          </w:tcPr>
          <w:p w:rsidR="0076467A" w:rsidRPr="000C1E70" w:rsidRDefault="0076467A" w:rsidP="0076467A">
            <w:pPr>
              <w:jc w:val="center"/>
            </w:pPr>
            <w:r w:rsidRPr="000C1E70">
              <w:t>Не устанавливается</w:t>
            </w:r>
          </w:p>
        </w:tc>
      </w:tr>
      <w:tr w:rsidR="0076467A" w:rsidRPr="002035F2" w:rsidTr="001D4D88">
        <w:trPr>
          <w:trHeight w:val="549"/>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rsidR="0076467A" w:rsidRPr="00B17A03" w:rsidRDefault="0076467A" w:rsidP="0076467A">
            <w:pPr>
              <w:pStyle w:val="ConsPlusNormal"/>
              <w:ind w:firstLine="0"/>
              <w:jc w:val="both"/>
              <w:rPr>
                <w:rFonts w:ascii="Times New Roman" w:hAnsi="Times New Roman" w:cs="Times New Roman"/>
                <w:sz w:val="24"/>
                <w:szCs w:val="24"/>
              </w:rPr>
            </w:pPr>
            <w:r w:rsidRPr="00B17A03">
              <w:rPr>
                <w:rFonts w:ascii="Times New Roman" w:hAnsi="Times New Roman" w:cs="Times New Roman"/>
                <w:sz w:val="24"/>
                <w:szCs w:val="24"/>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7C431F" w:rsidRPr="002035F2" w:rsidRDefault="007C431F" w:rsidP="00C91418">
      <w:pPr>
        <w:ind w:firstLine="709"/>
        <w:rPr>
          <w:color w:val="FF0000"/>
          <w:lang w:eastAsia="en-US"/>
        </w:rPr>
      </w:pPr>
    </w:p>
    <w:p w:rsidR="007C431F" w:rsidRPr="002035F2" w:rsidRDefault="007C431F" w:rsidP="00C91418">
      <w:pPr>
        <w:ind w:firstLine="709"/>
        <w:rPr>
          <w:color w:val="FF0000"/>
          <w:lang w:eastAsia="en-US"/>
        </w:rPr>
      </w:pPr>
    </w:p>
    <w:p w:rsidR="00AD5661" w:rsidRDefault="00AD5661" w:rsidP="00AB4220">
      <w:pPr>
        <w:pStyle w:val="110"/>
        <w:jc w:val="center"/>
        <w:rPr>
          <w:b/>
          <w:u w:val="single"/>
        </w:rPr>
      </w:pPr>
      <w:r w:rsidRPr="00AB4220">
        <w:rPr>
          <w:b/>
          <w:u w:val="single"/>
        </w:rPr>
        <w:t>6</w:t>
      </w:r>
      <w:r w:rsidR="005056AC" w:rsidRPr="00AB4220">
        <w:rPr>
          <w:b/>
          <w:u w:val="single"/>
        </w:rPr>
        <w:t>.</w:t>
      </w:r>
      <w:r w:rsidRPr="00AB4220">
        <w:rPr>
          <w:b/>
          <w:u w:val="single"/>
        </w:rPr>
        <w:t xml:space="preserve">1 Перечень иных объекты, которые оказали влияние на установление функциональных зон </w:t>
      </w:r>
    </w:p>
    <w:p w:rsidR="00AB4220" w:rsidRPr="00AB4220" w:rsidRDefault="00AB4220" w:rsidP="00AB4220">
      <w:pPr>
        <w:rPr>
          <w:lang w:eastAsia="zh-CN"/>
        </w:rPr>
      </w:pPr>
    </w:p>
    <w:tbl>
      <w:tblPr>
        <w:tblW w:w="51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3"/>
        <w:gridCol w:w="1844"/>
        <w:gridCol w:w="1795"/>
        <w:gridCol w:w="1877"/>
        <w:gridCol w:w="1868"/>
        <w:gridCol w:w="1726"/>
        <w:gridCol w:w="1529"/>
        <w:gridCol w:w="1783"/>
        <w:gridCol w:w="2016"/>
      </w:tblGrid>
      <w:tr w:rsidR="00AB4220" w:rsidRPr="003518A3" w:rsidTr="00AB4220">
        <w:trPr>
          <w:trHeight w:val="841"/>
        </w:trPr>
        <w:tc>
          <w:tcPr>
            <w:tcW w:w="5000" w:type="pct"/>
            <w:gridSpan w:val="9"/>
            <w:tcBorders>
              <w:top w:val="single" w:sz="4" w:space="0" w:color="auto"/>
              <w:left w:val="single" w:sz="4" w:space="0" w:color="auto"/>
              <w:bottom w:val="single" w:sz="4" w:space="0" w:color="auto"/>
              <w:right w:val="single" w:sz="4" w:space="0" w:color="auto"/>
            </w:tcBorders>
            <w:vAlign w:val="center"/>
          </w:tcPr>
          <w:p w:rsidR="00AB4220" w:rsidRPr="00AB4220" w:rsidRDefault="00AB4220" w:rsidP="00AB4220">
            <w:pPr>
              <w:jc w:val="center"/>
            </w:pPr>
            <w:r w:rsidRPr="00C52989">
              <w:t>Объект, связанный с производственной деятельностью</w:t>
            </w:r>
          </w:p>
        </w:tc>
      </w:tr>
      <w:tr w:rsidR="00AB4220" w:rsidRPr="00397450" w:rsidTr="00597163">
        <w:trPr>
          <w:trHeight w:val="988"/>
        </w:trPr>
        <w:tc>
          <w:tcPr>
            <w:tcW w:w="223" w:type="pct"/>
            <w:tcBorders>
              <w:top w:val="single" w:sz="4" w:space="0" w:color="auto"/>
              <w:left w:val="single" w:sz="4" w:space="0" w:color="auto"/>
              <w:bottom w:val="single" w:sz="4" w:space="0" w:color="auto"/>
              <w:right w:val="single" w:sz="4" w:space="0" w:color="auto"/>
            </w:tcBorders>
            <w:vAlign w:val="center"/>
          </w:tcPr>
          <w:p w:rsidR="00AB4220" w:rsidRPr="00AB4220" w:rsidRDefault="00AB4220" w:rsidP="00AB4220">
            <w:pPr>
              <w:ind w:left="-755" w:firstLine="709"/>
              <w:jc w:val="center"/>
              <w:rPr>
                <w:color w:val="7030A0"/>
              </w:rPr>
            </w:pPr>
            <w:r>
              <w:t>1</w:t>
            </w:r>
          </w:p>
        </w:tc>
        <w:tc>
          <w:tcPr>
            <w:tcW w:w="610" w:type="pct"/>
            <w:tcBorders>
              <w:top w:val="single" w:sz="4" w:space="0" w:color="auto"/>
              <w:left w:val="single" w:sz="4" w:space="0" w:color="auto"/>
              <w:bottom w:val="single" w:sz="4" w:space="0" w:color="auto"/>
              <w:right w:val="single" w:sz="4" w:space="0" w:color="auto"/>
            </w:tcBorders>
            <w:vAlign w:val="center"/>
          </w:tcPr>
          <w:p w:rsidR="00AB4220" w:rsidRPr="005316B8" w:rsidRDefault="00AB4220" w:rsidP="00AB4220">
            <w:pPr>
              <w:jc w:val="center"/>
            </w:pPr>
            <w:r w:rsidRPr="005316B8">
              <w:t>Объект, связанный с производственной деятельностью</w:t>
            </w:r>
          </w:p>
        </w:tc>
        <w:tc>
          <w:tcPr>
            <w:tcW w:w="594" w:type="pct"/>
            <w:tcBorders>
              <w:top w:val="single" w:sz="4" w:space="0" w:color="auto"/>
              <w:left w:val="single" w:sz="4" w:space="0" w:color="auto"/>
              <w:bottom w:val="single" w:sz="4" w:space="0" w:color="auto"/>
              <w:right w:val="single" w:sz="4" w:space="0" w:color="auto"/>
            </w:tcBorders>
            <w:vAlign w:val="center"/>
          </w:tcPr>
          <w:p w:rsidR="00AB4220" w:rsidRPr="005316B8" w:rsidRDefault="00AB4220" w:rsidP="00AB4220">
            <w:pPr>
              <w:pStyle w:val="afffffb"/>
              <w:rPr>
                <w:iCs w:val="0"/>
                <w:sz w:val="24"/>
                <w:szCs w:val="24"/>
              </w:rPr>
            </w:pPr>
            <w:r w:rsidRPr="005316B8">
              <w:rPr>
                <w:sz w:val="24"/>
                <w:szCs w:val="24"/>
              </w:rPr>
              <w:t>Строительство транспортно-логистического узла со складскими помещениями</w:t>
            </w:r>
          </w:p>
        </w:tc>
        <w:tc>
          <w:tcPr>
            <w:tcW w:w="621" w:type="pct"/>
            <w:tcBorders>
              <w:top w:val="single" w:sz="4" w:space="0" w:color="auto"/>
              <w:left w:val="single" w:sz="4" w:space="0" w:color="auto"/>
              <w:bottom w:val="single" w:sz="4" w:space="0" w:color="auto"/>
              <w:right w:val="single" w:sz="4" w:space="0" w:color="auto"/>
            </w:tcBorders>
            <w:vAlign w:val="center"/>
          </w:tcPr>
          <w:p w:rsidR="00AB4220" w:rsidRPr="005316B8" w:rsidRDefault="00AB4220" w:rsidP="00AB4220">
            <w:pPr>
              <w:jc w:val="center"/>
            </w:pPr>
            <w:r w:rsidRPr="005316B8">
              <w:t>Пензенский район,</w:t>
            </w:r>
          </w:p>
          <w:p w:rsidR="00AB4220" w:rsidRPr="005316B8" w:rsidRDefault="00AB4220" w:rsidP="00AB4220">
            <w:pPr>
              <w:jc w:val="center"/>
            </w:pPr>
            <w:r w:rsidRPr="005316B8">
              <w:t>Бессоновскийсельсовет,</w:t>
            </w:r>
          </w:p>
          <w:p w:rsidR="00AB4220" w:rsidRPr="005316B8" w:rsidRDefault="00AB4220" w:rsidP="00AB4220">
            <w:pPr>
              <w:jc w:val="center"/>
            </w:pPr>
            <w:r w:rsidRPr="005316B8">
              <w:t>юго-западнее с. Мастиновка</w:t>
            </w:r>
          </w:p>
        </w:tc>
        <w:tc>
          <w:tcPr>
            <w:tcW w:w="618" w:type="pct"/>
            <w:tcBorders>
              <w:top w:val="single" w:sz="4" w:space="0" w:color="auto"/>
              <w:left w:val="single" w:sz="4" w:space="0" w:color="auto"/>
              <w:bottom w:val="single" w:sz="4" w:space="0" w:color="auto"/>
              <w:right w:val="single" w:sz="4" w:space="0" w:color="auto"/>
            </w:tcBorders>
            <w:vAlign w:val="center"/>
          </w:tcPr>
          <w:p w:rsidR="00AB4220" w:rsidRPr="005316B8" w:rsidRDefault="00AB4220" w:rsidP="00AB4220">
            <w:pPr>
              <w:autoSpaceDE w:val="0"/>
              <w:autoSpaceDN w:val="0"/>
              <w:adjustRightInd w:val="0"/>
              <w:jc w:val="center"/>
            </w:pPr>
            <w:r w:rsidRPr="005316B8">
              <w:t>Частная собственность/планируемый к размещению/</w:t>
            </w:r>
          </w:p>
          <w:p w:rsidR="00AB4220" w:rsidRPr="005316B8" w:rsidRDefault="00AB4220" w:rsidP="00AB4220">
            <w:pPr>
              <w:autoSpaceDE w:val="0"/>
              <w:autoSpaceDN w:val="0"/>
              <w:adjustRightInd w:val="0"/>
              <w:jc w:val="center"/>
            </w:pPr>
            <w:r w:rsidRPr="005316B8">
              <w:t>2023-2035</w:t>
            </w:r>
          </w:p>
        </w:tc>
        <w:tc>
          <w:tcPr>
            <w:tcW w:w="571" w:type="pct"/>
            <w:tcBorders>
              <w:top w:val="single" w:sz="4" w:space="0" w:color="auto"/>
              <w:left w:val="single" w:sz="4" w:space="0" w:color="auto"/>
              <w:bottom w:val="single" w:sz="4" w:space="0" w:color="auto"/>
              <w:right w:val="single" w:sz="4" w:space="0" w:color="auto"/>
            </w:tcBorders>
            <w:vAlign w:val="center"/>
          </w:tcPr>
          <w:p w:rsidR="00AB4220" w:rsidRPr="005316B8" w:rsidRDefault="00AB4220" w:rsidP="00AB4220">
            <w:pPr>
              <w:autoSpaceDE w:val="0"/>
              <w:autoSpaceDN w:val="0"/>
              <w:adjustRightInd w:val="0"/>
              <w:ind w:right="-31"/>
              <w:jc w:val="center"/>
            </w:pPr>
            <w:r w:rsidRPr="005316B8">
              <w:t>Производственная зона</w:t>
            </w:r>
          </w:p>
        </w:tc>
        <w:tc>
          <w:tcPr>
            <w:tcW w:w="506" w:type="pct"/>
            <w:tcBorders>
              <w:top w:val="single" w:sz="4" w:space="0" w:color="auto"/>
              <w:left w:val="single" w:sz="4" w:space="0" w:color="auto"/>
              <w:bottom w:val="single" w:sz="4" w:space="0" w:color="auto"/>
              <w:right w:val="single" w:sz="4" w:space="0" w:color="auto"/>
            </w:tcBorders>
            <w:vAlign w:val="center"/>
          </w:tcPr>
          <w:p w:rsidR="00AB4220" w:rsidRPr="005316B8" w:rsidRDefault="00AB4220" w:rsidP="00AB4220">
            <w:pPr>
              <w:pStyle w:val="Default"/>
              <w:jc w:val="center"/>
            </w:pPr>
            <w:r w:rsidRPr="005316B8">
              <w:t>С</w:t>
            </w:r>
            <w:r w:rsidRPr="005316B8">
              <w:rPr>
                <w:rFonts w:eastAsia="Calibri"/>
                <w:lang w:eastAsia="en-US"/>
              </w:rPr>
              <w:t>оздание рабочих мест, улучшение экономической базы поселения</w:t>
            </w:r>
          </w:p>
        </w:tc>
        <w:tc>
          <w:tcPr>
            <w:tcW w:w="590" w:type="pct"/>
            <w:tcBorders>
              <w:left w:val="single" w:sz="4" w:space="0" w:color="auto"/>
              <w:bottom w:val="single" w:sz="4" w:space="0" w:color="auto"/>
              <w:right w:val="single" w:sz="4" w:space="0" w:color="auto"/>
            </w:tcBorders>
            <w:vAlign w:val="center"/>
          </w:tcPr>
          <w:p w:rsidR="00AB4220" w:rsidRPr="005316B8" w:rsidRDefault="00AB4220" w:rsidP="00AB4220">
            <w:pPr>
              <w:autoSpaceDE w:val="0"/>
              <w:autoSpaceDN w:val="0"/>
              <w:adjustRightInd w:val="0"/>
              <w:jc w:val="center"/>
            </w:pPr>
            <w:r w:rsidRPr="005316B8">
              <w:t>Заявление заинтересованного лица</w:t>
            </w:r>
          </w:p>
        </w:tc>
        <w:tc>
          <w:tcPr>
            <w:tcW w:w="667" w:type="pct"/>
            <w:tcBorders>
              <w:top w:val="single" w:sz="4" w:space="0" w:color="auto"/>
              <w:left w:val="single" w:sz="4" w:space="0" w:color="auto"/>
              <w:bottom w:val="single" w:sz="4" w:space="0" w:color="auto"/>
              <w:right w:val="single" w:sz="4" w:space="0" w:color="auto"/>
            </w:tcBorders>
            <w:vAlign w:val="center"/>
          </w:tcPr>
          <w:p w:rsidR="00AB4220" w:rsidRPr="005316B8" w:rsidRDefault="00AB4220" w:rsidP="00AB4220">
            <w:pPr>
              <w:autoSpaceDE w:val="0"/>
              <w:autoSpaceDN w:val="0"/>
              <w:adjustRightInd w:val="0"/>
              <w:jc w:val="center"/>
            </w:pPr>
            <w:r w:rsidRPr="005316B8">
              <w:t>Санитарно-защитная зона устанавливается</w:t>
            </w:r>
          </w:p>
          <w:p w:rsidR="00AB4220" w:rsidRPr="005316B8" w:rsidRDefault="00AB4220" w:rsidP="00AB4220">
            <w:pPr>
              <w:autoSpaceDE w:val="0"/>
              <w:autoSpaceDN w:val="0"/>
              <w:adjustRightInd w:val="0"/>
              <w:jc w:val="center"/>
            </w:pPr>
            <w:r w:rsidRPr="005316B8">
              <w:t>проектом</w:t>
            </w:r>
          </w:p>
          <w:p w:rsidR="00AB4220" w:rsidRPr="005316B8" w:rsidRDefault="00AB4220" w:rsidP="00AB4220">
            <w:pPr>
              <w:autoSpaceDE w:val="0"/>
              <w:autoSpaceDN w:val="0"/>
              <w:adjustRightInd w:val="0"/>
              <w:jc w:val="center"/>
            </w:pPr>
            <w:r w:rsidRPr="005316B8">
              <w:t>соответствующей</w:t>
            </w:r>
          </w:p>
          <w:p w:rsidR="00AB4220" w:rsidRPr="005316B8" w:rsidRDefault="00AB4220" w:rsidP="00AB4220">
            <w:pPr>
              <w:autoSpaceDE w:val="0"/>
              <w:autoSpaceDN w:val="0"/>
              <w:adjustRightInd w:val="0"/>
              <w:jc w:val="center"/>
            </w:pPr>
            <w:r w:rsidRPr="005316B8">
              <w:t>документации,</w:t>
            </w:r>
          </w:p>
          <w:p w:rsidR="00AB4220" w:rsidRPr="005316B8" w:rsidRDefault="00AB4220" w:rsidP="00AB4220">
            <w:pPr>
              <w:jc w:val="center"/>
            </w:pPr>
            <w:r w:rsidRPr="005316B8">
              <w:t>но не менее 100 м</w:t>
            </w:r>
          </w:p>
        </w:tc>
      </w:tr>
      <w:tr w:rsidR="00AB4220" w:rsidRPr="00397450" w:rsidTr="00AB4220">
        <w:trPr>
          <w:trHeight w:val="988"/>
        </w:trPr>
        <w:tc>
          <w:tcPr>
            <w:tcW w:w="5000" w:type="pct"/>
            <w:gridSpan w:val="9"/>
            <w:tcBorders>
              <w:top w:val="single" w:sz="4" w:space="0" w:color="auto"/>
              <w:left w:val="single" w:sz="4" w:space="0" w:color="auto"/>
              <w:bottom w:val="single" w:sz="4" w:space="0" w:color="auto"/>
              <w:right w:val="single" w:sz="4" w:space="0" w:color="auto"/>
            </w:tcBorders>
            <w:vAlign w:val="center"/>
          </w:tcPr>
          <w:p w:rsidR="00AB4220" w:rsidRPr="00C52989" w:rsidRDefault="00AB4220" w:rsidP="00AB4220">
            <w:pPr>
              <w:autoSpaceDE w:val="0"/>
              <w:autoSpaceDN w:val="0"/>
              <w:adjustRightInd w:val="0"/>
              <w:jc w:val="center"/>
            </w:pPr>
            <w:r w:rsidRPr="00AB4220">
              <w:t>Сельскохозяйственное производство</w:t>
            </w:r>
          </w:p>
        </w:tc>
      </w:tr>
      <w:tr w:rsidR="00AB4220" w:rsidRPr="00397450" w:rsidTr="00597163">
        <w:trPr>
          <w:trHeight w:val="988"/>
        </w:trPr>
        <w:tc>
          <w:tcPr>
            <w:tcW w:w="223" w:type="pct"/>
            <w:tcBorders>
              <w:top w:val="single" w:sz="4" w:space="0" w:color="auto"/>
              <w:left w:val="single" w:sz="4" w:space="0" w:color="auto"/>
              <w:bottom w:val="single" w:sz="4" w:space="0" w:color="auto"/>
              <w:right w:val="single" w:sz="4" w:space="0" w:color="auto"/>
            </w:tcBorders>
            <w:vAlign w:val="center"/>
          </w:tcPr>
          <w:p w:rsidR="00AB4220" w:rsidRPr="00AB4220" w:rsidRDefault="00AB4220" w:rsidP="00AB4220">
            <w:pPr>
              <w:ind w:left="-755" w:firstLine="709"/>
              <w:jc w:val="center"/>
              <w:rPr>
                <w:color w:val="7030A0"/>
              </w:rPr>
            </w:pPr>
            <w:r w:rsidRPr="00AB4220">
              <w:rPr>
                <w:color w:val="7030A0"/>
              </w:rPr>
              <w:t>1</w:t>
            </w:r>
          </w:p>
        </w:tc>
        <w:tc>
          <w:tcPr>
            <w:tcW w:w="610" w:type="pct"/>
            <w:tcBorders>
              <w:top w:val="single" w:sz="4" w:space="0" w:color="auto"/>
              <w:left w:val="single" w:sz="4" w:space="0" w:color="auto"/>
              <w:bottom w:val="single" w:sz="4" w:space="0" w:color="auto"/>
              <w:right w:val="single" w:sz="4" w:space="0" w:color="auto"/>
            </w:tcBorders>
            <w:vAlign w:val="center"/>
          </w:tcPr>
          <w:p w:rsidR="00AB4220" w:rsidRPr="00AB4220" w:rsidRDefault="00AB4220" w:rsidP="00AB4220">
            <w:pPr>
              <w:jc w:val="center"/>
            </w:pPr>
            <w:r w:rsidRPr="00AB4220">
              <w:t>Объект связанный с производственной деятельностью</w:t>
            </w:r>
          </w:p>
        </w:tc>
        <w:tc>
          <w:tcPr>
            <w:tcW w:w="594" w:type="pct"/>
            <w:tcBorders>
              <w:top w:val="single" w:sz="4" w:space="0" w:color="auto"/>
              <w:left w:val="single" w:sz="4" w:space="0" w:color="auto"/>
              <w:bottom w:val="single" w:sz="4" w:space="0" w:color="auto"/>
              <w:right w:val="single" w:sz="4" w:space="0" w:color="auto"/>
            </w:tcBorders>
            <w:vAlign w:val="center"/>
          </w:tcPr>
          <w:p w:rsidR="00AB4220" w:rsidRPr="00AB4220" w:rsidRDefault="00AB4220" w:rsidP="00AB4220">
            <w:pPr>
              <w:pStyle w:val="afffffb"/>
              <w:rPr>
                <w:iCs w:val="0"/>
                <w:sz w:val="24"/>
                <w:szCs w:val="24"/>
              </w:rPr>
            </w:pPr>
            <w:r w:rsidRPr="00AB4220">
              <w:rPr>
                <w:iCs w:val="0"/>
                <w:sz w:val="24"/>
                <w:szCs w:val="24"/>
              </w:rPr>
              <w:t>Разведение овец в количестве 100 голов</w:t>
            </w:r>
          </w:p>
        </w:tc>
        <w:tc>
          <w:tcPr>
            <w:tcW w:w="621" w:type="pct"/>
            <w:tcBorders>
              <w:top w:val="single" w:sz="4" w:space="0" w:color="auto"/>
              <w:left w:val="single" w:sz="4" w:space="0" w:color="auto"/>
              <w:bottom w:val="single" w:sz="4" w:space="0" w:color="auto"/>
              <w:right w:val="single" w:sz="4" w:space="0" w:color="auto"/>
            </w:tcBorders>
            <w:vAlign w:val="center"/>
          </w:tcPr>
          <w:p w:rsidR="00AB4220" w:rsidRPr="00AB4220" w:rsidRDefault="00AB4220" w:rsidP="00AB4220">
            <w:pPr>
              <w:jc w:val="center"/>
            </w:pPr>
            <w:r w:rsidRPr="00AB4220">
              <w:t>Пензенская область, Бессоновский район, Бессоновский с/с</w:t>
            </w:r>
          </w:p>
        </w:tc>
        <w:tc>
          <w:tcPr>
            <w:tcW w:w="618" w:type="pct"/>
            <w:tcBorders>
              <w:top w:val="single" w:sz="4" w:space="0" w:color="auto"/>
              <w:left w:val="single" w:sz="4" w:space="0" w:color="auto"/>
              <w:bottom w:val="single" w:sz="4" w:space="0" w:color="auto"/>
              <w:right w:val="single" w:sz="4" w:space="0" w:color="auto"/>
            </w:tcBorders>
            <w:vAlign w:val="center"/>
          </w:tcPr>
          <w:p w:rsidR="00AB4220" w:rsidRPr="00AB4220" w:rsidRDefault="00AB4220" w:rsidP="00AB4220">
            <w:pPr>
              <w:autoSpaceDE w:val="0"/>
              <w:autoSpaceDN w:val="0"/>
              <w:adjustRightInd w:val="0"/>
              <w:jc w:val="center"/>
            </w:pPr>
            <w:r w:rsidRPr="00AB4220">
              <w:t>Частная собственность /планируемый к размещению/</w:t>
            </w:r>
          </w:p>
          <w:p w:rsidR="00AB4220" w:rsidRPr="00AB4220" w:rsidRDefault="00AB4220" w:rsidP="00AB4220">
            <w:pPr>
              <w:autoSpaceDE w:val="0"/>
              <w:autoSpaceDN w:val="0"/>
              <w:adjustRightInd w:val="0"/>
              <w:jc w:val="center"/>
            </w:pPr>
            <w:r w:rsidRPr="00AB4220">
              <w:t>2023-2025</w:t>
            </w:r>
          </w:p>
        </w:tc>
        <w:tc>
          <w:tcPr>
            <w:tcW w:w="571" w:type="pct"/>
            <w:tcBorders>
              <w:top w:val="single" w:sz="4" w:space="0" w:color="auto"/>
              <w:left w:val="single" w:sz="4" w:space="0" w:color="auto"/>
              <w:bottom w:val="single" w:sz="4" w:space="0" w:color="auto"/>
              <w:right w:val="single" w:sz="4" w:space="0" w:color="auto"/>
            </w:tcBorders>
            <w:vAlign w:val="center"/>
          </w:tcPr>
          <w:p w:rsidR="00AB4220" w:rsidRPr="00AB4220" w:rsidRDefault="00AB4220" w:rsidP="00AB4220">
            <w:pPr>
              <w:autoSpaceDE w:val="0"/>
              <w:autoSpaceDN w:val="0"/>
              <w:adjustRightInd w:val="0"/>
              <w:ind w:right="-31"/>
              <w:jc w:val="center"/>
              <w:rPr>
                <w:lang w:eastAsia="en-US"/>
              </w:rPr>
            </w:pPr>
            <w:r w:rsidRPr="00AB4220">
              <w:rPr>
                <w:lang w:eastAsia="en-US"/>
              </w:rPr>
              <w:t>Производственная зона сельскохозяйственных предприятий</w:t>
            </w:r>
          </w:p>
        </w:tc>
        <w:tc>
          <w:tcPr>
            <w:tcW w:w="506" w:type="pct"/>
            <w:tcBorders>
              <w:top w:val="single" w:sz="4" w:space="0" w:color="auto"/>
              <w:left w:val="single" w:sz="4" w:space="0" w:color="auto"/>
              <w:bottom w:val="single" w:sz="4" w:space="0" w:color="auto"/>
              <w:right w:val="single" w:sz="4" w:space="0" w:color="auto"/>
            </w:tcBorders>
            <w:vAlign w:val="center"/>
          </w:tcPr>
          <w:p w:rsidR="00AB4220" w:rsidRPr="00AB4220" w:rsidRDefault="00AB4220" w:rsidP="00AB4220">
            <w:pPr>
              <w:pStyle w:val="Default"/>
              <w:jc w:val="center"/>
              <w:rPr>
                <w:sz w:val="23"/>
                <w:szCs w:val="23"/>
              </w:rPr>
            </w:pPr>
            <w:r w:rsidRPr="00AB4220">
              <w:rPr>
                <w:sz w:val="23"/>
                <w:szCs w:val="23"/>
              </w:rPr>
              <w:t xml:space="preserve">Создание рабочих мест, создание благоприятных условий труда, привлечение трудоспособного населения </w:t>
            </w:r>
          </w:p>
        </w:tc>
        <w:tc>
          <w:tcPr>
            <w:tcW w:w="590" w:type="pct"/>
            <w:tcBorders>
              <w:left w:val="single" w:sz="4" w:space="0" w:color="auto"/>
              <w:bottom w:val="single" w:sz="4" w:space="0" w:color="auto"/>
              <w:right w:val="single" w:sz="4" w:space="0" w:color="auto"/>
            </w:tcBorders>
            <w:vAlign w:val="center"/>
          </w:tcPr>
          <w:p w:rsidR="00AB4220" w:rsidRPr="00AB4220" w:rsidRDefault="00AB4220" w:rsidP="00AB4220">
            <w:pPr>
              <w:autoSpaceDE w:val="0"/>
              <w:autoSpaceDN w:val="0"/>
              <w:adjustRightInd w:val="0"/>
              <w:jc w:val="center"/>
            </w:pPr>
            <w:r w:rsidRPr="00AB4220">
              <w:t>Заявление заинтересованного лица</w:t>
            </w:r>
          </w:p>
        </w:tc>
        <w:tc>
          <w:tcPr>
            <w:tcW w:w="667" w:type="pct"/>
            <w:tcBorders>
              <w:top w:val="single" w:sz="4" w:space="0" w:color="auto"/>
              <w:left w:val="single" w:sz="4" w:space="0" w:color="auto"/>
              <w:bottom w:val="single" w:sz="4" w:space="0" w:color="auto"/>
              <w:right w:val="single" w:sz="4" w:space="0" w:color="auto"/>
            </w:tcBorders>
            <w:vAlign w:val="center"/>
          </w:tcPr>
          <w:p w:rsidR="00AB4220" w:rsidRPr="00AB4220" w:rsidRDefault="00AB4220" w:rsidP="00AB4220">
            <w:pPr>
              <w:autoSpaceDE w:val="0"/>
              <w:autoSpaceDN w:val="0"/>
              <w:adjustRightInd w:val="0"/>
              <w:jc w:val="center"/>
            </w:pPr>
            <w:r w:rsidRPr="00AB4220">
              <w:t>Охранная зона устанавливается</w:t>
            </w:r>
          </w:p>
          <w:p w:rsidR="00AB4220" w:rsidRPr="00AB4220" w:rsidRDefault="00AB4220" w:rsidP="00AB4220">
            <w:pPr>
              <w:autoSpaceDE w:val="0"/>
              <w:autoSpaceDN w:val="0"/>
              <w:adjustRightInd w:val="0"/>
              <w:jc w:val="center"/>
            </w:pPr>
            <w:r w:rsidRPr="00AB4220">
              <w:t>проектом</w:t>
            </w:r>
          </w:p>
          <w:p w:rsidR="00AB4220" w:rsidRPr="00AB4220" w:rsidRDefault="00AB4220" w:rsidP="00AB4220">
            <w:pPr>
              <w:autoSpaceDE w:val="0"/>
              <w:autoSpaceDN w:val="0"/>
              <w:adjustRightInd w:val="0"/>
              <w:jc w:val="center"/>
            </w:pPr>
            <w:r w:rsidRPr="00AB4220">
              <w:t>соответствующей</w:t>
            </w:r>
          </w:p>
          <w:p w:rsidR="00AB4220" w:rsidRPr="00AB4220" w:rsidRDefault="00AB4220" w:rsidP="00AB4220">
            <w:pPr>
              <w:autoSpaceDE w:val="0"/>
              <w:autoSpaceDN w:val="0"/>
              <w:adjustRightInd w:val="0"/>
              <w:jc w:val="center"/>
            </w:pPr>
            <w:r w:rsidRPr="00AB4220">
              <w:t>документации,</w:t>
            </w:r>
          </w:p>
          <w:p w:rsidR="00AB4220" w:rsidRPr="00AB4220" w:rsidRDefault="00AB4220" w:rsidP="00AB4220">
            <w:pPr>
              <w:autoSpaceDE w:val="0"/>
              <w:autoSpaceDN w:val="0"/>
              <w:adjustRightInd w:val="0"/>
              <w:jc w:val="center"/>
            </w:pPr>
            <w:r w:rsidRPr="00AB4220">
              <w:t>но не менее 50 м</w:t>
            </w:r>
          </w:p>
        </w:tc>
      </w:tr>
      <w:tr w:rsidR="00AB4220" w:rsidRPr="00397450" w:rsidTr="00597163">
        <w:trPr>
          <w:trHeight w:val="988"/>
        </w:trPr>
        <w:tc>
          <w:tcPr>
            <w:tcW w:w="223" w:type="pct"/>
            <w:tcBorders>
              <w:top w:val="single" w:sz="4" w:space="0" w:color="auto"/>
              <w:left w:val="single" w:sz="4" w:space="0" w:color="auto"/>
              <w:bottom w:val="single" w:sz="4" w:space="0" w:color="auto"/>
              <w:right w:val="single" w:sz="4" w:space="0" w:color="auto"/>
            </w:tcBorders>
            <w:vAlign w:val="center"/>
          </w:tcPr>
          <w:p w:rsidR="00AB4220" w:rsidRPr="00AB4220" w:rsidRDefault="00AB4220" w:rsidP="00AB4220">
            <w:pPr>
              <w:ind w:left="-755" w:firstLine="709"/>
              <w:jc w:val="center"/>
              <w:rPr>
                <w:color w:val="7030A0"/>
              </w:rPr>
            </w:pPr>
            <w:r w:rsidRPr="00AB4220">
              <w:rPr>
                <w:color w:val="7030A0"/>
              </w:rPr>
              <w:t>2</w:t>
            </w:r>
          </w:p>
        </w:tc>
        <w:tc>
          <w:tcPr>
            <w:tcW w:w="610" w:type="pct"/>
            <w:tcBorders>
              <w:top w:val="single" w:sz="4" w:space="0" w:color="auto"/>
              <w:left w:val="single" w:sz="4" w:space="0" w:color="auto"/>
              <w:bottom w:val="single" w:sz="4" w:space="0" w:color="auto"/>
              <w:right w:val="single" w:sz="4" w:space="0" w:color="auto"/>
            </w:tcBorders>
            <w:vAlign w:val="center"/>
          </w:tcPr>
          <w:p w:rsidR="00AB4220" w:rsidRPr="00AB4220" w:rsidRDefault="00AB4220" w:rsidP="00AB4220">
            <w:pPr>
              <w:jc w:val="center"/>
            </w:pPr>
            <w:r w:rsidRPr="00AB4220">
              <w:t>Объект связанный с производственной деятельностью</w:t>
            </w:r>
          </w:p>
        </w:tc>
        <w:tc>
          <w:tcPr>
            <w:tcW w:w="594" w:type="pct"/>
            <w:tcBorders>
              <w:top w:val="single" w:sz="4" w:space="0" w:color="auto"/>
              <w:left w:val="single" w:sz="4" w:space="0" w:color="auto"/>
              <w:bottom w:val="single" w:sz="4" w:space="0" w:color="auto"/>
              <w:right w:val="single" w:sz="4" w:space="0" w:color="auto"/>
            </w:tcBorders>
            <w:vAlign w:val="center"/>
          </w:tcPr>
          <w:p w:rsidR="00AB4220" w:rsidRPr="00AB4220" w:rsidRDefault="00AB4220" w:rsidP="00AB4220">
            <w:pPr>
              <w:pStyle w:val="afffffb"/>
              <w:rPr>
                <w:iCs w:val="0"/>
                <w:sz w:val="24"/>
                <w:szCs w:val="24"/>
              </w:rPr>
            </w:pPr>
            <w:r w:rsidRPr="00AB4220">
              <w:rPr>
                <w:iCs w:val="0"/>
                <w:sz w:val="24"/>
                <w:szCs w:val="24"/>
              </w:rPr>
              <w:t>Строительство складского здания для хранения сельскохозяйственной продукции</w:t>
            </w:r>
          </w:p>
        </w:tc>
        <w:tc>
          <w:tcPr>
            <w:tcW w:w="621" w:type="pct"/>
            <w:tcBorders>
              <w:top w:val="single" w:sz="4" w:space="0" w:color="auto"/>
              <w:left w:val="single" w:sz="4" w:space="0" w:color="auto"/>
              <w:bottom w:val="single" w:sz="4" w:space="0" w:color="auto"/>
              <w:right w:val="single" w:sz="4" w:space="0" w:color="auto"/>
            </w:tcBorders>
            <w:vAlign w:val="center"/>
          </w:tcPr>
          <w:p w:rsidR="00AB4220" w:rsidRPr="00AB4220" w:rsidRDefault="00AB4220" w:rsidP="00AB4220">
            <w:pPr>
              <w:jc w:val="center"/>
            </w:pPr>
            <w:r w:rsidRPr="00AB4220">
              <w:t>Пензенская область, Бессоновский район, Бессоновский с/с</w:t>
            </w:r>
          </w:p>
        </w:tc>
        <w:tc>
          <w:tcPr>
            <w:tcW w:w="618" w:type="pct"/>
            <w:tcBorders>
              <w:top w:val="single" w:sz="4" w:space="0" w:color="auto"/>
              <w:left w:val="single" w:sz="4" w:space="0" w:color="auto"/>
              <w:bottom w:val="single" w:sz="4" w:space="0" w:color="auto"/>
              <w:right w:val="single" w:sz="4" w:space="0" w:color="auto"/>
            </w:tcBorders>
            <w:vAlign w:val="center"/>
          </w:tcPr>
          <w:p w:rsidR="00AB4220" w:rsidRPr="00AB4220" w:rsidRDefault="00AB4220" w:rsidP="00AB4220">
            <w:pPr>
              <w:autoSpaceDE w:val="0"/>
              <w:autoSpaceDN w:val="0"/>
              <w:adjustRightInd w:val="0"/>
              <w:jc w:val="center"/>
            </w:pPr>
            <w:r w:rsidRPr="00AB4220">
              <w:t>Частная собственность /планируемый к размещению/</w:t>
            </w:r>
          </w:p>
          <w:p w:rsidR="00AB4220" w:rsidRPr="00AB4220" w:rsidRDefault="00AB4220" w:rsidP="00AB4220">
            <w:pPr>
              <w:autoSpaceDE w:val="0"/>
              <w:autoSpaceDN w:val="0"/>
              <w:adjustRightInd w:val="0"/>
              <w:jc w:val="center"/>
            </w:pPr>
            <w:r w:rsidRPr="00AB4220">
              <w:t>2023-2030</w:t>
            </w:r>
          </w:p>
        </w:tc>
        <w:tc>
          <w:tcPr>
            <w:tcW w:w="571" w:type="pct"/>
            <w:tcBorders>
              <w:top w:val="single" w:sz="4" w:space="0" w:color="auto"/>
              <w:left w:val="single" w:sz="4" w:space="0" w:color="auto"/>
              <w:bottom w:val="single" w:sz="4" w:space="0" w:color="auto"/>
              <w:right w:val="single" w:sz="4" w:space="0" w:color="auto"/>
            </w:tcBorders>
            <w:vAlign w:val="center"/>
          </w:tcPr>
          <w:p w:rsidR="00AB4220" w:rsidRPr="00AB4220" w:rsidRDefault="00AB4220" w:rsidP="00AB4220">
            <w:pPr>
              <w:autoSpaceDE w:val="0"/>
              <w:autoSpaceDN w:val="0"/>
              <w:adjustRightInd w:val="0"/>
              <w:ind w:right="-31"/>
              <w:jc w:val="center"/>
            </w:pPr>
            <w:r w:rsidRPr="00AB4220">
              <w:rPr>
                <w:lang w:eastAsia="en-US"/>
              </w:rPr>
              <w:t>Производственная зона сельскохозяйственных предприятий</w:t>
            </w:r>
          </w:p>
        </w:tc>
        <w:tc>
          <w:tcPr>
            <w:tcW w:w="506" w:type="pct"/>
            <w:tcBorders>
              <w:top w:val="single" w:sz="4" w:space="0" w:color="auto"/>
              <w:left w:val="single" w:sz="4" w:space="0" w:color="auto"/>
              <w:bottom w:val="single" w:sz="4" w:space="0" w:color="auto"/>
              <w:right w:val="single" w:sz="4" w:space="0" w:color="auto"/>
            </w:tcBorders>
            <w:vAlign w:val="center"/>
          </w:tcPr>
          <w:p w:rsidR="00AB4220" w:rsidRPr="00AB4220" w:rsidRDefault="00AB4220" w:rsidP="00AB4220">
            <w:pPr>
              <w:pStyle w:val="Default"/>
              <w:jc w:val="center"/>
              <w:rPr>
                <w:sz w:val="23"/>
                <w:szCs w:val="23"/>
              </w:rPr>
            </w:pPr>
            <w:r w:rsidRPr="00AB4220">
              <w:rPr>
                <w:sz w:val="23"/>
                <w:szCs w:val="23"/>
              </w:rPr>
              <w:t xml:space="preserve">Создание рабочих мест, создание благоприятных условий труда, привлечение трудоспособного населения </w:t>
            </w:r>
          </w:p>
        </w:tc>
        <w:tc>
          <w:tcPr>
            <w:tcW w:w="590" w:type="pct"/>
            <w:tcBorders>
              <w:left w:val="single" w:sz="4" w:space="0" w:color="auto"/>
              <w:bottom w:val="single" w:sz="4" w:space="0" w:color="auto"/>
              <w:right w:val="single" w:sz="4" w:space="0" w:color="auto"/>
            </w:tcBorders>
            <w:vAlign w:val="center"/>
          </w:tcPr>
          <w:p w:rsidR="00AB4220" w:rsidRPr="00AB4220" w:rsidRDefault="00AB4220" w:rsidP="00AB4220">
            <w:pPr>
              <w:autoSpaceDE w:val="0"/>
              <w:autoSpaceDN w:val="0"/>
              <w:adjustRightInd w:val="0"/>
              <w:jc w:val="center"/>
            </w:pPr>
            <w:r w:rsidRPr="00AB4220">
              <w:t>Заявление заинтересованного лица</w:t>
            </w:r>
          </w:p>
        </w:tc>
        <w:tc>
          <w:tcPr>
            <w:tcW w:w="667" w:type="pct"/>
            <w:tcBorders>
              <w:top w:val="single" w:sz="4" w:space="0" w:color="auto"/>
              <w:left w:val="single" w:sz="4" w:space="0" w:color="auto"/>
              <w:bottom w:val="single" w:sz="4" w:space="0" w:color="auto"/>
              <w:right w:val="single" w:sz="4" w:space="0" w:color="auto"/>
            </w:tcBorders>
            <w:vAlign w:val="center"/>
          </w:tcPr>
          <w:p w:rsidR="00AB4220" w:rsidRPr="00AB4220" w:rsidRDefault="00AB4220" w:rsidP="00AB4220">
            <w:pPr>
              <w:autoSpaceDE w:val="0"/>
              <w:autoSpaceDN w:val="0"/>
              <w:adjustRightInd w:val="0"/>
              <w:jc w:val="center"/>
            </w:pPr>
            <w:r w:rsidRPr="00AB4220">
              <w:t>Охранная зона устанавливается</w:t>
            </w:r>
          </w:p>
          <w:p w:rsidR="00AB4220" w:rsidRPr="00AB4220" w:rsidRDefault="00AB4220" w:rsidP="00AB4220">
            <w:pPr>
              <w:autoSpaceDE w:val="0"/>
              <w:autoSpaceDN w:val="0"/>
              <w:adjustRightInd w:val="0"/>
              <w:jc w:val="center"/>
            </w:pPr>
            <w:r w:rsidRPr="00AB4220">
              <w:t>проектом</w:t>
            </w:r>
          </w:p>
          <w:p w:rsidR="00AB4220" w:rsidRPr="00AB4220" w:rsidRDefault="00AB4220" w:rsidP="00AB4220">
            <w:pPr>
              <w:autoSpaceDE w:val="0"/>
              <w:autoSpaceDN w:val="0"/>
              <w:adjustRightInd w:val="0"/>
              <w:jc w:val="center"/>
            </w:pPr>
            <w:r w:rsidRPr="00AB4220">
              <w:t>соответствующей</w:t>
            </w:r>
          </w:p>
          <w:p w:rsidR="00AB4220" w:rsidRPr="00AB4220" w:rsidRDefault="00AB4220" w:rsidP="00AB4220">
            <w:pPr>
              <w:autoSpaceDE w:val="0"/>
              <w:autoSpaceDN w:val="0"/>
              <w:adjustRightInd w:val="0"/>
              <w:jc w:val="center"/>
            </w:pPr>
            <w:r w:rsidRPr="00AB4220">
              <w:t>документации,</w:t>
            </w:r>
          </w:p>
          <w:p w:rsidR="00AB4220" w:rsidRPr="00AB4220" w:rsidRDefault="00AB4220" w:rsidP="00AB4220">
            <w:pPr>
              <w:jc w:val="center"/>
            </w:pPr>
            <w:r w:rsidRPr="00AB4220">
              <w:t>но не менее 50 м</w:t>
            </w:r>
          </w:p>
        </w:tc>
      </w:tr>
      <w:tr w:rsidR="00AB4220" w:rsidRPr="00397450" w:rsidTr="00597163">
        <w:trPr>
          <w:trHeight w:val="557"/>
        </w:trPr>
        <w:tc>
          <w:tcPr>
            <w:tcW w:w="223" w:type="pct"/>
            <w:tcBorders>
              <w:top w:val="single" w:sz="4" w:space="0" w:color="auto"/>
              <w:left w:val="single" w:sz="4" w:space="0" w:color="auto"/>
              <w:bottom w:val="single" w:sz="4" w:space="0" w:color="auto"/>
              <w:right w:val="single" w:sz="4" w:space="0" w:color="auto"/>
            </w:tcBorders>
            <w:vAlign w:val="center"/>
          </w:tcPr>
          <w:p w:rsidR="00AB4220" w:rsidRPr="00AB4220" w:rsidRDefault="00AB4220" w:rsidP="00AB4220">
            <w:pPr>
              <w:ind w:left="-755" w:firstLine="709"/>
              <w:jc w:val="center"/>
              <w:rPr>
                <w:color w:val="7030A0"/>
              </w:rPr>
            </w:pPr>
            <w:r w:rsidRPr="00AB4220">
              <w:rPr>
                <w:color w:val="7030A0"/>
              </w:rPr>
              <w:t>3</w:t>
            </w:r>
          </w:p>
        </w:tc>
        <w:tc>
          <w:tcPr>
            <w:tcW w:w="610" w:type="pct"/>
            <w:tcBorders>
              <w:top w:val="single" w:sz="4" w:space="0" w:color="auto"/>
              <w:left w:val="single" w:sz="4" w:space="0" w:color="auto"/>
              <w:bottom w:val="single" w:sz="4" w:space="0" w:color="auto"/>
              <w:right w:val="single" w:sz="4" w:space="0" w:color="auto"/>
            </w:tcBorders>
            <w:vAlign w:val="center"/>
          </w:tcPr>
          <w:p w:rsidR="00AB4220" w:rsidRPr="00AB4220" w:rsidRDefault="00AB4220" w:rsidP="00AB4220">
            <w:pPr>
              <w:jc w:val="center"/>
            </w:pPr>
            <w:r w:rsidRPr="00AB4220">
              <w:t>Объект связанный с производственной деятельностью</w:t>
            </w:r>
          </w:p>
        </w:tc>
        <w:tc>
          <w:tcPr>
            <w:tcW w:w="594" w:type="pct"/>
            <w:tcBorders>
              <w:top w:val="single" w:sz="4" w:space="0" w:color="auto"/>
              <w:left w:val="single" w:sz="4" w:space="0" w:color="auto"/>
              <w:bottom w:val="single" w:sz="4" w:space="0" w:color="auto"/>
              <w:right w:val="single" w:sz="4" w:space="0" w:color="auto"/>
            </w:tcBorders>
            <w:vAlign w:val="center"/>
          </w:tcPr>
          <w:p w:rsidR="00AB4220" w:rsidRPr="00AB4220" w:rsidRDefault="00AB4220" w:rsidP="00AB4220">
            <w:pPr>
              <w:pStyle w:val="afffffb"/>
              <w:rPr>
                <w:iCs w:val="0"/>
                <w:sz w:val="24"/>
                <w:szCs w:val="24"/>
              </w:rPr>
            </w:pPr>
            <w:r w:rsidRPr="00AB4220">
              <w:rPr>
                <w:iCs w:val="0"/>
                <w:sz w:val="24"/>
                <w:szCs w:val="24"/>
              </w:rPr>
              <w:t>Строительство складского здания для хранения пищевой промышленности (овощей), площадью 250 кв.м.</w:t>
            </w:r>
          </w:p>
        </w:tc>
        <w:tc>
          <w:tcPr>
            <w:tcW w:w="621" w:type="pct"/>
            <w:tcBorders>
              <w:top w:val="single" w:sz="4" w:space="0" w:color="auto"/>
              <w:left w:val="single" w:sz="4" w:space="0" w:color="auto"/>
              <w:bottom w:val="single" w:sz="4" w:space="0" w:color="auto"/>
              <w:right w:val="single" w:sz="4" w:space="0" w:color="auto"/>
            </w:tcBorders>
            <w:vAlign w:val="center"/>
          </w:tcPr>
          <w:p w:rsidR="00AB4220" w:rsidRPr="00AB4220" w:rsidRDefault="00AB4220" w:rsidP="00AB4220">
            <w:pPr>
              <w:jc w:val="center"/>
            </w:pPr>
            <w:r w:rsidRPr="00AB4220">
              <w:t>Пензенская область, Бессоновский район, Бессоновский с/с</w:t>
            </w:r>
          </w:p>
        </w:tc>
        <w:tc>
          <w:tcPr>
            <w:tcW w:w="618" w:type="pct"/>
            <w:tcBorders>
              <w:top w:val="single" w:sz="4" w:space="0" w:color="auto"/>
              <w:left w:val="single" w:sz="4" w:space="0" w:color="auto"/>
              <w:bottom w:val="single" w:sz="4" w:space="0" w:color="auto"/>
              <w:right w:val="single" w:sz="4" w:space="0" w:color="auto"/>
            </w:tcBorders>
            <w:vAlign w:val="center"/>
          </w:tcPr>
          <w:p w:rsidR="00AB4220" w:rsidRPr="00AB4220" w:rsidRDefault="00AB4220" w:rsidP="00AB4220">
            <w:pPr>
              <w:autoSpaceDE w:val="0"/>
              <w:autoSpaceDN w:val="0"/>
              <w:adjustRightInd w:val="0"/>
              <w:jc w:val="center"/>
            </w:pPr>
            <w:r w:rsidRPr="00AB4220">
              <w:t>Частная собственность /планируемый к размещению/</w:t>
            </w:r>
          </w:p>
          <w:p w:rsidR="00AB4220" w:rsidRPr="00AB4220" w:rsidRDefault="00AB4220" w:rsidP="00AB4220">
            <w:pPr>
              <w:autoSpaceDE w:val="0"/>
              <w:autoSpaceDN w:val="0"/>
              <w:adjustRightInd w:val="0"/>
              <w:jc w:val="center"/>
            </w:pPr>
            <w:r w:rsidRPr="00AB4220">
              <w:t>2023-2030</w:t>
            </w:r>
          </w:p>
        </w:tc>
        <w:tc>
          <w:tcPr>
            <w:tcW w:w="571" w:type="pct"/>
            <w:tcBorders>
              <w:top w:val="single" w:sz="4" w:space="0" w:color="auto"/>
              <w:left w:val="single" w:sz="4" w:space="0" w:color="auto"/>
              <w:bottom w:val="single" w:sz="4" w:space="0" w:color="auto"/>
              <w:right w:val="single" w:sz="4" w:space="0" w:color="auto"/>
            </w:tcBorders>
            <w:vAlign w:val="center"/>
          </w:tcPr>
          <w:p w:rsidR="00AB4220" w:rsidRPr="00AB4220" w:rsidRDefault="00AB4220" w:rsidP="00AB4220">
            <w:pPr>
              <w:autoSpaceDE w:val="0"/>
              <w:autoSpaceDN w:val="0"/>
              <w:adjustRightInd w:val="0"/>
              <w:ind w:right="-31"/>
              <w:jc w:val="center"/>
            </w:pPr>
            <w:r w:rsidRPr="00AB4220">
              <w:rPr>
                <w:lang w:eastAsia="en-US"/>
              </w:rPr>
              <w:t>Производственная зона сельскохозяйственных предприятий</w:t>
            </w:r>
          </w:p>
        </w:tc>
        <w:tc>
          <w:tcPr>
            <w:tcW w:w="506" w:type="pct"/>
            <w:tcBorders>
              <w:top w:val="single" w:sz="4" w:space="0" w:color="auto"/>
              <w:left w:val="single" w:sz="4" w:space="0" w:color="auto"/>
              <w:bottom w:val="single" w:sz="4" w:space="0" w:color="auto"/>
              <w:right w:val="single" w:sz="4" w:space="0" w:color="auto"/>
            </w:tcBorders>
            <w:vAlign w:val="center"/>
          </w:tcPr>
          <w:p w:rsidR="00AB4220" w:rsidRPr="00AB4220" w:rsidRDefault="00AB4220" w:rsidP="00AB4220">
            <w:pPr>
              <w:pStyle w:val="Default"/>
              <w:jc w:val="center"/>
              <w:rPr>
                <w:sz w:val="23"/>
                <w:szCs w:val="23"/>
              </w:rPr>
            </w:pPr>
            <w:r w:rsidRPr="00AB4220">
              <w:rPr>
                <w:sz w:val="23"/>
                <w:szCs w:val="23"/>
              </w:rPr>
              <w:t xml:space="preserve">Создание рабочих мест, создание благоприятных условий труда, привлечение трудоспособного населения </w:t>
            </w:r>
          </w:p>
        </w:tc>
        <w:tc>
          <w:tcPr>
            <w:tcW w:w="590" w:type="pct"/>
            <w:tcBorders>
              <w:left w:val="single" w:sz="4" w:space="0" w:color="auto"/>
              <w:bottom w:val="single" w:sz="4" w:space="0" w:color="auto"/>
              <w:right w:val="single" w:sz="4" w:space="0" w:color="auto"/>
            </w:tcBorders>
            <w:vAlign w:val="center"/>
          </w:tcPr>
          <w:p w:rsidR="00AB4220" w:rsidRPr="00AB4220" w:rsidRDefault="00AB4220" w:rsidP="00AB4220">
            <w:pPr>
              <w:autoSpaceDE w:val="0"/>
              <w:autoSpaceDN w:val="0"/>
              <w:adjustRightInd w:val="0"/>
              <w:jc w:val="center"/>
            </w:pPr>
            <w:r w:rsidRPr="00AB4220">
              <w:t>Заявление заинтересованного лица</w:t>
            </w:r>
          </w:p>
        </w:tc>
        <w:tc>
          <w:tcPr>
            <w:tcW w:w="667" w:type="pct"/>
            <w:tcBorders>
              <w:top w:val="single" w:sz="4" w:space="0" w:color="auto"/>
              <w:left w:val="single" w:sz="4" w:space="0" w:color="auto"/>
              <w:bottom w:val="single" w:sz="4" w:space="0" w:color="auto"/>
              <w:right w:val="single" w:sz="4" w:space="0" w:color="auto"/>
            </w:tcBorders>
            <w:vAlign w:val="center"/>
          </w:tcPr>
          <w:p w:rsidR="00AB4220" w:rsidRPr="00AB4220" w:rsidRDefault="00AB4220" w:rsidP="00AB4220">
            <w:pPr>
              <w:jc w:val="center"/>
            </w:pPr>
            <w:r w:rsidRPr="00AB4220">
              <w:t>Не устанавливается</w:t>
            </w:r>
          </w:p>
        </w:tc>
      </w:tr>
    </w:tbl>
    <w:p w:rsidR="00AB4220" w:rsidRPr="00AB4220" w:rsidRDefault="00AB4220" w:rsidP="00AB4220">
      <w:pPr>
        <w:rPr>
          <w:lang w:eastAsia="zh-CN"/>
        </w:rPr>
      </w:pPr>
    </w:p>
    <w:p w:rsidR="007C431F" w:rsidRPr="00AB4220" w:rsidRDefault="007C431F" w:rsidP="00AB4220">
      <w:pPr>
        <w:pStyle w:val="110"/>
        <w:jc w:val="center"/>
        <w:rPr>
          <w:b/>
          <w:u w:val="single"/>
        </w:rPr>
        <w:sectPr w:rsidR="007C431F" w:rsidRPr="00AB4220" w:rsidSect="001B5A7E">
          <w:pgSz w:w="16838" w:h="11906" w:orient="landscape"/>
          <w:pgMar w:top="1560" w:right="1134" w:bottom="567" w:left="1134" w:header="708" w:footer="708" w:gutter="0"/>
          <w:cols w:space="708"/>
          <w:docGrid w:linePitch="360"/>
        </w:sectPr>
      </w:pPr>
    </w:p>
    <w:p w:rsidR="00E76D23" w:rsidRPr="00076E99" w:rsidRDefault="005F2164" w:rsidP="00A9727A">
      <w:pPr>
        <w:pStyle w:val="110"/>
        <w:jc w:val="center"/>
        <w:rPr>
          <w:b/>
          <w:u w:val="single"/>
        </w:rPr>
      </w:pPr>
      <w:bookmarkStart w:id="200" w:name="_Toc121908433"/>
      <w:r w:rsidRPr="005A3274">
        <w:rPr>
          <w:b/>
          <w:u w:val="single"/>
        </w:rPr>
        <w:t>7</w:t>
      </w:r>
      <w:r w:rsidR="003D5A4F" w:rsidRPr="005A3274">
        <w:rPr>
          <w:b/>
          <w:u w:val="single"/>
        </w:rPr>
        <w:t xml:space="preserve">. </w:t>
      </w:r>
      <w:r w:rsidR="007B38BB" w:rsidRPr="005A3274">
        <w:rPr>
          <w:b/>
          <w:u w:val="single"/>
        </w:rPr>
        <w:t xml:space="preserve">Реестр включаемых/исключаемых земельных участков </w:t>
      </w:r>
      <w:r w:rsidR="00155729" w:rsidRPr="005A3274">
        <w:rPr>
          <w:b/>
          <w:u w:val="single"/>
        </w:rPr>
        <w:t>в</w:t>
      </w:r>
      <w:r w:rsidR="007B38BB" w:rsidRPr="005A3274">
        <w:rPr>
          <w:b/>
          <w:u w:val="single"/>
        </w:rPr>
        <w:t>/</w:t>
      </w:r>
      <w:r w:rsidR="00155729" w:rsidRPr="005A3274">
        <w:rPr>
          <w:b/>
          <w:u w:val="single"/>
        </w:rPr>
        <w:t xml:space="preserve">из </w:t>
      </w:r>
      <w:r w:rsidR="007B38BB" w:rsidRPr="005A3274">
        <w:rPr>
          <w:b/>
          <w:u w:val="single"/>
        </w:rPr>
        <w:t>границ населенных пунктов</w:t>
      </w:r>
      <w:bookmarkEnd w:id="200"/>
    </w:p>
    <w:p w:rsidR="00076E99" w:rsidRPr="00F7125E" w:rsidRDefault="00076E99" w:rsidP="00076E99">
      <w:pPr>
        <w:pStyle w:val="a5"/>
        <w:tabs>
          <w:tab w:val="left" w:pos="709"/>
        </w:tabs>
        <w:spacing w:after="0"/>
        <w:ind w:left="0"/>
        <w:rPr>
          <w:color w:val="FF0000"/>
          <w:sz w:val="24"/>
          <w:szCs w:val="24"/>
          <w:u w:val="single"/>
        </w:rPr>
      </w:pPr>
      <w:r w:rsidRPr="00F7125E">
        <w:rPr>
          <w:sz w:val="24"/>
          <w:szCs w:val="24"/>
        </w:rPr>
        <w:t>Генеральным планом предусматривается изменение границ населенн</w:t>
      </w:r>
      <w:r w:rsidR="008246C7">
        <w:rPr>
          <w:sz w:val="24"/>
          <w:szCs w:val="24"/>
        </w:rPr>
        <w:t>ого</w:t>
      </w:r>
      <w:r w:rsidRPr="00F7125E">
        <w:rPr>
          <w:sz w:val="24"/>
          <w:szCs w:val="24"/>
        </w:rPr>
        <w:t xml:space="preserve"> </w:t>
      </w:r>
      <w:r w:rsidRPr="00CD46AD">
        <w:rPr>
          <w:sz w:val="24"/>
          <w:szCs w:val="24"/>
        </w:rPr>
        <w:t>пункт</w:t>
      </w:r>
      <w:r w:rsidR="008246C7">
        <w:rPr>
          <w:sz w:val="24"/>
          <w:szCs w:val="24"/>
        </w:rPr>
        <w:t>а</w:t>
      </w:r>
      <w:r w:rsidRPr="00CD46AD">
        <w:rPr>
          <w:sz w:val="24"/>
          <w:szCs w:val="24"/>
        </w:rPr>
        <w:t xml:space="preserve"> </w:t>
      </w:r>
      <w:r w:rsidR="00CD46AD" w:rsidRPr="00CD46AD">
        <w:rPr>
          <w:sz w:val="24"/>
          <w:szCs w:val="24"/>
        </w:rPr>
        <w:t xml:space="preserve">с. </w:t>
      </w:r>
      <w:r w:rsidR="008246C7">
        <w:rPr>
          <w:sz w:val="24"/>
          <w:szCs w:val="24"/>
        </w:rPr>
        <w:t>Мастиновка</w:t>
      </w:r>
      <w:r w:rsidRPr="00F7125E">
        <w:rPr>
          <w:sz w:val="24"/>
          <w:szCs w:val="24"/>
        </w:rPr>
        <w:t xml:space="preserve"> в связи с </w:t>
      </w:r>
      <w:r w:rsidRPr="009A5474">
        <w:rPr>
          <w:sz w:val="24"/>
          <w:szCs w:val="24"/>
          <w:u w:val="single"/>
        </w:rPr>
        <w:t>исключением земельн</w:t>
      </w:r>
      <w:r w:rsidR="005E1A0B">
        <w:rPr>
          <w:sz w:val="24"/>
          <w:szCs w:val="24"/>
          <w:u w:val="single"/>
        </w:rPr>
        <w:t>ого</w:t>
      </w:r>
      <w:r w:rsidRPr="009A5474">
        <w:rPr>
          <w:sz w:val="24"/>
          <w:szCs w:val="24"/>
          <w:u w:val="single"/>
        </w:rPr>
        <w:t xml:space="preserve"> участк</w:t>
      </w:r>
      <w:r w:rsidR="005E1A0B">
        <w:rPr>
          <w:sz w:val="24"/>
          <w:szCs w:val="24"/>
          <w:u w:val="single"/>
        </w:rPr>
        <w:t>а</w:t>
      </w:r>
      <w:r w:rsidRPr="009A5474">
        <w:rPr>
          <w:sz w:val="24"/>
          <w:szCs w:val="24"/>
          <w:u w:val="single"/>
        </w:rPr>
        <w:t>, которы</w:t>
      </w:r>
      <w:r w:rsidR="005E1A0B">
        <w:rPr>
          <w:sz w:val="24"/>
          <w:szCs w:val="24"/>
          <w:u w:val="single"/>
        </w:rPr>
        <w:t>й</w:t>
      </w:r>
      <w:r w:rsidRPr="009A5474">
        <w:rPr>
          <w:sz w:val="24"/>
          <w:szCs w:val="24"/>
          <w:u w:val="single"/>
        </w:rPr>
        <w:t xml:space="preserve"> внесен в Единый государственный реестр недвижимости (ЕГРН)</w:t>
      </w:r>
      <w:r w:rsidR="005E1A0B">
        <w:rPr>
          <w:sz w:val="24"/>
          <w:szCs w:val="24"/>
          <w:u w:val="single"/>
        </w:rPr>
        <w:t>,</w:t>
      </w:r>
      <w:r w:rsidRPr="009A5474">
        <w:rPr>
          <w:sz w:val="24"/>
          <w:szCs w:val="24"/>
          <w:u w:val="single"/>
        </w:rPr>
        <w:t xml:space="preserve"> из границ населенн</w:t>
      </w:r>
      <w:r w:rsidR="005E1A0B">
        <w:rPr>
          <w:sz w:val="24"/>
          <w:szCs w:val="24"/>
          <w:u w:val="single"/>
        </w:rPr>
        <w:t>ого</w:t>
      </w:r>
      <w:r w:rsidRPr="009A5474">
        <w:rPr>
          <w:sz w:val="24"/>
          <w:szCs w:val="24"/>
          <w:u w:val="single"/>
        </w:rPr>
        <w:t xml:space="preserve"> пункт</w:t>
      </w:r>
      <w:r w:rsidR="005E1A0B">
        <w:rPr>
          <w:sz w:val="24"/>
          <w:szCs w:val="24"/>
          <w:u w:val="single"/>
        </w:rPr>
        <w:t>а</w:t>
      </w:r>
      <w:r w:rsidRPr="009A5474">
        <w:rPr>
          <w:sz w:val="24"/>
          <w:szCs w:val="24"/>
          <w:u w:val="single"/>
        </w:rPr>
        <w:t>.</w:t>
      </w:r>
    </w:p>
    <w:p w:rsidR="00076E99" w:rsidRPr="006A15D3" w:rsidRDefault="00076E99" w:rsidP="00076E99">
      <w:pPr>
        <w:ind w:firstLine="709"/>
        <w:jc w:val="both"/>
        <w:rPr>
          <w:b/>
        </w:rPr>
      </w:pPr>
      <w:r w:rsidRPr="006A15D3">
        <w:rPr>
          <w:rFonts w:eastAsia="Calibri"/>
          <w:b/>
        </w:rPr>
        <w:t xml:space="preserve">Перечень земельных участков, </w:t>
      </w:r>
      <w:r w:rsidRPr="006A15D3">
        <w:rPr>
          <w:b/>
        </w:rPr>
        <w:t xml:space="preserve">которые </w:t>
      </w:r>
      <w:r w:rsidR="008246C7">
        <w:rPr>
          <w:b/>
          <w:u w:val="single"/>
        </w:rPr>
        <w:t>ис</w:t>
      </w:r>
      <w:r w:rsidRPr="006A15D3">
        <w:rPr>
          <w:b/>
          <w:u w:val="single"/>
        </w:rPr>
        <w:t xml:space="preserve">ключаются </w:t>
      </w:r>
      <w:r w:rsidR="008246C7">
        <w:rPr>
          <w:b/>
          <w:u w:val="single"/>
        </w:rPr>
        <w:t>из</w:t>
      </w:r>
      <w:r w:rsidRPr="006A15D3">
        <w:rPr>
          <w:b/>
          <w:u w:val="single"/>
        </w:rPr>
        <w:t xml:space="preserve"> границ</w:t>
      </w:r>
      <w:r w:rsidRPr="006A15D3">
        <w:rPr>
          <w:b/>
        </w:rPr>
        <w:t xml:space="preserve"> населенн</w:t>
      </w:r>
      <w:r w:rsidR="005E1A0B">
        <w:rPr>
          <w:b/>
        </w:rPr>
        <w:t>ых</w:t>
      </w:r>
      <w:r w:rsidRPr="006A15D3">
        <w:rPr>
          <w:b/>
        </w:rPr>
        <w:t xml:space="preserve"> пункт</w:t>
      </w:r>
      <w:r w:rsidR="005E1A0B">
        <w:rPr>
          <w:b/>
        </w:rPr>
        <w:t>ов</w:t>
      </w:r>
      <w:r w:rsidRPr="006A15D3">
        <w:rPr>
          <w:b/>
        </w:rPr>
        <w:t>, входящих в состав поселения</w:t>
      </w:r>
      <w:r w:rsidRPr="006A15D3">
        <w:rPr>
          <w:rFonts w:eastAsia="Calibri"/>
          <w:b/>
        </w:rPr>
        <w:t xml:space="preserve"> отражены </w:t>
      </w:r>
      <w:r w:rsidRPr="006A15D3">
        <w:rPr>
          <w:b/>
        </w:rPr>
        <w:t>в таблице 6-1.</w:t>
      </w:r>
    </w:p>
    <w:p w:rsidR="001254A7" w:rsidRPr="00076E99" w:rsidRDefault="001254A7" w:rsidP="001254A7">
      <w:pPr>
        <w:ind w:firstLine="7655"/>
        <w:jc w:val="right"/>
        <w:rPr>
          <w:rFonts w:eastAsia="Calibri"/>
        </w:rPr>
      </w:pPr>
      <w:r w:rsidRPr="00076E99">
        <w:rPr>
          <w:rFonts w:eastAsia="Calibri"/>
        </w:rPr>
        <w:t xml:space="preserve">Таблица </w:t>
      </w:r>
      <w:r w:rsidR="00AF4703" w:rsidRPr="00076E99">
        <w:rPr>
          <w:rFonts w:eastAsia="Calibri"/>
        </w:rPr>
        <w:t>6</w:t>
      </w:r>
      <w:r w:rsidRPr="00076E99">
        <w:rPr>
          <w:rFonts w:eastAsia="Calibri"/>
        </w:rPr>
        <w:t>-1</w:t>
      </w:r>
      <w:bookmarkStart w:id="201" w:name="_Toc32498044"/>
      <w:bookmarkStart w:id="202" w:name="_Toc33021569"/>
      <w:bookmarkStart w:id="203" w:name="_Toc41052305"/>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2"/>
        <w:gridCol w:w="1520"/>
        <w:gridCol w:w="2130"/>
        <w:gridCol w:w="1276"/>
        <w:gridCol w:w="2689"/>
        <w:gridCol w:w="1559"/>
      </w:tblGrid>
      <w:tr w:rsidR="00DF5B89" w:rsidRPr="001C6B54" w:rsidTr="009D4418">
        <w:trPr>
          <w:jc w:val="center"/>
        </w:trPr>
        <w:tc>
          <w:tcPr>
            <w:tcW w:w="602" w:type="dxa"/>
            <w:tcBorders>
              <w:top w:val="single" w:sz="4" w:space="0" w:color="auto"/>
              <w:left w:val="single" w:sz="4" w:space="0" w:color="auto"/>
              <w:bottom w:val="single" w:sz="4" w:space="0" w:color="auto"/>
              <w:right w:val="single" w:sz="4" w:space="0" w:color="auto"/>
            </w:tcBorders>
            <w:vAlign w:val="center"/>
            <w:hideMark/>
          </w:tcPr>
          <w:bookmarkEnd w:id="201"/>
          <w:bookmarkEnd w:id="202"/>
          <w:bookmarkEnd w:id="203"/>
          <w:p w:rsidR="00DF5B89" w:rsidRPr="006F542F" w:rsidRDefault="00DF5B89" w:rsidP="00AF2FB9">
            <w:pPr>
              <w:jc w:val="center"/>
              <w:rPr>
                <w:rFonts w:eastAsia="Calibri"/>
              </w:rPr>
            </w:pPr>
            <w:r w:rsidRPr="006F542F">
              <w:rPr>
                <w:rFonts w:eastAsia="Calibri"/>
              </w:rPr>
              <w:t>№</w:t>
            </w:r>
          </w:p>
          <w:p w:rsidR="00DF5B89" w:rsidRPr="006F542F" w:rsidRDefault="00DF5B89" w:rsidP="00AF2FB9">
            <w:pPr>
              <w:jc w:val="center"/>
              <w:rPr>
                <w:rFonts w:eastAsia="Calibri"/>
              </w:rPr>
            </w:pPr>
            <w:r w:rsidRPr="006F542F">
              <w:rPr>
                <w:rFonts w:eastAsia="Calibri"/>
              </w:rPr>
              <w:t>п/п</w:t>
            </w:r>
          </w:p>
        </w:tc>
        <w:tc>
          <w:tcPr>
            <w:tcW w:w="1520" w:type="dxa"/>
            <w:tcBorders>
              <w:top w:val="single" w:sz="4" w:space="0" w:color="auto"/>
              <w:left w:val="single" w:sz="4" w:space="0" w:color="auto"/>
              <w:bottom w:val="single" w:sz="4" w:space="0" w:color="auto"/>
              <w:right w:val="single" w:sz="4" w:space="0" w:color="auto"/>
            </w:tcBorders>
            <w:vAlign w:val="center"/>
            <w:hideMark/>
          </w:tcPr>
          <w:p w:rsidR="00DF5B89" w:rsidRPr="006F542F" w:rsidRDefault="00DF5B89" w:rsidP="00AF2FB9">
            <w:pPr>
              <w:jc w:val="center"/>
              <w:rPr>
                <w:rFonts w:eastAsia="Calibri"/>
              </w:rPr>
            </w:pPr>
            <w:r w:rsidRPr="006F542F">
              <w:rPr>
                <w:rFonts w:eastAsia="Calibri"/>
              </w:rPr>
              <w:t xml:space="preserve">Категория земель </w:t>
            </w:r>
            <w:r w:rsidR="00824BB3">
              <w:rPr>
                <w:rFonts w:eastAsia="Calibri"/>
              </w:rPr>
              <w:t xml:space="preserve">по данным ЕГРН/ </w:t>
            </w:r>
            <w:r w:rsidR="00317EF4">
              <w:rPr>
                <w:rFonts w:eastAsia="Calibri"/>
              </w:rPr>
              <w:t>в действующей</w:t>
            </w:r>
            <w:r w:rsidRPr="006F542F">
              <w:rPr>
                <w:rFonts w:eastAsia="Calibri"/>
              </w:rPr>
              <w:t xml:space="preserve"> </w:t>
            </w:r>
            <w:r w:rsidR="00317EF4">
              <w:rPr>
                <w:rFonts w:eastAsia="Calibri"/>
              </w:rPr>
              <w:t>редакции генерального плана</w:t>
            </w:r>
          </w:p>
        </w:tc>
        <w:tc>
          <w:tcPr>
            <w:tcW w:w="2130" w:type="dxa"/>
            <w:tcBorders>
              <w:top w:val="single" w:sz="4" w:space="0" w:color="auto"/>
              <w:left w:val="single" w:sz="4" w:space="0" w:color="auto"/>
              <w:bottom w:val="single" w:sz="4" w:space="0" w:color="auto"/>
              <w:right w:val="single" w:sz="4" w:space="0" w:color="auto"/>
            </w:tcBorders>
            <w:vAlign w:val="center"/>
            <w:hideMark/>
          </w:tcPr>
          <w:p w:rsidR="00DF5B89" w:rsidRPr="006F542F" w:rsidRDefault="00DF5B89" w:rsidP="00AF2FB9">
            <w:pPr>
              <w:jc w:val="center"/>
              <w:rPr>
                <w:rFonts w:eastAsia="Calibri"/>
              </w:rPr>
            </w:pPr>
            <w:r w:rsidRPr="006F542F">
              <w:rPr>
                <w:rFonts w:eastAsia="Calibri"/>
              </w:rPr>
              <w:t>Кадастровый номер земельного участка или квартала</w:t>
            </w:r>
          </w:p>
        </w:tc>
        <w:tc>
          <w:tcPr>
            <w:tcW w:w="1276" w:type="dxa"/>
            <w:tcBorders>
              <w:top w:val="single" w:sz="4" w:space="0" w:color="auto"/>
              <w:left w:val="single" w:sz="4" w:space="0" w:color="auto"/>
              <w:bottom w:val="single" w:sz="4" w:space="0" w:color="auto"/>
              <w:right w:val="single" w:sz="4" w:space="0" w:color="auto"/>
            </w:tcBorders>
            <w:vAlign w:val="center"/>
            <w:hideMark/>
          </w:tcPr>
          <w:p w:rsidR="00DF5B89" w:rsidRPr="006F542F" w:rsidRDefault="00DF5B89" w:rsidP="00AF2FB9">
            <w:pPr>
              <w:jc w:val="center"/>
              <w:rPr>
                <w:rFonts w:eastAsia="Calibri"/>
              </w:rPr>
            </w:pPr>
            <w:r w:rsidRPr="006F542F">
              <w:rPr>
                <w:rFonts w:eastAsia="Calibri"/>
              </w:rPr>
              <w:t>Площадь, га</w:t>
            </w:r>
          </w:p>
        </w:tc>
        <w:tc>
          <w:tcPr>
            <w:tcW w:w="2689" w:type="dxa"/>
            <w:tcBorders>
              <w:top w:val="single" w:sz="4" w:space="0" w:color="auto"/>
              <w:left w:val="single" w:sz="4" w:space="0" w:color="auto"/>
              <w:bottom w:val="single" w:sz="4" w:space="0" w:color="auto"/>
              <w:right w:val="single" w:sz="4" w:space="0" w:color="auto"/>
            </w:tcBorders>
            <w:vAlign w:val="center"/>
            <w:hideMark/>
          </w:tcPr>
          <w:p w:rsidR="00DF5B89" w:rsidRPr="006F542F" w:rsidRDefault="00DF5B89" w:rsidP="00AF2FB9">
            <w:pPr>
              <w:jc w:val="center"/>
              <w:rPr>
                <w:rFonts w:eastAsia="Calibri"/>
              </w:rPr>
            </w:pPr>
            <w:r w:rsidRPr="006F542F">
              <w:rPr>
                <w:rFonts w:eastAsia="Calibri"/>
              </w:rPr>
              <w:t>Категория земель, перевод в которую осуществляется/цель планируемого использования земельных участков</w:t>
            </w:r>
          </w:p>
        </w:tc>
        <w:tc>
          <w:tcPr>
            <w:tcW w:w="1559" w:type="dxa"/>
            <w:tcBorders>
              <w:top w:val="single" w:sz="4" w:space="0" w:color="auto"/>
              <w:left w:val="single" w:sz="4" w:space="0" w:color="auto"/>
              <w:bottom w:val="single" w:sz="4" w:space="0" w:color="auto"/>
              <w:right w:val="single" w:sz="4" w:space="0" w:color="auto"/>
            </w:tcBorders>
            <w:vAlign w:val="center"/>
            <w:hideMark/>
          </w:tcPr>
          <w:p w:rsidR="00DF5B89" w:rsidRPr="006F542F" w:rsidRDefault="00DF5B89" w:rsidP="00AF2FB9">
            <w:pPr>
              <w:jc w:val="center"/>
              <w:rPr>
                <w:rFonts w:eastAsia="Calibri"/>
              </w:rPr>
            </w:pPr>
            <w:r w:rsidRPr="006F542F">
              <w:rPr>
                <w:rFonts w:eastAsia="Calibri"/>
              </w:rPr>
              <w:t>Примечание</w:t>
            </w:r>
          </w:p>
        </w:tc>
      </w:tr>
      <w:tr w:rsidR="00DF5B89" w:rsidRPr="001C6B54" w:rsidTr="00B60945">
        <w:trPr>
          <w:jc w:val="center"/>
        </w:trPr>
        <w:tc>
          <w:tcPr>
            <w:tcW w:w="9776" w:type="dxa"/>
            <w:gridSpan w:val="6"/>
            <w:tcBorders>
              <w:top w:val="single" w:sz="4" w:space="0" w:color="auto"/>
              <w:left w:val="single" w:sz="4" w:space="0" w:color="auto"/>
              <w:bottom w:val="single" w:sz="4" w:space="0" w:color="auto"/>
              <w:right w:val="single" w:sz="4" w:space="0" w:color="auto"/>
            </w:tcBorders>
            <w:hideMark/>
          </w:tcPr>
          <w:p w:rsidR="00DF5B89" w:rsidRPr="00E5204E" w:rsidRDefault="00DF5B89" w:rsidP="00AF2FB9">
            <w:pPr>
              <w:jc w:val="center"/>
              <w:rPr>
                <w:rFonts w:eastAsia="Calibri"/>
              </w:rPr>
            </w:pPr>
            <w:r w:rsidRPr="00E5204E">
              <w:rPr>
                <w:rFonts w:eastAsia="Calibri"/>
              </w:rPr>
              <w:t xml:space="preserve">с. </w:t>
            </w:r>
            <w:r w:rsidR="008246C7" w:rsidRPr="00E5204E">
              <w:rPr>
                <w:rFonts w:eastAsia="Calibri"/>
              </w:rPr>
              <w:t>Мастиновка</w:t>
            </w:r>
          </w:p>
        </w:tc>
      </w:tr>
      <w:tr w:rsidR="00DF5B89" w:rsidRPr="001C6B54" w:rsidTr="009D4418">
        <w:trPr>
          <w:jc w:val="center"/>
        </w:trPr>
        <w:tc>
          <w:tcPr>
            <w:tcW w:w="602" w:type="dxa"/>
            <w:tcBorders>
              <w:top w:val="single" w:sz="4" w:space="0" w:color="auto"/>
              <w:left w:val="single" w:sz="4" w:space="0" w:color="auto"/>
              <w:bottom w:val="single" w:sz="4" w:space="0" w:color="auto"/>
              <w:right w:val="single" w:sz="4" w:space="0" w:color="auto"/>
            </w:tcBorders>
            <w:vAlign w:val="center"/>
            <w:hideMark/>
          </w:tcPr>
          <w:p w:rsidR="00DF5B89" w:rsidRPr="00E5204E" w:rsidRDefault="00DF5B89" w:rsidP="00AF2FB9">
            <w:pPr>
              <w:jc w:val="center"/>
              <w:rPr>
                <w:rFonts w:eastAsia="Calibri"/>
              </w:rPr>
            </w:pPr>
            <w:r w:rsidRPr="00E5204E">
              <w:rPr>
                <w:rFonts w:eastAsia="Calibri"/>
              </w:rPr>
              <w:t>1</w:t>
            </w:r>
          </w:p>
        </w:tc>
        <w:tc>
          <w:tcPr>
            <w:tcW w:w="1520" w:type="dxa"/>
            <w:tcBorders>
              <w:top w:val="single" w:sz="4" w:space="0" w:color="auto"/>
              <w:left w:val="single" w:sz="4" w:space="0" w:color="auto"/>
              <w:bottom w:val="single" w:sz="4" w:space="0" w:color="auto"/>
              <w:right w:val="single" w:sz="4" w:space="0" w:color="auto"/>
            </w:tcBorders>
            <w:vAlign w:val="center"/>
            <w:hideMark/>
          </w:tcPr>
          <w:p w:rsidR="00DF5B89" w:rsidRPr="00E27617" w:rsidRDefault="00E27617" w:rsidP="00AF2FB9">
            <w:pPr>
              <w:jc w:val="center"/>
              <w:rPr>
                <w:rFonts w:eastAsia="Calibri"/>
              </w:rPr>
            </w:pPr>
            <w:r w:rsidRPr="00E27617">
              <w:rPr>
                <w:rFonts w:eastAsia="Calibri"/>
              </w:rPr>
              <w:t>Земли сельскохозяйственного назначения</w:t>
            </w:r>
            <w:r>
              <w:rPr>
                <w:rFonts w:eastAsia="Calibri"/>
              </w:rPr>
              <w:t>/</w:t>
            </w:r>
            <w:r w:rsidR="00DF5B89" w:rsidRPr="00E5204E">
              <w:rPr>
                <w:rFonts w:eastAsia="Calibri"/>
              </w:rPr>
              <w:t>Земли населенных пунктов</w:t>
            </w:r>
          </w:p>
        </w:tc>
        <w:tc>
          <w:tcPr>
            <w:tcW w:w="2130" w:type="dxa"/>
            <w:tcBorders>
              <w:top w:val="single" w:sz="4" w:space="0" w:color="auto"/>
              <w:left w:val="single" w:sz="4" w:space="0" w:color="auto"/>
              <w:bottom w:val="single" w:sz="4" w:space="0" w:color="auto"/>
              <w:right w:val="single" w:sz="4" w:space="0" w:color="auto"/>
            </w:tcBorders>
            <w:vAlign w:val="center"/>
            <w:hideMark/>
          </w:tcPr>
          <w:p w:rsidR="00DF5B89" w:rsidRPr="00E5204E" w:rsidRDefault="00DF5B89" w:rsidP="00AF2FB9">
            <w:pPr>
              <w:jc w:val="center"/>
              <w:rPr>
                <w:rFonts w:eastAsia="Calibri"/>
                <w:u w:val="single"/>
              </w:rPr>
            </w:pPr>
            <w:r w:rsidRPr="00E5204E">
              <w:rPr>
                <w:rFonts w:eastAsia="Calibri"/>
                <w:u w:val="single"/>
              </w:rPr>
              <w:t>Земельный участок</w:t>
            </w:r>
          </w:p>
          <w:p w:rsidR="00DF5B89" w:rsidRPr="00E5204E" w:rsidRDefault="00DF5B89" w:rsidP="00AF2FB9">
            <w:pPr>
              <w:jc w:val="center"/>
              <w:rPr>
                <w:rFonts w:eastAsia="Calibri"/>
              </w:rPr>
            </w:pPr>
            <w:r w:rsidRPr="00E5204E">
              <w:rPr>
                <w:rFonts w:eastAsia="Calibri"/>
              </w:rPr>
              <w:t>58:</w:t>
            </w:r>
            <w:r w:rsidR="008246C7" w:rsidRPr="00E5204E">
              <w:rPr>
                <w:rFonts w:eastAsia="Calibri"/>
              </w:rPr>
              <w:t>05</w:t>
            </w:r>
            <w:r w:rsidRPr="00E5204E">
              <w:rPr>
                <w:rFonts w:eastAsia="Calibri"/>
              </w:rPr>
              <w:t>:</w:t>
            </w:r>
            <w:r w:rsidR="008246C7" w:rsidRPr="00E5204E">
              <w:rPr>
                <w:rFonts w:eastAsia="Calibri"/>
              </w:rPr>
              <w:t>0711001</w:t>
            </w:r>
            <w:r w:rsidRPr="00E5204E">
              <w:rPr>
                <w:rFonts w:eastAsia="Calibri"/>
              </w:rPr>
              <w:t>:</w:t>
            </w:r>
            <w:r w:rsidR="008246C7" w:rsidRPr="00E5204E">
              <w:rPr>
                <w:rFonts w:eastAsia="Calibri"/>
              </w:rPr>
              <w:t>719</w:t>
            </w:r>
          </w:p>
        </w:tc>
        <w:tc>
          <w:tcPr>
            <w:tcW w:w="1276" w:type="dxa"/>
            <w:tcBorders>
              <w:top w:val="single" w:sz="4" w:space="0" w:color="auto"/>
              <w:left w:val="single" w:sz="4" w:space="0" w:color="auto"/>
              <w:bottom w:val="single" w:sz="4" w:space="0" w:color="auto"/>
              <w:right w:val="single" w:sz="4" w:space="0" w:color="auto"/>
            </w:tcBorders>
            <w:vAlign w:val="center"/>
            <w:hideMark/>
          </w:tcPr>
          <w:p w:rsidR="00DF5B89" w:rsidRPr="00E5204E" w:rsidRDefault="008246C7" w:rsidP="00AF2FB9">
            <w:pPr>
              <w:jc w:val="center"/>
              <w:rPr>
                <w:rFonts w:eastAsia="Calibri"/>
              </w:rPr>
            </w:pPr>
            <w:r w:rsidRPr="00E5204E">
              <w:rPr>
                <w:rFonts w:eastAsia="Calibri"/>
              </w:rPr>
              <w:t>5,75</w:t>
            </w:r>
          </w:p>
        </w:tc>
        <w:tc>
          <w:tcPr>
            <w:tcW w:w="2689" w:type="dxa"/>
            <w:tcBorders>
              <w:top w:val="single" w:sz="4" w:space="0" w:color="auto"/>
              <w:left w:val="single" w:sz="4" w:space="0" w:color="auto"/>
              <w:bottom w:val="single" w:sz="4" w:space="0" w:color="auto"/>
              <w:right w:val="single" w:sz="4" w:space="0" w:color="auto"/>
            </w:tcBorders>
            <w:vAlign w:val="center"/>
            <w:hideMark/>
          </w:tcPr>
          <w:p w:rsidR="00DF5B89" w:rsidRPr="00E5204E" w:rsidRDefault="00B60945" w:rsidP="00AF2FB9">
            <w:pPr>
              <w:jc w:val="center"/>
              <w:rPr>
                <w:rFonts w:eastAsia="Calibri"/>
              </w:rPr>
            </w:pPr>
            <w:r w:rsidRPr="00E5204E">
              <w:rPr>
                <w:rFonts w:eastAsia="Calibri"/>
              </w:rPr>
              <w:t xml:space="preserve">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w:t>
            </w:r>
            <w:r w:rsidR="00DF5B89" w:rsidRPr="00E5204E">
              <w:rPr>
                <w:rFonts w:eastAsia="Calibri"/>
              </w:rPr>
              <w:t>/</w:t>
            </w:r>
          </w:p>
          <w:p w:rsidR="00DF5B89" w:rsidRPr="00E5204E" w:rsidRDefault="008246C7" w:rsidP="00AF2FB9">
            <w:pPr>
              <w:jc w:val="center"/>
              <w:rPr>
                <w:rFonts w:eastAsia="Calibri"/>
              </w:rPr>
            </w:pPr>
            <w:r w:rsidRPr="00E5204E">
              <w:rPr>
                <w:rFonts w:eastAsia="Calibri"/>
              </w:rPr>
              <w:t>К</w:t>
            </w:r>
            <w:r w:rsidR="00DF5B89" w:rsidRPr="00E5204E">
              <w:rPr>
                <w:rFonts w:eastAsia="Calibri"/>
              </w:rPr>
              <w:t>оммунально</w:t>
            </w:r>
            <w:r w:rsidRPr="00E5204E">
              <w:rPr>
                <w:rFonts w:eastAsia="Calibri"/>
              </w:rPr>
              <w:t>-складское</w:t>
            </w:r>
            <w:r w:rsidR="00DF5B89" w:rsidRPr="00E5204E">
              <w:rPr>
                <w:rFonts w:eastAsia="Calibri"/>
              </w:rPr>
              <w:t xml:space="preserve"> </w:t>
            </w:r>
            <w:r w:rsidRPr="00E5204E">
              <w:rPr>
                <w:rFonts w:eastAsia="Calibri"/>
              </w:rPr>
              <w:t>назначение</w:t>
            </w:r>
          </w:p>
        </w:tc>
        <w:tc>
          <w:tcPr>
            <w:tcW w:w="1559" w:type="dxa"/>
            <w:tcBorders>
              <w:top w:val="single" w:sz="4" w:space="0" w:color="auto"/>
              <w:left w:val="single" w:sz="4" w:space="0" w:color="auto"/>
              <w:bottom w:val="single" w:sz="4" w:space="0" w:color="auto"/>
              <w:right w:val="single" w:sz="4" w:space="0" w:color="auto"/>
            </w:tcBorders>
            <w:vAlign w:val="center"/>
            <w:hideMark/>
          </w:tcPr>
          <w:p w:rsidR="00DF5B89" w:rsidRPr="00E5204E" w:rsidRDefault="00DF5B89" w:rsidP="00AF2FB9">
            <w:pPr>
              <w:jc w:val="center"/>
              <w:rPr>
                <w:rFonts w:eastAsia="Calibri"/>
              </w:rPr>
            </w:pPr>
            <w:r w:rsidRPr="00E5204E">
              <w:rPr>
                <w:rFonts w:eastAsia="Calibri"/>
              </w:rPr>
              <w:t>корректировка /уточнение границы</w:t>
            </w:r>
          </w:p>
        </w:tc>
      </w:tr>
      <w:tr w:rsidR="007E223B" w:rsidRPr="001C6B54" w:rsidTr="009D4418">
        <w:trPr>
          <w:trHeight w:val="330"/>
          <w:jc w:val="center"/>
        </w:trPr>
        <w:tc>
          <w:tcPr>
            <w:tcW w:w="602" w:type="dxa"/>
            <w:tcBorders>
              <w:top w:val="single" w:sz="4" w:space="0" w:color="auto"/>
              <w:left w:val="single" w:sz="4" w:space="0" w:color="auto"/>
              <w:bottom w:val="single" w:sz="4" w:space="0" w:color="auto"/>
              <w:right w:val="single" w:sz="4" w:space="0" w:color="auto"/>
            </w:tcBorders>
            <w:vAlign w:val="center"/>
            <w:hideMark/>
          </w:tcPr>
          <w:p w:rsidR="007E223B" w:rsidRPr="004B2197" w:rsidRDefault="007E223B" w:rsidP="00AF2FB9">
            <w:pPr>
              <w:jc w:val="center"/>
              <w:rPr>
                <w:rFonts w:eastAsia="Calibri"/>
              </w:rPr>
            </w:pPr>
            <w:r w:rsidRPr="004B2197">
              <w:rPr>
                <w:rFonts w:eastAsia="Calibri"/>
              </w:rPr>
              <w:t>2</w:t>
            </w:r>
          </w:p>
        </w:tc>
        <w:tc>
          <w:tcPr>
            <w:tcW w:w="1520" w:type="dxa"/>
            <w:tcBorders>
              <w:top w:val="single" w:sz="4" w:space="0" w:color="auto"/>
              <w:left w:val="single" w:sz="4" w:space="0" w:color="auto"/>
              <w:bottom w:val="single" w:sz="4" w:space="0" w:color="auto"/>
              <w:right w:val="single" w:sz="4" w:space="0" w:color="auto"/>
            </w:tcBorders>
            <w:vAlign w:val="center"/>
            <w:hideMark/>
          </w:tcPr>
          <w:p w:rsidR="007E223B" w:rsidRPr="004B2197" w:rsidRDefault="00E27617" w:rsidP="00AF2FB9">
            <w:pPr>
              <w:jc w:val="center"/>
              <w:rPr>
                <w:rFonts w:eastAsia="Calibri"/>
              </w:rPr>
            </w:pPr>
            <w:r w:rsidRPr="00E27617">
              <w:rPr>
                <w:rFonts w:eastAsia="Calibri"/>
              </w:rPr>
              <w:t>Земли сельскохозяйственного назначения</w:t>
            </w:r>
            <w:r>
              <w:rPr>
                <w:rFonts w:eastAsia="Calibri"/>
              </w:rPr>
              <w:t>/</w:t>
            </w:r>
            <w:r w:rsidRPr="00E5204E">
              <w:rPr>
                <w:rFonts w:eastAsia="Calibri"/>
              </w:rPr>
              <w:t>Земли населенных пунктов</w:t>
            </w:r>
          </w:p>
        </w:tc>
        <w:tc>
          <w:tcPr>
            <w:tcW w:w="2130" w:type="dxa"/>
            <w:tcBorders>
              <w:top w:val="single" w:sz="4" w:space="0" w:color="auto"/>
              <w:left w:val="single" w:sz="4" w:space="0" w:color="auto"/>
              <w:bottom w:val="single" w:sz="4" w:space="0" w:color="auto"/>
              <w:right w:val="single" w:sz="4" w:space="0" w:color="auto"/>
            </w:tcBorders>
            <w:vAlign w:val="center"/>
            <w:hideMark/>
          </w:tcPr>
          <w:p w:rsidR="007E223B" w:rsidRPr="009D4418" w:rsidRDefault="007E223B" w:rsidP="007E223B">
            <w:pPr>
              <w:jc w:val="center"/>
              <w:rPr>
                <w:rFonts w:eastAsia="Calibri"/>
                <w:u w:val="single"/>
              </w:rPr>
            </w:pPr>
            <w:r w:rsidRPr="009D4418">
              <w:rPr>
                <w:rFonts w:eastAsia="Calibri"/>
                <w:u w:val="single"/>
              </w:rPr>
              <w:t>Часть земельного участка</w:t>
            </w:r>
          </w:p>
          <w:p w:rsidR="007E223B" w:rsidRPr="007E223B" w:rsidRDefault="007E223B" w:rsidP="00AF2FB9">
            <w:pPr>
              <w:jc w:val="center"/>
              <w:rPr>
                <w:rFonts w:eastAsia="Calibri"/>
                <w:highlight w:val="yellow"/>
              </w:rPr>
            </w:pPr>
            <w:r w:rsidRPr="007E223B">
              <w:rPr>
                <w:rFonts w:eastAsia="Calibri"/>
              </w:rPr>
              <w:t>58:05:0711001:254</w:t>
            </w:r>
          </w:p>
        </w:tc>
        <w:tc>
          <w:tcPr>
            <w:tcW w:w="1276" w:type="dxa"/>
            <w:tcBorders>
              <w:top w:val="single" w:sz="4" w:space="0" w:color="auto"/>
              <w:left w:val="single" w:sz="4" w:space="0" w:color="auto"/>
              <w:bottom w:val="single" w:sz="4" w:space="0" w:color="auto"/>
              <w:right w:val="single" w:sz="4" w:space="0" w:color="auto"/>
            </w:tcBorders>
            <w:vAlign w:val="center"/>
            <w:hideMark/>
          </w:tcPr>
          <w:p w:rsidR="007E223B" w:rsidRPr="001C6B54" w:rsidRDefault="007E223B" w:rsidP="00AF2FB9">
            <w:pPr>
              <w:jc w:val="center"/>
              <w:rPr>
                <w:rFonts w:eastAsia="Calibri"/>
                <w:highlight w:val="yellow"/>
              </w:rPr>
            </w:pPr>
            <w:r w:rsidRPr="007E223B">
              <w:rPr>
                <w:rFonts w:eastAsia="Calibri"/>
              </w:rPr>
              <w:t>0,3</w:t>
            </w:r>
          </w:p>
        </w:tc>
        <w:tc>
          <w:tcPr>
            <w:tcW w:w="2689" w:type="dxa"/>
            <w:tcBorders>
              <w:top w:val="single" w:sz="4" w:space="0" w:color="auto"/>
              <w:left w:val="single" w:sz="4" w:space="0" w:color="auto"/>
              <w:bottom w:val="single" w:sz="4" w:space="0" w:color="auto"/>
              <w:right w:val="single" w:sz="4" w:space="0" w:color="auto"/>
            </w:tcBorders>
            <w:vAlign w:val="center"/>
            <w:hideMark/>
          </w:tcPr>
          <w:p w:rsidR="007E223B" w:rsidRDefault="007E223B" w:rsidP="00463D7C">
            <w:pPr>
              <w:jc w:val="center"/>
              <w:rPr>
                <w:rFonts w:eastAsia="Calibri"/>
              </w:rPr>
            </w:pPr>
            <w:r w:rsidRPr="009826CB">
              <w:rPr>
                <w:rFonts w:eastAsia="Calibri"/>
              </w:rPr>
              <w:t xml:space="preserve">Земли лесного фонда </w:t>
            </w:r>
            <w:r>
              <w:rPr>
                <w:rFonts w:eastAsia="Calibri"/>
              </w:rPr>
              <w:t>/</w:t>
            </w:r>
            <w:r w:rsidRPr="009826CB">
              <w:rPr>
                <w:rFonts w:eastAsia="Calibri"/>
              </w:rPr>
              <w:t xml:space="preserve"> </w:t>
            </w:r>
          </w:p>
          <w:p w:rsidR="007E223B" w:rsidRPr="000F575F" w:rsidRDefault="007E223B" w:rsidP="00463D7C">
            <w:pPr>
              <w:jc w:val="center"/>
              <w:rPr>
                <w:rFonts w:eastAsia="Calibri"/>
              </w:rPr>
            </w:pPr>
            <w:r w:rsidRPr="009826CB">
              <w:rPr>
                <w:rFonts w:eastAsia="Calibri"/>
              </w:rPr>
              <w:t>для ведения лесного хозяйства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7E223B" w:rsidRPr="00A05561" w:rsidRDefault="007E223B" w:rsidP="007E223B">
            <w:pPr>
              <w:jc w:val="center"/>
              <w:rPr>
                <w:snapToGrid w:val="0"/>
              </w:rPr>
            </w:pPr>
            <w:r>
              <w:rPr>
                <w:snapToGrid w:val="0"/>
              </w:rPr>
              <w:t>участок расположен в границах Ленинского лесничества</w:t>
            </w:r>
          </w:p>
        </w:tc>
      </w:tr>
      <w:tr w:rsidR="007E223B" w:rsidRPr="001C6B54" w:rsidTr="00BA1B32">
        <w:trPr>
          <w:trHeight w:val="254"/>
          <w:jc w:val="center"/>
        </w:trPr>
        <w:tc>
          <w:tcPr>
            <w:tcW w:w="9776" w:type="dxa"/>
            <w:gridSpan w:val="6"/>
            <w:tcBorders>
              <w:top w:val="single" w:sz="4" w:space="0" w:color="auto"/>
              <w:left w:val="single" w:sz="4" w:space="0" w:color="auto"/>
              <w:bottom w:val="single" w:sz="4" w:space="0" w:color="auto"/>
              <w:right w:val="single" w:sz="4" w:space="0" w:color="auto"/>
            </w:tcBorders>
            <w:vAlign w:val="center"/>
            <w:hideMark/>
          </w:tcPr>
          <w:p w:rsidR="007E223B" w:rsidRPr="001C6B54" w:rsidRDefault="007E223B" w:rsidP="00AF2FB9">
            <w:pPr>
              <w:jc w:val="center"/>
              <w:rPr>
                <w:rFonts w:eastAsia="Calibri"/>
                <w:highlight w:val="yellow"/>
              </w:rPr>
            </w:pPr>
            <w:r w:rsidRPr="006F542F">
              <w:rPr>
                <w:rFonts w:eastAsia="Calibri"/>
              </w:rPr>
              <w:t>п. Николаевка</w:t>
            </w:r>
          </w:p>
        </w:tc>
      </w:tr>
      <w:tr w:rsidR="007E223B" w:rsidRPr="001C6B54" w:rsidTr="009D4418">
        <w:trPr>
          <w:trHeight w:val="256"/>
          <w:jc w:val="center"/>
        </w:trPr>
        <w:tc>
          <w:tcPr>
            <w:tcW w:w="602" w:type="dxa"/>
            <w:tcBorders>
              <w:top w:val="single" w:sz="4" w:space="0" w:color="auto"/>
              <w:left w:val="single" w:sz="4" w:space="0" w:color="auto"/>
              <w:bottom w:val="single" w:sz="4" w:space="0" w:color="auto"/>
              <w:right w:val="single" w:sz="4" w:space="0" w:color="auto"/>
            </w:tcBorders>
            <w:vAlign w:val="center"/>
            <w:hideMark/>
          </w:tcPr>
          <w:p w:rsidR="007E223B" w:rsidRPr="006F542F" w:rsidRDefault="007E223B" w:rsidP="00AF2FB9">
            <w:pPr>
              <w:jc w:val="center"/>
              <w:rPr>
                <w:rFonts w:eastAsia="Calibri"/>
              </w:rPr>
            </w:pPr>
            <w:r w:rsidRPr="006F542F">
              <w:rPr>
                <w:rFonts w:eastAsia="Calibri"/>
              </w:rPr>
              <w:t>1</w:t>
            </w:r>
          </w:p>
        </w:tc>
        <w:tc>
          <w:tcPr>
            <w:tcW w:w="1520" w:type="dxa"/>
            <w:tcBorders>
              <w:top w:val="single" w:sz="4" w:space="0" w:color="auto"/>
              <w:left w:val="single" w:sz="4" w:space="0" w:color="auto"/>
              <w:bottom w:val="single" w:sz="4" w:space="0" w:color="auto"/>
              <w:right w:val="single" w:sz="4" w:space="0" w:color="auto"/>
            </w:tcBorders>
            <w:vAlign w:val="center"/>
            <w:hideMark/>
          </w:tcPr>
          <w:p w:rsidR="007E223B" w:rsidRPr="006F542F" w:rsidRDefault="007E223B" w:rsidP="00AF2FB9">
            <w:pPr>
              <w:jc w:val="center"/>
              <w:rPr>
                <w:rFonts w:eastAsia="Calibri"/>
              </w:rPr>
            </w:pPr>
            <w:r w:rsidRPr="006F542F">
              <w:rPr>
                <w:rFonts w:eastAsia="Calibri"/>
              </w:rPr>
              <w:t>Земли населенных пунктов</w:t>
            </w:r>
            <w:r w:rsidR="00FD440F">
              <w:rPr>
                <w:rFonts w:eastAsia="Calibri"/>
              </w:rPr>
              <w:t>/</w:t>
            </w:r>
            <w:r w:rsidR="00FD440F" w:rsidRPr="00E5204E">
              <w:rPr>
                <w:rFonts w:eastAsia="Calibri"/>
              </w:rPr>
              <w:t xml:space="preserve"> Земли населенных пунктов</w:t>
            </w:r>
          </w:p>
        </w:tc>
        <w:tc>
          <w:tcPr>
            <w:tcW w:w="2130" w:type="dxa"/>
            <w:tcBorders>
              <w:top w:val="single" w:sz="4" w:space="0" w:color="auto"/>
              <w:left w:val="single" w:sz="4" w:space="0" w:color="auto"/>
              <w:bottom w:val="single" w:sz="4" w:space="0" w:color="auto"/>
              <w:right w:val="single" w:sz="4" w:space="0" w:color="auto"/>
            </w:tcBorders>
            <w:vAlign w:val="center"/>
            <w:hideMark/>
          </w:tcPr>
          <w:p w:rsidR="007E223B" w:rsidRPr="009D4418" w:rsidRDefault="007E223B" w:rsidP="006F542F">
            <w:pPr>
              <w:jc w:val="center"/>
              <w:rPr>
                <w:rFonts w:eastAsia="Calibri"/>
                <w:u w:val="single"/>
              </w:rPr>
            </w:pPr>
            <w:r w:rsidRPr="009D4418">
              <w:rPr>
                <w:rFonts w:eastAsia="Calibri"/>
                <w:u w:val="single"/>
              </w:rPr>
              <w:t>Часть земельного участка</w:t>
            </w:r>
          </w:p>
          <w:p w:rsidR="007E223B" w:rsidRPr="009D4418" w:rsidRDefault="007E223B" w:rsidP="006F542F">
            <w:pPr>
              <w:jc w:val="center"/>
              <w:rPr>
                <w:rFonts w:eastAsia="Calibri"/>
                <w:highlight w:val="yellow"/>
                <w:u w:val="single"/>
              </w:rPr>
            </w:pPr>
            <w:r w:rsidRPr="009D4418">
              <w:rPr>
                <w:rFonts w:eastAsia="Calibri"/>
              </w:rPr>
              <w:t>58:05:0230101:132</w:t>
            </w:r>
          </w:p>
        </w:tc>
        <w:tc>
          <w:tcPr>
            <w:tcW w:w="1276" w:type="dxa"/>
            <w:tcBorders>
              <w:top w:val="single" w:sz="4" w:space="0" w:color="auto"/>
              <w:left w:val="single" w:sz="4" w:space="0" w:color="auto"/>
              <w:bottom w:val="single" w:sz="4" w:space="0" w:color="auto"/>
              <w:right w:val="single" w:sz="4" w:space="0" w:color="auto"/>
            </w:tcBorders>
            <w:vAlign w:val="center"/>
            <w:hideMark/>
          </w:tcPr>
          <w:p w:rsidR="007E223B" w:rsidRPr="00895F80" w:rsidRDefault="007E223B" w:rsidP="00AF2FB9">
            <w:pPr>
              <w:jc w:val="center"/>
              <w:rPr>
                <w:rFonts w:eastAsia="Calibri"/>
              </w:rPr>
            </w:pPr>
            <w:r w:rsidRPr="00895F80">
              <w:rPr>
                <w:rFonts w:eastAsia="Calibri"/>
              </w:rPr>
              <w:t>0,005</w:t>
            </w:r>
          </w:p>
        </w:tc>
        <w:tc>
          <w:tcPr>
            <w:tcW w:w="2689" w:type="dxa"/>
            <w:tcBorders>
              <w:top w:val="single" w:sz="4" w:space="0" w:color="auto"/>
              <w:left w:val="single" w:sz="4" w:space="0" w:color="auto"/>
              <w:bottom w:val="single" w:sz="4" w:space="0" w:color="auto"/>
              <w:right w:val="single" w:sz="4" w:space="0" w:color="auto"/>
            </w:tcBorders>
            <w:vAlign w:val="center"/>
            <w:hideMark/>
          </w:tcPr>
          <w:p w:rsidR="007E223B" w:rsidRDefault="007E223B" w:rsidP="00BA1B32">
            <w:pPr>
              <w:jc w:val="center"/>
              <w:rPr>
                <w:rFonts w:eastAsia="Calibri"/>
              </w:rPr>
            </w:pPr>
            <w:r w:rsidRPr="009826CB">
              <w:rPr>
                <w:rFonts w:eastAsia="Calibri"/>
              </w:rPr>
              <w:t xml:space="preserve">Земли лесного фонда </w:t>
            </w:r>
            <w:r>
              <w:rPr>
                <w:rFonts w:eastAsia="Calibri"/>
              </w:rPr>
              <w:t>/</w:t>
            </w:r>
            <w:r w:rsidRPr="009826CB">
              <w:rPr>
                <w:rFonts w:eastAsia="Calibri"/>
              </w:rPr>
              <w:t xml:space="preserve"> </w:t>
            </w:r>
          </w:p>
          <w:p w:rsidR="007E223B" w:rsidRPr="000F575F" w:rsidRDefault="007E223B" w:rsidP="00BA1B32">
            <w:pPr>
              <w:jc w:val="center"/>
              <w:rPr>
                <w:rFonts w:eastAsia="Calibri"/>
              </w:rPr>
            </w:pPr>
            <w:r w:rsidRPr="009826CB">
              <w:rPr>
                <w:rFonts w:eastAsia="Calibri"/>
              </w:rPr>
              <w:t>для ведения лесного хозяйства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7E223B" w:rsidRPr="00A05561" w:rsidRDefault="007E223B" w:rsidP="00BA1B32">
            <w:pPr>
              <w:jc w:val="center"/>
              <w:rPr>
                <w:snapToGrid w:val="0"/>
              </w:rPr>
            </w:pPr>
            <w:r>
              <w:rPr>
                <w:snapToGrid w:val="0"/>
              </w:rPr>
              <w:t>участок расположен в границах Ахунского лесничества</w:t>
            </w:r>
          </w:p>
        </w:tc>
      </w:tr>
      <w:tr w:rsidR="007E223B" w:rsidRPr="001C6B54" w:rsidTr="009D4418">
        <w:trPr>
          <w:trHeight w:val="256"/>
          <w:jc w:val="center"/>
        </w:trPr>
        <w:tc>
          <w:tcPr>
            <w:tcW w:w="602" w:type="dxa"/>
            <w:tcBorders>
              <w:top w:val="single" w:sz="4" w:space="0" w:color="auto"/>
              <w:left w:val="single" w:sz="4" w:space="0" w:color="auto"/>
              <w:bottom w:val="single" w:sz="4" w:space="0" w:color="auto"/>
              <w:right w:val="single" w:sz="4" w:space="0" w:color="auto"/>
            </w:tcBorders>
            <w:vAlign w:val="center"/>
            <w:hideMark/>
          </w:tcPr>
          <w:p w:rsidR="007E223B" w:rsidRPr="006F542F" w:rsidRDefault="007E223B" w:rsidP="00AF2FB9">
            <w:pPr>
              <w:jc w:val="center"/>
              <w:rPr>
                <w:rFonts w:eastAsia="Calibri"/>
              </w:rPr>
            </w:pPr>
            <w:r w:rsidRPr="006F542F">
              <w:rPr>
                <w:rFonts w:eastAsia="Calibri"/>
              </w:rPr>
              <w:t>2</w:t>
            </w:r>
          </w:p>
        </w:tc>
        <w:tc>
          <w:tcPr>
            <w:tcW w:w="1520" w:type="dxa"/>
            <w:tcBorders>
              <w:top w:val="single" w:sz="4" w:space="0" w:color="auto"/>
              <w:left w:val="single" w:sz="4" w:space="0" w:color="auto"/>
              <w:bottom w:val="single" w:sz="4" w:space="0" w:color="auto"/>
              <w:right w:val="single" w:sz="4" w:space="0" w:color="auto"/>
            </w:tcBorders>
            <w:vAlign w:val="center"/>
            <w:hideMark/>
          </w:tcPr>
          <w:p w:rsidR="007E223B" w:rsidRPr="006F542F" w:rsidRDefault="00592B57" w:rsidP="00AF2FB9">
            <w:pPr>
              <w:jc w:val="center"/>
              <w:rPr>
                <w:rFonts w:eastAsia="Calibri"/>
              </w:rPr>
            </w:pPr>
            <w:r w:rsidRPr="006F542F">
              <w:rPr>
                <w:rFonts w:eastAsia="Calibri"/>
              </w:rPr>
              <w:t>Земли населенных пунктов</w:t>
            </w:r>
            <w:r>
              <w:rPr>
                <w:rFonts w:eastAsia="Calibri"/>
              </w:rPr>
              <w:t>/</w:t>
            </w:r>
            <w:r w:rsidRPr="00E5204E">
              <w:rPr>
                <w:rFonts w:eastAsia="Calibri"/>
              </w:rPr>
              <w:t xml:space="preserve"> Земли населенных пунктов</w:t>
            </w:r>
          </w:p>
        </w:tc>
        <w:tc>
          <w:tcPr>
            <w:tcW w:w="2130" w:type="dxa"/>
            <w:tcBorders>
              <w:top w:val="single" w:sz="4" w:space="0" w:color="auto"/>
              <w:left w:val="single" w:sz="4" w:space="0" w:color="auto"/>
              <w:bottom w:val="single" w:sz="4" w:space="0" w:color="auto"/>
              <w:right w:val="single" w:sz="4" w:space="0" w:color="auto"/>
            </w:tcBorders>
            <w:vAlign w:val="center"/>
            <w:hideMark/>
          </w:tcPr>
          <w:p w:rsidR="007E223B" w:rsidRPr="009D4418" w:rsidRDefault="007E223B" w:rsidP="001E390E">
            <w:pPr>
              <w:jc w:val="center"/>
              <w:rPr>
                <w:rFonts w:eastAsia="Calibri"/>
                <w:u w:val="single"/>
              </w:rPr>
            </w:pPr>
            <w:r w:rsidRPr="009D4418">
              <w:rPr>
                <w:rFonts w:eastAsia="Calibri"/>
                <w:u w:val="single"/>
              </w:rPr>
              <w:t>Часть земельного участка</w:t>
            </w:r>
          </w:p>
          <w:p w:rsidR="007E223B" w:rsidRPr="009D4418" w:rsidRDefault="007E223B" w:rsidP="006F542F">
            <w:pPr>
              <w:jc w:val="center"/>
              <w:rPr>
                <w:rFonts w:eastAsia="Calibri"/>
                <w:highlight w:val="yellow"/>
                <w:u w:val="single"/>
              </w:rPr>
            </w:pPr>
            <w:r w:rsidRPr="009D4418">
              <w:rPr>
                <w:rFonts w:eastAsia="Calibri"/>
              </w:rPr>
              <w:t>58:05:0230101:131</w:t>
            </w:r>
          </w:p>
        </w:tc>
        <w:tc>
          <w:tcPr>
            <w:tcW w:w="1276" w:type="dxa"/>
            <w:tcBorders>
              <w:top w:val="single" w:sz="4" w:space="0" w:color="auto"/>
              <w:left w:val="single" w:sz="4" w:space="0" w:color="auto"/>
              <w:bottom w:val="single" w:sz="4" w:space="0" w:color="auto"/>
              <w:right w:val="single" w:sz="4" w:space="0" w:color="auto"/>
            </w:tcBorders>
            <w:vAlign w:val="center"/>
            <w:hideMark/>
          </w:tcPr>
          <w:p w:rsidR="007E223B" w:rsidRPr="00895F80" w:rsidRDefault="007E223B" w:rsidP="00AF2FB9">
            <w:pPr>
              <w:jc w:val="center"/>
              <w:rPr>
                <w:rFonts w:eastAsia="Calibri"/>
              </w:rPr>
            </w:pPr>
            <w:r w:rsidRPr="00895F80">
              <w:rPr>
                <w:rFonts w:eastAsia="Calibri"/>
              </w:rPr>
              <w:t>0,004</w:t>
            </w:r>
          </w:p>
        </w:tc>
        <w:tc>
          <w:tcPr>
            <w:tcW w:w="2689" w:type="dxa"/>
            <w:tcBorders>
              <w:top w:val="single" w:sz="4" w:space="0" w:color="auto"/>
              <w:left w:val="single" w:sz="4" w:space="0" w:color="auto"/>
              <w:bottom w:val="single" w:sz="4" w:space="0" w:color="auto"/>
              <w:right w:val="single" w:sz="4" w:space="0" w:color="auto"/>
            </w:tcBorders>
            <w:vAlign w:val="center"/>
            <w:hideMark/>
          </w:tcPr>
          <w:p w:rsidR="007E223B" w:rsidRDefault="007E223B" w:rsidP="00BA1B32">
            <w:pPr>
              <w:jc w:val="center"/>
              <w:rPr>
                <w:rFonts w:eastAsia="Calibri"/>
              </w:rPr>
            </w:pPr>
            <w:r w:rsidRPr="009826CB">
              <w:rPr>
                <w:rFonts w:eastAsia="Calibri"/>
              </w:rPr>
              <w:t xml:space="preserve">Земли лесного фонда </w:t>
            </w:r>
            <w:r>
              <w:rPr>
                <w:rFonts w:eastAsia="Calibri"/>
              </w:rPr>
              <w:t>/</w:t>
            </w:r>
            <w:r w:rsidRPr="009826CB">
              <w:rPr>
                <w:rFonts w:eastAsia="Calibri"/>
              </w:rPr>
              <w:t xml:space="preserve"> </w:t>
            </w:r>
          </w:p>
          <w:p w:rsidR="007E223B" w:rsidRPr="000F575F" w:rsidRDefault="007E223B" w:rsidP="00BA1B32">
            <w:pPr>
              <w:jc w:val="center"/>
              <w:rPr>
                <w:rFonts w:eastAsia="Calibri"/>
              </w:rPr>
            </w:pPr>
            <w:r w:rsidRPr="009826CB">
              <w:rPr>
                <w:rFonts w:eastAsia="Calibri"/>
              </w:rPr>
              <w:t>для ведения лесного хозяйства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7E223B" w:rsidRPr="00A05561" w:rsidRDefault="007E223B" w:rsidP="00BA1B32">
            <w:pPr>
              <w:jc w:val="center"/>
              <w:rPr>
                <w:snapToGrid w:val="0"/>
              </w:rPr>
            </w:pPr>
            <w:r>
              <w:rPr>
                <w:snapToGrid w:val="0"/>
              </w:rPr>
              <w:t>участок расположен в границах Ахунского лесничества</w:t>
            </w:r>
          </w:p>
        </w:tc>
      </w:tr>
      <w:tr w:rsidR="007E223B" w:rsidRPr="001C6B54" w:rsidTr="009D4418">
        <w:trPr>
          <w:trHeight w:val="256"/>
          <w:jc w:val="center"/>
        </w:trPr>
        <w:tc>
          <w:tcPr>
            <w:tcW w:w="602" w:type="dxa"/>
            <w:tcBorders>
              <w:top w:val="single" w:sz="4" w:space="0" w:color="auto"/>
              <w:left w:val="single" w:sz="4" w:space="0" w:color="auto"/>
              <w:bottom w:val="single" w:sz="4" w:space="0" w:color="auto"/>
              <w:right w:val="single" w:sz="4" w:space="0" w:color="auto"/>
            </w:tcBorders>
            <w:vAlign w:val="center"/>
            <w:hideMark/>
          </w:tcPr>
          <w:p w:rsidR="007E223B" w:rsidRPr="0061089D" w:rsidRDefault="007E223B" w:rsidP="00AF2FB9">
            <w:pPr>
              <w:jc w:val="center"/>
              <w:rPr>
                <w:rFonts w:eastAsia="Calibri"/>
              </w:rPr>
            </w:pPr>
            <w:r w:rsidRPr="0061089D">
              <w:rPr>
                <w:rFonts w:eastAsia="Calibri"/>
              </w:rPr>
              <w:t>3</w:t>
            </w:r>
          </w:p>
        </w:tc>
        <w:tc>
          <w:tcPr>
            <w:tcW w:w="1520" w:type="dxa"/>
            <w:tcBorders>
              <w:top w:val="single" w:sz="4" w:space="0" w:color="auto"/>
              <w:left w:val="single" w:sz="4" w:space="0" w:color="auto"/>
              <w:bottom w:val="single" w:sz="4" w:space="0" w:color="auto"/>
              <w:right w:val="single" w:sz="4" w:space="0" w:color="auto"/>
            </w:tcBorders>
            <w:vAlign w:val="center"/>
            <w:hideMark/>
          </w:tcPr>
          <w:p w:rsidR="007E223B" w:rsidRPr="0061089D" w:rsidRDefault="00592B57" w:rsidP="00BA1B32">
            <w:pPr>
              <w:jc w:val="center"/>
              <w:rPr>
                <w:rFonts w:eastAsia="Calibri"/>
              </w:rPr>
            </w:pPr>
            <w:r w:rsidRPr="006F542F">
              <w:rPr>
                <w:rFonts w:eastAsia="Calibri"/>
              </w:rPr>
              <w:t>Земли населенных пунктов</w:t>
            </w:r>
            <w:r>
              <w:rPr>
                <w:rFonts w:eastAsia="Calibri"/>
              </w:rPr>
              <w:t>/</w:t>
            </w:r>
            <w:r w:rsidRPr="00E5204E">
              <w:rPr>
                <w:rFonts w:eastAsia="Calibri"/>
              </w:rPr>
              <w:t xml:space="preserve"> Земли населенных пунктов</w:t>
            </w:r>
          </w:p>
        </w:tc>
        <w:tc>
          <w:tcPr>
            <w:tcW w:w="2130" w:type="dxa"/>
            <w:tcBorders>
              <w:top w:val="single" w:sz="4" w:space="0" w:color="auto"/>
              <w:left w:val="single" w:sz="4" w:space="0" w:color="auto"/>
              <w:bottom w:val="single" w:sz="4" w:space="0" w:color="auto"/>
              <w:right w:val="single" w:sz="4" w:space="0" w:color="auto"/>
            </w:tcBorders>
            <w:vAlign w:val="center"/>
            <w:hideMark/>
          </w:tcPr>
          <w:p w:rsidR="007E223B" w:rsidRPr="009D4418" w:rsidRDefault="007E223B" w:rsidP="00BA1B32">
            <w:pPr>
              <w:jc w:val="center"/>
              <w:rPr>
                <w:rFonts w:eastAsia="Calibri"/>
                <w:u w:val="single"/>
              </w:rPr>
            </w:pPr>
            <w:r w:rsidRPr="009D4418">
              <w:rPr>
                <w:rFonts w:eastAsia="Calibri"/>
                <w:u w:val="single"/>
              </w:rPr>
              <w:t>Земельный участок</w:t>
            </w:r>
          </w:p>
          <w:p w:rsidR="007E223B" w:rsidRPr="009D4418" w:rsidRDefault="007E223B" w:rsidP="00AF2FB9">
            <w:pPr>
              <w:jc w:val="center"/>
              <w:rPr>
                <w:rFonts w:eastAsia="Calibri"/>
              </w:rPr>
            </w:pPr>
            <w:r w:rsidRPr="009D4418">
              <w:rPr>
                <w:rFonts w:eastAsia="Calibri"/>
              </w:rPr>
              <w:t>58:05:0230101:71</w:t>
            </w:r>
          </w:p>
        </w:tc>
        <w:tc>
          <w:tcPr>
            <w:tcW w:w="1276" w:type="dxa"/>
            <w:tcBorders>
              <w:top w:val="single" w:sz="4" w:space="0" w:color="auto"/>
              <w:left w:val="single" w:sz="4" w:space="0" w:color="auto"/>
              <w:bottom w:val="single" w:sz="4" w:space="0" w:color="auto"/>
              <w:right w:val="single" w:sz="4" w:space="0" w:color="auto"/>
            </w:tcBorders>
            <w:vAlign w:val="center"/>
            <w:hideMark/>
          </w:tcPr>
          <w:p w:rsidR="007E223B" w:rsidRPr="0061089D" w:rsidRDefault="007E223B" w:rsidP="00AF2FB9">
            <w:pPr>
              <w:jc w:val="center"/>
              <w:rPr>
                <w:rFonts w:eastAsia="Calibri"/>
              </w:rPr>
            </w:pPr>
            <w:r w:rsidRPr="0061089D">
              <w:rPr>
                <w:rFonts w:eastAsia="Calibri"/>
              </w:rPr>
              <w:t>0,1</w:t>
            </w:r>
          </w:p>
        </w:tc>
        <w:tc>
          <w:tcPr>
            <w:tcW w:w="2689" w:type="dxa"/>
            <w:tcBorders>
              <w:top w:val="single" w:sz="4" w:space="0" w:color="auto"/>
              <w:left w:val="single" w:sz="4" w:space="0" w:color="auto"/>
              <w:bottom w:val="single" w:sz="4" w:space="0" w:color="auto"/>
              <w:right w:val="single" w:sz="4" w:space="0" w:color="auto"/>
            </w:tcBorders>
            <w:vAlign w:val="center"/>
            <w:hideMark/>
          </w:tcPr>
          <w:p w:rsidR="007E223B" w:rsidRDefault="007E223B" w:rsidP="00463D7C">
            <w:pPr>
              <w:jc w:val="center"/>
              <w:rPr>
                <w:rFonts w:eastAsia="Calibri"/>
              </w:rPr>
            </w:pPr>
            <w:r w:rsidRPr="009826CB">
              <w:rPr>
                <w:rFonts w:eastAsia="Calibri"/>
              </w:rPr>
              <w:t xml:space="preserve">Земли лесного фонда </w:t>
            </w:r>
            <w:r>
              <w:rPr>
                <w:rFonts w:eastAsia="Calibri"/>
              </w:rPr>
              <w:t>/</w:t>
            </w:r>
            <w:r w:rsidRPr="009826CB">
              <w:rPr>
                <w:rFonts w:eastAsia="Calibri"/>
              </w:rPr>
              <w:t xml:space="preserve"> </w:t>
            </w:r>
          </w:p>
          <w:p w:rsidR="007E223B" w:rsidRPr="000F575F" w:rsidRDefault="007E223B" w:rsidP="00463D7C">
            <w:pPr>
              <w:jc w:val="center"/>
              <w:rPr>
                <w:rFonts w:eastAsia="Calibri"/>
              </w:rPr>
            </w:pPr>
            <w:r w:rsidRPr="009826CB">
              <w:rPr>
                <w:rFonts w:eastAsia="Calibri"/>
              </w:rPr>
              <w:t>для ведения лесного хозяйства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7E223B" w:rsidRPr="00A05561" w:rsidRDefault="007E223B" w:rsidP="00463D7C">
            <w:pPr>
              <w:jc w:val="center"/>
              <w:rPr>
                <w:snapToGrid w:val="0"/>
              </w:rPr>
            </w:pPr>
            <w:r>
              <w:rPr>
                <w:snapToGrid w:val="0"/>
              </w:rPr>
              <w:t>участок расположен в границах Ахунского лесничества</w:t>
            </w:r>
          </w:p>
        </w:tc>
      </w:tr>
      <w:tr w:rsidR="007E223B" w:rsidRPr="001C6B54" w:rsidTr="009D4418">
        <w:trPr>
          <w:trHeight w:val="256"/>
          <w:jc w:val="center"/>
        </w:trPr>
        <w:tc>
          <w:tcPr>
            <w:tcW w:w="602" w:type="dxa"/>
            <w:tcBorders>
              <w:top w:val="single" w:sz="4" w:space="0" w:color="auto"/>
              <w:left w:val="single" w:sz="4" w:space="0" w:color="auto"/>
              <w:bottom w:val="single" w:sz="4" w:space="0" w:color="auto"/>
              <w:right w:val="single" w:sz="4" w:space="0" w:color="auto"/>
            </w:tcBorders>
            <w:vAlign w:val="center"/>
            <w:hideMark/>
          </w:tcPr>
          <w:p w:rsidR="007E223B" w:rsidRPr="0061089D" w:rsidRDefault="007E223B" w:rsidP="00AF2FB9">
            <w:pPr>
              <w:jc w:val="center"/>
              <w:rPr>
                <w:rFonts w:eastAsia="Calibri"/>
              </w:rPr>
            </w:pPr>
            <w:r w:rsidRPr="0061089D">
              <w:rPr>
                <w:rFonts w:eastAsia="Calibri"/>
              </w:rPr>
              <w:t>4</w:t>
            </w:r>
          </w:p>
        </w:tc>
        <w:tc>
          <w:tcPr>
            <w:tcW w:w="1520" w:type="dxa"/>
            <w:tcBorders>
              <w:top w:val="single" w:sz="4" w:space="0" w:color="auto"/>
              <w:left w:val="single" w:sz="4" w:space="0" w:color="auto"/>
              <w:bottom w:val="single" w:sz="4" w:space="0" w:color="auto"/>
              <w:right w:val="single" w:sz="4" w:space="0" w:color="auto"/>
            </w:tcBorders>
            <w:vAlign w:val="center"/>
            <w:hideMark/>
          </w:tcPr>
          <w:p w:rsidR="007E223B" w:rsidRPr="0061089D" w:rsidRDefault="00D54EEC" w:rsidP="00BA1B32">
            <w:pPr>
              <w:jc w:val="center"/>
              <w:rPr>
                <w:rFonts w:eastAsia="Calibri"/>
              </w:rPr>
            </w:pPr>
            <w:r w:rsidRPr="006F542F">
              <w:rPr>
                <w:rFonts w:eastAsia="Calibri"/>
              </w:rPr>
              <w:t>Земли населенных пунктов</w:t>
            </w:r>
            <w:r>
              <w:rPr>
                <w:rFonts w:eastAsia="Calibri"/>
              </w:rPr>
              <w:t>/</w:t>
            </w:r>
            <w:r w:rsidRPr="00E5204E">
              <w:rPr>
                <w:rFonts w:eastAsia="Calibri"/>
              </w:rPr>
              <w:t xml:space="preserve"> Земли населенных пунктов</w:t>
            </w:r>
          </w:p>
        </w:tc>
        <w:tc>
          <w:tcPr>
            <w:tcW w:w="2130" w:type="dxa"/>
            <w:tcBorders>
              <w:top w:val="single" w:sz="4" w:space="0" w:color="auto"/>
              <w:left w:val="single" w:sz="4" w:space="0" w:color="auto"/>
              <w:bottom w:val="single" w:sz="4" w:space="0" w:color="auto"/>
              <w:right w:val="single" w:sz="4" w:space="0" w:color="auto"/>
            </w:tcBorders>
            <w:vAlign w:val="center"/>
            <w:hideMark/>
          </w:tcPr>
          <w:p w:rsidR="007E223B" w:rsidRPr="009D4418" w:rsidRDefault="007E223B" w:rsidP="00BA1B32">
            <w:pPr>
              <w:jc w:val="center"/>
              <w:rPr>
                <w:rFonts w:eastAsia="Calibri"/>
                <w:u w:val="single"/>
              </w:rPr>
            </w:pPr>
            <w:r w:rsidRPr="009D4418">
              <w:rPr>
                <w:rFonts w:eastAsia="Calibri"/>
                <w:u w:val="single"/>
              </w:rPr>
              <w:t>Земельный участок</w:t>
            </w:r>
          </w:p>
          <w:p w:rsidR="007E223B" w:rsidRPr="009D4418" w:rsidRDefault="007E223B" w:rsidP="00AF2FB9">
            <w:pPr>
              <w:jc w:val="center"/>
              <w:rPr>
                <w:rFonts w:eastAsia="Calibri"/>
              </w:rPr>
            </w:pPr>
            <w:r w:rsidRPr="009D4418">
              <w:rPr>
                <w:rFonts w:eastAsia="Calibri"/>
              </w:rPr>
              <w:t>58:05:0230101:70</w:t>
            </w:r>
          </w:p>
        </w:tc>
        <w:tc>
          <w:tcPr>
            <w:tcW w:w="1276" w:type="dxa"/>
            <w:tcBorders>
              <w:top w:val="single" w:sz="4" w:space="0" w:color="auto"/>
              <w:left w:val="single" w:sz="4" w:space="0" w:color="auto"/>
              <w:bottom w:val="single" w:sz="4" w:space="0" w:color="auto"/>
              <w:right w:val="single" w:sz="4" w:space="0" w:color="auto"/>
            </w:tcBorders>
            <w:vAlign w:val="center"/>
            <w:hideMark/>
          </w:tcPr>
          <w:p w:rsidR="007E223B" w:rsidRPr="0061089D" w:rsidRDefault="007E223B" w:rsidP="00AF2FB9">
            <w:pPr>
              <w:jc w:val="center"/>
              <w:rPr>
                <w:rFonts w:eastAsia="Calibri"/>
              </w:rPr>
            </w:pPr>
            <w:r w:rsidRPr="0061089D">
              <w:rPr>
                <w:rFonts w:eastAsia="Calibri"/>
              </w:rPr>
              <w:t>0,1</w:t>
            </w:r>
          </w:p>
        </w:tc>
        <w:tc>
          <w:tcPr>
            <w:tcW w:w="2689" w:type="dxa"/>
            <w:tcBorders>
              <w:top w:val="single" w:sz="4" w:space="0" w:color="auto"/>
              <w:left w:val="single" w:sz="4" w:space="0" w:color="auto"/>
              <w:bottom w:val="single" w:sz="4" w:space="0" w:color="auto"/>
              <w:right w:val="single" w:sz="4" w:space="0" w:color="auto"/>
            </w:tcBorders>
            <w:vAlign w:val="center"/>
            <w:hideMark/>
          </w:tcPr>
          <w:p w:rsidR="007E223B" w:rsidRDefault="007E223B" w:rsidP="00463D7C">
            <w:pPr>
              <w:jc w:val="center"/>
              <w:rPr>
                <w:rFonts w:eastAsia="Calibri"/>
              </w:rPr>
            </w:pPr>
            <w:r w:rsidRPr="009826CB">
              <w:rPr>
                <w:rFonts w:eastAsia="Calibri"/>
              </w:rPr>
              <w:t xml:space="preserve">Земли лесного фонда </w:t>
            </w:r>
            <w:r>
              <w:rPr>
                <w:rFonts w:eastAsia="Calibri"/>
              </w:rPr>
              <w:t>/</w:t>
            </w:r>
            <w:r w:rsidRPr="009826CB">
              <w:rPr>
                <w:rFonts w:eastAsia="Calibri"/>
              </w:rPr>
              <w:t xml:space="preserve"> </w:t>
            </w:r>
          </w:p>
          <w:p w:rsidR="007E223B" w:rsidRPr="000F575F" w:rsidRDefault="007E223B" w:rsidP="00463D7C">
            <w:pPr>
              <w:jc w:val="center"/>
              <w:rPr>
                <w:rFonts w:eastAsia="Calibri"/>
              </w:rPr>
            </w:pPr>
            <w:r w:rsidRPr="009826CB">
              <w:rPr>
                <w:rFonts w:eastAsia="Calibri"/>
              </w:rPr>
              <w:t>для ведения лесного хозяйства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7E223B" w:rsidRPr="00A05561" w:rsidRDefault="007E223B" w:rsidP="00463D7C">
            <w:pPr>
              <w:jc w:val="center"/>
              <w:rPr>
                <w:snapToGrid w:val="0"/>
              </w:rPr>
            </w:pPr>
            <w:r>
              <w:rPr>
                <w:snapToGrid w:val="0"/>
              </w:rPr>
              <w:t>участок расположен в границах Ахунского лесничества</w:t>
            </w:r>
          </w:p>
        </w:tc>
      </w:tr>
      <w:tr w:rsidR="00D54EEC" w:rsidRPr="001C6B54" w:rsidTr="009D4418">
        <w:trPr>
          <w:trHeight w:val="256"/>
          <w:jc w:val="center"/>
        </w:trPr>
        <w:tc>
          <w:tcPr>
            <w:tcW w:w="602" w:type="dxa"/>
            <w:tcBorders>
              <w:top w:val="single" w:sz="4" w:space="0" w:color="auto"/>
              <w:left w:val="single" w:sz="4" w:space="0" w:color="auto"/>
              <w:bottom w:val="single" w:sz="4" w:space="0" w:color="auto"/>
              <w:right w:val="single" w:sz="4" w:space="0" w:color="auto"/>
            </w:tcBorders>
            <w:vAlign w:val="center"/>
            <w:hideMark/>
          </w:tcPr>
          <w:p w:rsidR="00D54EEC" w:rsidRPr="0061089D" w:rsidRDefault="00D54EEC" w:rsidP="00D54EEC">
            <w:pPr>
              <w:jc w:val="center"/>
              <w:rPr>
                <w:rFonts w:eastAsia="Calibri"/>
              </w:rPr>
            </w:pPr>
            <w:r w:rsidRPr="0061089D">
              <w:rPr>
                <w:rFonts w:eastAsia="Calibri"/>
              </w:rPr>
              <w:t>5</w:t>
            </w:r>
          </w:p>
        </w:tc>
        <w:tc>
          <w:tcPr>
            <w:tcW w:w="1520" w:type="dxa"/>
            <w:tcBorders>
              <w:top w:val="single" w:sz="4" w:space="0" w:color="auto"/>
              <w:left w:val="single" w:sz="4" w:space="0" w:color="auto"/>
              <w:bottom w:val="single" w:sz="4" w:space="0" w:color="auto"/>
              <w:right w:val="single" w:sz="4" w:space="0" w:color="auto"/>
            </w:tcBorders>
            <w:vAlign w:val="center"/>
            <w:hideMark/>
          </w:tcPr>
          <w:p w:rsidR="00D54EEC" w:rsidRPr="0061089D" w:rsidRDefault="00D54EEC" w:rsidP="00D54EEC">
            <w:pPr>
              <w:jc w:val="center"/>
              <w:rPr>
                <w:rFonts w:eastAsia="Calibri"/>
              </w:rPr>
            </w:pPr>
            <w:r w:rsidRPr="006F542F">
              <w:rPr>
                <w:rFonts w:eastAsia="Calibri"/>
              </w:rPr>
              <w:t>Земли населенных пунктов</w:t>
            </w:r>
            <w:r>
              <w:rPr>
                <w:rFonts w:eastAsia="Calibri"/>
              </w:rPr>
              <w:t>/</w:t>
            </w:r>
            <w:r w:rsidRPr="00E5204E">
              <w:rPr>
                <w:rFonts w:eastAsia="Calibri"/>
              </w:rPr>
              <w:t xml:space="preserve"> Земли населенных пунктов</w:t>
            </w:r>
          </w:p>
        </w:tc>
        <w:tc>
          <w:tcPr>
            <w:tcW w:w="2130" w:type="dxa"/>
            <w:tcBorders>
              <w:top w:val="single" w:sz="4" w:space="0" w:color="auto"/>
              <w:left w:val="single" w:sz="4" w:space="0" w:color="auto"/>
              <w:bottom w:val="single" w:sz="4" w:space="0" w:color="auto"/>
              <w:right w:val="single" w:sz="4" w:space="0" w:color="auto"/>
            </w:tcBorders>
            <w:vAlign w:val="center"/>
            <w:hideMark/>
          </w:tcPr>
          <w:p w:rsidR="00D54EEC" w:rsidRPr="009D4418" w:rsidRDefault="00D54EEC" w:rsidP="00D54EEC">
            <w:pPr>
              <w:jc w:val="center"/>
              <w:rPr>
                <w:rFonts w:eastAsia="Calibri"/>
                <w:u w:val="single"/>
              </w:rPr>
            </w:pPr>
            <w:r w:rsidRPr="009D4418">
              <w:rPr>
                <w:rFonts w:eastAsia="Calibri"/>
                <w:u w:val="single"/>
              </w:rPr>
              <w:t>Земельный участок</w:t>
            </w:r>
          </w:p>
          <w:p w:rsidR="00D54EEC" w:rsidRPr="009D4418" w:rsidRDefault="00D54EEC" w:rsidP="00D54EEC">
            <w:pPr>
              <w:jc w:val="center"/>
              <w:rPr>
                <w:rFonts w:eastAsia="Calibri"/>
                <w:u w:val="single"/>
              </w:rPr>
            </w:pPr>
            <w:r w:rsidRPr="009D4418">
              <w:rPr>
                <w:rFonts w:eastAsia="Calibri"/>
                <w:u w:val="single"/>
              </w:rPr>
              <w:t>58:05:0230101:68</w:t>
            </w:r>
          </w:p>
        </w:tc>
        <w:tc>
          <w:tcPr>
            <w:tcW w:w="1276" w:type="dxa"/>
            <w:tcBorders>
              <w:top w:val="single" w:sz="4" w:space="0" w:color="auto"/>
              <w:left w:val="single" w:sz="4" w:space="0" w:color="auto"/>
              <w:bottom w:val="single" w:sz="4" w:space="0" w:color="auto"/>
              <w:right w:val="single" w:sz="4" w:space="0" w:color="auto"/>
            </w:tcBorders>
            <w:vAlign w:val="center"/>
            <w:hideMark/>
          </w:tcPr>
          <w:p w:rsidR="00D54EEC" w:rsidRPr="0061089D" w:rsidRDefault="00D54EEC" w:rsidP="00D54EEC">
            <w:pPr>
              <w:jc w:val="center"/>
              <w:rPr>
                <w:rFonts w:eastAsia="Calibri"/>
              </w:rPr>
            </w:pPr>
            <w:r w:rsidRPr="0061089D">
              <w:rPr>
                <w:rFonts w:eastAsia="Calibri"/>
              </w:rPr>
              <w:t>0,1</w:t>
            </w:r>
          </w:p>
        </w:tc>
        <w:tc>
          <w:tcPr>
            <w:tcW w:w="2689" w:type="dxa"/>
            <w:tcBorders>
              <w:top w:val="single" w:sz="4" w:space="0" w:color="auto"/>
              <w:left w:val="single" w:sz="4" w:space="0" w:color="auto"/>
              <w:bottom w:val="single" w:sz="4" w:space="0" w:color="auto"/>
              <w:right w:val="single" w:sz="4" w:space="0" w:color="auto"/>
            </w:tcBorders>
            <w:vAlign w:val="center"/>
            <w:hideMark/>
          </w:tcPr>
          <w:p w:rsidR="00D54EEC" w:rsidRDefault="00D54EEC" w:rsidP="00D54EEC">
            <w:pPr>
              <w:jc w:val="center"/>
              <w:rPr>
                <w:rFonts w:eastAsia="Calibri"/>
              </w:rPr>
            </w:pPr>
            <w:r w:rsidRPr="009826CB">
              <w:rPr>
                <w:rFonts w:eastAsia="Calibri"/>
              </w:rPr>
              <w:t xml:space="preserve">Земли лесного фонда </w:t>
            </w:r>
            <w:r>
              <w:rPr>
                <w:rFonts w:eastAsia="Calibri"/>
              </w:rPr>
              <w:t>/</w:t>
            </w:r>
            <w:r w:rsidRPr="009826CB">
              <w:rPr>
                <w:rFonts w:eastAsia="Calibri"/>
              </w:rPr>
              <w:t xml:space="preserve"> </w:t>
            </w:r>
          </w:p>
          <w:p w:rsidR="00D54EEC" w:rsidRPr="000F575F" w:rsidRDefault="00D54EEC" w:rsidP="00D54EEC">
            <w:pPr>
              <w:jc w:val="center"/>
              <w:rPr>
                <w:rFonts w:eastAsia="Calibri"/>
              </w:rPr>
            </w:pPr>
            <w:r w:rsidRPr="009826CB">
              <w:rPr>
                <w:rFonts w:eastAsia="Calibri"/>
              </w:rPr>
              <w:t>для ведения лесного хозяйства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D54EEC" w:rsidRPr="00A05561" w:rsidRDefault="00D54EEC" w:rsidP="00D54EEC">
            <w:pPr>
              <w:jc w:val="center"/>
              <w:rPr>
                <w:snapToGrid w:val="0"/>
              </w:rPr>
            </w:pPr>
            <w:r>
              <w:rPr>
                <w:snapToGrid w:val="0"/>
              </w:rPr>
              <w:t>участок расположен в границах Ахунского лесничества</w:t>
            </w:r>
          </w:p>
        </w:tc>
      </w:tr>
      <w:tr w:rsidR="00D54EEC" w:rsidRPr="001C6B54" w:rsidTr="009D4418">
        <w:trPr>
          <w:trHeight w:val="256"/>
          <w:jc w:val="center"/>
        </w:trPr>
        <w:tc>
          <w:tcPr>
            <w:tcW w:w="602" w:type="dxa"/>
            <w:tcBorders>
              <w:top w:val="single" w:sz="4" w:space="0" w:color="auto"/>
              <w:left w:val="single" w:sz="4" w:space="0" w:color="auto"/>
              <w:bottom w:val="single" w:sz="4" w:space="0" w:color="auto"/>
              <w:right w:val="single" w:sz="4" w:space="0" w:color="auto"/>
            </w:tcBorders>
            <w:vAlign w:val="center"/>
            <w:hideMark/>
          </w:tcPr>
          <w:p w:rsidR="00D54EEC" w:rsidRPr="0061089D" w:rsidRDefault="00D54EEC" w:rsidP="00D54EEC">
            <w:pPr>
              <w:jc w:val="center"/>
              <w:rPr>
                <w:rFonts w:eastAsia="Calibri"/>
              </w:rPr>
            </w:pPr>
            <w:r w:rsidRPr="0061089D">
              <w:rPr>
                <w:rFonts w:eastAsia="Calibri"/>
              </w:rPr>
              <w:t>6</w:t>
            </w:r>
          </w:p>
        </w:tc>
        <w:tc>
          <w:tcPr>
            <w:tcW w:w="1520" w:type="dxa"/>
            <w:tcBorders>
              <w:top w:val="single" w:sz="4" w:space="0" w:color="auto"/>
              <w:left w:val="single" w:sz="4" w:space="0" w:color="auto"/>
              <w:bottom w:val="single" w:sz="4" w:space="0" w:color="auto"/>
              <w:right w:val="single" w:sz="4" w:space="0" w:color="auto"/>
            </w:tcBorders>
            <w:vAlign w:val="center"/>
            <w:hideMark/>
          </w:tcPr>
          <w:p w:rsidR="00D54EEC" w:rsidRPr="0061089D" w:rsidRDefault="00D54EEC" w:rsidP="00D54EEC">
            <w:pPr>
              <w:jc w:val="center"/>
              <w:rPr>
                <w:rFonts w:eastAsia="Calibri"/>
              </w:rPr>
            </w:pPr>
            <w:r w:rsidRPr="006F542F">
              <w:rPr>
                <w:rFonts w:eastAsia="Calibri"/>
              </w:rPr>
              <w:t>Земли населенных пунктов</w:t>
            </w:r>
            <w:r>
              <w:rPr>
                <w:rFonts w:eastAsia="Calibri"/>
              </w:rPr>
              <w:t>/</w:t>
            </w:r>
            <w:r w:rsidRPr="00E5204E">
              <w:rPr>
                <w:rFonts w:eastAsia="Calibri"/>
              </w:rPr>
              <w:t xml:space="preserve"> Земли населенных пунктов</w:t>
            </w:r>
          </w:p>
        </w:tc>
        <w:tc>
          <w:tcPr>
            <w:tcW w:w="2130" w:type="dxa"/>
            <w:tcBorders>
              <w:top w:val="single" w:sz="4" w:space="0" w:color="auto"/>
              <w:left w:val="single" w:sz="4" w:space="0" w:color="auto"/>
              <w:bottom w:val="single" w:sz="4" w:space="0" w:color="auto"/>
              <w:right w:val="single" w:sz="4" w:space="0" w:color="auto"/>
            </w:tcBorders>
            <w:vAlign w:val="center"/>
            <w:hideMark/>
          </w:tcPr>
          <w:p w:rsidR="00D54EEC" w:rsidRPr="009D4418" w:rsidRDefault="00D54EEC" w:rsidP="00D54EEC">
            <w:pPr>
              <w:jc w:val="center"/>
              <w:rPr>
                <w:rFonts w:eastAsia="Calibri"/>
                <w:u w:val="single"/>
              </w:rPr>
            </w:pPr>
            <w:r w:rsidRPr="009D4418">
              <w:rPr>
                <w:rFonts w:eastAsia="Calibri"/>
                <w:u w:val="single"/>
              </w:rPr>
              <w:t>Земельный участок</w:t>
            </w:r>
          </w:p>
          <w:p w:rsidR="00D54EEC" w:rsidRPr="009D4418" w:rsidRDefault="00D54EEC" w:rsidP="00D54EEC">
            <w:pPr>
              <w:jc w:val="center"/>
              <w:rPr>
                <w:rFonts w:eastAsia="Calibri"/>
              </w:rPr>
            </w:pPr>
            <w:r w:rsidRPr="009D4418">
              <w:rPr>
                <w:rFonts w:eastAsia="Calibri"/>
              </w:rPr>
              <w:t>58:05:0230101:69</w:t>
            </w:r>
          </w:p>
        </w:tc>
        <w:tc>
          <w:tcPr>
            <w:tcW w:w="1276" w:type="dxa"/>
            <w:tcBorders>
              <w:top w:val="single" w:sz="4" w:space="0" w:color="auto"/>
              <w:left w:val="single" w:sz="4" w:space="0" w:color="auto"/>
              <w:bottom w:val="single" w:sz="4" w:space="0" w:color="auto"/>
              <w:right w:val="single" w:sz="4" w:space="0" w:color="auto"/>
            </w:tcBorders>
            <w:vAlign w:val="center"/>
            <w:hideMark/>
          </w:tcPr>
          <w:p w:rsidR="00D54EEC" w:rsidRPr="0061089D" w:rsidRDefault="00D54EEC" w:rsidP="00D54EEC">
            <w:pPr>
              <w:jc w:val="center"/>
              <w:rPr>
                <w:rFonts w:eastAsia="Calibri"/>
              </w:rPr>
            </w:pPr>
            <w:r w:rsidRPr="0061089D">
              <w:rPr>
                <w:rFonts w:eastAsia="Calibri"/>
              </w:rPr>
              <w:t>0,1</w:t>
            </w:r>
          </w:p>
        </w:tc>
        <w:tc>
          <w:tcPr>
            <w:tcW w:w="2689" w:type="dxa"/>
            <w:tcBorders>
              <w:top w:val="single" w:sz="4" w:space="0" w:color="auto"/>
              <w:left w:val="single" w:sz="4" w:space="0" w:color="auto"/>
              <w:bottom w:val="single" w:sz="4" w:space="0" w:color="auto"/>
              <w:right w:val="single" w:sz="4" w:space="0" w:color="auto"/>
            </w:tcBorders>
            <w:vAlign w:val="center"/>
            <w:hideMark/>
          </w:tcPr>
          <w:p w:rsidR="00D54EEC" w:rsidRDefault="00D54EEC" w:rsidP="00D54EEC">
            <w:pPr>
              <w:jc w:val="center"/>
              <w:rPr>
                <w:rFonts w:eastAsia="Calibri"/>
              </w:rPr>
            </w:pPr>
            <w:r w:rsidRPr="009826CB">
              <w:rPr>
                <w:rFonts w:eastAsia="Calibri"/>
              </w:rPr>
              <w:t xml:space="preserve">Земли лесного фонда </w:t>
            </w:r>
            <w:r>
              <w:rPr>
                <w:rFonts w:eastAsia="Calibri"/>
              </w:rPr>
              <w:t>/</w:t>
            </w:r>
            <w:r w:rsidRPr="009826CB">
              <w:rPr>
                <w:rFonts w:eastAsia="Calibri"/>
              </w:rPr>
              <w:t xml:space="preserve"> </w:t>
            </w:r>
          </w:p>
          <w:p w:rsidR="00D54EEC" w:rsidRPr="000F575F" w:rsidRDefault="00D54EEC" w:rsidP="00D54EEC">
            <w:pPr>
              <w:jc w:val="center"/>
              <w:rPr>
                <w:rFonts w:eastAsia="Calibri"/>
              </w:rPr>
            </w:pPr>
            <w:r w:rsidRPr="009826CB">
              <w:rPr>
                <w:rFonts w:eastAsia="Calibri"/>
              </w:rPr>
              <w:t>для ведения лесного хозяйства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D54EEC" w:rsidRPr="00A05561" w:rsidRDefault="00D54EEC" w:rsidP="00D54EEC">
            <w:pPr>
              <w:jc w:val="center"/>
              <w:rPr>
                <w:snapToGrid w:val="0"/>
              </w:rPr>
            </w:pPr>
            <w:r>
              <w:rPr>
                <w:snapToGrid w:val="0"/>
              </w:rPr>
              <w:t>участок расположен в границах Ахунского лесничества</w:t>
            </w:r>
          </w:p>
        </w:tc>
      </w:tr>
      <w:tr w:rsidR="00657CBA" w:rsidRPr="001C6B54" w:rsidTr="009D4418">
        <w:trPr>
          <w:trHeight w:val="256"/>
          <w:jc w:val="center"/>
        </w:trPr>
        <w:tc>
          <w:tcPr>
            <w:tcW w:w="602" w:type="dxa"/>
            <w:tcBorders>
              <w:top w:val="single" w:sz="4" w:space="0" w:color="auto"/>
              <w:left w:val="single" w:sz="4" w:space="0" w:color="auto"/>
              <w:bottom w:val="single" w:sz="4" w:space="0" w:color="auto"/>
              <w:right w:val="single" w:sz="4" w:space="0" w:color="auto"/>
            </w:tcBorders>
            <w:vAlign w:val="center"/>
            <w:hideMark/>
          </w:tcPr>
          <w:p w:rsidR="00657CBA" w:rsidRPr="0061089D" w:rsidRDefault="00657CBA" w:rsidP="00657CBA">
            <w:pPr>
              <w:jc w:val="center"/>
              <w:rPr>
                <w:rFonts w:eastAsia="Calibri"/>
              </w:rPr>
            </w:pPr>
            <w:r w:rsidRPr="0061089D">
              <w:rPr>
                <w:rFonts w:eastAsia="Calibri"/>
              </w:rPr>
              <w:t>7</w:t>
            </w:r>
          </w:p>
        </w:tc>
        <w:tc>
          <w:tcPr>
            <w:tcW w:w="1520" w:type="dxa"/>
            <w:tcBorders>
              <w:top w:val="single" w:sz="4" w:space="0" w:color="auto"/>
              <w:left w:val="single" w:sz="4" w:space="0" w:color="auto"/>
              <w:bottom w:val="single" w:sz="4" w:space="0" w:color="auto"/>
              <w:right w:val="single" w:sz="4" w:space="0" w:color="auto"/>
            </w:tcBorders>
            <w:vAlign w:val="center"/>
            <w:hideMark/>
          </w:tcPr>
          <w:p w:rsidR="00657CBA" w:rsidRPr="0061089D" w:rsidRDefault="00657CBA" w:rsidP="00657CBA">
            <w:pPr>
              <w:jc w:val="center"/>
              <w:rPr>
                <w:rFonts w:eastAsia="Calibri"/>
              </w:rPr>
            </w:pPr>
            <w:r w:rsidRPr="006F542F">
              <w:rPr>
                <w:rFonts w:eastAsia="Calibri"/>
              </w:rPr>
              <w:t>Земли населенных пунктов</w:t>
            </w:r>
            <w:r>
              <w:rPr>
                <w:rFonts w:eastAsia="Calibri"/>
              </w:rPr>
              <w:t>/</w:t>
            </w:r>
            <w:r w:rsidRPr="00E5204E">
              <w:rPr>
                <w:rFonts w:eastAsia="Calibri"/>
              </w:rPr>
              <w:t xml:space="preserve"> Земли населенных пунктов</w:t>
            </w:r>
          </w:p>
        </w:tc>
        <w:tc>
          <w:tcPr>
            <w:tcW w:w="2130" w:type="dxa"/>
            <w:tcBorders>
              <w:top w:val="single" w:sz="4" w:space="0" w:color="auto"/>
              <w:left w:val="single" w:sz="4" w:space="0" w:color="auto"/>
              <w:bottom w:val="single" w:sz="4" w:space="0" w:color="auto"/>
              <w:right w:val="single" w:sz="4" w:space="0" w:color="auto"/>
            </w:tcBorders>
            <w:vAlign w:val="center"/>
            <w:hideMark/>
          </w:tcPr>
          <w:p w:rsidR="00657CBA" w:rsidRPr="009D4418" w:rsidRDefault="00657CBA" w:rsidP="00657CBA">
            <w:pPr>
              <w:jc w:val="center"/>
              <w:rPr>
                <w:rFonts w:eastAsia="Calibri"/>
                <w:u w:val="single"/>
              </w:rPr>
            </w:pPr>
            <w:r w:rsidRPr="009D4418">
              <w:rPr>
                <w:rFonts w:eastAsia="Calibri"/>
                <w:u w:val="single"/>
              </w:rPr>
              <w:t>Земельный участок</w:t>
            </w:r>
          </w:p>
          <w:p w:rsidR="00657CBA" w:rsidRPr="009D4418" w:rsidRDefault="00657CBA" w:rsidP="00657CBA">
            <w:pPr>
              <w:jc w:val="center"/>
              <w:rPr>
                <w:rFonts w:eastAsia="Calibri"/>
              </w:rPr>
            </w:pPr>
            <w:r w:rsidRPr="009D4418">
              <w:rPr>
                <w:rFonts w:eastAsia="Calibri"/>
              </w:rPr>
              <w:t>58:05:0230101:67</w:t>
            </w:r>
          </w:p>
        </w:tc>
        <w:tc>
          <w:tcPr>
            <w:tcW w:w="1276" w:type="dxa"/>
            <w:tcBorders>
              <w:top w:val="single" w:sz="4" w:space="0" w:color="auto"/>
              <w:left w:val="single" w:sz="4" w:space="0" w:color="auto"/>
              <w:bottom w:val="single" w:sz="4" w:space="0" w:color="auto"/>
              <w:right w:val="single" w:sz="4" w:space="0" w:color="auto"/>
            </w:tcBorders>
            <w:vAlign w:val="center"/>
            <w:hideMark/>
          </w:tcPr>
          <w:p w:rsidR="00657CBA" w:rsidRPr="0061089D" w:rsidRDefault="00657CBA" w:rsidP="00657CBA">
            <w:pPr>
              <w:jc w:val="center"/>
              <w:rPr>
                <w:rFonts w:eastAsia="Calibri"/>
              </w:rPr>
            </w:pPr>
            <w:r w:rsidRPr="0061089D">
              <w:rPr>
                <w:rFonts w:eastAsia="Calibri"/>
              </w:rPr>
              <w:t>0,07</w:t>
            </w:r>
          </w:p>
        </w:tc>
        <w:tc>
          <w:tcPr>
            <w:tcW w:w="2689" w:type="dxa"/>
            <w:tcBorders>
              <w:top w:val="single" w:sz="4" w:space="0" w:color="auto"/>
              <w:left w:val="single" w:sz="4" w:space="0" w:color="auto"/>
              <w:bottom w:val="single" w:sz="4" w:space="0" w:color="auto"/>
              <w:right w:val="single" w:sz="4" w:space="0" w:color="auto"/>
            </w:tcBorders>
            <w:vAlign w:val="center"/>
            <w:hideMark/>
          </w:tcPr>
          <w:p w:rsidR="00657CBA" w:rsidRDefault="00657CBA" w:rsidP="00657CBA">
            <w:pPr>
              <w:jc w:val="center"/>
              <w:rPr>
                <w:rFonts w:eastAsia="Calibri"/>
              </w:rPr>
            </w:pPr>
            <w:r w:rsidRPr="009826CB">
              <w:rPr>
                <w:rFonts w:eastAsia="Calibri"/>
              </w:rPr>
              <w:t xml:space="preserve">Земли лесного фонда </w:t>
            </w:r>
            <w:r>
              <w:rPr>
                <w:rFonts w:eastAsia="Calibri"/>
              </w:rPr>
              <w:t>/</w:t>
            </w:r>
            <w:r w:rsidRPr="009826CB">
              <w:rPr>
                <w:rFonts w:eastAsia="Calibri"/>
              </w:rPr>
              <w:t xml:space="preserve"> </w:t>
            </w:r>
          </w:p>
          <w:p w:rsidR="00657CBA" w:rsidRPr="000F575F" w:rsidRDefault="00657CBA" w:rsidP="00657CBA">
            <w:pPr>
              <w:jc w:val="center"/>
              <w:rPr>
                <w:rFonts w:eastAsia="Calibri"/>
              </w:rPr>
            </w:pPr>
            <w:r w:rsidRPr="009826CB">
              <w:rPr>
                <w:rFonts w:eastAsia="Calibri"/>
              </w:rPr>
              <w:t>для ведения лесного хозяйства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657CBA" w:rsidRPr="00A05561" w:rsidRDefault="00657CBA" w:rsidP="00657CBA">
            <w:pPr>
              <w:jc w:val="center"/>
              <w:rPr>
                <w:snapToGrid w:val="0"/>
              </w:rPr>
            </w:pPr>
            <w:r>
              <w:rPr>
                <w:snapToGrid w:val="0"/>
              </w:rPr>
              <w:t>участок расположен в границах Ахунского лесничества</w:t>
            </w:r>
          </w:p>
        </w:tc>
      </w:tr>
      <w:tr w:rsidR="00657CBA" w:rsidRPr="001C6B54" w:rsidTr="009D4418">
        <w:trPr>
          <w:trHeight w:val="256"/>
          <w:jc w:val="center"/>
        </w:trPr>
        <w:tc>
          <w:tcPr>
            <w:tcW w:w="602" w:type="dxa"/>
            <w:tcBorders>
              <w:top w:val="single" w:sz="4" w:space="0" w:color="auto"/>
              <w:left w:val="single" w:sz="4" w:space="0" w:color="auto"/>
              <w:bottom w:val="single" w:sz="4" w:space="0" w:color="auto"/>
              <w:right w:val="single" w:sz="4" w:space="0" w:color="auto"/>
            </w:tcBorders>
            <w:vAlign w:val="center"/>
            <w:hideMark/>
          </w:tcPr>
          <w:p w:rsidR="00657CBA" w:rsidRPr="0061089D" w:rsidRDefault="00657CBA" w:rsidP="00657CBA">
            <w:pPr>
              <w:jc w:val="center"/>
              <w:rPr>
                <w:rFonts w:eastAsia="Calibri"/>
              </w:rPr>
            </w:pPr>
            <w:r w:rsidRPr="0061089D">
              <w:rPr>
                <w:rFonts w:eastAsia="Calibri"/>
              </w:rPr>
              <w:t>8</w:t>
            </w:r>
          </w:p>
        </w:tc>
        <w:tc>
          <w:tcPr>
            <w:tcW w:w="1520" w:type="dxa"/>
            <w:tcBorders>
              <w:top w:val="single" w:sz="4" w:space="0" w:color="auto"/>
              <w:left w:val="single" w:sz="4" w:space="0" w:color="auto"/>
              <w:bottom w:val="single" w:sz="4" w:space="0" w:color="auto"/>
              <w:right w:val="single" w:sz="4" w:space="0" w:color="auto"/>
            </w:tcBorders>
            <w:vAlign w:val="center"/>
            <w:hideMark/>
          </w:tcPr>
          <w:p w:rsidR="00657CBA" w:rsidRPr="0061089D" w:rsidRDefault="00894084" w:rsidP="00657CBA">
            <w:pPr>
              <w:jc w:val="center"/>
              <w:rPr>
                <w:rFonts w:eastAsia="Calibri"/>
              </w:rPr>
            </w:pPr>
            <w:r w:rsidRPr="006F542F">
              <w:rPr>
                <w:rFonts w:eastAsia="Calibri"/>
              </w:rPr>
              <w:t>Земли населенных пунктов</w:t>
            </w:r>
            <w:r>
              <w:rPr>
                <w:rFonts w:eastAsia="Calibri"/>
              </w:rPr>
              <w:t>/</w:t>
            </w:r>
            <w:r w:rsidRPr="00E5204E">
              <w:rPr>
                <w:rFonts w:eastAsia="Calibri"/>
              </w:rPr>
              <w:t xml:space="preserve"> Земли населенных пунктов</w:t>
            </w:r>
          </w:p>
        </w:tc>
        <w:tc>
          <w:tcPr>
            <w:tcW w:w="2130" w:type="dxa"/>
            <w:tcBorders>
              <w:top w:val="single" w:sz="4" w:space="0" w:color="auto"/>
              <w:left w:val="single" w:sz="4" w:space="0" w:color="auto"/>
              <w:bottom w:val="single" w:sz="4" w:space="0" w:color="auto"/>
              <w:right w:val="single" w:sz="4" w:space="0" w:color="auto"/>
            </w:tcBorders>
            <w:vAlign w:val="center"/>
            <w:hideMark/>
          </w:tcPr>
          <w:p w:rsidR="00657CBA" w:rsidRPr="009D4418" w:rsidRDefault="00657CBA" w:rsidP="00657CBA">
            <w:pPr>
              <w:jc w:val="center"/>
              <w:rPr>
                <w:rFonts w:eastAsia="Calibri"/>
                <w:u w:val="single"/>
              </w:rPr>
            </w:pPr>
            <w:r w:rsidRPr="009D4418">
              <w:rPr>
                <w:rFonts w:eastAsia="Calibri"/>
                <w:u w:val="single"/>
              </w:rPr>
              <w:t>Земельный участок</w:t>
            </w:r>
          </w:p>
          <w:p w:rsidR="00657CBA" w:rsidRPr="009D4418" w:rsidRDefault="00657CBA" w:rsidP="00657CBA">
            <w:pPr>
              <w:jc w:val="center"/>
              <w:rPr>
                <w:rFonts w:eastAsia="Calibri"/>
              </w:rPr>
            </w:pPr>
            <w:r w:rsidRPr="009D4418">
              <w:rPr>
                <w:rFonts w:eastAsia="Calibri"/>
              </w:rPr>
              <w:t>58:05:0230101:66</w:t>
            </w:r>
          </w:p>
        </w:tc>
        <w:tc>
          <w:tcPr>
            <w:tcW w:w="1276" w:type="dxa"/>
            <w:tcBorders>
              <w:top w:val="single" w:sz="4" w:space="0" w:color="auto"/>
              <w:left w:val="single" w:sz="4" w:space="0" w:color="auto"/>
              <w:bottom w:val="single" w:sz="4" w:space="0" w:color="auto"/>
              <w:right w:val="single" w:sz="4" w:space="0" w:color="auto"/>
            </w:tcBorders>
            <w:vAlign w:val="center"/>
            <w:hideMark/>
          </w:tcPr>
          <w:p w:rsidR="00657CBA" w:rsidRPr="0061089D" w:rsidRDefault="00657CBA" w:rsidP="00657CBA">
            <w:pPr>
              <w:jc w:val="center"/>
              <w:rPr>
                <w:rFonts w:eastAsia="Calibri"/>
              </w:rPr>
            </w:pPr>
            <w:r w:rsidRPr="0061089D">
              <w:rPr>
                <w:rFonts w:eastAsia="Calibri"/>
              </w:rPr>
              <w:t>0,1</w:t>
            </w:r>
          </w:p>
        </w:tc>
        <w:tc>
          <w:tcPr>
            <w:tcW w:w="2689" w:type="dxa"/>
            <w:tcBorders>
              <w:top w:val="single" w:sz="4" w:space="0" w:color="auto"/>
              <w:left w:val="single" w:sz="4" w:space="0" w:color="auto"/>
              <w:bottom w:val="single" w:sz="4" w:space="0" w:color="auto"/>
              <w:right w:val="single" w:sz="4" w:space="0" w:color="auto"/>
            </w:tcBorders>
            <w:vAlign w:val="center"/>
            <w:hideMark/>
          </w:tcPr>
          <w:p w:rsidR="00657CBA" w:rsidRDefault="00657CBA" w:rsidP="00657CBA">
            <w:pPr>
              <w:jc w:val="center"/>
              <w:rPr>
                <w:rFonts w:eastAsia="Calibri"/>
              </w:rPr>
            </w:pPr>
            <w:r w:rsidRPr="009826CB">
              <w:rPr>
                <w:rFonts w:eastAsia="Calibri"/>
              </w:rPr>
              <w:t xml:space="preserve">Земли лесного фонда </w:t>
            </w:r>
            <w:r>
              <w:rPr>
                <w:rFonts w:eastAsia="Calibri"/>
              </w:rPr>
              <w:t>/</w:t>
            </w:r>
            <w:r w:rsidRPr="009826CB">
              <w:rPr>
                <w:rFonts w:eastAsia="Calibri"/>
              </w:rPr>
              <w:t xml:space="preserve"> </w:t>
            </w:r>
          </w:p>
          <w:p w:rsidR="00657CBA" w:rsidRPr="000F575F" w:rsidRDefault="00657CBA" w:rsidP="00657CBA">
            <w:pPr>
              <w:jc w:val="center"/>
              <w:rPr>
                <w:rFonts w:eastAsia="Calibri"/>
              </w:rPr>
            </w:pPr>
            <w:r w:rsidRPr="009826CB">
              <w:rPr>
                <w:rFonts w:eastAsia="Calibri"/>
              </w:rPr>
              <w:t>для ведения лесного хозяйства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657CBA" w:rsidRPr="00A05561" w:rsidRDefault="00657CBA" w:rsidP="00657CBA">
            <w:pPr>
              <w:jc w:val="center"/>
              <w:rPr>
                <w:snapToGrid w:val="0"/>
              </w:rPr>
            </w:pPr>
            <w:r>
              <w:rPr>
                <w:snapToGrid w:val="0"/>
              </w:rPr>
              <w:t>участок расположен в границах Ахунского лесничества</w:t>
            </w:r>
          </w:p>
        </w:tc>
      </w:tr>
      <w:tr w:rsidR="00657CBA" w:rsidRPr="001C6B54" w:rsidTr="009D4418">
        <w:trPr>
          <w:trHeight w:val="256"/>
          <w:jc w:val="center"/>
        </w:trPr>
        <w:tc>
          <w:tcPr>
            <w:tcW w:w="602" w:type="dxa"/>
            <w:tcBorders>
              <w:top w:val="single" w:sz="4" w:space="0" w:color="auto"/>
              <w:left w:val="single" w:sz="4" w:space="0" w:color="auto"/>
              <w:bottom w:val="single" w:sz="4" w:space="0" w:color="auto"/>
              <w:right w:val="single" w:sz="4" w:space="0" w:color="auto"/>
            </w:tcBorders>
            <w:vAlign w:val="center"/>
            <w:hideMark/>
          </w:tcPr>
          <w:p w:rsidR="00657CBA" w:rsidRPr="0061089D" w:rsidRDefault="00657CBA" w:rsidP="00657CBA">
            <w:pPr>
              <w:jc w:val="center"/>
              <w:rPr>
                <w:rFonts w:eastAsia="Calibri"/>
              </w:rPr>
            </w:pPr>
            <w:r w:rsidRPr="0061089D">
              <w:rPr>
                <w:rFonts w:eastAsia="Calibri"/>
              </w:rPr>
              <w:t>9</w:t>
            </w:r>
          </w:p>
        </w:tc>
        <w:tc>
          <w:tcPr>
            <w:tcW w:w="1520" w:type="dxa"/>
            <w:tcBorders>
              <w:top w:val="single" w:sz="4" w:space="0" w:color="auto"/>
              <w:left w:val="single" w:sz="4" w:space="0" w:color="auto"/>
              <w:bottom w:val="single" w:sz="4" w:space="0" w:color="auto"/>
              <w:right w:val="single" w:sz="4" w:space="0" w:color="auto"/>
            </w:tcBorders>
            <w:vAlign w:val="center"/>
            <w:hideMark/>
          </w:tcPr>
          <w:p w:rsidR="00657CBA" w:rsidRPr="0061089D" w:rsidRDefault="00894084" w:rsidP="00657CBA">
            <w:pPr>
              <w:jc w:val="center"/>
              <w:rPr>
                <w:rFonts w:eastAsia="Calibri"/>
              </w:rPr>
            </w:pPr>
            <w:r w:rsidRPr="006F542F">
              <w:rPr>
                <w:rFonts w:eastAsia="Calibri"/>
              </w:rPr>
              <w:t>Земли населенных пунктов</w:t>
            </w:r>
            <w:r>
              <w:rPr>
                <w:rFonts w:eastAsia="Calibri"/>
              </w:rPr>
              <w:t>/</w:t>
            </w:r>
            <w:r w:rsidRPr="00E5204E">
              <w:rPr>
                <w:rFonts w:eastAsia="Calibri"/>
              </w:rPr>
              <w:t xml:space="preserve"> Земли населенных пунктов</w:t>
            </w:r>
          </w:p>
        </w:tc>
        <w:tc>
          <w:tcPr>
            <w:tcW w:w="2130" w:type="dxa"/>
            <w:tcBorders>
              <w:top w:val="single" w:sz="4" w:space="0" w:color="auto"/>
              <w:left w:val="single" w:sz="4" w:space="0" w:color="auto"/>
              <w:bottom w:val="single" w:sz="4" w:space="0" w:color="auto"/>
              <w:right w:val="single" w:sz="4" w:space="0" w:color="auto"/>
            </w:tcBorders>
            <w:vAlign w:val="center"/>
            <w:hideMark/>
          </w:tcPr>
          <w:p w:rsidR="00657CBA" w:rsidRPr="009D4418" w:rsidRDefault="00657CBA" w:rsidP="00657CBA">
            <w:pPr>
              <w:jc w:val="center"/>
              <w:rPr>
                <w:rFonts w:eastAsia="Calibri"/>
                <w:u w:val="single"/>
              </w:rPr>
            </w:pPr>
            <w:r w:rsidRPr="009D4418">
              <w:rPr>
                <w:rFonts w:eastAsia="Calibri"/>
                <w:u w:val="single"/>
              </w:rPr>
              <w:t>Земельный участок</w:t>
            </w:r>
          </w:p>
          <w:p w:rsidR="00657CBA" w:rsidRPr="009D4418" w:rsidRDefault="00657CBA" w:rsidP="00657CBA">
            <w:pPr>
              <w:jc w:val="center"/>
              <w:rPr>
                <w:rFonts w:eastAsia="Calibri"/>
              </w:rPr>
            </w:pPr>
            <w:r w:rsidRPr="009D4418">
              <w:rPr>
                <w:rFonts w:eastAsia="Calibri"/>
              </w:rPr>
              <w:t>58:05:0230101:326</w:t>
            </w:r>
          </w:p>
        </w:tc>
        <w:tc>
          <w:tcPr>
            <w:tcW w:w="1276" w:type="dxa"/>
            <w:tcBorders>
              <w:top w:val="single" w:sz="4" w:space="0" w:color="auto"/>
              <w:left w:val="single" w:sz="4" w:space="0" w:color="auto"/>
              <w:bottom w:val="single" w:sz="4" w:space="0" w:color="auto"/>
              <w:right w:val="single" w:sz="4" w:space="0" w:color="auto"/>
            </w:tcBorders>
            <w:vAlign w:val="center"/>
            <w:hideMark/>
          </w:tcPr>
          <w:p w:rsidR="00657CBA" w:rsidRPr="0061089D" w:rsidRDefault="00657CBA" w:rsidP="00657CBA">
            <w:pPr>
              <w:jc w:val="center"/>
              <w:rPr>
                <w:rFonts w:eastAsia="Calibri"/>
              </w:rPr>
            </w:pPr>
            <w:r w:rsidRPr="0061089D">
              <w:rPr>
                <w:rFonts w:eastAsia="Calibri"/>
              </w:rPr>
              <w:t>0,1</w:t>
            </w:r>
          </w:p>
        </w:tc>
        <w:tc>
          <w:tcPr>
            <w:tcW w:w="2689" w:type="dxa"/>
            <w:tcBorders>
              <w:top w:val="single" w:sz="4" w:space="0" w:color="auto"/>
              <w:left w:val="single" w:sz="4" w:space="0" w:color="auto"/>
              <w:bottom w:val="single" w:sz="4" w:space="0" w:color="auto"/>
              <w:right w:val="single" w:sz="4" w:space="0" w:color="auto"/>
            </w:tcBorders>
            <w:vAlign w:val="center"/>
            <w:hideMark/>
          </w:tcPr>
          <w:p w:rsidR="00657CBA" w:rsidRDefault="00657CBA" w:rsidP="00657CBA">
            <w:pPr>
              <w:jc w:val="center"/>
              <w:rPr>
                <w:rFonts w:eastAsia="Calibri"/>
              </w:rPr>
            </w:pPr>
            <w:r w:rsidRPr="009826CB">
              <w:rPr>
                <w:rFonts w:eastAsia="Calibri"/>
              </w:rPr>
              <w:t xml:space="preserve">Земли лесного фонда </w:t>
            </w:r>
            <w:r>
              <w:rPr>
                <w:rFonts w:eastAsia="Calibri"/>
              </w:rPr>
              <w:t>/</w:t>
            </w:r>
            <w:r w:rsidRPr="009826CB">
              <w:rPr>
                <w:rFonts w:eastAsia="Calibri"/>
              </w:rPr>
              <w:t xml:space="preserve"> </w:t>
            </w:r>
          </w:p>
          <w:p w:rsidR="00657CBA" w:rsidRPr="000F575F" w:rsidRDefault="00657CBA" w:rsidP="00657CBA">
            <w:pPr>
              <w:jc w:val="center"/>
              <w:rPr>
                <w:rFonts w:eastAsia="Calibri"/>
              </w:rPr>
            </w:pPr>
            <w:r w:rsidRPr="009826CB">
              <w:rPr>
                <w:rFonts w:eastAsia="Calibri"/>
              </w:rPr>
              <w:t>для ведения лесного хозяйства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657CBA" w:rsidRPr="00A05561" w:rsidRDefault="00657CBA" w:rsidP="00657CBA">
            <w:pPr>
              <w:jc w:val="center"/>
              <w:rPr>
                <w:snapToGrid w:val="0"/>
              </w:rPr>
            </w:pPr>
            <w:r>
              <w:rPr>
                <w:snapToGrid w:val="0"/>
              </w:rPr>
              <w:t>участок расположен в границах Ахунского лесничества</w:t>
            </w:r>
          </w:p>
        </w:tc>
      </w:tr>
      <w:tr w:rsidR="00657CBA" w:rsidRPr="001C6B54" w:rsidTr="009D4418">
        <w:trPr>
          <w:trHeight w:val="256"/>
          <w:jc w:val="center"/>
        </w:trPr>
        <w:tc>
          <w:tcPr>
            <w:tcW w:w="602" w:type="dxa"/>
            <w:tcBorders>
              <w:top w:val="single" w:sz="4" w:space="0" w:color="auto"/>
              <w:left w:val="single" w:sz="4" w:space="0" w:color="auto"/>
              <w:bottom w:val="single" w:sz="4" w:space="0" w:color="auto"/>
              <w:right w:val="single" w:sz="4" w:space="0" w:color="auto"/>
            </w:tcBorders>
            <w:vAlign w:val="center"/>
            <w:hideMark/>
          </w:tcPr>
          <w:p w:rsidR="00657CBA" w:rsidRPr="009D4418" w:rsidRDefault="00657CBA" w:rsidP="00657CBA">
            <w:pPr>
              <w:jc w:val="center"/>
              <w:rPr>
                <w:rFonts w:eastAsia="Calibri"/>
              </w:rPr>
            </w:pPr>
            <w:r w:rsidRPr="009D4418">
              <w:rPr>
                <w:rFonts w:eastAsia="Calibri"/>
              </w:rPr>
              <w:t>10</w:t>
            </w:r>
          </w:p>
        </w:tc>
        <w:tc>
          <w:tcPr>
            <w:tcW w:w="1520" w:type="dxa"/>
            <w:tcBorders>
              <w:top w:val="single" w:sz="4" w:space="0" w:color="auto"/>
              <w:left w:val="single" w:sz="4" w:space="0" w:color="auto"/>
              <w:bottom w:val="single" w:sz="4" w:space="0" w:color="auto"/>
              <w:right w:val="single" w:sz="4" w:space="0" w:color="auto"/>
            </w:tcBorders>
            <w:vAlign w:val="center"/>
            <w:hideMark/>
          </w:tcPr>
          <w:p w:rsidR="00657CBA" w:rsidRPr="009D4418" w:rsidRDefault="00894084" w:rsidP="00657CBA">
            <w:pPr>
              <w:jc w:val="center"/>
              <w:rPr>
                <w:rFonts w:eastAsia="Calibri"/>
              </w:rPr>
            </w:pPr>
            <w:r w:rsidRPr="006F542F">
              <w:rPr>
                <w:rFonts w:eastAsia="Calibri"/>
              </w:rPr>
              <w:t>Земли населенных пунктов</w:t>
            </w:r>
            <w:r>
              <w:rPr>
                <w:rFonts w:eastAsia="Calibri"/>
              </w:rPr>
              <w:t>/</w:t>
            </w:r>
            <w:r w:rsidRPr="00E5204E">
              <w:rPr>
                <w:rFonts w:eastAsia="Calibri"/>
              </w:rPr>
              <w:t xml:space="preserve"> Земли населенных пунктов</w:t>
            </w:r>
          </w:p>
        </w:tc>
        <w:tc>
          <w:tcPr>
            <w:tcW w:w="2130" w:type="dxa"/>
            <w:tcBorders>
              <w:top w:val="single" w:sz="4" w:space="0" w:color="auto"/>
              <w:left w:val="single" w:sz="4" w:space="0" w:color="auto"/>
              <w:bottom w:val="single" w:sz="4" w:space="0" w:color="auto"/>
              <w:right w:val="single" w:sz="4" w:space="0" w:color="auto"/>
            </w:tcBorders>
            <w:vAlign w:val="center"/>
            <w:hideMark/>
          </w:tcPr>
          <w:p w:rsidR="00657CBA" w:rsidRPr="009D4418" w:rsidRDefault="00657CBA" w:rsidP="00657CBA">
            <w:pPr>
              <w:jc w:val="center"/>
              <w:rPr>
                <w:rFonts w:eastAsia="Calibri"/>
                <w:u w:val="single"/>
              </w:rPr>
            </w:pPr>
            <w:r w:rsidRPr="009D4418">
              <w:rPr>
                <w:rFonts w:eastAsia="Calibri"/>
                <w:u w:val="single"/>
              </w:rPr>
              <w:t>Земельный участок</w:t>
            </w:r>
          </w:p>
          <w:p w:rsidR="00657CBA" w:rsidRPr="009D4418" w:rsidRDefault="00657CBA" w:rsidP="00657CBA">
            <w:pPr>
              <w:jc w:val="center"/>
              <w:rPr>
                <w:rFonts w:eastAsia="Calibri"/>
              </w:rPr>
            </w:pPr>
            <w:r w:rsidRPr="009D4418">
              <w:rPr>
                <w:rFonts w:eastAsia="Calibri"/>
              </w:rPr>
              <w:t>58:05:0230101:113</w:t>
            </w:r>
          </w:p>
        </w:tc>
        <w:tc>
          <w:tcPr>
            <w:tcW w:w="1276" w:type="dxa"/>
            <w:tcBorders>
              <w:top w:val="single" w:sz="4" w:space="0" w:color="auto"/>
              <w:left w:val="single" w:sz="4" w:space="0" w:color="auto"/>
              <w:bottom w:val="single" w:sz="4" w:space="0" w:color="auto"/>
              <w:right w:val="single" w:sz="4" w:space="0" w:color="auto"/>
            </w:tcBorders>
            <w:vAlign w:val="center"/>
            <w:hideMark/>
          </w:tcPr>
          <w:p w:rsidR="00657CBA" w:rsidRPr="009D4418" w:rsidRDefault="00657CBA" w:rsidP="00657CBA">
            <w:pPr>
              <w:jc w:val="center"/>
              <w:rPr>
                <w:rFonts w:eastAsia="Calibri"/>
              </w:rPr>
            </w:pPr>
            <w:r w:rsidRPr="009D4418">
              <w:rPr>
                <w:rFonts w:eastAsia="Calibri"/>
              </w:rPr>
              <w:t>0,2</w:t>
            </w:r>
          </w:p>
        </w:tc>
        <w:tc>
          <w:tcPr>
            <w:tcW w:w="2689" w:type="dxa"/>
            <w:tcBorders>
              <w:top w:val="single" w:sz="4" w:space="0" w:color="auto"/>
              <w:left w:val="single" w:sz="4" w:space="0" w:color="auto"/>
              <w:bottom w:val="single" w:sz="4" w:space="0" w:color="auto"/>
              <w:right w:val="single" w:sz="4" w:space="0" w:color="auto"/>
            </w:tcBorders>
            <w:vAlign w:val="center"/>
            <w:hideMark/>
          </w:tcPr>
          <w:p w:rsidR="00657CBA" w:rsidRDefault="00657CBA" w:rsidP="00657CBA">
            <w:pPr>
              <w:jc w:val="center"/>
              <w:rPr>
                <w:rFonts w:eastAsia="Calibri"/>
              </w:rPr>
            </w:pPr>
            <w:r w:rsidRPr="009826CB">
              <w:rPr>
                <w:rFonts w:eastAsia="Calibri"/>
              </w:rPr>
              <w:t xml:space="preserve">Земли лесного фонда </w:t>
            </w:r>
            <w:r>
              <w:rPr>
                <w:rFonts w:eastAsia="Calibri"/>
              </w:rPr>
              <w:t>/</w:t>
            </w:r>
            <w:r w:rsidRPr="009826CB">
              <w:rPr>
                <w:rFonts w:eastAsia="Calibri"/>
              </w:rPr>
              <w:t xml:space="preserve"> </w:t>
            </w:r>
          </w:p>
          <w:p w:rsidR="00657CBA" w:rsidRPr="000F575F" w:rsidRDefault="00657CBA" w:rsidP="00657CBA">
            <w:pPr>
              <w:jc w:val="center"/>
              <w:rPr>
                <w:rFonts w:eastAsia="Calibri"/>
              </w:rPr>
            </w:pPr>
            <w:r w:rsidRPr="009826CB">
              <w:rPr>
                <w:rFonts w:eastAsia="Calibri"/>
              </w:rPr>
              <w:t>для ведения лесного хозяйства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657CBA" w:rsidRPr="00A05561" w:rsidRDefault="00657CBA" w:rsidP="00657CBA">
            <w:pPr>
              <w:jc w:val="center"/>
              <w:rPr>
                <w:snapToGrid w:val="0"/>
              </w:rPr>
            </w:pPr>
            <w:r>
              <w:rPr>
                <w:snapToGrid w:val="0"/>
              </w:rPr>
              <w:t>участок расположен в границах Ахунского лесничества</w:t>
            </w:r>
          </w:p>
        </w:tc>
      </w:tr>
      <w:tr w:rsidR="00657CBA" w:rsidRPr="001C6B54" w:rsidTr="009D4418">
        <w:trPr>
          <w:trHeight w:val="256"/>
          <w:jc w:val="center"/>
        </w:trPr>
        <w:tc>
          <w:tcPr>
            <w:tcW w:w="602" w:type="dxa"/>
            <w:tcBorders>
              <w:top w:val="single" w:sz="4" w:space="0" w:color="auto"/>
              <w:left w:val="single" w:sz="4" w:space="0" w:color="auto"/>
              <w:bottom w:val="single" w:sz="4" w:space="0" w:color="auto"/>
              <w:right w:val="single" w:sz="4" w:space="0" w:color="auto"/>
            </w:tcBorders>
            <w:vAlign w:val="center"/>
            <w:hideMark/>
          </w:tcPr>
          <w:p w:rsidR="00657CBA" w:rsidRPr="009D4418" w:rsidRDefault="00657CBA" w:rsidP="00657CBA">
            <w:pPr>
              <w:jc w:val="center"/>
              <w:rPr>
                <w:rFonts w:eastAsia="Calibri"/>
              </w:rPr>
            </w:pPr>
            <w:r w:rsidRPr="009D4418">
              <w:rPr>
                <w:rFonts w:eastAsia="Calibri"/>
              </w:rPr>
              <w:t>11</w:t>
            </w:r>
          </w:p>
        </w:tc>
        <w:tc>
          <w:tcPr>
            <w:tcW w:w="1520" w:type="dxa"/>
            <w:tcBorders>
              <w:top w:val="single" w:sz="4" w:space="0" w:color="auto"/>
              <w:left w:val="single" w:sz="4" w:space="0" w:color="auto"/>
              <w:bottom w:val="single" w:sz="4" w:space="0" w:color="auto"/>
              <w:right w:val="single" w:sz="4" w:space="0" w:color="auto"/>
            </w:tcBorders>
            <w:vAlign w:val="center"/>
            <w:hideMark/>
          </w:tcPr>
          <w:p w:rsidR="00657CBA" w:rsidRPr="009D4418" w:rsidRDefault="00894084" w:rsidP="00657CBA">
            <w:pPr>
              <w:jc w:val="center"/>
              <w:rPr>
                <w:rFonts w:eastAsia="Calibri"/>
              </w:rPr>
            </w:pPr>
            <w:r w:rsidRPr="006F542F">
              <w:rPr>
                <w:rFonts w:eastAsia="Calibri"/>
              </w:rPr>
              <w:t>Земли населенных пунктов</w:t>
            </w:r>
            <w:r>
              <w:rPr>
                <w:rFonts w:eastAsia="Calibri"/>
              </w:rPr>
              <w:t>/</w:t>
            </w:r>
            <w:r w:rsidRPr="00E5204E">
              <w:rPr>
                <w:rFonts w:eastAsia="Calibri"/>
              </w:rPr>
              <w:t xml:space="preserve"> Земли населенных пунктов</w:t>
            </w:r>
          </w:p>
        </w:tc>
        <w:tc>
          <w:tcPr>
            <w:tcW w:w="2130" w:type="dxa"/>
            <w:tcBorders>
              <w:top w:val="single" w:sz="4" w:space="0" w:color="auto"/>
              <w:left w:val="single" w:sz="4" w:space="0" w:color="auto"/>
              <w:bottom w:val="single" w:sz="4" w:space="0" w:color="auto"/>
              <w:right w:val="single" w:sz="4" w:space="0" w:color="auto"/>
            </w:tcBorders>
            <w:vAlign w:val="center"/>
            <w:hideMark/>
          </w:tcPr>
          <w:p w:rsidR="00657CBA" w:rsidRPr="009D4418" w:rsidRDefault="00657CBA" w:rsidP="00657CBA">
            <w:pPr>
              <w:jc w:val="center"/>
              <w:rPr>
                <w:rFonts w:eastAsia="Calibri"/>
                <w:u w:val="single"/>
              </w:rPr>
            </w:pPr>
            <w:r w:rsidRPr="009D4418">
              <w:rPr>
                <w:rFonts w:eastAsia="Calibri"/>
                <w:u w:val="single"/>
              </w:rPr>
              <w:t>Земельный участок</w:t>
            </w:r>
          </w:p>
          <w:p w:rsidR="00657CBA" w:rsidRPr="009D4418" w:rsidRDefault="00657CBA" w:rsidP="00657CBA">
            <w:pPr>
              <w:jc w:val="center"/>
              <w:rPr>
                <w:rFonts w:eastAsia="Calibri"/>
              </w:rPr>
            </w:pPr>
            <w:r w:rsidRPr="009D4418">
              <w:rPr>
                <w:rFonts w:eastAsia="Calibri"/>
              </w:rPr>
              <w:t>58:05:0230101:115</w:t>
            </w:r>
          </w:p>
        </w:tc>
        <w:tc>
          <w:tcPr>
            <w:tcW w:w="1276" w:type="dxa"/>
            <w:tcBorders>
              <w:top w:val="single" w:sz="4" w:space="0" w:color="auto"/>
              <w:left w:val="single" w:sz="4" w:space="0" w:color="auto"/>
              <w:bottom w:val="single" w:sz="4" w:space="0" w:color="auto"/>
              <w:right w:val="single" w:sz="4" w:space="0" w:color="auto"/>
            </w:tcBorders>
            <w:vAlign w:val="center"/>
            <w:hideMark/>
          </w:tcPr>
          <w:p w:rsidR="00657CBA" w:rsidRPr="009D4418" w:rsidRDefault="00657CBA" w:rsidP="00657CBA">
            <w:pPr>
              <w:jc w:val="center"/>
              <w:rPr>
                <w:rFonts w:eastAsia="Calibri"/>
              </w:rPr>
            </w:pPr>
            <w:r w:rsidRPr="009D4418">
              <w:rPr>
                <w:rFonts w:eastAsia="Calibri"/>
              </w:rPr>
              <w:t>0,1</w:t>
            </w:r>
          </w:p>
        </w:tc>
        <w:tc>
          <w:tcPr>
            <w:tcW w:w="2689" w:type="dxa"/>
            <w:tcBorders>
              <w:top w:val="single" w:sz="4" w:space="0" w:color="auto"/>
              <w:left w:val="single" w:sz="4" w:space="0" w:color="auto"/>
              <w:bottom w:val="single" w:sz="4" w:space="0" w:color="auto"/>
              <w:right w:val="single" w:sz="4" w:space="0" w:color="auto"/>
            </w:tcBorders>
            <w:vAlign w:val="center"/>
            <w:hideMark/>
          </w:tcPr>
          <w:p w:rsidR="00657CBA" w:rsidRDefault="00657CBA" w:rsidP="00657CBA">
            <w:pPr>
              <w:jc w:val="center"/>
              <w:rPr>
                <w:rFonts w:eastAsia="Calibri"/>
              </w:rPr>
            </w:pPr>
            <w:r w:rsidRPr="009826CB">
              <w:rPr>
                <w:rFonts w:eastAsia="Calibri"/>
              </w:rPr>
              <w:t xml:space="preserve">Земли лесного фонда </w:t>
            </w:r>
            <w:r>
              <w:rPr>
                <w:rFonts w:eastAsia="Calibri"/>
              </w:rPr>
              <w:t>/</w:t>
            </w:r>
            <w:r w:rsidRPr="009826CB">
              <w:rPr>
                <w:rFonts w:eastAsia="Calibri"/>
              </w:rPr>
              <w:t xml:space="preserve"> </w:t>
            </w:r>
          </w:p>
          <w:p w:rsidR="00657CBA" w:rsidRPr="000F575F" w:rsidRDefault="00657CBA" w:rsidP="00657CBA">
            <w:pPr>
              <w:jc w:val="center"/>
              <w:rPr>
                <w:rFonts w:eastAsia="Calibri"/>
              </w:rPr>
            </w:pPr>
            <w:r w:rsidRPr="009826CB">
              <w:rPr>
                <w:rFonts w:eastAsia="Calibri"/>
              </w:rPr>
              <w:t>для ведения лесного хозяйства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657CBA" w:rsidRPr="00A05561" w:rsidRDefault="00657CBA" w:rsidP="00657CBA">
            <w:pPr>
              <w:jc w:val="center"/>
              <w:rPr>
                <w:snapToGrid w:val="0"/>
              </w:rPr>
            </w:pPr>
            <w:r>
              <w:rPr>
                <w:snapToGrid w:val="0"/>
              </w:rPr>
              <w:t>участок расположен в границах Ахунского лесничества</w:t>
            </w:r>
          </w:p>
        </w:tc>
      </w:tr>
      <w:tr w:rsidR="00657CBA" w:rsidRPr="001C6B54" w:rsidTr="009D4418">
        <w:trPr>
          <w:trHeight w:val="256"/>
          <w:jc w:val="center"/>
        </w:trPr>
        <w:tc>
          <w:tcPr>
            <w:tcW w:w="602" w:type="dxa"/>
            <w:tcBorders>
              <w:top w:val="single" w:sz="4" w:space="0" w:color="auto"/>
              <w:left w:val="single" w:sz="4" w:space="0" w:color="auto"/>
              <w:bottom w:val="single" w:sz="4" w:space="0" w:color="auto"/>
              <w:right w:val="single" w:sz="4" w:space="0" w:color="auto"/>
            </w:tcBorders>
            <w:vAlign w:val="center"/>
            <w:hideMark/>
          </w:tcPr>
          <w:p w:rsidR="00657CBA" w:rsidRPr="009D4418" w:rsidRDefault="00657CBA" w:rsidP="00657CBA">
            <w:pPr>
              <w:jc w:val="center"/>
              <w:rPr>
                <w:rFonts w:eastAsia="Calibri"/>
              </w:rPr>
            </w:pPr>
            <w:r w:rsidRPr="009D4418">
              <w:rPr>
                <w:rFonts w:eastAsia="Calibri"/>
              </w:rPr>
              <w:t>12</w:t>
            </w:r>
          </w:p>
        </w:tc>
        <w:tc>
          <w:tcPr>
            <w:tcW w:w="1520" w:type="dxa"/>
            <w:tcBorders>
              <w:top w:val="single" w:sz="4" w:space="0" w:color="auto"/>
              <w:left w:val="single" w:sz="4" w:space="0" w:color="auto"/>
              <w:bottom w:val="single" w:sz="4" w:space="0" w:color="auto"/>
              <w:right w:val="single" w:sz="4" w:space="0" w:color="auto"/>
            </w:tcBorders>
            <w:vAlign w:val="center"/>
            <w:hideMark/>
          </w:tcPr>
          <w:p w:rsidR="00657CBA" w:rsidRPr="009D4418" w:rsidRDefault="00EC1B31" w:rsidP="00657CBA">
            <w:pPr>
              <w:jc w:val="center"/>
              <w:rPr>
                <w:rFonts w:eastAsia="Calibri"/>
              </w:rPr>
            </w:pPr>
            <w:r w:rsidRPr="006F542F">
              <w:rPr>
                <w:rFonts w:eastAsia="Calibri"/>
              </w:rPr>
              <w:t>Земли населенных пунктов</w:t>
            </w:r>
            <w:r>
              <w:rPr>
                <w:rFonts w:eastAsia="Calibri"/>
              </w:rPr>
              <w:t>/</w:t>
            </w:r>
            <w:r w:rsidRPr="00E5204E">
              <w:rPr>
                <w:rFonts w:eastAsia="Calibri"/>
              </w:rPr>
              <w:t xml:space="preserve"> Земли населенных пунктов</w:t>
            </w:r>
          </w:p>
        </w:tc>
        <w:tc>
          <w:tcPr>
            <w:tcW w:w="2130" w:type="dxa"/>
            <w:tcBorders>
              <w:top w:val="single" w:sz="4" w:space="0" w:color="auto"/>
              <w:left w:val="single" w:sz="4" w:space="0" w:color="auto"/>
              <w:bottom w:val="single" w:sz="4" w:space="0" w:color="auto"/>
              <w:right w:val="single" w:sz="4" w:space="0" w:color="auto"/>
            </w:tcBorders>
            <w:vAlign w:val="center"/>
            <w:hideMark/>
          </w:tcPr>
          <w:p w:rsidR="00657CBA" w:rsidRPr="009D4418" w:rsidRDefault="00657CBA" w:rsidP="00657CBA">
            <w:pPr>
              <w:jc w:val="center"/>
              <w:rPr>
                <w:rFonts w:eastAsia="Calibri"/>
                <w:u w:val="single"/>
              </w:rPr>
            </w:pPr>
            <w:r w:rsidRPr="009D4418">
              <w:rPr>
                <w:rFonts w:eastAsia="Calibri"/>
                <w:u w:val="single"/>
              </w:rPr>
              <w:t>Земельный участок</w:t>
            </w:r>
          </w:p>
          <w:p w:rsidR="00657CBA" w:rsidRPr="009D4418" w:rsidRDefault="00657CBA" w:rsidP="00657CBA">
            <w:pPr>
              <w:jc w:val="center"/>
              <w:rPr>
                <w:rFonts w:eastAsia="Calibri"/>
              </w:rPr>
            </w:pPr>
            <w:r w:rsidRPr="009D4418">
              <w:rPr>
                <w:rFonts w:eastAsia="Calibri"/>
              </w:rPr>
              <w:t>58:05:0230101:108</w:t>
            </w:r>
          </w:p>
        </w:tc>
        <w:tc>
          <w:tcPr>
            <w:tcW w:w="1276" w:type="dxa"/>
            <w:tcBorders>
              <w:top w:val="single" w:sz="4" w:space="0" w:color="auto"/>
              <w:left w:val="single" w:sz="4" w:space="0" w:color="auto"/>
              <w:bottom w:val="single" w:sz="4" w:space="0" w:color="auto"/>
              <w:right w:val="single" w:sz="4" w:space="0" w:color="auto"/>
            </w:tcBorders>
            <w:vAlign w:val="center"/>
            <w:hideMark/>
          </w:tcPr>
          <w:p w:rsidR="00657CBA" w:rsidRPr="009D4418" w:rsidRDefault="00657CBA" w:rsidP="00657CBA">
            <w:pPr>
              <w:jc w:val="center"/>
              <w:rPr>
                <w:rFonts w:eastAsia="Calibri"/>
              </w:rPr>
            </w:pPr>
            <w:r w:rsidRPr="009D4418">
              <w:rPr>
                <w:rFonts w:eastAsia="Calibri"/>
              </w:rPr>
              <w:t>0,3</w:t>
            </w:r>
          </w:p>
        </w:tc>
        <w:tc>
          <w:tcPr>
            <w:tcW w:w="2689" w:type="dxa"/>
            <w:tcBorders>
              <w:top w:val="single" w:sz="4" w:space="0" w:color="auto"/>
              <w:left w:val="single" w:sz="4" w:space="0" w:color="auto"/>
              <w:bottom w:val="single" w:sz="4" w:space="0" w:color="auto"/>
              <w:right w:val="single" w:sz="4" w:space="0" w:color="auto"/>
            </w:tcBorders>
            <w:vAlign w:val="center"/>
            <w:hideMark/>
          </w:tcPr>
          <w:p w:rsidR="00657CBA" w:rsidRDefault="00657CBA" w:rsidP="00657CBA">
            <w:pPr>
              <w:jc w:val="center"/>
              <w:rPr>
                <w:rFonts w:eastAsia="Calibri"/>
              </w:rPr>
            </w:pPr>
            <w:r w:rsidRPr="009826CB">
              <w:rPr>
                <w:rFonts w:eastAsia="Calibri"/>
              </w:rPr>
              <w:t xml:space="preserve">Земли лесного фонда </w:t>
            </w:r>
            <w:r>
              <w:rPr>
                <w:rFonts w:eastAsia="Calibri"/>
              </w:rPr>
              <w:t>/</w:t>
            </w:r>
            <w:r w:rsidRPr="009826CB">
              <w:rPr>
                <w:rFonts w:eastAsia="Calibri"/>
              </w:rPr>
              <w:t xml:space="preserve"> </w:t>
            </w:r>
          </w:p>
          <w:p w:rsidR="00657CBA" w:rsidRPr="000F575F" w:rsidRDefault="00657CBA" w:rsidP="00657CBA">
            <w:pPr>
              <w:jc w:val="center"/>
              <w:rPr>
                <w:rFonts w:eastAsia="Calibri"/>
              </w:rPr>
            </w:pPr>
            <w:r w:rsidRPr="009826CB">
              <w:rPr>
                <w:rFonts w:eastAsia="Calibri"/>
              </w:rPr>
              <w:t>для ведения лесного хозяйства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657CBA" w:rsidRPr="00A05561" w:rsidRDefault="00657CBA" w:rsidP="00657CBA">
            <w:pPr>
              <w:jc w:val="center"/>
              <w:rPr>
                <w:snapToGrid w:val="0"/>
              </w:rPr>
            </w:pPr>
            <w:r>
              <w:rPr>
                <w:snapToGrid w:val="0"/>
              </w:rPr>
              <w:t>участок расположен в границах Ахунского лесничества</w:t>
            </w:r>
          </w:p>
        </w:tc>
      </w:tr>
      <w:tr w:rsidR="00657CBA" w:rsidRPr="001C6B54" w:rsidTr="009D4418">
        <w:trPr>
          <w:trHeight w:val="256"/>
          <w:jc w:val="center"/>
        </w:trPr>
        <w:tc>
          <w:tcPr>
            <w:tcW w:w="602" w:type="dxa"/>
            <w:tcBorders>
              <w:top w:val="single" w:sz="4" w:space="0" w:color="auto"/>
              <w:left w:val="single" w:sz="4" w:space="0" w:color="auto"/>
              <w:bottom w:val="single" w:sz="4" w:space="0" w:color="auto"/>
              <w:right w:val="single" w:sz="4" w:space="0" w:color="auto"/>
            </w:tcBorders>
            <w:vAlign w:val="center"/>
            <w:hideMark/>
          </w:tcPr>
          <w:p w:rsidR="00657CBA" w:rsidRPr="009D4418" w:rsidRDefault="00657CBA" w:rsidP="00657CBA">
            <w:pPr>
              <w:jc w:val="center"/>
              <w:rPr>
                <w:rFonts w:eastAsia="Calibri"/>
              </w:rPr>
            </w:pPr>
            <w:r w:rsidRPr="009D4418">
              <w:rPr>
                <w:rFonts w:eastAsia="Calibri"/>
              </w:rPr>
              <w:t>13</w:t>
            </w:r>
          </w:p>
        </w:tc>
        <w:tc>
          <w:tcPr>
            <w:tcW w:w="1520" w:type="dxa"/>
            <w:tcBorders>
              <w:top w:val="single" w:sz="4" w:space="0" w:color="auto"/>
              <w:left w:val="single" w:sz="4" w:space="0" w:color="auto"/>
              <w:bottom w:val="single" w:sz="4" w:space="0" w:color="auto"/>
              <w:right w:val="single" w:sz="4" w:space="0" w:color="auto"/>
            </w:tcBorders>
            <w:vAlign w:val="center"/>
            <w:hideMark/>
          </w:tcPr>
          <w:p w:rsidR="00657CBA" w:rsidRPr="009D4418" w:rsidRDefault="00EC1B31" w:rsidP="00657CBA">
            <w:pPr>
              <w:jc w:val="center"/>
              <w:rPr>
                <w:rFonts w:eastAsia="Calibri"/>
              </w:rPr>
            </w:pPr>
            <w:r w:rsidRPr="006F542F">
              <w:rPr>
                <w:rFonts w:eastAsia="Calibri"/>
              </w:rPr>
              <w:t>Земли населенных пунктов</w:t>
            </w:r>
            <w:r>
              <w:rPr>
                <w:rFonts w:eastAsia="Calibri"/>
              </w:rPr>
              <w:t>/</w:t>
            </w:r>
            <w:r w:rsidRPr="00E5204E">
              <w:rPr>
                <w:rFonts w:eastAsia="Calibri"/>
              </w:rPr>
              <w:t xml:space="preserve"> Земли населенных пунктов</w:t>
            </w:r>
          </w:p>
        </w:tc>
        <w:tc>
          <w:tcPr>
            <w:tcW w:w="2130" w:type="dxa"/>
            <w:tcBorders>
              <w:top w:val="single" w:sz="4" w:space="0" w:color="auto"/>
              <w:left w:val="single" w:sz="4" w:space="0" w:color="auto"/>
              <w:bottom w:val="single" w:sz="4" w:space="0" w:color="auto"/>
              <w:right w:val="single" w:sz="4" w:space="0" w:color="auto"/>
            </w:tcBorders>
            <w:vAlign w:val="center"/>
            <w:hideMark/>
          </w:tcPr>
          <w:p w:rsidR="00657CBA" w:rsidRPr="009D4418" w:rsidRDefault="00657CBA" w:rsidP="00657CBA">
            <w:pPr>
              <w:jc w:val="center"/>
              <w:rPr>
                <w:rFonts w:eastAsia="Calibri"/>
                <w:u w:val="single"/>
              </w:rPr>
            </w:pPr>
            <w:r w:rsidRPr="009D4418">
              <w:rPr>
                <w:rFonts w:eastAsia="Calibri"/>
                <w:u w:val="single"/>
              </w:rPr>
              <w:t>Земельный участок</w:t>
            </w:r>
          </w:p>
          <w:p w:rsidR="00657CBA" w:rsidRPr="009D4418" w:rsidRDefault="00657CBA" w:rsidP="00657CBA">
            <w:pPr>
              <w:jc w:val="center"/>
              <w:rPr>
                <w:rFonts w:eastAsia="Calibri"/>
              </w:rPr>
            </w:pPr>
            <w:r w:rsidRPr="009D4418">
              <w:rPr>
                <w:rFonts w:eastAsia="Calibri"/>
              </w:rPr>
              <w:t>58:05:0230101:114</w:t>
            </w:r>
          </w:p>
        </w:tc>
        <w:tc>
          <w:tcPr>
            <w:tcW w:w="1276" w:type="dxa"/>
            <w:tcBorders>
              <w:top w:val="single" w:sz="4" w:space="0" w:color="auto"/>
              <w:left w:val="single" w:sz="4" w:space="0" w:color="auto"/>
              <w:bottom w:val="single" w:sz="4" w:space="0" w:color="auto"/>
              <w:right w:val="single" w:sz="4" w:space="0" w:color="auto"/>
            </w:tcBorders>
            <w:vAlign w:val="center"/>
            <w:hideMark/>
          </w:tcPr>
          <w:p w:rsidR="00657CBA" w:rsidRPr="009D4418" w:rsidRDefault="00657CBA" w:rsidP="00657CBA">
            <w:pPr>
              <w:jc w:val="center"/>
              <w:rPr>
                <w:rFonts w:eastAsia="Calibri"/>
              </w:rPr>
            </w:pPr>
            <w:r w:rsidRPr="009D4418">
              <w:rPr>
                <w:rFonts w:eastAsia="Calibri"/>
              </w:rPr>
              <w:t>0,2</w:t>
            </w:r>
          </w:p>
        </w:tc>
        <w:tc>
          <w:tcPr>
            <w:tcW w:w="2689" w:type="dxa"/>
            <w:tcBorders>
              <w:top w:val="single" w:sz="4" w:space="0" w:color="auto"/>
              <w:left w:val="single" w:sz="4" w:space="0" w:color="auto"/>
              <w:bottom w:val="single" w:sz="4" w:space="0" w:color="auto"/>
              <w:right w:val="single" w:sz="4" w:space="0" w:color="auto"/>
            </w:tcBorders>
            <w:vAlign w:val="center"/>
            <w:hideMark/>
          </w:tcPr>
          <w:p w:rsidR="00657CBA" w:rsidRDefault="00657CBA" w:rsidP="00657CBA">
            <w:pPr>
              <w:jc w:val="center"/>
              <w:rPr>
                <w:rFonts w:eastAsia="Calibri"/>
              </w:rPr>
            </w:pPr>
            <w:r w:rsidRPr="009826CB">
              <w:rPr>
                <w:rFonts w:eastAsia="Calibri"/>
              </w:rPr>
              <w:t xml:space="preserve">Земли лесного фонда </w:t>
            </w:r>
            <w:r>
              <w:rPr>
                <w:rFonts w:eastAsia="Calibri"/>
              </w:rPr>
              <w:t>/</w:t>
            </w:r>
            <w:r w:rsidRPr="009826CB">
              <w:rPr>
                <w:rFonts w:eastAsia="Calibri"/>
              </w:rPr>
              <w:t xml:space="preserve"> </w:t>
            </w:r>
          </w:p>
          <w:p w:rsidR="00657CBA" w:rsidRPr="000F575F" w:rsidRDefault="00657CBA" w:rsidP="00657CBA">
            <w:pPr>
              <w:jc w:val="center"/>
              <w:rPr>
                <w:rFonts w:eastAsia="Calibri"/>
              </w:rPr>
            </w:pPr>
            <w:r w:rsidRPr="009826CB">
              <w:rPr>
                <w:rFonts w:eastAsia="Calibri"/>
              </w:rPr>
              <w:t>для ведения лесного хозяйства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657CBA" w:rsidRPr="00A05561" w:rsidRDefault="00657CBA" w:rsidP="00657CBA">
            <w:pPr>
              <w:jc w:val="center"/>
              <w:rPr>
                <w:snapToGrid w:val="0"/>
              </w:rPr>
            </w:pPr>
            <w:r>
              <w:rPr>
                <w:snapToGrid w:val="0"/>
              </w:rPr>
              <w:t>участок расположен в границах Ахунского лесничества</w:t>
            </w:r>
          </w:p>
        </w:tc>
      </w:tr>
      <w:tr w:rsidR="00657CBA" w:rsidRPr="001C6B54" w:rsidTr="009D4418">
        <w:trPr>
          <w:trHeight w:val="256"/>
          <w:jc w:val="center"/>
        </w:trPr>
        <w:tc>
          <w:tcPr>
            <w:tcW w:w="602" w:type="dxa"/>
            <w:tcBorders>
              <w:top w:val="single" w:sz="4" w:space="0" w:color="auto"/>
              <w:left w:val="single" w:sz="4" w:space="0" w:color="auto"/>
              <w:bottom w:val="single" w:sz="4" w:space="0" w:color="auto"/>
              <w:right w:val="single" w:sz="4" w:space="0" w:color="auto"/>
            </w:tcBorders>
            <w:vAlign w:val="center"/>
            <w:hideMark/>
          </w:tcPr>
          <w:p w:rsidR="00657CBA" w:rsidRPr="009D4418" w:rsidRDefault="00657CBA" w:rsidP="00657CBA">
            <w:pPr>
              <w:jc w:val="center"/>
              <w:rPr>
                <w:rFonts w:eastAsia="Calibri"/>
              </w:rPr>
            </w:pPr>
            <w:r w:rsidRPr="009D4418">
              <w:rPr>
                <w:rFonts w:eastAsia="Calibri"/>
              </w:rPr>
              <w:t>14</w:t>
            </w:r>
          </w:p>
        </w:tc>
        <w:tc>
          <w:tcPr>
            <w:tcW w:w="1520" w:type="dxa"/>
            <w:tcBorders>
              <w:top w:val="single" w:sz="4" w:space="0" w:color="auto"/>
              <w:left w:val="single" w:sz="4" w:space="0" w:color="auto"/>
              <w:bottom w:val="single" w:sz="4" w:space="0" w:color="auto"/>
              <w:right w:val="single" w:sz="4" w:space="0" w:color="auto"/>
            </w:tcBorders>
            <w:vAlign w:val="center"/>
            <w:hideMark/>
          </w:tcPr>
          <w:p w:rsidR="00657CBA" w:rsidRPr="009D4418" w:rsidRDefault="00EC1B31" w:rsidP="00657CBA">
            <w:pPr>
              <w:jc w:val="center"/>
              <w:rPr>
                <w:rFonts w:eastAsia="Calibri"/>
              </w:rPr>
            </w:pPr>
            <w:r w:rsidRPr="006F542F">
              <w:rPr>
                <w:rFonts w:eastAsia="Calibri"/>
              </w:rPr>
              <w:t>Земли населенных пунктов</w:t>
            </w:r>
            <w:r>
              <w:rPr>
                <w:rFonts w:eastAsia="Calibri"/>
              </w:rPr>
              <w:t>/</w:t>
            </w:r>
            <w:r w:rsidRPr="00E5204E">
              <w:rPr>
                <w:rFonts w:eastAsia="Calibri"/>
              </w:rPr>
              <w:t xml:space="preserve"> Земли населенных пунктов</w:t>
            </w:r>
          </w:p>
        </w:tc>
        <w:tc>
          <w:tcPr>
            <w:tcW w:w="2130" w:type="dxa"/>
            <w:tcBorders>
              <w:top w:val="single" w:sz="4" w:space="0" w:color="auto"/>
              <w:left w:val="single" w:sz="4" w:space="0" w:color="auto"/>
              <w:bottom w:val="single" w:sz="4" w:space="0" w:color="auto"/>
              <w:right w:val="single" w:sz="4" w:space="0" w:color="auto"/>
            </w:tcBorders>
            <w:vAlign w:val="center"/>
            <w:hideMark/>
          </w:tcPr>
          <w:p w:rsidR="00657CBA" w:rsidRPr="009D4418" w:rsidRDefault="00657CBA" w:rsidP="00657CBA">
            <w:pPr>
              <w:jc w:val="center"/>
              <w:rPr>
                <w:rFonts w:eastAsia="Calibri"/>
                <w:u w:val="single"/>
              </w:rPr>
            </w:pPr>
            <w:r w:rsidRPr="009D4418">
              <w:rPr>
                <w:rFonts w:eastAsia="Calibri"/>
                <w:u w:val="single"/>
              </w:rPr>
              <w:t>Земельный участок</w:t>
            </w:r>
          </w:p>
          <w:p w:rsidR="00657CBA" w:rsidRPr="009D4418" w:rsidRDefault="00657CBA" w:rsidP="00657CBA">
            <w:pPr>
              <w:jc w:val="center"/>
              <w:rPr>
                <w:rFonts w:eastAsia="Calibri"/>
              </w:rPr>
            </w:pPr>
            <w:r w:rsidRPr="009D4418">
              <w:rPr>
                <w:rFonts w:eastAsia="Calibri"/>
              </w:rPr>
              <w:t>58:05:0230101:109</w:t>
            </w:r>
          </w:p>
        </w:tc>
        <w:tc>
          <w:tcPr>
            <w:tcW w:w="1276" w:type="dxa"/>
            <w:tcBorders>
              <w:top w:val="single" w:sz="4" w:space="0" w:color="auto"/>
              <w:left w:val="single" w:sz="4" w:space="0" w:color="auto"/>
              <w:bottom w:val="single" w:sz="4" w:space="0" w:color="auto"/>
              <w:right w:val="single" w:sz="4" w:space="0" w:color="auto"/>
            </w:tcBorders>
            <w:vAlign w:val="center"/>
            <w:hideMark/>
          </w:tcPr>
          <w:p w:rsidR="00657CBA" w:rsidRPr="009D4418" w:rsidRDefault="00657CBA" w:rsidP="00657CBA">
            <w:pPr>
              <w:jc w:val="center"/>
              <w:rPr>
                <w:rFonts w:eastAsia="Calibri"/>
              </w:rPr>
            </w:pPr>
            <w:r w:rsidRPr="009D4418">
              <w:rPr>
                <w:rFonts w:eastAsia="Calibri"/>
              </w:rPr>
              <w:t>0,2</w:t>
            </w:r>
          </w:p>
        </w:tc>
        <w:tc>
          <w:tcPr>
            <w:tcW w:w="2689" w:type="dxa"/>
            <w:tcBorders>
              <w:top w:val="single" w:sz="4" w:space="0" w:color="auto"/>
              <w:left w:val="single" w:sz="4" w:space="0" w:color="auto"/>
              <w:bottom w:val="single" w:sz="4" w:space="0" w:color="auto"/>
              <w:right w:val="single" w:sz="4" w:space="0" w:color="auto"/>
            </w:tcBorders>
            <w:vAlign w:val="center"/>
            <w:hideMark/>
          </w:tcPr>
          <w:p w:rsidR="00657CBA" w:rsidRDefault="00657CBA" w:rsidP="00657CBA">
            <w:pPr>
              <w:jc w:val="center"/>
              <w:rPr>
                <w:rFonts w:eastAsia="Calibri"/>
              </w:rPr>
            </w:pPr>
            <w:r w:rsidRPr="009826CB">
              <w:rPr>
                <w:rFonts w:eastAsia="Calibri"/>
              </w:rPr>
              <w:t xml:space="preserve">Земли лесного фонда </w:t>
            </w:r>
            <w:r>
              <w:rPr>
                <w:rFonts w:eastAsia="Calibri"/>
              </w:rPr>
              <w:t>/</w:t>
            </w:r>
            <w:r w:rsidRPr="009826CB">
              <w:rPr>
                <w:rFonts w:eastAsia="Calibri"/>
              </w:rPr>
              <w:t xml:space="preserve"> </w:t>
            </w:r>
          </w:p>
          <w:p w:rsidR="00657CBA" w:rsidRPr="000F575F" w:rsidRDefault="00657CBA" w:rsidP="00657CBA">
            <w:pPr>
              <w:jc w:val="center"/>
              <w:rPr>
                <w:rFonts w:eastAsia="Calibri"/>
              </w:rPr>
            </w:pPr>
            <w:r w:rsidRPr="009826CB">
              <w:rPr>
                <w:rFonts w:eastAsia="Calibri"/>
              </w:rPr>
              <w:t>для ведения лесного хозяйства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657CBA" w:rsidRPr="00A05561" w:rsidRDefault="00657CBA" w:rsidP="00657CBA">
            <w:pPr>
              <w:jc w:val="center"/>
              <w:rPr>
                <w:snapToGrid w:val="0"/>
              </w:rPr>
            </w:pPr>
            <w:r>
              <w:rPr>
                <w:snapToGrid w:val="0"/>
              </w:rPr>
              <w:t>участок расположен в границах Ахунского лесничества</w:t>
            </w:r>
          </w:p>
        </w:tc>
      </w:tr>
      <w:tr w:rsidR="00657CBA" w:rsidRPr="001C6B54" w:rsidTr="009D4418">
        <w:trPr>
          <w:trHeight w:val="256"/>
          <w:jc w:val="center"/>
        </w:trPr>
        <w:tc>
          <w:tcPr>
            <w:tcW w:w="602" w:type="dxa"/>
            <w:tcBorders>
              <w:top w:val="single" w:sz="4" w:space="0" w:color="auto"/>
              <w:left w:val="single" w:sz="4" w:space="0" w:color="auto"/>
              <w:bottom w:val="single" w:sz="4" w:space="0" w:color="auto"/>
              <w:right w:val="single" w:sz="4" w:space="0" w:color="auto"/>
            </w:tcBorders>
            <w:vAlign w:val="center"/>
            <w:hideMark/>
          </w:tcPr>
          <w:p w:rsidR="00657CBA" w:rsidRPr="009D4418" w:rsidRDefault="00657CBA" w:rsidP="00657CBA">
            <w:pPr>
              <w:jc w:val="center"/>
              <w:rPr>
                <w:rFonts w:eastAsia="Calibri"/>
              </w:rPr>
            </w:pPr>
            <w:r w:rsidRPr="009D4418">
              <w:rPr>
                <w:rFonts w:eastAsia="Calibri"/>
              </w:rPr>
              <w:t>15</w:t>
            </w:r>
          </w:p>
        </w:tc>
        <w:tc>
          <w:tcPr>
            <w:tcW w:w="1520" w:type="dxa"/>
            <w:tcBorders>
              <w:top w:val="single" w:sz="4" w:space="0" w:color="auto"/>
              <w:left w:val="single" w:sz="4" w:space="0" w:color="auto"/>
              <w:bottom w:val="single" w:sz="4" w:space="0" w:color="auto"/>
              <w:right w:val="single" w:sz="4" w:space="0" w:color="auto"/>
            </w:tcBorders>
            <w:vAlign w:val="center"/>
            <w:hideMark/>
          </w:tcPr>
          <w:p w:rsidR="00657CBA" w:rsidRPr="009D4418" w:rsidRDefault="00EC1B31" w:rsidP="00657CBA">
            <w:pPr>
              <w:jc w:val="center"/>
              <w:rPr>
                <w:rFonts w:eastAsia="Calibri"/>
              </w:rPr>
            </w:pPr>
            <w:r w:rsidRPr="006F542F">
              <w:rPr>
                <w:rFonts w:eastAsia="Calibri"/>
              </w:rPr>
              <w:t>Земли населенных пунктов</w:t>
            </w:r>
            <w:r>
              <w:rPr>
                <w:rFonts w:eastAsia="Calibri"/>
              </w:rPr>
              <w:t>/</w:t>
            </w:r>
            <w:r w:rsidRPr="00E5204E">
              <w:rPr>
                <w:rFonts w:eastAsia="Calibri"/>
              </w:rPr>
              <w:t xml:space="preserve"> Земли населенных пунктов</w:t>
            </w:r>
          </w:p>
        </w:tc>
        <w:tc>
          <w:tcPr>
            <w:tcW w:w="2130" w:type="dxa"/>
            <w:tcBorders>
              <w:top w:val="single" w:sz="4" w:space="0" w:color="auto"/>
              <w:left w:val="single" w:sz="4" w:space="0" w:color="auto"/>
              <w:bottom w:val="single" w:sz="4" w:space="0" w:color="auto"/>
              <w:right w:val="single" w:sz="4" w:space="0" w:color="auto"/>
            </w:tcBorders>
            <w:vAlign w:val="center"/>
            <w:hideMark/>
          </w:tcPr>
          <w:p w:rsidR="00657CBA" w:rsidRPr="009D4418" w:rsidRDefault="00657CBA" w:rsidP="00657CBA">
            <w:pPr>
              <w:jc w:val="center"/>
              <w:rPr>
                <w:rFonts w:eastAsia="Calibri"/>
                <w:u w:val="single"/>
              </w:rPr>
            </w:pPr>
            <w:r w:rsidRPr="009D4418">
              <w:rPr>
                <w:rFonts w:eastAsia="Calibri"/>
                <w:u w:val="single"/>
              </w:rPr>
              <w:t>Земельный участок</w:t>
            </w:r>
          </w:p>
          <w:p w:rsidR="00657CBA" w:rsidRPr="009D4418" w:rsidRDefault="00657CBA" w:rsidP="00657CBA">
            <w:pPr>
              <w:jc w:val="center"/>
              <w:rPr>
                <w:rFonts w:eastAsia="Calibri"/>
              </w:rPr>
            </w:pPr>
            <w:r w:rsidRPr="009D4418">
              <w:rPr>
                <w:rFonts w:eastAsia="Calibri"/>
              </w:rPr>
              <w:t>58:05:0230101:112</w:t>
            </w:r>
          </w:p>
        </w:tc>
        <w:tc>
          <w:tcPr>
            <w:tcW w:w="1276" w:type="dxa"/>
            <w:tcBorders>
              <w:top w:val="single" w:sz="4" w:space="0" w:color="auto"/>
              <w:left w:val="single" w:sz="4" w:space="0" w:color="auto"/>
              <w:bottom w:val="single" w:sz="4" w:space="0" w:color="auto"/>
              <w:right w:val="single" w:sz="4" w:space="0" w:color="auto"/>
            </w:tcBorders>
            <w:vAlign w:val="center"/>
            <w:hideMark/>
          </w:tcPr>
          <w:p w:rsidR="00657CBA" w:rsidRPr="009D4418" w:rsidRDefault="00657CBA" w:rsidP="00657CBA">
            <w:pPr>
              <w:jc w:val="center"/>
              <w:rPr>
                <w:rFonts w:eastAsia="Calibri"/>
              </w:rPr>
            </w:pPr>
            <w:r w:rsidRPr="009D4418">
              <w:rPr>
                <w:rFonts w:eastAsia="Calibri"/>
              </w:rPr>
              <w:t>0,2</w:t>
            </w:r>
          </w:p>
        </w:tc>
        <w:tc>
          <w:tcPr>
            <w:tcW w:w="2689" w:type="dxa"/>
            <w:tcBorders>
              <w:top w:val="single" w:sz="4" w:space="0" w:color="auto"/>
              <w:left w:val="single" w:sz="4" w:space="0" w:color="auto"/>
              <w:bottom w:val="single" w:sz="4" w:space="0" w:color="auto"/>
              <w:right w:val="single" w:sz="4" w:space="0" w:color="auto"/>
            </w:tcBorders>
            <w:vAlign w:val="center"/>
            <w:hideMark/>
          </w:tcPr>
          <w:p w:rsidR="00657CBA" w:rsidRDefault="00657CBA" w:rsidP="00657CBA">
            <w:pPr>
              <w:jc w:val="center"/>
              <w:rPr>
                <w:rFonts w:eastAsia="Calibri"/>
              </w:rPr>
            </w:pPr>
            <w:r w:rsidRPr="009826CB">
              <w:rPr>
                <w:rFonts w:eastAsia="Calibri"/>
              </w:rPr>
              <w:t xml:space="preserve">Земли лесного фонда </w:t>
            </w:r>
            <w:r>
              <w:rPr>
                <w:rFonts w:eastAsia="Calibri"/>
              </w:rPr>
              <w:t>/</w:t>
            </w:r>
            <w:r w:rsidRPr="009826CB">
              <w:rPr>
                <w:rFonts w:eastAsia="Calibri"/>
              </w:rPr>
              <w:t xml:space="preserve"> </w:t>
            </w:r>
          </w:p>
          <w:p w:rsidR="00657CBA" w:rsidRPr="000F575F" w:rsidRDefault="00657CBA" w:rsidP="00657CBA">
            <w:pPr>
              <w:jc w:val="center"/>
              <w:rPr>
                <w:rFonts w:eastAsia="Calibri"/>
              </w:rPr>
            </w:pPr>
            <w:r w:rsidRPr="009826CB">
              <w:rPr>
                <w:rFonts w:eastAsia="Calibri"/>
              </w:rPr>
              <w:t>для ведения лесного хозяйства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657CBA" w:rsidRPr="00A05561" w:rsidRDefault="00657CBA" w:rsidP="00657CBA">
            <w:pPr>
              <w:jc w:val="center"/>
              <w:rPr>
                <w:snapToGrid w:val="0"/>
              </w:rPr>
            </w:pPr>
            <w:r>
              <w:rPr>
                <w:snapToGrid w:val="0"/>
              </w:rPr>
              <w:t>участок расположен в границах Ахунского лесничества</w:t>
            </w:r>
          </w:p>
        </w:tc>
      </w:tr>
      <w:tr w:rsidR="00657CBA" w:rsidRPr="001C6B54" w:rsidTr="00463D7C">
        <w:trPr>
          <w:trHeight w:val="256"/>
          <w:jc w:val="center"/>
        </w:trPr>
        <w:tc>
          <w:tcPr>
            <w:tcW w:w="9776" w:type="dxa"/>
            <w:gridSpan w:val="6"/>
            <w:tcBorders>
              <w:top w:val="single" w:sz="4" w:space="0" w:color="auto"/>
              <w:left w:val="single" w:sz="4" w:space="0" w:color="auto"/>
              <w:bottom w:val="single" w:sz="4" w:space="0" w:color="auto"/>
              <w:right w:val="single" w:sz="4" w:space="0" w:color="auto"/>
            </w:tcBorders>
            <w:vAlign w:val="center"/>
            <w:hideMark/>
          </w:tcPr>
          <w:p w:rsidR="00657CBA" w:rsidRPr="001C6B54" w:rsidRDefault="00657CBA" w:rsidP="00657CBA">
            <w:pPr>
              <w:jc w:val="center"/>
              <w:rPr>
                <w:rFonts w:eastAsia="Calibri"/>
                <w:highlight w:val="yellow"/>
              </w:rPr>
            </w:pPr>
            <w:r>
              <w:t>п. Подлесный</w:t>
            </w:r>
          </w:p>
        </w:tc>
      </w:tr>
      <w:tr w:rsidR="00657CBA" w:rsidRPr="001C6B54" w:rsidTr="00C05955">
        <w:trPr>
          <w:trHeight w:val="256"/>
          <w:jc w:val="center"/>
        </w:trPr>
        <w:tc>
          <w:tcPr>
            <w:tcW w:w="602" w:type="dxa"/>
            <w:tcBorders>
              <w:top w:val="single" w:sz="4" w:space="0" w:color="auto"/>
              <w:left w:val="single" w:sz="4" w:space="0" w:color="auto"/>
              <w:bottom w:val="single" w:sz="4" w:space="0" w:color="auto"/>
              <w:right w:val="single" w:sz="4" w:space="0" w:color="auto"/>
            </w:tcBorders>
            <w:vAlign w:val="center"/>
            <w:hideMark/>
          </w:tcPr>
          <w:p w:rsidR="00657CBA" w:rsidRPr="001930C3" w:rsidRDefault="00657CBA" w:rsidP="00657CBA">
            <w:pPr>
              <w:jc w:val="center"/>
              <w:rPr>
                <w:rFonts w:eastAsia="Calibri"/>
              </w:rPr>
            </w:pPr>
            <w:r w:rsidRPr="001930C3">
              <w:rPr>
                <w:rFonts w:eastAsia="Calibri"/>
              </w:rPr>
              <w:t>1</w:t>
            </w:r>
          </w:p>
        </w:tc>
        <w:tc>
          <w:tcPr>
            <w:tcW w:w="1520" w:type="dxa"/>
            <w:tcBorders>
              <w:top w:val="single" w:sz="4" w:space="0" w:color="auto"/>
              <w:left w:val="single" w:sz="4" w:space="0" w:color="auto"/>
              <w:bottom w:val="single" w:sz="4" w:space="0" w:color="auto"/>
              <w:right w:val="single" w:sz="4" w:space="0" w:color="auto"/>
            </w:tcBorders>
            <w:vAlign w:val="center"/>
            <w:hideMark/>
          </w:tcPr>
          <w:p w:rsidR="00657CBA" w:rsidRPr="001C6B54" w:rsidRDefault="00824BB3" w:rsidP="00657CBA">
            <w:pPr>
              <w:jc w:val="center"/>
              <w:rPr>
                <w:rFonts w:eastAsia="Calibri"/>
                <w:highlight w:val="yellow"/>
              </w:rPr>
            </w:pPr>
            <w:r w:rsidRPr="00E27617">
              <w:rPr>
                <w:rFonts w:eastAsia="Calibri"/>
              </w:rPr>
              <w:t>Земли сельскохозяйственного назначения</w:t>
            </w:r>
            <w:r>
              <w:rPr>
                <w:rFonts w:eastAsia="Calibri"/>
              </w:rPr>
              <w:t>/</w:t>
            </w:r>
            <w:r w:rsidRPr="00E5204E">
              <w:rPr>
                <w:rFonts w:eastAsia="Calibri"/>
              </w:rPr>
              <w:t>Земли населенных пунктов</w:t>
            </w:r>
          </w:p>
        </w:tc>
        <w:tc>
          <w:tcPr>
            <w:tcW w:w="2130" w:type="dxa"/>
            <w:tcBorders>
              <w:top w:val="single" w:sz="4" w:space="0" w:color="auto"/>
              <w:left w:val="single" w:sz="4" w:space="0" w:color="auto"/>
              <w:bottom w:val="single" w:sz="4" w:space="0" w:color="auto"/>
              <w:right w:val="single" w:sz="4" w:space="0" w:color="auto"/>
            </w:tcBorders>
            <w:vAlign w:val="center"/>
            <w:hideMark/>
          </w:tcPr>
          <w:p w:rsidR="00657CBA" w:rsidRDefault="00657CBA" w:rsidP="00657CBA">
            <w:pPr>
              <w:jc w:val="center"/>
            </w:pPr>
            <w:r w:rsidRPr="009D4418">
              <w:rPr>
                <w:rFonts w:eastAsia="Calibri"/>
                <w:u w:val="single"/>
              </w:rPr>
              <w:t>Часть земельного участка</w:t>
            </w:r>
            <w:r w:rsidRPr="0064539E">
              <w:t xml:space="preserve"> 58:05:0701401:6</w:t>
            </w:r>
          </w:p>
        </w:tc>
        <w:tc>
          <w:tcPr>
            <w:tcW w:w="1276" w:type="dxa"/>
            <w:tcBorders>
              <w:top w:val="single" w:sz="4" w:space="0" w:color="auto"/>
              <w:left w:val="single" w:sz="4" w:space="0" w:color="auto"/>
              <w:bottom w:val="single" w:sz="4" w:space="0" w:color="auto"/>
              <w:right w:val="single" w:sz="4" w:space="0" w:color="auto"/>
            </w:tcBorders>
            <w:vAlign w:val="center"/>
            <w:hideMark/>
          </w:tcPr>
          <w:p w:rsidR="00657CBA" w:rsidRPr="00C05955" w:rsidRDefault="00657CBA" w:rsidP="00657CBA">
            <w:pPr>
              <w:jc w:val="center"/>
              <w:rPr>
                <w:rFonts w:eastAsia="Calibri"/>
              </w:rPr>
            </w:pPr>
            <w:r w:rsidRPr="00C05955">
              <w:rPr>
                <w:rFonts w:eastAsia="Calibri"/>
              </w:rPr>
              <w:t>1,9</w:t>
            </w:r>
          </w:p>
        </w:tc>
        <w:tc>
          <w:tcPr>
            <w:tcW w:w="2689" w:type="dxa"/>
            <w:tcBorders>
              <w:top w:val="single" w:sz="4" w:space="0" w:color="auto"/>
              <w:left w:val="single" w:sz="4" w:space="0" w:color="auto"/>
              <w:bottom w:val="single" w:sz="4" w:space="0" w:color="auto"/>
              <w:right w:val="single" w:sz="4" w:space="0" w:color="auto"/>
            </w:tcBorders>
            <w:vAlign w:val="center"/>
            <w:hideMark/>
          </w:tcPr>
          <w:p w:rsidR="00657CBA" w:rsidRDefault="00657CBA" w:rsidP="00657CBA">
            <w:pPr>
              <w:jc w:val="center"/>
              <w:rPr>
                <w:rFonts w:eastAsia="Calibri"/>
              </w:rPr>
            </w:pPr>
            <w:r w:rsidRPr="009826CB">
              <w:rPr>
                <w:rFonts w:eastAsia="Calibri"/>
              </w:rPr>
              <w:t xml:space="preserve">Земли лесного фонда </w:t>
            </w:r>
            <w:r>
              <w:rPr>
                <w:rFonts w:eastAsia="Calibri"/>
              </w:rPr>
              <w:t>/</w:t>
            </w:r>
            <w:r w:rsidRPr="009826CB">
              <w:rPr>
                <w:rFonts w:eastAsia="Calibri"/>
              </w:rPr>
              <w:t xml:space="preserve"> </w:t>
            </w:r>
          </w:p>
          <w:p w:rsidR="00657CBA" w:rsidRPr="000F575F" w:rsidRDefault="00657CBA" w:rsidP="00657CBA">
            <w:pPr>
              <w:jc w:val="center"/>
              <w:rPr>
                <w:rFonts w:eastAsia="Calibri"/>
              </w:rPr>
            </w:pPr>
            <w:r w:rsidRPr="009826CB">
              <w:rPr>
                <w:rFonts w:eastAsia="Calibri"/>
              </w:rPr>
              <w:t>для ведения лесного хозяйства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657CBA" w:rsidRPr="00A05561" w:rsidRDefault="00657CBA" w:rsidP="00657CBA">
            <w:pPr>
              <w:jc w:val="center"/>
              <w:rPr>
                <w:snapToGrid w:val="0"/>
              </w:rPr>
            </w:pPr>
            <w:r>
              <w:rPr>
                <w:snapToGrid w:val="0"/>
              </w:rPr>
              <w:t>участок расположен в границах Ахунского лесничества</w:t>
            </w:r>
          </w:p>
        </w:tc>
      </w:tr>
      <w:tr w:rsidR="00657CBA" w:rsidRPr="001C6B54" w:rsidTr="00C05955">
        <w:trPr>
          <w:trHeight w:val="256"/>
          <w:jc w:val="center"/>
        </w:trPr>
        <w:tc>
          <w:tcPr>
            <w:tcW w:w="602" w:type="dxa"/>
            <w:tcBorders>
              <w:top w:val="single" w:sz="4" w:space="0" w:color="auto"/>
              <w:left w:val="single" w:sz="4" w:space="0" w:color="auto"/>
              <w:bottom w:val="single" w:sz="4" w:space="0" w:color="auto"/>
              <w:right w:val="single" w:sz="4" w:space="0" w:color="auto"/>
            </w:tcBorders>
            <w:vAlign w:val="center"/>
            <w:hideMark/>
          </w:tcPr>
          <w:p w:rsidR="00657CBA" w:rsidRPr="001930C3" w:rsidRDefault="00657CBA" w:rsidP="00657CBA">
            <w:pPr>
              <w:jc w:val="center"/>
              <w:rPr>
                <w:rFonts w:eastAsia="Calibri"/>
              </w:rPr>
            </w:pPr>
            <w:r w:rsidRPr="001930C3">
              <w:rPr>
                <w:rFonts w:eastAsia="Calibri"/>
              </w:rPr>
              <w:t>2</w:t>
            </w:r>
          </w:p>
        </w:tc>
        <w:tc>
          <w:tcPr>
            <w:tcW w:w="1520" w:type="dxa"/>
            <w:tcBorders>
              <w:top w:val="single" w:sz="4" w:space="0" w:color="auto"/>
              <w:left w:val="single" w:sz="4" w:space="0" w:color="auto"/>
              <w:bottom w:val="single" w:sz="4" w:space="0" w:color="auto"/>
              <w:right w:val="single" w:sz="4" w:space="0" w:color="auto"/>
            </w:tcBorders>
            <w:vAlign w:val="center"/>
            <w:hideMark/>
          </w:tcPr>
          <w:p w:rsidR="00657CBA" w:rsidRPr="001C6B54" w:rsidRDefault="00BA296B" w:rsidP="00657CBA">
            <w:pPr>
              <w:jc w:val="center"/>
              <w:rPr>
                <w:rFonts w:eastAsia="Calibri"/>
                <w:highlight w:val="yellow"/>
              </w:rPr>
            </w:pPr>
            <w:r w:rsidRPr="00E27617">
              <w:rPr>
                <w:rFonts w:eastAsia="Calibri"/>
              </w:rPr>
              <w:t>Земли сельскохозяйственного назначения</w:t>
            </w:r>
            <w:r>
              <w:rPr>
                <w:rFonts w:eastAsia="Calibri"/>
              </w:rPr>
              <w:t>/</w:t>
            </w:r>
            <w:r w:rsidRPr="00E5204E">
              <w:rPr>
                <w:rFonts w:eastAsia="Calibri"/>
              </w:rPr>
              <w:t>Земли населенных пунктов</w:t>
            </w:r>
          </w:p>
        </w:tc>
        <w:tc>
          <w:tcPr>
            <w:tcW w:w="2130" w:type="dxa"/>
            <w:tcBorders>
              <w:top w:val="single" w:sz="4" w:space="0" w:color="auto"/>
              <w:left w:val="single" w:sz="4" w:space="0" w:color="auto"/>
              <w:bottom w:val="single" w:sz="4" w:space="0" w:color="auto"/>
              <w:right w:val="single" w:sz="4" w:space="0" w:color="auto"/>
            </w:tcBorders>
            <w:vAlign w:val="center"/>
            <w:hideMark/>
          </w:tcPr>
          <w:p w:rsidR="00657CBA" w:rsidRPr="00C069A2" w:rsidRDefault="00657CBA" w:rsidP="00657CBA">
            <w:pPr>
              <w:jc w:val="center"/>
            </w:pPr>
            <w:r w:rsidRPr="009D4418">
              <w:rPr>
                <w:rFonts w:eastAsia="Calibri"/>
                <w:u w:val="single"/>
              </w:rPr>
              <w:t>Часть земельного участка</w:t>
            </w:r>
            <w:r w:rsidRPr="00C069A2">
              <w:t xml:space="preserve"> 58:05:0701401:9</w:t>
            </w:r>
          </w:p>
        </w:tc>
        <w:tc>
          <w:tcPr>
            <w:tcW w:w="1276" w:type="dxa"/>
            <w:tcBorders>
              <w:top w:val="single" w:sz="4" w:space="0" w:color="auto"/>
              <w:left w:val="single" w:sz="4" w:space="0" w:color="auto"/>
              <w:bottom w:val="single" w:sz="4" w:space="0" w:color="auto"/>
              <w:right w:val="single" w:sz="4" w:space="0" w:color="auto"/>
            </w:tcBorders>
            <w:vAlign w:val="center"/>
            <w:hideMark/>
          </w:tcPr>
          <w:p w:rsidR="00657CBA" w:rsidRPr="00C05955" w:rsidRDefault="00657CBA" w:rsidP="00657CBA">
            <w:pPr>
              <w:jc w:val="center"/>
              <w:rPr>
                <w:rFonts w:eastAsia="Calibri"/>
              </w:rPr>
            </w:pPr>
            <w:r w:rsidRPr="00C05955">
              <w:rPr>
                <w:rFonts w:eastAsia="Calibri"/>
              </w:rPr>
              <w:t>3,8</w:t>
            </w:r>
          </w:p>
        </w:tc>
        <w:tc>
          <w:tcPr>
            <w:tcW w:w="2689" w:type="dxa"/>
            <w:tcBorders>
              <w:top w:val="single" w:sz="4" w:space="0" w:color="auto"/>
              <w:left w:val="single" w:sz="4" w:space="0" w:color="auto"/>
              <w:bottom w:val="single" w:sz="4" w:space="0" w:color="auto"/>
              <w:right w:val="single" w:sz="4" w:space="0" w:color="auto"/>
            </w:tcBorders>
            <w:vAlign w:val="center"/>
            <w:hideMark/>
          </w:tcPr>
          <w:p w:rsidR="00657CBA" w:rsidRDefault="00657CBA" w:rsidP="00657CBA">
            <w:pPr>
              <w:jc w:val="center"/>
              <w:rPr>
                <w:rFonts w:eastAsia="Calibri"/>
              </w:rPr>
            </w:pPr>
            <w:r w:rsidRPr="009826CB">
              <w:rPr>
                <w:rFonts w:eastAsia="Calibri"/>
              </w:rPr>
              <w:t xml:space="preserve">Земли лесного фонда </w:t>
            </w:r>
            <w:r>
              <w:rPr>
                <w:rFonts w:eastAsia="Calibri"/>
              </w:rPr>
              <w:t>/</w:t>
            </w:r>
            <w:r w:rsidRPr="009826CB">
              <w:rPr>
                <w:rFonts w:eastAsia="Calibri"/>
              </w:rPr>
              <w:t xml:space="preserve"> </w:t>
            </w:r>
          </w:p>
          <w:p w:rsidR="00657CBA" w:rsidRPr="000F575F" w:rsidRDefault="00657CBA" w:rsidP="00657CBA">
            <w:pPr>
              <w:jc w:val="center"/>
              <w:rPr>
                <w:rFonts w:eastAsia="Calibri"/>
              </w:rPr>
            </w:pPr>
            <w:r w:rsidRPr="009826CB">
              <w:rPr>
                <w:rFonts w:eastAsia="Calibri"/>
              </w:rPr>
              <w:t>для ведения лесного хозяйства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657CBA" w:rsidRPr="00A05561" w:rsidRDefault="00657CBA" w:rsidP="00657CBA">
            <w:pPr>
              <w:jc w:val="center"/>
              <w:rPr>
                <w:snapToGrid w:val="0"/>
              </w:rPr>
            </w:pPr>
            <w:r>
              <w:rPr>
                <w:snapToGrid w:val="0"/>
              </w:rPr>
              <w:t>участок расположен в границах Ахунского лесничества</w:t>
            </w:r>
          </w:p>
        </w:tc>
      </w:tr>
      <w:tr w:rsidR="00657CBA" w:rsidRPr="001C6B54" w:rsidTr="00C05955">
        <w:trPr>
          <w:trHeight w:val="256"/>
          <w:jc w:val="center"/>
        </w:trPr>
        <w:tc>
          <w:tcPr>
            <w:tcW w:w="602" w:type="dxa"/>
            <w:tcBorders>
              <w:top w:val="single" w:sz="4" w:space="0" w:color="auto"/>
              <w:left w:val="single" w:sz="4" w:space="0" w:color="auto"/>
              <w:bottom w:val="single" w:sz="4" w:space="0" w:color="auto"/>
              <w:right w:val="single" w:sz="4" w:space="0" w:color="auto"/>
            </w:tcBorders>
            <w:vAlign w:val="center"/>
            <w:hideMark/>
          </w:tcPr>
          <w:p w:rsidR="00657CBA" w:rsidRPr="001930C3" w:rsidRDefault="00657CBA" w:rsidP="00657CBA">
            <w:pPr>
              <w:jc w:val="center"/>
              <w:rPr>
                <w:rFonts w:eastAsia="Calibri"/>
              </w:rPr>
            </w:pPr>
            <w:r w:rsidRPr="001930C3">
              <w:rPr>
                <w:rFonts w:eastAsia="Calibri"/>
              </w:rPr>
              <w:t>3</w:t>
            </w:r>
          </w:p>
        </w:tc>
        <w:tc>
          <w:tcPr>
            <w:tcW w:w="1520" w:type="dxa"/>
            <w:tcBorders>
              <w:top w:val="single" w:sz="4" w:space="0" w:color="auto"/>
              <w:left w:val="single" w:sz="4" w:space="0" w:color="auto"/>
              <w:bottom w:val="single" w:sz="4" w:space="0" w:color="auto"/>
              <w:right w:val="single" w:sz="4" w:space="0" w:color="auto"/>
            </w:tcBorders>
            <w:vAlign w:val="center"/>
            <w:hideMark/>
          </w:tcPr>
          <w:p w:rsidR="00657CBA" w:rsidRPr="001C6B54" w:rsidRDefault="007271B3" w:rsidP="00657CBA">
            <w:pPr>
              <w:jc w:val="center"/>
              <w:rPr>
                <w:rFonts w:eastAsia="Calibri"/>
                <w:highlight w:val="yellow"/>
              </w:rPr>
            </w:pPr>
            <w:r w:rsidRPr="006F542F">
              <w:rPr>
                <w:rFonts w:eastAsia="Calibri"/>
              </w:rPr>
              <w:t>Земли населенных пунктов</w:t>
            </w:r>
            <w:r>
              <w:rPr>
                <w:rFonts w:eastAsia="Calibri"/>
              </w:rPr>
              <w:t>/</w:t>
            </w:r>
            <w:r w:rsidRPr="00E5204E">
              <w:rPr>
                <w:rFonts w:eastAsia="Calibri"/>
              </w:rPr>
              <w:t xml:space="preserve"> Земли населенных пунктов</w:t>
            </w:r>
          </w:p>
        </w:tc>
        <w:tc>
          <w:tcPr>
            <w:tcW w:w="2130" w:type="dxa"/>
            <w:tcBorders>
              <w:top w:val="single" w:sz="4" w:space="0" w:color="auto"/>
              <w:left w:val="single" w:sz="4" w:space="0" w:color="auto"/>
              <w:bottom w:val="single" w:sz="4" w:space="0" w:color="auto"/>
              <w:right w:val="single" w:sz="4" w:space="0" w:color="auto"/>
            </w:tcBorders>
            <w:vAlign w:val="center"/>
            <w:hideMark/>
          </w:tcPr>
          <w:p w:rsidR="00657CBA" w:rsidRPr="00C069A2" w:rsidRDefault="00657CBA" w:rsidP="00657CBA">
            <w:pPr>
              <w:jc w:val="center"/>
            </w:pPr>
            <w:r w:rsidRPr="009D4418">
              <w:rPr>
                <w:rFonts w:eastAsia="Calibri"/>
                <w:u w:val="single"/>
              </w:rPr>
              <w:t>Часть земельного участка</w:t>
            </w:r>
            <w:r w:rsidRPr="00C069A2">
              <w:t xml:space="preserve"> 58:05:0701401:13</w:t>
            </w:r>
          </w:p>
        </w:tc>
        <w:tc>
          <w:tcPr>
            <w:tcW w:w="1276" w:type="dxa"/>
            <w:tcBorders>
              <w:top w:val="single" w:sz="4" w:space="0" w:color="auto"/>
              <w:left w:val="single" w:sz="4" w:space="0" w:color="auto"/>
              <w:bottom w:val="single" w:sz="4" w:space="0" w:color="auto"/>
              <w:right w:val="single" w:sz="4" w:space="0" w:color="auto"/>
            </w:tcBorders>
            <w:vAlign w:val="center"/>
            <w:hideMark/>
          </w:tcPr>
          <w:p w:rsidR="00657CBA" w:rsidRPr="00C05955" w:rsidRDefault="00657CBA" w:rsidP="00657CBA">
            <w:pPr>
              <w:jc w:val="center"/>
              <w:rPr>
                <w:rFonts w:eastAsia="Calibri"/>
              </w:rPr>
            </w:pPr>
            <w:r w:rsidRPr="00C05955">
              <w:rPr>
                <w:rFonts w:eastAsia="Calibri"/>
              </w:rPr>
              <w:t>0,9</w:t>
            </w:r>
          </w:p>
        </w:tc>
        <w:tc>
          <w:tcPr>
            <w:tcW w:w="2689" w:type="dxa"/>
            <w:tcBorders>
              <w:top w:val="single" w:sz="4" w:space="0" w:color="auto"/>
              <w:left w:val="single" w:sz="4" w:space="0" w:color="auto"/>
              <w:bottom w:val="single" w:sz="4" w:space="0" w:color="auto"/>
              <w:right w:val="single" w:sz="4" w:space="0" w:color="auto"/>
            </w:tcBorders>
            <w:vAlign w:val="center"/>
            <w:hideMark/>
          </w:tcPr>
          <w:p w:rsidR="00657CBA" w:rsidRDefault="00657CBA" w:rsidP="00657CBA">
            <w:pPr>
              <w:jc w:val="center"/>
              <w:rPr>
                <w:rFonts w:eastAsia="Calibri"/>
              </w:rPr>
            </w:pPr>
            <w:r w:rsidRPr="009826CB">
              <w:rPr>
                <w:rFonts w:eastAsia="Calibri"/>
              </w:rPr>
              <w:t xml:space="preserve">Земли лесного фонда </w:t>
            </w:r>
            <w:r>
              <w:rPr>
                <w:rFonts w:eastAsia="Calibri"/>
              </w:rPr>
              <w:t>/</w:t>
            </w:r>
            <w:r w:rsidRPr="009826CB">
              <w:rPr>
                <w:rFonts w:eastAsia="Calibri"/>
              </w:rPr>
              <w:t xml:space="preserve"> </w:t>
            </w:r>
          </w:p>
          <w:p w:rsidR="00657CBA" w:rsidRPr="000F575F" w:rsidRDefault="00657CBA" w:rsidP="00657CBA">
            <w:pPr>
              <w:jc w:val="center"/>
              <w:rPr>
                <w:rFonts w:eastAsia="Calibri"/>
              </w:rPr>
            </w:pPr>
            <w:r w:rsidRPr="009826CB">
              <w:rPr>
                <w:rFonts w:eastAsia="Calibri"/>
              </w:rPr>
              <w:t>для ведения лесного хозяйства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657CBA" w:rsidRPr="00A05561" w:rsidRDefault="00657CBA" w:rsidP="00657CBA">
            <w:pPr>
              <w:jc w:val="center"/>
              <w:rPr>
                <w:snapToGrid w:val="0"/>
              </w:rPr>
            </w:pPr>
            <w:r>
              <w:rPr>
                <w:snapToGrid w:val="0"/>
              </w:rPr>
              <w:t>участок расположен в границах Ахунского лесничества</w:t>
            </w:r>
          </w:p>
        </w:tc>
      </w:tr>
      <w:tr w:rsidR="00657CBA" w:rsidRPr="001C6B54" w:rsidTr="00C05955">
        <w:trPr>
          <w:trHeight w:val="260"/>
          <w:jc w:val="center"/>
        </w:trPr>
        <w:tc>
          <w:tcPr>
            <w:tcW w:w="602" w:type="dxa"/>
            <w:tcBorders>
              <w:top w:val="single" w:sz="4" w:space="0" w:color="auto"/>
              <w:left w:val="single" w:sz="4" w:space="0" w:color="auto"/>
              <w:bottom w:val="single" w:sz="4" w:space="0" w:color="auto"/>
              <w:right w:val="single" w:sz="4" w:space="0" w:color="auto"/>
            </w:tcBorders>
            <w:vAlign w:val="center"/>
            <w:hideMark/>
          </w:tcPr>
          <w:p w:rsidR="00657CBA" w:rsidRPr="001930C3" w:rsidRDefault="00657CBA" w:rsidP="00657CBA">
            <w:pPr>
              <w:jc w:val="center"/>
              <w:rPr>
                <w:rFonts w:eastAsia="Calibri"/>
              </w:rPr>
            </w:pPr>
            <w:r w:rsidRPr="001930C3">
              <w:rPr>
                <w:rFonts w:eastAsia="Calibri"/>
              </w:rPr>
              <w:t>4</w:t>
            </w:r>
          </w:p>
        </w:tc>
        <w:tc>
          <w:tcPr>
            <w:tcW w:w="1520" w:type="dxa"/>
            <w:tcBorders>
              <w:top w:val="single" w:sz="4" w:space="0" w:color="auto"/>
              <w:left w:val="single" w:sz="4" w:space="0" w:color="auto"/>
              <w:bottom w:val="single" w:sz="4" w:space="0" w:color="auto"/>
              <w:right w:val="single" w:sz="4" w:space="0" w:color="auto"/>
            </w:tcBorders>
            <w:vAlign w:val="center"/>
            <w:hideMark/>
          </w:tcPr>
          <w:p w:rsidR="00657CBA" w:rsidRPr="001C6B54" w:rsidRDefault="00E42094" w:rsidP="00657CBA">
            <w:pPr>
              <w:jc w:val="center"/>
              <w:rPr>
                <w:rFonts w:eastAsia="Calibri"/>
                <w:highlight w:val="yellow"/>
              </w:rPr>
            </w:pPr>
            <w:r w:rsidRPr="006F542F">
              <w:rPr>
                <w:rFonts w:eastAsia="Calibri"/>
              </w:rPr>
              <w:t>Земли населенных пунктов</w:t>
            </w:r>
            <w:r>
              <w:rPr>
                <w:rFonts w:eastAsia="Calibri"/>
              </w:rPr>
              <w:t>/</w:t>
            </w:r>
            <w:r w:rsidRPr="00E5204E">
              <w:rPr>
                <w:rFonts w:eastAsia="Calibri"/>
              </w:rPr>
              <w:t xml:space="preserve"> Земли населенных пунктов</w:t>
            </w:r>
          </w:p>
        </w:tc>
        <w:tc>
          <w:tcPr>
            <w:tcW w:w="2130" w:type="dxa"/>
            <w:tcBorders>
              <w:top w:val="single" w:sz="4" w:space="0" w:color="auto"/>
              <w:left w:val="single" w:sz="4" w:space="0" w:color="auto"/>
              <w:bottom w:val="single" w:sz="4" w:space="0" w:color="auto"/>
              <w:right w:val="single" w:sz="4" w:space="0" w:color="auto"/>
            </w:tcBorders>
            <w:vAlign w:val="center"/>
            <w:hideMark/>
          </w:tcPr>
          <w:p w:rsidR="00657CBA" w:rsidRDefault="00657CBA" w:rsidP="00657CBA">
            <w:pPr>
              <w:jc w:val="center"/>
              <w:rPr>
                <w:rFonts w:eastAsia="Calibri"/>
                <w:u w:val="single"/>
              </w:rPr>
            </w:pPr>
            <w:r>
              <w:rPr>
                <w:rFonts w:eastAsia="Calibri"/>
                <w:u w:val="single"/>
              </w:rPr>
              <w:t>З</w:t>
            </w:r>
            <w:r w:rsidRPr="009D4418">
              <w:rPr>
                <w:rFonts w:eastAsia="Calibri"/>
                <w:u w:val="single"/>
              </w:rPr>
              <w:t>емельн</w:t>
            </w:r>
            <w:r>
              <w:rPr>
                <w:rFonts w:eastAsia="Calibri"/>
                <w:u w:val="single"/>
              </w:rPr>
              <w:t>ый</w:t>
            </w:r>
            <w:r w:rsidRPr="009D4418">
              <w:rPr>
                <w:rFonts w:eastAsia="Calibri"/>
                <w:u w:val="single"/>
              </w:rPr>
              <w:t xml:space="preserve"> участ</w:t>
            </w:r>
            <w:r>
              <w:rPr>
                <w:rFonts w:eastAsia="Calibri"/>
                <w:u w:val="single"/>
              </w:rPr>
              <w:t>ок</w:t>
            </w:r>
          </w:p>
          <w:p w:rsidR="00657CBA" w:rsidRPr="00C069A2" w:rsidRDefault="00657CBA" w:rsidP="00657CBA">
            <w:pPr>
              <w:jc w:val="center"/>
            </w:pPr>
            <w:r w:rsidRPr="00C069A2">
              <w:t>58:05:0260101:19</w:t>
            </w:r>
          </w:p>
        </w:tc>
        <w:tc>
          <w:tcPr>
            <w:tcW w:w="1276" w:type="dxa"/>
            <w:tcBorders>
              <w:top w:val="single" w:sz="4" w:space="0" w:color="auto"/>
              <w:left w:val="single" w:sz="4" w:space="0" w:color="auto"/>
              <w:bottom w:val="single" w:sz="4" w:space="0" w:color="auto"/>
              <w:right w:val="single" w:sz="4" w:space="0" w:color="auto"/>
            </w:tcBorders>
            <w:vAlign w:val="center"/>
            <w:hideMark/>
          </w:tcPr>
          <w:p w:rsidR="00657CBA" w:rsidRPr="001C6B54" w:rsidRDefault="00657CBA" w:rsidP="00657CBA">
            <w:pPr>
              <w:jc w:val="center"/>
              <w:rPr>
                <w:rFonts w:eastAsia="Calibri"/>
                <w:highlight w:val="yellow"/>
              </w:rPr>
            </w:pPr>
            <w:r w:rsidRPr="007750CA">
              <w:rPr>
                <w:rFonts w:eastAsia="Calibri"/>
              </w:rPr>
              <w:t>0,07</w:t>
            </w:r>
          </w:p>
        </w:tc>
        <w:tc>
          <w:tcPr>
            <w:tcW w:w="2689" w:type="dxa"/>
            <w:tcBorders>
              <w:top w:val="single" w:sz="4" w:space="0" w:color="auto"/>
              <w:left w:val="single" w:sz="4" w:space="0" w:color="auto"/>
              <w:bottom w:val="single" w:sz="4" w:space="0" w:color="auto"/>
              <w:right w:val="single" w:sz="4" w:space="0" w:color="auto"/>
            </w:tcBorders>
            <w:vAlign w:val="center"/>
            <w:hideMark/>
          </w:tcPr>
          <w:p w:rsidR="00657CBA" w:rsidRDefault="00657CBA" w:rsidP="00657CBA">
            <w:pPr>
              <w:jc w:val="center"/>
              <w:rPr>
                <w:rFonts w:eastAsia="Calibri"/>
              </w:rPr>
            </w:pPr>
            <w:r w:rsidRPr="009826CB">
              <w:rPr>
                <w:rFonts w:eastAsia="Calibri"/>
              </w:rPr>
              <w:t xml:space="preserve">Земли лесного фонда </w:t>
            </w:r>
            <w:r>
              <w:rPr>
                <w:rFonts w:eastAsia="Calibri"/>
              </w:rPr>
              <w:t>/</w:t>
            </w:r>
            <w:r w:rsidRPr="009826CB">
              <w:rPr>
                <w:rFonts w:eastAsia="Calibri"/>
              </w:rPr>
              <w:t xml:space="preserve"> </w:t>
            </w:r>
          </w:p>
          <w:p w:rsidR="00657CBA" w:rsidRPr="000F575F" w:rsidRDefault="00657CBA" w:rsidP="00657CBA">
            <w:pPr>
              <w:jc w:val="center"/>
              <w:rPr>
                <w:rFonts w:eastAsia="Calibri"/>
              </w:rPr>
            </w:pPr>
            <w:r w:rsidRPr="009826CB">
              <w:rPr>
                <w:rFonts w:eastAsia="Calibri"/>
              </w:rPr>
              <w:t>для ведения лесного хозяйства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657CBA" w:rsidRPr="00A05561" w:rsidRDefault="00657CBA" w:rsidP="00657CBA">
            <w:pPr>
              <w:jc w:val="center"/>
              <w:rPr>
                <w:snapToGrid w:val="0"/>
              </w:rPr>
            </w:pPr>
            <w:r>
              <w:rPr>
                <w:snapToGrid w:val="0"/>
              </w:rPr>
              <w:t>участок расположен в границах Ахунского лесничества</w:t>
            </w:r>
          </w:p>
        </w:tc>
      </w:tr>
      <w:tr w:rsidR="00657CBA" w:rsidRPr="001C6B54" w:rsidTr="00C05955">
        <w:trPr>
          <w:trHeight w:val="260"/>
          <w:jc w:val="center"/>
        </w:trPr>
        <w:tc>
          <w:tcPr>
            <w:tcW w:w="602" w:type="dxa"/>
            <w:tcBorders>
              <w:top w:val="single" w:sz="4" w:space="0" w:color="auto"/>
              <w:left w:val="single" w:sz="4" w:space="0" w:color="auto"/>
              <w:bottom w:val="single" w:sz="4" w:space="0" w:color="auto"/>
              <w:right w:val="single" w:sz="4" w:space="0" w:color="auto"/>
            </w:tcBorders>
            <w:vAlign w:val="center"/>
            <w:hideMark/>
          </w:tcPr>
          <w:p w:rsidR="00657CBA" w:rsidRPr="001930C3" w:rsidRDefault="00657CBA" w:rsidP="00657CBA">
            <w:pPr>
              <w:jc w:val="center"/>
              <w:rPr>
                <w:rFonts w:eastAsia="Calibri"/>
              </w:rPr>
            </w:pPr>
            <w:r w:rsidRPr="001930C3">
              <w:rPr>
                <w:rFonts w:eastAsia="Calibri"/>
              </w:rPr>
              <w:t>5</w:t>
            </w:r>
          </w:p>
        </w:tc>
        <w:tc>
          <w:tcPr>
            <w:tcW w:w="1520" w:type="dxa"/>
            <w:tcBorders>
              <w:top w:val="single" w:sz="4" w:space="0" w:color="auto"/>
              <w:left w:val="single" w:sz="4" w:space="0" w:color="auto"/>
              <w:bottom w:val="single" w:sz="4" w:space="0" w:color="auto"/>
              <w:right w:val="single" w:sz="4" w:space="0" w:color="auto"/>
            </w:tcBorders>
            <w:vAlign w:val="center"/>
            <w:hideMark/>
          </w:tcPr>
          <w:p w:rsidR="00657CBA" w:rsidRPr="001C6B54" w:rsidRDefault="00F403D5" w:rsidP="00657CBA">
            <w:pPr>
              <w:jc w:val="center"/>
              <w:rPr>
                <w:rFonts w:eastAsia="Calibri"/>
                <w:highlight w:val="yellow"/>
              </w:rPr>
            </w:pPr>
            <w:r w:rsidRPr="006F542F">
              <w:rPr>
                <w:rFonts w:eastAsia="Calibri"/>
              </w:rPr>
              <w:t>Земли населенных пунктов</w:t>
            </w:r>
            <w:r>
              <w:rPr>
                <w:rFonts w:eastAsia="Calibri"/>
              </w:rPr>
              <w:t>/</w:t>
            </w:r>
            <w:r w:rsidRPr="00E5204E">
              <w:rPr>
                <w:rFonts w:eastAsia="Calibri"/>
              </w:rPr>
              <w:t xml:space="preserve"> Земли населенных пунктов</w:t>
            </w:r>
          </w:p>
        </w:tc>
        <w:tc>
          <w:tcPr>
            <w:tcW w:w="2130" w:type="dxa"/>
            <w:tcBorders>
              <w:top w:val="single" w:sz="4" w:space="0" w:color="auto"/>
              <w:left w:val="single" w:sz="4" w:space="0" w:color="auto"/>
              <w:bottom w:val="single" w:sz="4" w:space="0" w:color="auto"/>
              <w:right w:val="single" w:sz="4" w:space="0" w:color="auto"/>
            </w:tcBorders>
            <w:vAlign w:val="center"/>
            <w:hideMark/>
          </w:tcPr>
          <w:p w:rsidR="00657CBA" w:rsidRPr="00C069A2" w:rsidRDefault="00657CBA" w:rsidP="00657CBA">
            <w:pPr>
              <w:jc w:val="center"/>
            </w:pPr>
            <w:r w:rsidRPr="009D4418">
              <w:rPr>
                <w:rFonts w:eastAsia="Calibri"/>
                <w:u w:val="single"/>
              </w:rPr>
              <w:t>Часть земельного участка</w:t>
            </w:r>
            <w:r w:rsidRPr="00C069A2">
              <w:t xml:space="preserve"> 58:05:0260101:24</w:t>
            </w:r>
          </w:p>
        </w:tc>
        <w:tc>
          <w:tcPr>
            <w:tcW w:w="1276" w:type="dxa"/>
            <w:tcBorders>
              <w:top w:val="single" w:sz="4" w:space="0" w:color="auto"/>
              <w:left w:val="single" w:sz="4" w:space="0" w:color="auto"/>
              <w:bottom w:val="single" w:sz="4" w:space="0" w:color="auto"/>
              <w:right w:val="single" w:sz="4" w:space="0" w:color="auto"/>
            </w:tcBorders>
            <w:vAlign w:val="center"/>
            <w:hideMark/>
          </w:tcPr>
          <w:p w:rsidR="00657CBA" w:rsidRPr="001C6B54" w:rsidRDefault="00657CBA" w:rsidP="00657CBA">
            <w:pPr>
              <w:jc w:val="center"/>
              <w:rPr>
                <w:rFonts w:eastAsia="Calibri"/>
                <w:highlight w:val="yellow"/>
              </w:rPr>
            </w:pPr>
            <w:r w:rsidRPr="001930C3">
              <w:rPr>
                <w:rFonts w:eastAsia="Calibri"/>
              </w:rPr>
              <w:t>0,05</w:t>
            </w:r>
          </w:p>
        </w:tc>
        <w:tc>
          <w:tcPr>
            <w:tcW w:w="2689" w:type="dxa"/>
            <w:tcBorders>
              <w:top w:val="single" w:sz="4" w:space="0" w:color="auto"/>
              <w:left w:val="single" w:sz="4" w:space="0" w:color="auto"/>
              <w:bottom w:val="single" w:sz="4" w:space="0" w:color="auto"/>
              <w:right w:val="single" w:sz="4" w:space="0" w:color="auto"/>
            </w:tcBorders>
            <w:vAlign w:val="center"/>
            <w:hideMark/>
          </w:tcPr>
          <w:p w:rsidR="00657CBA" w:rsidRDefault="00657CBA" w:rsidP="00657CBA">
            <w:pPr>
              <w:jc w:val="center"/>
              <w:rPr>
                <w:rFonts w:eastAsia="Calibri"/>
              </w:rPr>
            </w:pPr>
            <w:r w:rsidRPr="009826CB">
              <w:rPr>
                <w:rFonts w:eastAsia="Calibri"/>
              </w:rPr>
              <w:t xml:space="preserve">Земли лесного фонда </w:t>
            </w:r>
            <w:r>
              <w:rPr>
                <w:rFonts w:eastAsia="Calibri"/>
              </w:rPr>
              <w:t>/</w:t>
            </w:r>
            <w:r w:rsidRPr="009826CB">
              <w:rPr>
                <w:rFonts w:eastAsia="Calibri"/>
              </w:rPr>
              <w:t xml:space="preserve"> </w:t>
            </w:r>
          </w:p>
          <w:p w:rsidR="00657CBA" w:rsidRPr="000F575F" w:rsidRDefault="00657CBA" w:rsidP="00657CBA">
            <w:pPr>
              <w:jc w:val="center"/>
              <w:rPr>
                <w:rFonts w:eastAsia="Calibri"/>
              </w:rPr>
            </w:pPr>
            <w:r w:rsidRPr="009826CB">
              <w:rPr>
                <w:rFonts w:eastAsia="Calibri"/>
              </w:rPr>
              <w:t>для ведения лесного хозяйства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657CBA" w:rsidRPr="00A05561" w:rsidRDefault="00657CBA" w:rsidP="00657CBA">
            <w:pPr>
              <w:jc w:val="center"/>
              <w:rPr>
                <w:snapToGrid w:val="0"/>
              </w:rPr>
            </w:pPr>
            <w:r>
              <w:rPr>
                <w:snapToGrid w:val="0"/>
              </w:rPr>
              <w:t>участок расположен в границах Ахунского лесничества</w:t>
            </w:r>
          </w:p>
        </w:tc>
      </w:tr>
      <w:tr w:rsidR="00657CBA" w:rsidRPr="002035F2" w:rsidTr="00B60945">
        <w:trPr>
          <w:trHeight w:val="361"/>
          <w:jc w:val="center"/>
        </w:trPr>
        <w:tc>
          <w:tcPr>
            <w:tcW w:w="9776" w:type="dxa"/>
            <w:gridSpan w:val="6"/>
            <w:tcBorders>
              <w:top w:val="single" w:sz="4" w:space="0" w:color="auto"/>
              <w:left w:val="single" w:sz="4" w:space="0" w:color="auto"/>
              <w:bottom w:val="single" w:sz="4" w:space="0" w:color="auto"/>
              <w:right w:val="single" w:sz="4" w:space="0" w:color="auto"/>
            </w:tcBorders>
            <w:vAlign w:val="center"/>
            <w:hideMark/>
          </w:tcPr>
          <w:p w:rsidR="00657CBA" w:rsidRPr="00F8696C" w:rsidRDefault="00657CBA" w:rsidP="00657CBA">
            <w:pPr>
              <w:jc w:val="both"/>
              <w:rPr>
                <w:snapToGrid w:val="0"/>
              </w:rPr>
            </w:pPr>
            <w:r w:rsidRPr="00C069A2">
              <w:rPr>
                <w:snapToGrid w:val="0"/>
              </w:rPr>
              <w:t xml:space="preserve">Земельные участки, </w:t>
            </w:r>
            <w:r w:rsidRPr="00C069A2">
              <w:t>исключаемые из границ населенного пункта, отображены</w:t>
            </w:r>
            <w:r w:rsidRPr="00C069A2">
              <w:rPr>
                <w:snapToGrid w:val="0"/>
              </w:rPr>
              <w:t xml:space="preserve"> на карте границ населенных пунктов (в том числе границ образуемых населенных пунктов), входящих в состав поселения</w:t>
            </w:r>
          </w:p>
        </w:tc>
      </w:tr>
    </w:tbl>
    <w:p w:rsidR="007E0B8F" w:rsidRPr="002035F2" w:rsidRDefault="007E0B8F" w:rsidP="00AF4703">
      <w:pPr>
        <w:pStyle w:val="a5"/>
        <w:tabs>
          <w:tab w:val="left" w:pos="851"/>
          <w:tab w:val="left" w:pos="1372"/>
        </w:tabs>
        <w:spacing w:after="0"/>
        <w:ind w:left="0"/>
        <w:rPr>
          <w:rFonts w:eastAsia="Calibri"/>
          <w:color w:val="FF0000"/>
          <w:sz w:val="24"/>
          <w:szCs w:val="24"/>
        </w:rPr>
      </w:pPr>
    </w:p>
    <w:p w:rsidR="00EB0149" w:rsidRPr="001741F6" w:rsidRDefault="00307BEA" w:rsidP="00AF4703">
      <w:pPr>
        <w:pStyle w:val="110"/>
        <w:jc w:val="center"/>
        <w:rPr>
          <w:b/>
          <w:u w:val="single"/>
        </w:rPr>
      </w:pPr>
      <w:bookmarkStart w:id="204" w:name="_Toc121908434"/>
      <w:r w:rsidRPr="005621A0">
        <w:rPr>
          <w:b/>
          <w:u w:val="single"/>
        </w:rPr>
        <w:t>8</w:t>
      </w:r>
      <w:r w:rsidR="00E9090E" w:rsidRPr="005621A0">
        <w:rPr>
          <w:b/>
          <w:u w:val="single"/>
        </w:rPr>
        <w:t xml:space="preserve">. </w:t>
      </w:r>
      <w:r w:rsidR="00B87E32" w:rsidRPr="005621A0">
        <w:rPr>
          <w:b/>
          <w:u w:val="single"/>
        </w:rPr>
        <w:t>Основные технико-экономические показатели</w:t>
      </w:r>
      <w:bookmarkEnd w:id="204"/>
    </w:p>
    <w:p w:rsidR="00400050" w:rsidRPr="001741F6" w:rsidRDefault="00400050" w:rsidP="00400050">
      <w:pPr>
        <w:ind w:firstLine="709"/>
        <w:rPr>
          <w:lang w:eastAsia="zh-CN"/>
        </w:rPr>
      </w:pPr>
      <w:r w:rsidRPr="001741F6">
        <w:t xml:space="preserve">Основные технико-экономические показатели представлены в таблице </w:t>
      </w:r>
      <w:r w:rsidR="00AF4703" w:rsidRPr="001741F6">
        <w:rPr>
          <w:lang w:eastAsia="en-US"/>
        </w:rPr>
        <w:t>7</w:t>
      </w:r>
      <w:r w:rsidRPr="001741F6">
        <w:rPr>
          <w:lang w:eastAsia="en-US"/>
        </w:rPr>
        <w:t>-1.</w:t>
      </w:r>
    </w:p>
    <w:p w:rsidR="009C2AEF" w:rsidRPr="001741F6" w:rsidRDefault="009C2AEF" w:rsidP="00400050">
      <w:pPr>
        <w:jc w:val="right"/>
        <w:rPr>
          <w:lang w:eastAsia="en-US"/>
        </w:rPr>
      </w:pPr>
      <w:r w:rsidRPr="001741F6">
        <w:rPr>
          <w:lang w:eastAsia="en-US"/>
        </w:rPr>
        <w:t xml:space="preserve">Таблица </w:t>
      </w:r>
      <w:r w:rsidR="00AF4703" w:rsidRPr="001741F6">
        <w:rPr>
          <w:lang w:eastAsia="en-US"/>
        </w:rPr>
        <w:t>7</w:t>
      </w:r>
      <w:r w:rsidRPr="001741F6">
        <w:rPr>
          <w:lang w:eastAsia="en-US"/>
        </w:rPr>
        <w:t>-1</w:t>
      </w:r>
    </w:p>
    <w:p w:rsidR="005278AE" w:rsidRDefault="005278AE" w:rsidP="00C003BC">
      <w:pPr>
        <w:rPr>
          <w:color w:val="FF0000"/>
          <w:lang w:eastAsia="en-US"/>
        </w:rPr>
      </w:pPr>
    </w:p>
    <w:tbl>
      <w:tblPr>
        <w:tblW w:w="9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3"/>
        <w:gridCol w:w="4063"/>
        <w:gridCol w:w="1264"/>
        <w:gridCol w:w="1760"/>
        <w:gridCol w:w="1760"/>
      </w:tblGrid>
      <w:tr w:rsidR="008B6EBE" w:rsidTr="002E3C19">
        <w:trPr>
          <w:cantSplit/>
          <w:trHeight w:val="738"/>
          <w:jc w:val="center"/>
        </w:trPr>
        <w:tc>
          <w:tcPr>
            <w:tcW w:w="1053" w:type="dxa"/>
            <w:vAlign w:val="center"/>
            <w:hideMark/>
          </w:tcPr>
          <w:p w:rsidR="008B6EBE" w:rsidRDefault="008B6EBE">
            <w:pPr>
              <w:spacing w:line="276" w:lineRule="auto"/>
              <w:jc w:val="center"/>
              <w:rPr>
                <w:b/>
                <w:lang w:eastAsia="en-US"/>
              </w:rPr>
            </w:pPr>
            <w:r>
              <w:rPr>
                <w:b/>
                <w:lang w:eastAsia="en-US"/>
              </w:rPr>
              <w:t>№</w:t>
            </w:r>
          </w:p>
          <w:p w:rsidR="008B6EBE" w:rsidRDefault="008B6EBE">
            <w:pPr>
              <w:spacing w:line="276" w:lineRule="auto"/>
              <w:jc w:val="center"/>
              <w:rPr>
                <w:b/>
                <w:lang w:eastAsia="en-US"/>
              </w:rPr>
            </w:pPr>
            <w:r>
              <w:rPr>
                <w:b/>
                <w:lang w:eastAsia="en-US"/>
              </w:rPr>
              <w:t>п/п</w:t>
            </w:r>
          </w:p>
        </w:tc>
        <w:tc>
          <w:tcPr>
            <w:tcW w:w="4063" w:type="dxa"/>
            <w:vAlign w:val="center"/>
            <w:hideMark/>
          </w:tcPr>
          <w:p w:rsidR="008B6EBE" w:rsidRDefault="008B6EBE">
            <w:pPr>
              <w:spacing w:line="276" w:lineRule="auto"/>
              <w:jc w:val="center"/>
              <w:rPr>
                <w:b/>
                <w:lang w:eastAsia="en-US"/>
              </w:rPr>
            </w:pPr>
            <w:r>
              <w:rPr>
                <w:b/>
                <w:lang w:eastAsia="en-US"/>
              </w:rPr>
              <w:t>Наименование</w:t>
            </w:r>
          </w:p>
          <w:p w:rsidR="008B6EBE" w:rsidRDefault="008B6EBE">
            <w:pPr>
              <w:spacing w:line="276" w:lineRule="auto"/>
              <w:jc w:val="center"/>
              <w:rPr>
                <w:b/>
                <w:lang w:eastAsia="en-US"/>
              </w:rPr>
            </w:pPr>
            <w:r>
              <w:rPr>
                <w:b/>
                <w:lang w:eastAsia="en-US"/>
              </w:rPr>
              <w:t>показателей</w:t>
            </w:r>
          </w:p>
        </w:tc>
        <w:tc>
          <w:tcPr>
            <w:tcW w:w="1264" w:type="dxa"/>
            <w:vAlign w:val="center"/>
            <w:hideMark/>
          </w:tcPr>
          <w:p w:rsidR="008B6EBE" w:rsidRDefault="008B6EBE">
            <w:pPr>
              <w:spacing w:line="276" w:lineRule="auto"/>
              <w:jc w:val="center"/>
              <w:rPr>
                <w:b/>
                <w:lang w:eastAsia="en-US"/>
              </w:rPr>
            </w:pPr>
            <w:r>
              <w:rPr>
                <w:b/>
                <w:lang w:eastAsia="en-US"/>
              </w:rPr>
              <w:t>Ед. изм.</w:t>
            </w:r>
          </w:p>
        </w:tc>
        <w:tc>
          <w:tcPr>
            <w:tcW w:w="1760" w:type="dxa"/>
            <w:vAlign w:val="center"/>
            <w:hideMark/>
          </w:tcPr>
          <w:p w:rsidR="008B6EBE" w:rsidRDefault="008B6EBE">
            <w:pPr>
              <w:spacing w:line="276" w:lineRule="auto"/>
              <w:jc w:val="center"/>
              <w:rPr>
                <w:b/>
                <w:lang w:eastAsia="en-US"/>
              </w:rPr>
            </w:pPr>
            <w:r>
              <w:rPr>
                <w:b/>
                <w:lang w:eastAsia="en-US"/>
              </w:rPr>
              <w:t>Современное</w:t>
            </w:r>
          </w:p>
          <w:p w:rsidR="008B6EBE" w:rsidRDefault="008B6EBE">
            <w:pPr>
              <w:spacing w:line="276" w:lineRule="auto"/>
              <w:jc w:val="center"/>
              <w:rPr>
                <w:b/>
                <w:lang w:eastAsia="en-US"/>
              </w:rPr>
            </w:pPr>
            <w:r>
              <w:rPr>
                <w:b/>
                <w:lang w:eastAsia="en-US"/>
              </w:rPr>
              <w:t>состояние (2022 год)</w:t>
            </w:r>
          </w:p>
        </w:tc>
        <w:tc>
          <w:tcPr>
            <w:tcW w:w="1760" w:type="dxa"/>
            <w:vAlign w:val="center"/>
            <w:hideMark/>
          </w:tcPr>
          <w:p w:rsidR="008B6EBE" w:rsidRDefault="008B6EBE">
            <w:pPr>
              <w:spacing w:line="276" w:lineRule="auto"/>
              <w:jc w:val="center"/>
              <w:rPr>
                <w:b/>
                <w:lang w:eastAsia="en-US"/>
              </w:rPr>
            </w:pPr>
            <w:r>
              <w:rPr>
                <w:b/>
                <w:lang w:eastAsia="en-US"/>
              </w:rPr>
              <w:t>Расчетный</w:t>
            </w:r>
          </w:p>
          <w:p w:rsidR="008B6EBE" w:rsidRDefault="008B6EBE">
            <w:pPr>
              <w:spacing w:line="276" w:lineRule="auto"/>
              <w:jc w:val="center"/>
              <w:rPr>
                <w:b/>
                <w:lang w:eastAsia="en-US"/>
              </w:rPr>
            </w:pPr>
            <w:r>
              <w:rPr>
                <w:b/>
                <w:lang w:eastAsia="en-US"/>
              </w:rPr>
              <w:t xml:space="preserve">срок </w:t>
            </w:r>
          </w:p>
          <w:p w:rsidR="008B6EBE" w:rsidRDefault="008B6EBE">
            <w:pPr>
              <w:spacing w:line="276" w:lineRule="auto"/>
              <w:jc w:val="center"/>
              <w:rPr>
                <w:b/>
                <w:lang w:eastAsia="en-US"/>
              </w:rPr>
            </w:pPr>
            <w:r>
              <w:rPr>
                <w:b/>
                <w:lang w:eastAsia="en-US"/>
              </w:rPr>
              <w:t>(2035 год)</w:t>
            </w:r>
          </w:p>
        </w:tc>
      </w:tr>
      <w:tr w:rsidR="008B6EBE" w:rsidTr="002E3C19">
        <w:trPr>
          <w:jc w:val="center"/>
        </w:trPr>
        <w:tc>
          <w:tcPr>
            <w:tcW w:w="1053" w:type="dxa"/>
            <w:hideMark/>
          </w:tcPr>
          <w:p w:rsidR="008B6EBE" w:rsidRDefault="008B6EBE">
            <w:pPr>
              <w:spacing w:line="276" w:lineRule="auto"/>
              <w:jc w:val="center"/>
              <w:rPr>
                <w:lang w:eastAsia="en-US"/>
              </w:rPr>
            </w:pPr>
            <w:r>
              <w:rPr>
                <w:lang w:eastAsia="en-US"/>
              </w:rPr>
              <w:t>1</w:t>
            </w:r>
          </w:p>
        </w:tc>
        <w:tc>
          <w:tcPr>
            <w:tcW w:w="4063" w:type="dxa"/>
            <w:hideMark/>
          </w:tcPr>
          <w:p w:rsidR="008B6EBE" w:rsidRDefault="008B6EBE">
            <w:pPr>
              <w:spacing w:line="276" w:lineRule="auto"/>
              <w:jc w:val="center"/>
              <w:rPr>
                <w:lang w:eastAsia="en-US"/>
              </w:rPr>
            </w:pPr>
            <w:r>
              <w:rPr>
                <w:lang w:eastAsia="en-US"/>
              </w:rPr>
              <w:t>2</w:t>
            </w:r>
          </w:p>
        </w:tc>
        <w:tc>
          <w:tcPr>
            <w:tcW w:w="1264" w:type="dxa"/>
            <w:hideMark/>
          </w:tcPr>
          <w:p w:rsidR="008B6EBE" w:rsidRDefault="008B6EBE">
            <w:pPr>
              <w:spacing w:line="276" w:lineRule="auto"/>
              <w:jc w:val="center"/>
              <w:rPr>
                <w:lang w:eastAsia="en-US"/>
              </w:rPr>
            </w:pPr>
            <w:r>
              <w:rPr>
                <w:lang w:eastAsia="en-US"/>
              </w:rPr>
              <w:t>3</w:t>
            </w:r>
          </w:p>
        </w:tc>
        <w:tc>
          <w:tcPr>
            <w:tcW w:w="1760" w:type="dxa"/>
            <w:hideMark/>
          </w:tcPr>
          <w:p w:rsidR="008B6EBE" w:rsidRDefault="008B6EBE">
            <w:pPr>
              <w:spacing w:line="276" w:lineRule="auto"/>
              <w:jc w:val="center"/>
              <w:rPr>
                <w:lang w:eastAsia="en-US"/>
              </w:rPr>
            </w:pPr>
            <w:r>
              <w:rPr>
                <w:lang w:eastAsia="en-US"/>
              </w:rPr>
              <w:t>4</w:t>
            </w:r>
          </w:p>
        </w:tc>
        <w:tc>
          <w:tcPr>
            <w:tcW w:w="1760" w:type="dxa"/>
            <w:hideMark/>
          </w:tcPr>
          <w:p w:rsidR="008B6EBE" w:rsidRDefault="008B6EBE">
            <w:pPr>
              <w:spacing w:line="276" w:lineRule="auto"/>
              <w:jc w:val="center"/>
              <w:rPr>
                <w:lang w:eastAsia="en-US"/>
              </w:rPr>
            </w:pPr>
            <w:r>
              <w:rPr>
                <w:lang w:eastAsia="en-US"/>
              </w:rPr>
              <w:t>6</w:t>
            </w:r>
          </w:p>
        </w:tc>
      </w:tr>
      <w:tr w:rsidR="008B6EBE" w:rsidTr="002E3C19">
        <w:trPr>
          <w:jc w:val="center"/>
        </w:trPr>
        <w:tc>
          <w:tcPr>
            <w:tcW w:w="1053" w:type="dxa"/>
            <w:vAlign w:val="center"/>
            <w:hideMark/>
          </w:tcPr>
          <w:p w:rsidR="008B6EBE" w:rsidRDefault="008B6EBE">
            <w:pPr>
              <w:spacing w:line="276" w:lineRule="auto"/>
              <w:jc w:val="center"/>
              <w:rPr>
                <w:b/>
                <w:lang w:eastAsia="en-US"/>
              </w:rPr>
            </w:pPr>
            <w:r>
              <w:rPr>
                <w:b/>
                <w:lang w:val="en-US" w:eastAsia="en-US"/>
              </w:rPr>
              <w:t>I</w:t>
            </w:r>
          </w:p>
        </w:tc>
        <w:tc>
          <w:tcPr>
            <w:tcW w:w="4063" w:type="dxa"/>
            <w:hideMark/>
          </w:tcPr>
          <w:p w:rsidR="008B6EBE" w:rsidRDefault="008B6EBE">
            <w:pPr>
              <w:spacing w:line="276" w:lineRule="auto"/>
              <w:rPr>
                <w:b/>
                <w:lang w:eastAsia="en-US"/>
              </w:rPr>
            </w:pPr>
            <w:r>
              <w:rPr>
                <w:b/>
                <w:lang w:eastAsia="en-US"/>
              </w:rPr>
              <w:t>Территория</w:t>
            </w:r>
          </w:p>
        </w:tc>
        <w:tc>
          <w:tcPr>
            <w:tcW w:w="1264" w:type="dxa"/>
          </w:tcPr>
          <w:p w:rsidR="008B6EBE" w:rsidRDefault="008B6EBE">
            <w:pPr>
              <w:spacing w:line="276" w:lineRule="auto"/>
              <w:jc w:val="center"/>
              <w:rPr>
                <w:lang w:eastAsia="en-US"/>
              </w:rPr>
            </w:pPr>
          </w:p>
        </w:tc>
        <w:tc>
          <w:tcPr>
            <w:tcW w:w="1760" w:type="dxa"/>
          </w:tcPr>
          <w:p w:rsidR="008B6EBE" w:rsidRDefault="008B6EBE">
            <w:pPr>
              <w:spacing w:line="276" w:lineRule="auto"/>
              <w:jc w:val="center"/>
              <w:rPr>
                <w:highlight w:val="yellow"/>
                <w:lang w:eastAsia="en-US"/>
              </w:rPr>
            </w:pPr>
          </w:p>
        </w:tc>
        <w:tc>
          <w:tcPr>
            <w:tcW w:w="1760" w:type="dxa"/>
          </w:tcPr>
          <w:p w:rsidR="008B6EBE" w:rsidRDefault="008B6EBE">
            <w:pPr>
              <w:spacing w:line="276" w:lineRule="auto"/>
              <w:jc w:val="center"/>
              <w:rPr>
                <w:lang w:eastAsia="en-US"/>
              </w:rPr>
            </w:pPr>
          </w:p>
        </w:tc>
      </w:tr>
      <w:tr w:rsidR="008B6EBE" w:rsidTr="002E3C19">
        <w:trPr>
          <w:trHeight w:val="876"/>
          <w:jc w:val="center"/>
        </w:trPr>
        <w:tc>
          <w:tcPr>
            <w:tcW w:w="1053" w:type="dxa"/>
            <w:vAlign w:val="center"/>
            <w:hideMark/>
          </w:tcPr>
          <w:p w:rsidR="008B6EBE" w:rsidRDefault="008B6EBE">
            <w:pPr>
              <w:spacing w:line="276" w:lineRule="auto"/>
              <w:jc w:val="center"/>
              <w:rPr>
                <w:bCs/>
                <w:lang w:eastAsia="en-US"/>
              </w:rPr>
            </w:pPr>
            <w:r>
              <w:rPr>
                <w:bCs/>
                <w:lang w:eastAsia="en-US"/>
              </w:rPr>
              <w:t>1</w:t>
            </w:r>
          </w:p>
        </w:tc>
        <w:tc>
          <w:tcPr>
            <w:tcW w:w="4063" w:type="dxa"/>
            <w:hideMark/>
          </w:tcPr>
          <w:p w:rsidR="008B6EBE" w:rsidRDefault="008B6EBE">
            <w:pPr>
              <w:spacing w:line="276" w:lineRule="auto"/>
              <w:rPr>
                <w:bCs/>
                <w:lang w:eastAsia="en-US"/>
              </w:rPr>
            </w:pPr>
            <w:r>
              <w:rPr>
                <w:bCs/>
                <w:lang w:eastAsia="en-US"/>
              </w:rPr>
              <w:t>Общая площадь земель в границах муниципального образования, в том числе:</w:t>
            </w:r>
          </w:p>
        </w:tc>
        <w:tc>
          <w:tcPr>
            <w:tcW w:w="1264" w:type="dxa"/>
            <w:vAlign w:val="center"/>
            <w:hideMark/>
          </w:tcPr>
          <w:p w:rsidR="008B6EBE" w:rsidRDefault="008B6EBE">
            <w:pPr>
              <w:spacing w:line="276" w:lineRule="auto"/>
              <w:jc w:val="center"/>
              <w:rPr>
                <w:lang w:eastAsia="en-US"/>
              </w:rPr>
            </w:pPr>
            <w:r>
              <w:rPr>
                <w:lang w:eastAsia="en-US"/>
              </w:rPr>
              <w:t>га</w:t>
            </w:r>
          </w:p>
        </w:tc>
        <w:tc>
          <w:tcPr>
            <w:tcW w:w="1760" w:type="dxa"/>
            <w:vAlign w:val="center"/>
            <w:hideMark/>
          </w:tcPr>
          <w:p w:rsidR="008B6EBE" w:rsidRDefault="008B6EBE">
            <w:pPr>
              <w:spacing w:line="276" w:lineRule="auto"/>
              <w:jc w:val="center"/>
              <w:rPr>
                <w:b/>
                <w:bCs/>
                <w:color w:val="000000"/>
                <w:lang w:eastAsia="en-US"/>
              </w:rPr>
            </w:pPr>
            <w:r>
              <w:rPr>
                <w:b/>
                <w:lang w:eastAsia="en-US"/>
              </w:rPr>
              <w:t>21627,87</w:t>
            </w:r>
          </w:p>
        </w:tc>
        <w:tc>
          <w:tcPr>
            <w:tcW w:w="1760" w:type="dxa"/>
            <w:vAlign w:val="center"/>
            <w:hideMark/>
          </w:tcPr>
          <w:p w:rsidR="008B6EBE" w:rsidRDefault="008B6EBE">
            <w:pPr>
              <w:spacing w:line="276" w:lineRule="auto"/>
              <w:jc w:val="center"/>
              <w:rPr>
                <w:b/>
                <w:bCs/>
                <w:color w:val="000000"/>
                <w:lang w:eastAsia="en-US"/>
              </w:rPr>
            </w:pPr>
            <w:r>
              <w:rPr>
                <w:b/>
                <w:lang w:eastAsia="en-US"/>
              </w:rPr>
              <w:t>21627,87</w:t>
            </w:r>
          </w:p>
        </w:tc>
      </w:tr>
      <w:tr w:rsidR="008B6EBE" w:rsidTr="002E3C19">
        <w:trPr>
          <w:jc w:val="center"/>
        </w:trPr>
        <w:tc>
          <w:tcPr>
            <w:tcW w:w="1053" w:type="dxa"/>
            <w:vAlign w:val="center"/>
            <w:hideMark/>
          </w:tcPr>
          <w:p w:rsidR="008B6EBE" w:rsidRDefault="008B6EBE">
            <w:pPr>
              <w:spacing w:line="276" w:lineRule="auto"/>
              <w:jc w:val="center"/>
              <w:rPr>
                <w:lang w:eastAsia="en-US"/>
              </w:rPr>
            </w:pPr>
            <w:r>
              <w:rPr>
                <w:lang w:eastAsia="en-US"/>
              </w:rPr>
              <w:t>1.1</w:t>
            </w:r>
          </w:p>
        </w:tc>
        <w:tc>
          <w:tcPr>
            <w:tcW w:w="4063" w:type="dxa"/>
            <w:hideMark/>
          </w:tcPr>
          <w:p w:rsidR="008B6EBE" w:rsidRDefault="008B6EBE">
            <w:pPr>
              <w:spacing w:line="276" w:lineRule="auto"/>
              <w:rPr>
                <w:lang w:eastAsia="en-US"/>
              </w:rPr>
            </w:pPr>
            <w:r>
              <w:rPr>
                <w:lang w:eastAsia="en-US"/>
              </w:rPr>
              <w:t>земли сельскохозяйственного назначения</w:t>
            </w:r>
          </w:p>
        </w:tc>
        <w:tc>
          <w:tcPr>
            <w:tcW w:w="1264" w:type="dxa"/>
            <w:vAlign w:val="center"/>
            <w:hideMark/>
          </w:tcPr>
          <w:p w:rsidR="008B6EBE" w:rsidRDefault="008B6EBE">
            <w:pPr>
              <w:spacing w:line="276" w:lineRule="auto"/>
              <w:jc w:val="center"/>
              <w:rPr>
                <w:lang w:eastAsia="en-US"/>
              </w:rPr>
            </w:pPr>
            <w:r>
              <w:rPr>
                <w:lang w:eastAsia="en-US"/>
              </w:rPr>
              <w:t>га</w:t>
            </w:r>
          </w:p>
        </w:tc>
        <w:tc>
          <w:tcPr>
            <w:tcW w:w="1760" w:type="dxa"/>
            <w:vAlign w:val="center"/>
            <w:hideMark/>
          </w:tcPr>
          <w:p w:rsidR="008B6EBE" w:rsidRDefault="008202DE">
            <w:pPr>
              <w:spacing w:line="276" w:lineRule="auto"/>
              <w:jc w:val="center"/>
              <w:rPr>
                <w:b/>
                <w:color w:val="000000"/>
                <w:lang w:eastAsia="en-US"/>
              </w:rPr>
            </w:pPr>
            <w:r>
              <w:rPr>
                <w:b/>
                <w:color w:val="000000"/>
              </w:rPr>
              <w:t>7081,13</w:t>
            </w:r>
          </w:p>
        </w:tc>
        <w:tc>
          <w:tcPr>
            <w:tcW w:w="1760" w:type="dxa"/>
            <w:vAlign w:val="center"/>
            <w:hideMark/>
          </w:tcPr>
          <w:p w:rsidR="008B6EBE" w:rsidRPr="006A7228" w:rsidRDefault="006A7228" w:rsidP="006A7228">
            <w:pPr>
              <w:jc w:val="center"/>
              <w:rPr>
                <w:b/>
                <w:bCs/>
                <w:color w:val="000000"/>
              </w:rPr>
            </w:pPr>
            <w:r>
              <w:rPr>
                <w:b/>
                <w:bCs/>
                <w:color w:val="000000"/>
              </w:rPr>
              <w:t>7099,83</w:t>
            </w:r>
          </w:p>
        </w:tc>
      </w:tr>
      <w:tr w:rsidR="008B6EBE" w:rsidTr="002E3C19">
        <w:trPr>
          <w:jc w:val="center"/>
        </w:trPr>
        <w:tc>
          <w:tcPr>
            <w:tcW w:w="1053" w:type="dxa"/>
            <w:vAlign w:val="center"/>
            <w:hideMark/>
          </w:tcPr>
          <w:p w:rsidR="008B6EBE" w:rsidRDefault="008B6EBE">
            <w:pPr>
              <w:spacing w:line="276" w:lineRule="auto"/>
              <w:jc w:val="center"/>
              <w:rPr>
                <w:lang w:eastAsia="en-US"/>
              </w:rPr>
            </w:pPr>
            <w:r>
              <w:rPr>
                <w:lang w:eastAsia="en-US"/>
              </w:rPr>
              <w:t>1.2</w:t>
            </w:r>
          </w:p>
        </w:tc>
        <w:tc>
          <w:tcPr>
            <w:tcW w:w="4063" w:type="dxa"/>
            <w:hideMark/>
          </w:tcPr>
          <w:p w:rsidR="008B6EBE" w:rsidRDefault="008B6EBE">
            <w:pPr>
              <w:spacing w:line="276" w:lineRule="auto"/>
              <w:rPr>
                <w:lang w:eastAsia="en-US"/>
              </w:rPr>
            </w:pPr>
            <w:r>
              <w:rPr>
                <w:lang w:eastAsia="en-US"/>
              </w:rPr>
              <w:t>земли населенных пунктов</w:t>
            </w:r>
          </w:p>
        </w:tc>
        <w:tc>
          <w:tcPr>
            <w:tcW w:w="1264" w:type="dxa"/>
            <w:vAlign w:val="center"/>
            <w:hideMark/>
          </w:tcPr>
          <w:p w:rsidR="008B6EBE" w:rsidRDefault="008B6EBE">
            <w:pPr>
              <w:spacing w:line="276" w:lineRule="auto"/>
              <w:jc w:val="center"/>
              <w:rPr>
                <w:lang w:eastAsia="en-US"/>
              </w:rPr>
            </w:pPr>
            <w:r>
              <w:rPr>
                <w:lang w:eastAsia="en-US"/>
              </w:rPr>
              <w:t>га</w:t>
            </w:r>
          </w:p>
        </w:tc>
        <w:tc>
          <w:tcPr>
            <w:tcW w:w="1760" w:type="dxa"/>
            <w:vAlign w:val="center"/>
            <w:hideMark/>
          </w:tcPr>
          <w:p w:rsidR="008B6EBE" w:rsidRDefault="008202DE" w:rsidP="001C6B54">
            <w:pPr>
              <w:spacing w:line="276" w:lineRule="auto"/>
              <w:jc w:val="center"/>
              <w:rPr>
                <w:b/>
                <w:lang w:eastAsia="en-US"/>
              </w:rPr>
            </w:pPr>
            <w:r>
              <w:rPr>
                <w:b/>
              </w:rPr>
              <w:t>78</w:t>
            </w:r>
            <w:r w:rsidR="001C6B54">
              <w:rPr>
                <w:b/>
              </w:rPr>
              <w:t>34,69</w:t>
            </w:r>
          </w:p>
        </w:tc>
        <w:tc>
          <w:tcPr>
            <w:tcW w:w="1760" w:type="dxa"/>
            <w:vAlign w:val="center"/>
            <w:hideMark/>
          </w:tcPr>
          <w:p w:rsidR="008B6EBE" w:rsidRPr="001C17F6" w:rsidRDefault="001C17F6" w:rsidP="001C17F6">
            <w:pPr>
              <w:spacing w:line="276" w:lineRule="auto"/>
              <w:jc w:val="center"/>
              <w:rPr>
                <w:b/>
              </w:rPr>
            </w:pPr>
            <w:r w:rsidRPr="001C17F6">
              <w:rPr>
                <w:b/>
              </w:rPr>
              <w:t>7823,97</w:t>
            </w:r>
          </w:p>
        </w:tc>
      </w:tr>
      <w:tr w:rsidR="008B6EBE" w:rsidTr="002E3C19">
        <w:trPr>
          <w:jc w:val="center"/>
        </w:trPr>
        <w:tc>
          <w:tcPr>
            <w:tcW w:w="1053" w:type="dxa"/>
            <w:vAlign w:val="center"/>
            <w:hideMark/>
          </w:tcPr>
          <w:p w:rsidR="008B6EBE" w:rsidRDefault="008B6EBE">
            <w:pPr>
              <w:spacing w:line="276" w:lineRule="auto"/>
              <w:jc w:val="center"/>
              <w:rPr>
                <w:lang w:eastAsia="en-US"/>
              </w:rPr>
            </w:pPr>
            <w:r>
              <w:rPr>
                <w:lang w:eastAsia="en-US"/>
              </w:rPr>
              <w:t>1.3</w:t>
            </w:r>
          </w:p>
        </w:tc>
        <w:tc>
          <w:tcPr>
            <w:tcW w:w="4063" w:type="dxa"/>
            <w:hideMark/>
          </w:tcPr>
          <w:p w:rsidR="008B6EBE" w:rsidRDefault="008B6EBE">
            <w:pPr>
              <w:spacing w:line="276" w:lineRule="auto"/>
              <w:rPr>
                <w:bCs/>
                <w:lang w:eastAsia="en-US"/>
              </w:rPr>
            </w:pPr>
            <w:r>
              <w:rPr>
                <w:bCs/>
                <w:lang w:eastAsia="en-US"/>
              </w:rPr>
              <w:t>д. Бардинка</w:t>
            </w:r>
          </w:p>
        </w:tc>
        <w:tc>
          <w:tcPr>
            <w:tcW w:w="1264" w:type="dxa"/>
            <w:vAlign w:val="center"/>
            <w:hideMark/>
          </w:tcPr>
          <w:p w:rsidR="008B6EBE" w:rsidRDefault="008B6EBE">
            <w:pPr>
              <w:spacing w:line="276" w:lineRule="auto"/>
              <w:jc w:val="center"/>
              <w:rPr>
                <w:lang w:eastAsia="en-US"/>
              </w:rPr>
            </w:pPr>
            <w:r>
              <w:rPr>
                <w:lang w:eastAsia="en-US"/>
              </w:rPr>
              <w:t>га</w:t>
            </w:r>
          </w:p>
        </w:tc>
        <w:tc>
          <w:tcPr>
            <w:tcW w:w="1760" w:type="dxa"/>
            <w:vAlign w:val="center"/>
            <w:hideMark/>
          </w:tcPr>
          <w:p w:rsidR="008B6EBE" w:rsidRDefault="008B6EBE">
            <w:pPr>
              <w:spacing w:line="276" w:lineRule="auto"/>
              <w:jc w:val="center"/>
              <w:rPr>
                <w:lang w:eastAsia="en-US"/>
              </w:rPr>
            </w:pPr>
            <w:r>
              <w:rPr>
                <w:lang w:eastAsia="en-US"/>
              </w:rPr>
              <w:t>44,52</w:t>
            </w:r>
          </w:p>
        </w:tc>
        <w:tc>
          <w:tcPr>
            <w:tcW w:w="1760" w:type="dxa"/>
            <w:vAlign w:val="center"/>
            <w:hideMark/>
          </w:tcPr>
          <w:p w:rsidR="008B6EBE" w:rsidRDefault="008B6EBE">
            <w:pPr>
              <w:spacing w:line="276" w:lineRule="auto"/>
              <w:jc w:val="center"/>
              <w:rPr>
                <w:lang w:eastAsia="en-US"/>
              </w:rPr>
            </w:pPr>
            <w:r>
              <w:rPr>
                <w:lang w:eastAsia="en-US"/>
              </w:rPr>
              <w:t>44,52</w:t>
            </w:r>
          </w:p>
        </w:tc>
      </w:tr>
      <w:tr w:rsidR="008B6EBE" w:rsidTr="002E3C19">
        <w:trPr>
          <w:jc w:val="center"/>
        </w:trPr>
        <w:tc>
          <w:tcPr>
            <w:tcW w:w="1053" w:type="dxa"/>
            <w:vAlign w:val="center"/>
            <w:hideMark/>
          </w:tcPr>
          <w:p w:rsidR="008B6EBE" w:rsidRDefault="008B6EBE">
            <w:pPr>
              <w:spacing w:line="276" w:lineRule="auto"/>
              <w:jc w:val="center"/>
              <w:rPr>
                <w:lang w:eastAsia="en-US"/>
              </w:rPr>
            </w:pPr>
            <w:r>
              <w:rPr>
                <w:lang w:eastAsia="en-US"/>
              </w:rPr>
              <w:t>1.4</w:t>
            </w:r>
          </w:p>
        </w:tc>
        <w:tc>
          <w:tcPr>
            <w:tcW w:w="4063" w:type="dxa"/>
            <w:hideMark/>
          </w:tcPr>
          <w:p w:rsidR="008B6EBE" w:rsidRDefault="008B6EBE">
            <w:pPr>
              <w:spacing w:line="276" w:lineRule="auto"/>
              <w:rPr>
                <w:bCs/>
                <w:lang w:eastAsia="en-US"/>
              </w:rPr>
            </w:pPr>
            <w:r>
              <w:rPr>
                <w:bCs/>
                <w:lang w:eastAsia="en-US"/>
              </w:rPr>
              <w:t>с. Бессоновка</w:t>
            </w:r>
          </w:p>
        </w:tc>
        <w:tc>
          <w:tcPr>
            <w:tcW w:w="1264" w:type="dxa"/>
            <w:vAlign w:val="center"/>
            <w:hideMark/>
          </w:tcPr>
          <w:p w:rsidR="008B6EBE" w:rsidRDefault="008B6EBE">
            <w:pPr>
              <w:spacing w:line="276" w:lineRule="auto"/>
              <w:jc w:val="center"/>
              <w:rPr>
                <w:lang w:eastAsia="en-US"/>
              </w:rPr>
            </w:pPr>
            <w:r>
              <w:rPr>
                <w:lang w:eastAsia="en-US"/>
              </w:rPr>
              <w:t>га</w:t>
            </w:r>
          </w:p>
        </w:tc>
        <w:tc>
          <w:tcPr>
            <w:tcW w:w="1760" w:type="dxa"/>
            <w:vAlign w:val="center"/>
            <w:hideMark/>
          </w:tcPr>
          <w:p w:rsidR="008B6EBE" w:rsidRDefault="008B6EBE">
            <w:pPr>
              <w:spacing w:line="276" w:lineRule="auto"/>
              <w:jc w:val="center"/>
              <w:rPr>
                <w:lang w:eastAsia="en-US"/>
              </w:rPr>
            </w:pPr>
            <w:r>
              <w:rPr>
                <w:lang w:eastAsia="en-US"/>
              </w:rPr>
              <w:t>4604,97</w:t>
            </w:r>
          </w:p>
        </w:tc>
        <w:tc>
          <w:tcPr>
            <w:tcW w:w="1760" w:type="dxa"/>
            <w:vAlign w:val="center"/>
            <w:hideMark/>
          </w:tcPr>
          <w:p w:rsidR="008B6EBE" w:rsidRDefault="001C17F6">
            <w:pPr>
              <w:spacing w:line="276" w:lineRule="auto"/>
              <w:jc w:val="center"/>
              <w:rPr>
                <w:lang w:eastAsia="en-US"/>
              </w:rPr>
            </w:pPr>
            <w:r>
              <w:rPr>
                <w:lang w:eastAsia="en-US"/>
              </w:rPr>
              <w:t>4627,83</w:t>
            </w:r>
          </w:p>
        </w:tc>
      </w:tr>
      <w:tr w:rsidR="008B6EBE" w:rsidTr="002E3C19">
        <w:trPr>
          <w:jc w:val="center"/>
        </w:trPr>
        <w:tc>
          <w:tcPr>
            <w:tcW w:w="1053" w:type="dxa"/>
            <w:vAlign w:val="center"/>
            <w:hideMark/>
          </w:tcPr>
          <w:p w:rsidR="008B6EBE" w:rsidRDefault="008B6EBE">
            <w:pPr>
              <w:spacing w:line="276" w:lineRule="auto"/>
              <w:jc w:val="center"/>
              <w:rPr>
                <w:lang w:eastAsia="en-US"/>
              </w:rPr>
            </w:pPr>
            <w:r>
              <w:rPr>
                <w:lang w:eastAsia="en-US"/>
              </w:rPr>
              <w:t>1.5</w:t>
            </w:r>
          </w:p>
        </w:tc>
        <w:tc>
          <w:tcPr>
            <w:tcW w:w="4063" w:type="dxa"/>
            <w:hideMark/>
          </w:tcPr>
          <w:p w:rsidR="008B6EBE" w:rsidRDefault="008B6EBE">
            <w:pPr>
              <w:spacing w:line="276" w:lineRule="auto"/>
              <w:rPr>
                <w:bCs/>
                <w:lang w:eastAsia="en-US"/>
              </w:rPr>
            </w:pPr>
            <w:r>
              <w:rPr>
                <w:bCs/>
                <w:lang w:eastAsia="en-US"/>
              </w:rPr>
              <w:t>п. Десятая Артель</w:t>
            </w:r>
          </w:p>
        </w:tc>
        <w:tc>
          <w:tcPr>
            <w:tcW w:w="1264" w:type="dxa"/>
            <w:vAlign w:val="center"/>
            <w:hideMark/>
          </w:tcPr>
          <w:p w:rsidR="008B6EBE" w:rsidRDefault="008B6EBE">
            <w:pPr>
              <w:spacing w:line="276" w:lineRule="auto"/>
              <w:jc w:val="center"/>
              <w:rPr>
                <w:lang w:eastAsia="en-US"/>
              </w:rPr>
            </w:pPr>
            <w:r>
              <w:rPr>
                <w:lang w:eastAsia="en-US"/>
              </w:rPr>
              <w:t>га</w:t>
            </w:r>
          </w:p>
        </w:tc>
        <w:tc>
          <w:tcPr>
            <w:tcW w:w="1760" w:type="dxa"/>
            <w:vAlign w:val="center"/>
            <w:hideMark/>
          </w:tcPr>
          <w:p w:rsidR="008B6EBE" w:rsidRDefault="008B6EBE">
            <w:pPr>
              <w:spacing w:line="276" w:lineRule="auto"/>
              <w:jc w:val="center"/>
              <w:rPr>
                <w:lang w:eastAsia="en-US"/>
              </w:rPr>
            </w:pPr>
            <w:r>
              <w:rPr>
                <w:lang w:eastAsia="en-US"/>
              </w:rPr>
              <w:t>84,02</w:t>
            </w:r>
          </w:p>
        </w:tc>
        <w:tc>
          <w:tcPr>
            <w:tcW w:w="1760" w:type="dxa"/>
            <w:vAlign w:val="center"/>
            <w:hideMark/>
          </w:tcPr>
          <w:p w:rsidR="008B6EBE" w:rsidRDefault="008B6EBE">
            <w:pPr>
              <w:spacing w:line="276" w:lineRule="auto"/>
              <w:jc w:val="center"/>
              <w:rPr>
                <w:lang w:eastAsia="en-US"/>
              </w:rPr>
            </w:pPr>
            <w:r>
              <w:rPr>
                <w:lang w:eastAsia="en-US"/>
              </w:rPr>
              <w:t>84,02</w:t>
            </w:r>
          </w:p>
        </w:tc>
      </w:tr>
      <w:tr w:rsidR="008B6EBE" w:rsidTr="002E3C19">
        <w:trPr>
          <w:jc w:val="center"/>
        </w:trPr>
        <w:tc>
          <w:tcPr>
            <w:tcW w:w="1053" w:type="dxa"/>
            <w:vAlign w:val="center"/>
            <w:hideMark/>
          </w:tcPr>
          <w:p w:rsidR="008B6EBE" w:rsidRDefault="008B6EBE">
            <w:pPr>
              <w:spacing w:line="276" w:lineRule="auto"/>
              <w:jc w:val="center"/>
              <w:rPr>
                <w:lang w:eastAsia="en-US"/>
              </w:rPr>
            </w:pPr>
            <w:r>
              <w:rPr>
                <w:lang w:eastAsia="en-US"/>
              </w:rPr>
              <w:t>1.6</w:t>
            </w:r>
          </w:p>
        </w:tc>
        <w:tc>
          <w:tcPr>
            <w:tcW w:w="4063" w:type="dxa"/>
            <w:hideMark/>
          </w:tcPr>
          <w:p w:rsidR="008B6EBE" w:rsidRDefault="008B6EBE">
            <w:pPr>
              <w:spacing w:line="276" w:lineRule="auto"/>
              <w:rPr>
                <w:bCs/>
                <w:lang w:eastAsia="en-US"/>
              </w:rPr>
            </w:pPr>
            <w:r>
              <w:rPr>
                <w:bCs/>
                <w:lang w:eastAsia="en-US"/>
              </w:rPr>
              <w:t>п. Колос</w:t>
            </w:r>
          </w:p>
        </w:tc>
        <w:tc>
          <w:tcPr>
            <w:tcW w:w="1264" w:type="dxa"/>
            <w:hideMark/>
          </w:tcPr>
          <w:p w:rsidR="008B6EBE" w:rsidRDefault="008B6EBE">
            <w:pPr>
              <w:spacing w:line="276" w:lineRule="auto"/>
              <w:jc w:val="center"/>
              <w:rPr>
                <w:lang w:eastAsia="en-US"/>
              </w:rPr>
            </w:pPr>
            <w:r>
              <w:rPr>
                <w:lang w:eastAsia="en-US"/>
              </w:rPr>
              <w:t>га</w:t>
            </w:r>
          </w:p>
        </w:tc>
        <w:tc>
          <w:tcPr>
            <w:tcW w:w="1760" w:type="dxa"/>
            <w:vAlign w:val="center"/>
            <w:hideMark/>
          </w:tcPr>
          <w:p w:rsidR="008B6EBE" w:rsidRDefault="008B6EBE">
            <w:pPr>
              <w:spacing w:line="276" w:lineRule="auto"/>
              <w:jc w:val="center"/>
              <w:rPr>
                <w:lang w:eastAsia="en-US"/>
              </w:rPr>
            </w:pPr>
            <w:r>
              <w:rPr>
                <w:lang w:eastAsia="en-US"/>
              </w:rPr>
              <w:t>37,82</w:t>
            </w:r>
          </w:p>
        </w:tc>
        <w:tc>
          <w:tcPr>
            <w:tcW w:w="1760" w:type="dxa"/>
            <w:vAlign w:val="center"/>
            <w:hideMark/>
          </w:tcPr>
          <w:p w:rsidR="008B6EBE" w:rsidRDefault="008B6EBE">
            <w:pPr>
              <w:spacing w:line="276" w:lineRule="auto"/>
              <w:jc w:val="center"/>
              <w:rPr>
                <w:lang w:eastAsia="en-US"/>
              </w:rPr>
            </w:pPr>
            <w:r>
              <w:rPr>
                <w:lang w:eastAsia="en-US"/>
              </w:rPr>
              <w:t>37,82</w:t>
            </w:r>
          </w:p>
        </w:tc>
      </w:tr>
      <w:tr w:rsidR="008B6EBE" w:rsidTr="002E3C19">
        <w:trPr>
          <w:jc w:val="center"/>
        </w:trPr>
        <w:tc>
          <w:tcPr>
            <w:tcW w:w="1053" w:type="dxa"/>
            <w:vAlign w:val="center"/>
            <w:hideMark/>
          </w:tcPr>
          <w:p w:rsidR="008B6EBE" w:rsidRDefault="008B6EBE">
            <w:pPr>
              <w:spacing w:line="276" w:lineRule="auto"/>
              <w:jc w:val="center"/>
              <w:rPr>
                <w:lang w:eastAsia="en-US"/>
              </w:rPr>
            </w:pPr>
            <w:r>
              <w:rPr>
                <w:lang w:eastAsia="en-US"/>
              </w:rPr>
              <w:t>1.7</w:t>
            </w:r>
          </w:p>
        </w:tc>
        <w:tc>
          <w:tcPr>
            <w:tcW w:w="4063" w:type="dxa"/>
            <w:hideMark/>
          </w:tcPr>
          <w:p w:rsidR="008B6EBE" w:rsidRDefault="008B6EBE">
            <w:pPr>
              <w:spacing w:line="276" w:lineRule="auto"/>
              <w:rPr>
                <w:bCs/>
                <w:lang w:eastAsia="en-US"/>
              </w:rPr>
            </w:pPr>
            <w:r>
              <w:rPr>
                <w:bCs/>
                <w:lang w:eastAsia="en-US"/>
              </w:rPr>
              <w:t>с. Мастиновка</w:t>
            </w:r>
          </w:p>
        </w:tc>
        <w:tc>
          <w:tcPr>
            <w:tcW w:w="1264" w:type="dxa"/>
            <w:vAlign w:val="center"/>
            <w:hideMark/>
          </w:tcPr>
          <w:p w:rsidR="008B6EBE" w:rsidRDefault="008B6EBE">
            <w:pPr>
              <w:spacing w:line="276" w:lineRule="auto"/>
              <w:jc w:val="center"/>
              <w:rPr>
                <w:lang w:eastAsia="en-US"/>
              </w:rPr>
            </w:pPr>
            <w:r>
              <w:rPr>
                <w:lang w:eastAsia="en-US"/>
              </w:rPr>
              <w:t>га</w:t>
            </w:r>
          </w:p>
        </w:tc>
        <w:tc>
          <w:tcPr>
            <w:tcW w:w="1760" w:type="dxa"/>
            <w:vAlign w:val="center"/>
            <w:hideMark/>
          </w:tcPr>
          <w:p w:rsidR="008B6EBE" w:rsidRDefault="008B6EBE">
            <w:pPr>
              <w:spacing w:line="276" w:lineRule="auto"/>
              <w:jc w:val="center"/>
              <w:rPr>
                <w:lang w:eastAsia="en-US"/>
              </w:rPr>
            </w:pPr>
            <w:r>
              <w:rPr>
                <w:lang w:eastAsia="en-US"/>
              </w:rPr>
              <w:t>535,97</w:t>
            </w:r>
          </w:p>
        </w:tc>
        <w:tc>
          <w:tcPr>
            <w:tcW w:w="1760" w:type="dxa"/>
            <w:vAlign w:val="center"/>
            <w:hideMark/>
          </w:tcPr>
          <w:p w:rsidR="008B6EBE" w:rsidRDefault="001C17F6" w:rsidP="002A3381">
            <w:pPr>
              <w:spacing w:line="276" w:lineRule="auto"/>
              <w:jc w:val="center"/>
              <w:rPr>
                <w:lang w:eastAsia="en-US"/>
              </w:rPr>
            </w:pPr>
            <w:r>
              <w:rPr>
                <w:lang w:eastAsia="en-US"/>
              </w:rPr>
              <w:t>529,94</w:t>
            </w:r>
          </w:p>
        </w:tc>
      </w:tr>
      <w:tr w:rsidR="008B6EBE" w:rsidTr="002E3C19">
        <w:trPr>
          <w:jc w:val="center"/>
        </w:trPr>
        <w:tc>
          <w:tcPr>
            <w:tcW w:w="1053" w:type="dxa"/>
            <w:vAlign w:val="center"/>
            <w:hideMark/>
          </w:tcPr>
          <w:p w:rsidR="008B6EBE" w:rsidRDefault="008B6EBE">
            <w:pPr>
              <w:spacing w:line="276" w:lineRule="auto"/>
              <w:jc w:val="center"/>
              <w:rPr>
                <w:lang w:eastAsia="en-US"/>
              </w:rPr>
            </w:pPr>
            <w:r>
              <w:rPr>
                <w:lang w:eastAsia="en-US"/>
              </w:rPr>
              <w:t>1.8</w:t>
            </w:r>
          </w:p>
        </w:tc>
        <w:tc>
          <w:tcPr>
            <w:tcW w:w="4063" w:type="dxa"/>
            <w:hideMark/>
          </w:tcPr>
          <w:p w:rsidR="008B6EBE" w:rsidRDefault="008B6EBE">
            <w:pPr>
              <w:spacing w:line="276" w:lineRule="auto"/>
              <w:rPr>
                <w:bCs/>
                <w:lang w:eastAsia="en-US"/>
              </w:rPr>
            </w:pPr>
            <w:r>
              <w:rPr>
                <w:bCs/>
                <w:lang w:eastAsia="en-US"/>
              </w:rPr>
              <w:t>п. Николаевка</w:t>
            </w:r>
          </w:p>
        </w:tc>
        <w:tc>
          <w:tcPr>
            <w:tcW w:w="1264" w:type="dxa"/>
            <w:vAlign w:val="center"/>
            <w:hideMark/>
          </w:tcPr>
          <w:p w:rsidR="008B6EBE" w:rsidRDefault="008B6EBE">
            <w:pPr>
              <w:spacing w:line="276" w:lineRule="auto"/>
              <w:jc w:val="center"/>
              <w:rPr>
                <w:lang w:eastAsia="en-US"/>
              </w:rPr>
            </w:pPr>
            <w:r>
              <w:rPr>
                <w:lang w:eastAsia="en-US"/>
              </w:rPr>
              <w:t>га</w:t>
            </w:r>
          </w:p>
        </w:tc>
        <w:tc>
          <w:tcPr>
            <w:tcW w:w="1760" w:type="dxa"/>
            <w:vAlign w:val="center"/>
            <w:hideMark/>
          </w:tcPr>
          <w:p w:rsidR="008B6EBE" w:rsidRDefault="008B6EBE">
            <w:pPr>
              <w:spacing w:line="276" w:lineRule="auto"/>
              <w:jc w:val="center"/>
              <w:rPr>
                <w:lang w:eastAsia="en-US"/>
              </w:rPr>
            </w:pPr>
            <w:r>
              <w:rPr>
                <w:lang w:eastAsia="en-US"/>
              </w:rPr>
              <w:t>46,64</w:t>
            </w:r>
          </w:p>
        </w:tc>
        <w:tc>
          <w:tcPr>
            <w:tcW w:w="1760" w:type="dxa"/>
            <w:vAlign w:val="center"/>
            <w:hideMark/>
          </w:tcPr>
          <w:p w:rsidR="008B6EBE" w:rsidRDefault="001C17F6">
            <w:pPr>
              <w:spacing w:line="276" w:lineRule="auto"/>
              <w:jc w:val="center"/>
              <w:rPr>
                <w:lang w:eastAsia="en-US"/>
              </w:rPr>
            </w:pPr>
            <w:r>
              <w:rPr>
                <w:lang w:eastAsia="en-US"/>
              </w:rPr>
              <w:t>28,48</w:t>
            </w:r>
          </w:p>
        </w:tc>
      </w:tr>
      <w:tr w:rsidR="008B6EBE" w:rsidTr="002E3C19">
        <w:trPr>
          <w:jc w:val="center"/>
        </w:trPr>
        <w:tc>
          <w:tcPr>
            <w:tcW w:w="1053" w:type="dxa"/>
            <w:vAlign w:val="center"/>
            <w:hideMark/>
          </w:tcPr>
          <w:p w:rsidR="008B6EBE" w:rsidRDefault="008B6EBE">
            <w:pPr>
              <w:spacing w:line="276" w:lineRule="auto"/>
              <w:jc w:val="center"/>
              <w:rPr>
                <w:lang w:eastAsia="en-US"/>
              </w:rPr>
            </w:pPr>
            <w:r>
              <w:rPr>
                <w:lang w:eastAsia="en-US"/>
              </w:rPr>
              <w:t>1.9</w:t>
            </w:r>
          </w:p>
        </w:tc>
        <w:tc>
          <w:tcPr>
            <w:tcW w:w="4063" w:type="dxa"/>
            <w:hideMark/>
          </w:tcPr>
          <w:p w:rsidR="008B6EBE" w:rsidRDefault="008B6EBE">
            <w:pPr>
              <w:spacing w:line="276" w:lineRule="auto"/>
              <w:rPr>
                <w:bCs/>
                <w:lang w:eastAsia="en-US"/>
              </w:rPr>
            </w:pPr>
            <w:r>
              <w:rPr>
                <w:bCs/>
                <w:lang w:eastAsia="en-US"/>
              </w:rPr>
              <w:t>п. Новая Жизнь</w:t>
            </w:r>
          </w:p>
        </w:tc>
        <w:tc>
          <w:tcPr>
            <w:tcW w:w="1264" w:type="dxa"/>
            <w:vAlign w:val="center"/>
            <w:hideMark/>
          </w:tcPr>
          <w:p w:rsidR="008B6EBE" w:rsidRDefault="008B6EBE">
            <w:pPr>
              <w:spacing w:line="276" w:lineRule="auto"/>
              <w:jc w:val="center"/>
              <w:rPr>
                <w:lang w:eastAsia="en-US"/>
              </w:rPr>
            </w:pPr>
            <w:r>
              <w:rPr>
                <w:lang w:eastAsia="en-US"/>
              </w:rPr>
              <w:t>га</w:t>
            </w:r>
          </w:p>
        </w:tc>
        <w:tc>
          <w:tcPr>
            <w:tcW w:w="1760" w:type="dxa"/>
            <w:vAlign w:val="center"/>
            <w:hideMark/>
          </w:tcPr>
          <w:p w:rsidR="008B6EBE" w:rsidRDefault="008B6EBE">
            <w:pPr>
              <w:spacing w:line="276" w:lineRule="auto"/>
              <w:jc w:val="center"/>
              <w:rPr>
                <w:lang w:eastAsia="en-US"/>
              </w:rPr>
            </w:pPr>
            <w:r>
              <w:rPr>
                <w:lang w:eastAsia="en-US"/>
              </w:rPr>
              <w:t>100,5</w:t>
            </w:r>
          </w:p>
        </w:tc>
        <w:tc>
          <w:tcPr>
            <w:tcW w:w="1760" w:type="dxa"/>
            <w:vAlign w:val="center"/>
            <w:hideMark/>
          </w:tcPr>
          <w:p w:rsidR="008B6EBE" w:rsidRDefault="008B6EBE">
            <w:pPr>
              <w:spacing w:line="276" w:lineRule="auto"/>
              <w:jc w:val="center"/>
              <w:rPr>
                <w:lang w:eastAsia="en-US"/>
              </w:rPr>
            </w:pPr>
            <w:r>
              <w:rPr>
                <w:lang w:eastAsia="en-US"/>
              </w:rPr>
              <w:t>100,5</w:t>
            </w:r>
          </w:p>
        </w:tc>
      </w:tr>
      <w:tr w:rsidR="008B6EBE" w:rsidTr="002E3C19">
        <w:trPr>
          <w:jc w:val="center"/>
        </w:trPr>
        <w:tc>
          <w:tcPr>
            <w:tcW w:w="1053" w:type="dxa"/>
            <w:vAlign w:val="center"/>
            <w:hideMark/>
          </w:tcPr>
          <w:p w:rsidR="008B6EBE" w:rsidRDefault="008B6EBE">
            <w:pPr>
              <w:spacing w:line="276" w:lineRule="auto"/>
              <w:jc w:val="center"/>
              <w:rPr>
                <w:lang w:eastAsia="en-US"/>
              </w:rPr>
            </w:pPr>
            <w:r>
              <w:rPr>
                <w:lang w:eastAsia="en-US"/>
              </w:rPr>
              <w:t>1.10</w:t>
            </w:r>
          </w:p>
        </w:tc>
        <w:tc>
          <w:tcPr>
            <w:tcW w:w="4063" w:type="dxa"/>
            <w:hideMark/>
          </w:tcPr>
          <w:p w:rsidR="008B6EBE" w:rsidRDefault="008B6EBE">
            <w:pPr>
              <w:spacing w:line="276" w:lineRule="auto"/>
              <w:rPr>
                <w:bCs/>
                <w:lang w:eastAsia="en-US"/>
              </w:rPr>
            </w:pPr>
            <w:r>
              <w:rPr>
                <w:bCs/>
                <w:lang w:eastAsia="en-US"/>
              </w:rPr>
              <w:t>п. Подлесный</w:t>
            </w:r>
          </w:p>
        </w:tc>
        <w:tc>
          <w:tcPr>
            <w:tcW w:w="1264" w:type="dxa"/>
            <w:vAlign w:val="center"/>
            <w:hideMark/>
          </w:tcPr>
          <w:p w:rsidR="008B6EBE" w:rsidRDefault="008B6EBE">
            <w:pPr>
              <w:spacing w:line="276" w:lineRule="auto"/>
              <w:jc w:val="center"/>
              <w:rPr>
                <w:lang w:eastAsia="en-US"/>
              </w:rPr>
            </w:pPr>
            <w:r>
              <w:rPr>
                <w:lang w:eastAsia="en-US"/>
              </w:rPr>
              <w:t>га</w:t>
            </w:r>
          </w:p>
        </w:tc>
        <w:tc>
          <w:tcPr>
            <w:tcW w:w="1760" w:type="dxa"/>
            <w:vAlign w:val="center"/>
            <w:hideMark/>
          </w:tcPr>
          <w:p w:rsidR="008B6EBE" w:rsidRDefault="008B6EBE">
            <w:pPr>
              <w:spacing w:line="276" w:lineRule="auto"/>
              <w:jc w:val="center"/>
              <w:rPr>
                <w:lang w:eastAsia="en-US"/>
              </w:rPr>
            </w:pPr>
            <w:r>
              <w:rPr>
                <w:lang w:eastAsia="en-US"/>
              </w:rPr>
              <w:t>601,82</w:t>
            </w:r>
          </w:p>
        </w:tc>
        <w:tc>
          <w:tcPr>
            <w:tcW w:w="1760" w:type="dxa"/>
            <w:vAlign w:val="center"/>
            <w:hideMark/>
          </w:tcPr>
          <w:p w:rsidR="008B6EBE" w:rsidRDefault="00947939">
            <w:pPr>
              <w:spacing w:line="276" w:lineRule="auto"/>
              <w:jc w:val="center"/>
              <w:rPr>
                <w:lang w:eastAsia="en-US"/>
              </w:rPr>
            </w:pPr>
            <w:r>
              <w:rPr>
                <w:lang w:eastAsia="en-US"/>
              </w:rPr>
              <w:t>592,</w:t>
            </w:r>
            <w:r w:rsidR="001C17F6">
              <w:rPr>
                <w:lang w:eastAsia="en-US"/>
              </w:rPr>
              <w:t>35</w:t>
            </w:r>
          </w:p>
        </w:tc>
      </w:tr>
      <w:tr w:rsidR="008B6EBE" w:rsidTr="002E3C19">
        <w:trPr>
          <w:jc w:val="center"/>
        </w:trPr>
        <w:tc>
          <w:tcPr>
            <w:tcW w:w="1053" w:type="dxa"/>
            <w:vAlign w:val="center"/>
            <w:hideMark/>
          </w:tcPr>
          <w:p w:rsidR="008B6EBE" w:rsidRDefault="008B6EBE">
            <w:pPr>
              <w:spacing w:line="276" w:lineRule="auto"/>
              <w:jc w:val="center"/>
              <w:rPr>
                <w:lang w:eastAsia="en-US"/>
              </w:rPr>
            </w:pPr>
            <w:r>
              <w:rPr>
                <w:lang w:eastAsia="en-US"/>
              </w:rPr>
              <w:t>1.11</w:t>
            </w:r>
          </w:p>
        </w:tc>
        <w:tc>
          <w:tcPr>
            <w:tcW w:w="4063" w:type="dxa"/>
            <w:hideMark/>
          </w:tcPr>
          <w:p w:rsidR="008B6EBE" w:rsidRDefault="008B6EBE">
            <w:pPr>
              <w:spacing w:line="276" w:lineRule="auto"/>
              <w:rPr>
                <w:bCs/>
                <w:lang w:eastAsia="en-US"/>
              </w:rPr>
            </w:pPr>
            <w:r>
              <w:rPr>
                <w:bCs/>
                <w:lang w:eastAsia="en-US"/>
              </w:rPr>
              <w:t>с. Ухтинка</w:t>
            </w:r>
          </w:p>
        </w:tc>
        <w:tc>
          <w:tcPr>
            <w:tcW w:w="1264" w:type="dxa"/>
            <w:vAlign w:val="center"/>
            <w:hideMark/>
          </w:tcPr>
          <w:p w:rsidR="008B6EBE" w:rsidRDefault="008B6EBE">
            <w:pPr>
              <w:spacing w:line="276" w:lineRule="auto"/>
              <w:jc w:val="center"/>
              <w:rPr>
                <w:lang w:eastAsia="en-US"/>
              </w:rPr>
            </w:pPr>
            <w:r>
              <w:rPr>
                <w:lang w:eastAsia="en-US"/>
              </w:rPr>
              <w:t>га</w:t>
            </w:r>
          </w:p>
        </w:tc>
        <w:tc>
          <w:tcPr>
            <w:tcW w:w="1760" w:type="dxa"/>
            <w:vAlign w:val="center"/>
            <w:hideMark/>
          </w:tcPr>
          <w:p w:rsidR="008B6EBE" w:rsidRDefault="008B6EBE">
            <w:pPr>
              <w:spacing w:line="276" w:lineRule="auto"/>
              <w:jc w:val="center"/>
              <w:rPr>
                <w:lang w:eastAsia="en-US"/>
              </w:rPr>
            </w:pPr>
            <w:r>
              <w:rPr>
                <w:lang w:eastAsia="en-US"/>
              </w:rPr>
              <w:t>1778,43</w:t>
            </w:r>
          </w:p>
        </w:tc>
        <w:tc>
          <w:tcPr>
            <w:tcW w:w="1760" w:type="dxa"/>
            <w:vAlign w:val="center"/>
            <w:hideMark/>
          </w:tcPr>
          <w:p w:rsidR="008B6EBE" w:rsidRDefault="008B6EBE">
            <w:pPr>
              <w:spacing w:line="276" w:lineRule="auto"/>
              <w:jc w:val="center"/>
              <w:rPr>
                <w:lang w:eastAsia="en-US"/>
              </w:rPr>
            </w:pPr>
            <w:r>
              <w:rPr>
                <w:lang w:eastAsia="en-US"/>
              </w:rPr>
              <w:t>1778,</w:t>
            </w:r>
            <w:r w:rsidR="001C17F6">
              <w:rPr>
                <w:lang w:eastAsia="en-US"/>
              </w:rPr>
              <w:t>51</w:t>
            </w:r>
          </w:p>
        </w:tc>
      </w:tr>
      <w:tr w:rsidR="008B6EBE" w:rsidTr="002E3C19">
        <w:trPr>
          <w:jc w:val="center"/>
        </w:trPr>
        <w:tc>
          <w:tcPr>
            <w:tcW w:w="1053" w:type="dxa"/>
            <w:vAlign w:val="center"/>
            <w:hideMark/>
          </w:tcPr>
          <w:p w:rsidR="008B6EBE" w:rsidRPr="003518A3" w:rsidRDefault="008B6EBE">
            <w:pPr>
              <w:spacing w:line="276" w:lineRule="auto"/>
              <w:jc w:val="center"/>
              <w:rPr>
                <w:lang w:eastAsia="en-US"/>
              </w:rPr>
            </w:pPr>
            <w:r w:rsidRPr="003518A3">
              <w:rPr>
                <w:lang w:eastAsia="en-US"/>
              </w:rPr>
              <w:t>1.8</w:t>
            </w:r>
          </w:p>
        </w:tc>
        <w:tc>
          <w:tcPr>
            <w:tcW w:w="4063" w:type="dxa"/>
            <w:hideMark/>
          </w:tcPr>
          <w:p w:rsidR="008B6EBE" w:rsidRPr="003518A3" w:rsidRDefault="00371226">
            <w:pPr>
              <w:autoSpaceDE w:val="0"/>
              <w:autoSpaceDN w:val="0"/>
              <w:adjustRightInd w:val="0"/>
              <w:spacing w:line="276" w:lineRule="auto"/>
              <w:rPr>
                <w:rFonts w:eastAsiaTheme="minorHAnsi"/>
                <w:lang w:eastAsia="en-US"/>
              </w:rPr>
            </w:pPr>
            <w:hyperlink r:id="rId78" w:anchor="sub_16000" w:history="1">
              <w:r w:rsidR="002E3C19" w:rsidRPr="003518A3">
                <w:rPr>
                  <w:rStyle w:val="af7"/>
                  <w:rFonts w:eastAsiaTheme="minorHAnsi"/>
                  <w:color w:val="auto"/>
                  <w:u w:val="none"/>
                  <w:lang w:eastAsia="en-US"/>
                </w:rPr>
                <w:t>З</w:t>
              </w:r>
              <w:r w:rsidR="008B6EBE" w:rsidRPr="003518A3">
                <w:rPr>
                  <w:rStyle w:val="af7"/>
                  <w:rFonts w:eastAsiaTheme="minorHAnsi"/>
                  <w:color w:val="auto"/>
                  <w:u w:val="none"/>
                  <w:lang w:eastAsia="en-US"/>
                </w:rPr>
                <w:t>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hyperlink>
          </w:p>
        </w:tc>
        <w:tc>
          <w:tcPr>
            <w:tcW w:w="1264" w:type="dxa"/>
            <w:vAlign w:val="center"/>
            <w:hideMark/>
          </w:tcPr>
          <w:p w:rsidR="008B6EBE" w:rsidRPr="003518A3" w:rsidRDefault="008B6EBE">
            <w:pPr>
              <w:spacing w:line="276" w:lineRule="auto"/>
              <w:jc w:val="center"/>
              <w:rPr>
                <w:lang w:eastAsia="en-US"/>
              </w:rPr>
            </w:pPr>
            <w:r w:rsidRPr="003518A3">
              <w:rPr>
                <w:lang w:eastAsia="en-US"/>
              </w:rPr>
              <w:t>га</w:t>
            </w:r>
          </w:p>
        </w:tc>
        <w:tc>
          <w:tcPr>
            <w:tcW w:w="1760" w:type="dxa"/>
            <w:vAlign w:val="center"/>
            <w:hideMark/>
          </w:tcPr>
          <w:p w:rsidR="008B6EBE" w:rsidRPr="003518A3" w:rsidRDefault="008B6EBE">
            <w:pPr>
              <w:spacing w:line="276" w:lineRule="auto"/>
              <w:jc w:val="center"/>
              <w:rPr>
                <w:b/>
                <w:lang w:eastAsia="en-US"/>
              </w:rPr>
            </w:pPr>
            <w:r w:rsidRPr="003518A3">
              <w:rPr>
                <w:b/>
                <w:lang w:eastAsia="en-US"/>
              </w:rPr>
              <w:t>471,94</w:t>
            </w:r>
          </w:p>
        </w:tc>
        <w:tc>
          <w:tcPr>
            <w:tcW w:w="1760" w:type="dxa"/>
            <w:vAlign w:val="center"/>
            <w:hideMark/>
          </w:tcPr>
          <w:p w:rsidR="008B6EBE" w:rsidRPr="003518A3" w:rsidRDefault="008B6EBE">
            <w:pPr>
              <w:spacing w:line="276" w:lineRule="auto"/>
              <w:jc w:val="center"/>
              <w:rPr>
                <w:b/>
                <w:highlight w:val="yellow"/>
                <w:lang w:eastAsia="en-US"/>
              </w:rPr>
            </w:pPr>
            <w:r w:rsidRPr="003518A3">
              <w:rPr>
                <w:b/>
                <w:lang w:eastAsia="en-US"/>
              </w:rPr>
              <w:t>471,94</w:t>
            </w:r>
          </w:p>
        </w:tc>
      </w:tr>
      <w:tr w:rsidR="008B6EBE" w:rsidTr="002E3C19">
        <w:trPr>
          <w:jc w:val="center"/>
        </w:trPr>
        <w:tc>
          <w:tcPr>
            <w:tcW w:w="1053" w:type="dxa"/>
            <w:vAlign w:val="center"/>
            <w:hideMark/>
          </w:tcPr>
          <w:p w:rsidR="008B6EBE" w:rsidRPr="003518A3" w:rsidRDefault="008B6EBE">
            <w:pPr>
              <w:spacing w:line="276" w:lineRule="auto"/>
              <w:jc w:val="center"/>
              <w:rPr>
                <w:lang w:eastAsia="en-US"/>
              </w:rPr>
            </w:pPr>
            <w:r w:rsidRPr="003518A3">
              <w:rPr>
                <w:lang w:eastAsia="en-US"/>
              </w:rPr>
              <w:t>1.9</w:t>
            </w:r>
          </w:p>
        </w:tc>
        <w:tc>
          <w:tcPr>
            <w:tcW w:w="4063" w:type="dxa"/>
            <w:hideMark/>
          </w:tcPr>
          <w:p w:rsidR="008B6EBE" w:rsidRPr="003518A3" w:rsidRDefault="008B6EBE">
            <w:pPr>
              <w:spacing w:line="276" w:lineRule="auto"/>
              <w:rPr>
                <w:lang w:eastAsia="en-US"/>
              </w:rPr>
            </w:pPr>
            <w:r w:rsidRPr="003518A3">
              <w:rPr>
                <w:lang w:eastAsia="en-US"/>
              </w:rPr>
              <w:t>земли лесного фонда</w:t>
            </w:r>
          </w:p>
        </w:tc>
        <w:tc>
          <w:tcPr>
            <w:tcW w:w="1264" w:type="dxa"/>
            <w:vAlign w:val="center"/>
            <w:hideMark/>
          </w:tcPr>
          <w:p w:rsidR="008B6EBE" w:rsidRPr="003518A3" w:rsidRDefault="008B6EBE">
            <w:pPr>
              <w:spacing w:line="276" w:lineRule="auto"/>
              <w:jc w:val="center"/>
              <w:rPr>
                <w:lang w:eastAsia="en-US"/>
              </w:rPr>
            </w:pPr>
            <w:r w:rsidRPr="003518A3">
              <w:rPr>
                <w:lang w:eastAsia="en-US"/>
              </w:rPr>
              <w:t>га</w:t>
            </w:r>
          </w:p>
        </w:tc>
        <w:tc>
          <w:tcPr>
            <w:tcW w:w="1760" w:type="dxa"/>
            <w:vAlign w:val="center"/>
            <w:hideMark/>
          </w:tcPr>
          <w:p w:rsidR="008B6EBE" w:rsidRPr="003518A3" w:rsidRDefault="008B6EBE">
            <w:pPr>
              <w:spacing w:line="276" w:lineRule="auto"/>
              <w:jc w:val="center"/>
              <w:rPr>
                <w:b/>
                <w:lang w:eastAsia="en-US"/>
              </w:rPr>
            </w:pPr>
            <w:r w:rsidRPr="003518A3">
              <w:rPr>
                <w:b/>
                <w:lang w:eastAsia="en-US"/>
              </w:rPr>
              <w:t>6160,48</w:t>
            </w:r>
          </w:p>
        </w:tc>
        <w:tc>
          <w:tcPr>
            <w:tcW w:w="1760" w:type="dxa"/>
            <w:vAlign w:val="center"/>
            <w:hideMark/>
          </w:tcPr>
          <w:p w:rsidR="008B6EBE" w:rsidRPr="003518A3" w:rsidRDefault="008B6EBE">
            <w:pPr>
              <w:spacing w:line="276" w:lineRule="auto"/>
              <w:jc w:val="center"/>
              <w:rPr>
                <w:b/>
                <w:lang w:eastAsia="en-US"/>
              </w:rPr>
            </w:pPr>
            <w:r w:rsidRPr="00822BAA">
              <w:rPr>
                <w:b/>
                <w:lang w:eastAsia="en-US"/>
              </w:rPr>
              <w:t>6160,48</w:t>
            </w:r>
          </w:p>
        </w:tc>
      </w:tr>
      <w:tr w:rsidR="008B6EBE" w:rsidTr="002E3C19">
        <w:trPr>
          <w:jc w:val="center"/>
        </w:trPr>
        <w:tc>
          <w:tcPr>
            <w:tcW w:w="1053" w:type="dxa"/>
            <w:vAlign w:val="center"/>
            <w:hideMark/>
          </w:tcPr>
          <w:p w:rsidR="008B6EBE" w:rsidRPr="003518A3" w:rsidRDefault="008B6EBE">
            <w:pPr>
              <w:spacing w:line="276" w:lineRule="auto"/>
              <w:jc w:val="center"/>
              <w:rPr>
                <w:lang w:eastAsia="en-US"/>
              </w:rPr>
            </w:pPr>
            <w:r w:rsidRPr="003518A3">
              <w:rPr>
                <w:lang w:eastAsia="en-US"/>
              </w:rPr>
              <w:t>1.10</w:t>
            </w:r>
          </w:p>
        </w:tc>
        <w:tc>
          <w:tcPr>
            <w:tcW w:w="4063" w:type="dxa"/>
            <w:hideMark/>
          </w:tcPr>
          <w:p w:rsidR="008B6EBE" w:rsidRPr="003518A3" w:rsidRDefault="008B6EBE">
            <w:pPr>
              <w:spacing w:line="276" w:lineRule="auto"/>
              <w:rPr>
                <w:lang w:eastAsia="en-US"/>
              </w:rPr>
            </w:pPr>
            <w:r w:rsidRPr="003518A3">
              <w:rPr>
                <w:lang w:eastAsia="en-US"/>
              </w:rPr>
              <w:t>земли особо охраняемых природных территорий</w:t>
            </w:r>
          </w:p>
        </w:tc>
        <w:tc>
          <w:tcPr>
            <w:tcW w:w="1264" w:type="dxa"/>
            <w:vAlign w:val="center"/>
            <w:hideMark/>
          </w:tcPr>
          <w:p w:rsidR="008B6EBE" w:rsidRPr="003518A3" w:rsidRDefault="008B6EBE">
            <w:pPr>
              <w:spacing w:line="276" w:lineRule="auto"/>
              <w:jc w:val="center"/>
              <w:rPr>
                <w:lang w:eastAsia="en-US"/>
              </w:rPr>
            </w:pPr>
            <w:r w:rsidRPr="003518A3">
              <w:rPr>
                <w:lang w:eastAsia="en-US"/>
              </w:rPr>
              <w:t>га</w:t>
            </w:r>
          </w:p>
        </w:tc>
        <w:tc>
          <w:tcPr>
            <w:tcW w:w="1760" w:type="dxa"/>
            <w:vAlign w:val="center"/>
            <w:hideMark/>
          </w:tcPr>
          <w:p w:rsidR="008B6EBE" w:rsidRPr="003518A3" w:rsidRDefault="008B6EBE">
            <w:pPr>
              <w:spacing w:line="276" w:lineRule="auto"/>
              <w:jc w:val="center"/>
              <w:rPr>
                <w:b/>
                <w:lang w:eastAsia="en-US"/>
              </w:rPr>
            </w:pPr>
            <w:r w:rsidRPr="003518A3">
              <w:rPr>
                <w:b/>
                <w:lang w:eastAsia="en-US"/>
              </w:rPr>
              <w:t>71,65</w:t>
            </w:r>
          </w:p>
        </w:tc>
        <w:tc>
          <w:tcPr>
            <w:tcW w:w="1760" w:type="dxa"/>
            <w:vAlign w:val="center"/>
            <w:hideMark/>
          </w:tcPr>
          <w:p w:rsidR="008B6EBE" w:rsidRPr="003518A3" w:rsidRDefault="008B6EBE">
            <w:pPr>
              <w:spacing w:line="276" w:lineRule="auto"/>
              <w:jc w:val="center"/>
              <w:rPr>
                <w:b/>
                <w:lang w:eastAsia="en-US"/>
              </w:rPr>
            </w:pPr>
            <w:r w:rsidRPr="003518A3">
              <w:rPr>
                <w:b/>
                <w:lang w:eastAsia="en-US"/>
              </w:rPr>
              <w:t>71,65</w:t>
            </w:r>
          </w:p>
        </w:tc>
      </w:tr>
      <w:tr w:rsidR="008B6EBE" w:rsidTr="002E3C19">
        <w:trPr>
          <w:jc w:val="center"/>
        </w:trPr>
        <w:tc>
          <w:tcPr>
            <w:tcW w:w="1053" w:type="dxa"/>
            <w:vAlign w:val="center"/>
            <w:hideMark/>
          </w:tcPr>
          <w:p w:rsidR="008B6EBE" w:rsidRPr="003518A3" w:rsidRDefault="008B6EBE">
            <w:pPr>
              <w:spacing w:line="276" w:lineRule="auto"/>
              <w:jc w:val="center"/>
              <w:rPr>
                <w:b/>
                <w:lang w:eastAsia="en-US"/>
              </w:rPr>
            </w:pPr>
            <w:r w:rsidRPr="003518A3">
              <w:rPr>
                <w:b/>
                <w:lang w:eastAsia="en-US"/>
              </w:rPr>
              <w:t>2</w:t>
            </w:r>
          </w:p>
        </w:tc>
        <w:tc>
          <w:tcPr>
            <w:tcW w:w="4063" w:type="dxa"/>
            <w:hideMark/>
          </w:tcPr>
          <w:p w:rsidR="008B6EBE" w:rsidRPr="003518A3" w:rsidRDefault="008B6EBE">
            <w:pPr>
              <w:tabs>
                <w:tab w:val="left" w:pos="2268"/>
              </w:tabs>
              <w:spacing w:line="360" w:lineRule="auto"/>
              <w:rPr>
                <w:b/>
                <w:iCs/>
                <w:lang w:eastAsia="en-US"/>
              </w:rPr>
            </w:pPr>
            <w:r w:rsidRPr="003518A3">
              <w:rPr>
                <w:b/>
                <w:iCs/>
                <w:lang w:eastAsia="en-US"/>
              </w:rPr>
              <w:t>Функциональные зоны</w:t>
            </w:r>
          </w:p>
        </w:tc>
        <w:tc>
          <w:tcPr>
            <w:tcW w:w="1264" w:type="dxa"/>
            <w:vAlign w:val="center"/>
          </w:tcPr>
          <w:p w:rsidR="008B6EBE" w:rsidRPr="003518A3" w:rsidRDefault="008B6EBE">
            <w:pPr>
              <w:spacing w:line="276" w:lineRule="auto"/>
              <w:jc w:val="center"/>
              <w:rPr>
                <w:lang w:eastAsia="en-US"/>
              </w:rPr>
            </w:pPr>
          </w:p>
        </w:tc>
        <w:tc>
          <w:tcPr>
            <w:tcW w:w="1760" w:type="dxa"/>
            <w:vAlign w:val="center"/>
          </w:tcPr>
          <w:p w:rsidR="008B6EBE" w:rsidRPr="003518A3" w:rsidRDefault="008B6EBE">
            <w:pPr>
              <w:spacing w:line="276" w:lineRule="auto"/>
              <w:jc w:val="center"/>
              <w:rPr>
                <w:highlight w:val="yellow"/>
                <w:lang w:eastAsia="en-US"/>
              </w:rPr>
            </w:pPr>
          </w:p>
        </w:tc>
        <w:tc>
          <w:tcPr>
            <w:tcW w:w="1760" w:type="dxa"/>
            <w:vAlign w:val="center"/>
          </w:tcPr>
          <w:p w:rsidR="008B6EBE" w:rsidRPr="003518A3" w:rsidRDefault="008B6EBE">
            <w:pPr>
              <w:spacing w:line="276" w:lineRule="auto"/>
              <w:jc w:val="center"/>
              <w:rPr>
                <w:highlight w:val="yellow"/>
                <w:lang w:eastAsia="en-US"/>
              </w:rPr>
            </w:pPr>
          </w:p>
        </w:tc>
      </w:tr>
      <w:tr w:rsidR="002E3C19" w:rsidTr="002E3C19">
        <w:trPr>
          <w:jc w:val="center"/>
        </w:trPr>
        <w:tc>
          <w:tcPr>
            <w:tcW w:w="1053" w:type="dxa"/>
            <w:vAlign w:val="center"/>
            <w:hideMark/>
          </w:tcPr>
          <w:p w:rsidR="002E3C19" w:rsidRPr="003518A3" w:rsidRDefault="002E3C19" w:rsidP="002E3C19">
            <w:pPr>
              <w:spacing w:line="276" w:lineRule="auto"/>
              <w:jc w:val="center"/>
              <w:rPr>
                <w:lang w:eastAsia="en-US"/>
              </w:rPr>
            </w:pPr>
            <w:r w:rsidRPr="003518A3">
              <w:rPr>
                <w:lang w:eastAsia="en-US"/>
              </w:rPr>
              <w:t>2.1</w:t>
            </w:r>
          </w:p>
        </w:tc>
        <w:tc>
          <w:tcPr>
            <w:tcW w:w="4063" w:type="dxa"/>
            <w:hideMark/>
          </w:tcPr>
          <w:p w:rsidR="002E3C19" w:rsidRPr="003518A3" w:rsidRDefault="002E3C19" w:rsidP="002E3C19">
            <w:pPr>
              <w:tabs>
                <w:tab w:val="left" w:pos="2268"/>
              </w:tabs>
              <w:spacing w:line="360" w:lineRule="auto"/>
              <w:rPr>
                <w:iCs/>
                <w:lang w:eastAsia="en-US"/>
              </w:rPr>
            </w:pPr>
            <w:r w:rsidRPr="003518A3">
              <w:rPr>
                <w:iCs/>
                <w:lang w:eastAsia="en-US"/>
              </w:rPr>
              <w:t>Жилая зона</w:t>
            </w:r>
          </w:p>
        </w:tc>
        <w:tc>
          <w:tcPr>
            <w:tcW w:w="1264" w:type="dxa"/>
            <w:vAlign w:val="center"/>
            <w:hideMark/>
          </w:tcPr>
          <w:p w:rsidR="002E3C19" w:rsidRPr="003518A3" w:rsidRDefault="002E3C19" w:rsidP="002E3C19">
            <w:pPr>
              <w:spacing w:line="276" w:lineRule="auto"/>
              <w:jc w:val="center"/>
              <w:rPr>
                <w:lang w:eastAsia="en-US"/>
              </w:rPr>
            </w:pPr>
            <w:r w:rsidRPr="003518A3">
              <w:rPr>
                <w:lang w:eastAsia="en-US"/>
              </w:rPr>
              <w:t>га</w:t>
            </w:r>
          </w:p>
        </w:tc>
        <w:tc>
          <w:tcPr>
            <w:tcW w:w="1760" w:type="dxa"/>
            <w:vAlign w:val="center"/>
            <w:hideMark/>
          </w:tcPr>
          <w:p w:rsidR="002E3C19" w:rsidRPr="003518A3" w:rsidRDefault="002E3C19" w:rsidP="002E3C19">
            <w:pPr>
              <w:spacing w:line="276" w:lineRule="auto"/>
              <w:jc w:val="center"/>
              <w:rPr>
                <w:lang w:eastAsia="en-US"/>
              </w:rPr>
            </w:pPr>
            <w:r w:rsidRPr="003518A3">
              <w:t>3239,6</w:t>
            </w:r>
          </w:p>
        </w:tc>
        <w:tc>
          <w:tcPr>
            <w:tcW w:w="1760" w:type="dxa"/>
            <w:vAlign w:val="center"/>
            <w:hideMark/>
          </w:tcPr>
          <w:p w:rsidR="002E3C19" w:rsidRPr="003518A3" w:rsidRDefault="00822BAA" w:rsidP="002E3C19">
            <w:pPr>
              <w:spacing w:line="276" w:lineRule="auto"/>
              <w:jc w:val="center"/>
              <w:rPr>
                <w:lang w:eastAsia="en-US"/>
              </w:rPr>
            </w:pPr>
            <w:r>
              <w:rPr>
                <w:color w:val="000000"/>
                <w:lang w:eastAsia="en-US"/>
              </w:rPr>
              <w:t>7323,2</w:t>
            </w:r>
          </w:p>
        </w:tc>
      </w:tr>
      <w:tr w:rsidR="002E3C19" w:rsidTr="002E3C19">
        <w:trPr>
          <w:jc w:val="center"/>
        </w:trPr>
        <w:tc>
          <w:tcPr>
            <w:tcW w:w="1053" w:type="dxa"/>
            <w:vAlign w:val="center"/>
            <w:hideMark/>
          </w:tcPr>
          <w:p w:rsidR="002E3C19" w:rsidRPr="003518A3" w:rsidRDefault="002E3C19" w:rsidP="002E3C19">
            <w:pPr>
              <w:spacing w:line="276" w:lineRule="auto"/>
              <w:jc w:val="center"/>
              <w:rPr>
                <w:lang w:eastAsia="en-US"/>
              </w:rPr>
            </w:pPr>
            <w:r w:rsidRPr="003518A3">
              <w:rPr>
                <w:lang w:eastAsia="en-US"/>
              </w:rPr>
              <w:t>2.4</w:t>
            </w:r>
          </w:p>
        </w:tc>
        <w:tc>
          <w:tcPr>
            <w:tcW w:w="4063" w:type="dxa"/>
            <w:hideMark/>
          </w:tcPr>
          <w:p w:rsidR="002E3C19" w:rsidRPr="003518A3" w:rsidRDefault="002E3C19" w:rsidP="002E3C19">
            <w:pPr>
              <w:spacing w:line="276" w:lineRule="auto"/>
              <w:rPr>
                <w:lang w:eastAsia="en-US"/>
              </w:rPr>
            </w:pPr>
            <w:r w:rsidRPr="003518A3">
              <w:rPr>
                <w:lang w:eastAsia="en-US"/>
              </w:rPr>
              <w:t>Общественно - деловая зона</w:t>
            </w:r>
          </w:p>
        </w:tc>
        <w:tc>
          <w:tcPr>
            <w:tcW w:w="1264" w:type="dxa"/>
            <w:vAlign w:val="center"/>
            <w:hideMark/>
          </w:tcPr>
          <w:p w:rsidR="002E3C19" w:rsidRPr="003518A3" w:rsidRDefault="002E3C19" w:rsidP="002E3C19">
            <w:pPr>
              <w:spacing w:line="276" w:lineRule="auto"/>
              <w:jc w:val="center"/>
              <w:rPr>
                <w:lang w:eastAsia="en-US"/>
              </w:rPr>
            </w:pPr>
            <w:r w:rsidRPr="003518A3">
              <w:rPr>
                <w:lang w:eastAsia="en-US"/>
              </w:rPr>
              <w:t>га</w:t>
            </w:r>
          </w:p>
        </w:tc>
        <w:tc>
          <w:tcPr>
            <w:tcW w:w="1760" w:type="dxa"/>
            <w:vAlign w:val="center"/>
            <w:hideMark/>
          </w:tcPr>
          <w:p w:rsidR="002E3C19" w:rsidRPr="003518A3" w:rsidRDefault="002E3C19" w:rsidP="002E3C19">
            <w:pPr>
              <w:spacing w:line="276" w:lineRule="auto"/>
              <w:jc w:val="center"/>
              <w:rPr>
                <w:lang w:eastAsia="en-US"/>
              </w:rPr>
            </w:pPr>
            <w:r w:rsidRPr="003518A3">
              <w:rPr>
                <w:lang w:eastAsia="en-US"/>
              </w:rPr>
              <w:t>53,03</w:t>
            </w:r>
          </w:p>
        </w:tc>
        <w:tc>
          <w:tcPr>
            <w:tcW w:w="1760" w:type="dxa"/>
            <w:vAlign w:val="center"/>
            <w:hideMark/>
          </w:tcPr>
          <w:p w:rsidR="002E3C19" w:rsidRPr="003518A3" w:rsidRDefault="002E3C19" w:rsidP="002E3C19">
            <w:pPr>
              <w:spacing w:line="276" w:lineRule="auto"/>
              <w:jc w:val="center"/>
              <w:rPr>
                <w:lang w:eastAsia="en-US"/>
              </w:rPr>
            </w:pPr>
            <w:r w:rsidRPr="003518A3">
              <w:rPr>
                <w:lang w:eastAsia="en-US"/>
              </w:rPr>
              <w:t>53,</w:t>
            </w:r>
            <w:r w:rsidR="00FE0669">
              <w:rPr>
                <w:lang w:eastAsia="en-US"/>
              </w:rPr>
              <w:t>41</w:t>
            </w:r>
          </w:p>
        </w:tc>
      </w:tr>
      <w:tr w:rsidR="002E3C19" w:rsidTr="002E3C19">
        <w:trPr>
          <w:jc w:val="center"/>
        </w:trPr>
        <w:tc>
          <w:tcPr>
            <w:tcW w:w="1053" w:type="dxa"/>
            <w:vAlign w:val="center"/>
            <w:hideMark/>
          </w:tcPr>
          <w:p w:rsidR="002E3C19" w:rsidRPr="003518A3" w:rsidRDefault="002E3C19" w:rsidP="002E3C19">
            <w:pPr>
              <w:spacing w:line="276" w:lineRule="auto"/>
              <w:jc w:val="center"/>
              <w:rPr>
                <w:lang w:eastAsia="en-US"/>
              </w:rPr>
            </w:pPr>
            <w:r w:rsidRPr="003518A3">
              <w:rPr>
                <w:lang w:eastAsia="en-US"/>
              </w:rPr>
              <w:t>2.5</w:t>
            </w:r>
          </w:p>
        </w:tc>
        <w:tc>
          <w:tcPr>
            <w:tcW w:w="4063" w:type="dxa"/>
            <w:hideMark/>
          </w:tcPr>
          <w:p w:rsidR="002E3C19" w:rsidRPr="003518A3" w:rsidRDefault="002E3C19" w:rsidP="002E3C19">
            <w:pPr>
              <w:spacing w:line="276" w:lineRule="auto"/>
              <w:rPr>
                <w:lang w:eastAsia="en-US"/>
              </w:rPr>
            </w:pPr>
            <w:r w:rsidRPr="003518A3">
              <w:rPr>
                <w:lang w:eastAsia="en-US"/>
              </w:rPr>
              <w:t>Производственная зона</w:t>
            </w:r>
          </w:p>
        </w:tc>
        <w:tc>
          <w:tcPr>
            <w:tcW w:w="1264" w:type="dxa"/>
            <w:vAlign w:val="center"/>
            <w:hideMark/>
          </w:tcPr>
          <w:p w:rsidR="002E3C19" w:rsidRPr="003518A3" w:rsidRDefault="002E3C19" w:rsidP="002E3C19">
            <w:pPr>
              <w:spacing w:line="276" w:lineRule="auto"/>
              <w:jc w:val="center"/>
              <w:rPr>
                <w:lang w:eastAsia="en-US"/>
              </w:rPr>
            </w:pPr>
            <w:r w:rsidRPr="003518A3">
              <w:rPr>
                <w:lang w:eastAsia="en-US"/>
              </w:rPr>
              <w:t>га</w:t>
            </w:r>
          </w:p>
        </w:tc>
        <w:tc>
          <w:tcPr>
            <w:tcW w:w="1760" w:type="dxa"/>
            <w:vAlign w:val="center"/>
            <w:hideMark/>
          </w:tcPr>
          <w:p w:rsidR="002E3C19" w:rsidRPr="003518A3" w:rsidRDefault="002E3C19" w:rsidP="002E3C19">
            <w:pPr>
              <w:spacing w:line="276" w:lineRule="auto"/>
              <w:jc w:val="center"/>
              <w:rPr>
                <w:lang w:eastAsia="en-US"/>
              </w:rPr>
            </w:pPr>
            <w:r w:rsidRPr="003518A3">
              <w:rPr>
                <w:lang w:eastAsia="en-US"/>
              </w:rPr>
              <w:t>456,26</w:t>
            </w:r>
          </w:p>
        </w:tc>
        <w:tc>
          <w:tcPr>
            <w:tcW w:w="1760" w:type="dxa"/>
            <w:vAlign w:val="center"/>
            <w:hideMark/>
          </w:tcPr>
          <w:p w:rsidR="002E3C19" w:rsidRPr="003518A3" w:rsidRDefault="002E3C19" w:rsidP="002E3C19">
            <w:pPr>
              <w:spacing w:line="276" w:lineRule="auto"/>
              <w:jc w:val="center"/>
              <w:rPr>
                <w:lang w:eastAsia="en-US"/>
              </w:rPr>
            </w:pPr>
            <w:r w:rsidRPr="003518A3">
              <w:rPr>
                <w:lang w:eastAsia="en-US"/>
              </w:rPr>
              <w:t>559,96</w:t>
            </w:r>
          </w:p>
        </w:tc>
      </w:tr>
      <w:tr w:rsidR="002E3C19" w:rsidTr="002E3C19">
        <w:trPr>
          <w:jc w:val="center"/>
        </w:trPr>
        <w:tc>
          <w:tcPr>
            <w:tcW w:w="1053" w:type="dxa"/>
            <w:vAlign w:val="center"/>
            <w:hideMark/>
          </w:tcPr>
          <w:p w:rsidR="002E3C19" w:rsidRPr="003518A3" w:rsidRDefault="002E3C19" w:rsidP="002E3C19">
            <w:pPr>
              <w:spacing w:line="276" w:lineRule="auto"/>
              <w:jc w:val="center"/>
              <w:rPr>
                <w:lang w:eastAsia="en-US"/>
              </w:rPr>
            </w:pPr>
            <w:r w:rsidRPr="003518A3">
              <w:rPr>
                <w:lang w:eastAsia="en-US"/>
              </w:rPr>
              <w:t>2.6</w:t>
            </w:r>
          </w:p>
        </w:tc>
        <w:tc>
          <w:tcPr>
            <w:tcW w:w="4063" w:type="dxa"/>
          </w:tcPr>
          <w:p w:rsidR="002E3C19" w:rsidRPr="003518A3" w:rsidRDefault="002E3C19" w:rsidP="002E3C19">
            <w:pPr>
              <w:spacing w:line="276" w:lineRule="auto"/>
              <w:rPr>
                <w:lang w:eastAsia="en-US"/>
              </w:rPr>
            </w:pPr>
            <w:r w:rsidRPr="003518A3">
              <w:rPr>
                <w:lang w:eastAsia="en-US"/>
              </w:rPr>
              <w:t>Зона инженерной инфраструктуры</w:t>
            </w:r>
          </w:p>
        </w:tc>
        <w:tc>
          <w:tcPr>
            <w:tcW w:w="1264" w:type="dxa"/>
            <w:vAlign w:val="center"/>
          </w:tcPr>
          <w:p w:rsidR="002E3C19" w:rsidRPr="003518A3" w:rsidRDefault="002E3C19" w:rsidP="002E3C19">
            <w:pPr>
              <w:spacing w:line="276" w:lineRule="auto"/>
              <w:jc w:val="center"/>
              <w:rPr>
                <w:lang w:eastAsia="en-US"/>
              </w:rPr>
            </w:pPr>
            <w:r w:rsidRPr="003518A3">
              <w:rPr>
                <w:lang w:eastAsia="en-US"/>
              </w:rPr>
              <w:t>га</w:t>
            </w:r>
          </w:p>
        </w:tc>
        <w:tc>
          <w:tcPr>
            <w:tcW w:w="1760" w:type="dxa"/>
            <w:vAlign w:val="center"/>
          </w:tcPr>
          <w:p w:rsidR="002E3C19" w:rsidRPr="003518A3" w:rsidRDefault="002E3C19" w:rsidP="002E3C19">
            <w:pPr>
              <w:spacing w:line="276" w:lineRule="auto"/>
              <w:jc w:val="center"/>
              <w:rPr>
                <w:lang w:eastAsia="en-US"/>
              </w:rPr>
            </w:pPr>
            <w:r w:rsidRPr="003518A3">
              <w:rPr>
                <w:rFonts w:eastAsia="TimesNewRoman"/>
              </w:rPr>
              <w:t>4,03</w:t>
            </w:r>
          </w:p>
        </w:tc>
        <w:tc>
          <w:tcPr>
            <w:tcW w:w="1760" w:type="dxa"/>
            <w:vAlign w:val="center"/>
          </w:tcPr>
          <w:p w:rsidR="002E3C19" w:rsidRPr="003518A3" w:rsidRDefault="002E3C19" w:rsidP="002E3C19">
            <w:pPr>
              <w:spacing w:line="276" w:lineRule="auto"/>
              <w:jc w:val="center"/>
              <w:rPr>
                <w:lang w:eastAsia="en-US"/>
              </w:rPr>
            </w:pPr>
            <w:r w:rsidRPr="003518A3">
              <w:rPr>
                <w:rFonts w:eastAsia="TimesNewRoman"/>
              </w:rPr>
              <w:t>4,03</w:t>
            </w:r>
          </w:p>
        </w:tc>
      </w:tr>
      <w:tr w:rsidR="002E3C19" w:rsidTr="002E3C19">
        <w:trPr>
          <w:jc w:val="center"/>
        </w:trPr>
        <w:tc>
          <w:tcPr>
            <w:tcW w:w="1053" w:type="dxa"/>
            <w:vAlign w:val="center"/>
            <w:hideMark/>
          </w:tcPr>
          <w:p w:rsidR="002E3C19" w:rsidRPr="003518A3" w:rsidRDefault="002E3C19" w:rsidP="002E3C19">
            <w:pPr>
              <w:spacing w:line="276" w:lineRule="auto"/>
              <w:jc w:val="center"/>
              <w:rPr>
                <w:lang w:eastAsia="en-US"/>
              </w:rPr>
            </w:pPr>
            <w:r w:rsidRPr="003518A3">
              <w:rPr>
                <w:lang w:eastAsia="en-US"/>
              </w:rPr>
              <w:t>2.7</w:t>
            </w:r>
          </w:p>
        </w:tc>
        <w:tc>
          <w:tcPr>
            <w:tcW w:w="4063" w:type="dxa"/>
          </w:tcPr>
          <w:p w:rsidR="002E3C19" w:rsidRPr="003518A3" w:rsidRDefault="002E3C19" w:rsidP="002E3C19">
            <w:pPr>
              <w:spacing w:line="276" w:lineRule="auto"/>
              <w:rPr>
                <w:lang w:eastAsia="en-US"/>
              </w:rPr>
            </w:pPr>
            <w:r w:rsidRPr="003518A3">
              <w:rPr>
                <w:lang w:eastAsia="en-US"/>
              </w:rPr>
              <w:t xml:space="preserve">Зона транспортной инфраструктуры </w:t>
            </w:r>
          </w:p>
        </w:tc>
        <w:tc>
          <w:tcPr>
            <w:tcW w:w="1264" w:type="dxa"/>
            <w:vAlign w:val="center"/>
          </w:tcPr>
          <w:p w:rsidR="002E3C19" w:rsidRPr="003518A3" w:rsidRDefault="002E3C19" w:rsidP="002E3C19">
            <w:pPr>
              <w:spacing w:line="276" w:lineRule="auto"/>
              <w:jc w:val="center"/>
              <w:rPr>
                <w:lang w:eastAsia="en-US"/>
              </w:rPr>
            </w:pPr>
            <w:r w:rsidRPr="003518A3">
              <w:rPr>
                <w:lang w:eastAsia="en-US"/>
              </w:rPr>
              <w:t>га</w:t>
            </w:r>
          </w:p>
        </w:tc>
        <w:tc>
          <w:tcPr>
            <w:tcW w:w="1760" w:type="dxa"/>
            <w:vAlign w:val="center"/>
          </w:tcPr>
          <w:p w:rsidR="002E3C19" w:rsidRPr="003518A3" w:rsidRDefault="002E3C19" w:rsidP="002E3C19">
            <w:pPr>
              <w:spacing w:line="276" w:lineRule="auto"/>
              <w:jc w:val="center"/>
              <w:rPr>
                <w:lang w:eastAsia="en-US"/>
              </w:rPr>
            </w:pPr>
            <w:r w:rsidRPr="003518A3">
              <w:rPr>
                <w:rFonts w:eastAsia="TimesNewRoman"/>
              </w:rPr>
              <w:t>63,81</w:t>
            </w:r>
          </w:p>
        </w:tc>
        <w:tc>
          <w:tcPr>
            <w:tcW w:w="1760" w:type="dxa"/>
            <w:vAlign w:val="center"/>
          </w:tcPr>
          <w:p w:rsidR="002E3C19" w:rsidRPr="003518A3" w:rsidRDefault="002E3C19" w:rsidP="002E3C19">
            <w:pPr>
              <w:spacing w:line="276" w:lineRule="auto"/>
              <w:jc w:val="center"/>
              <w:rPr>
                <w:lang w:eastAsia="en-US"/>
              </w:rPr>
            </w:pPr>
            <w:r w:rsidRPr="003518A3">
              <w:rPr>
                <w:rFonts w:eastAsia="TimesNewRoman"/>
              </w:rPr>
              <w:t>159,41</w:t>
            </w:r>
          </w:p>
        </w:tc>
      </w:tr>
      <w:tr w:rsidR="002E3C19" w:rsidTr="002E3C19">
        <w:trPr>
          <w:jc w:val="center"/>
        </w:trPr>
        <w:tc>
          <w:tcPr>
            <w:tcW w:w="1053" w:type="dxa"/>
            <w:vAlign w:val="center"/>
          </w:tcPr>
          <w:p w:rsidR="002E3C19" w:rsidRPr="003518A3" w:rsidRDefault="002E3C19" w:rsidP="002E3C19">
            <w:pPr>
              <w:spacing w:line="276" w:lineRule="auto"/>
              <w:jc w:val="center"/>
              <w:rPr>
                <w:lang w:eastAsia="en-US"/>
              </w:rPr>
            </w:pPr>
            <w:r w:rsidRPr="003518A3">
              <w:rPr>
                <w:lang w:eastAsia="en-US"/>
              </w:rPr>
              <w:t>2.8</w:t>
            </w:r>
          </w:p>
        </w:tc>
        <w:tc>
          <w:tcPr>
            <w:tcW w:w="4063" w:type="dxa"/>
            <w:vAlign w:val="center"/>
          </w:tcPr>
          <w:p w:rsidR="002E3C19" w:rsidRPr="003518A3" w:rsidRDefault="002E3C19" w:rsidP="002E3C19">
            <w:pPr>
              <w:spacing w:line="276" w:lineRule="auto"/>
              <w:rPr>
                <w:lang w:eastAsia="en-US"/>
              </w:rPr>
            </w:pPr>
            <w:r w:rsidRPr="003518A3">
              <w:t>Зона сельскохозяйственных угодий (за границами н.п.)</w:t>
            </w:r>
          </w:p>
        </w:tc>
        <w:tc>
          <w:tcPr>
            <w:tcW w:w="1264" w:type="dxa"/>
            <w:vAlign w:val="center"/>
          </w:tcPr>
          <w:p w:rsidR="002E3C19" w:rsidRPr="003518A3" w:rsidRDefault="002E3C19" w:rsidP="002E3C19">
            <w:pPr>
              <w:spacing w:line="276" w:lineRule="auto"/>
              <w:jc w:val="center"/>
              <w:rPr>
                <w:lang w:eastAsia="en-US"/>
              </w:rPr>
            </w:pPr>
            <w:r w:rsidRPr="003518A3">
              <w:t>га</w:t>
            </w:r>
          </w:p>
        </w:tc>
        <w:tc>
          <w:tcPr>
            <w:tcW w:w="1760" w:type="dxa"/>
            <w:vAlign w:val="center"/>
          </w:tcPr>
          <w:p w:rsidR="00AD5661" w:rsidRPr="006A7228" w:rsidRDefault="00AD5661" w:rsidP="002E3C19">
            <w:pPr>
              <w:spacing w:line="276" w:lineRule="auto"/>
              <w:jc w:val="center"/>
              <w:rPr>
                <w:rFonts w:eastAsia="TimesNewRoman"/>
              </w:rPr>
            </w:pPr>
            <w:r w:rsidRPr="006A7228">
              <w:rPr>
                <w:rFonts w:eastAsia="TimesNewRoman"/>
              </w:rPr>
              <w:t>6 715,43</w:t>
            </w:r>
          </w:p>
        </w:tc>
        <w:tc>
          <w:tcPr>
            <w:tcW w:w="1760" w:type="dxa"/>
            <w:vAlign w:val="center"/>
          </w:tcPr>
          <w:p w:rsidR="002E3C19" w:rsidRPr="006A7228" w:rsidRDefault="00AD0992" w:rsidP="002E3C19">
            <w:pPr>
              <w:spacing w:line="276" w:lineRule="auto"/>
              <w:jc w:val="center"/>
              <w:rPr>
                <w:rFonts w:eastAsia="TimesNewRoman"/>
              </w:rPr>
            </w:pPr>
            <w:r w:rsidRPr="006A7228">
              <w:rPr>
                <w:rFonts w:eastAsia="TimesNewRoman"/>
              </w:rPr>
              <w:t>6706,14</w:t>
            </w:r>
          </w:p>
        </w:tc>
      </w:tr>
      <w:tr w:rsidR="002E3C19" w:rsidTr="002E3C19">
        <w:trPr>
          <w:jc w:val="center"/>
        </w:trPr>
        <w:tc>
          <w:tcPr>
            <w:tcW w:w="1053" w:type="dxa"/>
            <w:vAlign w:val="center"/>
          </w:tcPr>
          <w:p w:rsidR="002E3C19" w:rsidRPr="003518A3" w:rsidRDefault="002E3C19" w:rsidP="002E3C19">
            <w:pPr>
              <w:spacing w:line="276" w:lineRule="auto"/>
              <w:jc w:val="center"/>
              <w:rPr>
                <w:lang w:eastAsia="en-US"/>
              </w:rPr>
            </w:pPr>
            <w:r w:rsidRPr="003518A3">
              <w:rPr>
                <w:lang w:eastAsia="en-US"/>
              </w:rPr>
              <w:t>2.9</w:t>
            </w:r>
          </w:p>
        </w:tc>
        <w:tc>
          <w:tcPr>
            <w:tcW w:w="4063" w:type="dxa"/>
          </w:tcPr>
          <w:p w:rsidR="002E3C19" w:rsidRPr="003518A3" w:rsidRDefault="002E3C19" w:rsidP="002E3C19">
            <w:pPr>
              <w:spacing w:line="276" w:lineRule="auto"/>
            </w:pPr>
            <w:r w:rsidRPr="003518A3">
              <w:rPr>
                <w:lang w:eastAsia="en-US"/>
              </w:rPr>
              <w:t>Зона садоводческих или огороднических некоммерческих товариществ</w:t>
            </w:r>
          </w:p>
        </w:tc>
        <w:tc>
          <w:tcPr>
            <w:tcW w:w="1264" w:type="dxa"/>
            <w:vAlign w:val="center"/>
          </w:tcPr>
          <w:p w:rsidR="002E3C19" w:rsidRPr="003518A3" w:rsidRDefault="002E3C19" w:rsidP="002E3C19">
            <w:pPr>
              <w:spacing w:line="276" w:lineRule="auto"/>
              <w:jc w:val="center"/>
            </w:pPr>
            <w:r w:rsidRPr="003518A3">
              <w:rPr>
                <w:lang w:eastAsia="en-US"/>
              </w:rPr>
              <w:t>га</w:t>
            </w:r>
          </w:p>
        </w:tc>
        <w:tc>
          <w:tcPr>
            <w:tcW w:w="1760" w:type="dxa"/>
            <w:vAlign w:val="center"/>
          </w:tcPr>
          <w:p w:rsidR="002E3C19" w:rsidRPr="003518A3" w:rsidRDefault="002E3C19" w:rsidP="002E3C19">
            <w:pPr>
              <w:spacing w:line="276" w:lineRule="auto"/>
              <w:jc w:val="center"/>
              <w:rPr>
                <w:rFonts w:eastAsia="TimesNewRoman"/>
              </w:rPr>
            </w:pPr>
            <w:r w:rsidRPr="003518A3">
              <w:rPr>
                <w:rFonts w:eastAsia="TimesNewRoman"/>
              </w:rPr>
              <w:t>250,15</w:t>
            </w:r>
          </w:p>
        </w:tc>
        <w:tc>
          <w:tcPr>
            <w:tcW w:w="1760" w:type="dxa"/>
            <w:vAlign w:val="center"/>
          </w:tcPr>
          <w:p w:rsidR="002E3C19" w:rsidRPr="003518A3" w:rsidRDefault="002E3C19" w:rsidP="002E3C19">
            <w:pPr>
              <w:spacing w:line="276" w:lineRule="auto"/>
              <w:jc w:val="center"/>
              <w:rPr>
                <w:rFonts w:eastAsia="TimesNewRoman"/>
              </w:rPr>
            </w:pPr>
            <w:r w:rsidRPr="003518A3">
              <w:rPr>
                <w:rFonts w:eastAsia="TimesNewRoman"/>
              </w:rPr>
              <w:t>260,15</w:t>
            </w:r>
          </w:p>
        </w:tc>
      </w:tr>
      <w:tr w:rsidR="002E3C19" w:rsidTr="002E3C19">
        <w:trPr>
          <w:jc w:val="center"/>
        </w:trPr>
        <w:tc>
          <w:tcPr>
            <w:tcW w:w="1053" w:type="dxa"/>
            <w:vAlign w:val="center"/>
            <w:hideMark/>
          </w:tcPr>
          <w:p w:rsidR="002E3C19" w:rsidRDefault="002E3C19" w:rsidP="002E3C19">
            <w:pPr>
              <w:spacing w:line="276" w:lineRule="auto"/>
              <w:jc w:val="center"/>
              <w:rPr>
                <w:lang w:eastAsia="en-US"/>
              </w:rPr>
            </w:pPr>
            <w:r>
              <w:rPr>
                <w:lang w:eastAsia="en-US"/>
              </w:rPr>
              <w:t>2.10</w:t>
            </w:r>
          </w:p>
        </w:tc>
        <w:tc>
          <w:tcPr>
            <w:tcW w:w="4063" w:type="dxa"/>
            <w:hideMark/>
          </w:tcPr>
          <w:p w:rsidR="002E3C19" w:rsidRDefault="002E3C19" w:rsidP="002E3C19">
            <w:pPr>
              <w:spacing w:line="276" w:lineRule="auto"/>
              <w:rPr>
                <w:lang w:eastAsia="en-US"/>
              </w:rPr>
            </w:pPr>
            <w:r>
              <w:rPr>
                <w:lang w:eastAsia="en-US"/>
              </w:rPr>
              <w:t>Производственная зона сельскохозяйственных предприятий</w:t>
            </w:r>
            <w:r>
              <w:rPr>
                <w:bCs/>
                <w:lang w:eastAsia="en-US"/>
              </w:rPr>
              <w:t xml:space="preserve"> </w:t>
            </w:r>
          </w:p>
        </w:tc>
        <w:tc>
          <w:tcPr>
            <w:tcW w:w="1264" w:type="dxa"/>
            <w:vAlign w:val="center"/>
            <w:hideMark/>
          </w:tcPr>
          <w:p w:rsidR="002E3C19" w:rsidRDefault="002E3C19" w:rsidP="002E3C19">
            <w:pPr>
              <w:spacing w:line="276" w:lineRule="auto"/>
              <w:jc w:val="center"/>
              <w:rPr>
                <w:lang w:eastAsia="en-US"/>
              </w:rPr>
            </w:pPr>
            <w:r>
              <w:rPr>
                <w:lang w:eastAsia="en-US"/>
              </w:rPr>
              <w:t>га</w:t>
            </w:r>
          </w:p>
        </w:tc>
        <w:tc>
          <w:tcPr>
            <w:tcW w:w="1760" w:type="dxa"/>
            <w:vAlign w:val="center"/>
            <w:hideMark/>
          </w:tcPr>
          <w:p w:rsidR="002E3C19" w:rsidRPr="006A7228" w:rsidRDefault="002E3C19" w:rsidP="002E3C19">
            <w:pPr>
              <w:spacing w:line="276" w:lineRule="auto"/>
              <w:jc w:val="center"/>
              <w:rPr>
                <w:color w:val="000000"/>
                <w:lang w:eastAsia="en-US"/>
              </w:rPr>
            </w:pPr>
            <w:r w:rsidRPr="006A7228">
              <w:rPr>
                <w:rFonts w:eastAsia="TimesNewRoman"/>
              </w:rPr>
              <w:t>123,22</w:t>
            </w:r>
          </w:p>
        </w:tc>
        <w:tc>
          <w:tcPr>
            <w:tcW w:w="1760" w:type="dxa"/>
            <w:vAlign w:val="center"/>
            <w:hideMark/>
          </w:tcPr>
          <w:p w:rsidR="002E3C19" w:rsidRPr="006A7228" w:rsidRDefault="00AD0992" w:rsidP="002E3C19">
            <w:pPr>
              <w:spacing w:line="276" w:lineRule="auto"/>
              <w:jc w:val="center"/>
              <w:rPr>
                <w:color w:val="000000"/>
                <w:lang w:eastAsia="en-US"/>
              </w:rPr>
            </w:pPr>
            <w:r w:rsidRPr="006A7228">
              <w:rPr>
                <w:rFonts w:eastAsia="TimesNewRoman"/>
              </w:rPr>
              <w:t>149,58</w:t>
            </w:r>
          </w:p>
        </w:tc>
      </w:tr>
      <w:tr w:rsidR="002E3C19" w:rsidTr="002E3C19">
        <w:trPr>
          <w:jc w:val="center"/>
        </w:trPr>
        <w:tc>
          <w:tcPr>
            <w:tcW w:w="1053" w:type="dxa"/>
            <w:vAlign w:val="center"/>
            <w:hideMark/>
          </w:tcPr>
          <w:p w:rsidR="002E3C19" w:rsidRDefault="002E3C19" w:rsidP="002E3C19">
            <w:pPr>
              <w:spacing w:line="276" w:lineRule="auto"/>
              <w:jc w:val="center"/>
              <w:rPr>
                <w:lang w:eastAsia="en-US"/>
              </w:rPr>
            </w:pPr>
            <w:r>
              <w:rPr>
                <w:lang w:eastAsia="en-US"/>
              </w:rPr>
              <w:t>2.11</w:t>
            </w:r>
          </w:p>
        </w:tc>
        <w:tc>
          <w:tcPr>
            <w:tcW w:w="4063" w:type="dxa"/>
            <w:hideMark/>
          </w:tcPr>
          <w:p w:rsidR="002E3C19" w:rsidRDefault="002E3C19" w:rsidP="002E3C19">
            <w:pPr>
              <w:spacing w:line="276" w:lineRule="auto"/>
              <w:rPr>
                <w:lang w:eastAsia="en-US"/>
              </w:rPr>
            </w:pPr>
            <w:r>
              <w:rPr>
                <w:lang w:eastAsia="en-US"/>
              </w:rPr>
              <w:t>Иные зоны сельскохозяйственного назначения</w:t>
            </w:r>
          </w:p>
        </w:tc>
        <w:tc>
          <w:tcPr>
            <w:tcW w:w="1264" w:type="dxa"/>
            <w:vAlign w:val="center"/>
            <w:hideMark/>
          </w:tcPr>
          <w:p w:rsidR="002E3C19" w:rsidRDefault="002E3C19" w:rsidP="002E3C19">
            <w:pPr>
              <w:spacing w:line="276" w:lineRule="auto"/>
              <w:jc w:val="center"/>
              <w:rPr>
                <w:lang w:eastAsia="en-US"/>
              </w:rPr>
            </w:pPr>
            <w:r>
              <w:rPr>
                <w:lang w:eastAsia="en-US"/>
              </w:rPr>
              <w:t>га</w:t>
            </w:r>
          </w:p>
        </w:tc>
        <w:tc>
          <w:tcPr>
            <w:tcW w:w="1760" w:type="dxa"/>
            <w:vAlign w:val="center"/>
            <w:hideMark/>
          </w:tcPr>
          <w:p w:rsidR="002E3C19" w:rsidRDefault="002E3C19" w:rsidP="002E3C19">
            <w:pPr>
              <w:spacing w:line="276" w:lineRule="auto"/>
              <w:jc w:val="center"/>
              <w:rPr>
                <w:color w:val="000000"/>
                <w:lang w:eastAsia="en-US"/>
              </w:rPr>
            </w:pPr>
            <w:r>
              <w:rPr>
                <w:rFonts w:eastAsia="TimesNewRoman"/>
              </w:rPr>
              <w:t>104,6</w:t>
            </w:r>
          </w:p>
        </w:tc>
        <w:tc>
          <w:tcPr>
            <w:tcW w:w="1760" w:type="dxa"/>
            <w:vAlign w:val="center"/>
            <w:hideMark/>
          </w:tcPr>
          <w:p w:rsidR="002E3C19" w:rsidRDefault="002E3C19" w:rsidP="002E3C19">
            <w:pPr>
              <w:spacing w:line="276" w:lineRule="auto"/>
              <w:jc w:val="center"/>
              <w:rPr>
                <w:color w:val="000000"/>
                <w:lang w:eastAsia="en-US"/>
              </w:rPr>
            </w:pPr>
            <w:r>
              <w:rPr>
                <w:rFonts w:eastAsia="TimesNewRoman"/>
              </w:rPr>
              <w:t>104,6</w:t>
            </w:r>
          </w:p>
        </w:tc>
      </w:tr>
      <w:tr w:rsidR="002E3C19" w:rsidTr="002E3C19">
        <w:trPr>
          <w:jc w:val="center"/>
        </w:trPr>
        <w:tc>
          <w:tcPr>
            <w:tcW w:w="1053" w:type="dxa"/>
            <w:vAlign w:val="center"/>
            <w:hideMark/>
          </w:tcPr>
          <w:p w:rsidR="002E3C19" w:rsidRDefault="002E3C19" w:rsidP="002E3C19">
            <w:pPr>
              <w:spacing w:line="276" w:lineRule="auto"/>
              <w:jc w:val="center"/>
              <w:rPr>
                <w:lang w:eastAsia="en-US"/>
              </w:rPr>
            </w:pPr>
            <w:r>
              <w:rPr>
                <w:lang w:eastAsia="en-US"/>
              </w:rPr>
              <w:t>2.12</w:t>
            </w:r>
          </w:p>
        </w:tc>
        <w:tc>
          <w:tcPr>
            <w:tcW w:w="4063" w:type="dxa"/>
            <w:hideMark/>
          </w:tcPr>
          <w:p w:rsidR="002E3C19" w:rsidRDefault="002E3C19" w:rsidP="002E3C19">
            <w:pPr>
              <w:spacing w:line="276" w:lineRule="auto"/>
              <w:rPr>
                <w:lang w:eastAsia="en-US"/>
              </w:rPr>
            </w:pPr>
            <w:r>
              <w:rPr>
                <w:lang w:eastAsia="en-US"/>
              </w:rPr>
              <w:t>Зона рекреационного назначения</w:t>
            </w:r>
          </w:p>
        </w:tc>
        <w:tc>
          <w:tcPr>
            <w:tcW w:w="1264" w:type="dxa"/>
            <w:vAlign w:val="center"/>
            <w:hideMark/>
          </w:tcPr>
          <w:p w:rsidR="002E3C19" w:rsidRDefault="002E3C19" w:rsidP="002E3C19">
            <w:pPr>
              <w:spacing w:line="276" w:lineRule="auto"/>
              <w:jc w:val="center"/>
              <w:rPr>
                <w:lang w:eastAsia="en-US"/>
              </w:rPr>
            </w:pPr>
            <w:r>
              <w:rPr>
                <w:lang w:eastAsia="en-US"/>
              </w:rPr>
              <w:t>га</w:t>
            </w:r>
          </w:p>
        </w:tc>
        <w:tc>
          <w:tcPr>
            <w:tcW w:w="1760" w:type="dxa"/>
            <w:vAlign w:val="center"/>
            <w:hideMark/>
          </w:tcPr>
          <w:p w:rsidR="002E3C19" w:rsidRDefault="002E3C19" w:rsidP="002E3C19">
            <w:pPr>
              <w:spacing w:line="276" w:lineRule="auto"/>
              <w:jc w:val="center"/>
              <w:rPr>
                <w:color w:val="000000"/>
                <w:lang w:eastAsia="en-US"/>
              </w:rPr>
            </w:pPr>
            <w:r>
              <w:rPr>
                <w:color w:val="000000"/>
                <w:lang w:eastAsia="en-US"/>
              </w:rPr>
              <w:t>-</w:t>
            </w:r>
          </w:p>
        </w:tc>
        <w:tc>
          <w:tcPr>
            <w:tcW w:w="1760" w:type="dxa"/>
            <w:vAlign w:val="center"/>
            <w:hideMark/>
          </w:tcPr>
          <w:p w:rsidR="002E3C19" w:rsidRDefault="002E3C19" w:rsidP="002E3C19">
            <w:pPr>
              <w:spacing w:line="276" w:lineRule="auto"/>
              <w:jc w:val="center"/>
              <w:rPr>
                <w:color w:val="000000"/>
                <w:lang w:eastAsia="en-US"/>
              </w:rPr>
            </w:pPr>
            <w:r>
              <w:rPr>
                <w:color w:val="000000"/>
                <w:lang w:eastAsia="en-US"/>
              </w:rPr>
              <w:t>50,5</w:t>
            </w:r>
          </w:p>
        </w:tc>
      </w:tr>
      <w:tr w:rsidR="002D5E8B" w:rsidTr="002E3C19">
        <w:trPr>
          <w:jc w:val="center"/>
        </w:trPr>
        <w:tc>
          <w:tcPr>
            <w:tcW w:w="1053" w:type="dxa"/>
            <w:vAlign w:val="center"/>
            <w:hideMark/>
          </w:tcPr>
          <w:p w:rsidR="002D5E8B" w:rsidRDefault="002D5E8B" w:rsidP="002E3C19">
            <w:pPr>
              <w:spacing w:line="276" w:lineRule="auto"/>
              <w:jc w:val="center"/>
              <w:rPr>
                <w:lang w:eastAsia="en-US"/>
              </w:rPr>
            </w:pPr>
            <w:r>
              <w:rPr>
                <w:lang w:eastAsia="en-US"/>
              </w:rPr>
              <w:t>2.13</w:t>
            </w:r>
          </w:p>
        </w:tc>
        <w:tc>
          <w:tcPr>
            <w:tcW w:w="4063" w:type="dxa"/>
            <w:hideMark/>
          </w:tcPr>
          <w:p w:rsidR="002D5E8B" w:rsidRPr="00DE4266" w:rsidRDefault="002D5E8B" w:rsidP="002E3C19">
            <w:pPr>
              <w:spacing w:line="276" w:lineRule="auto"/>
              <w:rPr>
                <w:lang w:eastAsia="en-US"/>
              </w:rPr>
            </w:pPr>
            <w:r w:rsidRPr="00DE4266">
              <w:t>Зона лесов</w:t>
            </w:r>
          </w:p>
        </w:tc>
        <w:tc>
          <w:tcPr>
            <w:tcW w:w="1264" w:type="dxa"/>
            <w:vAlign w:val="center"/>
            <w:hideMark/>
          </w:tcPr>
          <w:p w:rsidR="002D5E8B" w:rsidRDefault="002D5E8B" w:rsidP="002E3C19">
            <w:pPr>
              <w:spacing w:line="276" w:lineRule="auto"/>
              <w:jc w:val="center"/>
              <w:rPr>
                <w:lang w:eastAsia="en-US"/>
              </w:rPr>
            </w:pPr>
            <w:r>
              <w:rPr>
                <w:lang w:eastAsia="en-US"/>
              </w:rPr>
              <w:t>га</w:t>
            </w:r>
          </w:p>
        </w:tc>
        <w:tc>
          <w:tcPr>
            <w:tcW w:w="1760" w:type="dxa"/>
            <w:vAlign w:val="center"/>
            <w:hideMark/>
          </w:tcPr>
          <w:p w:rsidR="002D5E8B" w:rsidRPr="002D5E8B" w:rsidRDefault="002D5E8B" w:rsidP="00BA1B32">
            <w:pPr>
              <w:spacing w:line="276" w:lineRule="auto"/>
              <w:jc w:val="center"/>
              <w:rPr>
                <w:lang w:eastAsia="en-US"/>
              </w:rPr>
            </w:pPr>
            <w:r w:rsidRPr="002D5E8B">
              <w:rPr>
                <w:lang w:eastAsia="en-US"/>
              </w:rPr>
              <w:t>6160,48</w:t>
            </w:r>
          </w:p>
        </w:tc>
        <w:tc>
          <w:tcPr>
            <w:tcW w:w="1760" w:type="dxa"/>
            <w:vAlign w:val="center"/>
            <w:hideMark/>
          </w:tcPr>
          <w:p w:rsidR="002D5E8B" w:rsidRPr="003518A3" w:rsidRDefault="002D5E8B" w:rsidP="00BA1B32">
            <w:pPr>
              <w:spacing w:line="276" w:lineRule="auto"/>
              <w:jc w:val="center"/>
              <w:rPr>
                <w:b/>
                <w:lang w:eastAsia="en-US"/>
              </w:rPr>
            </w:pPr>
            <w:r w:rsidRPr="00F47945">
              <w:rPr>
                <w:b/>
                <w:lang w:eastAsia="en-US"/>
              </w:rPr>
              <w:t>6160,48</w:t>
            </w:r>
          </w:p>
        </w:tc>
      </w:tr>
      <w:tr w:rsidR="002D5E8B" w:rsidTr="002E3C19">
        <w:trPr>
          <w:jc w:val="center"/>
        </w:trPr>
        <w:tc>
          <w:tcPr>
            <w:tcW w:w="1053" w:type="dxa"/>
            <w:vAlign w:val="center"/>
            <w:hideMark/>
          </w:tcPr>
          <w:p w:rsidR="002D5E8B" w:rsidRDefault="002D5E8B" w:rsidP="002E3C19">
            <w:pPr>
              <w:spacing w:line="276" w:lineRule="auto"/>
              <w:jc w:val="center"/>
              <w:rPr>
                <w:lang w:eastAsia="en-US"/>
              </w:rPr>
            </w:pPr>
            <w:r>
              <w:rPr>
                <w:lang w:eastAsia="en-US"/>
              </w:rPr>
              <w:t>2.14</w:t>
            </w:r>
          </w:p>
        </w:tc>
        <w:tc>
          <w:tcPr>
            <w:tcW w:w="4063" w:type="dxa"/>
            <w:hideMark/>
          </w:tcPr>
          <w:p w:rsidR="002D5E8B" w:rsidRDefault="002D5E8B" w:rsidP="002E3C19">
            <w:pPr>
              <w:spacing w:line="276" w:lineRule="auto"/>
              <w:rPr>
                <w:lang w:eastAsia="en-US"/>
              </w:rPr>
            </w:pPr>
            <w:r>
              <w:rPr>
                <w:lang w:eastAsia="en-US"/>
              </w:rPr>
              <w:t>Зона кладбищ</w:t>
            </w:r>
          </w:p>
        </w:tc>
        <w:tc>
          <w:tcPr>
            <w:tcW w:w="1264" w:type="dxa"/>
            <w:vAlign w:val="center"/>
            <w:hideMark/>
          </w:tcPr>
          <w:p w:rsidR="002D5E8B" w:rsidRDefault="002D5E8B" w:rsidP="002E3C19">
            <w:pPr>
              <w:spacing w:line="276" w:lineRule="auto"/>
              <w:jc w:val="center"/>
              <w:rPr>
                <w:lang w:eastAsia="en-US"/>
              </w:rPr>
            </w:pPr>
            <w:r>
              <w:rPr>
                <w:lang w:eastAsia="en-US"/>
              </w:rPr>
              <w:t>га</w:t>
            </w:r>
          </w:p>
        </w:tc>
        <w:tc>
          <w:tcPr>
            <w:tcW w:w="1760" w:type="dxa"/>
            <w:vAlign w:val="center"/>
            <w:hideMark/>
          </w:tcPr>
          <w:p w:rsidR="002D5E8B" w:rsidRDefault="002D5E8B" w:rsidP="002E3C19">
            <w:pPr>
              <w:spacing w:line="276" w:lineRule="auto"/>
              <w:jc w:val="center"/>
              <w:rPr>
                <w:color w:val="000000"/>
                <w:lang w:eastAsia="en-US"/>
              </w:rPr>
            </w:pPr>
            <w:r>
              <w:rPr>
                <w:lang w:eastAsia="en-US"/>
              </w:rPr>
              <w:t>53,7</w:t>
            </w:r>
          </w:p>
        </w:tc>
        <w:tc>
          <w:tcPr>
            <w:tcW w:w="1760" w:type="dxa"/>
            <w:vAlign w:val="center"/>
            <w:hideMark/>
          </w:tcPr>
          <w:p w:rsidR="002D5E8B" w:rsidRDefault="002D5E8B" w:rsidP="002E3C19">
            <w:pPr>
              <w:spacing w:line="276" w:lineRule="auto"/>
              <w:jc w:val="center"/>
              <w:rPr>
                <w:color w:val="000000"/>
                <w:lang w:eastAsia="en-US"/>
              </w:rPr>
            </w:pPr>
            <w:r>
              <w:rPr>
                <w:lang w:eastAsia="en-US"/>
              </w:rPr>
              <w:t>53,7</w:t>
            </w:r>
          </w:p>
        </w:tc>
      </w:tr>
      <w:tr w:rsidR="002D5E8B" w:rsidTr="002E3C19">
        <w:trPr>
          <w:jc w:val="center"/>
        </w:trPr>
        <w:tc>
          <w:tcPr>
            <w:tcW w:w="1053" w:type="dxa"/>
            <w:vAlign w:val="center"/>
            <w:hideMark/>
          </w:tcPr>
          <w:p w:rsidR="002D5E8B" w:rsidRDefault="002D5E8B" w:rsidP="002E3C19">
            <w:pPr>
              <w:spacing w:line="276" w:lineRule="auto"/>
              <w:jc w:val="center"/>
              <w:rPr>
                <w:lang w:eastAsia="en-US"/>
              </w:rPr>
            </w:pPr>
            <w:r>
              <w:rPr>
                <w:lang w:eastAsia="en-US"/>
              </w:rPr>
              <w:t>2.15</w:t>
            </w:r>
          </w:p>
        </w:tc>
        <w:tc>
          <w:tcPr>
            <w:tcW w:w="4063" w:type="dxa"/>
            <w:hideMark/>
          </w:tcPr>
          <w:p w:rsidR="002D5E8B" w:rsidRDefault="002D5E8B" w:rsidP="002E3C19">
            <w:pPr>
              <w:spacing w:line="276" w:lineRule="auto"/>
              <w:rPr>
                <w:lang w:eastAsia="en-US"/>
              </w:rPr>
            </w:pPr>
            <w:r>
              <w:rPr>
                <w:lang w:eastAsia="en-US"/>
              </w:rPr>
              <w:t>Зона складирования и захоронения отходов</w:t>
            </w:r>
          </w:p>
        </w:tc>
        <w:tc>
          <w:tcPr>
            <w:tcW w:w="1264" w:type="dxa"/>
            <w:vAlign w:val="center"/>
            <w:hideMark/>
          </w:tcPr>
          <w:p w:rsidR="002D5E8B" w:rsidRDefault="002D5E8B" w:rsidP="002E3C19">
            <w:pPr>
              <w:spacing w:line="276" w:lineRule="auto"/>
              <w:jc w:val="center"/>
              <w:rPr>
                <w:lang w:eastAsia="en-US"/>
              </w:rPr>
            </w:pPr>
            <w:r>
              <w:rPr>
                <w:lang w:eastAsia="en-US"/>
              </w:rPr>
              <w:t>га</w:t>
            </w:r>
          </w:p>
        </w:tc>
        <w:tc>
          <w:tcPr>
            <w:tcW w:w="1760" w:type="dxa"/>
            <w:vAlign w:val="center"/>
            <w:hideMark/>
          </w:tcPr>
          <w:p w:rsidR="002D5E8B" w:rsidRDefault="002D5E8B" w:rsidP="002E3C19">
            <w:pPr>
              <w:spacing w:line="276" w:lineRule="auto"/>
              <w:jc w:val="center"/>
              <w:rPr>
                <w:color w:val="000000"/>
                <w:lang w:eastAsia="en-US"/>
              </w:rPr>
            </w:pPr>
            <w:r>
              <w:rPr>
                <w:color w:val="000000"/>
                <w:lang w:eastAsia="en-US"/>
              </w:rPr>
              <w:t>-</w:t>
            </w:r>
          </w:p>
        </w:tc>
        <w:tc>
          <w:tcPr>
            <w:tcW w:w="1760" w:type="dxa"/>
            <w:vAlign w:val="center"/>
            <w:hideMark/>
          </w:tcPr>
          <w:p w:rsidR="002D5E8B" w:rsidRDefault="002D5E8B" w:rsidP="002E3C19">
            <w:pPr>
              <w:spacing w:line="276" w:lineRule="auto"/>
              <w:jc w:val="center"/>
              <w:rPr>
                <w:color w:val="000000"/>
                <w:lang w:eastAsia="en-US"/>
              </w:rPr>
            </w:pPr>
            <w:r>
              <w:rPr>
                <w:color w:val="000000"/>
                <w:lang w:eastAsia="en-US"/>
              </w:rPr>
              <w:t>-</w:t>
            </w:r>
          </w:p>
        </w:tc>
      </w:tr>
      <w:tr w:rsidR="002D5E8B" w:rsidTr="002E3C19">
        <w:trPr>
          <w:jc w:val="center"/>
        </w:trPr>
        <w:tc>
          <w:tcPr>
            <w:tcW w:w="1053" w:type="dxa"/>
            <w:vAlign w:val="center"/>
            <w:hideMark/>
          </w:tcPr>
          <w:p w:rsidR="002D5E8B" w:rsidRDefault="002D5E8B" w:rsidP="002E3C19">
            <w:pPr>
              <w:spacing w:line="276" w:lineRule="auto"/>
              <w:jc w:val="center"/>
              <w:rPr>
                <w:lang w:eastAsia="en-US"/>
              </w:rPr>
            </w:pPr>
            <w:r>
              <w:rPr>
                <w:lang w:eastAsia="en-US"/>
              </w:rPr>
              <w:t>2.16</w:t>
            </w:r>
          </w:p>
        </w:tc>
        <w:tc>
          <w:tcPr>
            <w:tcW w:w="4063" w:type="dxa"/>
            <w:hideMark/>
          </w:tcPr>
          <w:p w:rsidR="002D5E8B" w:rsidRPr="003967CA" w:rsidRDefault="000A5D4A" w:rsidP="00F353FD">
            <w:pPr>
              <w:spacing w:line="276" w:lineRule="auto"/>
              <w:rPr>
                <w:lang w:eastAsia="en-US"/>
              </w:rPr>
            </w:pPr>
            <w:r>
              <w:rPr>
                <w:lang w:eastAsia="en-US"/>
              </w:rPr>
              <w:t>Зоны</w:t>
            </w:r>
            <w:r w:rsidR="003967CA">
              <w:rPr>
                <w:lang w:eastAsia="en-US"/>
              </w:rPr>
              <w:t xml:space="preserve"> </w:t>
            </w:r>
            <w:r w:rsidR="00F353FD">
              <w:rPr>
                <w:lang w:eastAsia="en-US"/>
              </w:rPr>
              <w:t>специального назначения</w:t>
            </w:r>
          </w:p>
        </w:tc>
        <w:tc>
          <w:tcPr>
            <w:tcW w:w="1264" w:type="dxa"/>
            <w:vAlign w:val="center"/>
            <w:hideMark/>
          </w:tcPr>
          <w:p w:rsidR="002D5E8B" w:rsidRDefault="002D5E8B" w:rsidP="002E3C19">
            <w:pPr>
              <w:spacing w:line="276" w:lineRule="auto"/>
              <w:jc w:val="center"/>
              <w:rPr>
                <w:lang w:eastAsia="en-US"/>
              </w:rPr>
            </w:pPr>
            <w:r>
              <w:rPr>
                <w:lang w:eastAsia="en-US"/>
              </w:rPr>
              <w:t>га</w:t>
            </w:r>
          </w:p>
        </w:tc>
        <w:tc>
          <w:tcPr>
            <w:tcW w:w="1760" w:type="dxa"/>
            <w:vAlign w:val="center"/>
            <w:hideMark/>
          </w:tcPr>
          <w:p w:rsidR="002D5E8B" w:rsidRDefault="003967CA" w:rsidP="002E3C19">
            <w:pPr>
              <w:spacing w:line="276" w:lineRule="auto"/>
              <w:jc w:val="center"/>
              <w:rPr>
                <w:color w:val="000000"/>
                <w:lang w:eastAsia="en-US"/>
              </w:rPr>
            </w:pPr>
            <w:r>
              <w:rPr>
                <w:color w:val="000000"/>
                <w:lang w:eastAsia="en-US"/>
              </w:rPr>
              <w:t>-</w:t>
            </w:r>
          </w:p>
        </w:tc>
        <w:tc>
          <w:tcPr>
            <w:tcW w:w="1760" w:type="dxa"/>
            <w:vAlign w:val="center"/>
            <w:hideMark/>
          </w:tcPr>
          <w:p w:rsidR="002D5E8B" w:rsidRDefault="003967CA" w:rsidP="002E3C19">
            <w:pPr>
              <w:spacing w:line="276" w:lineRule="auto"/>
              <w:jc w:val="center"/>
              <w:rPr>
                <w:color w:val="000000"/>
                <w:lang w:eastAsia="en-US"/>
              </w:rPr>
            </w:pPr>
            <w:r>
              <w:rPr>
                <w:color w:val="000000"/>
                <w:lang w:eastAsia="en-US"/>
              </w:rPr>
              <w:t>0.19</w:t>
            </w:r>
          </w:p>
        </w:tc>
      </w:tr>
      <w:tr w:rsidR="003967CA" w:rsidTr="002E3C19">
        <w:trPr>
          <w:jc w:val="center"/>
        </w:trPr>
        <w:tc>
          <w:tcPr>
            <w:tcW w:w="1053" w:type="dxa"/>
            <w:vAlign w:val="center"/>
          </w:tcPr>
          <w:p w:rsidR="003967CA" w:rsidRPr="003967CA" w:rsidRDefault="003967CA" w:rsidP="003967CA">
            <w:pPr>
              <w:spacing w:line="276" w:lineRule="auto"/>
              <w:jc w:val="center"/>
              <w:rPr>
                <w:lang w:val="en-US" w:eastAsia="en-US"/>
              </w:rPr>
            </w:pPr>
            <w:r>
              <w:rPr>
                <w:lang w:val="en-US" w:eastAsia="en-US"/>
              </w:rPr>
              <w:t>2.17</w:t>
            </w:r>
          </w:p>
        </w:tc>
        <w:tc>
          <w:tcPr>
            <w:tcW w:w="4063" w:type="dxa"/>
          </w:tcPr>
          <w:p w:rsidR="003967CA" w:rsidRDefault="003967CA" w:rsidP="003967CA">
            <w:pPr>
              <w:spacing w:line="276" w:lineRule="auto"/>
              <w:rPr>
                <w:lang w:eastAsia="en-US"/>
              </w:rPr>
            </w:pPr>
            <w:r>
              <w:rPr>
                <w:lang w:eastAsia="en-US"/>
              </w:rPr>
              <w:t>Иные зоны</w:t>
            </w:r>
          </w:p>
        </w:tc>
        <w:tc>
          <w:tcPr>
            <w:tcW w:w="1264" w:type="dxa"/>
            <w:vAlign w:val="center"/>
          </w:tcPr>
          <w:p w:rsidR="003967CA" w:rsidRDefault="003967CA" w:rsidP="003967CA">
            <w:pPr>
              <w:spacing w:line="276" w:lineRule="auto"/>
              <w:jc w:val="center"/>
              <w:rPr>
                <w:lang w:eastAsia="en-US"/>
              </w:rPr>
            </w:pPr>
            <w:r>
              <w:rPr>
                <w:lang w:eastAsia="en-US"/>
              </w:rPr>
              <w:t>га</w:t>
            </w:r>
          </w:p>
        </w:tc>
        <w:tc>
          <w:tcPr>
            <w:tcW w:w="1760" w:type="dxa"/>
            <w:vAlign w:val="center"/>
          </w:tcPr>
          <w:p w:rsidR="003967CA" w:rsidRDefault="003967CA" w:rsidP="003967CA">
            <w:pPr>
              <w:spacing w:line="276" w:lineRule="auto"/>
              <w:jc w:val="center"/>
              <w:rPr>
                <w:color w:val="000000"/>
                <w:lang w:eastAsia="en-US"/>
              </w:rPr>
            </w:pPr>
            <w:r>
              <w:rPr>
                <w:color w:val="000000"/>
                <w:lang w:eastAsia="en-US"/>
              </w:rPr>
              <w:t>9,44</w:t>
            </w:r>
          </w:p>
        </w:tc>
        <w:tc>
          <w:tcPr>
            <w:tcW w:w="1760" w:type="dxa"/>
            <w:vAlign w:val="center"/>
          </w:tcPr>
          <w:p w:rsidR="003967CA" w:rsidRDefault="003967CA" w:rsidP="003967CA">
            <w:pPr>
              <w:spacing w:line="276" w:lineRule="auto"/>
              <w:jc w:val="center"/>
              <w:rPr>
                <w:color w:val="000000"/>
                <w:lang w:eastAsia="en-US"/>
              </w:rPr>
            </w:pPr>
            <w:r>
              <w:rPr>
                <w:color w:val="000000"/>
                <w:lang w:eastAsia="en-US"/>
              </w:rPr>
              <w:t>9,44</w:t>
            </w:r>
          </w:p>
        </w:tc>
      </w:tr>
      <w:tr w:rsidR="003967CA" w:rsidTr="002E3C19">
        <w:trPr>
          <w:jc w:val="center"/>
        </w:trPr>
        <w:tc>
          <w:tcPr>
            <w:tcW w:w="1053" w:type="dxa"/>
            <w:vAlign w:val="center"/>
            <w:hideMark/>
          </w:tcPr>
          <w:p w:rsidR="003967CA" w:rsidRDefault="003967CA" w:rsidP="003967CA">
            <w:pPr>
              <w:spacing w:line="276" w:lineRule="auto"/>
              <w:jc w:val="center"/>
              <w:rPr>
                <w:b/>
                <w:lang w:eastAsia="en-US"/>
              </w:rPr>
            </w:pPr>
            <w:r>
              <w:rPr>
                <w:b/>
                <w:lang w:val="en-US" w:eastAsia="en-US"/>
              </w:rPr>
              <w:t>II</w:t>
            </w:r>
          </w:p>
        </w:tc>
        <w:tc>
          <w:tcPr>
            <w:tcW w:w="4063" w:type="dxa"/>
            <w:hideMark/>
          </w:tcPr>
          <w:p w:rsidR="003967CA" w:rsidRDefault="003967CA" w:rsidP="003967CA">
            <w:pPr>
              <w:tabs>
                <w:tab w:val="left" w:pos="2268"/>
              </w:tabs>
              <w:spacing w:line="276" w:lineRule="auto"/>
              <w:rPr>
                <w:lang w:eastAsia="en-US"/>
              </w:rPr>
            </w:pPr>
            <w:r>
              <w:rPr>
                <w:b/>
                <w:iCs/>
                <w:lang w:eastAsia="en-US"/>
              </w:rPr>
              <w:t>Объекты социального и культурно-бытового обслуживания населения:</w:t>
            </w:r>
          </w:p>
        </w:tc>
        <w:tc>
          <w:tcPr>
            <w:tcW w:w="1264" w:type="dxa"/>
            <w:vAlign w:val="center"/>
          </w:tcPr>
          <w:p w:rsidR="003967CA" w:rsidRDefault="003967CA" w:rsidP="003967CA">
            <w:pPr>
              <w:tabs>
                <w:tab w:val="left" w:pos="2268"/>
              </w:tabs>
              <w:spacing w:line="360" w:lineRule="auto"/>
              <w:jc w:val="center"/>
              <w:rPr>
                <w:rFonts w:cs="Arial"/>
                <w:bCs/>
                <w:lang w:eastAsia="en-US"/>
              </w:rPr>
            </w:pPr>
          </w:p>
        </w:tc>
        <w:tc>
          <w:tcPr>
            <w:tcW w:w="1760" w:type="dxa"/>
            <w:vAlign w:val="center"/>
          </w:tcPr>
          <w:p w:rsidR="003967CA" w:rsidRDefault="003967CA" w:rsidP="003967CA">
            <w:pPr>
              <w:spacing w:line="276" w:lineRule="auto"/>
              <w:jc w:val="center"/>
              <w:rPr>
                <w:lang w:eastAsia="en-US"/>
              </w:rPr>
            </w:pPr>
          </w:p>
        </w:tc>
        <w:tc>
          <w:tcPr>
            <w:tcW w:w="1760" w:type="dxa"/>
            <w:vAlign w:val="center"/>
          </w:tcPr>
          <w:p w:rsidR="003967CA" w:rsidRDefault="003967CA" w:rsidP="003967CA">
            <w:pPr>
              <w:spacing w:line="276" w:lineRule="auto"/>
              <w:jc w:val="center"/>
              <w:rPr>
                <w:color w:val="000000"/>
                <w:lang w:eastAsia="en-US"/>
              </w:rPr>
            </w:pPr>
          </w:p>
        </w:tc>
      </w:tr>
      <w:tr w:rsidR="003967CA" w:rsidTr="002E3C19">
        <w:trPr>
          <w:jc w:val="center"/>
        </w:trPr>
        <w:tc>
          <w:tcPr>
            <w:tcW w:w="1053" w:type="dxa"/>
            <w:vAlign w:val="center"/>
            <w:hideMark/>
          </w:tcPr>
          <w:p w:rsidR="003967CA" w:rsidRDefault="003967CA" w:rsidP="003967CA">
            <w:pPr>
              <w:spacing w:line="276" w:lineRule="auto"/>
              <w:jc w:val="center"/>
              <w:rPr>
                <w:lang w:eastAsia="en-US"/>
              </w:rPr>
            </w:pPr>
            <w:r>
              <w:rPr>
                <w:lang w:eastAsia="en-US"/>
              </w:rPr>
              <w:t>1</w:t>
            </w:r>
          </w:p>
        </w:tc>
        <w:tc>
          <w:tcPr>
            <w:tcW w:w="4063" w:type="dxa"/>
            <w:hideMark/>
          </w:tcPr>
          <w:p w:rsidR="003967CA" w:rsidRDefault="003967CA" w:rsidP="003967CA">
            <w:pPr>
              <w:spacing w:line="276" w:lineRule="auto"/>
              <w:rPr>
                <w:lang w:eastAsia="en-US"/>
              </w:rPr>
            </w:pPr>
            <w:r>
              <w:rPr>
                <w:lang w:eastAsia="en-US"/>
              </w:rPr>
              <w:t>Детское дошкольное учреждение</w:t>
            </w:r>
          </w:p>
        </w:tc>
        <w:tc>
          <w:tcPr>
            <w:tcW w:w="1264" w:type="dxa"/>
            <w:vAlign w:val="center"/>
            <w:hideMark/>
          </w:tcPr>
          <w:p w:rsidR="003967CA" w:rsidRDefault="003967CA" w:rsidP="003967CA">
            <w:pPr>
              <w:spacing w:line="276" w:lineRule="auto"/>
              <w:jc w:val="center"/>
              <w:rPr>
                <w:lang w:eastAsia="en-US"/>
              </w:rPr>
            </w:pPr>
            <w:r>
              <w:rPr>
                <w:lang w:eastAsia="en-US"/>
              </w:rPr>
              <w:t>ед.</w:t>
            </w:r>
          </w:p>
        </w:tc>
        <w:tc>
          <w:tcPr>
            <w:tcW w:w="1760" w:type="dxa"/>
            <w:hideMark/>
          </w:tcPr>
          <w:p w:rsidR="003967CA" w:rsidRDefault="003967CA" w:rsidP="003967CA">
            <w:pPr>
              <w:spacing w:line="276" w:lineRule="auto"/>
              <w:jc w:val="center"/>
              <w:rPr>
                <w:lang w:eastAsia="en-US"/>
              </w:rPr>
            </w:pPr>
            <w:r>
              <w:rPr>
                <w:lang w:eastAsia="en-US"/>
              </w:rPr>
              <w:t>4</w:t>
            </w:r>
          </w:p>
        </w:tc>
        <w:tc>
          <w:tcPr>
            <w:tcW w:w="1760" w:type="dxa"/>
            <w:hideMark/>
          </w:tcPr>
          <w:p w:rsidR="003967CA" w:rsidRDefault="003967CA" w:rsidP="003967CA">
            <w:pPr>
              <w:spacing w:line="276" w:lineRule="auto"/>
              <w:jc w:val="center"/>
              <w:rPr>
                <w:lang w:eastAsia="en-US"/>
              </w:rPr>
            </w:pPr>
            <w:r>
              <w:rPr>
                <w:lang w:eastAsia="en-US"/>
              </w:rPr>
              <w:t>6</w:t>
            </w:r>
          </w:p>
        </w:tc>
      </w:tr>
      <w:tr w:rsidR="003967CA" w:rsidTr="002E3C19">
        <w:trPr>
          <w:jc w:val="center"/>
        </w:trPr>
        <w:tc>
          <w:tcPr>
            <w:tcW w:w="1053" w:type="dxa"/>
            <w:vAlign w:val="center"/>
            <w:hideMark/>
          </w:tcPr>
          <w:p w:rsidR="003967CA" w:rsidRDefault="003967CA" w:rsidP="003967CA">
            <w:pPr>
              <w:spacing w:line="276" w:lineRule="auto"/>
              <w:jc w:val="center"/>
              <w:rPr>
                <w:lang w:eastAsia="en-US"/>
              </w:rPr>
            </w:pPr>
            <w:r>
              <w:rPr>
                <w:lang w:eastAsia="en-US"/>
              </w:rPr>
              <w:t>2</w:t>
            </w:r>
          </w:p>
        </w:tc>
        <w:tc>
          <w:tcPr>
            <w:tcW w:w="4063" w:type="dxa"/>
            <w:hideMark/>
          </w:tcPr>
          <w:p w:rsidR="003967CA" w:rsidRDefault="003967CA" w:rsidP="003967CA">
            <w:pPr>
              <w:spacing w:line="276" w:lineRule="auto"/>
              <w:rPr>
                <w:lang w:eastAsia="en-US"/>
              </w:rPr>
            </w:pPr>
            <w:r>
              <w:rPr>
                <w:lang w:eastAsia="en-US"/>
              </w:rPr>
              <w:t>Общеобразовательные школы</w:t>
            </w:r>
          </w:p>
        </w:tc>
        <w:tc>
          <w:tcPr>
            <w:tcW w:w="1264" w:type="dxa"/>
            <w:vAlign w:val="center"/>
            <w:hideMark/>
          </w:tcPr>
          <w:p w:rsidR="003967CA" w:rsidRDefault="003967CA" w:rsidP="003967CA">
            <w:pPr>
              <w:spacing w:line="276" w:lineRule="auto"/>
              <w:jc w:val="center"/>
              <w:rPr>
                <w:lang w:eastAsia="en-US"/>
              </w:rPr>
            </w:pPr>
            <w:r>
              <w:rPr>
                <w:lang w:eastAsia="en-US"/>
              </w:rPr>
              <w:t>ед.</w:t>
            </w:r>
          </w:p>
        </w:tc>
        <w:tc>
          <w:tcPr>
            <w:tcW w:w="1760" w:type="dxa"/>
            <w:hideMark/>
          </w:tcPr>
          <w:p w:rsidR="003967CA" w:rsidRDefault="003967CA" w:rsidP="003967CA">
            <w:pPr>
              <w:spacing w:line="276" w:lineRule="auto"/>
              <w:jc w:val="center"/>
              <w:rPr>
                <w:lang w:eastAsia="en-US"/>
              </w:rPr>
            </w:pPr>
            <w:r>
              <w:rPr>
                <w:lang w:eastAsia="en-US"/>
              </w:rPr>
              <w:t>3</w:t>
            </w:r>
          </w:p>
        </w:tc>
        <w:tc>
          <w:tcPr>
            <w:tcW w:w="1760" w:type="dxa"/>
            <w:hideMark/>
          </w:tcPr>
          <w:p w:rsidR="003967CA" w:rsidRDefault="003967CA" w:rsidP="003967CA">
            <w:pPr>
              <w:spacing w:line="276" w:lineRule="auto"/>
              <w:jc w:val="center"/>
              <w:rPr>
                <w:lang w:eastAsia="en-US"/>
              </w:rPr>
            </w:pPr>
            <w:r>
              <w:rPr>
                <w:lang w:eastAsia="en-US"/>
              </w:rPr>
              <w:t>4</w:t>
            </w:r>
          </w:p>
        </w:tc>
      </w:tr>
      <w:tr w:rsidR="003967CA" w:rsidTr="002E3C19">
        <w:trPr>
          <w:jc w:val="center"/>
        </w:trPr>
        <w:tc>
          <w:tcPr>
            <w:tcW w:w="1053" w:type="dxa"/>
            <w:vAlign w:val="center"/>
            <w:hideMark/>
          </w:tcPr>
          <w:p w:rsidR="003967CA" w:rsidRDefault="003967CA" w:rsidP="003967CA">
            <w:pPr>
              <w:spacing w:line="276" w:lineRule="auto"/>
              <w:jc w:val="center"/>
              <w:rPr>
                <w:lang w:eastAsia="en-US"/>
              </w:rPr>
            </w:pPr>
            <w:r>
              <w:rPr>
                <w:lang w:eastAsia="en-US"/>
              </w:rPr>
              <w:t>3</w:t>
            </w:r>
          </w:p>
        </w:tc>
        <w:tc>
          <w:tcPr>
            <w:tcW w:w="4063" w:type="dxa"/>
            <w:hideMark/>
          </w:tcPr>
          <w:p w:rsidR="003967CA" w:rsidRDefault="003967CA" w:rsidP="003967CA">
            <w:pPr>
              <w:spacing w:line="276" w:lineRule="auto"/>
              <w:rPr>
                <w:lang w:eastAsia="en-US"/>
              </w:rPr>
            </w:pPr>
            <w:r>
              <w:rPr>
                <w:lang w:eastAsia="en-US"/>
              </w:rPr>
              <w:t>Клубные учреждения</w:t>
            </w:r>
          </w:p>
        </w:tc>
        <w:tc>
          <w:tcPr>
            <w:tcW w:w="1264" w:type="dxa"/>
            <w:vAlign w:val="center"/>
            <w:hideMark/>
          </w:tcPr>
          <w:p w:rsidR="003967CA" w:rsidRDefault="003967CA" w:rsidP="003967CA">
            <w:pPr>
              <w:spacing w:line="276" w:lineRule="auto"/>
              <w:jc w:val="center"/>
              <w:rPr>
                <w:lang w:eastAsia="en-US"/>
              </w:rPr>
            </w:pPr>
            <w:r>
              <w:rPr>
                <w:lang w:eastAsia="en-US"/>
              </w:rPr>
              <w:t>ед.</w:t>
            </w:r>
          </w:p>
        </w:tc>
        <w:tc>
          <w:tcPr>
            <w:tcW w:w="1760" w:type="dxa"/>
            <w:hideMark/>
          </w:tcPr>
          <w:p w:rsidR="003967CA" w:rsidRDefault="003967CA" w:rsidP="003967CA">
            <w:pPr>
              <w:spacing w:line="276" w:lineRule="auto"/>
              <w:jc w:val="center"/>
              <w:rPr>
                <w:lang w:eastAsia="en-US"/>
              </w:rPr>
            </w:pPr>
            <w:r>
              <w:rPr>
                <w:lang w:eastAsia="en-US"/>
              </w:rPr>
              <w:t>1</w:t>
            </w:r>
          </w:p>
        </w:tc>
        <w:tc>
          <w:tcPr>
            <w:tcW w:w="1760" w:type="dxa"/>
            <w:hideMark/>
          </w:tcPr>
          <w:p w:rsidR="003967CA" w:rsidRDefault="003967CA" w:rsidP="003967CA">
            <w:pPr>
              <w:spacing w:line="276" w:lineRule="auto"/>
              <w:jc w:val="center"/>
              <w:rPr>
                <w:lang w:eastAsia="en-US"/>
              </w:rPr>
            </w:pPr>
            <w:r>
              <w:rPr>
                <w:lang w:eastAsia="en-US"/>
              </w:rPr>
              <w:t>1</w:t>
            </w:r>
          </w:p>
        </w:tc>
      </w:tr>
      <w:tr w:rsidR="003967CA" w:rsidTr="002E3C19">
        <w:trPr>
          <w:jc w:val="center"/>
        </w:trPr>
        <w:tc>
          <w:tcPr>
            <w:tcW w:w="1053" w:type="dxa"/>
            <w:vAlign w:val="center"/>
            <w:hideMark/>
          </w:tcPr>
          <w:p w:rsidR="003967CA" w:rsidRDefault="003967CA" w:rsidP="003967CA">
            <w:pPr>
              <w:spacing w:line="276" w:lineRule="auto"/>
              <w:jc w:val="center"/>
              <w:rPr>
                <w:lang w:eastAsia="en-US"/>
              </w:rPr>
            </w:pPr>
            <w:r>
              <w:rPr>
                <w:lang w:eastAsia="en-US"/>
              </w:rPr>
              <w:t>4</w:t>
            </w:r>
          </w:p>
        </w:tc>
        <w:tc>
          <w:tcPr>
            <w:tcW w:w="4063" w:type="dxa"/>
            <w:hideMark/>
          </w:tcPr>
          <w:p w:rsidR="003967CA" w:rsidRDefault="003967CA" w:rsidP="003967CA">
            <w:pPr>
              <w:spacing w:line="276" w:lineRule="auto"/>
              <w:rPr>
                <w:lang w:eastAsia="en-US"/>
              </w:rPr>
            </w:pPr>
            <w:r>
              <w:rPr>
                <w:lang w:eastAsia="en-US"/>
              </w:rPr>
              <w:t>Библиотека</w:t>
            </w:r>
          </w:p>
        </w:tc>
        <w:tc>
          <w:tcPr>
            <w:tcW w:w="1264" w:type="dxa"/>
            <w:vAlign w:val="center"/>
            <w:hideMark/>
          </w:tcPr>
          <w:p w:rsidR="003967CA" w:rsidRDefault="003967CA" w:rsidP="003967CA">
            <w:pPr>
              <w:spacing w:line="276" w:lineRule="auto"/>
              <w:jc w:val="center"/>
              <w:rPr>
                <w:lang w:eastAsia="en-US"/>
              </w:rPr>
            </w:pPr>
            <w:r>
              <w:rPr>
                <w:lang w:eastAsia="en-US"/>
              </w:rPr>
              <w:t>ед.</w:t>
            </w:r>
          </w:p>
        </w:tc>
        <w:tc>
          <w:tcPr>
            <w:tcW w:w="1760" w:type="dxa"/>
            <w:hideMark/>
          </w:tcPr>
          <w:p w:rsidR="003967CA" w:rsidRDefault="003967CA" w:rsidP="003967CA">
            <w:pPr>
              <w:spacing w:line="276" w:lineRule="auto"/>
              <w:jc w:val="center"/>
              <w:rPr>
                <w:lang w:eastAsia="en-US"/>
              </w:rPr>
            </w:pPr>
            <w:r>
              <w:rPr>
                <w:lang w:eastAsia="en-US"/>
              </w:rPr>
              <w:t>2</w:t>
            </w:r>
          </w:p>
        </w:tc>
        <w:tc>
          <w:tcPr>
            <w:tcW w:w="1760" w:type="dxa"/>
            <w:hideMark/>
          </w:tcPr>
          <w:p w:rsidR="003967CA" w:rsidRDefault="003967CA" w:rsidP="003967CA">
            <w:pPr>
              <w:spacing w:line="276" w:lineRule="auto"/>
              <w:jc w:val="center"/>
              <w:rPr>
                <w:lang w:eastAsia="en-US"/>
              </w:rPr>
            </w:pPr>
            <w:r>
              <w:rPr>
                <w:lang w:eastAsia="en-US"/>
              </w:rPr>
              <w:t>2</w:t>
            </w:r>
          </w:p>
        </w:tc>
      </w:tr>
      <w:tr w:rsidR="003967CA" w:rsidTr="002E3C19">
        <w:trPr>
          <w:jc w:val="center"/>
        </w:trPr>
        <w:tc>
          <w:tcPr>
            <w:tcW w:w="1053" w:type="dxa"/>
            <w:vAlign w:val="center"/>
            <w:hideMark/>
          </w:tcPr>
          <w:p w:rsidR="003967CA" w:rsidRDefault="003967CA" w:rsidP="003967CA">
            <w:pPr>
              <w:spacing w:line="276" w:lineRule="auto"/>
              <w:jc w:val="center"/>
              <w:rPr>
                <w:lang w:eastAsia="en-US"/>
              </w:rPr>
            </w:pPr>
            <w:r>
              <w:rPr>
                <w:lang w:eastAsia="en-US"/>
              </w:rPr>
              <w:t>5</w:t>
            </w:r>
          </w:p>
        </w:tc>
        <w:tc>
          <w:tcPr>
            <w:tcW w:w="4063" w:type="dxa"/>
            <w:hideMark/>
          </w:tcPr>
          <w:p w:rsidR="003967CA" w:rsidRDefault="003967CA" w:rsidP="003967CA">
            <w:pPr>
              <w:spacing w:line="276" w:lineRule="auto"/>
              <w:rPr>
                <w:lang w:eastAsia="en-US"/>
              </w:rPr>
            </w:pPr>
            <w:r>
              <w:rPr>
                <w:lang w:eastAsia="en-US"/>
              </w:rPr>
              <w:t>ФАП</w:t>
            </w:r>
          </w:p>
        </w:tc>
        <w:tc>
          <w:tcPr>
            <w:tcW w:w="1264" w:type="dxa"/>
            <w:vAlign w:val="center"/>
            <w:hideMark/>
          </w:tcPr>
          <w:p w:rsidR="003967CA" w:rsidRDefault="003967CA" w:rsidP="003967CA">
            <w:pPr>
              <w:spacing w:line="276" w:lineRule="auto"/>
              <w:jc w:val="center"/>
              <w:rPr>
                <w:lang w:eastAsia="en-US"/>
              </w:rPr>
            </w:pPr>
            <w:r>
              <w:rPr>
                <w:lang w:eastAsia="en-US"/>
              </w:rPr>
              <w:t>ед.</w:t>
            </w:r>
          </w:p>
        </w:tc>
        <w:tc>
          <w:tcPr>
            <w:tcW w:w="1760" w:type="dxa"/>
            <w:hideMark/>
          </w:tcPr>
          <w:p w:rsidR="003967CA" w:rsidRDefault="003967CA" w:rsidP="003967CA">
            <w:pPr>
              <w:spacing w:line="276" w:lineRule="auto"/>
              <w:jc w:val="center"/>
              <w:rPr>
                <w:lang w:eastAsia="en-US"/>
              </w:rPr>
            </w:pPr>
            <w:r>
              <w:rPr>
                <w:lang w:eastAsia="en-US"/>
              </w:rPr>
              <w:t>1</w:t>
            </w:r>
          </w:p>
        </w:tc>
        <w:tc>
          <w:tcPr>
            <w:tcW w:w="1760" w:type="dxa"/>
            <w:hideMark/>
          </w:tcPr>
          <w:p w:rsidR="003967CA" w:rsidRDefault="003967CA" w:rsidP="003967CA">
            <w:pPr>
              <w:spacing w:line="276" w:lineRule="auto"/>
              <w:jc w:val="center"/>
              <w:rPr>
                <w:lang w:eastAsia="en-US"/>
              </w:rPr>
            </w:pPr>
            <w:r>
              <w:rPr>
                <w:lang w:eastAsia="en-US"/>
              </w:rPr>
              <w:t>1</w:t>
            </w:r>
          </w:p>
        </w:tc>
      </w:tr>
      <w:tr w:rsidR="003967CA" w:rsidTr="002E3C19">
        <w:trPr>
          <w:jc w:val="center"/>
        </w:trPr>
        <w:tc>
          <w:tcPr>
            <w:tcW w:w="1053" w:type="dxa"/>
            <w:vAlign w:val="center"/>
            <w:hideMark/>
          </w:tcPr>
          <w:p w:rsidR="003967CA" w:rsidRDefault="003967CA" w:rsidP="003967CA">
            <w:pPr>
              <w:spacing w:line="276" w:lineRule="auto"/>
              <w:jc w:val="center"/>
              <w:rPr>
                <w:lang w:eastAsia="en-US"/>
              </w:rPr>
            </w:pPr>
            <w:r>
              <w:rPr>
                <w:lang w:eastAsia="en-US"/>
              </w:rPr>
              <w:t>6</w:t>
            </w:r>
          </w:p>
        </w:tc>
        <w:tc>
          <w:tcPr>
            <w:tcW w:w="4063" w:type="dxa"/>
            <w:hideMark/>
          </w:tcPr>
          <w:p w:rsidR="003967CA" w:rsidRDefault="003967CA" w:rsidP="003967CA">
            <w:pPr>
              <w:spacing w:line="276" w:lineRule="auto"/>
              <w:rPr>
                <w:lang w:eastAsia="en-US"/>
              </w:rPr>
            </w:pPr>
            <w:r>
              <w:rPr>
                <w:lang w:eastAsia="en-US"/>
              </w:rPr>
              <w:t>Поликлиника (амбулатория)</w:t>
            </w:r>
          </w:p>
        </w:tc>
        <w:tc>
          <w:tcPr>
            <w:tcW w:w="1264" w:type="dxa"/>
            <w:vAlign w:val="center"/>
            <w:hideMark/>
          </w:tcPr>
          <w:p w:rsidR="003967CA" w:rsidRDefault="003967CA" w:rsidP="003967CA">
            <w:pPr>
              <w:spacing w:line="276" w:lineRule="auto"/>
              <w:jc w:val="center"/>
              <w:rPr>
                <w:lang w:eastAsia="en-US"/>
              </w:rPr>
            </w:pPr>
            <w:r>
              <w:rPr>
                <w:lang w:eastAsia="en-US"/>
              </w:rPr>
              <w:t>ед.</w:t>
            </w:r>
          </w:p>
        </w:tc>
        <w:tc>
          <w:tcPr>
            <w:tcW w:w="1760" w:type="dxa"/>
            <w:hideMark/>
          </w:tcPr>
          <w:p w:rsidR="003967CA" w:rsidRDefault="003967CA" w:rsidP="003967CA">
            <w:pPr>
              <w:spacing w:line="276" w:lineRule="auto"/>
              <w:jc w:val="center"/>
              <w:rPr>
                <w:lang w:eastAsia="en-US"/>
              </w:rPr>
            </w:pPr>
            <w:r>
              <w:rPr>
                <w:lang w:eastAsia="en-US"/>
              </w:rPr>
              <w:t>1</w:t>
            </w:r>
          </w:p>
        </w:tc>
        <w:tc>
          <w:tcPr>
            <w:tcW w:w="1760" w:type="dxa"/>
            <w:hideMark/>
          </w:tcPr>
          <w:p w:rsidR="003967CA" w:rsidRDefault="003967CA" w:rsidP="003967CA">
            <w:pPr>
              <w:spacing w:line="276" w:lineRule="auto"/>
              <w:jc w:val="center"/>
              <w:rPr>
                <w:lang w:eastAsia="en-US"/>
              </w:rPr>
            </w:pPr>
            <w:r>
              <w:rPr>
                <w:lang w:eastAsia="en-US"/>
              </w:rPr>
              <w:t>1</w:t>
            </w:r>
          </w:p>
        </w:tc>
      </w:tr>
      <w:tr w:rsidR="003967CA" w:rsidTr="002E3C19">
        <w:trPr>
          <w:jc w:val="center"/>
        </w:trPr>
        <w:tc>
          <w:tcPr>
            <w:tcW w:w="1053" w:type="dxa"/>
            <w:vAlign w:val="center"/>
            <w:hideMark/>
          </w:tcPr>
          <w:p w:rsidR="003967CA" w:rsidRDefault="003967CA" w:rsidP="003967CA">
            <w:pPr>
              <w:spacing w:line="276" w:lineRule="auto"/>
              <w:jc w:val="center"/>
              <w:rPr>
                <w:lang w:eastAsia="en-US"/>
              </w:rPr>
            </w:pPr>
            <w:r>
              <w:rPr>
                <w:lang w:eastAsia="en-US"/>
              </w:rPr>
              <w:t>7</w:t>
            </w:r>
          </w:p>
        </w:tc>
        <w:tc>
          <w:tcPr>
            <w:tcW w:w="4063" w:type="dxa"/>
            <w:hideMark/>
          </w:tcPr>
          <w:p w:rsidR="003967CA" w:rsidRDefault="003967CA" w:rsidP="003967CA">
            <w:pPr>
              <w:spacing w:line="276" w:lineRule="auto"/>
              <w:rPr>
                <w:lang w:eastAsia="en-US"/>
              </w:rPr>
            </w:pPr>
            <w:r>
              <w:rPr>
                <w:lang w:eastAsia="en-US"/>
              </w:rPr>
              <w:t>Объекты торговли</w:t>
            </w:r>
          </w:p>
        </w:tc>
        <w:tc>
          <w:tcPr>
            <w:tcW w:w="1264" w:type="dxa"/>
            <w:vAlign w:val="center"/>
            <w:hideMark/>
          </w:tcPr>
          <w:p w:rsidR="003967CA" w:rsidRDefault="003967CA" w:rsidP="003967CA">
            <w:pPr>
              <w:spacing w:line="276" w:lineRule="auto"/>
              <w:jc w:val="center"/>
              <w:rPr>
                <w:lang w:eastAsia="en-US"/>
              </w:rPr>
            </w:pPr>
            <w:r>
              <w:rPr>
                <w:lang w:eastAsia="en-US"/>
              </w:rPr>
              <w:t>ед.</w:t>
            </w:r>
          </w:p>
        </w:tc>
        <w:tc>
          <w:tcPr>
            <w:tcW w:w="1760" w:type="dxa"/>
            <w:hideMark/>
          </w:tcPr>
          <w:p w:rsidR="003967CA" w:rsidRDefault="003967CA" w:rsidP="003967CA">
            <w:pPr>
              <w:spacing w:line="276" w:lineRule="auto"/>
              <w:jc w:val="center"/>
              <w:rPr>
                <w:lang w:eastAsia="en-US"/>
              </w:rPr>
            </w:pPr>
            <w:r>
              <w:rPr>
                <w:lang w:eastAsia="en-US"/>
              </w:rPr>
              <w:t>65</w:t>
            </w:r>
          </w:p>
        </w:tc>
        <w:tc>
          <w:tcPr>
            <w:tcW w:w="1760" w:type="dxa"/>
            <w:hideMark/>
          </w:tcPr>
          <w:p w:rsidR="003967CA" w:rsidRDefault="003967CA" w:rsidP="003967CA">
            <w:pPr>
              <w:spacing w:line="276" w:lineRule="auto"/>
              <w:jc w:val="center"/>
              <w:rPr>
                <w:lang w:eastAsia="en-US"/>
              </w:rPr>
            </w:pPr>
            <w:r>
              <w:rPr>
                <w:lang w:eastAsia="en-US"/>
              </w:rPr>
              <w:t>65</w:t>
            </w:r>
          </w:p>
        </w:tc>
      </w:tr>
      <w:tr w:rsidR="003967CA" w:rsidTr="002E3C19">
        <w:trPr>
          <w:jc w:val="center"/>
        </w:trPr>
        <w:tc>
          <w:tcPr>
            <w:tcW w:w="1053" w:type="dxa"/>
            <w:vAlign w:val="center"/>
            <w:hideMark/>
          </w:tcPr>
          <w:p w:rsidR="003967CA" w:rsidRDefault="003967CA" w:rsidP="003967CA">
            <w:pPr>
              <w:spacing w:line="276" w:lineRule="auto"/>
              <w:jc w:val="center"/>
              <w:rPr>
                <w:b/>
                <w:lang w:val="en-US" w:eastAsia="en-US"/>
              </w:rPr>
            </w:pPr>
            <w:r>
              <w:rPr>
                <w:b/>
                <w:lang w:val="en-US" w:eastAsia="en-US"/>
              </w:rPr>
              <w:t>III</w:t>
            </w:r>
          </w:p>
        </w:tc>
        <w:tc>
          <w:tcPr>
            <w:tcW w:w="4063" w:type="dxa"/>
            <w:hideMark/>
          </w:tcPr>
          <w:p w:rsidR="003967CA" w:rsidRDefault="003967CA" w:rsidP="003967CA">
            <w:pPr>
              <w:spacing w:line="276" w:lineRule="auto"/>
              <w:rPr>
                <w:b/>
                <w:lang w:eastAsia="en-US"/>
              </w:rPr>
            </w:pPr>
            <w:r>
              <w:rPr>
                <w:b/>
                <w:lang w:eastAsia="en-US"/>
              </w:rPr>
              <w:t>Транспортная инфраструктура</w:t>
            </w:r>
          </w:p>
        </w:tc>
        <w:tc>
          <w:tcPr>
            <w:tcW w:w="1264" w:type="dxa"/>
            <w:vAlign w:val="center"/>
          </w:tcPr>
          <w:p w:rsidR="003967CA" w:rsidRDefault="003967CA" w:rsidP="003967CA">
            <w:pPr>
              <w:spacing w:line="276" w:lineRule="auto"/>
              <w:jc w:val="center"/>
              <w:rPr>
                <w:lang w:eastAsia="en-US"/>
              </w:rPr>
            </w:pPr>
          </w:p>
        </w:tc>
        <w:tc>
          <w:tcPr>
            <w:tcW w:w="1760" w:type="dxa"/>
          </w:tcPr>
          <w:p w:rsidR="003967CA" w:rsidRDefault="003967CA" w:rsidP="003967CA">
            <w:pPr>
              <w:spacing w:line="276" w:lineRule="auto"/>
              <w:jc w:val="center"/>
              <w:rPr>
                <w:lang w:eastAsia="en-US"/>
              </w:rPr>
            </w:pPr>
          </w:p>
        </w:tc>
        <w:tc>
          <w:tcPr>
            <w:tcW w:w="1760" w:type="dxa"/>
          </w:tcPr>
          <w:p w:rsidR="003967CA" w:rsidRDefault="003967CA" w:rsidP="003967CA">
            <w:pPr>
              <w:spacing w:line="276" w:lineRule="auto"/>
              <w:jc w:val="center"/>
              <w:rPr>
                <w:lang w:eastAsia="en-US"/>
              </w:rPr>
            </w:pPr>
          </w:p>
        </w:tc>
      </w:tr>
      <w:tr w:rsidR="003967CA" w:rsidTr="002E3C19">
        <w:trPr>
          <w:trHeight w:val="377"/>
          <w:jc w:val="center"/>
        </w:trPr>
        <w:tc>
          <w:tcPr>
            <w:tcW w:w="1053" w:type="dxa"/>
            <w:vAlign w:val="center"/>
            <w:hideMark/>
          </w:tcPr>
          <w:p w:rsidR="003967CA" w:rsidRDefault="003967CA" w:rsidP="003967CA">
            <w:pPr>
              <w:spacing w:line="276" w:lineRule="auto"/>
              <w:jc w:val="center"/>
              <w:rPr>
                <w:lang w:eastAsia="en-US"/>
              </w:rPr>
            </w:pPr>
            <w:r>
              <w:rPr>
                <w:lang w:eastAsia="en-US"/>
              </w:rPr>
              <w:t>1</w:t>
            </w:r>
          </w:p>
        </w:tc>
        <w:tc>
          <w:tcPr>
            <w:tcW w:w="4063" w:type="dxa"/>
            <w:hideMark/>
          </w:tcPr>
          <w:p w:rsidR="003967CA" w:rsidRDefault="003967CA" w:rsidP="003967CA">
            <w:pPr>
              <w:spacing w:line="276" w:lineRule="auto"/>
              <w:rPr>
                <w:lang w:eastAsia="en-US"/>
              </w:rPr>
            </w:pPr>
            <w:r>
              <w:rPr>
                <w:lang w:eastAsia="en-US"/>
              </w:rPr>
              <w:t>Протяженность автомобильных дорог (в границах поселения)</w:t>
            </w:r>
          </w:p>
        </w:tc>
        <w:tc>
          <w:tcPr>
            <w:tcW w:w="1264" w:type="dxa"/>
            <w:vAlign w:val="center"/>
          </w:tcPr>
          <w:p w:rsidR="003967CA" w:rsidRDefault="003967CA" w:rsidP="003967CA">
            <w:pPr>
              <w:spacing w:line="276" w:lineRule="auto"/>
              <w:jc w:val="center"/>
              <w:rPr>
                <w:lang w:eastAsia="en-US"/>
              </w:rPr>
            </w:pPr>
          </w:p>
        </w:tc>
        <w:tc>
          <w:tcPr>
            <w:tcW w:w="1760" w:type="dxa"/>
          </w:tcPr>
          <w:p w:rsidR="003967CA" w:rsidRDefault="003967CA" w:rsidP="003967CA">
            <w:pPr>
              <w:spacing w:line="276" w:lineRule="auto"/>
              <w:jc w:val="center"/>
              <w:rPr>
                <w:lang w:eastAsia="en-US"/>
              </w:rPr>
            </w:pPr>
          </w:p>
        </w:tc>
        <w:tc>
          <w:tcPr>
            <w:tcW w:w="1760" w:type="dxa"/>
          </w:tcPr>
          <w:p w:rsidR="003967CA" w:rsidRDefault="003967CA" w:rsidP="003967CA">
            <w:pPr>
              <w:spacing w:line="276" w:lineRule="auto"/>
              <w:jc w:val="center"/>
              <w:rPr>
                <w:lang w:eastAsia="en-US"/>
              </w:rPr>
            </w:pPr>
          </w:p>
        </w:tc>
      </w:tr>
      <w:tr w:rsidR="003967CA" w:rsidTr="002E3C19">
        <w:trPr>
          <w:trHeight w:val="230"/>
          <w:jc w:val="center"/>
        </w:trPr>
        <w:tc>
          <w:tcPr>
            <w:tcW w:w="1053" w:type="dxa"/>
            <w:vAlign w:val="center"/>
            <w:hideMark/>
          </w:tcPr>
          <w:p w:rsidR="003967CA" w:rsidRDefault="003967CA" w:rsidP="003967CA">
            <w:pPr>
              <w:spacing w:line="276" w:lineRule="auto"/>
              <w:jc w:val="center"/>
              <w:rPr>
                <w:lang w:eastAsia="en-US"/>
              </w:rPr>
            </w:pPr>
            <w:r>
              <w:rPr>
                <w:lang w:eastAsia="en-US"/>
              </w:rPr>
              <w:t>1.1</w:t>
            </w:r>
          </w:p>
        </w:tc>
        <w:tc>
          <w:tcPr>
            <w:tcW w:w="4063" w:type="dxa"/>
            <w:hideMark/>
          </w:tcPr>
          <w:p w:rsidR="003967CA" w:rsidRDefault="003967CA" w:rsidP="003967CA">
            <w:pPr>
              <w:spacing w:line="276" w:lineRule="auto"/>
              <w:rPr>
                <w:lang w:eastAsia="en-US"/>
              </w:rPr>
            </w:pPr>
            <w:r>
              <w:rPr>
                <w:lang w:eastAsia="en-US"/>
              </w:rPr>
              <w:t>федерального значения</w:t>
            </w:r>
          </w:p>
        </w:tc>
        <w:tc>
          <w:tcPr>
            <w:tcW w:w="1264" w:type="dxa"/>
            <w:vAlign w:val="center"/>
            <w:hideMark/>
          </w:tcPr>
          <w:p w:rsidR="003967CA" w:rsidRDefault="003967CA" w:rsidP="003967CA">
            <w:pPr>
              <w:spacing w:line="276" w:lineRule="auto"/>
              <w:jc w:val="center"/>
              <w:rPr>
                <w:lang w:eastAsia="en-US"/>
              </w:rPr>
            </w:pPr>
            <w:r>
              <w:rPr>
                <w:lang w:eastAsia="en-US"/>
              </w:rPr>
              <w:t>км</w:t>
            </w:r>
          </w:p>
        </w:tc>
        <w:tc>
          <w:tcPr>
            <w:tcW w:w="1760" w:type="dxa"/>
            <w:hideMark/>
          </w:tcPr>
          <w:p w:rsidR="003967CA" w:rsidRDefault="003967CA" w:rsidP="003967CA">
            <w:pPr>
              <w:spacing w:line="276" w:lineRule="auto"/>
              <w:jc w:val="center"/>
              <w:rPr>
                <w:lang w:eastAsia="en-US"/>
              </w:rPr>
            </w:pPr>
            <w:r>
              <w:rPr>
                <w:lang w:eastAsia="en-US"/>
              </w:rPr>
              <w:t>4,42</w:t>
            </w:r>
          </w:p>
        </w:tc>
        <w:tc>
          <w:tcPr>
            <w:tcW w:w="1760" w:type="dxa"/>
            <w:hideMark/>
          </w:tcPr>
          <w:p w:rsidR="003967CA" w:rsidRDefault="003967CA" w:rsidP="003967CA">
            <w:pPr>
              <w:spacing w:line="276" w:lineRule="auto"/>
              <w:jc w:val="center"/>
              <w:rPr>
                <w:lang w:eastAsia="en-US"/>
              </w:rPr>
            </w:pPr>
            <w:r>
              <w:rPr>
                <w:lang w:eastAsia="en-US"/>
              </w:rPr>
              <w:t>20,02</w:t>
            </w:r>
          </w:p>
        </w:tc>
      </w:tr>
      <w:tr w:rsidR="003967CA" w:rsidTr="002E3C19">
        <w:trPr>
          <w:trHeight w:val="230"/>
          <w:jc w:val="center"/>
        </w:trPr>
        <w:tc>
          <w:tcPr>
            <w:tcW w:w="1053" w:type="dxa"/>
            <w:vAlign w:val="center"/>
            <w:hideMark/>
          </w:tcPr>
          <w:p w:rsidR="003967CA" w:rsidRDefault="003967CA" w:rsidP="003967CA">
            <w:pPr>
              <w:spacing w:line="276" w:lineRule="auto"/>
              <w:jc w:val="center"/>
              <w:rPr>
                <w:lang w:eastAsia="en-US"/>
              </w:rPr>
            </w:pPr>
            <w:r>
              <w:rPr>
                <w:lang w:eastAsia="en-US"/>
              </w:rPr>
              <w:t>1.2</w:t>
            </w:r>
          </w:p>
        </w:tc>
        <w:tc>
          <w:tcPr>
            <w:tcW w:w="4063" w:type="dxa"/>
            <w:hideMark/>
          </w:tcPr>
          <w:p w:rsidR="003967CA" w:rsidRDefault="003967CA" w:rsidP="003967CA">
            <w:pPr>
              <w:spacing w:line="276" w:lineRule="auto"/>
              <w:rPr>
                <w:lang w:eastAsia="en-US"/>
              </w:rPr>
            </w:pPr>
            <w:r>
              <w:rPr>
                <w:lang w:eastAsia="en-US"/>
              </w:rPr>
              <w:t>регионального значения</w:t>
            </w:r>
          </w:p>
        </w:tc>
        <w:tc>
          <w:tcPr>
            <w:tcW w:w="1264" w:type="dxa"/>
            <w:vAlign w:val="center"/>
            <w:hideMark/>
          </w:tcPr>
          <w:p w:rsidR="003967CA" w:rsidRDefault="003967CA" w:rsidP="003967CA">
            <w:pPr>
              <w:spacing w:line="276" w:lineRule="auto"/>
              <w:jc w:val="center"/>
              <w:rPr>
                <w:lang w:eastAsia="en-US"/>
              </w:rPr>
            </w:pPr>
            <w:r>
              <w:rPr>
                <w:lang w:eastAsia="en-US"/>
              </w:rPr>
              <w:t>км</w:t>
            </w:r>
          </w:p>
        </w:tc>
        <w:tc>
          <w:tcPr>
            <w:tcW w:w="1760" w:type="dxa"/>
            <w:hideMark/>
          </w:tcPr>
          <w:p w:rsidR="003967CA" w:rsidRDefault="003967CA" w:rsidP="003967CA">
            <w:pPr>
              <w:spacing w:line="276" w:lineRule="auto"/>
              <w:jc w:val="center"/>
              <w:rPr>
                <w:lang w:eastAsia="en-US"/>
              </w:rPr>
            </w:pPr>
            <w:r>
              <w:rPr>
                <w:lang w:eastAsia="en-US"/>
              </w:rPr>
              <w:t>9,53</w:t>
            </w:r>
          </w:p>
        </w:tc>
        <w:tc>
          <w:tcPr>
            <w:tcW w:w="1760" w:type="dxa"/>
            <w:hideMark/>
          </w:tcPr>
          <w:p w:rsidR="003967CA" w:rsidRDefault="003967CA" w:rsidP="003967CA">
            <w:pPr>
              <w:spacing w:line="276" w:lineRule="auto"/>
              <w:jc w:val="center"/>
              <w:rPr>
                <w:lang w:eastAsia="en-US"/>
              </w:rPr>
            </w:pPr>
            <w:r>
              <w:rPr>
                <w:lang w:eastAsia="en-US"/>
              </w:rPr>
              <w:t>22,48</w:t>
            </w:r>
          </w:p>
        </w:tc>
      </w:tr>
      <w:tr w:rsidR="003967CA" w:rsidTr="002E3C19">
        <w:trPr>
          <w:trHeight w:val="230"/>
          <w:jc w:val="center"/>
        </w:trPr>
        <w:tc>
          <w:tcPr>
            <w:tcW w:w="1053" w:type="dxa"/>
            <w:vAlign w:val="center"/>
            <w:hideMark/>
          </w:tcPr>
          <w:p w:rsidR="003967CA" w:rsidRDefault="003967CA" w:rsidP="003967CA">
            <w:pPr>
              <w:spacing w:line="276" w:lineRule="auto"/>
              <w:jc w:val="center"/>
              <w:rPr>
                <w:lang w:eastAsia="en-US"/>
              </w:rPr>
            </w:pPr>
            <w:r>
              <w:rPr>
                <w:lang w:eastAsia="en-US"/>
              </w:rPr>
              <w:t>1.3</w:t>
            </w:r>
          </w:p>
        </w:tc>
        <w:tc>
          <w:tcPr>
            <w:tcW w:w="4063" w:type="dxa"/>
            <w:hideMark/>
          </w:tcPr>
          <w:p w:rsidR="003967CA" w:rsidRDefault="003967CA" w:rsidP="003967CA">
            <w:pPr>
              <w:spacing w:line="276" w:lineRule="auto"/>
              <w:rPr>
                <w:lang w:eastAsia="en-US"/>
              </w:rPr>
            </w:pPr>
            <w:r>
              <w:rPr>
                <w:lang w:eastAsia="en-US"/>
              </w:rPr>
              <w:t>местного значения районного значения</w:t>
            </w:r>
          </w:p>
        </w:tc>
        <w:tc>
          <w:tcPr>
            <w:tcW w:w="1264" w:type="dxa"/>
            <w:vAlign w:val="center"/>
            <w:hideMark/>
          </w:tcPr>
          <w:p w:rsidR="003967CA" w:rsidRDefault="003967CA" w:rsidP="003967CA">
            <w:pPr>
              <w:spacing w:line="276" w:lineRule="auto"/>
              <w:jc w:val="center"/>
              <w:rPr>
                <w:lang w:eastAsia="en-US"/>
              </w:rPr>
            </w:pPr>
            <w:r>
              <w:rPr>
                <w:lang w:eastAsia="en-US"/>
              </w:rPr>
              <w:t>км</w:t>
            </w:r>
          </w:p>
        </w:tc>
        <w:tc>
          <w:tcPr>
            <w:tcW w:w="1760" w:type="dxa"/>
            <w:vAlign w:val="center"/>
            <w:hideMark/>
          </w:tcPr>
          <w:p w:rsidR="003967CA" w:rsidRDefault="003967CA" w:rsidP="003967CA">
            <w:pPr>
              <w:spacing w:line="276" w:lineRule="auto"/>
              <w:jc w:val="center"/>
              <w:rPr>
                <w:lang w:eastAsia="en-US"/>
              </w:rPr>
            </w:pPr>
            <w:r>
              <w:rPr>
                <w:lang w:eastAsia="en-US"/>
              </w:rPr>
              <w:t>22,12</w:t>
            </w:r>
          </w:p>
        </w:tc>
        <w:tc>
          <w:tcPr>
            <w:tcW w:w="1760" w:type="dxa"/>
            <w:vAlign w:val="center"/>
            <w:hideMark/>
          </w:tcPr>
          <w:p w:rsidR="003967CA" w:rsidRDefault="003967CA" w:rsidP="003967CA">
            <w:pPr>
              <w:spacing w:line="276" w:lineRule="auto"/>
              <w:jc w:val="center"/>
              <w:rPr>
                <w:lang w:eastAsia="en-US"/>
              </w:rPr>
            </w:pPr>
            <w:r>
              <w:rPr>
                <w:lang w:eastAsia="en-US"/>
              </w:rPr>
              <w:t>22,12</w:t>
            </w:r>
          </w:p>
        </w:tc>
      </w:tr>
      <w:tr w:rsidR="003967CA" w:rsidTr="002E3C19">
        <w:trPr>
          <w:trHeight w:val="230"/>
          <w:jc w:val="center"/>
        </w:trPr>
        <w:tc>
          <w:tcPr>
            <w:tcW w:w="1053" w:type="dxa"/>
            <w:vAlign w:val="center"/>
            <w:hideMark/>
          </w:tcPr>
          <w:p w:rsidR="003967CA" w:rsidRDefault="003967CA" w:rsidP="003967CA">
            <w:pPr>
              <w:spacing w:line="276" w:lineRule="auto"/>
              <w:jc w:val="center"/>
              <w:rPr>
                <w:lang w:eastAsia="en-US"/>
              </w:rPr>
            </w:pPr>
            <w:r>
              <w:rPr>
                <w:lang w:eastAsia="en-US"/>
              </w:rPr>
              <w:t>2</w:t>
            </w:r>
          </w:p>
        </w:tc>
        <w:tc>
          <w:tcPr>
            <w:tcW w:w="4063" w:type="dxa"/>
            <w:hideMark/>
          </w:tcPr>
          <w:p w:rsidR="003967CA" w:rsidRDefault="003967CA" w:rsidP="003967CA">
            <w:pPr>
              <w:spacing w:line="276" w:lineRule="auto"/>
              <w:rPr>
                <w:lang w:eastAsia="en-US"/>
              </w:rPr>
            </w:pPr>
            <w:r>
              <w:rPr>
                <w:lang w:eastAsia="en-US"/>
              </w:rPr>
              <w:t>Протяженность железной дороги           (в границах поселения)</w:t>
            </w:r>
          </w:p>
        </w:tc>
        <w:tc>
          <w:tcPr>
            <w:tcW w:w="1264" w:type="dxa"/>
            <w:vAlign w:val="center"/>
            <w:hideMark/>
          </w:tcPr>
          <w:p w:rsidR="003967CA" w:rsidRDefault="003967CA" w:rsidP="003967CA">
            <w:pPr>
              <w:spacing w:line="276" w:lineRule="auto"/>
              <w:jc w:val="center"/>
              <w:rPr>
                <w:lang w:eastAsia="en-US"/>
              </w:rPr>
            </w:pPr>
            <w:r>
              <w:rPr>
                <w:lang w:eastAsia="en-US"/>
              </w:rPr>
              <w:t>км</w:t>
            </w:r>
          </w:p>
        </w:tc>
        <w:tc>
          <w:tcPr>
            <w:tcW w:w="1760" w:type="dxa"/>
            <w:vAlign w:val="center"/>
            <w:hideMark/>
          </w:tcPr>
          <w:p w:rsidR="003967CA" w:rsidRDefault="003967CA" w:rsidP="003967CA">
            <w:pPr>
              <w:spacing w:line="276" w:lineRule="auto"/>
              <w:jc w:val="center"/>
              <w:rPr>
                <w:lang w:eastAsia="en-US"/>
              </w:rPr>
            </w:pPr>
            <w:r>
              <w:rPr>
                <w:lang w:eastAsia="en-US"/>
              </w:rPr>
              <w:t>9,65</w:t>
            </w:r>
          </w:p>
        </w:tc>
        <w:tc>
          <w:tcPr>
            <w:tcW w:w="1760" w:type="dxa"/>
            <w:vAlign w:val="center"/>
            <w:hideMark/>
          </w:tcPr>
          <w:p w:rsidR="003967CA" w:rsidRDefault="003967CA" w:rsidP="003967CA">
            <w:pPr>
              <w:spacing w:line="276" w:lineRule="auto"/>
              <w:jc w:val="center"/>
              <w:rPr>
                <w:lang w:eastAsia="en-US"/>
              </w:rPr>
            </w:pPr>
            <w:r>
              <w:rPr>
                <w:lang w:eastAsia="en-US"/>
              </w:rPr>
              <w:t>9,65</w:t>
            </w:r>
          </w:p>
        </w:tc>
      </w:tr>
      <w:tr w:rsidR="003967CA" w:rsidTr="002E3C19">
        <w:trPr>
          <w:jc w:val="center"/>
        </w:trPr>
        <w:tc>
          <w:tcPr>
            <w:tcW w:w="1053" w:type="dxa"/>
            <w:vAlign w:val="center"/>
            <w:hideMark/>
          </w:tcPr>
          <w:p w:rsidR="003967CA" w:rsidRDefault="003967CA" w:rsidP="003967CA">
            <w:pPr>
              <w:spacing w:line="276" w:lineRule="auto"/>
              <w:jc w:val="center"/>
              <w:rPr>
                <w:b/>
                <w:lang w:eastAsia="en-US"/>
              </w:rPr>
            </w:pPr>
            <w:r>
              <w:rPr>
                <w:b/>
                <w:lang w:val="en-US" w:eastAsia="en-US"/>
              </w:rPr>
              <w:t>IV</w:t>
            </w:r>
          </w:p>
        </w:tc>
        <w:tc>
          <w:tcPr>
            <w:tcW w:w="4063" w:type="dxa"/>
            <w:hideMark/>
          </w:tcPr>
          <w:p w:rsidR="003967CA" w:rsidRDefault="003967CA" w:rsidP="003967CA">
            <w:pPr>
              <w:spacing w:line="276" w:lineRule="auto"/>
              <w:rPr>
                <w:b/>
                <w:lang w:eastAsia="en-US"/>
              </w:rPr>
            </w:pPr>
            <w:r>
              <w:rPr>
                <w:b/>
                <w:lang w:eastAsia="en-US"/>
              </w:rPr>
              <w:t>Инженерная инфраструктура</w:t>
            </w:r>
          </w:p>
        </w:tc>
        <w:tc>
          <w:tcPr>
            <w:tcW w:w="1264" w:type="dxa"/>
            <w:vAlign w:val="center"/>
          </w:tcPr>
          <w:p w:rsidR="003967CA" w:rsidRDefault="003967CA" w:rsidP="003967CA">
            <w:pPr>
              <w:spacing w:line="276" w:lineRule="auto"/>
              <w:jc w:val="center"/>
              <w:rPr>
                <w:lang w:eastAsia="en-US"/>
              </w:rPr>
            </w:pPr>
          </w:p>
        </w:tc>
        <w:tc>
          <w:tcPr>
            <w:tcW w:w="1760" w:type="dxa"/>
          </w:tcPr>
          <w:p w:rsidR="003967CA" w:rsidRDefault="003967CA" w:rsidP="003967CA">
            <w:pPr>
              <w:spacing w:line="276" w:lineRule="auto"/>
              <w:jc w:val="center"/>
              <w:rPr>
                <w:lang w:eastAsia="en-US"/>
              </w:rPr>
            </w:pPr>
          </w:p>
        </w:tc>
        <w:tc>
          <w:tcPr>
            <w:tcW w:w="1760" w:type="dxa"/>
          </w:tcPr>
          <w:p w:rsidR="003967CA" w:rsidRDefault="003967CA" w:rsidP="003967CA">
            <w:pPr>
              <w:spacing w:line="276" w:lineRule="auto"/>
              <w:jc w:val="center"/>
              <w:rPr>
                <w:lang w:eastAsia="en-US"/>
              </w:rPr>
            </w:pPr>
          </w:p>
        </w:tc>
      </w:tr>
      <w:tr w:rsidR="003967CA" w:rsidTr="002E3C19">
        <w:trPr>
          <w:jc w:val="center"/>
        </w:trPr>
        <w:tc>
          <w:tcPr>
            <w:tcW w:w="1053" w:type="dxa"/>
            <w:vAlign w:val="center"/>
            <w:hideMark/>
          </w:tcPr>
          <w:p w:rsidR="003967CA" w:rsidRDefault="003967CA" w:rsidP="003967CA">
            <w:pPr>
              <w:spacing w:line="276" w:lineRule="auto"/>
              <w:jc w:val="center"/>
              <w:rPr>
                <w:lang w:eastAsia="en-US"/>
              </w:rPr>
            </w:pPr>
            <w:r>
              <w:rPr>
                <w:lang w:eastAsia="en-US"/>
              </w:rPr>
              <w:t>1</w:t>
            </w:r>
          </w:p>
        </w:tc>
        <w:tc>
          <w:tcPr>
            <w:tcW w:w="4063" w:type="dxa"/>
            <w:hideMark/>
          </w:tcPr>
          <w:p w:rsidR="003967CA" w:rsidRDefault="003967CA" w:rsidP="003967CA">
            <w:pPr>
              <w:spacing w:line="276" w:lineRule="auto"/>
              <w:rPr>
                <w:b/>
                <w:lang w:eastAsia="en-US"/>
              </w:rPr>
            </w:pPr>
            <w:r>
              <w:rPr>
                <w:b/>
                <w:lang w:eastAsia="en-US"/>
              </w:rPr>
              <w:t>Водоснабжение:</w:t>
            </w:r>
          </w:p>
        </w:tc>
        <w:tc>
          <w:tcPr>
            <w:tcW w:w="1264" w:type="dxa"/>
            <w:vAlign w:val="center"/>
          </w:tcPr>
          <w:p w:rsidR="003967CA" w:rsidRDefault="003967CA" w:rsidP="003967CA">
            <w:pPr>
              <w:spacing w:line="276" w:lineRule="auto"/>
              <w:jc w:val="center"/>
              <w:rPr>
                <w:lang w:eastAsia="en-US"/>
              </w:rPr>
            </w:pPr>
          </w:p>
        </w:tc>
        <w:tc>
          <w:tcPr>
            <w:tcW w:w="1760" w:type="dxa"/>
          </w:tcPr>
          <w:p w:rsidR="003967CA" w:rsidRDefault="003967CA" w:rsidP="003967CA">
            <w:pPr>
              <w:spacing w:line="276" w:lineRule="auto"/>
              <w:jc w:val="center"/>
              <w:rPr>
                <w:lang w:eastAsia="en-US"/>
              </w:rPr>
            </w:pPr>
          </w:p>
        </w:tc>
        <w:tc>
          <w:tcPr>
            <w:tcW w:w="1760" w:type="dxa"/>
          </w:tcPr>
          <w:p w:rsidR="003967CA" w:rsidRDefault="003967CA" w:rsidP="003967CA">
            <w:pPr>
              <w:spacing w:line="276" w:lineRule="auto"/>
              <w:jc w:val="center"/>
              <w:rPr>
                <w:lang w:eastAsia="en-US"/>
              </w:rPr>
            </w:pPr>
          </w:p>
        </w:tc>
      </w:tr>
      <w:tr w:rsidR="003967CA" w:rsidTr="002E3C19">
        <w:trPr>
          <w:trHeight w:val="377"/>
          <w:jc w:val="center"/>
        </w:trPr>
        <w:tc>
          <w:tcPr>
            <w:tcW w:w="1053" w:type="dxa"/>
            <w:vAlign w:val="center"/>
          </w:tcPr>
          <w:p w:rsidR="003967CA" w:rsidRDefault="003967CA" w:rsidP="003967CA">
            <w:pPr>
              <w:spacing w:line="276" w:lineRule="auto"/>
              <w:jc w:val="center"/>
              <w:rPr>
                <w:lang w:eastAsia="en-US"/>
              </w:rPr>
            </w:pPr>
          </w:p>
        </w:tc>
        <w:tc>
          <w:tcPr>
            <w:tcW w:w="4063" w:type="dxa"/>
            <w:hideMark/>
          </w:tcPr>
          <w:p w:rsidR="003967CA" w:rsidRDefault="003967CA" w:rsidP="003967CA">
            <w:pPr>
              <w:spacing w:line="276" w:lineRule="auto"/>
              <w:rPr>
                <w:lang w:eastAsia="en-US"/>
              </w:rPr>
            </w:pPr>
            <w:r>
              <w:rPr>
                <w:lang w:eastAsia="en-US"/>
              </w:rPr>
              <w:t>Артезианские скважины</w:t>
            </w:r>
          </w:p>
        </w:tc>
        <w:tc>
          <w:tcPr>
            <w:tcW w:w="1264" w:type="dxa"/>
            <w:vAlign w:val="center"/>
            <w:hideMark/>
          </w:tcPr>
          <w:p w:rsidR="003967CA" w:rsidRDefault="003967CA" w:rsidP="003967CA">
            <w:pPr>
              <w:spacing w:line="276" w:lineRule="auto"/>
              <w:jc w:val="center"/>
              <w:rPr>
                <w:lang w:eastAsia="en-US"/>
              </w:rPr>
            </w:pPr>
            <w:r>
              <w:rPr>
                <w:lang w:eastAsia="en-US"/>
              </w:rPr>
              <w:t>ед.</w:t>
            </w:r>
          </w:p>
        </w:tc>
        <w:tc>
          <w:tcPr>
            <w:tcW w:w="1760" w:type="dxa"/>
            <w:hideMark/>
          </w:tcPr>
          <w:p w:rsidR="003967CA" w:rsidRDefault="003967CA" w:rsidP="003967CA">
            <w:pPr>
              <w:spacing w:line="276" w:lineRule="auto"/>
              <w:jc w:val="center"/>
              <w:rPr>
                <w:lang w:eastAsia="en-US"/>
              </w:rPr>
            </w:pPr>
            <w:r>
              <w:rPr>
                <w:lang w:eastAsia="en-US"/>
              </w:rPr>
              <w:t>21</w:t>
            </w:r>
          </w:p>
        </w:tc>
        <w:tc>
          <w:tcPr>
            <w:tcW w:w="1760" w:type="dxa"/>
            <w:hideMark/>
          </w:tcPr>
          <w:p w:rsidR="003967CA" w:rsidRDefault="003967CA" w:rsidP="003967CA">
            <w:pPr>
              <w:spacing w:line="276" w:lineRule="auto"/>
              <w:jc w:val="center"/>
              <w:rPr>
                <w:lang w:eastAsia="en-US"/>
              </w:rPr>
            </w:pPr>
            <w:r>
              <w:rPr>
                <w:lang w:eastAsia="en-US"/>
              </w:rPr>
              <w:t>21</w:t>
            </w:r>
          </w:p>
        </w:tc>
      </w:tr>
      <w:tr w:rsidR="003967CA" w:rsidTr="002E3C19">
        <w:trPr>
          <w:jc w:val="center"/>
        </w:trPr>
        <w:tc>
          <w:tcPr>
            <w:tcW w:w="1053" w:type="dxa"/>
            <w:vAlign w:val="center"/>
          </w:tcPr>
          <w:p w:rsidR="003967CA" w:rsidRDefault="003967CA" w:rsidP="003967CA">
            <w:pPr>
              <w:spacing w:line="276" w:lineRule="auto"/>
              <w:jc w:val="center"/>
              <w:rPr>
                <w:lang w:eastAsia="en-US"/>
              </w:rPr>
            </w:pPr>
          </w:p>
        </w:tc>
        <w:tc>
          <w:tcPr>
            <w:tcW w:w="4063" w:type="dxa"/>
            <w:hideMark/>
          </w:tcPr>
          <w:p w:rsidR="003967CA" w:rsidRDefault="003967CA" w:rsidP="003967CA">
            <w:pPr>
              <w:spacing w:line="276" w:lineRule="auto"/>
              <w:rPr>
                <w:lang w:eastAsia="en-US"/>
              </w:rPr>
            </w:pPr>
            <w:r>
              <w:rPr>
                <w:lang w:eastAsia="en-US"/>
              </w:rPr>
              <w:t>Водонапорные башни</w:t>
            </w:r>
          </w:p>
        </w:tc>
        <w:tc>
          <w:tcPr>
            <w:tcW w:w="1264" w:type="dxa"/>
            <w:vAlign w:val="center"/>
            <w:hideMark/>
          </w:tcPr>
          <w:p w:rsidR="003967CA" w:rsidRDefault="003967CA" w:rsidP="003967CA">
            <w:pPr>
              <w:spacing w:line="276" w:lineRule="auto"/>
              <w:jc w:val="center"/>
              <w:rPr>
                <w:lang w:eastAsia="en-US"/>
              </w:rPr>
            </w:pPr>
            <w:r>
              <w:rPr>
                <w:lang w:eastAsia="en-US"/>
              </w:rPr>
              <w:t>ед.</w:t>
            </w:r>
          </w:p>
        </w:tc>
        <w:tc>
          <w:tcPr>
            <w:tcW w:w="1760" w:type="dxa"/>
            <w:hideMark/>
          </w:tcPr>
          <w:p w:rsidR="003967CA" w:rsidRDefault="003967CA" w:rsidP="003967CA">
            <w:pPr>
              <w:spacing w:line="276" w:lineRule="auto"/>
              <w:jc w:val="center"/>
              <w:rPr>
                <w:lang w:eastAsia="en-US"/>
              </w:rPr>
            </w:pPr>
            <w:r>
              <w:rPr>
                <w:lang w:eastAsia="en-US"/>
              </w:rPr>
              <w:t>21</w:t>
            </w:r>
          </w:p>
        </w:tc>
        <w:tc>
          <w:tcPr>
            <w:tcW w:w="1760" w:type="dxa"/>
            <w:hideMark/>
          </w:tcPr>
          <w:p w:rsidR="003967CA" w:rsidRDefault="003967CA" w:rsidP="003967CA">
            <w:pPr>
              <w:spacing w:line="276" w:lineRule="auto"/>
              <w:jc w:val="center"/>
              <w:rPr>
                <w:lang w:eastAsia="en-US"/>
              </w:rPr>
            </w:pPr>
            <w:r>
              <w:rPr>
                <w:lang w:eastAsia="en-US"/>
              </w:rPr>
              <w:t>21</w:t>
            </w:r>
          </w:p>
        </w:tc>
      </w:tr>
      <w:tr w:rsidR="003967CA" w:rsidTr="002E3C19">
        <w:trPr>
          <w:jc w:val="center"/>
        </w:trPr>
        <w:tc>
          <w:tcPr>
            <w:tcW w:w="1053" w:type="dxa"/>
            <w:vAlign w:val="center"/>
            <w:hideMark/>
          </w:tcPr>
          <w:p w:rsidR="003967CA" w:rsidRDefault="003967CA" w:rsidP="003967CA">
            <w:pPr>
              <w:spacing w:line="276" w:lineRule="auto"/>
              <w:jc w:val="center"/>
              <w:rPr>
                <w:lang w:eastAsia="en-US"/>
              </w:rPr>
            </w:pPr>
            <w:r>
              <w:rPr>
                <w:lang w:eastAsia="en-US"/>
              </w:rPr>
              <w:t>2</w:t>
            </w:r>
          </w:p>
        </w:tc>
        <w:tc>
          <w:tcPr>
            <w:tcW w:w="4063" w:type="dxa"/>
            <w:hideMark/>
          </w:tcPr>
          <w:p w:rsidR="003967CA" w:rsidRDefault="003967CA" w:rsidP="003967CA">
            <w:pPr>
              <w:spacing w:line="276" w:lineRule="auto"/>
              <w:rPr>
                <w:b/>
                <w:lang w:eastAsia="en-US"/>
              </w:rPr>
            </w:pPr>
            <w:r>
              <w:rPr>
                <w:b/>
                <w:lang w:eastAsia="en-US"/>
              </w:rPr>
              <w:t>Электроснабжение:</w:t>
            </w:r>
          </w:p>
        </w:tc>
        <w:tc>
          <w:tcPr>
            <w:tcW w:w="1264" w:type="dxa"/>
            <w:vAlign w:val="center"/>
          </w:tcPr>
          <w:p w:rsidR="003967CA" w:rsidRDefault="003967CA" w:rsidP="003967CA">
            <w:pPr>
              <w:spacing w:line="276" w:lineRule="auto"/>
              <w:jc w:val="center"/>
              <w:rPr>
                <w:lang w:eastAsia="en-US"/>
              </w:rPr>
            </w:pPr>
          </w:p>
        </w:tc>
        <w:tc>
          <w:tcPr>
            <w:tcW w:w="1760" w:type="dxa"/>
          </w:tcPr>
          <w:p w:rsidR="003967CA" w:rsidRDefault="003967CA" w:rsidP="003967CA">
            <w:pPr>
              <w:spacing w:line="276" w:lineRule="auto"/>
              <w:jc w:val="center"/>
              <w:rPr>
                <w:lang w:eastAsia="en-US"/>
              </w:rPr>
            </w:pPr>
          </w:p>
        </w:tc>
        <w:tc>
          <w:tcPr>
            <w:tcW w:w="1760" w:type="dxa"/>
          </w:tcPr>
          <w:p w:rsidR="003967CA" w:rsidRDefault="003967CA" w:rsidP="003967CA">
            <w:pPr>
              <w:spacing w:line="276" w:lineRule="auto"/>
              <w:jc w:val="center"/>
              <w:rPr>
                <w:lang w:eastAsia="en-US"/>
              </w:rPr>
            </w:pPr>
          </w:p>
        </w:tc>
      </w:tr>
      <w:tr w:rsidR="003967CA" w:rsidTr="002E3C19">
        <w:trPr>
          <w:jc w:val="center"/>
        </w:trPr>
        <w:tc>
          <w:tcPr>
            <w:tcW w:w="1053" w:type="dxa"/>
            <w:vAlign w:val="center"/>
          </w:tcPr>
          <w:p w:rsidR="003967CA" w:rsidRDefault="003967CA" w:rsidP="003967CA">
            <w:pPr>
              <w:spacing w:line="276" w:lineRule="auto"/>
              <w:jc w:val="center"/>
              <w:rPr>
                <w:lang w:eastAsia="en-US"/>
              </w:rPr>
            </w:pPr>
          </w:p>
        </w:tc>
        <w:tc>
          <w:tcPr>
            <w:tcW w:w="4063" w:type="dxa"/>
            <w:hideMark/>
          </w:tcPr>
          <w:p w:rsidR="003967CA" w:rsidRDefault="003967CA" w:rsidP="003967CA">
            <w:pPr>
              <w:spacing w:line="276" w:lineRule="auto"/>
              <w:rPr>
                <w:lang w:eastAsia="en-US"/>
              </w:rPr>
            </w:pPr>
            <w:r>
              <w:rPr>
                <w:lang w:eastAsia="en-US"/>
              </w:rPr>
              <w:t>Электроподстанции</w:t>
            </w:r>
          </w:p>
        </w:tc>
        <w:tc>
          <w:tcPr>
            <w:tcW w:w="1264" w:type="dxa"/>
            <w:vAlign w:val="center"/>
            <w:hideMark/>
          </w:tcPr>
          <w:p w:rsidR="003967CA" w:rsidRDefault="003967CA" w:rsidP="003967CA">
            <w:pPr>
              <w:spacing w:line="276" w:lineRule="auto"/>
              <w:jc w:val="center"/>
              <w:rPr>
                <w:lang w:eastAsia="en-US"/>
              </w:rPr>
            </w:pPr>
            <w:r>
              <w:rPr>
                <w:lang w:eastAsia="en-US"/>
              </w:rPr>
              <w:t>ед.</w:t>
            </w:r>
          </w:p>
        </w:tc>
        <w:tc>
          <w:tcPr>
            <w:tcW w:w="1760" w:type="dxa"/>
            <w:hideMark/>
          </w:tcPr>
          <w:p w:rsidR="003967CA" w:rsidRDefault="003967CA" w:rsidP="003967CA">
            <w:pPr>
              <w:spacing w:line="276" w:lineRule="auto"/>
              <w:jc w:val="center"/>
              <w:rPr>
                <w:lang w:eastAsia="en-US"/>
              </w:rPr>
            </w:pPr>
            <w:r>
              <w:rPr>
                <w:lang w:eastAsia="en-US"/>
              </w:rPr>
              <w:t>1</w:t>
            </w:r>
          </w:p>
        </w:tc>
        <w:tc>
          <w:tcPr>
            <w:tcW w:w="1760" w:type="dxa"/>
            <w:hideMark/>
          </w:tcPr>
          <w:p w:rsidR="003967CA" w:rsidRDefault="003967CA" w:rsidP="003967CA">
            <w:pPr>
              <w:spacing w:line="276" w:lineRule="auto"/>
              <w:jc w:val="center"/>
              <w:rPr>
                <w:lang w:eastAsia="en-US"/>
              </w:rPr>
            </w:pPr>
            <w:r>
              <w:rPr>
                <w:lang w:eastAsia="en-US"/>
              </w:rPr>
              <w:t>1</w:t>
            </w:r>
          </w:p>
        </w:tc>
      </w:tr>
      <w:tr w:rsidR="003967CA" w:rsidTr="002E3C19">
        <w:trPr>
          <w:jc w:val="center"/>
        </w:trPr>
        <w:tc>
          <w:tcPr>
            <w:tcW w:w="1053" w:type="dxa"/>
            <w:vAlign w:val="center"/>
            <w:hideMark/>
          </w:tcPr>
          <w:p w:rsidR="003967CA" w:rsidRDefault="003967CA" w:rsidP="003967CA">
            <w:pPr>
              <w:spacing w:line="276" w:lineRule="auto"/>
              <w:jc w:val="center"/>
              <w:rPr>
                <w:lang w:eastAsia="en-US"/>
              </w:rPr>
            </w:pPr>
            <w:r>
              <w:rPr>
                <w:lang w:eastAsia="en-US"/>
              </w:rPr>
              <w:t>3</w:t>
            </w:r>
          </w:p>
        </w:tc>
        <w:tc>
          <w:tcPr>
            <w:tcW w:w="4063" w:type="dxa"/>
            <w:hideMark/>
          </w:tcPr>
          <w:p w:rsidR="003967CA" w:rsidRDefault="003967CA" w:rsidP="003967CA">
            <w:pPr>
              <w:spacing w:line="276" w:lineRule="auto"/>
              <w:rPr>
                <w:b/>
                <w:lang w:eastAsia="en-US"/>
              </w:rPr>
            </w:pPr>
            <w:r>
              <w:rPr>
                <w:b/>
                <w:lang w:eastAsia="en-US"/>
              </w:rPr>
              <w:t>Связь:</w:t>
            </w:r>
          </w:p>
        </w:tc>
        <w:tc>
          <w:tcPr>
            <w:tcW w:w="1264" w:type="dxa"/>
            <w:vAlign w:val="center"/>
          </w:tcPr>
          <w:p w:rsidR="003967CA" w:rsidRDefault="003967CA" w:rsidP="003967CA">
            <w:pPr>
              <w:spacing w:line="276" w:lineRule="auto"/>
              <w:jc w:val="center"/>
              <w:rPr>
                <w:lang w:eastAsia="en-US"/>
              </w:rPr>
            </w:pPr>
          </w:p>
        </w:tc>
        <w:tc>
          <w:tcPr>
            <w:tcW w:w="1760" w:type="dxa"/>
          </w:tcPr>
          <w:p w:rsidR="003967CA" w:rsidRDefault="003967CA" w:rsidP="003967CA">
            <w:pPr>
              <w:spacing w:line="276" w:lineRule="auto"/>
              <w:jc w:val="center"/>
              <w:rPr>
                <w:lang w:eastAsia="en-US"/>
              </w:rPr>
            </w:pPr>
          </w:p>
        </w:tc>
        <w:tc>
          <w:tcPr>
            <w:tcW w:w="1760" w:type="dxa"/>
          </w:tcPr>
          <w:p w:rsidR="003967CA" w:rsidRDefault="003967CA" w:rsidP="003967CA">
            <w:pPr>
              <w:spacing w:line="276" w:lineRule="auto"/>
              <w:jc w:val="center"/>
              <w:rPr>
                <w:lang w:eastAsia="en-US"/>
              </w:rPr>
            </w:pPr>
          </w:p>
        </w:tc>
      </w:tr>
      <w:tr w:rsidR="003967CA" w:rsidTr="002E3C19">
        <w:trPr>
          <w:jc w:val="center"/>
        </w:trPr>
        <w:tc>
          <w:tcPr>
            <w:tcW w:w="1053" w:type="dxa"/>
            <w:vAlign w:val="center"/>
          </w:tcPr>
          <w:p w:rsidR="003967CA" w:rsidRDefault="003967CA" w:rsidP="003967CA">
            <w:pPr>
              <w:spacing w:line="276" w:lineRule="auto"/>
              <w:jc w:val="center"/>
              <w:rPr>
                <w:lang w:eastAsia="en-US"/>
              </w:rPr>
            </w:pPr>
          </w:p>
        </w:tc>
        <w:tc>
          <w:tcPr>
            <w:tcW w:w="4063" w:type="dxa"/>
            <w:hideMark/>
          </w:tcPr>
          <w:p w:rsidR="003967CA" w:rsidRDefault="003967CA" w:rsidP="003967CA">
            <w:pPr>
              <w:spacing w:line="276" w:lineRule="auto"/>
              <w:rPr>
                <w:lang w:eastAsia="en-US"/>
              </w:rPr>
            </w:pPr>
            <w:r>
              <w:rPr>
                <w:lang w:eastAsia="en-US"/>
              </w:rPr>
              <w:t>АТС</w:t>
            </w:r>
          </w:p>
        </w:tc>
        <w:tc>
          <w:tcPr>
            <w:tcW w:w="1264" w:type="dxa"/>
            <w:vAlign w:val="center"/>
            <w:hideMark/>
          </w:tcPr>
          <w:p w:rsidR="003967CA" w:rsidRDefault="003967CA" w:rsidP="003967CA">
            <w:pPr>
              <w:spacing w:line="276" w:lineRule="auto"/>
              <w:jc w:val="center"/>
              <w:rPr>
                <w:lang w:eastAsia="en-US"/>
              </w:rPr>
            </w:pPr>
            <w:r>
              <w:rPr>
                <w:lang w:eastAsia="en-US"/>
              </w:rPr>
              <w:t>ед.</w:t>
            </w:r>
          </w:p>
        </w:tc>
        <w:tc>
          <w:tcPr>
            <w:tcW w:w="1760" w:type="dxa"/>
            <w:hideMark/>
          </w:tcPr>
          <w:p w:rsidR="003967CA" w:rsidRDefault="003967CA" w:rsidP="003967CA">
            <w:pPr>
              <w:spacing w:line="276" w:lineRule="auto"/>
              <w:jc w:val="center"/>
              <w:rPr>
                <w:lang w:eastAsia="en-US"/>
              </w:rPr>
            </w:pPr>
            <w:r>
              <w:rPr>
                <w:lang w:eastAsia="en-US"/>
              </w:rPr>
              <w:t>3</w:t>
            </w:r>
          </w:p>
        </w:tc>
        <w:tc>
          <w:tcPr>
            <w:tcW w:w="1760" w:type="dxa"/>
            <w:hideMark/>
          </w:tcPr>
          <w:p w:rsidR="003967CA" w:rsidRDefault="003967CA" w:rsidP="003967CA">
            <w:pPr>
              <w:spacing w:line="276" w:lineRule="auto"/>
              <w:jc w:val="center"/>
              <w:rPr>
                <w:lang w:eastAsia="en-US"/>
              </w:rPr>
            </w:pPr>
            <w:r>
              <w:rPr>
                <w:lang w:eastAsia="en-US"/>
              </w:rPr>
              <w:t>3</w:t>
            </w:r>
          </w:p>
        </w:tc>
      </w:tr>
      <w:tr w:rsidR="003967CA" w:rsidTr="002E3C19">
        <w:trPr>
          <w:jc w:val="center"/>
        </w:trPr>
        <w:tc>
          <w:tcPr>
            <w:tcW w:w="1053" w:type="dxa"/>
            <w:vAlign w:val="center"/>
          </w:tcPr>
          <w:p w:rsidR="003967CA" w:rsidRDefault="003967CA" w:rsidP="003967CA">
            <w:pPr>
              <w:spacing w:line="276" w:lineRule="auto"/>
              <w:jc w:val="center"/>
              <w:rPr>
                <w:lang w:eastAsia="en-US"/>
              </w:rPr>
            </w:pPr>
          </w:p>
        </w:tc>
        <w:tc>
          <w:tcPr>
            <w:tcW w:w="4063" w:type="dxa"/>
            <w:hideMark/>
          </w:tcPr>
          <w:p w:rsidR="003967CA" w:rsidRDefault="003967CA" w:rsidP="003967CA">
            <w:pPr>
              <w:spacing w:line="276" w:lineRule="auto"/>
              <w:rPr>
                <w:lang w:eastAsia="en-US"/>
              </w:rPr>
            </w:pPr>
            <w:r>
              <w:rPr>
                <w:lang w:eastAsia="en-US"/>
              </w:rPr>
              <w:t>Отделение почты</w:t>
            </w:r>
          </w:p>
        </w:tc>
        <w:tc>
          <w:tcPr>
            <w:tcW w:w="1264" w:type="dxa"/>
            <w:vAlign w:val="center"/>
            <w:hideMark/>
          </w:tcPr>
          <w:p w:rsidR="003967CA" w:rsidRDefault="003967CA" w:rsidP="003967CA">
            <w:pPr>
              <w:spacing w:line="276" w:lineRule="auto"/>
              <w:jc w:val="center"/>
              <w:rPr>
                <w:lang w:eastAsia="en-US"/>
              </w:rPr>
            </w:pPr>
            <w:r>
              <w:rPr>
                <w:lang w:eastAsia="en-US"/>
              </w:rPr>
              <w:t>ед.</w:t>
            </w:r>
          </w:p>
        </w:tc>
        <w:tc>
          <w:tcPr>
            <w:tcW w:w="1760" w:type="dxa"/>
            <w:hideMark/>
          </w:tcPr>
          <w:p w:rsidR="003967CA" w:rsidRDefault="003967CA" w:rsidP="003967CA">
            <w:pPr>
              <w:spacing w:line="276" w:lineRule="auto"/>
              <w:jc w:val="center"/>
              <w:rPr>
                <w:lang w:eastAsia="en-US"/>
              </w:rPr>
            </w:pPr>
            <w:r>
              <w:rPr>
                <w:lang w:eastAsia="en-US"/>
              </w:rPr>
              <w:t>2</w:t>
            </w:r>
          </w:p>
        </w:tc>
        <w:tc>
          <w:tcPr>
            <w:tcW w:w="1760" w:type="dxa"/>
            <w:hideMark/>
          </w:tcPr>
          <w:p w:rsidR="003967CA" w:rsidRDefault="003967CA" w:rsidP="003967CA">
            <w:pPr>
              <w:spacing w:line="276" w:lineRule="auto"/>
              <w:jc w:val="center"/>
              <w:rPr>
                <w:lang w:eastAsia="en-US"/>
              </w:rPr>
            </w:pPr>
            <w:r>
              <w:rPr>
                <w:lang w:eastAsia="en-US"/>
              </w:rPr>
              <w:t>2</w:t>
            </w:r>
          </w:p>
        </w:tc>
      </w:tr>
      <w:tr w:rsidR="003967CA" w:rsidTr="002E3C19">
        <w:trPr>
          <w:trHeight w:val="310"/>
          <w:jc w:val="center"/>
        </w:trPr>
        <w:tc>
          <w:tcPr>
            <w:tcW w:w="1053" w:type="dxa"/>
            <w:vAlign w:val="center"/>
            <w:hideMark/>
          </w:tcPr>
          <w:p w:rsidR="003967CA" w:rsidRDefault="003967CA" w:rsidP="003967CA">
            <w:pPr>
              <w:spacing w:line="276" w:lineRule="auto"/>
              <w:jc w:val="center"/>
              <w:rPr>
                <w:b/>
                <w:lang w:eastAsia="en-US"/>
              </w:rPr>
            </w:pPr>
            <w:r>
              <w:rPr>
                <w:b/>
                <w:lang w:val="en-US" w:eastAsia="en-US"/>
              </w:rPr>
              <w:t>V</w:t>
            </w:r>
          </w:p>
        </w:tc>
        <w:tc>
          <w:tcPr>
            <w:tcW w:w="4063" w:type="dxa"/>
            <w:hideMark/>
          </w:tcPr>
          <w:p w:rsidR="003967CA" w:rsidRDefault="003967CA" w:rsidP="003967CA">
            <w:pPr>
              <w:spacing w:line="276" w:lineRule="auto"/>
              <w:rPr>
                <w:lang w:eastAsia="en-US"/>
              </w:rPr>
            </w:pPr>
            <w:r>
              <w:rPr>
                <w:b/>
                <w:lang w:eastAsia="en-US"/>
              </w:rPr>
              <w:t>Санитарная очистка территории</w:t>
            </w:r>
          </w:p>
        </w:tc>
        <w:tc>
          <w:tcPr>
            <w:tcW w:w="1264" w:type="dxa"/>
            <w:vAlign w:val="center"/>
          </w:tcPr>
          <w:p w:rsidR="003967CA" w:rsidRDefault="003967CA" w:rsidP="003967CA">
            <w:pPr>
              <w:spacing w:line="276" w:lineRule="auto"/>
              <w:jc w:val="center"/>
              <w:rPr>
                <w:lang w:eastAsia="en-US"/>
              </w:rPr>
            </w:pPr>
          </w:p>
        </w:tc>
        <w:tc>
          <w:tcPr>
            <w:tcW w:w="1760" w:type="dxa"/>
          </w:tcPr>
          <w:p w:rsidR="003967CA" w:rsidRDefault="003967CA" w:rsidP="003967CA">
            <w:pPr>
              <w:spacing w:line="276" w:lineRule="auto"/>
              <w:jc w:val="center"/>
              <w:rPr>
                <w:lang w:eastAsia="en-US"/>
              </w:rPr>
            </w:pPr>
          </w:p>
        </w:tc>
        <w:tc>
          <w:tcPr>
            <w:tcW w:w="1760" w:type="dxa"/>
          </w:tcPr>
          <w:p w:rsidR="003967CA" w:rsidRDefault="003967CA" w:rsidP="003967CA">
            <w:pPr>
              <w:spacing w:line="276" w:lineRule="auto"/>
              <w:jc w:val="center"/>
              <w:rPr>
                <w:lang w:eastAsia="en-US"/>
              </w:rPr>
            </w:pPr>
          </w:p>
        </w:tc>
      </w:tr>
      <w:tr w:rsidR="003967CA" w:rsidTr="002E3C19">
        <w:trPr>
          <w:jc w:val="center"/>
        </w:trPr>
        <w:tc>
          <w:tcPr>
            <w:tcW w:w="1053" w:type="dxa"/>
            <w:vAlign w:val="center"/>
            <w:hideMark/>
          </w:tcPr>
          <w:p w:rsidR="003967CA" w:rsidRDefault="003967CA" w:rsidP="003967CA">
            <w:pPr>
              <w:spacing w:line="276" w:lineRule="auto"/>
              <w:jc w:val="center"/>
              <w:rPr>
                <w:lang w:eastAsia="en-US"/>
              </w:rPr>
            </w:pPr>
            <w:r>
              <w:rPr>
                <w:lang w:eastAsia="en-US"/>
              </w:rPr>
              <w:t>1</w:t>
            </w:r>
          </w:p>
        </w:tc>
        <w:tc>
          <w:tcPr>
            <w:tcW w:w="4063" w:type="dxa"/>
            <w:hideMark/>
          </w:tcPr>
          <w:p w:rsidR="003967CA" w:rsidRDefault="003967CA" w:rsidP="003967CA">
            <w:pPr>
              <w:spacing w:line="276" w:lineRule="auto"/>
              <w:rPr>
                <w:lang w:eastAsia="en-US"/>
              </w:rPr>
            </w:pPr>
            <w:r>
              <w:rPr>
                <w:lang w:eastAsia="en-US"/>
              </w:rPr>
              <w:t>Кладбище</w:t>
            </w:r>
          </w:p>
        </w:tc>
        <w:tc>
          <w:tcPr>
            <w:tcW w:w="1264" w:type="dxa"/>
            <w:vAlign w:val="center"/>
            <w:hideMark/>
          </w:tcPr>
          <w:p w:rsidR="003967CA" w:rsidRDefault="003967CA" w:rsidP="003967CA">
            <w:pPr>
              <w:spacing w:line="276" w:lineRule="auto"/>
              <w:jc w:val="center"/>
              <w:rPr>
                <w:lang w:eastAsia="en-US"/>
              </w:rPr>
            </w:pPr>
            <w:r>
              <w:rPr>
                <w:lang w:eastAsia="en-US"/>
              </w:rPr>
              <w:t>ед.</w:t>
            </w:r>
          </w:p>
        </w:tc>
        <w:tc>
          <w:tcPr>
            <w:tcW w:w="1760" w:type="dxa"/>
            <w:hideMark/>
          </w:tcPr>
          <w:p w:rsidR="003967CA" w:rsidRDefault="003967CA" w:rsidP="003967CA">
            <w:pPr>
              <w:spacing w:line="276" w:lineRule="auto"/>
              <w:jc w:val="center"/>
              <w:rPr>
                <w:lang w:eastAsia="en-US"/>
              </w:rPr>
            </w:pPr>
            <w:r>
              <w:rPr>
                <w:lang w:eastAsia="en-US"/>
              </w:rPr>
              <w:t>9</w:t>
            </w:r>
          </w:p>
        </w:tc>
        <w:tc>
          <w:tcPr>
            <w:tcW w:w="1760" w:type="dxa"/>
            <w:hideMark/>
          </w:tcPr>
          <w:p w:rsidR="003967CA" w:rsidRDefault="003967CA" w:rsidP="003967CA">
            <w:pPr>
              <w:spacing w:line="276" w:lineRule="auto"/>
              <w:jc w:val="center"/>
              <w:rPr>
                <w:lang w:eastAsia="en-US"/>
              </w:rPr>
            </w:pPr>
            <w:r>
              <w:rPr>
                <w:lang w:eastAsia="en-US"/>
              </w:rPr>
              <w:t>9</w:t>
            </w:r>
          </w:p>
        </w:tc>
      </w:tr>
      <w:tr w:rsidR="003967CA" w:rsidTr="002E3C19">
        <w:trPr>
          <w:jc w:val="center"/>
        </w:trPr>
        <w:tc>
          <w:tcPr>
            <w:tcW w:w="1053" w:type="dxa"/>
            <w:vAlign w:val="center"/>
            <w:hideMark/>
          </w:tcPr>
          <w:p w:rsidR="003967CA" w:rsidRDefault="003967CA" w:rsidP="003967CA">
            <w:pPr>
              <w:spacing w:line="276" w:lineRule="auto"/>
              <w:jc w:val="center"/>
              <w:rPr>
                <w:lang w:eastAsia="en-US"/>
              </w:rPr>
            </w:pPr>
            <w:r>
              <w:rPr>
                <w:lang w:eastAsia="en-US"/>
              </w:rPr>
              <w:t>2</w:t>
            </w:r>
          </w:p>
        </w:tc>
        <w:tc>
          <w:tcPr>
            <w:tcW w:w="4063" w:type="dxa"/>
            <w:hideMark/>
          </w:tcPr>
          <w:p w:rsidR="003967CA" w:rsidRDefault="003967CA" w:rsidP="003967CA">
            <w:pPr>
              <w:spacing w:line="276" w:lineRule="auto"/>
              <w:rPr>
                <w:lang w:eastAsia="en-US"/>
              </w:rPr>
            </w:pPr>
            <w:r>
              <w:rPr>
                <w:lang w:eastAsia="en-US"/>
              </w:rPr>
              <w:t>Скотомогильники</w:t>
            </w:r>
          </w:p>
        </w:tc>
        <w:tc>
          <w:tcPr>
            <w:tcW w:w="1264" w:type="dxa"/>
            <w:vAlign w:val="center"/>
            <w:hideMark/>
          </w:tcPr>
          <w:p w:rsidR="003967CA" w:rsidRDefault="003967CA" w:rsidP="003967CA">
            <w:pPr>
              <w:spacing w:line="276" w:lineRule="auto"/>
              <w:jc w:val="center"/>
              <w:rPr>
                <w:lang w:eastAsia="en-US"/>
              </w:rPr>
            </w:pPr>
            <w:r>
              <w:rPr>
                <w:lang w:eastAsia="en-US"/>
              </w:rPr>
              <w:t>ед.</w:t>
            </w:r>
          </w:p>
        </w:tc>
        <w:tc>
          <w:tcPr>
            <w:tcW w:w="1760" w:type="dxa"/>
            <w:hideMark/>
          </w:tcPr>
          <w:p w:rsidR="003967CA" w:rsidRDefault="003967CA" w:rsidP="003967CA">
            <w:pPr>
              <w:spacing w:line="276" w:lineRule="auto"/>
              <w:jc w:val="center"/>
              <w:rPr>
                <w:lang w:eastAsia="en-US"/>
              </w:rPr>
            </w:pPr>
            <w:r>
              <w:rPr>
                <w:lang w:eastAsia="en-US"/>
              </w:rPr>
              <w:t>1</w:t>
            </w:r>
          </w:p>
        </w:tc>
        <w:tc>
          <w:tcPr>
            <w:tcW w:w="1760" w:type="dxa"/>
            <w:hideMark/>
          </w:tcPr>
          <w:p w:rsidR="003967CA" w:rsidRDefault="003967CA" w:rsidP="003967CA">
            <w:pPr>
              <w:spacing w:line="276" w:lineRule="auto"/>
              <w:jc w:val="center"/>
              <w:rPr>
                <w:lang w:eastAsia="en-US"/>
              </w:rPr>
            </w:pPr>
            <w:r>
              <w:rPr>
                <w:lang w:eastAsia="en-US"/>
              </w:rPr>
              <w:t>1</w:t>
            </w:r>
          </w:p>
        </w:tc>
      </w:tr>
      <w:tr w:rsidR="003967CA" w:rsidTr="002E3C19">
        <w:trPr>
          <w:jc w:val="center"/>
        </w:trPr>
        <w:tc>
          <w:tcPr>
            <w:tcW w:w="1053" w:type="dxa"/>
            <w:vAlign w:val="center"/>
            <w:hideMark/>
          </w:tcPr>
          <w:p w:rsidR="003967CA" w:rsidRDefault="003967CA" w:rsidP="003967CA">
            <w:pPr>
              <w:spacing w:line="276" w:lineRule="auto"/>
              <w:jc w:val="center"/>
              <w:rPr>
                <w:lang w:eastAsia="en-US"/>
              </w:rPr>
            </w:pPr>
            <w:r>
              <w:rPr>
                <w:lang w:eastAsia="en-US"/>
              </w:rPr>
              <w:t>3</w:t>
            </w:r>
          </w:p>
        </w:tc>
        <w:tc>
          <w:tcPr>
            <w:tcW w:w="4063" w:type="dxa"/>
            <w:hideMark/>
          </w:tcPr>
          <w:p w:rsidR="003967CA" w:rsidRDefault="003967CA" w:rsidP="003967CA">
            <w:pPr>
              <w:spacing w:line="276" w:lineRule="auto"/>
              <w:rPr>
                <w:lang w:eastAsia="en-US"/>
              </w:rPr>
            </w:pPr>
            <w:r>
              <w:rPr>
                <w:lang w:eastAsia="en-US"/>
              </w:rPr>
              <w:t>Полигон ТКО</w:t>
            </w:r>
          </w:p>
        </w:tc>
        <w:tc>
          <w:tcPr>
            <w:tcW w:w="1264" w:type="dxa"/>
            <w:vAlign w:val="center"/>
            <w:hideMark/>
          </w:tcPr>
          <w:p w:rsidR="003967CA" w:rsidRDefault="003967CA" w:rsidP="003967CA">
            <w:pPr>
              <w:spacing w:line="276" w:lineRule="auto"/>
              <w:jc w:val="center"/>
              <w:rPr>
                <w:lang w:eastAsia="en-US"/>
              </w:rPr>
            </w:pPr>
            <w:r>
              <w:rPr>
                <w:lang w:eastAsia="en-US"/>
              </w:rPr>
              <w:t>ед.</w:t>
            </w:r>
          </w:p>
        </w:tc>
        <w:tc>
          <w:tcPr>
            <w:tcW w:w="1760" w:type="dxa"/>
            <w:hideMark/>
          </w:tcPr>
          <w:p w:rsidR="003967CA" w:rsidRDefault="003967CA" w:rsidP="003967CA">
            <w:pPr>
              <w:spacing w:line="276" w:lineRule="auto"/>
              <w:jc w:val="center"/>
              <w:rPr>
                <w:lang w:eastAsia="en-US"/>
              </w:rPr>
            </w:pPr>
            <w:r>
              <w:rPr>
                <w:lang w:eastAsia="en-US"/>
              </w:rPr>
              <w:t>-</w:t>
            </w:r>
          </w:p>
        </w:tc>
        <w:tc>
          <w:tcPr>
            <w:tcW w:w="1760" w:type="dxa"/>
            <w:hideMark/>
          </w:tcPr>
          <w:p w:rsidR="003967CA" w:rsidRDefault="003967CA" w:rsidP="003967CA">
            <w:pPr>
              <w:spacing w:line="276" w:lineRule="auto"/>
              <w:jc w:val="center"/>
              <w:rPr>
                <w:lang w:eastAsia="en-US"/>
              </w:rPr>
            </w:pPr>
            <w:r>
              <w:rPr>
                <w:lang w:eastAsia="en-US"/>
              </w:rPr>
              <w:t>-</w:t>
            </w:r>
          </w:p>
        </w:tc>
      </w:tr>
      <w:tr w:rsidR="003967CA" w:rsidTr="002E3C19">
        <w:trPr>
          <w:jc w:val="center"/>
        </w:trPr>
        <w:tc>
          <w:tcPr>
            <w:tcW w:w="1053" w:type="dxa"/>
            <w:vAlign w:val="center"/>
            <w:hideMark/>
          </w:tcPr>
          <w:p w:rsidR="003967CA" w:rsidRDefault="003967CA" w:rsidP="003967CA">
            <w:pPr>
              <w:spacing w:line="276" w:lineRule="auto"/>
              <w:jc w:val="center"/>
              <w:rPr>
                <w:lang w:eastAsia="en-US"/>
              </w:rPr>
            </w:pPr>
            <w:r>
              <w:rPr>
                <w:b/>
                <w:lang w:val="en-US" w:eastAsia="en-US"/>
              </w:rPr>
              <w:t>VI</w:t>
            </w:r>
          </w:p>
        </w:tc>
        <w:tc>
          <w:tcPr>
            <w:tcW w:w="4063" w:type="dxa"/>
            <w:hideMark/>
          </w:tcPr>
          <w:p w:rsidR="003967CA" w:rsidRDefault="003967CA" w:rsidP="003967CA">
            <w:pPr>
              <w:spacing w:line="276" w:lineRule="auto"/>
              <w:rPr>
                <w:b/>
                <w:lang w:eastAsia="en-US"/>
              </w:rPr>
            </w:pPr>
            <w:r>
              <w:rPr>
                <w:b/>
                <w:lang w:eastAsia="en-US"/>
              </w:rPr>
              <w:t>Обеспечение пожарной безопасности</w:t>
            </w:r>
          </w:p>
        </w:tc>
        <w:tc>
          <w:tcPr>
            <w:tcW w:w="1264" w:type="dxa"/>
            <w:vAlign w:val="center"/>
          </w:tcPr>
          <w:p w:rsidR="003967CA" w:rsidRDefault="003967CA" w:rsidP="003967CA">
            <w:pPr>
              <w:spacing w:line="276" w:lineRule="auto"/>
              <w:jc w:val="center"/>
              <w:rPr>
                <w:lang w:eastAsia="en-US"/>
              </w:rPr>
            </w:pPr>
          </w:p>
        </w:tc>
        <w:tc>
          <w:tcPr>
            <w:tcW w:w="1760" w:type="dxa"/>
          </w:tcPr>
          <w:p w:rsidR="003967CA" w:rsidRDefault="003967CA" w:rsidP="003967CA">
            <w:pPr>
              <w:spacing w:line="276" w:lineRule="auto"/>
              <w:jc w:val="center"/>
              <w:rPr>
                <w:lang w:eastAsia="en-US"/>
              </w:rPr>
            </w:pPr>
          </w:p>
        </w:tc>
        <w:tc>
          <w:tcPr>
            <w:tcW w:w="1760" w:type="dxa"/>
          </w:tcPr>
          <w:p w:rsidR="003967CA" w:rsidRDefault="003967CA" w:rsidP="003967CA">
            <w:pPr>
              <w:spacing w:line="276" w:lineRule="auto"/>
              <w:jc w:val="center"/>
              <w:rPr>
                <w:lang w:eastAsia="en-US"/>
              </w:rPr>
            </w:pPr>
          </w:p>
        </w:tc>
      </w:tr>
      <w:tr w:rsidR="003967CA" w:rsidTr="002E3C19">
        <w:trPr>
          <w:jc w:val="center"/>
        </w:trPr>
        <w:tc>
          <w:tcPr>
            <w:tcW w:w="1053" w:type="dxa"/>
            <w:hideMark/>
          </w:tcPr>
          <w:p w:rsidR="003967CA" w:rsidRDefault="003967CA" w:rsidP="003967CA">
            <w:pPr>
              <w:spacing w:line="276" w:lineRule="auto"/>
              <w:jc w:val="center"/>
              <w:rPr>
                <w:lang w:eastAsia="en-US"/>
              </w:rPr>
            </w:pPr>
            <w:r>
              <w:rPr>
                <w:lang w:eastAsia="en-US"/>
              </w:rPr>
              <w:t>1</w:t>
            </w:r>
          </w:p>
        </w:tc>
        <w:tc>
          <w:tcPr>
            <w:tcW w:w="4063" w:type="dxa"/>
            <w:hideMark/>
          </w:tcPr>
          <w:p w:rsidR="003967CA" w:rsidRDefault="003967CA" w:rsidP="003967CA">
            <w:pPr>
              <w:spacing w:line="276" w:lineRule="auto"/>
              <w:rPr>
                <w:lang w:eastAsia="en-US"/>
              </w:rPr>
            </w:pPr>
            <w:r>
              <w:rPr>
                <w:lang w:eastAsia="en-US"/>
              </w:rPr>
              <w:t>Пожарные гидранты</w:t>
            </w:r>
          </w:p>
        </w:tc>
        <w:tc>
          <w:tcPr>
            <w:tcW w:w="1264" w:type="dxa"/>
            <w:vAlign w:val="center"/>
            <w:hideMark/>
          </w:tcPr>
          <w:p w:rsidR="003967CA" w:rsidRDefault="003967CA" w:rsidP="003967CA">
            <w:pPr>
              <w:spacing w:line="276" w:lineRule="auto"/>
              <w:jc w:val="center"/>
              <w:rPr>
                <w:lang w:eastAsia="en-US"/>
              </w:rPr>
            </w:pPr>
            <w:r>
              <w:rPr>
                <w:lang w:eastAsia="en-US"/>
              </w:rPr>
              <w:t>ед.</w:t>
            </w:r>
          </w:p>
        </w:tc>
        <w:tc>
          <w:tcPr>
            <w:tcW w:w="1760" w:type="dxa"/>
            <w:hideMark/>
          </w:tcPr>
          <w:p w:rsidR="003967CA" w:rsidRDefault="003967CA" w:rsidP="003967CA">
            <w:pPr>
              <w:spacing w:line="276" w:lineRule="auto"/>
              <w:jc w:val="center"/>
              <w:rPr>
                <w:lang w:eastAsia="en-US"/>
              </w:rPr>
            </w:pPr>
            <w:r>
              <w:rPr>
                <w:lang w:eastAsia="en-US"/>
              </w:rPr>
              <w:t>47</w:t>
            </w:r>
          </w:p>
        </w:tc>
        <w:tc>
          <w:tcPr>
            <w:tcW w:w="1760" w:type="dxa"/>
            <w:hideMark/>
          </w:tcPr>
          <w:p w:rsidR="003967CA" w:rsidRDefault="003967CA" w:rsidP="003967CA">
            <w:pPr>
              <w:spacing w:line="276" w:lineRule="auto"/>
              <w:jc w:val="center"/>
              <w:rPr>
                <w:lang w:eastAsia="en-US"/>
              </w:rPr>
            </w:pPr>
            <w:r>
              <w:rPr>
                <w:lang w:eastAsia="en-US"/>
              </w:rPr>
              <w:t>47</w:t>
            </w:r>
          </w:p>
        </w:tc>
      </w:tr>
      <w:tr w:rsidR="003967CA" w:rsidTr="002E3C19">
        <w:trPr>
          <w:jc w:val="center"/>
        </w:trPr>
        <w:tc>
          <w:tcPr>
            <w:tcW w:w="1053" w:type="dxa"/>
            <w:hideMark/>
          </w:tcPr>
          <w:p w:rsidR="003967CA" w:rsidRDefault="003967CA" w:rsidP="003967CA">
            <w:pPr>
              <w:spacing w:line="276" w:lineRule="auto"/>
              <w:jc w:val="center"/>
              <w:rPr>
                <w:lang w:eastAsia="en-US"/>
              </w:rPr>
            </w:pPr>
            <w:r>
              <w:rPr>
                <w:lang w:eastAsia="en-US"/>
              </w:rPr>
              <w:t>2</w:t>
            </w:r>
          </w:p>
        </w:tc>
        <w:tc>
          <w:tcPr>
            <w:tcW w:w="4063" w:type="dxa"/>
            <w:hideMark/>
          </w:tcPr>
          <w:p w:rsidR="003967CA" w:rsidRDefault="003967CA" w:rsidP="003967CA">
            <w:pPr>
              <w:spacing w:line="276" w:lineRule="auto"/>
              <w:rPr>
                <w:lang w:eastAsia="en-US"/>
              </w:rPr>
            </w:pPr>
            <w:r>
              <w:rPr>
                <w:lang w:eastAsia="en-US"/>
              </w:rPr>
              <w:t>Пожарная часть (пожарная охрана)</w:t>
            </w:r>
          </w:p>
        </w:tc>
        <w:tc>
          <w:tcPr>
            <w:tcW w:w="1264" w:type="dxa"/>
            <w:vAlign w:val="center"/>
            <w:hideMark/>
          </w:tcPr>
          <w:p w:rsidR="003967CA" w:rsidRDefault="003967CA" w:rsidP="003967CA">
            <w:pPr>
              <w:spacing w:line="276" w:lineRule="auto"/>
              <w:jc w:val="center"/>
              <w:rPr>
                <w:lang w:eastAsia="en-US"/>
              </w:rPr>
            </w:pPr>
            <w:r>
              <w:rPr>
                <w:lang w:eastAsia="en-US"/>
              </w:rPr>
              <w:t>ед.</w:t>
            </w:r>
          </w:p>
        </w:tc>
        <w:tc>
          <w:tcPr>
            <w:tcW w:w="1760" w:type="dxa"/>
            <w:hideMark/>
          </w:tcPr>
          <w:p w:rsidR="003967CA" w:rsidRDefault="003967CA" w:rsidP="003967CA">
            <w:pPr>
              <w:spacing w:line="276" w:lineRule="auto"/>
              <w:jc w:val="center"/>
              <w:rPr>
                <w:lang w:eastAsia="en-US"/>
              </w:rPr>
            </w:pPr>
            <w:r>
              <w:rPr>
                <w:lang w:eastAsia="en-US"/>
              </w:rPr>
              <w:t>2</w:t>
            </w:r>
          </w:p>
        </w:tc>
        <w:tc>
          <w:tcPr>
            <w:tcW w:w="1760" w:type="dxa"/>
            <w:hideMark/>
          </w:tcPr>
          <w:p w:rsidR="003967CA" w:rsidRDefault="003967CA" w:rsidP="003967CA">
            <w:pPr>
              <w:spacing w:line="276" w:lineRule="auto"/>
              <w:jc w:val="center"/>
              <w:rPr>
                <w:lang w:eastAsia="en-US"/>
              </w:rPr>
            </w:pPr>
            <w:r>
              <w:rPr>
                <w:lang w:eastAsia="en-US"/>
              </w:rPr>
              <w:t>2</w:t>
            </w:r>
          </w:p>
        </w:tc>
      </w:tr>
      <w:tr w:rsidR="003967CA" w:rsidTr="002E3C19">
        <w:trPr>
          <w:jc w:val="center"/>
        </w:trPr>
        <w:tc>
          <w:tcPr>
            <w:tcW w:w="1053" w:type="dxa"/>
            <w:hideMark/>
          </w:tcPr>
          <w:p w:rsidR="003967CA" w:rsidRDefault="003967CA" w:rsidP="003967CA">
            <w:pPr>
              <w:spacing w:line="276" w:lineRule="auto"/>
              <w:jc w:val="center"/>
              <w:rPr>
                <w:lang w:eastAsia="en-US"/>
              </w:rPr>
            </w:pPr>
            <w:r>
              <w:rPr>
                <w:lang w:eastAsia="en-US"/>
              </w:rPr>
              <w:t>3</w:t>
            </w:r>
          </w:p>
        </w:tc>
        <w:tc>
          <w:tcPr>
            <w:tcW w:w="4063" w:type="dxa"/>
            <w:hideMark/>
          </w:tcPr>
          <w:p w:rsidR="003967CA" w:rsidRDefault="003967CA" w:rsidP="003967CA">
            <w:pPr>
              <w:spacing w:line="276" w:lineRule="auto"/>
              <w:rPr>
                <w:lang w:eastAsia="en-US"/>
              </w:rPr>
            </w:pPr>
            <w:r>
              <w:rPr>
                <w:lang w:eastAsia="en-US"/>
              </w:rPr>
              <w:t>Пожарный водоем</w:t>
            </w:r>
          </w:p>
        </w:tc>
        <w:tc>
          <w:tcPr>
            <w:tcW w:w="1264" w:type="dxa"/>
            <w:vAlign w:val="center"/>
            <w:hideMark/>
          </w:tcPr>
          <w:p w:rsidR="003967CA" w:rsidRDefault="003967CA" w:rsidP="003967CA">
            <w:pPr>
              <w:spacing w:line="276" w:lineRule="auto"/>
              <w:jc w:val="center"/>
              <w:rPr>
                <w:lang w:eastAsia="en-US"/>
              </w:rPr>
            </w:pPr>
            <w:r>
              <w:rPr>
                <w:lang w:eastAsia="en-US"/>
              </w:rPr>
              <w:t>ед.</w:t>
            </w:r>
          </w:p>
        </w:tc>
        <w:tc>
          <w:tcPr>
            <w:tcW w:w="1760" w:type="dxa"/>
            <w:hideMark/>
          </w:tcPr>
          <w:p w:rsidR="003967CA" w:rsidRDefault="003967CA" w:rsidP="003967CA">
            <w:pPr>
              <w:spacing w:line="276" w:lineRule="auto"/>
              <w:jc w:val="center"/>
              <w:rPr>
                <w:lang w:eastAsia="en-US"/>
              </w:rPr>
            </w:pPr>
            <w:r>
              <w:rPr>
                <w:lang w:eastAsia="en-US"/>
              </w:rPr>
              <w:t>-</w:t>
            </w:r>
          </w:p>
        </w:tc>
        <w:tc>
          <w:tcPr>
            <w:tcW w:w="1760" w:type="dxa"/>
            <w:hideMark/>
          </w:tcPr>
          <w:p w:rsidR="003967CA" w:rsidRDefault="003967CA" w:rsidP="003967CA">
            <w:pPr>
              <w:spacing w:line="276" w:lineRule="auto"/>
              <w:jc w:val="center"/>
              <w:rPr>
                <w:lang w:eastAsia="en-US"/>
              </w:rPr>
            </w:pPr>
            <w:r>
              <w:rPr>
                <w:lang w:eastAsia="en-US"/>
              </w:rPr>
              <w:t>-</w:t>
            </w:r>
          </w:p>
        </w:tc>
      </w:tr>
      <w:tr w:rsidR="003967CA" w:rsidTr="002E3C19">
        <w:trPr>
          <w:jc w:val="center"/>
        </w:trPr>
        <w:tc>
          <w:tcPr>
            <w:tcW w:w="1053" w:type="dxa"/>
            <w:hideMark/>
          </w:tcPr>
          <w:p w:rsidR="003967CA" w:rsidRDefault="003967CA" w:rsidP="003967CA">
            <w:pPr>
              <w:spacing w:line="276" w:lineRule="auto"/>
              <w:jc w:val="center"/>
              <w:rPr>
                <w:lang w:eastAsia="en-US"/>
              </w:rPr>
            </w:pPr>
            <w:r>
              <w:rPr>
                <w:lang w:eastAsia="en-US"/>
              </w:rPr>
              <w:t>4</w:t>
            </w:r>
          </w:p>
        </w:tc>
        <w:tc>
          <w:tcPr>
            <w:tcW w:w="4063" w:type="dxa"/>
            <w:hideMark/>
          </w:tcPr>
          <w:p w:rsidR="003967CA" w:rsidRDefault="003967CA" w:rsidP="003967CA">
            <w:pPr>
              <w:spacing w:line="276" w:lineRule="auto"/>
              <w:rPr>
                <w:lang w:eastAsia="en-US"/>
              </w:rPr>
            </w:pPr>
            <w:r>
              <w:rPr>
                <w:lang w:eastAsia="en-US"/>
              </w:rPr>
              <w:t>Водонапорные башни</w:t>
            </w:r>
          </w:p>
        </w:tc>
        <w:tc>
          <w:tcPr>
            <w:tcW w:w="1264" w:type="dxa"/>
            <w:vAlign w:val="center"/>
            <w:hideMark/>
          </w:tcPr>
          <w:p w:rsidR="003967CA" w:rsidRDefault="003967CA" w:rsidP="003967CA">
            <w:pPr>
              <w:spacing w:line="276" w:lineRule="auto"/>
              <w:jc w:val="center"/>
              <w:rPr>
                <w:lang w:eastAsia="en-US"/>
              </w:rPr>
            </w:pPr>
            <w:r>
              <w:rPr>
                <w:lang w:eastAsia="en-US"/>
              </w:rPr>
              <w:t>ед.</w:t>
            </w:r>
          </w:p>
        </w:tc>
        <w:tc>
          <w:tcPr>
            <w:tcW w:w="1760" w:type="dxa"/>
            <w:hideMark/>
          </w:tcPr>
          <w:p w:rsidR="003967CA" w:rsidRDefault="003967CA" w:rsidP="003967CA">
            <w:pPr>
              <w:spacing w:line="276" w:lineRule="auto"/>
              <w:jc w:val="center"/>
              <w:rPr>
                <w:lang w:eastAsia="en-US"/>
              </w:rPr>
            </w:pPr>
            <w:r>
              <w:rPr>
                <w:lang w:eastAsia="en-US"/>
              </w:rPr>
              <w:t>4</w:t>
            </w:r>
          </w:p>
        </w:tc>
        <w:tc>
          <w:tcPr>
            <w:tcW w:w="1760" w:type="dxa"/>
            <w:hideMark/>
          </w:tcPr>
          <w:p w:rsidR="003967CA" w:rsidRDefault="003967CA" w:rsidP="003967CA">
            <w:pPr>
              <w:spacing w:line="276" w:lineRule="auto"/>
              <w:jc w:val="center"/>
              <w:rPr>
                <w:lang w:eastAsia="en-US"/>
              </w:rPr>
            </w:pPr>
            <w:r>
              <w:rPr>
                <w:lang w:eastAsia="en-US"/>
              </w:rPr>
              <w:t>4</w:t>
            </w:r>
          </w:p>
        </w:tc>
      </w:tr>
    </w:tbl>
    <w:p w:rsidR="008B6EBE" w:rsidRDefault="008B6EBE" w:rsidP="00C003BC">
      <w:pPr>
        <w:rPr>
          <w:color w:val="FF0000"/>
          <w:lang w:eastAsia="en-US"/>
        </w:rPr>
      </w:pPr>
    </w:p>
    <w:p w:rsidR="008B6EBE" w:rsidRDefault="008B6EBE" w:rsidP="00C003BC">
      <w:pPr>
        <w:rPr>
          <w:color w:val="FF0000"/>
          <w:lang w:eastAsia="en-US"/>
        </w:rPr>
      </w:pPr>
    </w:p>
    <w:p w:rsidR="008B6EBE" w:rsidRDefault="008B6EBE" w:rsidP="008B6EBE">
      <w:pPr>
        <w:rPr>
          <w:color w:val="FF0000"/>
          <w:lang w:eastAsia="en-US"/>
        </w:rPr>
      </w:pPr>
    </w:p>
    <w:p w:rsidR="008B6EBE" w:rsidRDefault="008B6EBE" w:rsidP="008B6EBE">
      <w:pPr>
        <w:rPr>
          <w:color w:val="FF0000"/>
          <w:lang w:eastAsia="en-US"/>
        </w:rPr>
      </w:pPr>
    </w:p>
    <w:p w:rsidR="008B6EBE" w:rsidRDefault="008B6EBE" w:rsidP="008B6EBE">
      <w:pPr>
        <w:rPr>
          <w:color w:val="FF0000"/>
          <w:lang w:eastAsia="en-US"/>
        </w:rPr>
      </w:pPr>
    </w:p>
    <w:p w:rsidR="008B6EBE" w:rsidRDefault="008B6EBE" w:rsidP="008B6EBE">
      <w:pPr>
        <w:rPr>
          <w:color w:val="FF0000"/>
          <w:lang w:eastAsia="en-US"/>
        </w:rPr>
      </w:pPr>
    </w:p>
    <w:p w:rsidR="008B6EBE" w:rsidRDefault="008B6EBE" w:rsidP="008B6EBE">
      <w:pPr>
        <w:rPr>
          <w:color w:val="FF0000"/>
          <w:lang w:eastAsia="en-US"/>
        </w:rPr>
      </w:pPr>
    </w:p>
    <w:p w:rsidR="008B6EBE" w:rsidRDefault="008B6EBE" w:rsidP="00C003BC">
      <w:pPr>
        <w:rPr>
          <w:color w:val="FF0000"/>
          <w:lang w:eastAsia="en-US"/>
        </w:rPr>
      </w:pPr>
    </w:p>
    <w:sectPr w:rsidR="008B6EBE" w:rsidSect="00E76D23">
      <w:pgSz w:w="11906" w:h="16838"/>
      <w:pgMar w:top="1134" w:right="567" w:bottom="1134"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1226" w:rsidRDefault="00371226" w:rsidP="00655956">
      <w:r>
        <w:separator/>
      </w:r>
    </w:p>
  </w:endnote>
  <w:endnote w:type="continuationSeparator" w:id="0">
    <w:p w:rsidR="00371226" w:rsidRDefault="00371226" w:rsidP="00655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tarSymbol">
    <w:altName w:val="Yu Gothic UI"/>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JournalRub">
    <w:altName w:val="Arial"/>
    <w:panose1 w:val="00000000000000000000"/>
    <w:charset w:val="00"/>
    <w:family w:val="swiss"/>
    <w:notTrueType/>
    <w:pitch w:val="default"/>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PetersburgCTT">
    <w:altName w:val="Times New Roman"/>
    <w:panose1 w:val="00000000000000000000"/>
    <w:charset w:val="00"/>
    <w:family w:val="roman"/>
    <w:notTrueType/>
    <w:pitch w:val="variable"/>
    <w:sig w:usb0="00000003" w:usb1="00000000" w:usb2="00000000" w:usb3="00000000" w:csb0="00000001" w:csb1="00000000"/>
  </w:font>
  <w:font w:name="MagistralC">
    <w:altName w:val="Courier New"/>
    <w:panose1 w:val="00000000000000000000"/>
    <w:charset w:val="00"/>
    <w:family w:val="decorative"/>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 w:name="DejaVu Sans">
    <w:panose1 w:val="020B0603030804020204"/>
    <w:charset w:val="CC"/>
    <w:family w:val="swiss"/>
    <w:pitch w:val="variable"/>
    <w:sig w:usb0="E7002EFF" w:usb1="D200FDFF" w:usb2="0A246029" w:usb3="00000000" w:csb0="000001FF" w:csb1="00000000"/>
  </w:font>
  <w:font w:name="PT Sans">
    <w:altName w:val="Calibri"/>
    <w:charset w:val="CC"/>
    <w:family w:val="swiss"/>
    <w:pitch w:val="variable"/>
    <w:sig w:usb0="A00002EF" w:usb1="5000204B" w:usb2="00000000" w:usb3="00000000" w:csb0="00000097" w:csb1="00000000"/>
  </w:font>
  <w:font w:name="TimesNewRoman">
    <w:altName w:val="MS Gothic"/>
    <w:panose1 w:val="00000000000000000000"/>
    <w:charset w:val="80"/>
    <w:family w:val="auto"/>
    <w:notTrueType/>
    <w:pitch w:val="default"/>
    <w:sig w:usb0="00000201" w:usb1="08070000" w:usb2="00000010" w:usb3="00000000" w:csb0="00020004" w:csb1="00000000"/>
  </w:font>
  <w:font w:name="Times New Roman CYR">
    <w:panose1 w:val="02020603050405020304"/>
    <w:charset w:val="CC"/>
    <w:family w:val="roman"/>
    <w:pitch w:val="variable"/>
    <w:sig w:usb0="E0002AFF" w:usb1="C0007841" w:usb2="00000009" w:usb3="00000000" w:csb0="000001FF" w:csb1="00000000"/>
  </w:font>
  <w:font w:name="TimesNewRomanPSMT">
    <w:altName w:val="MS Mincho"/>
    <w:panose1 w:val="00000000000000000000"/>
    <w:charset w:val="CC"/>
    <w:family w:val="roman"/>
    <w:notTrueType/>
    <w:pitch w:val="default"/>
    <w:sig w:usb0="00000201" w:usb1="00000000" w:usb2="00000000" w:usb3="00000000" w:csb0="00000004" w:csb1="00000000"/>
  </w:font>
  <w:font w:name="+mn-ea">
    <w:panose1 w:val="00000000000000000000"/>
    <w:charset w:val="00"/>
    <w:family w:val="roman"/>
    <w:notTrueType/>
    <w:pitch w:val="default"/>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2B57" w:rsidRDefault="00B562F8">
    <w:pPr>
      <w:pStyle w:val="af9"/>
      <w:jc w:val="right"/>
    </w:pPr>
    <w:r>
      <w:fldChar w:fldCharType="begin"/>
    </w:r>
    <w:r w:rsidR="00592B57">
      <w:instrText xml:space="preserve"> PAGE   \* MERGEFORMAT </w:instrText>
    </w:r>
    <w:r>
      <w:fldChar w:fldCharType="separate"/>
    </w:r>
    <w:r w:rsidR="002C0D0F">
      <w:rPr>
        <w:noProof/>
      </w:rPr>
      <w:t>1</w:t>
    </w:r>
    <w:r>
      <w:rPr>
        <w:noProof/>
      </w:rPr>
      <w:fldChar w:fldCharType="end"/>
    </w:r>
  </w:p>
  <w:p w:rsidR="00592B57" w:rsidRDefault="00592B57">
    <w:pPr>
      <w:pStyle w:val="af9"/>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2B57" w:rsidRDefault="00B562F8">
    <w:pPr>
      <w:pStyle w:val="af9"/>
      <w:jc w:val="right"/>
    </w:pPr>
    <w:r>
      <w:fldChar w:fldCharType="begin"/>
    </w:r>
    <w:r w:rsidR="00592B57">
      <w:instrText xml:space="preserve"> PAGE   \* MERGEFORMAT </w:instrText>
    </w:r>
    <w:r>
      <w:fldChar w:fldCharType="separate"/>
    </w:r>
    <w:r w:rsidR="002C0D0F">
      <w:rPr>
        <w:noProof/>
      </w:rPr>
      <w:t>18</w:t>
    </w:r>
    <w:r>
      <w:rPr>
        <w:noProof/>
      </w:rPr>
      <w:fldChar w:fldCharType="end"/>
    </w:r>
  </w:p>
  <w:p w:rsidR="00592B57" w:rsidRDefault="00592B57">
    <w:pPr>
      <w:pStyle w:val="af9"/>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2B57" w:rsidRDefault="00B562F8">
    <w:pPr>
      <w:pStyle w:val="af9"/>
      <w:jc w:val="right"/>
    </w:pPr>
    <w:r>
      <w:fldChar w:fldCharType="begin"/>
    </w:r>
    <w:r w:rsidR="00592B57">
      <w:instrText xml:space="preserve"> PAGE   \* MERGEFORMAT </w:instrText>
    </w:r>
    <w:r>
      <w:fldChar w:fldCharType="separate"/>
    </w:r>
    <w:r w:rsidR="000A5D4A">
      <w:rPr>
        <w:noProof/>
      </w:rPr>
      <w:t>19</w:t>
    </w:r>
    <w:r>
      <w:rPr>
        <w:noProof/>
      </w:rPr>
      <w:fldChar w:fldCharType="end"/>
    </w:r>
  </w:p>
  <w:p w:rsidR="00592B57" w:rsidRDefault="00592B57">
    <w:pPr>
      <w:pStyle w:val="af9"/>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2B57" w:rsidRDefault="00B562F8" w:rsidP="00EF5292">
    <w:pPr>
      <w:pStyle w:val="af9"/>
      <w:jc w:val="right"/>
    </w:pPr>
    <w:r>
      <w:fldChar w:fldCharType="begin"/>
    </w:r>
    <w:r w:rsidR="00592B57">
      <w:instrText xml:space="preserve"> PAGE   \* MERGEFORMAT </w:instrText>
    </w:r>
    <w:r>
      <w:fldChar w:fldCharType="separate"/>
    </w:r>
    <w:r w:rsidR="000A5D4A">
      <w:rPr>
        <w:noProof/>
      </w:rPr>
      <w:t>144</w:t>
    </w:r>
    <w:r>
      <w:rPr>
        <w:noProof/>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2B57" w:rsidRDefault="00B562F8">
    <w:pPr>
      <w:pStyle w:val="af9"/>
      <w:framePr w:wrap="around" w:vAnchor="text" w:hAnchor="margin" w:xAlign="right" w:y="1"/>
      <w:rPr>
        <w:rStyle w:val="aa"/>
      </w:rPr>
    </w:pPr>
    <w:r>
      <w:rPr>
        <w:rStyle w:val="aa"/>
      </w:rPr>
      <w:fldChar w:fldCharType="begin"/>
    </w:r>
    <w:r w:rsidR="00592B57">
      <w:rPr>
        <w:rStyle w:val="aa"/>
      </w:rPr>
      <w:instrText xml:space="preserve">PAGE  </w:instrText>
    </w:r>
    <w:r>
      <w:rPr>
        <w:rStyle w:val="aa"/>
      </w:rPr>
      <w:fldChar w:fldCharType="end"/>
    </w:r>
  </w:p>
  <w:p w:rsidR="00592B57" w:rsidRDefault="00592B57">
    <w:pPr>
      <w:pStyle w:val="af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1226" w:rsidRDefault="00371226" w:rsidP="00655956">
      <w:r>
        <w:separator/>
      </w:r>
    </w:p>
  </w:footnote>
  <w:footnote w:type="continuationSeparator" w:id="0">
    <w:p w:rsidR="00371226" w:rsidRDefault="00371226" w:rsidP="00655956">
      <w:r>
        <w:continuationSeparator/>
      </w:r>
    </w:p>
  </w:footnote>
  <w:footnote w:id="1">
    <w:p w:rsidR="00592B57" w:rsidRDefault="00592B57" w:rsidP="00447C72">
      <w:pPr>
        <w:pStyle w:val="affb"/>
        <w:jc w:val="both"/>
      </w:pPr>
      <w:r>
        <w:rPr>
          <w:rStyle w:val="affa"/>
        </w:rPr>
        <w:footnoteRef/>
      </w:r>
      <w:r>
        <w:t xml:space="preserve"> Данный документ применяется до 01.01.2022 с учетом особенностей статьи 26 Федерального закона от 03.08.2018 №342-ФЗ «О внесении изменений в Градостроительный кодекс РФ и отдельные законодательные акты РФ» (с последующими изменениями).</w:t>
      </w:r>
    </w:p>
  </w:footnote>
  <w:footnote w:id="2">
    <w:p w:rsidR="00592B57" w:rsidRDefault="00592B57" w:rsidP="00447C72">
      <w:pPr>
        <w:pStyle w:val="affb"/>
      </w:pPr>
      <w:r>
        <w:rPr>
          <w:rStyle w:val="affa"/>
        </w:rPr>
        <w:footnoteRef/>
      </w:r>
      <w:r>
        <w:t xml:space="preserve"> До 01.01.2022 применятся данный порядок, с учетом особенностей, установленных ст.26 Федерального закона от 03.08.2018 №342-ФЗ. Статьей 106 Земельного кодекса РФ предусмотрен новый порядок установления, изменения, прекращения существования зон с особыми условиями использования территории.</w:t>
      </w:r>
    </w:p>
  </w:footnote>
  <w:footnote w:id="3">
    <w:p w:rsidR="00592B57" w:rsidRDefault="00592B57" w:rsidP="00FC6AB3">
      <w:pPr>
        <w:pStyle w:val="affb"/>
        <w:jc w:val="both"/>
        <w:rPr>
          <w:sz w:val="18"/>
          <w:szCs w:val="18"/>
        </w:rPr>
      </w:pPr>
      <w:r>
        <w:rPr>
          <w:rStyle w:val="affa"/>
          <w:sz w:val="18"/>
          <w:szCs w:val="18"/>
        </w:rPr>
        <w:footnoteRef/>
      </w:r>
      <w:r>
        <w:rPr>
          <w:sz w:val="18"/>
          <w:szCs w:val="18"/>
        </w:rPr>
        <w:t xml:space="preserve"> «Водный кодекс Российской Федерации» от 03.06.2006 № 74-ФЗ (с последующими изменениями)</w:t>
      </w:r>
    </w:p>
  </w:footnote>
  <w:footnote w:id="4">
    <w:p w:rsidR="00592B57" w:rsidRDefault="00592B57" w:rsidP="00447C72">
      <w:pPr>
        <w:pStyle w:val="affb"/>
      </w:pPr>
      <w:r>
        <w:rPr>
          <w:rStyle w:val="affa"/>
        </w:rPr>
        <w:footnoteRef/>
      </w:r>
      <w:r>
        <w:t xml:space="preserve"> Срок действия правил, утвержденных данным документом, ограничен 01.03.2027.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2B57" w:rsidRDefault="00B562F8">
    <w:pPr>
      <w:pStyle w:val="a8"/>
      <w:framePr w:wrap="around" w:vAnchor="text" w:hAnchor="margin" w:xAlign="center" w:y="1"/>
      <w:rPr>
        <w:rStyle w:val="aa"/>
      </w:rPr>
    </w:pPr>
    <w:r>
      <w:rPr>
        <w:rStyle w:val="aa"/>
      </w:rPr>
      <w:fldChar w:fldCharType="begin"/>
    </w:r>
    <w:r w:rsidR="00592B57">
      <w:rPr>
        <w:rStyle w:val="aa"/>
      </w:rPr>
      <w:instrText xml:space="preserve">PAGE  </w:instrText>
    </w:r>
    <w:r>
      <w:rPr>
        <w:rStyle w:val="aa"/>
      </w:rPr>
      <w:fldChar w:fldCharType="separate"/>
    </w:r>
    <w:r w:rsidR="00592B57">
      <w:rPr>
        <w:rStyle w:val="aa"/>
        <w:noProof/>
      </w:rPr>
      <w:t>34</w:t>
    </w:r>
    <w:r>
      <w:rPr>
        <w:rStyle w:val="aa"/>
      </w:rPr>
      <w:fldChar w:fldCharType="end"/>
    </w:r>
  </w:p>
  <w:p w:rsidR="00592B57" w:rsidRDefault="00592B57">
    <w:pPr>
      <w:pStyle w:val="a8"/>
      <w:ind w:right="360"/>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2B57" w:rsidRDefault="00592B57">
    <w:pPr>
      <w:pStyle w:val="a8"/>
      <w:framePr w:wrap="around" w:vAnchor="text" w:hAnchor="margin" w:xAlign="center" w:y="1"/>
      <w:rPr>
        <w:rStyle w:val="aa"/>
      </w:rPr>
    </w:pPr>
  </w:p>
  <w:p w:rsidR="00592B57" w:rsidRDefault="00592B57">
    <w:pPr>
      <w:pStyle w:val="a8"/>
      <w:ind w:right="360"/>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2B57" w:rsidRDefault="00B562F8">
    <w:pPr>
      <w:pStyle w:val="a8"/>
      <w:framePr w:wrap="around" w:vAnchor="text" w:hAnchor="margin" w:xAlign="center" w:y="1"/>
      <w:rPr>
        <w:rStyle w:val="aa"/>
      </w:rPr>
    </w:pPr>
    <w:r>
      <w:rPr>
        <w:rStyle w:val="aa"/>
      </w:rPr>
      <w:fldChar w:fldCharType="begin"/>
    </w:r>
    <w:r w:rsidR="00592B57">
      <w:rPr>
        <w:rStyle w:val="aa"/>
      </w:rPr>
      <w:instrText xml:space="preserve">PAGE  </w:instrText>
    </w:r>
    <w:r>
      <w:rPr>
        <w:rStyle w:val="aa"/>
      </w:rPr>
      <w:fldChar w:fldCharType="separate"/>
    </w:r>
    <w:r w:rsidR="00592B57">
      <w:rPr>
        <w:rStyle w:val="aa"/>
        <w:noProof/>
      </w:rPr>
      <w:t>34</w:t>
    </w:r>
    <w:r>
      <w:rPr>
        <w:rStyle w:val="aa"/>
      </w:rPr>
      <w:fldChar w:fldCharType="end"/>
    </w:r>
  </w:p>
  <w:p w:rsidR="00592B57" w:rsidRDefault="00592B57">
    <w:pPr>
      <w:pStyle w:val="a8"/>
      <w:ind w:right="360"/>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2B57" w:rsidRDefault="00592B57">
    <w:pPr>
      <w:pStyle w:val="a8"/>
      <w:framePr w:wrap="around" w:vAnchor="text" w:hAnchor="margin" w:xAlign="center" w:y="1"/>
      <w:jc w:val="center"/>
      <w:rPr>
        <w:rStyle w:val="aa"/>
      </w:rPr>
    </w:pPr>
  </w:p>
  <w:p w:rsidR="00592B57" w:rsidRDefault="00592B57">
    <w:pPr>
      <w:pStyle w:val="a8"/>
      <w:framePr w:wrap="around" w:vAnchor="text" w:hAnchor="margin" w:xAlign="center" w:y="1"/>
      <w:rPr>
        <w:rStyle w:val="aa"/>
      </w:rPr>
    </w:pPr>
  </w:p>
  <w:p w:rsidR="00592B57" w:rsidRDefault="00592B57">
    <w:pPr>
      <w:pStyle w:val="a8"/>
      <w:ind w:right="360"/>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2B57" w:rsidRDefault="00B562F8">
    <w:pPr>
      <w:pStyle w:val="a8"/>
      <w:framePr w:wrap="around" w:vAnchor="text" w:hAnchor="margin" w:xAlign="center" w:y="1"/>
      <w:rPr>
        <w:rStyle w:val="aa"/>
      </w:rPr>
    </w:pPr>
    <w:r>
      <w:rPr>
        <w:rStyle w:val="aa"/>
      </w:rPr>
      <w:fldChar w:fldCharType="begin"/>
    </w:r>
    <w:r w:rsidR="00592B57">
      <w:rPr>
        <w:rStyle w:val="aa"/>
      </w:rPr>
      <w:instrText xml:space="preserve">PAGE  </w:instrText>
    </w:r>
    <w:r>
      <w:rPr>
        <w:rStyle w:val="aa"/>
      </w:rPr>
      <w:fldChar w:fldCharType="separate"/>
    </w:r>
    <w:r w:rsidR="00592B57">
      <w:rPr>
        <w:rStyle w:val="aa"/>
        <w:noProof/>
      </w:rPr>
      <w:t>125</w:t>
    </w:r>
    <w:r>
      <w:rPr>
        <w:rStyle w:val="aa"/>
      </w:rPr>
      <w:fldChar w:fldCharType="end"/>
    </w:r>
  </w:p>
  <w:p w:rsidR="00592B57" w:rsidRDefault="00592B57">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2B57" w:rsidRDefault="00592B57">
    <w:pPr>
      <w:pStyle w:val="a8"/>
      <w:framePr w:wrap="around" w:vAnchor="text" w:hAnchor="margin" w:xAlign="center" w:y="1"/>
      <w:jc w:val="center"/>
      <w:rPr>
        <w:rStyle w:val="aa"/>
      </w:rPr>
    </w:pPr>
  </w:p>
  <w:p w:rsidR="00592B57" w:rsidRDefault="00592B57">
    <w:pPr>
      <w:pStyle w:val="a8"/>
      <w:framePr w:wrap="around" w:vAnchor="text" w:hAnchor="margin" w:xAlign="center" w:y="1"/>
      <w:rPr>
        <w:rStyle w:val="aa"/>
      </w:rPr>
    </w:pPr>
  </w:p>
  <w:p w:rsidR="00592B57" w:rsidRDefault="00592B57">
    <w:pPr>
      <w:pStyle w:val="a8"/>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2B57" w:rsidRDefault="00B562F8">
    <w:pPr>
      <w:pStyle w:val="a8"/>
      <w:framePr w:wrap="around" w:vAnchor="text" w:hAnchor="margin" w:xAlign="center" w:y="1"/>
      <w:rPr>
        <w:rStyle w:val="aa"/>
      </w:rPr>
    </w:pPr>
    <w:r>
      <w:rPr>
        <w:rStyle w:val="aa"/>
      </w:rPr>
      <w:fldChar w:fldCharType="begin"/>
    </w:r>
    <w:r w:rsidR="00592B57">
      <w:rPr>
        <w:rStyle w:val="aa"/>
      </w:rPr>
      <w:instrText xml:space="preserve">PAGE  </w:instrText>
    </w:r>
    <w:r>
      <w:rPr>
        <w:rStyle w:val="aa"/>
      </w:rPr>
      <w:fldChar w:fldCharType="separate"/>
    </w:r>
    <w:r w:rsidR="00592B57">
      <w:rPr>
        <w:rStyle w:val="aa"/>
        <w:noProof/>
      </w:rPr>
      <w:t>34</w:t>
    </w:r>
    <w:r>
      <w:rPr>
        <w:rStyle w:val="aa"/>
      </w:rPr>
      <w:fldChar w:fldCharType="end"/>
    </w:r>
  </w:p>
  <w:p w:rsidR="00592B57" w:rsidRDefault="00592B57">
    <w:pPr>
      <w:pStyle w:val="a8"/>
      <w:ind w:right="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2B57" w:rsidRDefault="00592B57">
    <w:pPr>
      <w:pStyle w:val="a8"/>
      <w:framePr w:wrap="around" w:vAnchor="text" w:hAnchor="margin" w:xAlign="center" w:y="1"/>
      <w:jc w:val="center"/>
      <w:rPr>
        <w:rStyle w:val="aa"/>
      </w:rPr>
    </w:pPr>
  </w:p>
  <w:p w:rsidR="00592B57" w:rsidRDefault="00592B57">
    <w:pPr>
      <w:pStyle w:val="a8"/>
      <w:framePr w:wrap="around" w:vAnchor="text" w:hAnchor="margin" w:xAlign="center" w:y="1"/>
      <w:rPr>
        <w:rStyle w:val="aa"/>
      </w:rPr>
    </w:pPr>
  </w:p>
  <w:p w:rsidR="00592B57" w:rsidRDefault="00592B57">
    <w:pPr>
      <w:pStyle w:val="a8"/>
      <w:ind w:right="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2B57" w:rsidRDefault="00B562F8">
    <w:pPr>
      <w:pStyle w:val="a8"/>
      <w:framePr w:wrap="around" w:vAnchor="text" w:hAnchor="margin" w:xAlign="center" w:y="1"/>
      <w:rPr>
        <w:rStyle w:val="aa"/>
      </w:rPr>
    </w:pPr>
    <w:r>
      <w:rPr>
        <w:rStyle w:val="aa"/>
      </w:rPr>
      <w:fldChar w:fldCharType="begin"/>
    </w:r>
    <w:r w:rsidR="00592B57">
      <w:rPr>
        <w:rStyle w:val="aa"/>
      </w:rPr>
      <w:instrText xml:space="preserve">PAGE  </w:instrText>
    </w:r>
    <w:r>
      <w:rPr>
        <w:rStyle w:val="aa"/>
      </w:rPr>
      <w:fldChar w:fldCharType="separate"/>
    </w:r>
    <w:r w:rsidR="00592B57">
      <w:rPr>
        <w:rStyle w:val="aa"/>
        <w:noProof/>
      </w:rPr>
      <w:t>34</w:t>
    </w:r>
    <w:r>
      <w:rPr>
        <w:rStyle w:val="aa"/>
      </w:rPr>
      <w:fldChar w:fldCharType="end"/>
    </w:r>
  </w:p>
  <w:p w:rsidR="00592B57" w:rsidRDefault="00592B57">
    <w:pPr>
      <w:pStyle w:val="a8"/>
      <w:ind w:right="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2B57" w:rsidRDefault="00592B57">
    <w:pPr>
      <w:pStyle w:val="a8"/>
      <w:framePr w:wrap="around" w:vAnchor="text" w:hAnchor="margin" w:xAlign="center" w:y="1"/>
      <w:jc w:val="center"/>
      <w:rPr>
        <w:rStyle w:val="aa"/>
      </w:rPr>
    </w:pPr>
  </w:p>
  <w:p w:rsidR="00592B57" w:rsidRDefault="00592B57">
    <w:pPr>
      <w:pStyle w:val="a8"/>
      <w:framePr w:wrap="around" w:vAnchor="text" w:hAnchor="margin" w:xAlign="center" w:y="1"/>
      <w:rPr>
        <w:rStyle w:val="aa"/>
      </w:rPr>
    </w:pPr>
  </w:p>
  <w:p w:rsidR="00592B57" w:rsidRDefault="00592B57">
    <w:pPr>
      <w:pStyle w:val="a8"/>
      <w:ind w:right="36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2B57" w:rsidRDefault="00B562F8">
    <w:pPr>
      <w:pStyle w:val="a8"/>
      <w:framePr w:wrap="around" w:vAnchor="text" w:hAnchor="margin" w:xAlign="center" w:y="1"/>
      <w:rPr>
        <w:rStyle w:val="aa"/>
      </w:rPr>
    </w:pPr>
    <w:r>
      <w:rPr>
        <w:rStyle w:val="aa"/>
      </w:rPr>
      <w:fldChar w:fldCharType="begin"/>
    </w:r>
    <w:r w:rsidR="00592B57">
      <w:rPr>
        <w:rStyle w:val="aa"/>
      </w:rPr>
      <w:instrText xml:space="preserve">PAGE  </w:instrText>
    </w:r>
    <w:r>
      <w:rPr>
        <w:rStyle w:val="aa"/>
      </w:rPr>
      <w:fldChar w:fldCharType="separate"/>
    </w:r>
    <w:r w:rsidR="00592B57">
      <w:rPr>
        <w:rStyle w:val="aa"/>
        <w:noProof/>
      </w:rPr>
      <w:t>34</w:t>
    </w:r>
    <w:r>
      <w:rPr>
        <w:rStyle w:val="aa"/>
      </w:rPr>
      <w:fldChar w:fldCharType="end"/>
    </w:r>
  </w:p>
  <w:p w:rsidR="00592B57" w:rsidRDefault="00592B57">
    <w:pPr>
      <w:pStyle w:val="a8"/>
      <w:ind w:right="36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2B57" w:rsidRDefault="00592B57">
    <w:pPr>
      <w:pStyle w:val="a8"/>
      <w:framePr w:wrap="around" w:vAnchor="text" w:hAnchor="margin" w:xAlign="center" w:y="1"/>
      <w:jc w:val="center"/>
      <w:rPr>
        <w:rStyle w:val="aa"/>
      </w:rPr>
    </w:pPr>
  </w:p>
  <w:p w:rsidR="00592B57" w:rsidRDefault="00592B57">
    <w:pPr>
      <w:pStyle w:val="a8"/>
      <w:framePr w:wrap="around" w:vAnchor="text" w:hAnchor="margin" w:xAlign="center" w:y="1"/>
      <w:rPr>
        <w:rStyle w:val="aa"/>
      </w:rPr>
    </w:pPr>
  </w:p>
  <w:p w:rsidR="00592B57" w:rsidRDefault="00592B57">
    <w:pPr>
      <w:pStyle w:val="a8"/>
      <w:ind w:right="360"/>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2B57" w:rsidRDefault="00B562F8">
    <w:pPr>
      <w:pStyle w:val="a8"/>
      <w:framePr w:wrap="around" w:vAnchor="text" w:hAnchor="margin" w:xAlign="center" w:y="1"/>
      <w:rPr>
        <w:rStyle w:val="aa"/>
      </w:rPr>
    </w:pPr>
    <w:r>
      <w:rPr>
        <w:rStyle w:val="aa"/>
      </w:rPr>
      <w:fldChar w:fldCharType="begin"/>
    </w:r>
    <w:r w:rsidR="00592B57">
      <w:rPr>
        <w:rStyle w:val="aa"/>
      </w:rPr>
      <w:instrText xml:space="preserve">PAGE  </w:instrText>
    </w:r>
    <w:r>
      <w:rPr>
        <w:rStyle w:val="aa"/>
      </w:rPr>
      <w:fldChar w:fldCharType="separate"/>
    </w:r>
    <w:r w:rsidR="00592B57">
      <w:rPr>
        <w:rStyle w:val="aa"/>
        <w:noProof/>
      </w:rPr>
      <w:t>34</w:t>
    </w:r>
    <w:r>
      <w:rPr>
        <w:rStyle w:val="aa"/>
      </w:rPr>
      <w:fldChar w:fldCharType="end"/>
    </w:r>
  </w:p>
  <w:p w:rsidR="00592B57" w:rsidRDefault="00592B57">
    <w:pPr>
      <w:pStyle w:val="a8"/>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E"/>
    <w:multiLevelType w:val="singleLevel"/>
    <w:tmpl w:val="0000000E"/>
    <w:name w:val="WW8Num97"/>
    <w:lvl w:ilvl="0">
      <w:start w:val="1"/>
      <w:numFmt w:val="bullet"/>
      <w:pStyle w:val="S1"/>
      <w:lvlText w:val=""/>
      <w:lvlJc w:val="left"/>
      <w:pPr>
        <w:tabs>
          <w:tab w:val="num" w:pos="852"/>
        </w:tabs>
      </w:pPr>
      <w:rPr>
        <w:rFonts w:ascii="Symbol" w:hAnsi="Symbol"/>
      </w:rPr>
    </w:lvl>
  </w:abstractNum>
  <w:abstractNum w:abstractNumId="1" w15:restartNumberingAfterBreak="0">
    <w:nsid w:val="00000018"/>
    <w:multiLevelType w:val="singleLevel"/>
    <w:tmpl w:val="00000018"/>
    <w:name w:val="WW8Num24"/>
    <w:lvl w:ilvl="0">
      <w:start w:val="1"/>
      <w:numFmt w:val="decimal"/>
      <w:lvlText w:val="%1."/>
      <w:lvlJc w:val="left"/>
      <w:pPr>
        <w:tabs>
          <w:tab w:val="num" w:pos="720"/>
        </w:tabs>
        <w:ind w:left="720" w:hanging="360"/>
      </w:pPr>
    </w:lvl>
  </w:abstractNum>
  <w:abstractNum w:abstractNumId="2" w15:restartNumberingAfterBreak="0">
    <w:nsid w:val="00000030"/>
    <w:multiLevelType w:val="multilevel"/>
    <w:tmpl w:val="00000030"/>
    <w:name w:val="WW8Num48"/>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Wingdings 2" w:hAnsi="Wingdings 2" w:cs="Courier New"/>
      </w:rPr>
    </w:lvl>
    <w:lvl w:ilvl="2">
      <w:start w:val="1"/>
      <w:numFmt w:val="bullet"/>
      <w:lvlText w:val="■"/>
      <w:lvlJc w:val="left"/>
      <w:pPr>
        <w:tabs>
          <w:tab w:val="num" w:pos="1440"/>
        </w:tabs>
        <w:ind w:left="1440" w:hanging="360"/>
      </w:pPr>
      <w:rPr>
        <w:rFonts w:ascii="StarSymbol" w:hAnsi="StarSymbol"/>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cs="Courier New"/>
      </w:rPr>
    </w:lvl>
    <w:lvl w:ilvl="5">
      <w:start w:val="1"/>
      <w:numFmt w:val="bullet"/>
      <w:lvlText w:val="■"/>
      <w:lvlJc w:val="left"/>
      <w:pPr>
        <w:tabs>
          <w:tab w:val="num" w:pos="2520"/>
        </w:tabs>
        <w:ind w:left="2520" w:hanging="360"/>
      </w:pPr>
      <w:rPr>
        <w:rFonts w:ascii="StarSymbol" w:hAnsi="StarSymbol"/>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cs="Courier New"/>
      </w:rPr>
    </w:lvl>
    <w:lvl w:ilvl="8">
      <w:start w:val="1"/>
      <w:numFmt w:val="bullet"/>
      <w:lvlText w:val="■"/>
      <w:lvlJc w:val="left"/>
      <w:pPr>
        <w:tabs>
          <w:tab w:val="num" w:pos="3600"/>
        </w:tabs>
        <w:ind w:left="3600" w:hanging="360"/>
      </w:pPr>
      <w:rPr>
        <w:rFonts w:ascii="StarSymbol" w:hAnsi="StarSymbol"/>
      </w:rPr>
    </w:lvl>
  </w:abstractNum>
  <w:abstractNum w:abstractNumId="3" w15:restartNumberingAfterBreak="0">
    <w:nsid w:val="00000041"/>
    <w:multiLevelType w:val="multilevel"/>
    <w:tmpl w:val="00000041"/>
    <w:name w:val="WW8Num75"/>
    <w:lvl w:ilvl="0">
      <w:start w:val="3"/>
      <w:numFmt w:val="bullet"/>
      <w:lvlText w:val="-"/>
      <w:lvlJc w:val="left"/>
      <w:pPr>
        <w:tabs>
          <w:tab w:val="num" w:pos="1776"/>
        </w:tabs>
      </w:pPr>
      <w:rPr>
        <w:rFonts w:ascii="Times New Roman" w:hAnsi="Times New Roman" w:cs="Times New Roman"/>
      </w:rPr>
    </w:lvl>
    <w:lvl w:ilvl="1">
      <w:start w:val="1"/>
      <w:numFmt w:val="bullet"/>
      <w:suff w:val="nothing"/>
      <w:lvlText w:val=""/>
      <w:lvlJc w:val="left"/>
      <w:pPr>
        <w:tabs>
          <w:tab w:val="num" w:pos="0"/>
        </w:tabs>
      </w:pPr>
      <w:rPr>
        <w:rFonts w:ascii="Symbol" w:hAnsi="Symbol"/>
      </w:rPr>
    </w:lvl>
    <w:lvl w:ilvl="2">
      <w:start w:val="1"/>
      <w:numFmt w:val="bullet"/>
      <w:suff w:val="nothing"/>
      <w:lvlText w:val=""/>
      <w:lvlJc w:val="left"/>
      <w:pPr>
        <w:tabs>
          <w:tab w:val="num" w:pos="0"/>
        </w:tabs>
      </w:pPr>
      <w:rPr>
        <w:rFonts w:ascii="Symbol" w:hAnsi="Symbol"/>
      </w:rPr>
    </w:lvl>
    <w:lvl w:ilvl="3">
      <w:start w:val="1"/>
      <w:numFmt w:val="bullet"/>
      <w:suff w:val="nothing"/>
      <w:lvlText w:val=""/>
      <w:lvlJc w:val="left"/>
      <w:pPr>
        <w:tabs>
          <w:tab w:val="num" w:pos="0"/>
        </w:tabs>
      </w:pPr>
      <w:rPr>
        <w:rFonts w:ascii="Symbol" w:hAnsi="Symbol"/>
      </w:rPr>
    </w:lvl>
    <w:lvl w:ilvl="4">
      <w:start w:val="1"/>
      <w:numFmt w:val="bullet"/>
      <w:suff w:val="nothing"/>
      <w:lvlText w:val=""/>
      <w:lvlJc w:val="left"/>
      <w:pPr>
        <w:tabs>
          <w:tab w:val="num" w:pos="0"/>
        </w:tabs>
      </w:pPr>
      <w:rPr>
        <w:rFonts w:ascii="Symbol" w:hAnsi="Symbol"/>
      </w:rPr>
    </w:lvl>
    <w:lvl w:ilvl="5">
      <w:start w:val="1"/>
      <w:numFmt w:val="bullet"/>
      <w:suff w:val="nothing"/>
      <w:lvlText w:val=""/>
      <w:lvlJc w:val="left"/>
      <w:pPr>
        <w:tabs>
          <w:tab w:val="num" w:pos="0"/>
        </w:tabs>
      </w:pPr>
      <w:rPr>
        <w:rFonts w:ascii="Symbol" w:hAnsi="Symbol"/>
      </w:rPr>
    </w:lvl>
    <w:lvl w:ilvl="6">
      <w:start w:val="1"/>
      <w:numFmt w:val="bullet"/>
      <w:suff w:val="nothing"/>
      <w:lvlText w:val=""/>
      <w:lvlJc w:val="left"/>
      <w:pPr>
        <w:tabs>
          <w:tab w:val="num" w:pos="0"/>
        </w:tabs>
      </w:pPr>
      <w:rPr>
        <w:rFonts w:ascii="Symbol" w:hAnsi="Symbol"/>
      </w:rPr>
    </w:lvl>
    <w:lvl w:ilvl="7">
      <w:start w:val="1"/>
      <w:numFmt w:val="bullet"/>
      <w:suff w:val="nothing"/>
      <w:lvlText w:val=""/>
      <w:lvlJc w:val="left"/>
      <w:pPr>
        <w:tabs>
          <w:tab w:val="num" w:pos="0"/>
        </w:tabs>
      </w:pPr>
      <w:rPr>
        <w:rFonts w:ascii="Symbol" w:hAnsi="Symbol"/>
      </w:rPr>
    </w:lvl>
    <w:lvl w:ilvl="8">
      <w:start w:val="1"/>
      <w:numFmt w:val="bullet"/>
      <w:suff w:val="nothing"/>
      <w:lvlText w:val=""/>
      <w:lvlJc w:val="left"/>
      <w:pPr>
        <w:tabs>
          <w:tab w:val="num" w:pos="0"/>
        </w:tabs>
      </w:pPr>
      <w:rPr>
        <w:rFonts w:ascii="Symbol" w:hAnsi="Symbol"/>
      </w:rPr>
    </w:lvl>
  </w:abstractNum>
  <w:abstractNum w:abstractNumId="4" w15:restartNumberingAfterBreak="0">
    <w:nsid w:val="010C54F6"/>
    <w:multiLevelType w:val="hybridMultilevel"/>
    <w:tmpl w:val="6EB47F2E"/>
    <w:lvl w:ilvl="0" w:tplc="482C1818">
      <w:numFmt w:val="bullet"/>
      <w:lvlText w:val="-"/>
      <w:lvlJc w:val="left"/>
      <w:pPr>
        <w:ind w:left="1429" w:hanging="360"/>
      </w:pPr>
      <w:rPr>
        <w:rFonts w:ascii="Times New Roman" w:eastAsia="Times New Roman" w:hAnsi="Times New Roman" w:cs="Times New Roman"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441573B"/>
    <w:multiLevelType w:val="hybridMultilevel"/>
    <w:tmpl w:val="822A22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6D307DF"/>
    <w:multiLevelType w:val="hybridMultilevel"/>
    <w:tmpl w:val="5D282130"/>
    <w:lvl w:ilvl="0" w:tplc="B8E4B66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7E57FE8"/>
    <w:multiLevelType w:val="hybridMultilevel"/>
    <w:tmpl w:val="54745A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D745C88"/>
    <w:multiLevelType w:val="hybridMultilevel"/>
    <w:tmpl w:val="450441A6"/>
    <w:lvl w:ilvl="0" w:tplc="DE808ED2">
      <w:start w:val="1"/>
      <w:numFmt w:val="decimal"/>
      <w:lvlText w:val="%1"/>
      <w:lvlJc w:val="left"/>
      <w:pPr>
        <w:ind w:left="786"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E9F2C17"/>
    <w:multiLevelType w:val="hybridMultilevel"/>
    <w:tmpl w:val="ED989D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3525269"/>
    <w:multiLevelType w:val="hybridMultilevel"/>
    <w:tmpl w:val="A39E74C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15:restartNumberingAfterBreak="0">
    <w:nsid w:val="15451E90"/>
    <w:multiLevelType w:val="hybridMultilevel"/>
    <w:tmpl w:val="BDA63E6E"/>
    <w:lvl w:ilvl="0" w:tplc="4F249BC4">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5E059A4"/>
    <w:multiLevelType w:val="hybridMultilevel"/>
    <w:tmpl w:val="645ED66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15:restartNumberingAfterBreak="0">
    <w:nsid w:val="1FC17796"/>
    <w:multiLevelType w:val="hybridMultilevel"/>
    <w:tmpl w:val="1C426968"/>
    <w:lvl w:ilvl="0" w:tplc="ACD6101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15:restartNumberingAfterBreak="0">
    <w:nsid w:val="22E42A75"/>
    <w:multiLevelType w:val="hybridMultilevel"/>
    <w:tmpl w:val="6B4CB7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4034883"/>
    <w:multiLevelType w:val="hybridMultilevel"/>
    <w:tmpl w:val="46DE2DD8"/>
    <w:lvl w:ilvl="0" w:tplc="824AD9B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9223624"/>
    <w:multiLevelType w:val="hybridMultilevel"/>
    <w:tmpl w:val="6B16A760"/>
    <w:lvl w:ilvl="0" w:tplc="0ECE564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15:restartNumberingAfterBreak="0">
    <w:nsid w:val="2B0E048D"/>
    <w:multiLevelType w:val="hybridMultilevel"/>
    <w:tmpl w:val="46DE2DD8"/>
    <w:lvl w:ilvl="0" w:tplc="824AD9B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D153A9A"/>
    <w:multiLevelType w:val="hybridMultilevel"/>
    <w:tmpl w:val="B9907F32"/>
    <w:lvl w:ilvl="0" w:tplc="AFF272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34140F5D"/>
    <w:multiLevelType w:val="hybridMultilevel"/>
    <w:tmpl w:val="0DB2BF58"/>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20" w15:restartNumberingAfterBreak="0">
    <w:nsid w:val="34AF586A"/>
    <w:multiLevelType w:val="hybridMultilevel"/>
    <w:tmpl w:val="613CBBC0"/>
    <w:lvl w:ilvl="0" w:tplc="824AD9B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379AC"/>
    <w:multiLevelType w:val="hybridMultilevel"/>
    <w:tmpl w:val="F9F258AE"/>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22" w15:restartNumberingAfterBreak="0">
    <w:nsid w:val="3A6E5654"/>
    <w:multiLevelType w:val="hybridMultilevel"/>
    <w:tmpl w:val="B5CE239A"/>
    <w:lvl w:ilvl="0" w:tplc="C1685B8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AF620ED"/>
    <w:multiLevelType w:val="hybridMultilevel"/>
    <w:tmpl w:val="B088FE3C"/>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24" w15:restartNumberingAfterBreak="0">
    <w:nsid w:val="3B346A60"/>
    <w:multiLevelType w:val="hybridMultilevel"/>
    <w:tmpl w:val="46DE2DD8"/>
    <w:lvl w:ilvl="0" w:tplc="824AD9B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D6F1589"/>
    <w:multiLevelType w:val="hybridMultilevel"/>
    <w:tmpl w:val="7A72F9A6"/>
    <w:lvl w:ilvl="0" w:tplc="1D1C3234">
      <w:start w:val="1"/>
      <w:numFmt w:val="bullet"/>
      <w:pStyle w:val="3"/>
      <w:lvlText w:val=""/>
      <w:lvlJc w:val="left"/>
      <w:pPr>
        <w:tabs>
          <w:tab w:val="num" w:pos="851"/>
        </w:tabs>
        <w:ind w:left="851" w:hanging="284"/>
      </w:pPr>
      <w:rPr>
        <w:rFonts w:ascii="Symbol" w:hAnsi="Symbol" w:hint="default"/>
      </w:rPr>
    </w:lvl>
    <w:lvl w:ilvl="1" w:tplc="04190019">
      <w:start w:val="4"/>
      <w:numFmt w:val="bullet"/>
      <w:lvlText w:val="-"/>
      <w:lvlJc w:val="left"/>
      <w:pPr>
        <w:tabs>
          <w:tab w:val="num" w:pos="1440"/>
        </w:tabs>
        <w:ind w:left="1440" w:hanging="360"/>
      </w:pPr>
      <w:rPr>
        <w:rFonts w:ascii="Times New Roman" w:eastAsia="Times New Roman" w:hAnsi="Times New Roman" w:cs="Times New Roman" w:hint="default"/>
        <w:color w:val="FF0000"/>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33C0E00"/>
    <w:multiLevelType w:val="hybridMultilevel"/>
    <w:tmpl w:val="78D2A466"/>
    <w:lvl w:ilvl="0" w:tplc="AEE639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45423725"/>
    <w:multiLevelType w:val="hybridMultilevel"/>
    <w:tmpl w:val="F7B6CDF0"/>
    <w:lvl w:ilvl="0" w:tplc="0419000F">
      <w:start w:val="1"/>
      <w:numFmt w:val="decimal"/>
      <w:pStyle w:val="2"/>
      <w:lvlText w:val="%1."/>
      <w:lvlJc w:val="left"/>
      <w:pPr>
        <w:tabs>
          <w:tab w:val="num" w:pos="1429"/>
        </w:tabs>
        <w:ind w:left="1429" w:hanging="360"/>
      </w:pPr>
    </w:lvl>
    <w:lvl w:ilvl="1" w:tplc="04190019">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8" w15:restartNumberingAfterBreak="0">
    <w:nsid w:val="4590559B"/>
    <w:multiLevelType w:val="hybridMultilevel"/>
    <w:tmpl w:val="2A8EF660"/>
    <w:lvl w:ilvl="0" w:tplc="42D09A28">
      <w:start w:val="1"/>
      <w:numFmt w:val="decimal"/>
      <w:lvlText w:val="%1."/>
      <w:lvlJc w:val="left"/>
      <w:pPr>
        <w:ind w:left="1713" w:hanging="1005"/>
      </w:pPr>
      <w:rPr>
        <w:b w:val="0"/>
        <w:bCs w:val="0"/>
        <w:color w:val="auto"/>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9" w15:restartNumberingAfterBreak="0">
    <w:nsid w:val="45981B6A"/>
    <w:multiLevelType w:val="hybridMultilevel"/>
    <w:tmpl w:val="46DE2DD8"/>
    <w:lvl w:ilvl="0" w:tplc="824AD9B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7C1092C"/>
    <w:multiLevelType w:val="hybridMultilevel"/>
    <w:tmpl w:val="1FDEE998"/>
    <w:lvl w:ilvl="0" w:tplc="0CCAFCC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9434421"/>
    <w:multiLevelType w:val="multilevel"/>
    <w:tmpl w:val="E786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CDE24B3"/>
    <w:multiLevelType w:val="hybridMultilevel"/>
    <w:tmpl w:val="44FE3C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559742D0"/>
    <w:multiLevelType w:val="hybridMultilevel"/>
    <w:tmpl w:val="E8443402"/>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34" w15:restartNumberingAfterBreak="0">
    <w:nsid w:val="58A21688"/>
    <w:multiLevelType w:val="hybridMultilevel"/>
    <w:tmpl w:val="0F4AEDB8"/>
    <w:lvl w:ilvl="0" w:tplc="4F249BC4">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5A82096E"/>
    <w:multiLevelType w:val="multilevel"/>
    <w:tmpl w:val="E3583DEA"/>
    <w:lvl w:ilvl="0">
      <w:start w:val="1"/>
      <w:numFmt w:val="none"/>
      <w:suff w:val="nothing"/>
      <w:lvlText w:val=""/>
      <w:lvlJc w:val="left"/>
      <w:pPr>
        <w:ind w:left="0" w:firstLine="0"/>
      </w:pPr>
    </w:lvl>
    <w:lvl w:ilvl="1">
      <w:start w:val="1"/>
      <w:numFmt w:val="none"/>
      <w:pStyle w:val="21"/>
      <w:suff w:val="nothing"/>
      <w:lvlText w:val=""/>
      <w:lvlJc w:val="left"/>
      <w:pPr>
        <w:ind w:left="0" w:firstLine="0"/>
      </w:pPr>
    </w:lvl>
    <w:lvl w:ilvl="2">
      <w:start w:val="1"/>
      <w:numFmt w:val="none"/>
      <w:pStyle w:val="31"/>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6" w15:restartNumberingAfterBreak="0">
    <w:nsid w:val="60711FA1"/>
    <w:multiLevelType w:val="hybridMultilevel"/>
    <w:tmpl w:val="30581132"/>
    <w:lvl w:ilvl="0" w:tplc="A62C7EE2">
      <w:start w:val="1"/>
      <w:numFmt w:val="decimal"/>
      <w:lvlText w:val="%1."/>
      <w:lvlJc w:val="left"/>
      <w:pPr>
        <w:ind w:left="714" w:hanging="360"/>
      </w:pPr>
      <w:rPr>
        <w:rFonts w:hint="default"/>
      </w:rPr>
    </w:lvl>
    <w:lvl w:ilvl="1" w:tplc="04190019" w:tentative="1">
      <w:start w:val="1"/>
      <w:numFmt w:val="lowerLetter"/>
      <w:lvlText w:val="%2."/>
      <w:lvlJc w:val="left"/>
      <w:pPr>
        <w:ind w:left="1434" w:hanging="360"/>
      </w:pPr>
    </w:lvl>
    <w:lvl w:ilvl="2" w:tplc="0419001B" w:tentative="1">
      <w:start w:val="1"/>
      <w:numFmt w:val="lowerRoman"/>
      <w:lvlText w:val="%3."/>
      <w:lvlJc w:val="right"/>
      <w:pPr>
        <w:ind w:left="2154" w:hanging="180"/>
      </w:pPr>
    </w:lvl>
    <w:lvl w:ilvl="3" w:tplc="0419000F" w:tentative="1">
      <w:start w:val="1"/>
      <w:numFmt w:val="decimal"/>
      <w:lvlText w:val="%4."/>
      <w:lvlJc w:val="left"/>
      <w:pPr>
        <w:ind w:left="2874" w:hanging="360"/>
      </w:pPr>
    </w:lvl>
    <w:lvl w:ilvl="4" w:tplc="04190019" w:tentative="1">
      <w:start w:val="1"/>
      <w:numFmt w:val="lowerLetter"/>
      <w:lvlText w:val="%5."/>
      <w:lvlJc w:val="left"/>
      <w:pPr>
        <w:ind w:left="3594" w:hanging="360"/>
      </w:pPr>
    </w:lvl>
    <w:lvl w:ilvl="5" w:tplc="0419001B" w:tentative="1">
      <w:start w:val="1"/>
      <w:numFmt w:val="lowerRoman"/>
      <w:lvlText w:val="%6."/>
      <w:lvlJc w:val="right"/>
      <w:pPr>
        <w:ind w:left="4314" w:hanging="180"/>
      </w:pPr>
    </w:lvl>
    <w:lvl w:ilvl="6" w:tplc="0419000F" w:tentative="1">
      <w:start w:val="1"/>
      <w:numFmt w:val="decimal"/>
      <w:lvlText w:val="%7."/>
      <w:lvlJc w:val="left"/>
      <w:pPr>
        <w:ind w:left="5034" w:hanging="360"/>
      </w:pPr>
    </w:lvl>
    <w:lvl w:ilvl="7" w:tplc="04190019" w:tentative="1">
      <w:start w:val="1"/>
      <w:numFmt w:val="lowerLetter"/>
      <w:lvlText w:val="%8."/>
      <w:lvlJc w:val="left"/>
      <w:pPr>
        <w:ind w:left="5754" w:hanging="360"/>
      </w:pPr>
    </w:lvl>
    <w:lvl w:ilvl="8" w:tplc="0419001B" w:tentative="1">
      <w:start w:val="1"/>
      <w:numFmt w:val="lowerRoman"/>
      <w:lvlText w:val="%9."/>
      <w:lvlJc w:val="right"/>
      <w:pPr>
        <w:ind w:left="6474" w:hanging="180"/>
      </w:pPr>
    </w:lvl>
  </w:abstractNum>
  <w:abstractNum w:abstractNumId="37" w15:restartNumberingAfterBreak="0">
    <w:nsid w:val="621A44D2"/>
    <w:multiLevelType w:val="hybridMultilevel"/>
    <w:tmpl w:val="8BE681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37B2C77"/>
    <w:multiLevelType w:val="hybridMultilevel"/>
    <w:tmpl w:val="38101FCA"/>
    <w:lvl w:ilvl="0" w:tplc="D6DC646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61E570E"/>
    <w:multiLevelType w:val="hybridMultilevel"/>
    <w:tmpl w:val="06CAB1D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0" w15:restartNumberingAfterBreak="0">
    <w:nsid w:val="6A8409E0"/>
    <w:multiLevelType w:val="hybridMultilevel"/>
    <w:tmpl w:val="2F949224"/>
    <w:lvl w:ilvl="0" w:tplc="04190001">
      <w:start w:val="1"/>
      <w:numFmt w:val="decimal"/>
      <w:lvlText w:val="%1)"/>
      <w:lvlJc w:val="left"/>
      <w:pPr>
        <w:ind w:left="1429" w:hanging="360"/>
      </w:pPr>
      <w:rPr>
        <w:rFonts w:cs="Times New Roman"/>
      </w:rPr>
    </w:lvl>
    <w:lvl w:ilvl="1" w:tplc="04190003" w:tentative="1">
      <w:start w:val="1"/>
      <w:numFmt w:val="lowerLetter"/>
      <w:lvlText w:val="%2."/>
      <w:lvlJc w:val="left"/>
      <w:pPr>
        <w:ind w:left="2149" w:hanging="360"/>
      </w:pPr>
      <w:rPr>
        <w:rFonts w:cs="Times New Roman"/>
      </w:rPr>
    </w:lvl>
    <w:lvl w:ilvl="2" w:tplc="04190005" w:tentative="1">
      <w:start w:val="1"/>
      <w:numFmt w:val="lowerRoman"/>
      <w:lvlText w:val="%3."/>
      <w:lvlJc w:val="right"/>
      <w:pPr>
        <w:ind w:left="2869" w:hanging="180"/>
      </w:pPr>
      <w:rPr>
        <w:rFonts w:cs="Times New Roman"/>
      </w:rPr>
    </w:lvl>
    <w:lvl w:ilvl="3" w:tplc="04190001" w:tentative="1">
      <w:start w:val="1"/>
      <w:numFmt w:val="decimal"/>
      <w:lvlText w:val="%4."/>
      <w:lvlJc w:val="left"/>
      <w:pPr>
        <w:ind w:left="3589" w:hanging="360"/>
      </w:pPr>
      <w:rPr>
        <w:rFonts w:cs="Times New Roman"/>
      </w:rPr>
    </w:lvl>
    <w:lvl w:ilvl="4" w:tplc="04190003" w:tentative="1">
      <w:start w:val="1"/>
      <w:numFmt w:val="lowerLetter"/>
      <w:lvlText w:val="%5."/>
      <w:lvlJc w:val="left"/>
      <w:pPr>
        <w:ind w:left="4309" w:hanging="360"/>
      </w:pPr>
      <w:rPr>
        <w:rFonts w:cs="Times New Roman"/>
      </w:rPr>
    </w:lvl>
    <w:lvl w:ilvl="5" w:tplc="04190005" w:tentative="1">
      <w:start w:val="1"/>
      <w:numFmt w:val="lowerRoman"/>
      <w:lvlText w:val="%6."/>
      <w:lvlJc w:val="right"/>
      <w:pPr>
        <w:ind w:left="5029" w:hanging="180"/>
      </w:pPr>
      <w:rPr>
        <w:rFonts w:cs="Times New Roman"/>
      </w:rPr>
    </w:lvl>
    <w:lvl w:ilvl="6" w:tplc="04190001" w:tentative="1">
      <w:start w:val="1"/>
      <w:numFmt w:val="decimal"/>
      <w:lvlText w:val="%7."/>
      <w:lvlJc w:val="left"/>
      <w:pPr>
        <w:ind w:left="5749" w:hanging="360"/>
      </w:pPr>
      <w:rPr>
        <w:rFonts w:cs="Times New Roman"/>
      </w:rPr>
    </w:lvl>
    <w:lvl w:ilvl="7" w:tplc="04190003" w:tentative="1">
      <w:start w:val="1"/>
      <w:numFmt w:val="lowerLetter"/>
      <w:lvlText w:val="%8."/>
      <w:lvlJc w:val="left"/>
      <w:pPr>
        <w:ind w:left="6469" w:hanging="360"/>
      </w:pPr>
      <w:rPr>
        <w:rFonts w:cs="Times New Roman"/>
      </w:rPr>
    </w:lvl>
    <w:lvl w:ilvl="8" w:tplc="04190005" w:tentative="1">
      <w:start w:val="1"/>
      <w:numFmt w:val="lowerRoman"/>
      <w:lvlText w:val="%9."/>
      <w:lvlJc w:val="right"/>
      <w:pPr>
        <w:ind w:left="7189" w:hanging="180"/>
      </w:pPr>
      <w:rPr>
        <w:rFonts w:cs="Times New Roman"/>
      </w:rPr>
    </w:lvl>
  </w:abstractNum>
  <w:abstractNum w:abstractNumId="41" w15:restartNumberingAfterBreak="0">
    <w:nsid w:val="6C20668D"/>
    <w:multiLevelType w:val="hybridMultilevel"/>
    <w:tmpl w:val="5430184A"/>
    <w:lvl w:ilvl="0" w:tplc="2EAE2968">
      <w:start w:val="1"/>
      <w:numFmt w:val="decimal"/>
      <w:pStyle w:val="3411"/>
      <w:lvlText w:val="4.1.%1."/>
      <w:lvlJc w:val="left"/>
      <w:pPr>
        <w:ind w:left="1571" w:hanging="360"/>
      </w:pPr>
      <w:rPr>
        <w:rFonts w:ascii="Times New Roman" w:hAnsi="Times New Roman" w:cs="Times New Roman" w:hint="default"/>
        <w:b/>
        <w:sz w:val="24"/>
        <w:szCs w:val="24"/>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2" w15:restartNumberingAfterBreak="0">
    <w:nsid w:val="730435CF"/>
    <w:multiLevelType w:val="hybridMultilevel"/>
    <w:tmpl w:val="1786F56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3" w15:restartNumberingAfterBreak="0">
    <w:nsid w:val="73CB167B"/>
    <w:multiLevelType w:val="hybridMultilevel"/>
    <w:tmpl w:val="59580FF2"/>
    <w:lvl w:ilvl="0" w:tplc="824AD9B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A485FBF"/>
    <w:multiLevelType w:val="hybridMultilevel"/>
    <w:tmpl w:val="9034B124"/>
    <w:lvl w:ilvl="0" w:tplc="6798CA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15:restartNumberingAfterBreak="0">
    <w:nsid w:val="7D0A4D39"/>
    <w:multiLevelType w:val="hybridMultilevel"/>
    <w:tmpl w:val="C07868D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38"/>
  </w:num>
  <w:num w:numId="2">
    <w:abstractNumId w:val="0"/>
  </w:num>
  <w:num w:numId="3">
    <w:abstractNumId w:val="35"/>
  </w:num>
  <w:num w:numId="4">
    <w:abstractNumId w:val="25"/>
  </w:num>
  <w:num w:numId="5">
    <w:abstractNumId w:val="27"/>
  </w:num>
  <w:num w:numId="6">
    <w:abstractNumId w:val="41"/>
  </w:num>
  <w:num w:numId="7">
    <w:abstractNumId w:val="43"/>
  </w:num>
  <w:num w:numId="8">
    <w:abstractNumId w:val="31"/>
  </w:num>
  <w:num w:numId="9">
    <w:abstractNumId w:val="8"/>
  </w:num>
  <w:num w:numId="10">
    <w:abstractNumId w:val="32"/>
  </w:num>
  <w:num w:numId="11">
    <w:abstractNumId w:val="22"/>
  </w:num>
  <w:num w:numId="12">
    <w:abstractNumId w:val="29"/>
  </w:num>
  <w:num w:numId="13">
    <w:abstractNumId w:val="15"/>
  </w:num>
  <w:num w:numId="14">
    <w:abstractNumId w:val="20"/>
  </w:num>
  <w:num w:numId="15">
    <w:abstractNumId w:val="17"/>
  </w:num>
  <w:num w:numId="16">
    <w:abstractNumId w:val="24"/>
  </w:num>
  <w:num w:numId="17">
    <w:abstractNumId w:val="9"/>
  </w:num>
  <w:num w:numId="18">
    <w:abstractNumId w:val="30"/>
  </w:num>
  <w:num w:numId="19">
    <w:abstractNumId w:val="6"/>
  </w:num>
  <w:num w:numId="20">
    <w:abstractNumId w:val="36"/>
  </w:num>
  <w:num w:numId="21">
    <w:abstractNumId w:val="16"/>
  </w:num>
  <w:num w:numId="22">
    <w:abstractNumId w:val="40"/>
  </w:num>
  <w:num w:numId="23">
    <w:abstractNumId w:val="39"/>
  </w:num>
  <w:num w:numId="24">
    <w:abstractNumId w:val="44"/>
  </w:num>
  <w:num w:numId="25">
    <w:abstractNumId w:val="7"/>
  </w:num>
  <w:num w:numId="26">
    <w:abstractNumId w:val="18"/>
  </w:num>
  <w:num w:numId="27">
    <w:abstractNumId w:val="45"/>
  </w:num>
  <w:num w:numId="28">
    <w:abstractNumId w:val="42"/>
  </w:num>
  <w:num w:numId="29">
    <w:abstractNumId w:val="37"/>
  </w:num>
  <w:num w:numId="30">
    <w:abstractNumId w:val="11"/>
  </w:num>
  <w:num w:numId="31">
    <w:abstractNumId w:val="34"/>
  </w:num>
  <w:num w:numId="32">
    <w:abstractNumId w:val="14"/>
  </w:num>
  <w:num w:numId="33">
    <w:abstractNumId w:val="4"/>
  </w:num>
  <w:num w:numId="34">
    <w:abstractNumId w:val="12"/>
  </w:num>
  <w:num w:numId="35">
    <w:abstractNumId w:val="33"/>
  </w:num>
  <w:num w:numId="36">
    <w:abstractNumId w:val="5"/>
  </w:num>
  <w:num w:numId="37">
    <w:abstractNumId w:val="10"/>
  </w:num>
  <w:num w:numId="38">
    <w:abstractNumId w:val="19"/>
  </w:num>
  <w:num w:numId="3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1"/>
  </w:num>
  <w:num w:numId="41">
    <w:abstractNumId w:val="23"/>
  </w:num>
  <w:num w:numId="42">
    <w:abstractNumId w:val="26"/>
  </w:num>
  <w:num w:numId="43">
    <w:abstractNumId w:val="13"/>
  </w:num>
  <w:num w:numId="4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61368"/>
    <w:rsid w:val="00000190"/>
    <w:rsid w:val="00000489"/>
    <w:rsid w:val="000005E3"/>
    <w:rsid w:val="00000616"/>
    <w:rsid w:val="000006A4"/>
    <w:rsid w:val="000006D4"/>
    <w:rsid w:val="000007E0"/>
    <w:rsid w:val="000008C2"/>
    <w:rsid w:val="000009DC"/>
    <w:rsid w:val="0000104E"/>
    <w:rsid w:val="000010C3"/>
    <w:rsid w:val="0000111E"/>
    <w:rsid w:val="000015B6"/>
    <w:rsid w:val="00001AAD"/>
    <w:rsid w:val="00001BD3"/>
    <w:rsid w:val="00001BF9"/>
    <w:rsid w:val="00001C91"/>
    <w:rsid w:val="00001CFA"/>
    <w:rsid w:val="00001EF3"/>
    <w:rsid w:val="00001FFE"/>
    <w:rsid w:val="00002019"/>
    <w:rsid w:val="000020EE"/>
    <w:rsid w:val="00002123"/>
    <w:rsid w:val="00002124"/>
    <w:rsid w:val="00002171"/>
    <w:rsid w:val="000023BB"/>
    <w:rsid w:val="00002407"/>
    <w:rsid w:val="000027E5"/>
    <w:rsid w:val="0000286E"/>
    <w:rsid w:val="00002A50"/>
    <w:rsid w:val="00002D98"/>
    <w:rsid w:val="00003078"/>
    <w:rsid w:val="000035FF"/>
    <w:rsid w:val="00003BC2"/>
    <w:rsid w:val="00003CAC"/>
    <w:rsid w:val="00003D86"/>
    <w:rsid w:val="00003E21"/>
    <w:rsid w:val="00004C36"/>
    <w:rsid w:val="00004E1C"/>
    <w:rsid w:val="00004FD7"/>
    <w:rsid w:val="000050D1"/>
    <w:rsid w:val="000056CC"/>
    <w:rsid w:val="000057CC"/>
    <w:rsid w:val="00005974"/>
    <w:rsid w:val="00005BC8"/>
    <w:rsid w:val="00005D92"/>
    <w:rsid w:val="00005DB5"/>
    <w:rsid w:val="00005EBE"/>
    <w:rsid w:val="00005FEE"/>
    <w:rsid w:val="0000638C"/>
    <w:rsid w:val="000068CD"/>
    <w:rsid w:val="00006A17"/>
    <w:rsid w:val="00006A83"/>
    <w:rsid w:val="00006C6B"/>
    <w:rsid w:val="00006D59"/>
    <w:rsid w:val="00007014"/>
    <w:rsid w:val="00007121"/>
    <w:rsid w:val="00007510"/>
    <w:rsid w:val="0000779E"/>
    <w:rsid w:val="000079F8"/>
    <w:rsid w:val="00007E5E"/>
    <w:rsid w:val="00007E63"/>
    <w:rsid w:val="00007F18"/>
    <w:rsid w:val="00010094"/>
    <w:rsid w:val="0001018F"/>
    <w:rsid w:val="000104B4"/>
    <w:rsid w:val="0001059D"/>
    <w:rsid w:val="00010630"/>
    <w:rsid w:val="00010853"/>
    <w:rsid w:val="00010BAC"/>
    <w:rsid w:val="00010C10"/>
    <w:rsid w:val="00010F0B"/>
    <w:rsid w:val="000111D5"/>
    <w:rsid w:val="0001125F"/>
    <w:rsid w:val="00011260"/>
    <w:rsid w:val="00011BBE"/>
    <w:rsid w:val="00011BEB"/>
    <w:rsid w:val="0001217A"/>
    <w:rsid w:val="000123F1"/>
    <w:rsid w:val="00012445"/>
    <w:rsid w:val="0001262F"/>
    <w:rsid w:val="00012757"/>
    <w:rsid w:val="000129FB"/>
    <w:rsid w:val="00012B60"/>
    <w:rsid w:val="00012C04"/>
    <w:rsid w:val="000137F2"/>
    <w:rsid w:val="00013F07"/>
    <w:rsid w:val="00013F6D"/>
    <w:rsid w:val="00014484"/>
    <w:rsid w:val="000144D8"/>
    <w:rsid w:val="000144F4"/>
    <w:rsid w:val="000148F3"/>
    <w:rsid w:val="00014A27"/>
    <w:rsid w:val="00014AC9"/>
    <w:rsid w:val="0001507C"/>
    <w:rsid w:val="0001521B"/>
    <w:rsid w:val="00015305"/>
    <w:rsid w:val="00015445"/>
    <w:rsid w:val="000156A5"/>
    <w:rsid w:val="000157CC"/>
    <w:rsid w:val="00015932"/>
    <w:rsid w:val="00015B3D"/>
    <w:rsid w:val="00015CDF"/>
    <w:rsid w:val="00015EBC"/>
    <w:rsid w:val="00016418"/>
    <w:rsid w:val="00016444"/>
    <w:rsid w:val="00016676"/>
    <w:rsid w:val="00016970"/>
    <w:rsid w:val="00016B33"/>
    <w:rsid w:val="000170B2"/>
    <w:rsid w:val="00017178"/>
    <w:rsid w:val="000172CE"/>
    <w:rsid w:val="00017393"/>
    <w:rsid w:val="00017831"/>
    <w:rsid w:val="000178EF"/>
    <w:rsid w:val="00017943"/>
    <w:rsid w:val="00017949"/>
    <w:rsid w:val="0001795A"/>
    <w:rsid w:val="00017A4D"/>
    <w:rsid w:val="00017FFB"/>
    <w:rsid w:val="00020773"/>
    <w:rsid w:val="00020828"/>
    <w:rsid w:val="00020B12"/>
    <w:rsid w:val="00020C76"/>
    <w:rsid w:val="00020DBC"/>
    <w:rsid w:val="00020FAB"/>
    <w:rsid w:val="0002119F"/>
    <w:rsid w:val="0002198E"/>
    <w:rsid w:val="00021A95"/>
    <w:rsid w:val="00021B44"/>
    <w:rsid w:val="00021BEF"/>
    <w:rsid w:val="00021D90"/>
    <w:rsid w:val="00021DD1"/>
    <w:rsid w:val="00021E34"/>
    <w:rsid w:val="000223B9"/>
    <w:rsid w:val="0002270B"/>
    <w:rsid w:val="000229B0"/>
    <w:rsid w:val="00022F9F"/>
    <w:rsid w:val="0002379F"/>
    <w:rsid w:val="00023817"/>
    <w:rsid w:val="00023848"/>
    <w:rsid w:val="00023899"/>
    <w:rsid w:val="000238B7"/>
    <w:rsid w:val="00023A3E"/>
    <w:rsid w:val="00023D78"/>
    <w:rsid w:val="0002475E"/>
    <w:rsid w:val="00024AD1"/>
    <w:rsid w:val="00024B05"/>
    <w:rsid w:val="00024C2B"/>
    <w:rsid w:val="0002514C"/>
    <w:rsid w:val="00025176"/>
    <w:rsid w:val="000252D8"/>
    <w:rsid w:val="0002532F"/>
    <w:rsid w:val="00025A56"/>
    <w:rsid w:val="00025A85"/>
    <w:rsid w:val="00025AEC"/>
    <w:rsid w:val="00025D6F"/>
    <w:rsid w:val="00025DCD"/>
    <w:rsid w:val="00025E2B"/>
    <w:rsid w:val="000262A8"/>
    <w:rsid w:val="000263C1"/>
    <w:rsid w:val="000263E9"/>
    <w:rsid w:val="0002656E"/>
    <w:rsid w:val="000267D9"/>
    <w:rsid w:val="0002680F"/>
    <w:rsid w:val="000268E2"/>
    <w:rsid w:val="00026D4C"/>
    <w:rsid w:val="00026F33"/>
    <w:rsid w:val="00027021"/>
    <w:rsid w:val="00027832"/>
    <w:rsid w:val="00027862"/>
    <w:rsid w:val="000278B0"/>
    <w:rsid w:val="00027A9C"/>
    <w:rsid w:val="00027BD3"/>
    <w:rsid w:val="00027FD1"/>
    <w:rsid w:val="000302F3"/>
    <w:rsid w:val="00030524"/>
    <w:rsid w:val="000305B6"/>
    <w:rsid w:val="0003097B"/>
    <w:rsid w:val="00030B8E"/>
    <w:rsid w:val="00030BA5"/>
    <w:rsid w:val="00030C7C"/>
    <w:rsid w:val="00030F15"/>
    <w:rsid w:val="00030F7A"/>
    <w:rsid w:val="00030FF7"/>
    <w:rsid w:val="000310FE"/>
    <w:rsid w:val="00031366"/>
    <w:rsid w:val="0003137F"/>
    <w:rsid w:val="0003144F"/>
    <w:rsid w:val="00031581"/>
    <w:rsid w:val="0003165E"/>
    <w:rsid w:val="00031A5A"/>
    <w:rsid w:val="00031C69"/>
    <w:rsid w:val="00031D03"/>
    <w:rsid w:val="00032052"/>
    <w:rsid w:val="00032216"/>
    <w:rsid w:val="00032382"/>
    <w:rsid w:val="000323F8"/>
    <w:rsid w:val="0003245E"/>
    <w:rsid w:val="000327AF"/>
    <w:rsid w:val="00032864"/>
    <w:rsid w:val="00032C91"/>
    <w:rsid w:val="00032D8C"/>
    <w:rsid w:val="00032E1E"/>
    <w:rsid w:val="00032E6D"/>
    <w:rsid w:val="00032F25"/>
    <w:rsid w:val="00032FDB"/>
    <w:rsid w:val="00033413"/>
    <w:rsid w:val="000337EC"/>
    <w:rsid w:val="00033CB5"/>
    <w:rsid w:val="00033DD8"/>
    <w:rsid w:val="0003417F"/>
    <w:rsid w:val="00034480"/>
    <w:rsid w:val="000344ED"/>
    <w:rsid w:val="00034605"/>
    <w:rsid w:val="00034829"/>
    <w:rsid w:val="00034BB0"/>
    <w:rsid w:val="00034CE7"/>
    <w:rsid w:val="00034E08"/>
    <w:rsid w:val="000352C3"/>
    <w:rsid w:val="0003533E"/>
    <w:rsid w:val="00035596"/>
    <w:rsid w:val="00035E8C"/>
    <w:rsid w:val="00036006"/>
    <w:rsid w:val="00036018"/>
    <w:rsid w:val="000363C2"/>
    <w:rsid w:val="000364E9"/>
    <w:rsid w:val="00036701"/>
    <w:rsid w:val="00036803"/>
    <w:rsid w:val="00036C09"/>
    <w:rsid w:val="00036C53"/>
    <w:rsid w:val="00036CB2"/>
    <w:rsid w:val="00036F69"/>
    <w:rsid w:val="00036FDA"/>
    <w:rsid w:val="00037542"/>
    <w:rsid w:val="000377CE"/>
    <w:rsid w:val="000378B2"/>
    <w:rsid w:val="000379EE"/>
    <w:rsid w:val="00037B80"/>
    <w:rsid w:val="00037BF0"/>
    <w:rsid w:val="00037FBC"/>
    <w:rsid w:val="000401DD"/>
    <w:rsid w:val="0004046A"/>
    <w:rsid w:val="000404BF"/>
    <w:rsid w:val="000406A3"/>
    <w:rsid w:val="000406CA"/>
    <w:rsid w:val="0004087C"/>
    <w:rsid w:val="00040CCB"/>
    <w:rsid w:val="00040F89"/>
    <w:rsid w:val="00041053"/>
    <w:rsid w:val="0004112A"/>
    <w:rsid w:val="00041158"/>
    <w:rsid w:val="0004130E"/>
    <w:rsid w:val="0004133A"/>
    <w:rsid w:val="00041342"/>
    <w:rsid w:val="000413C8"/>
    <w:rsid w:val="0004145D"/>
    <w:rsid w:val="000415C0"/>
    <w:rsid w:val="000416A1"/>
    <w:rsid w:val="0004174E"/>
    <w:rsid w:val="00041883"/>
    <w:rsid w:val="00041C7F"/>
    <w:rsid w:val="00041D52"/>
    <w:rsid w:val="00041DFF"/>
    <w:rsid w:val="00041E1A"/>
    <w:rsid w:val="0004200F"/>
    <w:rsid w:val="00042329"/>
    <w:rsid w:val="000424D8"/>
    <w:rsid w:val="00042708"/>
    <w:rsid w:val="00042759"/>
    <w:rsid w:val="0004290F"/>
    <w:rsid w:val="00042AEA"/>
    <w:rsid w:val="00042B87"/>
    <w:rsid w:val="00042E34"/>
    <w:rsid w:val="000434A3"/>
    <w:rsid w:val="00043573"/>
    <w:rsid w:val="00043C95"/>
    <w:rsid w:val="00044322"/>
    <w:rsid w:val="0004438E"/>
    <w:rsid w:val="000445F0"/>
    <w:rsid w:val="000446F7"/>
    <w:rsid w:val="00044965"/>
    <w:rsid w:val="00044A50"/>
    <w:rsid w:val="00044B01"/>
    <w:rsid w:val="00044D63"/>
    <w:rsid w:val="00044D90"/>
    <w:rsid w:val="00044DB6"/>
    <w:rsid w:val="00044FDD"/>
    <w:rsid w:val="0004514C"/>
    <w:rsid w:val="00045253"/>
    <w:rsid w:val="0004527A"/>
    <w:rsid w:val="000455F9"/>
    <w:rsid w:val="000456C2"/>
    <w:rsid w:val="000458D4"/>
    <w:rsid w:val="00045D51"/>
    <w:rsid w:val="0004619F"/>
    <w:rsid w:val="000463F8"/>
    <w:rsid w:val="00046519"/>
    <w:rsid w:val="00046981"/>
    <w:rsid w:val="00046D23"/>
    <w:rsid w:val="00046F12"/>
    <w:rsid w:val="00046FD8"/>
    <w:rsid w:val="0004700A"/>
    <w:rsid w:val="000470C6"/>
    <w:rsid w:val="00047238"/>
    <w:rsid w:val="0004726E"/>
    <w:rsid w:val="000476A2"/>
    <w:rsid w:val="00047797"/>
    <w:rsid w:val="000477E8"/>
    <w:rsid w:val="00047A4A"/>
    <w:rsid w:val="00047D52"/>
    <w:rsid w:val="00047EBC"/>
    <w:rsid w:val="00047F19"/>
    <w:rsid w:val="00050026"/>
    <w:rsid w:val="000506C8"/>
    <w:rsid w:val="00050C88"/>
    <w:rsid w:val="00050FBE"/>
    <w:rsid w:val="00051159"/>
    <w:rsid w:val="000511D2"/>
    <w:rsid w:val="00051331"/>
    <w:rsid w:val="00051336"/>
    <w:rsid w:val="0005186F"/>
    <w:rsid w:val="00051C6F"/>
    <w:rsid w:val="00051D11"/>
    <w:rsid w:val="00051E73"/>
    <w:rsid w:val="00052198"/>
    <w:rsid w:val="00052339"/>
    <w:rsid w:val="0005284B"/>
    <w:rsid w:val="0005293C"/>
    <w:rsid w:val="00052CC4"/>
    <w:rsid w:val="00052CEB"/>
    <w:rsid w:val="00053786"/>
    <w:rsid w:val="000537E9"/>
    <w:rsid w:val="00053937"/>
    <w:rsid w:val="00054140"/>
    <w:rsid w:val="000542E6"/>
    <w:rsid w:val="00054467"/>
    <w:rsid w:val="00054A3F"/>
    <w:rsid w:val="0005527E"/>
    <w:rsid w:val="00055634"/>
    <w:rsid w:val="0005566C"/>
    <w:rsid w:val="000556ED"/>
    <w:rsid w:val="000558F3"/>
    <w:rsid w:val="000558F9"/>
    <w:rsid w:val="00055A79"/>
    <w:rsid w:val="000561AD"/>
    <w:rsid w:val="00056417"/>
    <w:rsid w:val="0005651F"/>
    <w:rsid w:val="0005675E"/>
    <w:rsid w:val="00056A8D"/>
    <w:rsid w:val="00056B20"/>
    <w:rsid w:val="00056E8D"/>
    <w:rsid w:val="000570D3"/>
    <w:rsid w:val="000572C2"/>
    <w:rsid w:val="000572CB"/>
    <w:rsid w:val="00057356"/>
    <w:rsid w:val="00057661"/>
    <w:rsid w:val="000576E9"/>
    <w:rsid w:val="00057736"/>
    <w:rsid w:val="00057C1E"/>
    <w:rsid w:val="00057C7B"/>
    <w:rsid w:val="00057D2F"/>
    <w:rsid w:val="0006052B"/>
    <w:rsid w:val="0006096E"/>
    <w:rsid w:val="00060DFF"/>
    <w:rsid w:val="00060FB2"/>
    <w:rsid w:val="00061016"/>
    <w:rsid w:val="00061100"/>
    <w:rsid w:val="000611A8"/>
    <w:rsid w:val="0006160B"/>
    <w:rsid w:val="000616E9"/>
    <w:rsid w:val="00061702"/>
    <w:rsid w:val="00061948"/>
    <w:rsid w:val="000619FC"/>
    <w:rsid w:val="00061B0A"/>
    <w:rsid w:val="00061BDD"/>
    <w:rsid w:val="00061DA4"/>
    <w:rsid w:val="00062095"/>
    <w:rsid w:val="00062147"/>
    <w:rsid w:val="00062743"/>
    <w:rsid w:val="00062926"/>
    <w:rsid w:val="0006292F"/>
    <w:rsid w:val="00062B25"/>
    <w:rsid w:val="00062D4B"/>
    <w:rsid w:val="00062DC1"/>
    <w:rsid w:val="00063019"/>
    <w:rsid w:val="000630F8"/>
    <w:rsid w:val="000633A6"/>
    <w:rsid w:val="00063A0B"/>
    <w:rsid w:val="00063CA5"/>
    <w:rsid w:val="00063D7E"/>
    <w:rsid w:val="000641D7"/>
    <w:rsid w:val="00064386"/>
    <w:rsid w:val="000646CA"/>
    <w:rsid w:val="00064A5F"/>
    <w:rsid w:val="00064BA0"/>
    <w:rsid w:val="00064C4C"/>
    <w:rsid w:val="00064C69"/>
    <w:rsid w:val="00064C95"/>
    <w:rsid w:val="00064FFA"/>
    <w:rsid w:val="0006530E"/>
    <w:rsid w:val="00065590"/>
    <w:rsid w:val="000655F5"/>
    <w:rsid w:val="0006561E"/>
    <w:rsid w:val="00065629"/>
    <w:rsid w:val="00065630"/>
    <w:rsid w:val="000659FC"/>
    <w:rsid w:val="00065C16"/>
    <w:rsid w:val="00065C1F"/>
    <w:rsid w:val="00065EC5"/>
    <w:rsid w:val="0006618C"/>
    <w:rsid w:val="00066273"/>
    <w:rsid w:val="0006629D"/>
    <w:rsid w:val="0006657E"/>
    <w:rsid w:val="0006669B"/>
    <w:rsid w:val="0006684A"/>
    <w:rsid w:val="0006686C"/>
    <w:rsid w:val="000668C2"/>
    <w:rsid w:val="000668C6"/>
    <w:rsid w:val="00066BD5"/>
    <w:rsid w:val="00066D8C"/>
    <w:rsid w:val="0006708D"/>
    <w:rsid w:val="00067170"/>
    <w:rsid w:val="000671C5"/>
    <w:rsid w:val="0006734E"/>
    <w:rsid w:val="00067A01"/>
    <w:rsid w:val="00067AB2"/>
    <w:rsid w:val="00067ADB"/>
    <w:rsid w:val="00067B3C"/>
    <w:rsid w:val="00067D4B"/>
    <w:rsid w:val="00070161"/>
    <w:rsid w:val="00070392"/>
    <w:rsid w:val="000703A1"/>
    <w:rsid w:val="000703E2"/>
    <w:rsid w:val="00070580"/>
    <w:rsid w:val="00070A2E"/>
    <w:rsid w:val="00070B23"/>
    <w:rsid w:val="00070F81"/>
    <w:rsid w:val="0007122B"/>
    <w:rsid w:val="000714BB"/>
    <w:rsid w:val="0007164D"/>
    <w:rsid w:val="00071AAA"/>
    <w:rsid w:val="00071BC6"/>
    <w:rsid w:val="00071E21"/>
    <w:rsid w:val="00072254"/>
    <w:rsid w:val="000724C4"/>
    <w:rsid w:val="00072525"/>
    <w:rsid w:val="000727BA"/>
    <w:rsid w:val="00072C29"/>
    <w:rsid w:val="00072C9E"/>
    <w:rsid w:val="00072CD5"/>
    <w:rsid w:val="00072E51"/>
    <w:rsid w:val="0007319E"/>
    <w:rsid w:val="0007325E"/>
    <w:rsid w:val="0007326A"/>
    <w:rsid w:val="000735A3"/>
    <w:rsid w:val="00073C34"/>
    <w:rsid w:val="00073C4D"/>
    <w:rsid w:val="00073C80"/>
    <w:rsid w:val="00073DDD"/>
    <w:rsid w:val="00073F93"/>
    <w:rsid w:val="00073FA7"/>
    <w:rsid w:val="00073FB5"/>
    <w:rsid w:val="0007417B"/>
    <w:rsid w:val="000744AB"/>
    <w:rsid w:val="000746D9"/>
    <w:rsid w:val="000746FA"/>
    <w:rsid w:val="000748E9"/>
    <w:rsid w:val="00074999"/>
    <w:rsid w:val="00074AB5"/>
    <w:rsid w:val="00074CE6"/>
    <w:rsid w:val="00074D2F"/>
    <w:rsid w:val="00074D5B"/>
    <w:rsid w:val="00074E33"/>
    <w:rsid w:val="00074EEF"/>
    <w:rsid w:val="00075063"/>
    <w:rsid w:val="000756E6"/>
    <w:rsid w:val="00075872"/>
    <w:rsid w:val="00075AF2"/>
    <w:rsid w:val="00075B24"/>
    <w:rsid w:val="00075F09"/>
    <w:rsid w:val="000760F2"/>
    <w:rsid w:val="00076236"/>
    <w:rsid w:val="00076242"/>
    <w:rsid w:val="00076633"/>
    <w:rsid w:val="00076E99"/>
    <w:rsid w:val="000770E7"/>
    <w:rsid w:val="00077119"/>
    <w:rsid w:val="0007757E"/>
    <w:rsid w:val="00077910"/>
    <w:rsid w:val="00077B68"/>
    <w:rsid w:val="00077DF9"/>
    <w:rsid w:val="00077EF6"/>
    <w:rsid w:val="00080161"/>
    <w:rsid w:val="00080321"/>
    <w:rsid w:val="000804DE"/>
    <w:rsid w:val="00080A1B"/>
    <w:rsid w:val="00080C26"/>
    <w:rsid w:val="00080C83"/>
    <w:rsid w:val="00080D2C"/>
    <w:rsid w:val="00080F44"/>
    <w:rsid w:val="000810D9"/>
    <w:rsid w:val="000816BF"/>
    <w:rsid w:val="0008184A"/>
    <w:rsid w:val="000818D2"/>
    <w:rsid w:val="00081A57"/>
    <w:rsid w:val="00081B26"/>
    <w:rsid w:val="00081E1A"/>
    <w:rsid w:val="00082165"/>
    <w:rsid w:val="0008219E"/>
    <w:rsid w:val="000826EB"/>
    <w:rsid w:val="00082703"/>
    <w:rsid w:val="000828BE"/>
    <w:rsid w:val="00082BAA"/>
    <w:rsid w:val="00082EEF"/>
    <w:rsid w:val="000830AD"/>
    <w:rsid w:val="000832F4"/>
    <w:rsid w:val="00083435"/>
    <w:rsid w:val="000835A4"/>
    <w:rsid w:val="00083604"/>
    <w:rsid w:val="000838D8"/>
    <w:rsid w:val="00083D9B"/>
    <w:rsid w:val="00084334"/>
    <w:rsid w:val="00084558"/>
    <w:rsid w:val="000845E5"/>
    <w:rsid w:val="00084618"/>
    <w:rsid w:val="000846B1"/>
    <w:rsid w:val="000849B5"/>
    <w:rsid w:val="00084E4C"/>
    <w:rsid w:val="00084EB1"/>
    <w:rsid w:val="0008511C"/>
    <w:rsid w:val="0008558D"/>
    <w:rsid w:val="0008560A"/>
    <w:rsid w:val="0008573B"/>
    <w:rsid w:val="0008579C"/>
    <w:rsid w:val="00085A59"/>
    <w:rsid w:val="00085AF4"/>
    <w:rsid w:val="00085DA7"/>
    <w:rsid w:val="00085F84"/>
    <w:rsid w:val="00086277"/>
    <w:rsid w:val="00086444"/>
    <w:rsid w:val="00086695"/>
    <w:rsid w:val="0008699D"/>
    <w:rsid w:val="000869CE"/>
    <w:rsid w:val="00086A11"/>
    <w:rsid w:val="00086E7B"/>
    <w:rsid w:val="00086ED4"/>
    <w:rsid w:val="00086F69"/>
    <w:rsid w:val="000872A6"/>
    <w:rsid w:val="000872C7"/>
    <w:rsid w:val="000873D1"/>
    <w:rsid w:val="0008765D"/>
    <w:rsid w:val="00087740"/>
    <w:rsid w:val="000877AE"/>
    <w:rsid w:val="00087C5F"/>
    <w:rsid w:val="00087DBC"/>
    <w:rsid w:val="00087DD4"/>
    <w:rsid w:val="00090259"/>
    <w:rsid w:val="000902EB"/>
    <w:rsid w:val="000903B4"/>
    <w:rsid w:val="000904C5"/>
    <w:rsid w:val="00090892"/>
    <w:rsid w:val="00090CDD"/>
    <w:rsid w:val="00090F9F"/>
    <w:rsid w:val="000910A4"/>
    <w:rsid w:val="000910DC"/>
    <w:rsid w:val="000911A5"/>
    <w:rsid w:val="0009128D"/>
    <w:rsid w:val="00091380"/>
    <w:rsid w:val="000915D0"/>
    <w:rsid w:val="000918BD"/>
    <w:rsid w:val="00091A34"/>
    <w:rsid w:val="00091A66"/>
    <w:rsid w:val="00091C38"/>
    <w:rsid w:val="000920F1"/>
    <w:rsid w:val="000921F9"/>
    <w:rsid w:val="000923C5"/>
    <w:rsid w:val="000925C7"/>
    <w:rsid w:val="000925D3"/>
    <w:rsid w:val="00092AEE"/>
    <w:rsid w:val="00092E94"/>
    <w:rsid w:val="00093644"/>
    <w:rsid w:val="0009379B"/>
    <w:rsid w:val="00093930"/>
    <w:rsid w:val="00093C90"/>
    <w:rsid w:val="00093F1E"/>
    <w:rsid w:val="00093F72"/>
    <w:rsid w:val="00094302"/>
    <w:rsid w:val="00094A3A"/>
    <w:rsid w:val="00094E22"/>
    <w:rsid w:val="0009511F"/>
    <w:rsid w:val="0009513C"/>
    <w:rsid w:val="000951EA"/>
    <w:rsid w:val="0009520C"/>
    <w:rsid w:val="00095230"/>
    <w:rsid w:val="00095425"/>
    <w:rsid w:val="00095A83"/>
    <w:rsid w:val="00095B46"/>
    <w:rsid w:val="00095F7C"/>
    <w:rsid w:val="000960FD"/>
    <w:rsid w:val="00096296"/>
    <w:rsid w:val="000962A2"/>
    <w:rsid w:val="0009654E"/>
    <w:rsid w:val="000966FA"/>
    <w:rsid w:val="00096796"/>
    <w:rsid w:val="00096B01"/>
    <w:rsid w:val="00096D6F"/>
    <w:rsid w:val="00096E39"/>
    <w:rsid w:val="00096F43"/>
    <w:rsid w:val="00096FA7"/>
    <w:rsid w:val="00096FCB"/>
    <w:rsid w:val="000970BD"/>
    <w:rsid w:val="000971B9"/>
    <w:rsid w:val="0009758C"/>
    <w:rsid w:val="0009772F"/>
    <w:rsid w:val="00097D54"/>
    <w:rsid w:val="00097D9A"/>
    <w:rsid w:val="000A02DF"/>
    <w:rsid w:val="000A0406"/>
    <w:rsid w:val="000A04D9"/>
    <w:rsid w:val="000A04DC"/>
    <w:rsid w:val="000A0555"/>
    <w:rsid w:val="000A0595"/>
    <w:rsid w:val="000A0753"/>
    <w:rsid w:val="000A09A1"/>
    <w:rsid w:val="000A0C22"/>
    <w:rsid w:val="000A0C59"/>
    <w:rsid w:val="000A0CFC"/>
    <w:rsid w:val="000A0D63"/>
    <w:rsid w:val="000A0D74"/>
    <w:rsid w:val="000A0E97"/>
    <w:rsid w:val="000A1342"/>
    <w:rsid w:val="000A145C"/>
    <w:rsid w:val="000A14FD"/>
    <w:rsid w:val="000A1574"/>
    <w:rsid w:val="000A177E"/>
    <w:rsid w:val="000A1BF9"/>
    <w:rsid w:val="000A225A"/>
    <w:rsid w:val="000A2499"/>
    <w:rsid w:val="000A2700"/>
    <w:rsid w:val="000A27B4"/>
    <w:rsid w:val="000A2A86"/>
    <w:rsid w:val="000A2CF3"/>
    <w:rsid w:val="000A31C9"/>
    <w:rsid w:val="000A3285"/>
    <w:rsid w:val="000A35B0"/>
    <w:rsid w:val="000A36C0"/>
    <w:rsid w:val="000A40C0"/>
    <w:rsid w:val="000A416D"/>
    <w:rsid w:val="000A43C9"/>
    <w:rsid w:val="000A477F"/>
    <w:rsid w:val="000A47BE"/>
    <w:rsid w:val="000A4A37"/>
    <w:rsid w:val="000A4A83"/>
    <w:rsid w:val="000A4C12"/>
    <w:rsid w:val="000A4C81"/>
    <w:rsid w:val="000A5147"/>
    <w:rsid w:val="000A5302"/>
    <w:rsid w:val="000A54E6"/>
    <w:rsid w:val="000A567E"/>
    <w:rsid w:val="000A5690"/>
    <w:rsid w:val="000A5708"/>
    <w:rsid w:val="000A5847"/>
    <w:rsid w:val="000A58BD"/>
    <w:rsid w:val="000A5965"/>
    <w:rsid w:val="000A5D4A"/>
    <w:rsid w:val="000A5EC0"/>
    <w:rsid w:val="000A5F59"/>
    <w:rsid w:val="000A5F7E"/>
    <w:rsid w:val="000A5FC7"/>
    <w:rsid w:val="000A60A7"/>
    <w:rsid w:val="000A6239"/>
    <w:rsid w:val="000A62D9"/>
    <w:rsid w:val="000A6398"/>
    <w:rsid w:val="000A648A"/>
    <w:rsid w:val="000A6879"/>
    <w:rsid w:val="000A6AC7"/>
    <w:rsid w:val="000A6BBB"/>
    <w:rsid w:val="000A6BDC"/>
    <w:rsid w:val="000A6D0A"/>
    <w:rsid w:val="000A6FEE"/>
    <w:rsid w:val="000A7514"/>
    <w:rsid w:val="000A7825"/>
    <w:rsid w:val="000A797D"/>
    <w:rsid w:val="000A7990"/>
    <w:rsid w:val="000A7D37"/>
    <w:rsid w:val="000B00DB"/>
    <w:rsid w:val="000B09D5"/>
    <w:rsid w:val="000B0A79"/>
    <w:rsid w:val="000B0D85"/>
    <w:rsid w:val="000B0E48"/>
    <w:rsid w:val="000B0F43"/>
    <w:rsid w:val="000B106F"/>
    <w:rsid w:val="000B12ED"/>
    <w:rsid w:val="000B1A09"/>
    <w:rsid w:val="000B1CB8"/>
    <w:rsid w:val="000B2017"/>
    <w:rsid w:val="000B20AD"/>
    <w:rsid w:val="000B246C"/>
    <w:rsid w:val="000B2794"/>
    <w:rsid w:val="000B2CEC"/>
    <w:rsid w:val="000B2F98"/>
    <w:rsid w:val="000B301E"/>
    <w:rsid w:val="000B3139"/>
    <w:rsid w:val="000B33A9"/>
    <w:rsid w:val="000B33B5"/>
    <w:rsid w:val="000B33D6"/>
    <w:rsid w:val="000B33EB"/>
    <w:rsid w:val="000B3A0B"/>
    <w:rsid w:val="000B3E35"/>
    <w:rsid w:val="000B41C9"/>
    <w:rsid w:val="000B447B"/>
    <w:rsid w:val="000B460F"/>
    <w:rsid w:val="000B46C6"/>
    <w:rsid w:val="000B4759"/>
    <w:rsid w:val="000B4B7E"/>
    <w:rsid w:val="000B4D04"/>
    <w:rsid w:val="000B5340"/>
    <w:rsid w:val="000B5655"/>
    <w:rsid w:val="000B58DB"/>
    <w:rsid w:val="000B61D4"/>
    <w:rsid w:val="000B6233"/>
    <w:rsid w:val="000B64A8"/>
    <w:rsid w:val="000B64CA"/>
    <w:rsid w:val="000B67FE"/>
    <w:rsid w:val="000B6912"/>
    <w:rsid w:val="000B6C03"/>
    <w:rsid w:val="000B6C57"/>
    <w:rsid w:val="000B6F38"/>
    <w:rsid w:val="000B6FE6"/>
    <w:rsid w:val="000B7036"/>
    <w:rsid w:val="000B7241"/>
    <w:rsid w:val="000B7488"/>
    <w:rsid w:val="000B74E9"/>
    <w:rsid w:val="000B74FD"/>
    <w:rsid w:val="000B7544"/>
    <w:rsid w:val="000B76D0"/>
    <w:rsid w:val="000B7802"/>
    <w:rsid w:val="000B7987"/>
    <w:rsid w:val="000C0203"/>
    <w:rsid w:val="000C085D"/>
    <w:rsid w:val="000C08E7"/>
    <w:rsid w:val="000C099D"/>
    <w:rsid w:val="000C09E4"/>
    <w:rsid w:val="000C0B66"/>
    <w:rsid w:val="000C0B93"/>
    <w:rsid w:val="000C0FEB"/>
    <w:rsid w:val="000C1204"/>
    <w:rsid w:val="000C1285"/>
    <w:rsid w:val="000C1297"/>
    <w:rsid w:val="000C12FD"/>
    <w:rsid w:val="000C142E"/>
    <w:rsid w:val="000C18A3"/>
    <w:rsid w:val="000C1AEB"/>
    <w:rsid w:val="000C1D2E"/>
    <w:rsid w:val="000C1E70"/>
    <w:rsid w:val="000C205B"/>
    <w:rsid w:val="000C23A5"/>
    <w:rsid w:val="000C23B6"/>
    <w:rsid w:val="000C27F9"/>
    <w:rsid w:val="000C2A6C"/>
    <w:rsid w:val="000C2D27"/>
    <w:rsid w:val="000C2D76"/>
    <w:rsid w:val="000C2F9F"/>
    <w:rsid w:val="000C31F7"/>
    <w:rsid w:val="000C32C7"/>
    <w:rsid w:val="000C33BD"/>
    <w:rsid w:val="000C356F"/>
    <w:rsid w:val="000C390B"/>
    <w:rsid w:val="000C3BE6"/>
    <w:rsid w:val="000C3C94"/>
    <w:rsid w:val="000C3D2F"/>
    <w:rsid w:val="000C4444"/>
    <w:rsid w:val="000C4801"/>
    <w:rsid w:val="000C480F"/>
    <w:rsid w:val="000C4BF4"/>
    <w:rsid w:val="000C4C55"/>
    <w:rsid w:val="000C4EFB"/>
    <w:rsid w:val="000C4F9D"/>
    <w:rsid w:val="000C4FAE"/>
    <w:rsid w:val="000C4FE3"/>
    <w:rsid w:val="000C518E"/>
    <w:rsid w:val="000C52D5"/>
    <w:rsid w:val="000C54FF"/>
    <w:rsid w:val="000C559A"/>
    <w:rsid w:val="000C563E"/>
    <w:rsid w:val="000C565C"/>
    <w:rsid w:val="000C5CAE"/>
    <w:rsid w:val="000C5D06"/>
    <w:rsid w:val="000C5F38"/>
    <w:rsid w:val="000C6246"/>
    <w:rsid w:val="000C62EE"/>
    <w:rsid w:val="000C65A7"/>
    <w:rsid w:val="000C66A0"/>
    <w:rsid w:val="000C681D"/>
    <w:rsid w:val="000C6836"/>
    <w:rsid w:val="000C68A0"/>
    <w:rsid w:val="000C6954"/>
    <w:rsid w:val="000C6B21"/>
    <w:rsid w:val="000C6EA3"/>
    <w:rsid w:val="000C6F37"/>
    <w:rsid w:val="000C6FDB"/>
    <w:rsid w:val="000C7008"/>
    <w:rsid w:val="000C70B4"/>
    <w:rsid w:val="000C7175"/>
    <w:rsid w:val="000C72A0"/>
    <w:rsid w:val="000C76A9"/>
    <w:rsid w:val="000C77E1"/>
    <w:rsid w:val="000C7891"/>
    <w:rsid w:val="000C79B6"/>
    <w:rsid w:val="000C7A7D"/>
    <w:rsid w:val="000C7AF3"/>
    <w:rsid w:val="000C7D20"/>
    <w:rsid w:val="000C7DD5"/>
    <w:rsid w:val="000C7E0B"/>
    <w:rsid w:val="000C7F2F"/>
    <w:rsid w:val="000D0134"/>
    <w:rsid w:val="000D016C"/>
    <w:rsid w:val="000D01A9"/>
    <w:rsid w:val="000D02E6"/>
    <w:rsid w:val="000D056A"/>
    <w:rsid w:val="000D0948"/>
    <w:rsid w:val="000D0A39"/>
    <w:rsid w:val="000D0D36"/>
    <w:rsid w:val="000D0E47"/>
    <w:rsid w:val="000D0EC3"/>
    <w:rsid w:val="000D0F0F"/>
    <w:rsid w:val="000D0F16"/>
    <w:rsid w:val="000D135C"/>
    <w:rsid w:val="000D1441"/>
    <w:rsid w:val="000D14AC"/>
    <w:rsid w:val="000D15FE"/>
    <w:rsid w:val="000D1777"/>
    <w:rsid w:val="000D1943"/>
    <w:rsid w:val="000D1B42"/>
    <w:rsid w:val="000D1BDD"/>
    <w:rsid w:val="000D1C8A"/>
    <w:rsid w:val="000D1C8E"/>
    <w:rsid w:val="000D1DA6"/>
    <w:rsid w:val="000D1DC4"/>
    <w:rsid w:val="000D1E4B"/>
    <w:rsid w:val="000D1E68"/>
    <w:rsid w:val="000D1EC9"/>
    <w:rsid w:val="000D20AE"/>
    <w:rsid w:val="000D2289"/>
    <w:rsid w:val="000D23B6"/>
    <w:rsid w:val="000D2530"/>
    <w:rsid w:val="000D2594"/>
    <w:rsid w:val="000D262C"/>
    <w:rsid w:val="000D263D"/>
    <w:rsid w:val="000D26A3"/>
    <w:rsid w:val="000D2A86"/>
    <w:rsid w:val="000D2F7C"/>
    <w:rsid w:val="000D3109"/>
    <w:rsid w:val="000D3177"/>
    <w:rsid w:val="000D31CF"/>
    <w:rsid w:val="000D337E"/>
    <w:rsid w:val="000D3394"/>
    <w:rsid w:val="000D3582"/>
    <w:rsid w:val="000D3AE7"/>
    <w:rsid w:val="000D3B8B"/>
    <w:rsid w:val="000D3F21"/>
    <w:rsid w:val="000D3FA6"/>
    <w:rsid w:val="000D4014"/>
    <w:rsid w:val="000D4079"/>
    <w:rsid w:val="000D412C"/>
    <w:rsid w:val="000D42EE"/>
    <w:rsid w:val="000D45E0"/>
    <w:rsid w:val="000D4829"/>
    <w:rsid w:val="000D4B1A"/>
    <w:rsid w:val="000D4D06"/>
    <w:rsid w:val="000D4EEB"/>
    <w:rsid w:val="000D5053"/>
    <w:rsid w:val="000D54CF"/>
    <w:rsid w:val="000D5876"/>
    <w:rsid w:val="000D5A90"/>
    <w:rsid w:val="000D5C55"/>
    <w:rsid w:val="000D6205"/>
    <w:rsid w:val="000D6582"/>
    <w:rsid w:val="000D65C8"/>
    <w:rsid w:val="000D67A8"/>
    <w:rsid w:val="000D6C94"/>
    <w:rsid w:val="000D6DDA"/>
    <w:rsid w:val="000D7920"/>
    <w:rsid w:val="000D798E"/>
    <w:rsid w:val="000D7C61"/>
    <w:rsid w:val="000D7F41"/>
    <w:rsid w:val="000E0071"/>
    <w:rsid w:val="000E0096"/>
    <w:rsid w:val="000E03E9"/>
    <w:rsid w:val="000E06ED"/>
    <w:rsid w:val="000E0D46"/>
    <w:rsid w:val="000E0E1A"/>
    <w:rsid w:val="000E0E89"/>
    <w:rsid w:val="000E0EBE"/>
    <w:rsid w:val="000E1297"/>
    <w:rsid w:val="000E1796"/>
    <w:rsid w:val="000E17A4"/>
    <w:rsid w:val="000E18CB"/>
    <w:rsid w:val="000E1968"/>
    <w:rsid w:val="000E1C52"/>
    <w:rsid w:val="000E2139"/>
    <w:rsid w:val="000E21E7"/>
    <w:rsid w:val="000E2336"/>
    <w:rsid w:val="000E2A35"/>
    <w:rsid w:val="000E2DFC"/>
    <w:rsid w:val="000E300C"/>
    <w:rsid w:val="000E318C"/>
    <w:rsid w:val="000E31C7"/>
    <w:rsid w:val="000E336C"/>
    <w:rsid w:val="000E33E1"/>
    <w:rsid w:val="000E34D1"/>
    <w:rsid w:val="000E37E6"/>
    <w:rsid w:val="000E38B7"/>
    <w:rsid w:val="000E39C6"/>
    <w:rsid w:val="000E4070"/>
    <w:rsid w:val="000E40D4"/>
    <w:rsid w:val="000E41A1"/>
    <w:rsid w:val="000E430A"/>
    <w:rsid w:val="000E438D"/>
    <w:rsid w:val="000E43D6"/>
    <w:rsid w:val="000E44DF"/>
    <w:rsid w:val="000E45D8"/>
    <w:rsid w:val="000E47DE"/>
    <w:rsid w:val="000E48F1"/>
    <w:rsid w:val="000E4E11"/>
    <w:rsid w:val="000E4E77"/>
    <w:rsid w:val="000E5098"/>
    <w:rsid w:val="000E51C0"/>
    <w:rsid w:val="000E5291"/>
    <w:rsid w:val="000E52ED"/>
    <w:rsid w:val="000E532A"/>
    <w:rsid w:val="000E53B9"/>
    <w:rsid w:val="000E5516"/>
    <w:rsid w:val="000E5A16"/>
    <w:rsid w:val="000E5C97"/>
    <w:rsid w:val="000E5DEF"/>
    <w:rsid w:val="000E5E7F"/>
    <w:rsid w:val="000E5EE4"/>
    <w:rsid w:val="000E630B"/>
    <w:rsid w:val="000E6321"/>
    <w:rsid w:val="000E651B"/>
    <w:rsid w:val="000E66B9"/>
    <w:rsid w:val="000E672D"/>
    <w:rsid w:val="000E6770"/>
    <w:rsid w:val="000E69B3"/>
    <w:rsid w:val="000E6F5A"/>
    <w:rsid w:val="000E6FAC"/>
    <w:rsid w:val="000E6FBD"/>
    <w:rsid w:val="000E7309"/>
    <w:rsid w:val="000E74CC"/>
    <w:rsid w:val="000E7539"/>
    <w:rsid w:val="000E791E"/>
    <w:rsid w:val="000E79AA"/>
    <w:rsid w:val="000E79D8"/>
    <w:rsid w:val="000E7AFE"/>
    <w:rsid w:val="000E7B26"/>
    <w:rsid w:val="000E7C1A"/>
    <w:rsid w:val="000E7D06"/>
    <w:rsid w:val="000F0403"/>
    <w:rsid w:val="000F0641"/>
    <w:rsid w:val="000F080C"/>
    <w:rsid w:val="000F092A"/>
    <w:rsid w:val="000F09D7"/>
    <w:rsid w:val="000F0AB6"/>
    <w:rsid w:val="000F0D4F"/>
    <w:rsid w:val="000F1208"/>
    <w:rsid w:val="000F1307"/>
    <w:rsid w:val="000F1321"/>
    <w:rsid w:val="000F1604"/>
    <w:rsid w:val="000F18E9"/>
    <w:rsid w:val="000F1D56"/>
    <w:rsid w:val="000F1DDB"/>
    <w:rsid w:val="000F1F6B"/>
    <w:rsid w:val="000F2072"/>
    <w:rsid w:val="000F2151"/>
    <w:rsid w:val="000F27E4"/>
    <w:rsid w:val="000F296D"/>
    <w:rsid w:val="000F2D5D"/>
    <w:rsid w:val="000F2DA6"/>
    <w:rsid w:val="000F2F3C"/>
    <w:rsid w:val="000F2F49"/>
    <w:rsid w:val="000F301F"/>
    <w:rsid w:val="000F3421"/>
    <w:rsid w:val="000F3B56"/>
    <w:rsid w:val="000F3D01"/>
    <w:rsid w:val="000F3E37"/>
    <w:rsid w:val="000F4454"/>
    <w:rsid w:val="000F4476"/>
    <w:rsid w:val="000F492D"/>
    <w:rsid w:val="000F4B77"/>
    <w:rsid w:val="000F4FB6"/>
    <w:rsid w:val="000F51CF"/>
    <w:rsid w:val="000F55AF"/>
    <w:rsid w:val="000F5874"/>
    <w:rsid w:val="000F5A49"/>
    <w:rsid w:val="000F5CCF"/>
    <w:rsid w:val="000F5ECD"/>
    <w:rsid w:val="000F5F95"/>
    <w:rsid w:val="000F62B4"/>
    <w:rsid w:val="000F6357"/>
    <w:rsid w:val="000F662D"/>
    <w:rsid w:val="000F66A7"/>
    <w:rsid w:val="000F66CB"/>
    <w:rsid w:val="000F6801"/>
    <w:rsid w:val="000F683A"/>
    <w:rsid w:val="000F6A47"/>
    <w:rsid w:val="000F6BA9"/>
    <w:rsid w:val="000F6E08"/>
    <w:rsid w:val="000F7199"/>
    <w:rsid w:val="000F7277"/>
    <w:rsid w:val="000F72F1"/>
    <w:rsid w:val="000F7484"/>
    <w:rsid w:val="000F7994"/>
    <w:rsid w:val="000F7AD9"/>
    <w:rsid w:val="000F7C95"/>
    <w:rsid w:val="001000DC"/>
    <w:rsid w:val="001002A5"/>
    <w:rsid w:val="001005E7"/>
    <w:rsid w:val="0010070A"/>
    <w:rsid w:val="001007C8"/>
    <w:rsid w:val="001008DE"/>
    <w:rsid w:val="00100F48"/>
    <w:rsid w:val="001010F3"/>
    <w:rsid w:val="00101121"/>
    <w:rsid w:val="0010129D"/>
    <w:rsid w:val="0010129E"/>
    <w:rsid w:val="0010138B"/>
    <w:rsid w:val="001014FE"/>
    <w:rsid w:val="00101575"/>
    <w:rsid w:val="00101661"/>
    <w:rsid w:val="00101937"/>
    <w:rsid w:val="00101A53"/>
    <w:rsid w:val="00101C29"/>
    <w:rsid w:val="00102026"/>
    <w:rsid w:val="001020D3"/>
    <w:rsid w:val="001023E5"/>
    <w:rsid w:val="00102541"/>
    <w:rsid w:val="001026E4"/>
    <w:rsid w:val="0010296B"/>
    <w:rsid w:val="00102A22"/>
    <w:rsid w:val="00102BF4"/>
    <w:rsid w:val="00102C4E"/>
    <w:rsid w:val="001030D4"/>
    <w:rsid w:val="00103461"/>
    <w:rsid w:val="001037E5"/>
    <w:rsid w:val="0010393C"/>
    <w:rsid w:val="001039C3"/>
    <w:rsid w:val="00103CCB"/>
    <w:rsid w:val="00103EA3"/>
    <w:rsid w:val="00104196"/>
    <w:rsid w:val="001045B1"/>
    <w:rsid w:val="0010465B"/>
    <w:rsid w:val="00104B24"/>
    <w:rsid w:val="00104BF5"/>
    <w:rsid w:val="00104C63"/>
    <w:rsid w:val="00104FCA"/>
    <w:rsid w:val="00105309"/>
    <w:rsid w:val="0010534A"/>
    <w:rsid w:val="00105504"/>
    <w:rsid w:val="00105562"/>
    <w:rsid w:val="001055CE"/>
    <w:rsid w:val="00105679"/>
    <w:rsid w:val="00105965"/>
    <w:rsid w:val="00105CA1"/>
    <w:rsid w:val="00105D45"/>
    <w:rsid w:val="00105DDB"/>
    <w:rsid w:val="00106039"/>
    <w:rsid w:val="00106085"/>
    <w:rsid w:val="001061F6"/>
    <w:rsid w:val="001062E2"/>
    <w:rsid w:val="00106357"/>
    <w:rsid w:val="00106BFD"/>
    <w:rsid w:val="001071A4"/>
    <w:rsid w:val="00107302"/>
    <w:rsid w:val="00107561"/>
    <w:rsid w:val="0010761F"/>
    <w:rsid w:val="00107747"/>
    <w:rsid w:val="0010776C"/>
    <w:rsid w:val="0010787A"/>
    <w:rsid w:val="00107BA2"/>
    <w:rsid w:val="00107BC5"/>
    <w:rsid w:val="00107C0A"/>
    <w:rsid w:val="00107E27"/>
    <w:rsid w:val="0011066F"/>
    <w:rsid w:val="00110E86"/>
    <w:rsid w:val="001111F2"/>
    <w:rsid w:val="001114BD"/>
    <w:rsid w:val="0011159A"/>
    <w:rsid w:val="0011169D"/>
    <w:rsid w:val="00111773"/>
    <w:rsid w:val="001122E0"/>
    <w:rsid w:val="00112512"/>
    <w:rsid w:val="001130CD"/>
    <w:rsid w:val="00113124"/>
    <w:rsid w:val="001131F8"/>
    <w:rsid w:val="00113647"/>
    <w:rsid w:val="0011373B"/>
    <w:rsid w:val="0011384D"/>
    <w:rsid w:val="00113859"/>
    <w:rsid w:val="00113A16"/>
    <w:rsid w:val="00113E85"/>
    <w:rsid w:val="001141E3"/>
    <w:rsid w:val="0011429F"/>
    <w:rsid w:val="001143AC"/>
    <w:rsid w:val="0011457B"/>
    <w:rsid w:val="001148CF"/>
    <w:rsid w:val="0011497A"/>
    <w:rsid w:val="00114A09"/>
    <w:rsid w:val="00114AB7"/>
    <w:rsid w:val="00114D52"/>
    <w:rsid w:val="00114DBB"/>
    <w:rsid w:val="00114F06"/>
    <w:rsid w:val="00114F9E"/>
    <w:rsid w:val="0011519B"/>
    <w:rsid w:val="001152E3"/>
    <w:rsid w:val="001152FD"/>
    <w:rsid w:val="0011538E"/>
    <w:rsid w:val="00115405"/>
    <w:rsid w:val="00115659"/>
    <w:rsid w:val="00115A26"/>
    <w:rsid w:val="00115BF5"/>
    <w:rsid w:val="00115C01"/>
    <w:rsid w:val="001167F4"/>
    <w:rsid w:val="00116A88"/>
    <w:rsid w:val="00116F74"/>
    <w:rsid w:val="00117583"/>
    <w:rsid w:val="001176BD"/>
    <w:rsid w:val="0011779E"/>
    <w:rsid w:val="00117A11"/>
    <w:rsid w:val="00117DFB"/>
    <w:rsid w:val="00117F07"/>
    <w:rsid w:val="00117FE0"/>
    <w:rsid w:val="00117FF0"/>
    <w:rsid w:val="001200A9"/>
    <w:rsid w:val="00120417"/>
    <w:rsid w:val="001208B9"/>
    <w:rsid w:val="001208F1"/>
    <w:rsid w:val="00120959"/>
    <w:rsid w:val="001209DC"/>
    <w:rsid w:val="00120B9D"/>
    <w:rsid w:val="00120BB8"/>
    <w:rsid w:val="00120EAA"/>
    <w:rsid w:val="00120FF7"/>
    <w:rsid w:val="00121075"/>
    <w:rsid w:val="0012132E"/>
    <w:rsid w:val="00121466"/>
    <w:rsid w:val="0012149A"/>
    <w:rsid w:val="00121959"/>
    <w:rsid w:val="00121AC5"/>
    <w:rsid w:val="00121EE3"/>
    <w:rsid w:val="00122126"/>
    <w:rsid w:val="001221AC"/>
    <w:rsid w:val="00122614"/>
    <w:rsid w:val="001229CB"/>
    <w:rsid w:val="00122C76"/>
    <w:rsid w:val="00122CA3"/>
    <w:rsid w:val="00122CAC"/>
    <w:rsid w:val="00122CC1"/>
    <w:rsid w:val="00122D50"/>
    <w:rsid w:val="00123005"/>
    <w:rsid w:val="0012315B"/>
    <w:rsid w:val="0012331F"/>
    <w:rsid w:val="00123462"/>
    <w:rsid w:val="001234BE"/>
    <w:rsid w:val="0012361B"/>
    <w:rsid w:val="0012387D"/>
    <w:rsid w:val="00123D9C"/>
    <w:rsid w:val="00123DAA"/>
    <w:rsid w:val="00123F23"/>
    <w:rsid w:val="00123FF9"/>
    <w:rsid w:val="00124359"/>
    <w:rsid w:val="00124679"/>
    <w:rsid w:val="001248DE"/>
    <w:rsid w:val="00124B3E"/>
    <w:rsid w:val="00124D8B"/>
    <w:rsid w:val="00124FC4"/>
    <w:rsid w:val="001251F4"/>
    <w:rsid w:val="0012520E"/>
    <w:rsid w:val="001253DB"/>
    <w:rsid w:val="001254A7"/>
    <w:rsid w:val="001254A8"/>
    <w:rsid w:val="001254B6"/>
    <w:rsid w:val="00125613"/>
    <w:rsid w:val="001256FB"/>
    <w:rsid w:val="00125BFC"/>
    <w:rsid w:val="00125C19"/>
    <w:rsid w:val="00125D69"/>
    <w:rsid w:val="00125E31"/>
    <w:rsid w:val="0012607B"/>
    <w:rsid w:val="00126080"/>
    <w:rsid w:val="00126089"/>
    <w:rsid w:val="001260E7"/>
    <w:rsid w:val="00126115"/>
    <w:rsid w:val="001261EF"/>
    <w:rsid w:val="0012631A"/>
    <w:rsid w:val="00126375"/>
    <w:rsid w:val="001264A6"/>
    <w:rsid w:val="001264D7"/>
    <w:rsid w:val="001268D3"/>
    <w:rsid w:val="001269B2"/>
    <w:rsid w:val="00126B05"/>
    <w:rsid w:val="00126B95"/>
    <w:rsid w:val="00126CA2"/>
    <w:rsid w:val="00126D17"/>
    <w:rsid w:val="0012706A"/>
    <w:rsid w:val="001270BA"/>
    <w:rsid w:val="00127172"/>
    <w:rsid w:val="001276F3"/>
    <w:rsid w:val="00127874"/>
    <w:rsid w:val="00127912"/>
    <w:rsid w:val="00127BFF"/>
    <w:rsid w:val="00127F98"/>
    <w:rsid w:val="00127FAD"/>
    <w:rsid w:val="00130081"/>
    <w:rsid w:val="001302CD"/>
    <w:rsid w:val="00130535"/>
    <w:rsid w:val="001309B1"/>
    <w:rsid w:val="00130A89"/>
    <w:rsid w:val="00130AAE"/>
    <w:rsid w:val="00130B6C"/>
    <w:rsid w:val="00130B7B"/>
    <w:rsid w:val="00130DB5"/>
    <w:rsid w:val="00130E24"/>
    <w:rsid w:val="00131020"/>
    <w:rsid w:val="0013142C"/>
    <w:rsid w:val="001314C6"/>
    <w:rsid w:val="001315BC"/>
    <w:rsid w:val="00131636"/>
    <w:rsid w:val="00131643"/>
    <w:rsid w:val="0013172A"/>
    <w:rsid w:val="0013186E"/>
    <w:rsid w:val="001319A7"/>
    <w:rsid w:val="00131B5B"/>
    <w:rsid w:val="00131CFF"/>
    <w:rsid w:val="00131D45"/>
    <w:rsid w:val="00131F5B"/>
    <w:rsid w:val="0013203C"/>
    <w:rsid w:val="001320FF"/>
    <w:rsid w:val="001323B2"/>
    <w:rsid w:val="00132447"/>
    <w:rsid w:val="001325B3"/>
    <w:rsid w:val="001327DC"/>
    <w:rsid w:val="00132904"/>
    <w:rsid w:val="001329FE"/>
    <w:rsid w:val="001330AB"/>
    <w:rsid w:val="00133170"/>
    <w:rsid w:val="0013360A"/>
    <w:rsid w:val="0013367A"/>
    <w:rsid w:val="00133838"/>
    <w:rsid w:val="00133B67"/>
    <w:rsid w:val="00133C5B"/>
    <w:rsid w:val="00133C95"/>
    <w:rsid w:val="00133CA4"/>
    <w:rsid w:val="00133DED"/>
    <w:rsid w:val="00133E03"/>
    <w:rsid w:val="00133F2E"/>
    <w:rsid w:val="00133F37"/>
    <w:rsid w:val="0013424C"/>
    <w:rsid w:val="0013435B"/>
    <w:rsid w:val="00134D11"/>
    <w:rsid w:val="00134D83"/>
    <w:rsid w:val="00134F95"/>
    <w:rsid w:val="00135106"/>
    <w:rsid w:val="00135782"/>
    <w:rsid w:val="00135A6B"/>
    <w:rsid w:val="00135B00"/>
    <w:rsid w:val="00135E07"/>
    <w:rsid w:val="00135EFA"/>
    <w:rsid w:val="0013602E"/>
    <w:rsid w:val="00136277"/>
    <w:rsid w:val="00136291"/>
    <w:rsid w:val="0013685B"/>
    <w:rsid w:val="00136876"/>
    <w:rsid w:val="00136883"/>
    <w:rsid w:val="00136922"/>
    <w:rsid w:val="00136C83"/>
    <w:rsid w:val="00136D21"/>
    <w:rsid w:val="00136E04"/>
    <w:rsid w:val="00136EDE"/>
    <w:rsid w:val="001370E7"/>
    <w:rsid w:val="001372D7"/>
    <w:rsid w:val="00137314"/>
    <w:rsid w:val="0013735F"/>
    <w:rsid w:val="001376F4"/>
    <w:rsid w:val="00137827"/>
    <w:rsid w:val="00137834"/>
    <w:rsid w:val="0013790A"/>
    <w:rsid w:val="00137B9F"/>
    <w:rsid w:val="0014005E"/>
    <w:rsid w:val="001400BA"/>
    <w:rsid w:val="00140126"/>
    <w:rsid w:val="0014029D"/>
    <w:rsid w:val="001404B7"/>
    <w:rsid w:val="00140523"/>
    <w:rsid w:val="00140862"/>
    <w:rsid w:val="00140D12"/>
    <w:rsid w:val="00140DD2"/>
    <w:rsid w:val="00140EFE"/>
    <w:rsid w:val="00140F2E"/>
    <w:rsid w:val="00140F68"/>
    <w:rsid w:val="001412E8"/>
    <w:rsid w:val="001413A3"/>
    <w:rsid w:val="0014158E"/>
    <w:rsid w:val="00141B71"/>
    <w:rsid w:val="00141B9D"/>
    <w:rsid w:val="00141D5A"/>
    <w:rsid w:val="00141E01"/>
    <w:rsid w:val="001424B8"/>
    <w:rsid w:val="001425DB"/>
    <w:rsid w:val="00142875"/>
    <w:rsid w:val="001428BC"/>
    <w:rsid w:val="001428FA"/>
    <w:rsid w:val="00142C7E"/>
    <w:rsid w:val="00142E71"/>
    <w:rsid w:val="00143137"/>
    <w:rsid w:val="001435E2"/>
    <w:rsid w:val="00143ABE"/>
    <w:rsid w:val="00143ED0"/>
    <w:rsid w:val="001444E3"/>
    <w:rsid w:val="00144805"/>
    <w:rsid w:val="001448B1"/>
    <w:rsid w:val="001449EC"/>
    <w:rsid w:val="00144BF3"/>
    <w:rsid w:val="00144D2A"/>
    <w:rsid w:val="001455A2"/>
    <w:rsid w:val="00145719"/>
    <w:rsid w:val="001457DF"/>
    <w:rsid w:val="001457F0"/>
    <w:rsid w:val="0014585B"/>
    <w:rsid w:val="0014594D"/>
    <w:rsid w:val="00145958"/>
    <w:rsid w:val="001459C7"/>
    <w:rsid w:val="00145E5F"/>
    <w:rsid w:val="00145E7F"/>
    <w:rsid w:val="00145F49"/>
    <w:rsid w:val="00146083"/>
    <w:rsid w:val="0014617F"/>
    <w:rsid w:val="001461E3"/>
    <w:rsid w:val="001464AE"/>
    <w:rsid w:val="0014651E"/>
    <w:rsid w:val="00146895"/>
    <w:rsid w:val="00146E33"/>
    <w:rsid w:val="00146F94"/>
    <w:rsid w:val="00147191"/>
    <w:rsid w:val="00147217"/>
    <w:rsid w:val="001473F0"/>
    <w:rsid w:val="00147485"/>
    <w:rsid w:val="00147984"/>
    <w:rsid w:val="001479AA"/>
    <w:rsid w:val="001479B3"/>
    <w:rsid w:val="00147B77"/>
    <w:rsid w:val="00150223"/>
    <w:rsid w:val="0015069B"/>
    <w:rsid w:val="00150881"/>
    <w:rsid w:val="00150BAE"/>
    <w:rsid w:val="00150C91"/>
    <w:rsid w:val="00150E5F"/>
    <w:rsid w:val="00151258"/>
    <w:rsid w:val="001514C6"/>
    <w:rsid w:val="00151C71"/>
    <w:rsid w:val="00152388"/>
    <w:rsid w:val="0015255F"/>
    <w:rsid w:val="00152594"/>
    <w:rsid w:val="0015259D"/>
    <w:rsid w:val="001526CF"/>
    <w:rsid w:val="001527F1"/>
    <w:rsid w:val="00152A8C"/>
    <w:rsid w:val="00152E00"/>
    <w:rsid w:val="00152E68"/>
    <w:rsid w:val="00152FFD"/>
    <w:rsid w:val="00153406"/>
    <w:rsid w:val="00153419"/>
    <w:rsid w:val="0015345A"/>
    <w:rsid w:val="001534BB"/>
    <w:rsid w:val="001537B5"/>
    <w:rsid w:val="00153944"/>
    <w:rsid w:val="00153CC4"/>
    <w:rsid w:val="001541CB"/>
    <w:rsid w:val="00154239"/>
    <w:rsid w:val="00154332"/>
    <w:rsid w:val="001543FE"/>
    <w:rsid w:val="00154442"/>
    <w:rsid w:val="0015454E"/>
    <w:rsid w:val="00154853"/>
    <w:rsid w:val="00154C67"/>
    <w:rsid w:val="00154C80"/>
    <w:rsid w:val="001555C9"/>
    <w:rsid w:val="00155729"/>
    <w:rsid w:val="00155764"/>
    <w:rsid w:val="001557AF"/>
    <w:rsid w:val="00155B25"/>
    <w:rsid w:val="00155BB3"/>
    <w:rsid w:val="00155FAA"/>
    <w:rsid w:val="0015611F"/>
    <w:rsid w:val="00156745"/>
    <w:rsid w:val="00156AE2"/>
    <w:rsid w:val="00156D5A"/>
    <w:rsid w:val="00156DCD"/>
    <w:rsid w:val="00156EF0"/>
    <w:rsid w:val="00156FFA"/>
    <w:rsid w:val="00157600"/>
    <w:rsid w:val="00157A23"/>
    <w:rsid w:val="00157ABA"/>
    <w:rsid w:val="00157D2D"/>
    <w:rsid w:val="00160167"/>
    <w:rsid w:val="001604BF"/>
    <w:rsid w:val="001605CA"/>
    <w:rsid w:val="00160834"/>
    <w:rsid w:val="001608E8"/>
    <w:rsid w:val="00160BC7"/>
    <w:rsid w:val="00160E2E"/>
    <w:rsid w:val="00160E76"/>
    <w:rsid w:val="00160EB3"/>
    <w:rsid w:val="001611E8"/>
    <w:rsid w:val="00161216"/>
    <w:rsid w:val="0016123A"/>
    <w:rsid w:val="00161641"/>
    <w:rsid w:val="0016168A"/>
    <w:rsid w:val="0016179D"/>
    <w:rsid w:val="00161A33"/>
    <w:rsid w:val="00161B98"/>
    <w:rsid w:val="001621B4"/>
    <w:rsid w:val="001623B1"/>
    <w:rsid w:val="001625FC"/>
    <w:rsid w:val="001629FC"/>
    <w:rsid w:val="00162B0F"/>
    <w:rsid w:val="001630DC"/>
    <w:rsid w:val="00163410"/>
    <w:rsid w:val="001639F1"/>
    <w:rsid w:val="00163A90"/>
    <w:rsid w:val="00163BE7"/>
    <w:rsid w:val="00163CAE"/>
    <w:rsid w:val="00163D50"/>
    <w:rsid w:val="00163DF2"/>
    <w:rsid w:val="001641EE"/>
    <w:rsid w:val="001641F9"/>
    <w:rsid w:val="001648F0"/>
    <w:rsid w:val="00164BBC"/>
    <w:rsid w:val="00164CB7"/>
    <w:rsid w:val="00164DF2"/>
    <w:rsid w:val="001652E3"/>
    <w:rsid w:val="0016570B"/>
    <w:rsid w:val="0016587D"/>
    <w:rsid w:val="00165FDA"/>
    <w:rsid w:val="00166033"/>
    <w:rsid w:val="00166071"/>
    <w:rsid w:val="001660C4"/>
    <w:rsid w:val="001662C0"/>
    <w:rsid w:val="001666F3"/>
    <w:rsid w:val="0016672F"/>
    <w:rsid w:val="00166967"/>
    <w:rsid w:val="00166CC1"/>
    <w:rsid w:val="00167095"/>
    <w:rsid w:val="00167183"/>
    <w:rsid w:val="00167214"/>
    <w:rsid w:val="00167438"/>
    <w:rsid w:val="0016773B"/>
    <w:rsid w:val="00167B78"/>
    <w:rsid w:val="00167FB2"/>
    <w:rsid w:val="0017036A"/>
    <w:rsid w:val="001703E4"/>
    <w:rsid w:val="00170417"/>
    <w:rsid w:val="001705EF"/>
    <w:rsid w:val="00170B77"/>
    <w:rsid w:val="00170BCC"/>
    <w:rsid w:val="00170CE7"/>
    <w:rsid w:val="00170DE0"/>
    <w:rsid w:val="00170E4B"/>
    <w:rsid w:val="00170F6A"/>
    <w:rsid w:val="00171011"/>
    <w:rsid w:val="0017113E"/>
    <w:rsid w:val="00171653"/>
    <w:rsid w:val="0017196F"/>
    <w:rsid w:val="00171A71"/>
    <w:rsid w:val="00171BEE"/>
    <w:rsid w:val="00171CCE"/>
    <w:rsid w:val="00171D2B"/>
    <w:rsid w:val="00171D2F"/>
    <w:rsid w:val="00171DD7"/>
    <w:rsid w:val="00172588"/>
    <w:rsid w:val="00172A1F"/>
    <w:rsid w:val="00172C27"/>
    <w:rsid w:val="00172C74"/>
    <w:rsid w:val="00172CB8"/>
    <w:rsid w:val="00172D71"/>
    <w:rsid w:val="00173059"/>
    <w:rsid w:val="00173309"/>
    <w:rsid w:val="00173315"/>
    <w:rsid w:val="001736CF"/>
    <w:rsid w:val="00173834"/>
    <w:rsid w:val="0017398B"/>
    <w:rsid w:val="00173BAA"/>
    <w:rsid w:val="00173C49"/>
    <w:rsid w:val="00173F02"/>
    <w:rsid w:val="00173F18"/>
    <w:rsid w:val="001741F6"/>
    <w:rsid w:val="001744CD"/>
    <w:rsid w:val="00174663"/>
    <w:rsid w:val="00174C55"/>
    <w:rsid w:val="00174FA8"/>
    <w:rsid w:val="0017556F"/>
    <w:rsid w:val="00176176"/>
    <w:rsid w:val="0017625E"/>
    <w:rsid w:val="001762B1"/>
    <w:rsid w:val="00176358"/>
    <w:rsid w:val="0017637D"/>
    <w:rsid w:val="00176503"/>
    <w:rsid w:val="00176B03"/>
    <w:rsid w:val="00176B6B"/>
    <w:rsid w:val="00176E08"/>
    <w:rsid w:val="00176E6F"/>
    <w:rsid w:val="0017711E"/>
    <w:rsid w:val="001773B3"/>
    <w:rsid w:val="00177A68"/>
    <w:rsid w:val="0018021A"/>
    <w:rsid w:val="0018035E"/>
    <w:rsid w:val="001803C9"/>
    <w:rsid w:val="0018045B"/>
    <w:rsid w:val="00180841"/>
    <w:rsid w:val="001810F6"/>
    <w:rsid w:val="00181678"/>
    <w:rsid w:val="001816F6"/>
    <w:rsid w:val="00181BA6"/>
    <w:rsid w:val="00181D6B"/>
    <w:rsid w:val="00181F56"/>
    <w:rsid w:val="0018200F"/>
    <w:rsid w:val="0018222A"/>
    <w:rsid w:val="00182767"/>
    <w:rsid w:val="001829B9"/>
    <w:rsid w:val="001829CF"/>
    <w:rsid w:val="001830DD"/>
    <w:rsid w:val="00183450"/>
    <w:rsid w:val="00183612"/>
    <w:rsid w:val="00183804"/>
    <w:rsid w:val="00183905"/>
    <w:rsid w:val="001839B7"/>
    <w:rsid w:val="00183A15"/>
    <w:rsid w:val="00183BC5"/>
    <w:rsid w:val="001841A8"/>
    <w:rsid w:val="001841B0"/>
    <w:rsid w:val="001842A3"/>
    <w:rsid w:val="0018432E"/>
    <w:rsid w:val="00184595"/>
    <w:rsid w:val="00184771"/>
    <w:rsid w:val="00184A3E"/>
    <w:rsid w:val="00185073"/>
    <w:rsid w:val="001850C2"/>
    <w:rsid w:val="001851D6"/>
    <w:rsid w:val="00185336"/>
    <w:rsid w:val="001853A4"/>
    <w:rsid w:val="0018580B"/>
    <w:rsid w:val="00185A0A"/>
    <w:rsid w:val="00185B09"/>
    <w:rsid w:val="001860C9"/>
    <w:rsid w:val="001861EC"/>
    <w:rsid w:val="001862E8"/>
    <w:rsid w:val="00186573"/>
    <w:rsid w:val="0018659F"/>
    <w:rsid w:val="001865B8"/>
    <w:rsid w:val="001868F9"/>
    <w:rsid w:val="00186A1C"/>
    <w:rsid w:val="00186CD4"/>
    <w:rsid w:val="00186D6E"/>
    <w:rsid w:val="00186F7D"/>
    <w:rsid w:val="00187004"/>
    <w:rsid w:val="00187252"/>
    <w:rsid w:val="0018732A"/>
    <w:rsid w:val="0018737D"/>
    <w:rsid w:val="001877BE"/>
    <w:rsid w:val="00187962"/>
    <w:rsid w:val="0018796A"/>
    <w:rsid w:val="00187F09"/>
    <w:rsid w:val="00190005"/>
    <w:rsid w:val="0019030E"/>
    <w:rsid w:val="00190422"/>
    <w:rsid w:val="00190428"/>
    <w:rsid w:val="00190640"/>
    <w:rsid w:val="0019064E"/>
    <w:rsid w:val="00190AB7"/>
    <w:rsid w:val="00190AD4"/>
    <w:rsid w:val="00190C59"/>
    <w:rsid w:val="00190DAA"/>
    <w:rsid w:val="00190DF7"/>
    <w:rsid w:val="00190FB0"/>
    <w:rsid w:val="00191133"/>
    <w:rsid w:val="0019151E"/>
    <w:rsid w:val="00191DD4"/>
    <w:rsid w:val="00191F8E"/>
    <w:rsid w:val="001920C6"/>
    <w:rsid w:val="001925F5"/>
    <w:rsid w:val="00192C01"/>
    <w:rsid w:val="00192DCE"/>
    <w:rsid w:val="00193037"/>
    <w:rsid w:val="001930C3"/>
    <w:rsid w:val="001937CF"/>
    <w:rsid w:val="001938F1"/>
    <w:rsid w:val="00193952"/>
    <w:rsid w:val="00193A37"/>
    <w:rsid w:val="00193D9C"/>
    <w:rsid w:val="0019400D"/>
    <w:rsid w:val="001940BA"/>
    <w:rsid w:val="001941F9"/>
    <w:rsid w:val="001944C8"/>
    <w:rsid w:val="001945B1"/>
    <w:rsid w:val="00194870"/>
    <w:rsid w:val="00194A71"/>
    <w:rsid w:val="00194DE6"/>
    <w:rsid w:val="00194DF6"/>
    <w:rsid w:val="00194F6B"/>
    <w:rsid w:val="00194F95"/>
    <w:rsid w:val="0019522B"/>
    <w:rsid w:val="00195391"/>
    <w:rsid w:val="00195DFC"/>
    <w:rsid w:val="00196341"/>
    <w:rsid w:val="0019644F"/>
    <w:rsid w:val="001967DD"/>
    <w:rsid w:val="00196B01"/>
    <w:rsid w:val="00196B17"/>
    <w:rsid w:val="00196CFC"/>
    <w:rsid w:val="00197129"/>
    <w:rsid w:val="0019719F"/>
    <w:rsid w:val="001976D1"/>
    <w:rsid w:val="00197AE2"/>
    <w:rsid w:val="001A0006"/>
    <w:rsid w:val="001A006D"/>
    <w:rsid w:val="001A0229"/>
    <w:rsid w:val="001A023E"/>
    <w:rsid w:val="001A03B9"/>
    <w:rsid w:val="001A0568"/>
    <w:rsid w:val="001A0A0C"/>
    <w:rsid w:val="001A0B24"/>
    <w:rsid w:val="001A0BCD"/>
    <w:rsid w:val="001A0BD8"/>
    <w:rsid w:val="001A1173"/>
    <w:rsid w:val="001A1175"/>
    <w:rsid w:val="001A1249"/>
    <w:rsid w:val="001A138D"/>
    <w:rsid w:val="001A177A"/>
    <w:rsid w:val="001A1C91"/>
    <w:rsid w:val="001A1DBE"/>
    <w:rsid w:val="001A1FCB"/>
    <w:rsid w:val="001A2083"/>
    <w:rsid w:val="001A20FF"/>
    <w:rsid w:val="001A2415"/>
    <w:rsid w:val="001A2678"/>
    <w:rsid w:val="001A29CC"/>
    <w:rsid w:val="001A2A18"/>
    <w:rsid w:val="001A2ACF"/>
    <w:rsid w:val="001A2C67"/>
    <w:rsid w:val="001A2F96"/>
    <w:rsid w:val="001A3004"/>
    <w:rsid w:val="001A3203"/>
    <w:rsid w:val="001A3256"/>
    <w:rsid w:val="001A3306"/>
    <w:rsid w:val="001A33C5"/>
    <w:rsid w:val="001A34AC"/>
    <w:rsid w:val="001A3723"/>
    <w:rsid w:val="001A3AC7"/>
    <w:rsid w:val="001A3C86"/>
    <w:rsid w:val="001A3E24"/>
    <w:rsid w:val="001A3F2E"/>
    <w:rsid w:val="001A402F"/>
    <w:rsid w:val="001A4231"/>
    <w:rsid w:val="001A42CB"/>
    <w:rsid w:val="001A449A"/>
    <w:rsid w:val="001A4599"/>
    <w:rsid w:val="001A45D7"/>
    <w:rsid w:val="001A461B"/>
    <w:rsid w:val="001A50E1"/>
    <w:rsid w:val="001A5157"/>
    <w:rsid w:val="001A520B"/>
    <w:rsid w:val="001A5457"/>
    <w:rsid w:val="001A564E"/>
    <w:rsid w:val="001A5A26"/>
    <w:rsid w:val="001A5DA8"/>
    <w:rsid w:val="001A5E00"/>
    <w:rsid w:val="001A606E"/>
    <w:rsid w:val="001A629F"/>
    <w:rsid w:val="001A679C"/>
    <w:rsid w:val="001A67DE"/>
    <w:rsid w:val="001A68B5"/>
    <w:rsid w:val="001A69D6"/>
    <w:rsid w:val="001A6D85"/>
    <w:rsid w:val="001A70D4"/>
    <w:rsid w:val="001A7148"/>
    <w:rsid w:val="001A7258"/>
    <w:rsid w:val="001A7337"/>
    <w:rsid w:val="001A7699"/>
    <w:rsid w:val="001A7784"/>
    <w:rsid w:val="001A796C"/>
    <w:rsid w:val="001A7B0B"/>
    <w:rsid w:val="001A7C7E"/>
    <w:rsid w:val="001A7E9A"/>
    <w:rsid w:val="001A7FC9"/>
    <w:rsid w:val="001B01CD"/>
    <w:rsid w:val="001B0392"/>
    <w:rsid w:val="001B0616"/>
    <w:rsid w:val="001B06D6"/>
    <w:rsid w:val="001B06F6"/>
    <w:rsid w:val="001B0BA1"/>
    <w:rsid w:val="001B0C0D"/>
    <w:rsid w:val="001B0C87"/>
    <w:rsid w:val="001B0CA4"/>
    <w:rsid w:val="001B0F3E"/>
    <w:rsid w:val="001B12E0"/>
    <w:rsid w:val="001B1617"/>
    <w:rsid w:val="001B1752"/>
    <w:rsid w:val="001B17F1"/>
    <w:rsid w:val="001B1850"/>
    <w:rsid w:val="001B19C0"/>
    <w:rsid w:val="001B1A6C"/>
    <w:rsid w:val="001B1E85"/>
    <w:rsid w:val="001B22F1"/>
    <w:rsid w:val="001B2440"/>
    <w:rsid w:val="001B264D"/>
    <w:rsid w:val="001B287D"/>
    <w:rsid w:val="001B2E73"/>
    <w:rsid w:val="001B33DE"/>
    <w:rsid w:val="001B355C"/>
    <w:rsid w:val="001B3B5E"/>
    <w:rsid w:val="001B3EB8"/>
    <w:rsid w:val="001B41B9"/>
    <w:rsid w:val="001B4B2F"/>
    <w:rsid w:val="001B4D4A"/>
    <w:rsid w:val="001B4E5D"/>
    <w:rsid w:val="001B4EA6"/>
    <w:rsid w:val="001B4FB9"/>
    <w:rsid w:val="001B5132"/>
    <w:rsid w:val="001B51AD"/>
    <w:rsid w:val="001B51C0"/>
    <w:rsid w:val="001B5262"/>
    <w:rsid w:val="001B5528"/>
    <w:rsid w:val="001B58CA"/>
    <w:rsid w:val="001B59D8"/>
    <w:rsid w:val="001B5A25"/>
    <w:rsid w:val="001B5A7E"/>
    <w:rsid w:val="001B5DAF"/>
    <w:rsid w:val="001B605A"/>
    <w:rsid w:val="001B607C"/>
    <w:rsid w:val="001B6130"/>
    <w:rsid w:val="001B632E"/>
    <w:rsid w:val="001B6729"/>
    <w:rsid w:val="001B6944"/>
    <w:rsid w:val="001B6A71"/>
    <w:rsid w:val="001B6BEF"/>
    <w:rsid w:val="001B6E62"/>
    <w:rsid w:val="001B6E7A"/>
    <w:rsid w:val="001B6FA3"/>
    <w:rsid w:val="001B7528"/>
    <w:rsid w:val="001B7544"/>
    <w:rsid w:val="001B789F"/>
    <w:rsid w:val="001B7A60"/>
    <w:rsid w:val="001B7B0E"/>
    <w:rsid w:val="001B7F55"/>
    <w:rsid w:val="001C0067"/>
    <w:rsid w:val="001C00AF"/>
    <w:rsid w:val="001C0123"/>
    <w:rsid w:val="001C05EC"/>
    <w:rsid w:val="001C095F"/>
    <w:rsid w:val="001C0AD5"/>
    <w:rsid w:val="001C0E9B"/>
    <w:rsid w:val="001C11F7"/>
    <w:rsid w:val="001C1460"/>
    <w:rsid w:val="001C159A"/>
    <w:rsid w:val="001C1669"/>
    <w:rsid w:val="001C175A"/>
    <w:rsid w:val="001C1792"/>
    <w:rsid w:val="001C17F6"/>
    <w:rsid w:val="001C1AE8"/>
    <w:rsid w:val="001C1CB5"/>
    <w:rsid w:val="001C21B8"/>
    <w:rsid w:val="001C22BE"/>
    <w:rsid w:val="001C2300"/>
    <w:rsid w:val="001C257C"/>
    <w:rsid w:val="001C2678"/>
    <w:rsid w:val="001C26D7"/>
    <w:rsid w:val="001C28C3"/>
    <w:rsid w:val="001C2B98"/>
    <w:rsid w:val="001C2C6D"/>
    <w:rsid w:val="001C2C8E"/>
    <w:rsid w:val="001C2D5B"/>
    <w:rsid w:val="001C2E8B"/>
    <w:rsid w:val="001C2F3B"/>
    <w:rsid w:val="001C34F5"/>
    <w:rsid w:val="001C387D"/>
    <w:rsid w:val="001C38BC"/>
    <w:rsid w:val="001C3A71"/>
    <w:rsid w:val="001C3B50"/>
    <w:rsid w:val="001C3CA7"/>
    <w:rsid w:val="001C3D8D"/>
    <w:rsid w:val="001C3F73"/>
    <w:rsid w:val="001C403A"/>
    <w:rsid w:val="001C4275"/>
    <w:rsid w:val="001C48E2"/>
    <w:rsid w:val="001C4982"/>
    <w:rsid w:val="001C4AC2"/>
    <w:rsid w:val="001C4AF6"/>
    <w:rsid w:val="001C4C1D"/>
    <w:rsid w:val="001C4D5E"/>
    <w:rsid w:val="001C4D9E"/>
    <w:rsid w:val="001C532B"/>
    <w:rsid w:val="001C55BB"/>
    <w:rsid w:val="001C5695"/>
    <w:rsid w:val="001C5708"/>
    <w:rsid w:val="001C5858"/>
    <w:rsid w:val="001C5882"/>
    <w:rsid w:val="001C5E31"/>
    <w:rsid w:val="001C64FF"/>
    <w:rsid w:val="001C6871"/>
    <w:rsid w:val="001C6AD7"/>
    <w:rsid w:val="001C6B54"/>
    <w:rsid w:val="001C70A3"/>
    <w:rsid w:val="001C713A"/>
    <w:rsid w:val="001C71F7"/>
    <w:rsid w:val="001C7419"/>
    <w:rsid w:val="001C7CE2"/>
    <w:rsid w:val="001C7F9C"/>
    <w:rsid w:val="001D01AF"/>
    <w:rsid w:val="001D038C"/>
    <w:rsid w:val="001D04FD"/>
    <w:rsid w:val="001D0554"/>
    <w:rsid w:val="001D0713"/>
    <w:rsid w:val="001D07A5"/>
    <w:rsid w:val="001D0971"/>
    <w:rsid w:val="001D0B1B"/>
    <w:rsid w:val="001D0B96"/>
    <w:rsid w:val="001D0BB6"/>
    <w:rsid w:val="001D0BD7"/>
    <w:rsid w:val="001D0CDA"/>
    <w:rsid w:val="001D0DC0"/>
    <w:rsid w:val="001D10BC"/>
    <w:rsid w:val="001D11C9"/>
    <w:rsid w:val="001D1221"/>
    <w:rsid w:val="001D13D2"/>
    <w:rsid w:val="001D16F5"/>
    <w:rsid w:val="001D192B"/>
    <w:rsid w:val="001D197C"/>
    <w:rsid w:val="001D19A6"/>
    <w:rsid w:val="001D19F7"/>
    <w:rsid w:val="001D1B93"/>
    <w:rsid w:val="001D1FCD"/>
    <w:rsid w:val="001D21D3"/>
    <w:rsid w:val="001D232F"/>
    <w:rsid w:val="001D23CE"/>
    <w:rsid w:val="001D25C3"/>
    <w:rsid w:val="001D2846"/>
    <w:rsid w:val="001D2C85"/>
    <w:rsid w:val="001D2CF7"/>
    <w:rsid w:val="001D2F72"/>
    <w:rsid w:val="001D354A"/>
    <w:rsid w:val="001D3968"/>
    <w:rsid w:val="001D3A80"/>
    <w:rsid w:val="001D4063"/>
    <w:rsid w:val="001D42CA"/>
    <w:rsid w:val="001D42FA"/>
    <w:rsid w:val="001D4458"/>
    <w:rsid w:val="001D458E"/>
    <w:rsid w:val="001D496B"/>
    <w:rsid w:val="001D4A4A"/>
    <w:rsid w:val="001D4D81"/>
    <w:rsid w:val="001D4D88"/>
    <w:rsid w:val="001D4EBF"/>
    <w:rsid w:val="001D5078"/>
    <w:rsid w:val="001D50BA"/>
    <w:rsid w:val="001D50DC"/>
    <w:rsid w:val="001D53BE"/>
    <w:rsid w:val="001D581D"/>
    <w:rsid w:val="001D5904"/>
    <w:rsid w:val="001D590C"/>
    <w:rsid w:val="001D5A99"/>
    <w:rsid w:val="001D5F6F"/>
    <w:rsid w:val="001D60D4"/>
    <w:rsid w:val="001D62AE"/>
    <w:rsid w:val="001D6D96"/>
    <w:rsid w:val="001D7200"/>
    <w:rsid w:val="001D7290"/>
    <w:rsid w:val="001D7F97"/>
    <w:rsid w:val="001E01BE"/>
    <w:rsid w:val="001E02EF"/>
    <w:rsid w:val="001E06BA"/>
    <w:rsid w:val="001E08FD"/>
    <w:rsid w:val="001E0940"/>
    <w:rsid w:val="001E0949"/>
    <w:rsid w:val="001E09FA"/>
    <w:rsid w:val="001E0C76"/>
    <w:rsid w:val="001E0D8C"/>
    <w:rsid w:val="001E0EB5"/>
    <w:rsid w:val="001E11C0"/>
    <w:rsid w:val="001E1392"/>
    <w:rsid w:val="001E157B"/>
    <w:rsid w:val="001E160B"/>
    <w:rsid w:val="001E1650"/>
    <w:rsid w:val="001E1859"/>
    <w:rsid w:val="001E1F63"/>
    <w:rsid w:val="001E20D8"/>
    <w:rsid w:val="001E20DE"/>
    <w:rsid w:val="001E2265"/>
    <w:rsid w:val="001E246E"/>
    <w:rsid w:val="001E254E"/>
    <w:rsid w:val="001E28DF"/>
    <w:rsid w:val="001E299C"/>
    <w:rsid w:val="001E2D5E"/>
    <w:rsid w:val="001E2D72"/>
    <w:rsid w:val="001E2F0A"/>
    <w:rsid w:val="001E2F1D"/>
    <w:rsid w:val="001E2F47"/>
    <w:rsid w:val="001E2FA9"/>
    <w:rsid w:val="001E3034"/>
    <w:rsid w:val="001E3085"/>
    <w:rsid w:val="001E3125"/>
    <w:rsid w:val="001E3285"/>
    <w:rsid w:val="001E32C1"/>
    <w:rsid w:val="001E34ED"/>
    <w:rsid w:val="001E36DA"/>
    <w:rsid w:val="001E3735"/>
    <w:rsid w:val="001E390E"/>
    <w:rsid w:val="001E39D6"/>
    <w:rsid w:val="001E39F8"/>
    <w:rsid w:val="001E3ADE"/>
    <w:rsid w:val="001E3B52"/>
    <w:rsid w:val="001E3BD3"/>
    <w:rsid w:val="001E3CDB"/>
    <w:rsid w:val="001E3E26"/>
    <w:rsid w:val="001E423F"/>
    <w:rsid w:val="001E4343"/>
    <w:rsid w:val="001E4667"/>
    <w:rsid w:val="001E4807"/>
    <w:rsid w:val="001E4E17"/>
    <w:rsid w:val="001E4EDD"/>
    <w:rsid w:val="001E52E2"/>
    <w:rsid w:val="001E53DD"/>
    <w:rsid w:val="001E53F6"/>
    <w:rsid w:val="001E54D8"/>
    <w:rsid w:val="001E55FA"/>
    <w:rsid w:val="001E5977"/>
    <w:rsid w:val="001E5B0F"/>
    <w:rsid w:val="001E5B63"/>
    <w:rsid w:val="001E5CEE"/>
    <w:rsid w:val="001E5DFA"/>
    <w:rsid w:val="001E5F63"/>
    <w:rsid w:val="001E65A7"/>
    <w:rsid w:val="001E66E3"/>
    <w:rsid w:val="001E679B"/>
    <w:rsid w:val="001E6823"/>
    <w:rsid w:val="001E6871"/>
    <w:rsid w:val="001E6909"/>
    <w:rsid w:val="001E6966"/>
    <w:rsid w:val="001E6BC2"/>
    <w:rsid w:val="001E6D83"/>
    <w:rsid w:val="001E7183"/>
    <w:rsid w:val="001E71A5"/>
    <w:rsid w:val="001E73D1"/>
    <w:rsid w:val="001E7A44"/>
    <w:rsid w:val="001E7AC1"/>
    <w:rsid w:val="001E7AD4"/>
    <w:rsid w:val="001E7C9C"/>
    <w:rsid w:val="001E7CE6"/>
    <w:rsid w:val="001E7E14"/>
    <w:rsid w:val="001E7F93"/>
    <w:rsid w:val="001F028E"/>
    <w:rsid w:val="001F04FC"/>
    <w:rsid w:val="001F0A04"/>
    <w:rsid w:val="001F0AF7"/>
    <w:rsid w:val="001F0BA1"/>
    <w:rsid w:val="001F0CEE"/>
    <w:rsid w:val="001F0EBC"/>
    <w:rsid w:val="001F0F79"/>
    <w:rsid w:val="001F1953"/>
    <w:rsid w:val="001F1FB5"/>
    <w:rsid w:val="001F20FA"/>
    <w:rsid w:val="001F212C"/>
    <w:rsid w:val="001F22BD"/>
    <w:rsid w:val="001F22D0"/>
    <w:rsid w:val="001F2454"/>
    <w:rsid w:val="001F2625"/>
    <w:rsid w:val="001F2626"/>
    <w:rsid w:val="001F2A59"/>
    <w:rsid w:val="001F2AAE"/>
    <w:rsid w:val="001F2D3F"/>
    <w:rsid w:val="001F306C"/>
    <w:rsid w:val="001F3717"/>
    <w:rsid w:val="001F376D"/>
    <w:rsid w:val="001F3A8C"/>
    <w:rsid w:val="001F3AF5"/>
    <w:rsid w:val="001F3B51"/>
    <w:rsid w:val="001F3D7E"/>
    <w:rsid w:val="001F41DE"/>
    <w:rsid w:val="001F430F"/>
    <w:rsid w:val="001F436B"/>
    <w:rsid w:val="001F44EA"/>
    <w:rsid w:val="001F469F"/>
    <w:rsid w:val="001F4A62"/>
    <w:rsid w:val="001F4E9D"/>
    <w:rsid w:val="001F5891"/>
    <w:rsid w:val="001F5A2B"/>
    <w:rsid w:val="001F61CC"/>
    <w:rsid w:val="001F6413"/>
    <w:rsid w:val="001F6606"/>
    <w:rsid w:val="001F6DF3"/>
    <w:rsid w:val="001F6EDF"/>
    <w:rsid w:val="001F76A7"/>
    <w:rsid w:val="001F7740"/>
    <w:rsid w:val="001F799F"/>
    <w:rsid w:val="001F7A5F"/>
    <w:rsid w:val="001F7D51"/>
    <w:rsid w:val="002001C2"/>
    <w:rsid w:val="00200259"/>
    <w:rsid w:val="002002BD"/>
    <w:rsid w:val="002002F0"/>
    <w:rsid w:val="002004C3"/>
    <w:rsid w:val="00200533"/>
    <w:rsid w:val="00200594"/>
    <w:rsid w:val="002006C2"/>
    <w:rsid w:val="00200977"/>
    <w:rsid w:val="00200C80"/>
    <w:rsid w:val="00201170"/>
    <w:rsid w:val="002015AA"/>
    <w:rsid w:val="00201B43"/>
    <w:rsid w:val="00201C7D"/>
    <w:rsid w:val="00201D72"/>
    <w:rsid w:val="00201DEC"/>
    <w:rsid w:val="002021F9"/>
    <w:rsid w:val="0020271E"/>
    <w:rsid w:val="002027AD"/>
    <w:rsid w:val="0020292E"/>
    <w:rsid w:val="00202C91"/>
    <w:rsid w:val="00202CBC"/>
    <w:rsid w:val="00202D77"/>
    <w:rsid w:val="00202DC6"/>
    <w:rsid w:val="00202DC9"/>
    <w:rsid w:val="00202F5A"/>
    <w:rsid w:val="00203044"/>
    <w:rsid w:val="0020307D"/>
    <w:rsid w:val="002030BF"/>
    <w:rsid w:val="0020344A"/>
    <w:rsid w:val="002035F2"/>
    <w:rsid w:val="0020361F"/>
    <w:rsid w:val="0020369A"/>
    <w:rsid w:val="00203B86"/>
    <w:rsid w:val="00203BE7"/>
    <w:rsid w:val="00203E8D"/>
    <w:rsid w:val="0020402B"/>
    <w:rsid w:val="0020421A"/>
    <w:rsid w:val="002042FE"/>
    <w:rsid w:val="002047D6"/>
    <w:rsid w:val="00204A67"/>
    <w:rsid w:val="00204BB7"/>
    <w:rsid w:val="00204BE9"/>
    <w:rsid w:val="00204C9B"/>
    <w:rsid w:val="00204CDB"/>
    <w:rsid w:val="00204F45"/>
    <w:rsid w:val="0020531C"/>
    <w:rsid w:val="002053DB"/>
    <w:rsid w:val="002056E1"/>
    <w:rsid w:val="00205B10"/>
    <w:rsid w:val="00205B3A"/>
    <w:rsid w:val="00205B65"/>
    <w:rsid w:val="00205C5B"/>
    <w:rsid w:val="00205C6E"/>
    <w:rsid w:val="00206388"/>
    <w:rsid w:val="0020648A"/>
    <w:rsid w:val="002064F2"/>
    <w:rsid w:val="0020670E"/>
    <w:rsid w:val="00206BC5"/>
    <w:rsid w:val="00206DA1"/>
    <w:rsid w:val="00206E8D"/>
    <w:rsid w:val="00206EC8"/>
    <w:rsid w:val="00207172"/>
    <w:rsid w:val="00207184"/>
    <w:rsid w:val="002072E2"/>
    <w:rsid w:val="00207442"/>
    <w:rsid w:val="002075B0"/>
    <w:rsid w:val="00207846"/>
    <w:rsid w:val="00207B76"/>
    <w:rsid w:val="00207BB8"/>
    <w:rsid w:val="00207D5B"/>
    <w:rsid w:val="00210349"/>
    <w:rsid w:val="002106E3"/>
    <w:rsid w:val="002108F1"/>
    <w:rsid w:val="002109BC"/>
    <w:rsid w:val="00211056"/>
    <w:rsid w:val="002110DB"/>
    <w:rsid w:val="002110EC"/>
    <w:rsid w:val="00211250"/>
    <w:rsid w:val="00211414"/>
    <w:rsid w:val="002116C6"/>
    <w:rsid w:val="0021199C"/>
    <w:rsid w:val="002119A2"/>
    <w:rsid w:val="002119FF"/>
    <w:rsid w:val="00211A7D"/>
    <w:rsid w:val="00211B48"/>
    <w:rsid w:val="00211EA2"/>
    <w:rsid w:val="00211F79"/>
    <w:rsid w:val="00211FE6"/>
    <w:rsid w:val="002120F6"/>
    <w:rsid w:val="0021215F"/>
    <w:rsid w:val="0021230C"/>
    <w:rsid w:val="002125A8"/>
    <w:rsid w:val="00212850"/>
    <w:rsid w:val="00212A00"/>
    <w:rsid w:val="00212C12"/>
    <w:rsid w:val="00212C59"/>
    <w:rsid w:val="00212C93"/>
    <w:rsid w:val="00212D14"/>
    <w:rsid w:val="0021314D"/>
    <w:rsid w:val="00213160"/>
    <w:rsid w:val="002134E0"/>
    <w:rsid w:val="0021387D"/>
    <w:rsid w:val="00213BC3"/>
    <w:rsid w:val="00213E38"/>
    <w:rsid w:val="00213E70"/>
    <w:rsid w:val="00213E7D"/>
    <w:rsid w:val="00213FFD"/>
    <w:rsid w:val="0021481D"/>
    <w:rsid w:val="00214A9C"/>
    <w:rsid w:val="002150C8"/>
    <w:rsid w:val="002155C3"/>
    <w:rsid w:val="002156A9"/>
    <w:rsid w:val="002156F6"/>
    <w:rsid w:val="0021583A"/>
    <w:rsid w:val="00215CF3"/>
    <w:rsid w:val="002160EB"/>
    <w:rsid w:val="00216202"/>
    <w:rsid w:val="00216461"/>
    <w:rsid w:val="0021654E"/>
    <w:rsid w:val="0021671B"/>
    <w:rsid w:val="00216735"/>
    <w:rsid w:val="002167B7"/>
    <w:rsid w:val="00216B4E"/>
    <w:rsid w:val="00216B5D"/>
    <w:rsid w:val="00216DF4"/>
    <w:rsid w:val="00217292"/>
    <w:rsid w:val="002173A1"/>
    <w:rsid w:val="00217520"/>
    <w:rsid w:val="00217581"/>
    <w:rsid w:val="00217716"/>
    <w:rsid w:val="00217A97"/>
    <w:rsid w:val="00217B5F"/>
    <w:rsid w:val="00217CF8"/>
    <w:rsid w:val="00217DC1"/>
    <w:rsid w:val="002202D0"/>
    <w:rsid w:val="00220459"/>
    <w:rsid w:val="002209F6"/>
    <w:rsid w:val="00220A74"/>
    <w:rsid w:val="00220A8A"/>
    <w:rsid w:val="00220B2D"/>
    <w:rsid w:val="00220BC4"/>
    <w:rsid w:val="00220E4C"/>
    <w:rsid w:val="00220EC0"/>
    <w:rsid w:val="00220F08"/>
    <w:rsid w:val="0022100F"/>
    <w:rsid w:val="002210AF"/>
    <w:rsid w:val="002211DE"/>
    <w:rsid w:val="00221213"/>
    <w:rsid w:val="0022130E"/>
    <w:rsid w:val="002216B3"/>
    <w:rsid w:val="00221CDF"/>
    <w:rsid w:val="00221EE0"/>
    <w:rsid w:val="002225A1"/>
    <w:rsid w:val="002225E4"/>
    <w:rsid w:val="0022285E"/>
    <w:rsid w:val="00222EC7"/>
    <w:rsid w:val="002231E2"/>
    <w:rsid w:val="0022336D"/>
    <w:rsid w:val="00223393"/>
    <w:rsid w:val="002236BB"/>
    <w:rsid w:val="002236FC"/>
    <w:rsid w:val="00223A94"/>
    <w:rsid w:val="00223B40"/>
    <w:rsid w:val="00223C5F"/>
    <w:rsid w:val="00223C9B"/>
    <w:rsid w:val="00223E2A"/>
    <w:rsid w:val="00223EFB"/>
    <w:rsid w:val="00224171"/>
    <w:rsid w:val="002249F7"/>
    <w:rsid w:val="00224A58"/>
    <w:rsid w:val="00224DD4"/>
    <w:rsid w:val="00224EBC"/>
    <w:rsid w:val="00225052"/>
    <w:rsid w:val="002251A9"/>
    <w:rsid w:val="002251F3"/>
    <w:rsid w:val="002252FB"/>
    <w:rsid w:val="00225459"/>
    <w:rsid w:val="002256C7"/>
    <w:rsid w:val="00225A15"/>
    <w:rsid w:val="00225A87"/>
    <w:rsid w:val="0022622C"/>
    <w:rsid w:val="002262AA"/>
    <w:rsid w:val="0022721E"/>
    <w:rsid w:val="00227364"/>
    <w:rsid w:val="002274D4"/>
    <w:rsid w:val="00227A28"/>
    <w:rsid w:val="00227AEB"/>
    <w:rsid w:val="00227B4B"/>
    <w:rsid w:val="00227D09"/>
    <w:rsid w:val="00227ED9"/>
    <w:rsid w:val="00230053"/>
    <w:rsid w:val="00230096"/>
    <w:rsid w:val="002301C3"/>
    <w:rsid w:val="0023038C"/>
    <w:rsid w:val="00230ACD"/>
    <w:rsid w:val="00230BB2"/>
    <w:rsid w:val="00230C20"/>
    <w:rsid w:val="00230CA8"/>
    <w:rsid w:val="00230FDB"/>
    <w:rsid w:val="00231056"/>
    <w:rsid w:val="00231338"/>
    <w:rsid w:val="00231395"/>
    <w:rsid w:val="0023159C"/>
    <w:rsid w:val="00231674"/>
    <w:rsid w:val="00231860"/>
    <w:rsid w:val="0023262B"/>
    <w:rsid w:val="00232975"/>
    <w:rsid w:val="00232AFA"/>
    <w:rsid w:val="00232C60"/>
    <w:rsid w:val="00232F07"/>
    <w:rsid w:val="00232F9A"/>
    <w:rsid w:val="0023321B"/>
    <w:rsid w:val="00233303"/>
    <w:rsid w:val="0023357D"/>
    <w:rsid w:val="002336CB"/>
    <w:rsid w:val="00233803"/>
    <w:rsid w:val="00233994"/>
    <w:rsid w:val="00233A54"/>
    <w:rsid w:val="00233E3D"/>
    <w:rsid w:val="00234064"/>
    <w:rsid w:val="00234458"/>
    <w:rsid w:val="00234607"/>
    <w:rsid w:val="00234E12"/>
    <w:rsid w:val="0023536B"/>
    <w:rsid w:val="002353C2"/>
    <w:rsid w:val="00235F23"/>
    <w:rsid w:val="0023604A"/>
    <w:rsid w:val="0023618D"/>
    <w:rsid w:val="002361D1"/>
    <w:rsid w:val="00236528"/>
    <w:rsid w:val="0023665E"/>
    <w:rsid w:val="00236762"/>
    <w:rsid w:val="00236B2C"/>
    <w:rsid w:val="00236C06"/>
    <w:rsid w:val="00237026"/>
    <w:rsid w:val="00237371"/>
    <w:rsid w:val="0023750B"/>
    <w:rsid w:val="002377DE"/>
    <w:rsid w:val="00237841"/>
    <w:rsid w:val="002378DB"/>
    <w:rsid w:val="00237EEE"/>
    <w:rsid w:val="0024006B"/>
    <w:rsid w:val="002400E1"/>
    <w:rsid w:val="00240424"/>
    <w:rsid w:val="002404BD"/>
    <w:rsid w:val="002404DD"/>
    <w:rsid w:val="002405F4"/>
    <w:rsid w:val="00240859"/>
    <w:rsid w:val="002408DD"/>
    <w:rsid w:val="00240A97"/>
    <w:rsid w:val="00240C37"/>
    <w:rsid w:val="00240CE3"/>
    <w:rsid w:val="00241174"/>
    <w:rsid w:val="00241342"/>
    <w:rsid w:val="002413C7"/>
    <w:rsid w:val="00241DA2"/>
    <w:rsid w:val="00241F9B"/>
    <w:rsid w:val="00241FB2"/>
    <w:rsid w:val="0024220B"/>
    <w:rsid w:val="002422F2"/>
    <w:rsid w:val="00242590"/>
    <w:rsid w:val="0024295F"/>
    <w:rsid w:val="00242DDE"/>
    <w:rsid w:val="00243063"/>
    <w:rsid w:val="002430F8"/>
    <w:rsid w:val="0024337C"/>
    <w:rsid w:val="002434F2"/>
    <w:rsid w:val="00243611"/>
    <w:rsid w:val="00244029"/>
    <w:rsid w:val="00244143"/>
    <w:rsid w:val="0024416F"/>
    <w:rsid w:val="0024438E"/>
    <w:rsid w:val="002443D4"/>
    <w:rsid w:val="00244649"/>
    <w:rsid w:val="002448C8"/>
    <w:rsid w:val="00244973"/>
    <w:rsid w:val="00244A90"/>
    <w:rsid w:val="00244ABE"/>
    <w:rsid w:val="00244ADF"/>
    <w:rsid w:val="00244E03"/>
    <w:rsid w:val="00244FE8"/>
    <w:rsid w:val="00245063"/>
    <w:rsid w:val="00245157"/>
    <w:rsid w:val="0024558D"/>
    <w:rsid w:val="002459EA"/>
    <w:rsid w:val="00245B6C"/>
    <w:rsid w:val="00245BF2"/>
    <w:rsid w:val="00245C1A"/>
    <w:rsid w:val="00245DAE"/>
    <w:rsid w:val="002463D7"/>
    <w:rsid w:val="00246633"/>
    <w:rsid w:val="00246758"/>
    <w:rsid w:val="00246778"/>
    <w:rsid w:val="00246842"/>
    <w:rsid w:val="00246A61"/>
    <w:rsid w:val="00246BB7"/>
    <w:rsid w:val="00246BE3"/>
    <w:rsid w:val="00246C2B"/>
    <w:rsid w:val="002475FA"/>
    <w:rsid w:val="00247658"/>
    <w:rsid w:val="002477EA"/>
    <w:rsid w:val="002478B6"/>
    <w:rsid w:val="002479D1"/>
    <w:rsid w:val="00247D1D"/>
    <w:rsid w:val="00247E14"/>
    <w:rsid w:val="0025022A"/>
    <w:rsid w:val="0025035B"/>
    <w:rsid w:val="00250390"/>
    <w:rsid w:val="00250443"/>
    <w:rsid w:val="00250470"/>
    <w:rsid w:val="00250541"/>
    <w:rsid w:val="00250553"/>
    <w:rsid w:val="002505E2"/>
    <w:rsid w:val="00250D54"/>
    <w:rsid w:val="00250D81"/>
    <w:rsid w:val="00250DBF"/>
    <w:rsid w:val="00251346"/>
    <w:rsid w:val="002514DB"/>
    <w:rsid w:val="002516F8"/>
    <w:rsid w:val="00251E14"/>
    <w:rsid w:val="00251EFF"/>
    <w:rsid w:val="002520E6"/>
    <w:rsid w:val="002524D1"/>
    <w:rsid w:val="002529E8"/>
    <w:rsid w:val="00252A28"/>
    <w:rsid w:val="00252D1F"/>
    <w:rsid w:val="00252E1C"/>
    <w:rsid w:val="00253104"/>
    <w:rsid w:val="002535EF"/>
    <w:rsid w:val="002539D0"/>
    <w:rsid w:val="00253C00"/>
    <w:rsid w:val="00253CB0"/>
    <w:rsid w:val="00253EB1"/>
    <w:rsid w:val="00253EBF"/>
    <w:rsid w:val="00254114"/>
    <w:rsid w:val="00254414"/>
    <w:rsid w:val="002545EA"/>
    <w:rsid w:val="00254980"/>
    <w:rsid w:val="00254DF7"/>
    <w:rsid w:val="00254F49"/>
    <w:rsid w:val="00254F56"/>
    <w:rsid w:val="002550FC"/>
    <w:rsid w:val="0025515F"/>
    <w:rsid w:val="002552B8"/>
    <w:rsid w:val="00255636"/>
    <w:rsid w:val="002557B1"/>
    <w:rsid w:val="00255B44"/>
    <w:rsid w:val="00255CF4"/>
    <w:rsid w:val="00255D74"/>
    <w:rsid w:val="00255DC3"/>
    <w:rsid w:val="0025601C"/>
    <w:rsid w:val="0025602B"/>
    <w:rsid w:val="0025650D"/>
    <w:rsid w:val="0025697F"/>
    <w:rsid w:val="00256EE9"/>
    <w:rsid w:val="002579BD"/>
    <w:rsid w:val="002579F7"/>
    <w:rsid w:val="002579FB"/>
    <w:rsid w:val="00257A24"/>
    <w:rsid w:val="00257B35"/>
    <w:rsid w:val="00257C59"/>
    <w:rsid w:val="00257CD7"/>
    <w:rsid w:val="00257D6E"/>
    <w:rsid w:val="002600A3"/>
    <w:rsid w:val="002602E4"/>
    <w:rsid w:val="00260329"/>
    <w:rsid w:val="002603F2"/>
    <w:rsid w:val="00260B34"/>
    <w:rsid w:val="00260B4A"/>
    <w:rsid w:val="00260BE4"/>
    <w:rsid w:val="00260D21"/>
    <w:rsid w:val="00260DBF"/>
    <w:rsid w:val="00260DF2"/>
    <w:rsid w:val="0026147D"/>
    <w:rsid w:val="00261802"/>
    <w:rsid w:val="002619E9"/>
    <w:rsid w:val="00261C1F"/>
    <w:rsid w:val="00261CE0"/>
    <w:rsid w:val="00261D19"/>
    <w:rsid w:val="00261D35"/>
    <w:rsid w:val="0026209F"/>
    <w:rsid w:val="0026226D"/>
    <w:rsid w:val="002624EB"/>
    <w:rsid w:val="00262649"/>
    <w:rsid w:val="002627BF"/>
    <w:rsid w:val="00262C83"/>
    <w:rsid w:val="00263180"/>
    <w:rsid w:val="00263320"/>
    <w:rsid w:val="002633D5"/>
    <w:rsid w:val="00263790"/>
    <w:rsid w:val="002639A8"/>
    <w:rsid w:val="002639AC"/>
    <w:rsid w:val="00263E1B"/>
    <w:rsid w:val="00263FB9"/>
    <w:rsid w:val="00264662"/>
    <w:rsid w:val="00265070"/>
    <w:rsid w:val="0026561A"/>
    <w:rsid w:val="002657BD"/>
    <w:rsid w:val="00265D1F"/>
    <w:rsid w:val="00265FA7"/>
    <w:rsid w:val="0026619A"/>
    <w:rsid w:val="002663CF"/>
    <w:rsid w:val="002664A2"/>
    <w:rsid w:val="002666E0"/>
    <w:rsid w:val="0026681D"/>
    <w:rsid w:val="00266871"/>
    <w:rsid w:val="002669A4"/>
    <w:rsid w:val="002669A5"/>
    <w:rsid w:val="00266F55"/>
    <w:rsid w:val="00266F67"/>
    <w:rsid w:val="00266FE4"/>
    <w:rsid w:val="00267175"/>
    <w:rsid w:val="0026749F"/>
    <w:rsid w:val="00267805"/>
    <w:rsid w:val="00267B45"/>
    <w:rsid w:val="0027003E"/>
    <w:rsid w:val="00270402"/>
    <w:rsid w:val="00270532"/>
    <w:rsid w:val="0027076A"/>
    <w:rsid w:val="002707A9"/>
    <w:rsid w:val="00270892"/>
    <w:rsid w:val="00270D2B"/>
    <w:rsid w:val="00270E57"/>
    <w:rsid w:val="00270E77"/>
    <w:rsid w:val="002710AD"/>
    <w:rsid w:val="002713AC"/>
    <w:rsid w:val="00271422"/>
    <w:rsid w:val="00271B55"/>
    <w:rsid w:val="00271DDC"/>
    <w:rsid w:val="002722E0"/>
    <w:rsid w:val="00272565"/>
    <w:rsid w:val="00272675"/>
    <w:rsid w:val="00272732"/>
    <w:rsid w:val="00272856"/>
    <w:rsid w:val="00272B24"/>
    <w:rsid w:val="00272B8D"/>
    <w:rsid w:val="00272C0A"/>
    <w:rsid w:val="00272C76"/>
    <w:rsid w:val="0027309A"/>
    <w:rsid w:val="002732CA"/>
    <w:rsid w:val="00273332"/>
    <w:rsid w:val="002733C1"/>
    <w:rsid w:val="002737A0"/>
    <w:rsid w:val="00273B29"/>
    <w:rsid w:val="00273B71"/>
    <w:rsid w:val="00273CDE"/>
    <w:rsid w:val="00273F5D"/>
    <w:rsid w:val="002740DB"/>
    <w:rsid w:val="00274132"/>
    <w:rsid w:val="00274227"/>
    <w:rsid w:val="00274454"/>
    <w:rsid w:val="00274461"/>
    <w:rsid w:val="002744A1"/>
    <w:rsid w:val="00274DCA"/>
    <w:rsid w:val="00275452"/>
    <w:rsid w:val="002759E7"/>
    <w:rsid w:val="00275B6E"/>
    <w:rsid w:val="00275C03"/>
    <w:rsid w:val="00275C2D"/>
    <w:rsid w:val="00275CE8"/>
    <w:rsid w:val="00275DB2"/>
    <w:rsid w:val="00275F58"/>
    <w:rsid w:val="00275FD4"/>
    <w:rsid w:val="00276059"/>
    <w:rsid w:val="0027606D"/>
    <w:rsid w:val="00276169"/>
    <w:rsid w:val="00276249"/>
    <w:rsid w:val="002762CE"/>
    <w:rsid w:val="00276606"/>
    <w:rsid w:val="002769EA"/>
    <w:rsid w:val="00276ABA"/>
    <w:rsid w:val="00276E7C"/>
    <w:rsid w:val="002770EC"/>
    <w:rsid w:val="002773D8"/>
    <w:rsid w:val="002773F3"/>
    <w:rsid w:val="00277594"/>
    <w:rsid w:val="002775C1"/>
    <w:rsid w:val="0027763D"/>
    <w:rsid w:val="002776D9"/>
    <w:rsid w:val="0027776E"/>
    <w:rsid w:val="00277894"/>
    <w:rsid w:val="002778F0"/>
    <w:rsid w:val="00277919"/>
    <w:rsid w:val="00277B0A"/>
    <w:rsid w:val="00277CB9"/>
    <w:rsid w:val="00277F2C"/>
    <w:rsid w:val="00277F5E"/>
    <w:rsid w:val="002801A5"/>
    <w:rsid w:val="0028046B"/>
    <w:rsid w:val="00280932"/>
    <w:rsid w:val="00280B41"/>
    <w:rsid w:val="00280C46"/>
    <w:rsid w:val="00280CBC"/>
    <w:rsid w:val="00280FFF"/>
    <w:rsid w:val="0028115D"/>
    <w:rsid w:val="0028129D"/>
    <w:rsid w:val="002812B2"/>
    <w:rsid w:val="00281368"/>
    <w:rsid w:val="002815D2"/>
    <w:rsid w:val="00281615"/>
    <w:rsid w:val="00281BF2"/>
    <w:rsid w:val="00281DB5"/>
    <w:rsid w:val="00282127"/>
    <w:rsid w:val="0028217A"/>
    <w:rsid w:val="002821A4"/>
    <w:rsid w:val="00282633"/>
    <w:rsid w:val="002826ED"/>
    <w:rsid w:val="0028285D"/>
    <w:rsid w:val="00282B28"/>
    <w:rsid w:val="00282BB4"/>
    <w:rsid w:val="00282CCA"/>
    <w:rsid w:val="00283281"/>
    <w:rsid w:val="002832CF"/>
    <w:rsid w:val="00283893"/>
    <w:rsid w:val="00283B4B"/>
    <w:rsid w:val="00283BB0"/>
    <w:rsid w:val="00283F49"/>
    <w:rsid w:val="00283FD3"/>
    <w:rsid w:val="00284458"/>
    <w:rsid w:val="002845B4"/>
    <w:rsid w:val="00284719"/>
    <w:rsid w:val="00284B03"/>
    <w:rsid w:val="00284C37"/>
    <w:rsid w:val="00284E5F"/>
    <w:rsid w:val="00285060"/>
    <w:rsid w:val="0028515D"/>
    <w:rsid w:val="0028516E"/>
    <w:rsid w:val="00285254"/>
    <w:rsid w:val="0028528D"/>
    <w:rsid w:val="002854E2"/>
    <w:rsid w:val="00285594"/>
    <w:rsid w:val="002856CB"/>
    <w:rsid w:val="0028576C"/>
    <w:rsid w:val="0028581D"/>
    <w:rsid w:val="00285981"/>
    <w:rsid w:val="002859B7"/>
    <w:rsid w:val="00285B0E"/>
    <w:rsid w:val="00285E78"/>
    <w:rsid w:val="00286219"/>
    <w:rsid w:val="002862DB"/>
    <w:rsid w:val="0028641D"/>
    <w:rsid w:val="002867C3"/>
    <w:rsid w:val="002868B9"/>
    <w:rsid w:val="00286A2F"/>
    <w:rsid w:val="00286A90"/>
    <w:rsid w:val="00286CAA"/>
    <w:rsid w:val="00286F5B"/>
    <w:rsid w:val="002873EC"/>
    <w:rsid w:val="002876C7"/>
    <w:rsid w:val="00287730"/>
    <w:rsid w:val="002877D1"/>
    <w:rsid w:val="00287D63"/>
    <w:rsid w:val="00287DAC"/>
    <w:rsid w:val="00287ED3"/>
    <w:rsid w:val="00290127"/>
    <w:rsid w:val="00290779"/>
    <w:rsid w:val="002908EF"/>
    <w:rsid w:val="00290A50"/>
    <w:rsid w:val="00290B2E"/>
    <w:rsid w:val="00290D21"/>
    <w:rsid w:val="00290F02"/>
    <w:rsid w:val="00290FA1"/>
    <w:rsid w:val="0029122F"/>
    <w:rsid w:val="00291424"/>
    <w:rsid w:val="00291668"/>
    <w:rsid w:val="00291919"/>
    <w:rsid w:val="00291A5C"/>
    <w:rsid w:val="00291BDB"/>
    <w:rsid w:val="0029267D"/>
    <w:rsid w:val="00292940"/>
    <w:rsid w:val="00292C00"/>
    <w:rsid w:val="00292C27"/>
    <w:rsid w:val="00292C94"/>
    <w:rsid w:val="00292D13"/>
    <w:rsid w:val="00292EC6"/>
    <w:rsid w:val="00292F92"/>
    <w:rsid w:val="002935A2"/>
    <w:rsid w:val="002938DB"/>
    <w:rsid w:val="00293A45"/>
    <w:rsid w:val="00293D31"/>
    <w:rsid w:val="002940E0"/>
    <w:rsid w:val="0029444D"/>
    <w:rsid w:val="0029466F"/>
    <w:rsid w:val="00294812"/>
    <w:rsid w:val="002949C3"/>
    <w:rsid w:val="00294A59"/>
    <w:rsid w:val="00294A7E"/>
    <w:rsid w:val="00294B92"/>
    <w:rsid w:val="00294C84"/>
    <w:rsid w:val="00294E18"/>
    <w:rsid w:val="00294F58"/>
    <w:rsid w:val="002952DB"/>
    <w:rsid w:val="0029531F"/>
    <w:rsid w:val="00295341"/>
    <w:rsid w:val="002953B1"/>
    <w:rsid w:val="00295509"/>
    <w:rsid w:val="00295772"/>
    <w:rsid w:val="0029590B"/>
    <w:rsid w:val="00295A2C"/>
    <w:rsid w:val="00295AF5"/>
    <w:rsid w:val="00295CC5"/>
    <w:rsid w:val="002961AD"/>
    <w:rsid w:val="002962E7"/>
    <w:rsid w:val="00296AFB"/>
    <w:rsid w:val="00296E94"/>
    <w:rsid w:val="00297064"/>
    <w:rsid w:val="00297090"/>
    <w:rsid w:val="002973CE"/>
    <w:rsid w:val="00297456"/>
    <w:rsid w:val="002974F1"/>
    <w:rsid w:val="00297502"/>
    <w:rsid w:val="002975A1"/>
    <w:rsid w:val="002975FB"/>
    <w:rsid w:val="0029784C"/>
    <w:rsid w:val="00297A74"/>
    <w:rsid w:val="002A0050"/>
    <w:rsid w:val="002A01FF"/>
    <w:rsid w:val="002A038C"/>
    <w:rsid w:val="002A04ED"/>
    <w:rsid w:val="002A09DA"/>
    <w:rsid w:val="002A0B2E"/>
    <w:rsid w:val="002A0C8E"/>
    <w:rsid w:val="002A0E3C"/>
    <w:rsid w:val="002A0FCB"/>
    <w:rsid w:val="002A135C"/>
    <w:rsid w:val="002A1393"/>
    <w:rsid w:val="002A17A5"/>
    <w:rsid w:val="002A199F"/>
    <w:rsid w:val="002A1A8C"/>
    <w:rsid w:val="002A1A95"/>
    <w:rsid w:val="002A1D27"/>
    <w:rsid w:val="002A1DE1"/>
    <w:rsid w:val="002A2056"/>
    <w:rsid w:val="002A2215"/>
    <w:rsid w:val="002A227A"/>
    <w:rsid w:val="002A2487"/>
    <w:rsid w:val="002A2559"/>
    <w:rsid w:val="002A25C7"/>
    <w:rsid w:val="002A27A3"/>
    <w:rsid w:val="002A2938"/>
    <w:rsid w:val="002A2D8E"/>
    <w:rsid w:val="002A2DF0"/>
    <w:rsid w:val="002A331B"/>
    <w:rsid w:val="002A3381"/>
    <w:rsid w:val="002A355A"/>
    <w:rsid w:val="002A3936"/>
    <w:rsid w:val="002A39D4"/>
    <w:rsid w:val="002A3B75"/>
    <w:rsid w:val="002A3C3B"/>
    <w:rsid w:val="002A3DCA"/>
    <w:rsid w:val="002A3ECD"/>
    <w:rsid w:val="002A40B6"/>
    <w:rsid w:val="002A42B6"/>
    <w:rsid w:val="002A435A"/>
    <w:rsid w:val="002A494B"/>
    <w:rsid w:val="002A4D5A"/>
    <w:rsid w:val="002A50A6"/>
    <w:rsid w:val="002A520A"/>
    <w:rsid w:val="002A54FC"/>
    <w:rsid w:val="002A5529"/>
    <w:rsid w:val="002A5670"/>
    <w:rsid w:val="002A5902"/>
    <w:rsid w:val="002A5B65"/>
    <w:rsid w:val="002A60FD"/>
    <w:rsid w:val="002A61B2"/>
    <w:rsid w:val="002A6308"/>
    <w:rsid w:val="002A630F"/>
    <w:rsid w:val="002A6729"/>
    <w:rsid w:val="002A678F"/>
    <w:rsid w:val="002A691D"/>
    <w:rsid w:val="002A6B81"/>
    <w:rsid w:val="002A6D2A"/>
    <w:rsid w:val="002A7153"/>
    <w:rsid w:val="002A741B"/>
    <w:rsid w:val="002A7435"/>
    <w:rsid w:val="002A7514"/>
    <w:rsid w:val="002A79A9"/>
    <w:rsid w:val="002B004A"/>
    <w:rsid w:val="002B02A7"/>
    <w:rsid w:val="002B037E"/>
    <w:rsid w:val="002B0707"/>
    <w:rsid w:val="002B0D3D"/>
    <w:rsid w:val="002B0D62"/>
    <w:rsid w:val="002B1283"/>
    <w:rsid w:val="002B168B"/>
    <w:rsid w:val="002B1812"/>
    <w:rsid w:val="002B1857"/>
    <w:rsid w:val="002B1CBE"/>
    <w:rsid w:val="002B1DEE"/>
    <w:rsid w:val="002B2230"/>
    <w:rsid w:val="002B2397"/>
    <w:rsid w:val="002B256C"/>
    <w:rsid w:val="002B25BF"/>
    <w:rsid w:val="002B26A8"/>
    <w:rsid w:val="002B2871"/>
    <w:rsid w:val="002B28FD"/>
    <w:rsid w:val="002B2A2A"/>
    <w:rsid w:val="002B2EC6"/>
    <w:rsid w:val="002B3180"/>
    <w:rsid w:val="002B31DF"/>
    <w:rsid w:val="002B34C3"/>
    <w:rsid w:val="002B37B2"/>
    <w:rsid w:val="002B3A28"/>
    <w:rsid w:val="002B3AF7"/>
    <w:rsid w:val="002B3CB7"/>
    <w:rsid w:val="002B3DFE"/>
    <w:rsid w:val="002B3EB0"/>
    <w:rsid w:val="002B4559"/>
    <w:rsid w:val="002B47B1"/>
    <w:rsid w:val="002B485C"/>
    <w:rsid w:val="002B4AFC"/>
    <w:rsid w:val="002B4C54"/>
    <w:rsid w:val="002B4D74"/>
    <w:rsid w:val="002B4E6D"/>
    <w:rsid w:val="002B4F94"/>
    <w:rsid w:val="002B5735"/>
    <w:rsid w:val="002B57D4"/>
    <w:rsid w:val="002B57FD"/>
    <w:rsid w:val="002B5D3F"/>
    <w:rsid w:val="002B66F3"/>
    <w:rsid w:val="002B6779"/>
    <w:rsid w:val="002B697E"/>
    <w:rsid w:val="002B6A45"/>
    <w:rsid w:val="002B6A58"/>
    <w:rsid w:val="002B6D7C"/>
    <w:rsid w:val="002B6E57"/>
    <w:rsid w:val="002B6FDB"/>
    <w:rsid w:val="002B7108"/>
    <w:rsid w:val="002B7110"/>
    <w:rsid w:val="002B7204"/>
    <w:rsid w:val="002B7A03"/>
    <w:rsid w:val="002B7A3D"/>
    <w:rsid w:val="002B7C31"/>
    <w:rsid w:val="002B7EFC"/>
    <w:rsid w:val="002B7FF3"/>
    <w:rsid w:val="002C01E9"/>
    <w:rsid w:val="002C054D"/>
    <w:rsid w:val="002C0757"/>
    <w:rsid w:val="002C0773"/>
    <w:rsid w:val="002C0A59"/>
    <w:rsid w:val="002C0D0F"/>
    <w:rsid w:val="002C0D3F"/>
    <w:rsid w:val="002C136C"/>
    <w:rsid w:val="002C1E6B"/>
    <w:rsid w:val="002C1E6C"/>
    <w:rsid w:val="002C1FE0"/>
    <w:rsid w:val="002C2133"/>
    <w:rsid w:val="002C2306"/>
    <w:rsid w:val="002C236D"/>
    <w:rsid w:val="002C2535"/>
    <w:rsid w:val="002C255A"/>
    <w:rsid w:val="002C29C0"/>
    <w:rsid w:val="002C2A6F"/>
    <w:rsid w:val="002C2F11"/>
    <w:rsid w:val="002C301C"/>
    <w:rsid w:val="002C3108"/>
    <w:rsid w:val="002C3211"/>
    <w:rsid w:val="002C329A"/>
    <w:rsid w:val="002C336F"/>
    <w:rsid w:val="002C34F6"/>
    <w:rsid w:val="002C355D"/>
    <w:rsid w:val="002C391C"/>
    <w:rsid w:val="002C39A9"/>
    <w:rsid w:val="002C3AEA"/>
    <w:rsid w:val="002C3BB1"/>
    <w:rsid w:val="002C40B2"/>
    <w:rsid w:val="002C48B2"/>
    <w:rsid w:val="002C49E3"/>
    <w:rsid w:val="002C4D60"/>
    <w:rsid w:val="002C4D84"/>
    <w:rsid w:val="002C5010"/>
    <w:rsid w:val="002C50DA"/>
    <w:rsid w:val="002C5506"/>
    <w:rsid w:val="002C5551"/>
    <w:rsid w:val="002C56E0"/>
    <w:rsid w:val="002C5829"/>
    <w:rsid w:val="002C585B"/>
    <w:rsid w:val="002C5968"/>
    <w:rsid w:val="002C5B52"/>
    <w:rsid w:val="002C5BB1"/>
    <w:rsid w:val="002C5CE2"/>
    <w:rsid w:val="002C5D89"/>
    <w:rsid w:val="002C5DD5"/>
    <w:rsid w:val="002C636E"/>
    <w:rsid w:val="002C6482"/>
    <w:rsid w:val="002C70AC"/>
    <w:rsid w:val="002C7189"/>
    <w:rsid w:val="002C71A6"/>
    <w:rsid w:val="002C72AF"/>
    <w:rsid w:val="002C739A"/>
    <w:rsid w:val="002C7404"/>
    <w:rsid w:val="002C74B9"/>
    <w:rsid w:val="002C7521"/>
    <w:rsid w:val="002C763F"/>
    <w:rsid w:val="002C76C6"/>
    <w:rsid w:val="002C78C6"/>
    <w:rsid w:val="002C7CE3"/>
    <w:rsid w:val="002C7D3F"/>
    <w:rsid w:val="002D00F9"/>
    <w:rsid w:val="002D0279"/>
    <w:rsid w:val="002D056A"/>
    <w:rsid w:val="002D06BC"/>
    <w:rsid w:val="002D06DC"/>
    <w:rsid w:val="002D0CB8"/>
    <w:rsid w:val="002D1088"/>
    <w:rsid w:val="002D11CE"/>
    <w:rsid w:val="002D1204"/>
    <w:rsid w:val="002D14A9"/>
    <w:rsid w:val="002D168B"/>
    <w:rsid w:val="002D17D3"/>
    <w:rsid w:val="002D191E"/>
    <w:rsid w:val="002D2394"/>
    <w:rsid w:val="002D23DE"/>
    <w:rsid w:val="002D24CF"/>
    <w:rsid w:val="002D256D"/>
    <w:rsid w:val="002D290B"/>
    <w:rsid w:val="002D2B86"/>
    <w:rsid w:val="002D2CE0"/>
    <w:rsid w:val="002D2CF0"/>
    <w:rsid w:val="002D2DAD"/>
    <w:rsid w:val="002D31AD"/>
    <w:rsid w:val="002D324A"/>
    <w:rsid w:val="002D3278"/>
    <w:rsid w:val="002D3610"/>
    <w:rsid w:val="002D37F4"/>
    <w:rsid w:val="002D3885"/>
    <w:rsid w:val="002D390F"/>
    <w:rsid w:val="002D3D89"/>
    <w:rsid w:val="002D3D8E"/>
    <w:rsid w:val="002D3EBF"/>
    <w:rsid w:val="002D428A"/>
    <w:rsid w:val="002D43D8"/>
    <w:rsid w:val="002D4CB1"/>
    <w:rsid w:val="002D5074"/>
    <w:rsid w:val="002D5398"/>
    <w:rsid w:val="002D5657"/>
    <w:rsid w:val="002D5712"/>
    <w:rsid w:val="002D58F6"/>
    <w:rsid w:val="002D5B3E"/>
    <w:rsid w:val="002D5D62"/>
    <w:rsid w:val="002D5D92"/>
    <w:rsid w:val="002D5E8B"/>
    <w:rsid w:val="002D5F84"/>
    <w:rsid w:val="002D5FA6"/>
    <w:rsid w:val="002D6853"/>
    <w:rsid w:val="002D69A3"/>
    <w:rsid w:val="002D6AEA"/>
    <w:rsid w:val="002D6EDB"/>
    <w:rsid w:val="002D7009"/>
    <w:rsid w:val="002D7070"/>
    <w:rsid w:val="002D7412"/>
    <w:rsid w:val="002D755F"/>
    <w:rsid w:val="002D7603"/>
    <w:rsid w:val="002D78F8"/>
    <w:rsid w:val="002D7914"/>
    <w:rsid w:val="002D7A18"/>
    <w:rsid w:val="002D7ABE"/>
    <w:rsid w:val="002D7C12"/>
    <w:rsid w:val="002D7C69"/>
    <w:rsid w:val="002E008A"/>
    <w:rsid w:val="002E0314"/>
    <w:rsid w:val="002E0437"/>
    <w:rsid w:val="002E046E"/>
    <w:rsid w:val="002E052E"/>
    <w:rsid w:val="002E089C"/>
    <w:rsid w:val="002E0DAF"/>
    <w:rsid w:val="002E0E02"/>
    <w:rsid w:val="002E0E9A"/>
    <w:rsid w:val="002E15EC"/>
    <w:rsid w:val="002E1B69"/>
    <w:rsid w:val="002E1B83"/>
    <w:rsid w:val="002E1DFF"/>
    <w:rsid w:val="002E1E63"/>
    <w:rsid w:val="002E1F79"/>
    <w:rsid w:val="002E1FBC"/>
    <w:rsid w:val="002E22A4"/>
    <w:rsid w:val="002E240D"/>
    <w:rsid w:val="002E2753"/>
    <w:rsid w:val="002E290A"/>
    <w:rsid w:val="002E2929"/>
    <w:rsid w:val="002E2A64"/>
    <w:rsid w:val="002E2E37"/>
    <w:rsid w:val="002E309A"/>
    <w:rsid w:val="002E3206"/>
    <w:rsid w:val="002E357E"/>
    <w:rsid w:val="002E38BF"/>
    <w:rsid w:val="002E3B47"/>
    <w:rsid w:val="002E3C19"/>
    <w:rsid w:val="002E3F32"/>
    <w:rsid w:val="002E4310"/>
    <w:rsid w:val="002E4442"/>
    <w:rsid w:val="002E4513"/>
    <w:rsid w:val="002E48F9"/>
    <w:rsid w:val="002E4E66"/>
    <w:rsid w:val="002E5044"/>
    <w:rsid w:val="002E526F"/>
    <w:rsid w:val="002E543F"/>
    <w:rsid w:val="002E563B"/>
    <w:rsid w:val="002E594F"/>
    <w:rsid w:val="002E5ECA"/>
    <w:rsid w:val="002E5F6B"/>
    <w:rsid w:val="002E635C"/>
    <w:rsid w:val="002E677B"/>
    <w:rsid w:val="002E6B91"/>
    <w:rsid w:val="002E6CA8"/>
    <w:rsid w:val="002E6E12"/>
    <w:rsid w:val="002E6EBA"/>
    <w:rsid w:val="002E7362"/>
    <w:rsid w:val="002E7368"/>
    <w:rsid w:val="002E7492"/>
    <w:rsid w:val="002E7517"/>
    <w:rsid w:val="002E7560"/>
    <w:rsid w:val="002E76DA"/>
    <w:rsid w:val="002E7D6C"/>
    <w:rsid w:val="002F0099"/>
    <w:rsid w:val="002F07C6"/>
    <w:rsid w:val="002F0BD5"/>
    <w:rsid w:val="002F0E0E"/>
    <w:rsid w:val="002F0E7B"/>
    <w:rsid w:val="002F0EB2"/>
    <w:rsid w:val="002F1162"/>
    <w:rsid w:val="002F11AB"/>
    <w:rsid w:val="002F14AA"/>
    <w:rsid w:val="002F15C3"/>
    <w:rsid w:val="002F1732"/>
    <w:rsid w:val="002F192A"/>
    <w:rsid w:val="002F199E"/>
    <w:rsid w:val="002F1A82"/>
    <w:rsid w:val="002F1AD0"/>
    <w:rsid w:val="002F1D21"/>
    <w:rsid w:val="002F2079"/>
    <w:rsid w:val="002F210C"/>
    <w:rsid w:val="002F2247"/>
    <w:rsid w:val="002F22AF"/>
    <w:rsid w:val="002F22BE"/>
    <w:rsid w:val="002F254F"/>
    <w:rsid w:val="002F263E"/>
    <w:rsid w:val="002F265B"/>
    <w:rsid w:val="002F2997"/>
    <w:rsid w:val="002F2A00"/>
    <w:rsid w:val="002F2B20"/>
    <w:rsid w:val="002F2B31"/>
    <w:rsid w:val="002F2D7B"/>
    <w:rsid w:val="002F2E6E"/>
    <w:rsid w:val="002F3036"/>
    <w:rsid w:val="002F3284"/>
    <w:rsid w:val="002F36F6"/>
    <w:rsid w:val="002F37FF"/>
    <w:rsid w:val="002F3AF7"/>
    <w:rsid w:val="002F3BFA"/>
    <w:rsid w:val="002F3DCE"/>
    <w:rsid w:val="002F4070"/>
    <w:rsid w:val="002F40D8"/>
    <w:rsid w:val="002F43CD"/>
    <w:rsid w:val="002F44E9"/>
    <w:rsid w:val="002F4569"/>
    <w:rsid w:val="002F4600"/>
    <w:rsid w:val="002F4637"/>
    <w:rsid w:val="002F495D"/>
    <w:rsid w:val="002F4A11"/>
    <w:rsid w:val="002F4ED7"/>
    <w:rsid w:val="002F505C"/>
    <w:rsid w:val="002F5329"/>
    <w:rsid w:val="002F5349"/>
    <w:rsid w:val="002F53AE"/>
    <w:rsid w:val="002F53D0"/>
    <w:rsid w:val="002F53E5"/>
    <w:rsid w:val="002F5696"/>
    <w:rsid w:val="002F5745"/>
    <w:rsid w:val="002F582C"/>
    <w:rsid w:val="002F5921"/>
    <w:rsid w:val="002F5BE5"/>
    <w:rsid w:val="002F5D8E"/>
    <w:rsid w:val="002F5FE0"/>
    <w:rsid w:val="002F62E6"/>
    <w:rsid w:val="002F6477"/>
    <w:rsid w:val="002F6551"/>
    <w:rsid w:val="002F6AFA"/>
    <w:rsid w:val="002F6D60"/>
    <w:rsid w:val="002F6D78"/>
    <w:rsid w:val="002F6E27"/>
    <w:rsid w:val="002F6E2A"/>
    <w:rsid w:val="002F6E92"/>
    <w:rsid w:val="002F6EF1"/>
    <w:rsid w:val="002F7455"/>
    <w:rsid w:val="002F7679"/>
    <w:rsid w:val="002F7B3D"/>
    <w:rsid w:val="002F7CEB"/>
    <w:rsid w:val="002F7F3C"/>
    <w:rsid w:val="003002A0"/>
    <w:rsid w:val="003003CE"/>
    <w:rsid w:val="003003E6"/>
    <w:rsid w:val="003009FC"/>
    <w:rsid w:val="00300B2F"/>
    <w:rsid w:val="00300CC9"/>
    <w:rsid w:val="0030117A"/>
    <w:rsid w:val="003011B4"/>
    <w:rsid w:val="003013BF"/>
    <w:rsid w:val="00301585"/>
    <w:rsid w:val="0030159B"/>
    <w:rsid w:val="003015B5"/>
    <w:rsid w:val="0030194F"/>
    <w:rsid w:val="00301D82"/>
    <w:rsid w:val="00301F62"/>
    <w:rsid w:val="00301FD7"/>
    <w:rsid w:val="00302215"/>
    <w:rsid w:val="00302220"/>
    <w:rsid w:val="00302300"/>
    <w:rsid w:val="00302388"/>
    <w:rsid w:val="003023EE"/>
    <w:rsid w:val="00302600"/>
    <w:rsid w:val="003027E9"/>
    <w:rsid w:val="00302836"/>
    <w:rsid w:val="0030289F"/>
    <w:rsid w:val="00302A02"/>
    <w:rsid w:val="00302BC9"/>
    <w:rsid w:val="00302BE3"/>
    <w:rsid w:val="00302DF4"/>
    <w:rsid w:val="003031BB"/>
    <w:rsid w:val="0030323A"/>
    <w:rsid w:val="003033EC"/>
    <w:rsid w:val="00303487"/>
    <w:rsid w:val="00303BB5"/>
    <w:rsid w:val="00303E2D"/>
    <w:rsid w:val="00303FE1"/>
    <w:rsid w:val="0030412B"/>
    <w:rsid w:val="00304268"/>
    <w:rsid w:val="00304423"/>
    <w:rsid w:val="003046FD"/>
    <w:rsid w:val="00304CCE"/>
    <w:rsid w:val="00304D0F"/>
    <w:rsid w:val="00304DCF"/>
    <w:rsid w:val="00304E0C"/>
    <w:rsid w:val="00304E4E"/>
    <w:rsid w:val="00304F31"/>
    <w:rsid w:val="00304F84"/>
    <w:rsid w:val="00305066"/>
    <w:rsid w:val="0030513B"/>
    <w:rsid w:val="003059AA"/>
    <w:rsid w:val="00305A82"/>
    <w:rsid w:val="00306103"/>
    <w:rsid w:val="00306158"/>
    <w:rsid w:val="00306178"/>
    <w:rsid w:val="003061D9"/>
    <w:rsid w:val="00306389"/>
    <w:rsid w:val="003064CA"/>
    <w:rsid w:val="00306A02"/>
    <w:rsid w:val="00306D77"/>
    <w:rsid w:val="003073B0"/>
    <w:rsid w:val="00307638"/>
    <w:rsid w:val="003077FD"/>
    <w:rsid w:val="00307BEA"/>
    <w:rsid w:val="003101A0"/>
    <w:rsid w:val="003102C7"/>
    <w:rsid w:val="003102D3"/>
    <w:rsid w:val="00310391"/>
    <w:rsid w:val="003103ED"/>
    <w:rsid w:val="003103F2"/>
    <w:rsid w:val="003105D1"/>
    <w:rsid w:val="00310698"/>
    <w:rsid w:val="0031084D"/>
    <w:rsid w:val="00310A5A"/>
    <w:rsid w:val="00310C99"/>
    <w:rsid w:val="003110BE"/>
    <w:rsid w:val="003112DA"/>
    <w:rsid w:val="00311310"/>
    <w:rsid w:val="00311A1C"/>
    <w:rsid w:val="00311A55"/>
    <w:rsid w:val="00311CA1"/>
    <w:rsid w:val="00311F81"/>
    <w:rsid w:val="0031234E"/>
    <w:rsid w:val="003124B6"/>
    <w:rsid w:val="003125FB"/>
    <w:rsid w:val="003127BA"/>
    <w:rsid w:val="00312859"/>
    <w:rsid w:val="00312C6C"/>
    <w:rsid w:val="00312CAC"/>
    <w:rsid w:val="00312E15"/>
    <w:rsid w:val="00312EBF"/>
    <w:rsid w:val="00313CF6"/>
    <w:rsid w:val="00313F16"/>
    <w:rsid w:val="003141FB"/>
    <w:rsid w:val="00314350"/>
    <w:rsid w:val="003143B3"/>
    <w:rsid w:val="003145D4"/>
    <w:rsid w:val="00314805"/>
    <w:rsid w:val="00314890"/>
    <w:rsid w:val="00314E12"/>
    <w:rsid w:val="00315306"/>
    <w:rsid w:val="003153F8"/>
    <w:rsid w:val="003154A1"/>
    <w:rsid w:val="00315756"/>
    <w:rsid w:val="003157F9"/>
    <w:rsid w:val="00315845"/>
    <w:rsid w:val="00315991"/>
    <w:rsid w:val="00315B44"/>
    <w:rsid w:val="00315EFB"/>
    <w:rsid w:val="003165B3"/>
    <w:rsid w:val="00316B0A"/>
    <w:rsid w:val="00316B51"/>
    <w:rsid w:val="00316BC1"/>
    <w:rsid w:val="00316F25"/>
    <w:rsid w:val="003170BD"/>
    <w:rsid w:val="0031735C"/>
    <w:rsid w:val="00317473"/>
    <w:rsid w:val="003174A3"/>
    <w:rsid w:val="00317617"/>
    <w:rsid w:val="00317763"/>
    <w:rsid w:val="00317771"/>
    <w:rsid w:val="00317884"/>
    <w:rsid w:val="00317AE9"/>
    <w:rsid w:val="00317C1A"/>
    <w:rsid w:val="00317D4E"/>
    <w:rsid w:val="00317EF4"/>
    <w:rsid w:val="00317FCB"/>
    <w:rsid w:val="0032017D"/>
    <w:rsid w:val="0032037A"/>
    <w:rsid w:val="00320457"/>
    <w:rsid w:val="003207C5"/>
    <w:rsid w:val="003208A7"/>
    <w:rsid w:val="00320E01"/>
    <w:rsid w:val="00321095"/>
    <w:rsid w:val="0032116D"/>
    <w:rsid w:val="003212A5"/>
    <w:rsid w:val="003213E5"/>
    <w:rsid w:val="003214AA"/>
    <w:rsid w:val="0032152D"/>
    <w:rsid w:val="00321B6D"/>
    <w:rsid w:val="00321BAE"/>
    <w:rsid w:val="00321C91"/>
    <w:rsid w:val="00322077"/>
    <w:rsid w:val="003221C2"/>
    <w:rsid w:val="00322440"/>
    <w:rsid w:val="003226A4"/>
    <w:rsid w:val="00322C26"/>
    <w:rsid w:val="00322CAB"/>
    <w:rsid w:val="0032306B"/>
    <w:rsid w:val="003239A4"/>
    <w:rsid w:val="00323B0E"/>
    <w:rsid w:val="00323C33"/>
    <w:rsid w:val="00323D7C"/>
    <w:rsid w:val="00323EB6"/>
    <w:rsid w:val="00323F55"/>
    <w:rsid w:val="00323F7A"/>
    <w:rsid w:val="00324066"/>
    <w:rsid w:val="00324183"/>
    <w:rsid w:val="003242A9"/>
    <w:rsid w:val="003242DB"/>
    <w:rsid w:val="003243B1"/>
    <w:rsid w:val="00324705"/>
    <w:rsid w:val="00324730"/>
    <w:rsid w:val="00324A09"/>
    <w:rsid w:val="00324C1D"/>
    <w:rsid w:val="00324E1A"/>
    <w:rsid w:val="00324F83"/>
    <w:rsid w:val="00325210"/>
    <w:rsid w:val="00325342"/>
    <w:rsid w:val="003254DE"/>
    <w:rsid w:val="003258CE"/>
    <w:rsid w:val="00325BBF"/>
    <w:rsid w:val="00325F67"/>
    <w:rsid w:val="003260AD"/>
    <w:rsid w:val="003261FA"/>
    <w:rsid w:val="00326616"/>
    <w:rsid w:val="00326944"/>
    <w:rsid w:val="003269EB"/>
    <w:rsid w:val="00326A27"/>
    <w:rsid w:val="00326B7F"/>
    <w:rsid w:val="00327004"/>
    <w:rsid w:val="0032752D"/>
    <w:rsid w:val="0032760A"/>
    <w:rsid w:val="00327911"/>
    <w:rsid w:val="00327956"/>
    <w:rsid w:val="00327A5F"/>
    <w:rsid w:val="00327C42"/>
    <w:rsid w:val="00330074"/>
    <w:rsid w:val="003301A3"/>
    <w:rsid w:val="003301DD"/>
    <w:rsid w:val="003302F7"/>
    <w:rsid w:val="003303FB"/>
    <w:rsid w:val="00330447"/>
    <w:rsid w:val="0033056D"/>
    <w:rsid w:val="00330739"/>
    <w:rsid w:val="003307C2"/>
    <w:rsid w:val="00330A3C"/>
    <w:rsid w:val="00330D1C"/>
    <w:rsid w:val="00330E00"/>
    <w:rsid w:val="0033105A"/>
    <w:rsid w:val="0033146B"/>
    <w:rsid w:val="003318EA"/>
    <w:rsid w:val="00331D21"/>
    <w:rsid w:val="00331D38"/>
    <w:rsid w:val="00331E33"/>
    <w:rsid w:val="00331F17"/>
    <w:rsid w:val="003320C3"/>
    <w:rsid w:val="003322BC"/>
    <w:rsid w:val="00332314"/>
    <w:rsid w:val="0033289F"/>
    <w:rsid w:val="00332916"/>
    <w:rsid w:val="00332C58"/>
    <w:rsid w:val="00332E24"/>
    <w:rsid w:val="00333040"/>
    <w:rsid w:val="0033308C"/>
    <w:rsid w:val="0033315E"/>
    <w:rsid w:val="00333EB0"/>
    <w:rsid w:val="00333FD9"/>
    <w:rsid w:val="003341AB"/>
    <w:rsid w:val="00334395"/>
    <w:rsid w:val="003346AB"/>
    <w:rsid w:val="00334849"/>
    <w:rsid w:val="00334975"/>
    <w:rsid w:val="003349E6"/>
    <w:rsid w:val="00334BE2"/>
    <w:rsid w:val="00334C60"/>
    <w:rsid w:val="00334C6A"/>
    <w:rsid w:val="00334CD0"/>
    <w:rsid w:val="00334EAF"/>
    <w:rsid w:val="0033538C"/>
    <w:rsid w:val="00335458"/>
    <w:rsid w:val="00335788"/>
    <w:rsid w:val="00335C62"/>
    <w:rsid w:val="00335FE9"/>
    <w:rsid w:val="00336522"/>
    <w:rsid w:val="00336575"/>
    <w:rsid w:val="00336CE3"/>
    <w:rsid w:val="00336EB4"/>
    <w:rsid w:val="00336EFD"/>
    <w:rsid w:val="00336F7F"/>
    <w:rsid w:val="003371B6"/>
    <w:rsid w:val="00337374"/>
    <w:rsid w:val="00337408"/>
    <w:rsid w:val="003375A4"/>
    <w:rsid w:val="0033761A"/>
    <w:rsid w:val="003378B2"/>
    <w:rsid w:val="0033791F"/>
    <w:rsid w:val="003379FC"/>
    <w:rsid w:val="00337F59"/>
    <w:rsid w:val="00337F5E"/>
    <w:rsid w:val="00340033"/>
    <w:rsid w:val="00340317"/>
    <w:rsid w:val="00340330"/>
    <w:rsid w:val="00340358"/>
    <w:rsid w:val="003403AE"/>
    <w:rsid w:val="00340606"/>
    <w:rsid w:val="00340662"/>
    <w:rsid w:val="00340BC8"/>
    <w:rsid w:val="00340DA5"/>
    <w:rsid w:val="00340FBE"/>
    <w:rsid w:val="00341026"/>
    <w:rsid w:val="0034121E"/>
    <w:rsid w:val="00341277"/>
    <w:rsid w:val="00341386"/>
    <w:rsid w:val="00341567"/>
    <w:rsid w:val="0034161D"/>
    <w:rsid w:val="0034168C"/>
    <w:rsid w:val="0034173E"/>
    <w:rsid w:val="0034197B"/>
    <w:rsid w:val="00341B15"/>
    <w:rsid w:val="00341C82"/>
    <w:rsid w:val="00341D40"/>
    <w:rsid w:val="0034211E"/>
    <w:rsid w:val="00342137"/>
    <w:rsid w:val="00342240"/>
    <w:rsid w:val="00342A03"/>
    <w:rsid w:val="00342A7A"/>
    <w:rsid w:val="00342B54"/>
    <w:rsid w:val="00342E58"/>
    <w:rsid w:val="00343099"/>
    <w:rsid w:val="0034340F"/>
    <w:rsid w:val="0034341A"/>
    <w:rsid w:val="0034348F"/>
    <w:rsid w:val="003434AC"/>
    <w:rsid w:val="00343651"/>
    <w:rsid w:val="003438CC"/>
    <w:rsid w:val="003438E2"/>
    <w:rsid w:val="00343A0B"/>
    <w:rsid w:val="00343AEF"/>
    <w:rsid w:val="00343BF8"/>
    <w:rsid w:val="00343D7F"/>
    <w:rsid w:val="00343D8A"/>
    <w:rsid w:val="00343DF9"/>
    <w:rsid w:val="00343EC2"/>
    <w:rsid w:val="0034444E"/>
    <w:rsid w:val="00344533"/>
    <w:rsid w:val="00344558"/>
    <w:rsid w:val="003446CD"/>
    <w:rsid w:val="003447EA"/>
    <w:rsid w:val="00344A3C"/>
    <w:rsid w:val="00344C18"/>
    <w:rsid w:val="00344C28"/>
    <w:rsid w:val="00344D1C"/>
    <w:rsid w:val="00344D4D"/>
    <w:rsid w:val="003450A7"/>
    <w:rsid w:val="00345146"/>
    <w:rsid w:val="00345153"/>
    <w:rsid w:val="003455C9"/>
    <w:rsid w:val="003458DB"/>
    <w:rsid w:val="0034597B"/>
    <w:rsid w:val="00345C56"/>
    <w:rsid w:val="00345C5A"/>
    <w:rsid w:val="003460F2"/>
    <w:rsid w:val="003461A4"/>
    <w:rsid w:val="003465AE"/>
    <w:rsid w:val="00346603"/>
    <w:rsid w:val="00346701"/>
    <w:rsid w:val="0034673C"/>
    <w:rsid w:val="00346900"/>
    <w:rsid w:val="00346E0E"/>
    <w:rsid w:val="00346F9D"/>
    <w:rsid w:val="00346FCE"/>
    <w:rsid w:val="00347363"/>
    <w:rsid w:val="003473E2"/>
    <w:rsid w:val="00347472"/>
    <w:rsid w:val="003474BC"/>
    <w:rsid w:val="003478EC"/>
    <w:rsid w:val="003508B3"/>
    <w:rsid w:val="00350A3F"/>
    <w:rsid w:val="00350AF4"/>
    <w:rsid w:val="00350C87"/>
    <w:rsid w:val="0035171C"/>
    <w:rsid w:val="003518A3"/>
    <w:rsid w:val="00351963"/>
    <w:rsid w:val="0035198F"/>
    <w:rsid w:val="00351B0E"/>
    <w:rsid w:val="00351EF9"/>
    <w:rsid w:val="00351EFF"/>
    <w:rsid w:val="0035222D"/>
    <w:rsid w:val="00352496"/>
    <w:rsid w:val="00352516"/>
    <w:rsid w:val="00352590"/>
    <w:rsid w:val="003528FF"/>
    <w:rsid w:val="00352C1E"/>
    <w:rsid w:val="00352EB1"/>
    <w:rsid w:val="0035314D"/>
    <w:rsid w:val="0035331A"/>
    <w:rsid w:val="00353460"/>
    <w:rsid w:val="003537ED"/>
    <w:rsid w:val="00353994"/>
    <w:rsid w:val="00353B66"/>
    <w:rsid w:val="00353CD5"/>
    <w:rsid w:val="003543C6"/>
    <w:rsid w:val="0035482A"/>
    <w:rsid w:val="00354F27"/>
    <w:rsid w:val="00355172"/>
    <w:rsid w:val="0035519A"/>
    <w:rsid w:val="003552E8"/>
    <w:rsid w:val="003554C9"/>
    <w:rsid w:val="0035551A"/>
    <w:rsid w:val="003556AE"/>
    <w:rsid w:val="003558AE"/>
    <w:rsid w:val="0035590E"/>
    <w:rsid w:val="00355A04"/>
    <w:rsid w:val="00355A5F"/>
    <w:rsid w:val="00355B8A"/>
    <w:rsid w:val="00355BCE"/>
    <w:rsid w:val="00355E28"/>
    <w:rsid w:val="0035609A"/>
    <w:rsid w:val="003560AD"/>
    <w:rsid w:val="003561CA"/>
    <w:rsid w:val="00356431"/>
    <w:rsid w:val="003566C7"/>
    <w:rsid w:val="00356912"/>
    <w:rsid w:val="00356933"/>
    <w:rsid w:val="00356AC6"/>
    <w:rsid w:val="00356DE9"/>
    <w:rsid w:val="00356F87"/>
    <w:rsid w:val="00357113"/>
    <w:rsid w:val="0035725C"/>
    <w:rsid w:val="003575F7"/>
    <w:rsid w:val="00357799"/>
    <w:rsid w:val="0035783F"/>
    <w:rsid w:val="003578A5"/>
    <w:rsid w:val="003578F7"/>
    <w:rsid w:val="00357BF5"/>
    <w:rsid w:val="00357C72"/>
    <w:rsid w:val="00357CA1"/>
    <w:rsid w:val="00360066"/>
    <w:rsid w:val="00360574"/>
    <w:rsid w:val="003607C0"/>
    <w:rsid w:val="00360F53"/>
    <w:rsid w:val="00360FAF"/>
    <w:rsid w:val="003611A6"/>
    <w:rsid w:val="00361209"/>
    <w:rsid w:val="0036122F"/>
    <w:rsid w:val="00361408"/>
    <w:rsid w:val="00361479"/>
    <w:rsid w:val="0036177C"/>
    <w:rsid w:val="00361851"/>
    <w:rsid w:val="00361B25"/>
    <w:rsid w:val="00361E36"/>
    <w:rsid w:val="00361E63"/>
    <w:rsid w:val="00361F75"/>
    <w:rsid w:val="00361FBC"/>
    <w:rsid w:val="003621B5"/>
    <w:rsid w:val="00362215"/>
    <w:rsid w:val="00362586"/>
    <w:rsid w:val="00362808"/>
    <w:rsid w:val="0036284C"/>
    <w:rsid w:val="00362B70"/>
    <w:rsid w:val="00362B84"/>
    <w:rsid w:val="00362D4C"/>
    <w:rsid w:val="003632C5"/>
    <w:rsid w:val="00363356"/>
    <w:rsid w:val="00363440"/>
    <w:rsid w:val="00363832"/>
    <w:rsid w:val="00363AAD"/>
    <w:rsid w:val="00363AB3"/>
    <w:rsid w:val="00363B44"/>
    <w:rsid w:val="00363E87"/>
    <w:rsid w:val="003641C6"/>
    <w:rsid w:val="0036427B"/>
    <w:rsid w:val="00364358"/>
    <w:rsid w:val="00364582"/>
    <w:rsid w:val="00364954"/>
    <w:rsid w:val="00364AE4"/>
    <w:rsid w:val="00364DD5"/>
    <w:rsid w:val="00364E67"/>
    <w:rsid w:val="00364F8A"/>
    <w:rsid w:val="003652C6"/>
    <w:rsid w:val="003652DC"/>
    <w:rsid w:val="003655AC"/>
    <w:rsid w:val="003655E0"/>
    <w:rsid w:val="00365AD9"/>
    <w:rsid w:val="00365D24"/>
    <w:rsid w:val="00365E11"/>
    <w:rsid w:val="00365E79"/>
    <w:rsid w:val="00365FE2"/>
    <w:rsid w:val="003662C8"/>
    <w:rsid w:val="003662F7"/>
    <w:rsid w:val="003663AE"/>
    <w:rsid w:val="00366B06"/>
    <w:rsid w:val="00366BCE"/>
    <w:rsid w:val="00366C24"/>
    <w:rsid w:val="00366D17"/>
    <w:rsid w:val="00366D6C"/>
    <w:rsid w:val="00366DB6"/>
    <w:rsid w:val="00366DD8"/>
    <w:rsid w:val="00366F3C"/>
    <w:rsid w:val="00366F56"/>
    <w:rsid w:val="003671AF"/>
    <w:rsid w:val="00367272"/>
    <w:rsid w:val="00367569"/>
    <w:rsid w:val="0036764F"/>
    <w:rsid w:val="00367713"/>
    <w:rsid w:val="00367960"/>
    <w:rsid w:val="00367A3E"/>
    <w:rsid w:val="00367A7D"/>
    <w:rsid w:val="00367B12"/>
    <w:rsid w:val="00367BDE"/>
    <w:rsid w:val="00367CF4"/>
    <w:rsid w:val="00370293"/>
    <w:rsid w:val="00370311"/>
    <w:rsid w:val="003705DA"/>
    <w:rsid w:val="00370737"/>
    <w:rsid w:val="00370B5A"/>
    <w:rsid w:val="00370E38"/>
    <w:rsid w:val="00370F0C"/>
    <w:rsid w:val="00371226"/>
    <w:rsid w:val="0037177B"/>
    <w:rsid w:val="00371797"/>
    <w:rsid w:val="0037189D"/>
    <w:rsid w:val="00371B32"/>
    <w:rsid w:val="00371B3D"/>
    <w:rsid w:val="00371C4B"/>
    <w:rsid w:val="00371CE6"/>
    <w:rsid w:val="00371CF6"/>
    <w:rsid w:val="00372054"/>
    <w:rsid w:val="0037208C"/>
    <w:rsid w:val="003722BD"/>
    <w:rsid w:val="003723B0"/>
    <w:rsid w:val="0037285C"/>
    <w:rsid w:val="00372AC4"/>
    <w:rsid w:val="00372C96"/>
    <w:rsid w:val="00372CAA"/>
    <w:rsid w:val="00372E1E"/>
    <w:rsid w:val="00372FEF"/>
    <w:rsid w:val="0037322E"/>
    <w:rsid w:val="003732A2"/>
    <w:rsid w:val="0037346A"/>
    <w:rsid w:val="003736FE"/>
    <w:rsid w:val="003737CA"/>
    <w:rsid w:val="00373879"/>
    <w:rsid w:val="00373C0D"/>
    <w:rsid w:val="003740DC"/>
    <w:rsid w:val="003740E3"/>
    <w:rsid w:val="00374158"/>
    <w:rsid w:val="00374219"/>
    <w:rsid w:val="00374336"/>
    <w:rsid w:val="0037454E"/>
    <w:rsid w:val="00374581"/>
    <w:rsid w:val="003745FD"/>
    <w:rsid w:val="00374689"/>
    <w:rsid w:val="00374D53"/>
    <w:rsid w:val="0037522D"/>
    <w:rsid w:val="0037532F"/>
    <w:rsid w:val="003754C4"/>
    <w:rsid w:val="00375558"/>
    <w:rsid w:val="0037556A"/>
    <w:rsid w:val="00375621"/>
    <w:rsid w:val="003757A2"/>
    <w:rsid w:val="00376244"/>
    <w:rsid w:val="00376314"/>
    <w:rsid w:val="003769F2"/>
    <w:rsid w:val="00376C03"/>
    <w:rsid w:val="00376C96"/>
    <w:rsid w:val="00376E8F"/>
    <w:rsid w:val="00376EA1"/>
    <w:rsid w:val="00377016"/>
    <w:rsid w:val="00377114"/>
    <w:rsid w:val="00377144"/>
    <w:rsid w:val="0037728B"/>
    <w:rsid w:val="003774F9"/>
    <w:rsid w:val="00377557"/>
    <w:rsid w:val="00377563"/>
    <w:rsid w:val="0037782A"/>
    <w:rsid w:val="00377846"/>
    <w:rsid w:val="00377C6E"/>
    <w:rsid w:val="00380289"/>
    <w:rsid w:val="003802FB"/>
    <w:rsid w:val="0038039A"/>
    <w:rsid w:val="00380593"/>
    <w:rsid w:val="0038067E"/>
    <w:rsid w:val="00380858"/>
    <w:rsid w:val="00380C4B"/>
    <w:rsid w:val="00380CF7"/>
    <w:rsid w:val="00381394"/>
    <w:rsid w:val="00381528"/>
    <w:rsid w:val="00381939"/>
    <w:rsid w:val="003819D4"/>
    <w:rsid w:val="00381B62"/>
    <w:rsid w:val="00381BEA"/>
    <w:rsid w:val="00381C42"/>
    <w:rsid w:val="00381D94"/>
    <w:rsid w:val="00381EC0"/>
    <w:rsid w:val="0038216C"/>
    <w:rsid w:val="0038231C"/>
    <w:rsid w:val="0038259C"/>
    <w:rsid w:val="0038280D"/>
    <w:rsid w:val="00382B44"/>
    <w:rsid w:val="00382C70"/>
    <w:rsid w:val="00382CC9"/>
    <w:rsid w:val="00382DAA"/>
    <w:rsid w:val="00382E29"/>
    <w:rsid w:val="00382E34"/>
    <w:rsid w:val="00382EC8"/>
    <w:rsid w:val="003831F8"/>
    <w:rsid w:val="003835CC"/>
    <w:rsid w:val="003836FD"/>
    <w:rsid w:val="00383923"/>
    <w:rsid w:val="00383A77"/>
    <w:rsid w:val="00383BB9"/>
    <w:rsid w:val="00383D5A"/>
    <w:rsid w:val="00383EF1"/>
    <w:rsid w:val="00384036"/>
    <w:rsid w:val="003840A6"/>
    <w:rsid w:val="0038420D"/>
    <w:rsid w:val="0038424E"/>
    <w:rsid w:val="0038458A"/>
    <w:rsid w:val="00384A58"/>
    <w:rsid w:val="00384C3E"/>
    <w:rsid w:val="00384EE6"/>
    <w:rsid w:val="00385A67"/>
    <w:rsid w:val="00385C6E"/>
    <w:rsid w:val="00385CD0"/>
    <w:rsid w:val="00385D0B"/>
    <w:rsid w:val="00385D8D"/>
    <w:rsid w:val="003862D7"/>
    <w:rsid w:val="003863CA"/>
    <w:rsid w:val="003864C1"/>
    <w:rsid w:val="003866B4"/>
    <w:rsid w:val="00386970"/>
    <w:rsid w:val="00386A87"/>
    <w:rsid w:val="00386AF1"/>
    <w:rsid w:val="00386BF7"/>
    <w:rsid w:val="00387306"/>
    <w:rsid w:val="003875A9"/>
    <w:rsid w:val="003876E1"/>
    <w:rsid w:val="00387C6F"/>
    <w:rsid w:val="00387FCC"/>
    <w:rsid w:val="0039017F"/>
    <w:rsid w:val="00390315"/>
    <w:rsid w:val="0039068C"/>
    <w:rsid w:val="003908F1"/>
    <w:rsid w:val="00390A37"/>
    <w:rsid w:val="00390B33"/>
    <w:rsid w:val="00390C28"/>
    <w:rsid w:val="00390E68"/>
    <w:rsid w:val="00390EFC"/>
    <w:rsid w:val="00390FCC"/>
    <w:rsid w:val="003911B2"/>
    <w:rsid w:val="003911BF"/>
    <w:rsid w:val="003914C0"/>
    <w:rsid w:val="003917D6"/>
    <w:rsid w:val="0039189E"/>
    <w:rsid w:val="003918D1"/>
    <w:rsid w:val="00391E3D"/>
    <w:rsid w:val="00391ED1"/>
    <w:rsid w:val="0039232B"/>
    <w:rsid w:val="00392452"/>
    <w:rsid w:val="00392500"/>
    <w:rsid w:val="003926D2"/>
    <w:rsid w:val="00392C9A"/>
    <w:rsid w:val="00392E18"/>
    <w:rsid w:val="00393145"/>
    <w:rsid w:val="003935EE"/>
    <w:rsid w:val="00393694"/>
    <w:rsid w:val="0039369B"/>
    <w:rsid w:val="003936CA"/>
    <w:rsid w:val="003936E9"/>
    <w:rsid w:val="00393CC2"/>
    <w:rsid w:val="00393D02"/>
    <w:rsid w:val="00393E8B"/>
    <w:rsid w:val="00394155"/>
    <w:rsid w:val="00394377"/>
    <w:rsid w:val="0039470D"/>
    <w:rsid w:val="0039477E"/>
    <w:rsid w:val="003947D8"/>
    <w:rsid w:val="0039485E"/>
    <w:rsid w:val="00394B2E"/>
    <w:rsid w:val="00394C84"/>
    <w:rsid w:val="00394FB2"/>
    <w:rsid w:val="00394FB8"/>
    <w:rsid w:val="00394FD7"/>
    <w:rsid w:val="003954B3"/>
    <w:rsid w:val="00395547"/>
    <w:rsid w:val="00395745"/>
    <w:rsid w:val="00395948"/>
    <w:rsid w:val="00395A44"/>
    <w:rsid w:val="00395B08"/>
    <w:rsid w:val="00396240"/>
    <w:rsid w:val="0039658E"/>
    <w:rsid w:val="00396686"/>
    <w:rsid w:val="003967CA"/>
    <w:rsid w:val="00396BFE"/>
    <w:rsid w:val="00396E51"/>
    <w:rsid w:val="00396EC9"/>
    <w:rsid w:val="0039718C"/>
    <w:rsid w:val="003972CB"/>
    <w:rsid w:val="00397450"/>
    <w:rsid w:val="00397976"/>
    <w:rsid w:val="00397CF3"/>
    <w:rsid w:val="00397D08"/>
    <w:rsid w:val="003A004C"/>
    <w:rsid w:val="003A03F1"/>
    <w:rsid w:val="003A0710"/>
    <w:rsid w:val="003A07B7"/>
    <w:rsid w:val="003A0862"/>
    <w:rsid w:val="003A09F9"/>
    <w:rsid w:val="003A0EBD"/>
    <w:rsid w:val="003A1035"/>
    <w:rsid w:val="003A105D"/>
    <w:rsid w:val="003A1074"/>
    <w:rsid w:val="003A1912"/>
    <w:rsid w:val="003A1B56"/>
    <w:rsid w:val="003A1EBB"/>
    <w:rsid w:val="003A20C9"/>
    <w:rsid w:val="003A21F0"/>
    <w:rsid w:val="003A2269"/>
    <w:rsid w:val="003A23EE"/>
    <w:rsid w:val="003A2B8C"/>
    <w:rsid w:val="003A2CAE"/>
    <w:rsid w:val="003A2D36"/>
    <w:rsid w:val="003A2DB6"/>
    <w:rsid w:val="003A2E04"/>
    <w:rsid w:val="003A2F63"/>
    <w:rsid w:val="003A305B"/>
    <w:rsid w:val="003A37DC"/>
    <w:rsid w:val="003A38A1"/>
    <w:rsid w:val="003A39E7"/>
    <w:rsid w:val="003A3A56"/>
    <w:rsid w:val="003A3A8A"/>
    <w:rsid w:val="003A4591"/>
    <w:rsid w:val="003A47E5"/>
    <w:rsid w:val="003A4B1A"/>
    <w:rsid w:val="003A4F4A"/>
    <w:rsid w:val="003A5111"/>
    <w:rsid w:val="003A51B1"/>
    <w:rsid w:val="003A51D7"/>
    <w:rsid w:val="003A531B"/>
    <w:rsid w:val="003A5491"/>
    <w:rsid w:val="003A5806"/>
    <w:rsid w:val="003A5885"/>
    <w:rsid w:val="003A5C43"/>
    <w:rsid w:val="003A5DD7"/>
    <w:rsid w:val="003A60A9"/>
    <w:rsid w:val="003A6317"/>
    <w:rsid w:val="003A635A"/>
    <w:rsid w:val="003A6411"/>
    <w:rsid w:val="003A6C3C"/>
    <w:rsid w:val="003A6E4E"/>
    <w:rsid w:val="003A6F4B"/>
    <w:rsid w:val="003A728A"/>
    <w:rsid w:val="003A7668"/>
    <w:rsid w:val="003A7B41"/>
    <w:rsid w:val="003A7D11"/>
    <w:rsid w:val="003A7FEC"/>
    <w:rsid w:val="003B03F6"/>
    <w:rsid w:val="003B03FF"/>
    <w:rsid w:val="003B077A"/>
    <w:rsid w:val="003B0820"/>
    <w:rsid w:val="003B0875"/>
    <w:rsid w:val="003B0ABD"/>
    <w:rsid w:val="003B0BB3"/>
    <w:rsid w:val="003B0C09"/>
    <w:rsid w:val="003B0E9E"/>
    <w:rsid w:val="003B10D6"/>
    <w:rsid w:val="003B114F"/>
    <w:rsid w:val="003B12C1"/>
    <w:rsid w:val="003B16B3"/>
    <w:rsid w:val="003B18E1"/>
    <w:rsid w:val="003B1905"/>
    <w:rsid w:val="003B1939"/>
    <w:rsid w:val="003B19E9"/>
    <w:rsid w:val="003B1BD5"/>
    <w:rsid w:val="003B1EEC"/>
    <w:rsid w:val="003B1F30"/>
    <w:rsid w:val="003B2198"/>
    <w:rsid w:val="003B248A"/>
    <w:rsid w:val="003B2D51"/>
    <w:rsid w:val="003B317E"/>
    <w:rsid w:val="003B3344"/>
    <w:rsid w:val="003B38C5"/>
    <w:rsid w:val="003B3922"/>
    <w:rsid w:val="003B3C71"/>
    <w:rsid w:val="003B4076"/>
    <w:rsid w:val="003B407D"/>
    <w:rsid w:val="003B4160"/>
    <w:rsid w:val="003B4271"/>
    <w:rsid w:val="003B439C"/>
    <w:rsid w:val="003B4570"/>
    <w:rsid w:val="003B4868"/>
    <w:rsid w:val="003B4A14"/>
    <w:rsid w:val="003B4B35"/>
    <w:rsid w:val="003B4CA2"/>
    <w:rsid w:val="003B4E10"/>
    <w:rsid w:val="003B5CD2"/>
    <w:rsid w:val="003B5E82"/>
    <w:rsid w:val="003B5EDB"/>
    <w:rsid w:val="003B6020"/>
    <w:rsid w:val="003B602A"/>
    <w:rsid w:val="003B62B3"/>
    <w:rsid w:val="003B62F6"/>
    <w:rsid w:val="003B6345"/>
    <w:rsid w:val="003B647E"/>
    <w:rsid w:val="003B6482"/>
    <w:rsid w:val="003B6824"/>
    <w:rsid w:val="003B6B8D"/>
    <w:rsid w:val="003B6BD6"/>
    <w:rsid w:val="003B6D3E"/>
    <w:rsid w:val="003B6D8F"/>
    <w:rsid w:val="003B6F5B"/>
    <w:rsid w:val="003B709C"/>
    <w:rsid w:val="003B7138"/>
    <w:rsid w:val="003B739F"/>
    <w:rsid w:val="003B74DE"/>
    <w:rsid w:val="003B7BB2"/>
    <w:rsid w:val="003C0030"/>
    <w:rsid w:val="003C03C1"/>
    <w:rsid w:val="003C0420"/>
    <w:rsid w:val="003C0812"/>
    <w:rsid w:val="003C0A41"/>
    <w:rsid w:val="003C0ADA"/>
    <w:rsid w:val="003C0C54"/>
    <w:rsid w:val="003C0D9B"/>
    <w:rsid w:val="003C0F18"/>
    <w:rsid w:val="003C12BF"/>
    <w:rsid w:val="003C12E6"/>
    <w:rsid w:val="003C180B"/>
    <w:rsid w:val="003C18D8"/>
    <w:rsid w:val="003C20D4"/>
    <w:rsid w:val="003C2300"/>
    <w:rsid w:val="003C267B"/>
    <w:rsid w:val="003C26AC"/>
    <w:rsid w:val="003C2915"/>
    <w:rsid w:val="003C2964"/>
    <w:rsid w:val="003C2AFB"/>
    <w:rsid w:val="003C2E71"/>
    <w:rsid w:val="003C2F5D"/>
    <w:rsid w:val="003C2FC9"/>
    <w:rsid w:val="003C3093"/>
    <w:rsid w:val="003C3138"/>
    <w:rsid w:val="003C3542"/>
    <w:rsid w:val="003C3979"/>
    <w:rsid w:val="003C3BB0"/>
    <w:rsid w:val="003C3E3E"/>
    <w:rsid w:val="003C3FA3"/>
    <w:rsid w:val="003C3FB1"/>
    <w:rsid w:val="003C401C"/>
    <w:rsid w:val="003C4102"/>
    <w:rsid w:val="003C44E9"/>
    <w:rsid w:val="003C4890"/>
    <w:rsid w:val="003C494E"/>
    <w:rsid w:val="003C4C21"/>
    <w:rsid w:val="003C4C2E"/>
    <w:rsid w:val="003C4D35"/>
    <w:rsid w:val="003C55E3"/>
    <w:rsid w:val="003C568C"/>
    <w:rsid w:val="003C58A7"/>
    <w:rsid w:val="003C5BDD"/>
    <w:rsid w:val="003C5D38"/>
    <w:rsid w:val="003C5D91"/>
    <w:rsid w:val="003C60F5"/>
    <w:rsid w:val="003C6244"/>
    <w:rsid w:val="003C63B4"/>
    <w:rsid w:val="003C63C7"/>
    <w:rsid w:val="003C653F"/>
    <w:rsid w:val="003C65B9"/>
    <w:rsid w:val="003C6692"/>
    <w:rsid w:val="003C67D7"/>
    <w:rsid w:val="003C6970"/>
    <w:rsid w:val="003C6A96"/>
    <w:rsid w:val="003C6AB0"/>
    <w:rsid w:val="003C6D00"/>
    <w:rsid w:val="003C6E65"/>
    <w:rsid w:val="003C6F80"/>
    <w:rsid w:val="003C701D"/>
    <w:rsid w:val="003C7079"/>
    <w:rsid w:val="003C7360"/>
    <w:rsid w:val="003C7583"/>
    <w:rsid w:val="003C7BEC"/>
    <w:rsid w:val="003C7C19"/>
    <w:rsid w:val="003C7FDD"/>
    <w:rsid w:val="003D01F7"/>
    <w:rsid w:val="003D025C"/>
    <w:rsid w:val="003D0E0A"/>
    <w:rsid w:val="003D0F11"/>
    <w:rsid w:val="003D1078"/>
    <w:rsid w:val="003D10CD"/>
    <w:rsid w:val="003D10E9"/>
    <w:rsid w:val="003D1108"/>
    <w:rsid w:val="003D12F4"/>
    <w:rsid w:val="003D13D7"/>
    <w:rsid w:val="003D1628"/>
    <w:rsid w:val="003D1EF9"/>
    <w:rsid w:val="003D1F63"/>
    <w:rsid w:val="003D2493"/>
    <w:rsid w:val="003D262D"/>
    <w:rsid w:val="003D293C"/>
    <w:rsid w:val="003D2953"/>
    <w:rsid w:val="003D2A63"/>
    <w:rsid w:val="003D2B51"/>
    <w:rsid w:val="003D2C8D"/>
    <w:rsid w:val="003D2F2A"/>
    <w:rsid w:val="003D312F"/>
    <w:rsid w:val="003D31E7"/>
    <w:rsid w:val="003D31EC"/>
    <w:rsid w:val="003D39C2"/>
    <w:rsid w:val="003D3AF9"/>
    <w:rsid w:val="003D3E55"/>
    <w:rsid w:val="003D4109"/>
    <w:rsid w:val="003D4219"/>
    <w:rsid w:val="003D440F"/>
    <w:rsid w:val="003D44D7"/>
    <w:rsid w:val="003D451C"/>
    <w:rsid w:val="003D4793"/>
    <w:rsid w:val="003D4794"/>
    <w:rsid w:val="003D4AE3"/>
    <w:rsid w:val="003D4C7D"/>
    <w:rsid w:val="003D4E60"/>
    <w:rsid w:val="003D5219"/>
    <w:rsid w:val="003D582B"/>
    <w:rsid w:val="003D5A4F"/>
    <w:rsid w:val="003D5B8D"/>
    <w:rsid w:val="003D5D32"/>
    <w:rsid w:val="003D5D5F"/>
    <w:rsid w:val="003D5DCA"/>
    <w:rsid w:val="003D6827"/>
    <w:rsid w:val="003D6891"/>
    <w:rsid w:val="003D6959"/>
    <w:rsid w:val="003D69BC"/>
    <w:rsid w:val="003D6C5B"/>
    <w:rsid w:val="003D6E20"/>
    <w:rsid w:val="003D6E9F"/>
    <w:rsid w:val="003D7124"/>
    <w:rsid w:val="003D72D1"/>
    <w:rsid w:val="003D7404"/>
    <w:rsid w:val="003D74AE"/>
    <w:rsid w:val="003D750E"/>
    <w:rsid w:val="003D77D2"/>
    <w:rsid w:val="003D7827"/>
    <w:rsid w:val="003D7833"/>
    <w:rsid w:val="003D78DA"/>
    <w:rsid w:val="003D7BD3"/>
    <w:rsid w:val="003D7EC9"/>
    <w:rsid w:val="003E01AD"/>
    <w:rsid w:val="003E0464"/>
    <w:rsid w:val="003E0867"/>
    <w:rsid w:val="003E08FE"/>
    <w:rsid w:val="003E0ABE"/>
    <w:rsid w:val="003E0D4D"/>
    <w:rsid w:val="003E12B6"/>
    <w:rsid w:val="003E135E"/>
    <w:rsid w:val="003E1772"/>
    <w:rsid w:val="003E181A"/>
    <w:rsid w:val="003E1C55"/>
    <w:rsid w:val="003E1C98"/>
    <w:rsid w:val="003E1DB6"/>
    <w:rsid w:val="003E1FE5"/>
    <w:rsid w:val="003E20AA"/>
    <w:rsid w:val="003E2224"/>
    <w:rsid w:val="003E2239"/>
    <w:rsid w:val="003E2938"/>
    <w:rsid w:val="003E293C"/>
    <w:rsid w:val="003E2BCC"/>
    <w:rsid w:val="003E2D45"/>
    <w:rsid w:val="003E2DEF"/>
    <w:rsid w:val="003E32DF"/>
    <w:rsid w:val="003E3817"/>
    <w:rsid w:val="003E3D8A"/>
    <w:rsid w:val="003E3DC0"/>
    <w:rsid w:val="003E415F"/>
    <w:rsid w:val="003E4230"/>
    <w:rsid w:val="003E45BB"/>
    <w:rsid w:val="003E4674"/>
    <w:rsid w:val="003E46B1"/>
    <w:rsid w:val="003E4848"/>
    <w:rsid w:val="003E4975"/>
    <w:rsid w:val="003E4A87"/>
    <w:rsid w:val="003E4B4F"/>
    <w:rsid w:val="003E4B6C"/>
    <w:rsid w:val="003E5201"/>
    <w:rsid w:val="003E5338"/>
    <w:rsid w:val="003E53CE"/>
    <w:rsid w:val="003E573C"/>
    <w:rsid w:val="003E59A9"/>
    <w:rsid w:val="003E5A82"/>
    <w:rsid w:val="003E5B39"/>
    <w:rsid w:val="003E5C64"/>
    <w:rsid w:val="003E61FD"/>
    <w:rsid w:val="003E62EC"/>
    <w:rsid w:val="003E639A"/>
    <w:rsid w:val="003E6665"/>
    <w:rsid w:val="003E6769"/>
    <w:rsid w:val="003E677C"/>
    <w:rsid w:val="003E6857"/>
    <w:rsid w:val="003E6C09"/>
    <w:rsid w:val="003E6EF3"/>
    <w:rsid w:val="003E6F58"/>
    <w:rsid w:val="003E7046"/>
    <w:rsid w:val="003E706B"/>
    <w:rsid w:val="003E72B0"/>
    <w:rsid w:val="003E7304"/>
    <w:rsid w:val="003E76A2"/>
    <w:rsid w:val="003E7809"/>
    <w:rsid w:val="003E7A42"/>
    <w:rsid w:val="003E7B64"/>
    <w:rsid w:val="003E7C81"/>
    <w:rsid w:val="003E7C9C"/>
    <w:rsid w:val="003E7D2A"/>
    <w:rsid w:val="003E7D61"/>
    <w:rsid w:val="003E7DF1"/>
    <w:rsid w:val="003F0198"/>
    <w:rsid w:val="003F0320"/>
    <w:rsid w:val="003F07EE"/>
    <w:rsid w:val="003F08DA"/>
    <w:rsid w:val="003F08ED"/>
    <w:rsid w:val="003F0CC8"/>
    <w:rsid w:val="003F0F90"/>
    <w:rsid w:val="003F0F9E"/>
    <w:rsid w:val="003F124D"/>
    <w:rsid w:val="003F13F2"/>
    <w:rsid w:val="003F14E0"/>
    <w:rsid w:val="003F1D75"/>
    <w:rsid w:val="003F218B"/>
    <w:rsid w:val="003F2296"/>
    <w:rsid w:val="003F24E4"/>
    <w:rsid w:val="003F2749"/>
    <w:rsid w:val="003F29AC"/>
    <w:rsid w:val="003F2AD0"/>
    <w:rsid w:val="003F2CBA"/>
    <w:rsid w:val="003F2D44"/>
    <w:rsid w:val="003F2E5A"/>
    <w:rsid w:val="003F2F1A"/>
    <w:rsid w:val="003F3436"/>
    <w:rsid w:val="003F38F4"/>
    <w:rsid w:val="003F3ED5"/>
    <w:rsid w:val="003F4195"/>
    <w:rsid w:val="003F42DD"/>
    <w:rsid w:val="003F44F1"/>
    <w:rsid w:val="003F4711"/>
    <w:rsid w:val="003F497A"/>
    <w:rsid w:val="003F49C5"/>
    <w:rsid w:val="003F51D5"/>
    <w:rsid w:val="003F520D"/>
    <w:rsid w:val="003F52B0"/>
    <w:rsid w:val="003F53C1"/>
    <w:rsid w:val="003F53FD"/>
    <w:rsid w:val="003F5594"/>
    <w:rsid w:val="003F587B"/>
    <w:rsid w:val="003F59AB"/>
    <w:rsid w:val="003F5FDD"/>
    <w:rsid w:val="003F62AB"/>
    <w:rsid w:val="003F6753"/>
    <w:rsid w:val="003F683E"/>
    <w:rsid w:val="003F685C"/>
    <w:rsid w:val="003F688E"/>
    <w:rsid w:val="003F699D"/>
    <w:rsid w:val="003F69A4"/>
    <w:rsid w:val="003F6A24"/>
    <w:rsid w:val="003F6B3C"/>
    <w:rsid w:val="003F7032"/>
    <w:rsid w:val="003F7041"/>
    <w:rsid w:val="003F705F"/>
    <w:rsid w:val="003F7732"/>
    <w:rsid w:val="003F7A6A"/>
    <w:rsid w:val="003F7C75"/>
    <w:rsid w:val="00400050"/>
    <w:rsid w:val="00400056"/>
    <w:rsid w:val="00400107"/>
    <w:rsid w:val="00400200"/>
    <w:rsid w:val="00400210"/>
    <w:rsid w:val="00400475"/>
    <w:rsid w:val="00400556"/>
    <w:rsid w:val="00400A9D"/>
    <w:rsid w:val="00400AF1"/>
    <w:rsid w:val="00400C38"/>
    <w:rsid w:val="00400D59"/>
    <w:rsid w:val="00400F89"/>
    <w:rsid w:val="00401445"/>
    <w:rsid w:val="00401A57"/>
    <w:rsid w:val="00401B22"/>
    <w:rsid w:val="004022F3"/>
    <w:rsid w:val="00402446"/>
    <w:rsid w:val="00402474"/>
    <w:rsid w:val="00402475"/>
    <w:rsid w:val="0040252A"/>
    <w:rsid w:val="00402EC4"/>
    <w:rsid w:val="004030EE"/>
    <w:rsid w:val="00403354"/>
    <w:rsid w:val="00403444"/>
    <w:rsid w:val="004039E9"/>
    <w:rsid w:val="00403BB1"/>
    <w:rsid w:val="004040C0"/>
    <w:rsid w:val="004045DE"/>
    <w:rsid w:val="0040488E"/>
    <w:rsid w:val="00405350"/>
    <w:rsid w:val="004058E8"/>
    <w:rsid w:val="00405B6F"/>
    <w:rsid w:val="00405BD7"/>
    <w:rsid w:val="00405C77"/>
    <w:rsid w:val="00405EBA"/>
    <w:rsid w:val="004061AE"/>
    <w:rsid w:val="004061CE"/>
    <w:rsid w:val="0040655D"/>
    <w:rsid w:val="00406917"/>
    <w:rsid w:val="004069E3"/>
    <w:rsid w:val="00406A76"/>
    <w:rsid w:val="00406AA1"/>
    <w:rsid w:val="00406B0A"/>
    <w:rsid w:val="00406CE9"/>
    <w:rsid w:val="00407363"/>
    <w:rsid w:val="00407556"/>
    <w:rsid w:val="00407D27"/>
    <w:rsid w:val="00407F1F"/>
    <w:rsid w:val="004102CA"/>
    <w:rsid w:val="004107B7"/>
    <w:rsid w:val="00410E38"/>
    <w:rsid w:val="004112E7"/>
    <w:rsid w:val="004115E6"/>
    <w:rsid w:val="00411938"/>
    <w:rsid w:val="00411E2F"/>
    <w:rsid w:val="004123D2"/>
    <w:rsid w:val="004124A7"/>
    <w:rsid w:val="00412584"/>
    <w:rsid w:val="0041274B"/>
    <w:rsid w:val="0041278C"/>
    <w:rsid w:val="004127FF"/>
    <w:rsid w:val="00412A4C"/>
    <w:rsid w:val="00412AE7"/>
    <w:rsid w:val="00412F4D"/>
    <w:rsid w:val="00413518"/>
    <w:rsid w:val="004136D4"/>
    <w:rsid w:val="00413825"/>
    <w:rsid w:val="00413945"/>
    <w:rsid w:val="00413A93"/>
    <w:rsid w:val="00413B1F"/>
    <w:rsid w:val="00413BCB"/>
    <w:rsid w:val="00413CE8"/>
    <w:rsid w:val="00413DA6"/>
    <w:rsid w:val="00414233"/>
    <w:rsid w:val="0041429C"/>
    <w:rsid w:val="0041460E"/>
    <w:rsid w:val="0041464D"/>
    <w:rsid w:val="00414853"/>
    <w:rsid w:val="004148E1"/>
    <w:rsid w:val="00414996"/>
    <w:rsid w:val="00414DEA"/>
    <w:rsid w:val="00414ECE"/>
    <w:rsid w:val="00415277"/>
    <w:rsid w:val="00415457"/>
    <w:rsid w:val="004154C5"/>
    <w:rsid w:val="0041571C"/>
    <w:rsid w:val="00415CCC"/>
    <w:rsid w:val="00415D9F"/>
    <w:rsid w:val="00415DCD"/>
    <w:rsid w:val="00415E61"/>
    <w:rsid w:val="00415FB0"/>
    <w:rsid w:val="004164E8"/>
    <w:rsid w:val="004165B0"/>
    <w:rsid w:val="0041663D"/>
    <w:rsid w:val="00416830"/>
    <w:rsid w:val="0041708F"/>
    <w:rsid w:val="004171A9"/>
    <w:rsid w:val="00417734"/>
    <w:rsid w:val="004178AA"/>
    <w:rsid w:val="004178CD"/>
    <w:rsid w:val="00417FFC"/>
    <w:rsid w:val="0042002C"/>
    <w:rsid w:val="00420065"/>
    <w:rsid w:val="0042031B"/>
    <w:rsid w:val="004206A1"/>
    <w:rsid w:val="00420904"/>
    <w:rsid w:val="004209E7"/>
    <w:rsid w:val="00420BA5"/>
    <w:rsid w:val="00420C26"/>
    <w:rsid w:val="00420C53"/>
    <w:rsid w:val="00420D9B"/>
    <w:rsid w:val="00420DA2"/>
    <w:rsid w:val="00421163"/>
    <w:rsid w:val="004217C2"/>
    <w:rsid w:val="00421952"/>
    <w:rsid w:val="00421B1F"/>
    <w:rsid w:val="00421B70"/>
    <w:rsid w:val="00421D55"/>
    <w:rsid w:val="00421DCC"/>
    <w:rsid w:val="00421F03"/>
    <w:rsid w:val="00422293"/>
    <w:rsid w:val="004222B0"/>
    <w:rsid w:val="004222C3"/>
    <w:rsid w:val="0042239E"/>
    <w:rsid w:val="004224D3"/>
    <w:rsid w:val="004225C9"/>
    <w:rsid w:val="00422A8A"/>
    <w:rsid w:val="00422C18"/>
    <w:rsid w:val="00422EE2"/>
    <w:rsid w:val="00422FF6"/>
    <w:rsid w:val="00423056"/>
    <w:rsid w:val="004230D5"/>
    <w:rsid w:val="004230FA"/>
    <w:rsid w:val="004231C8"/>
    <w:rsid w:val="004231F2"/>
    <w:rsid w:val="0042320D"/>
    <w:rsid w:val="004233ED"/>
    <w:rsid w:val="004233F9"/>
    <w:rsid w:val="00423546"/>
    <w:rsid w:val="0042359D"/>
    <w:rsid w:val="00423BD9"/>
    <w:rsid w:val="00423C12"/>
    <w:rsid w:val="00423CE4"/>
    <w:rsid w:val="00423D49"/>
    <w:rsid w:val="00423FA7"/>
    <w:rsid w:val="004241B1"/>
    <w:rsid w:val="00424753"/>
    <w:rsid w:val="00424762"/>
    <w:rsid w:val="00425180"/>
    <w:rsid w:val="00425428"/>
    <w:rsid w:val="004254A8"/>
    <w:rsid w:val="004254CE"/>
    <w:rsid w:val="004255C5"/>
    <w:rsid w:val="00425867"/>
    <w:rsid w:val="00425E17"/>
    <w:rsid w:val="004261B9"/>
    <w:rsid w:val="004263F4"/>
    <w:rsid w:val="004264AD"/>
    <w:rsid w:val="004264DD"/>
    <w:rsid w:val="00426609"/>
    <w:rsid w:val="00426A48"/>
    <w:rsid w:val="00426D1D"/>
    <w:rsid w:val="00427227"/>
    <w:rsid w:val="00427367"/>
    <w:rsid w:val="0042746A"/>
    <w:rsid w:val="0042792F"/>
    <w:rsid w:val="004279F7"/>
    <w:rsid w:val="00427CFF"/>
    <w:rsid w:val="004300E9"/>
    <w:rsid w:val="0043018D"/>
    <w:rsid w:val="004304E5"/>
    <w:rsid w:val="0043057E"/>
    <w:rsid w:val="004308AF"/>
    <w:rsid w:val="004308FB"/>
    <w:rsid w:val="00430914"/>
    <w:rsid w:val="00430A12"/>
    <w:rsid w:val="00430A2B"/>
    <w:rsid w:val="00430FA3"/>
    <w:rsid w:val="00430FB5"/>
    <w:rsid w:val="0043120B"/>
    <w:rsid w:val="00431261"/>
    <w:rsid w:val="004312E7"/>
    <w:rsid w:val="0043132C"/>
    <w:rsid w:val="004313BD"/>
    <w:rsid w:val="004314CE"/>
    <w:rsid w:val="004314FF"/>
    <w:rsid w:val="00431583"/>
    <w:rsid w:val="00431712"/>
    <w:rsid w:val="00431798"/>
    <w:rsid w:val="00431870"/>
    <w:rsid w:val="00431939"/>
    <w:rsid w:val="00431A06"/>
    <w:rsid w:val="00431A63"/>
    <w:rsid w:val="00431B50"/>
    <w:rsid w:val="00431BD1"/>
    <w:rsid w:val="00431E93"/>
    <w:rsid w:val="0043205D"/>
    <w:rsid w:val="00432441"/>
    <w:rsid w:val="00432487"/>
    <w:rsid w:val="00432489"/>
    <w:rsid w:val="00432688"/>
    <w:rsid w:val="004326BF"/>
    <w:rsid w:val="004327CF"/>
    <w:rsid w:val="00432E55"/>
    <w:rsid w:val="00432EAF"/>
    <w:rsid w:val="00432EC1"/>
    <w:rsid w:val="00432F2D"/>
    <w:rsid w:val="00433228"/>
    <w:rsid w:val="00433229"/>
    <w:rsid w:val="0043365A"/>
    <w:rsid w:val="004337A8"/>
    <w:rsid w:val="004337FD"/>
    <w:rsid w:val="00433F51"/>
    <w:rsid w:val="00434192"/>
    <w:rsid w:val="00434655"/>
    <w:rsid w:val="00434E25"/>
    <w:rsid w:val="004351C1"/>
    <w:rsid w:val="00435456"/>
    <w:rsid w:val="0043563F"/>
    <w:rsid w:val="0043572A"/>
    <w:rsid w:val="004358AE"/>
    <w:rsid w:val="004359D1"/>
    <w:rsid w:val="00435D3D"/>
    <w:rsid w:val="00435DD1"/>
    <w:rsid w:val="00435DFC"/>
    <w:rsid w:val="00435E9F"/>
    <w:rsid w:val="004360C7"/>
    <w:rsid w:val="00436169"/>
    <w:rsid w:val="0043628F"/>
    <w:rsid w:val="0043649F"/>
    <w:rsid w:val="00436726"/>
    <w:rsid w:val="004368AF"/>
    <w:rsid w:val="00436B04"/>
    <w:rsid w:val="00436DEA"/>
    <w:rsid w:val="00436EA5"/>
    <w:rsid w:val="00437452"/>
    <w:rsid w:val="004374C0"/>
    <w:rsid w:val="00437705"/>
    <w:rsid w:val="00437877"/>
    <w:rsid w:val="0043791B"/>
    <w:rsid w:val="00437A71"/>
    <w:rsid w:val="00437E62"/>
    <w:rsid w:val="004404B2"/>
    <w:rsid w:val="00440DB3"/>
    <w:rsid w:val="00440EB5"/>
    <w:rsid w:val="00440F83"/>
    <w:rsid w:val="00441028"/>
    <w:rsid w:val="004411C9"/>
    <w:rsid w:val="00441290"/>
    <w:rsid w:val="00441545"/>
    <w:rsid w:val="00441755"/>
    <w:rsid w:val="00441918"/>
    <w:rsid w:val="00441C95"/>
    <w:rsid w:val="00441D4F"/>
    <w:rsid w:val="004421AA"/>
    <w:rsid w:val="00442290"/>
    <w:rsid w:val="0044239B"/>
    <w:rsid w:val="00442759"/>
    <w:rsid w:val="004428E0"/>
    <w:rsid w:val="004429AA"/>
    <w:rsid w:val="00442FE6"/>
    <w:rsid w:val="0044311C"/>
    <w:rsid w:val="00443690"/>
    <w:rsid w:val="0044379D"/>
    <w:rsid w:val="004437D3"/>
    <w:rsid w:val="00443904"/>
    <w:rsid w:val="00443F5F"/>
    <w:rsid w:val="004440A2"/>
    <w:rsid w:val="00444135"/>
    <w:rsid w:val="00444876"/>
    <w:rsid w:val="00444B86"/>
    <w:rsid w:val="00444D54"/>
    <w:rsid w:val="00444DA1"/>
    <w:rsid w:val="00444DF7"/>
    <w:rsid w:val="00444FD8"/>
    <w:rsid w:val="0044505E"/>
    <w:rsid w:val="00445384"/>
    <w:rsid w:val="00445424"/>
    <w:rsid w:val="004457BB"/>
    <w:rsid w:val="004458A9"/>
    <w:rsid w:val="00445906"/>
    <w:rsid w:val="00445C19"/>
    <w:rsid w:val="00445C9E"/>
    <w:rsid w:val="0044646B"/>
    <w:rsid w:val="00446701"/>
    <w:rsid w:val="0044672A"/>
    <w:rsid w:val="004467EB"/>
    <w:rsid w:val="00446A43"/>
    <w:rsid w:val="00446A68"/>
    <w:rsid w:val="00446B48"/>
    <w:rsid w:val="00446F74"/>
    <w:rsid w:val="00446F76"/>
    <w:rsid w:val="00446F85"/>
    <w:rsid w:val="00447336"/>
    <w:rsid w:val="004478F6"/>
    <w:rsid w:val="00447985"/>
    <w:rsid w:val="00447C72"/>
    <w:rsid w:val="004506B5"/>
    <w:rsid w:val="004506D6"/>
    <w:rsid w:val="0045074A"/>
    <w:rsid w:val="00450A43"/>
    <w:rsid w:val="00450AA4"/>
    <w:rsid w:val="00450B7D"/>
    <w:rsid w:val="00450FFE"/>
    <w:rsid w:val="00451017"/>
    <w:rsid w:val="004511F3"/>
    <w:rsid w:val="00451783"/>
    <w:rsid w:val="004519E2"/>
    <w:rsid w:val="00451AB2"/>
    <w:rsid w:val="00451DEB"/>
    <w:rsid w:val="00451FC8"/>
    <w:rsid w:val="00452262"/>
    <w:rsid w:val="00452392"/>
    <w:rsid w:val="0045246B"/>
    <w:rsid w:val="004524E7"/>
    <w:rsid w:val="0045274A"/>
    <w:rsid w:val="00452B0E"/>
    <w:rsid w:val="00452B2E"/>
    <w:rsid w:val="0045305D"/>
    <w:rsid w:val="004531C3"/>
    <w:rsid w:val="00453709"/>
    <w:rsid w:val="004539DB"/>
    <w:rsid w:val="00453AED"/>
    <w:rsid w:val="00453B91"/>
    <w:rsid w:val="004542BC"/>
    <w:rsid w:val="00454376"/>
    <w:rsid w:val="00454536"/>
    <w:rsid w:val="0045521B"/>
    <w:rsid w:val="004553B4"/>
    <w:rsid w:val="00455530"/>
    <w:rsid w:val="00455785"/>
    <w:rsid w:val="004558B5"/>
    <w:rsid w:val="00455B1D"/>
    <w:rsid w:val="00455BED"/>
    <w:rsid w:val="00455CF2"/>
    <w:rsid w:val="00455EE8"/>
    <w:rsid w:val="00455EF5"/>
    <w:rsid w:val="00455F92"/>
    <w:rsid w:val="00456086"/>
    <w:rsid w:val="00456367"/>
    <w:rsid w:val="0045643F"/>
    <w:rsid w:val="004566E6"/>
    <w:rsid w:val="0045691B"/>
    <w:rsid w:val="004571AF"/>
    <w:rsid w:val="00457318"/>
    <w:rsid w:val="004573B8"/>
    <w:rsid w:val="004575AA"/>
    <w:rsid w:val="00457731"/>
    <w:rsid w:val="00457742"/>
    <w:rsid w:val="00457D5D"/>
    <w:rsid w:val="00457EAA"/>
    <w:rsid w:val="00457FBD"/>
    <w:rsid w:val="004604B1"/>
    <w:rsid w:val="0046072E"/>
    <w:rsid w:val="004607FF"/>
    <w:rsid w:val="004608A7"/>
    <w:rsid w:val="00460A0A"/>
    <w:rsid w:val="00460B78"/>
    <w:rsid w:val="00460CD4"/>
    <w:rsid w:val="00460D5B"/>
    <w:rsid w:val="00460F0F"/>
    <w:rsid w:val="0046108E"/>
    <w:rsid w:val="0046114A"/>
    <w:rsid w:val="00461275"/>
    <w:rsid w:val="00461332"/>
    <w:rsid w:val="00461368"/>
    <w:rsid w:val="004616B6"/>
    <w:rsid w:val="004617A9"/>
    <w:rsid w:val="00461C99"/>
    <w:rsid w:val="00461E37"/>
    <w:rsid w:val="0046205E"/>
    <w:rsid w:val="004621D7"/>
    <w:rsid w:val="0046241A"/>
    <w:rsid w:val="00462A5A"/>
    <w:rsid w:val="00462FF6"/>
    <w:rsid w:val="00463188"/>
    <w:rsid w:val="0046341A"/>
    <w:rsid w:val="0046349D"/>
    <w:rsid w:val="004637E9"/>
    <w:rsid w:val="00463859"/>
    <w:rsid w:val="00463B29"/>
    <w:rsid w:val="00463D7C"/>
    <w:rsid w:val="00463FB3"/>
    <w:rsid w:val="004641C9"/>
    <w:rsid w:val="004645D3"/>
    <w:rsid w:val="00464930"/>
    <w:rsid w:val="00465872"/>
    <w:rsid w:val="004658C4"/>
    <w:rsid w:val="00466053"/>
    <w:rsid w:val="004661F0"/>
    <w:rsid w:val="0046624A"/>
    <w:rsid w:val="00466492"/>
    <w:rsid w:val="00466656"/>
    <w:rsid w:val="004669BC"/>
    <w:rsid w:val="00466E71"/>
    <w:rsid w:val="0046714C"/>
    <w:rsid w:val="00467460"/>
    <w:rsid w:val="004675FD"/>
    <w:rsid w:val="00467A2A"/>
    <w:rsid w:val="00467CEB"/>
    <w:rsid w:val="00467EA5"/>
    <w:rsid w:val="00470344"/>
    <w:rsid w:val="004703FD"/>
    <w:rsid w:val="00470774"/>
    <w:rsid w:val="0047088B"/>
    <w:rsid w:val="004708DD"/>
    <w:rsid w:val="00470B5E"/>
    <w:rsid w:val="00470E9B"/>
    <w:rsid w:val="00470FC0"/>
    <w:rsid w:val="004711A2"/>
    <w:rsid w:val="0047141C"/>
    <w:rsid w:val="0047157A"/>
    <w:rsid w:val="004716CB"/>
    <w:rsid w:val="004717AB"/>
    <w:rsid w:val="004718A8"/>
    <w:rsid w:val="00471953"/>
    <w:rsid w:val="00471BD4"/>
    <w:rsid w:val="004723AE"/>
    <w:rsid w:val="00472518"/>
    <w:rsid w:val="004726A1"/>
    <w:rsid w:val="00472747"/>
    <w:rsid w:val="00472771"/>
    <w:rsid w:val="004727CA"/>
    <w:rsid w:val="00472A42"/>
    <w:rsid w:val="00472A76"/>
    <w:rsid w:val="00472B1B"/>
    <w:rsid w:val="00472BC2"/>
    <w:rsid w:val="00472C3B"/>
    <w:rsid w:val="00472C56"/>
    <w:rsid w:val="00472FC0"/>
    <w:rsid w:val="00473032"/>
    <w:rsid w:val="004730BA"/>
    <w:rsid w:val="0047327A"/>
    <w:rsid w:val="00473423"/>
    <w:rsid w:val="004736A8"/>
    <w:rsid w:val="0047374F"/>
    <w:rsid w:val="00473959"/>
    <w:rsid w:val="00473A5B"/>
    <w:rsid w:val="00473C54"/>
    <w:rsid w:val="00473C93"/>
    <w:rsid w:val="00473D1C"/>
    <w:rsid w:val="00473E71"/>
    <w:rsid w:val="00474245"/>
    <w:rsid w:val="00474251"/>
    <w:rsid w:val="0047485C"/>
    <w:rsid w:val="00474914"/>
    <w:rsid w:val="00474929"/>
    <w:rsid w:val="0047499E"/>
    <w:rsid w:val="00474A6E"/>
    <w:rsid w:val="00474B4C"/>
    <w:rsid w:val="00474CD3"/>
    <w:rsid w:val="00474DEF"/>
    <w:rsid w:val="004753A1"/>
    <w:rsid w:val="004755DB"/>
    <w:rsid w:val="004757A1"/>
    <w:rsid w:val="00475AE8"/>
    <w:rsid w:val="00475DC9"/>
    <w:rsid w:val="00475FA9"/>
    <w:rsid w:val="00476092"/>
    <w:rsid w:val="004760D4"/>
    <w:rsid w:val="0047611E"/>
    <w:rsid w:val="004761B7"/>
    <w:rsid w:val="0047647F"/>
    <w:rsid w:val="0047698B"/>
    <w:rsid w:val="00476B47"/>
    <w:rsid w:val="00476BD3"/>
    <w:rsid w:val="00476C2F"/>
    <w:rsid w:val="00476CE8"/>
    <w:rsid w:val="004772D3"/>
    <w:rsid w:val="004774B8"/>
    <w:rsid w:val="00477A50"/>
    <w:rsid w:val="00477A9D"/>
    <w:rsid w:val="00477C0E"/>
    <w:rsid w:val="00477C22"/>
    <w:rsid w:val="00477E60"/>
    <w:rsid w:val="00480205"/>
    <w:rsid w:val="00480327"/>
    <w:rsid w:val="00480369"/>
    <w:rsid w:val="0048085C"/>
    <w:rsid w:val="004809E2"/>
    <w:rsid w:val="00480A53"/>
    <w:rsid w:val="00480E9A"/>
    <w:rsid w:val="00480F01"/>
    <w:rsid w:val="00480FF2"/>
    <w:rsid w:val="00481084"/>
    <w:rsid w:val="00481254"/>
    <w:rsid w:val="00481291"/>
    <w:rsid w:val="004812B8"/>
    <w:rsid w:val="004815D6"/>
    <w:rsid w:val="00481610"/>
    <w:rsid w:val="004816B1"/>
    <w:rsid w:val="004818C1"/>
    <w:rsid w:val="004818D4"/>
    <w:rsid w:val="00481B88"/>
    <w:rsid w:val="00482135"/>
    <w:rsid w:val="0048214E"/>
    <w:rsid w:val="00482351"/>
    <w:rsid w:val="004823B0"/>
    <w:rsid w:val="004823FC"/>
    <w:rsid w:val="0048243A"/>
    <w:rsid w:val="004825F1"/>
    <w:rsid w:val="004826E9"/>
    <w:rsid w:val="00482ABB"/>
    <w:rsid w:val="00482DB4"/>
    <w:rsid w:val="00482F1C"/>
    <w:rsid w:val="00483001"/>
    <w:rsid w:val="0048302D"/>
    <w:rsid w:val="0048330B"/>
    <w:rsid w:val="004834BD"/>
    <w:rsid w:val="00483689"/>
    <w:rsid w:val="00483BCB"/>
    <w:rsid w:val="00483BE6"/>
    <w:rsid w:val="00483DA6"/>
    <w:rsid w:val="00484231"/>
    <w:rsid w:val="0048440F"/>
    <w:rsid w:val="00484590"/>
    <w:rsid w:val="0048463E"/>
    <w:rsid w:val="004846EE"/>
    <w:rsid w:val="00484BF4"/>
    <w:rsid w:val="00485897"/>
    <w:rsid w:val="00485A5B"/>
    <w:rsid w:val="00485F26"/>
    <w:rsid w:val="004868B8"/>
    <w:rsid w:val="00486958"/>
    <w:rsid w:val="00486969"/>
    <w:rsid w:val="00486C94"/>
    <w:rsid w:val="00486D66"/>
    <w:rsid w:val="00486F0B"/>
    <w:rsid w:val="00486F14"/>
    <w:rsid w:val="0048738F"/>
    <w:rsid w:val="00487521"/>
    <w:rsid w:val="004875FE"/>
    <w:rsid w:val="004879F4"/>
    <w:rsid w:val="00487A76"/>
    <w:rsid w:val="00487AC0"/>
    <w:rsid w:val="00487D3B"/>
    <w:rsid w:val="00487E12"/>
    <w:rsid w:val="00487E6A"/>
    <w:rsid w:val="00487FBA"/>
    <w:rsid w:val="00490399"/>
    <w:rsid w:val="004904F9"/>
    <w:rsid w:val="0049052F"/>
    <w:rsid w:val="0049064B"/>
    <w:rsid w:val="00490657"/>
    <w:rsid w:val="00490677"/>
    <w:rsid w:val="00490D97"/>
    <w:rsid w:val="00491190"/>
    <w:rsid w:val="004913EA"/>
    <w:rsid w:val="0049143E"/>
    <w:rsid w:val="00491793"/>
    <w:rsid w:val="00491A60"/>
    <w:rsid w:val="00491C88"/>
    <w:rsid w:val="00491F10"/>
    <w:rsid w:val="004925E8"/>
    <w:rsid w:val="00492815"/>
    <w:rsid w:val="0049282A"/>
    <w:rsid w:val="00492A02"/>
    <w:rsid w:val="00492C88"/>
    <w:rsid w:val="00492D01"/>
    <w:rsid w:val="00493666"/>
    <w:rsid w:val="00493868"/>
    <w:rsid w:val="00493F9D"/>
    <w:rsid w:val="004946AF"/>
    <w:rsid w:val="00494867"/>
    <w:rsid w:val="0049489F"/>
    <w:rsid w:val="0049495D"/>
    <w:rsid w:val="004949B6"/>
    <w:rsid w:val="004949BF"/>
    <w:rsid w:val="00494B30"/>
    <w:rsid w:val="00494D48"/>
    <w:rsid w:val="00494F02"/>
    <w:rsid w:val="00495658"/>
    <w:rsid w:val="004957BE"/>
    <w:rsid w:val="00495A1A"/>
    <w:rsid w:val="00495E24"/>
    <w:rsid w:val="0049682A"/>
    <w:rsid w:val="004969A5"/>
    <w:rsid w:val="00496A49"/>
    <w:rsid w:val="00496B4B"/>
    <w:rsid w:val="00496C85"/>
    <w:rsid w:val="00496E57"/>
    <w:rsid w:val="0049706B"/>
    <w:rsid w:val="004970B4"/>
    <w:rsid w:val="004974C5"/>
    <w:rsid w:val="004974D2"/>
    <w:rsid w:val="0049761E"/>
    <w:rsid w:val="0049782D"/>
    <w:rsid w:val="00497999"/>
    <w:rsid w:val="00497E8D"/>
    <w:rsid w:val="00497FE1"/>
    <w:rsid w:val="004A00F0"/>
    <w:rsid w:val="004A063C"/>
    <w:rsid w:val="004A0A4D"/>
    <w:rsid w:val="004A0B5A"/>
    <w:rsid w:val="004A0B8F"/>
    <w:rsid w:val="004A0BE3"/>
    <w:rsid w:val="004A0D92"/>
    <w:rsid w:val="004A0FE2"/>
    <w:rsid w:val="004A136A"/>
    <w:rsid w:val="004A17CC"/>
    <w:rsid w:val="004A1A41"/>
    <w:rsid w:val="004A1B76"/>
    <w:rsid w:val="004A1CAF"/>
    <w:rsid w:val="004A1EC8"/>
    <w:rsid w:val="004A221F"/>
    <w:rsid w:val="004A22D2"/>
    <w:rsid w:val="004A22E5"/>
    <w:rsid w:val="004A231B"/>
    <w:rsid w:val="004A2548"/>
    <w:rsid w:val="004A259D"/>
    <w:rsid w:val="004A2794"/>
    <w:rsid w:val="004A2A2E"/>
    <w:rsid w:val="004A2DD7"/>
    <w:rsid w:val="004A2F0D"/>
    <w:rsid w:val="004A3260"/>
    <w:rsid w:val="004A32E9"/>
    <w:rsid w:val="004A34F0"/>
    <w:rsid w:val="004A3588"/>
    <w:rsid w:val="004A3608"/>
    <w:rsid w:val="004A3726"/>
    <w:rsid w:val="004A3797"/>
    <w:rsid w:val="004A3A87"/>
    <w:rsid w:val="004A3C83"/>
    <w:rsid w:val="004A45B5"/>
    <w:rsid w:val="004A473B"/>
    <w:rsid w:val="004A499B"/>
    <w:rsid w:val="004A4C9C"/>
    <w:rsid w:val="004A4F5A"/>
    <w:rsid w:val="004A5053"/>
    <w:rsid w:val="004A51CD"/>
    <w:rsid w:val="004A53E6"/>
    <w:rsid w:val="004A5655"/>
    <w:rsid w:val="004A57F1"/>
    <w:rsid w:val="004A593E"/>
    <w:rsid w:val="004A5AAF"/>
    <w:rsid w:val="004A5B16"/>
    <w:rsid w:val="004A5C55"/>
    <w:rsid w:val="004A5EB0"/>
    <w:rsid w:val="004A60FA"/>
    <w:rsid w:val="004A6267"/>
    <w:rsid w:val="004A6342"/>
    <w:rsid w:val="004A63CB"/>
    <w:rsid w:val="004A63DF"/>
    <w:rsid w:val="004A66A1"/>
    <w:rsid w:val="004A681C"/>
    <w:rsid w:val="004A6943"/>
    <w:rsid w:val="004A6B4A"/>
    <w:rsid w:val="004A6B4C"/>
    <w:rsid w:val="004A6DC0"/>
    <w:rsid w:val="004A6DEB"/>
    <w:rsid w:val="004A6EC4"/>
    <w:rsid w:val="004A6F6F"/>
    <w:rsid w:val="004A7588"/>
    <w:rsid w:val="004A781C"/>
    <w:rsid w:val="004A7876"/>
    <w:rsid w:val="004A78CE"/>
    <w:rsid w:val="004A7F72"/>
    <w:rsid w:val="004A7FE3"/>
    <w:rsid w:val="004A7FE8"/>
    <w:rsid w:val="004B002F"/>
    <w:rsid w:val="004B01AA"/>
    <w:rsid w:val="004B03DD"/>
    <w:rsid w:val="004B06CE"/>
    <w:rsid w:val="004B08A2"/>
    <w:rsid w:val="004B0A8C"/>
    <w:rsid w:val="004B0AF7"/>
    <w:rsid w:val="004B0E06"/>
    <w:rsid w:val="004B0E0B"/>
    <w:rsid w:val="004B119D"/>
    <w:rsid w:val="004B19C9"/>
    <w:rsid w:val="004B1AF0"/>
    <w:rsid w:val="004B1D39"/>
    <w:rsid w:val="004B1DD3"/>
    <w:rsid w:val="004B20B8"/>
    <w:rsid w:val="004B2197"/>
    <w:rsid w:val="004B2253"/>
    <w:rsid w:val="004B2390"/>
    <w:rsid w:val="004B239D"/>
    <w:rsid w:val="004B23E6"/>
    <w:rsid w:val="004B260C"/>
    <w:rsid w:val="004B26A2"/>
    <w:rsid w:val="004B27E8"/>
    <w:rsid w:val="004B2870"/>
    <w:rsid w:val="004B2B02"/>
    <w:rsid w:val="004B2C29"/>
    <w:rsid w:val="004B2D87"/>
    <w:rsid w:val="004B2DD9"/>
    <w:rsid w:val="004B2F54"/>
    <w:rsid w:val="004B3402"/>
    <w:rsid w:val="004B3497"/>
    <w:rsid w:val="004B3785"/>
    <w:rsid w:val="004B3951"/>
    <w:rsid w:val="004B3C79"/>
    <w:rsid w:val="004B3E68"/>
    <w:rsid w:val="004B3E9D"/>
    <w:rsid w:val="004B40A3"/>
    <w:rsid w:val="004B42DF"/>
    <w:rsid w:val="004B45A8"/>
    <w:rsid w:val="004B48E2"/>
    <w:rsid w:val="004B4999"/>
    <w:rsid w:val="004B4A3E"/>
    <w:rsid w:val="004B4B06"/>
    <w:rsid w:val="004B4E26"/>
    <w:rsid w:val="004B4E86"/>
    <w:rsid w:val="004B4FD2"/>
    <w:rsid w:val="004B50AE"/>
    <w:rsid w:val="004B52C8"/>
    <w:rsid w:val="004B53C3"/>
    <w:rsid w:val="004B53ED"/>
    <w:rsid w:val="004B55AA"/>
    <w:rsid w:val="004B55B6"/>
    <w:rsid w:val="004B55C3"/>
    <w:rsid w:val="004B57FC"/>
    <w:rsid w:val="004B586E"/>
    <w:rsid w:val="004B5971"/>
    <w:rsid w:val="004B5CEA"/>
    <w:rsid w:val="004B5DEE"/>
    <w:rsid w:val="004B5DF0"/>
    <w:rsid w:val="004B60F0"/>
    <w:rsid w:val="004B61A6"/>
    <w:rsid w:val="004B648F"/>
    <w:rsid w:val="004B6543"/>
    <w:rsid w:val="004B65F3"/>
    <w:rsid w:val="004B6B6B"/>
    <w:rsid w:val="004B6B9A"/>
    <w:rsid w:val="004B6BF2"/>
    <w:rsid w:val="004B6FDA"/>
    <w:rsid w:val="004B7122"/>
    <w:rsid w:val="004B730D"/>
    <w:rsid w:val="004B7388"/>
    <w:rsid w:val="004B760F"/>
    <w:rsid w:val="004B767A"/>
    <w:rsid w:val="004B7827"/>
    <w:rsid w:val="004B791C"/>
    <w:rsid w:val="004B7A89"/>
    <w:rsid w:val="004B7E70"/>
    <w:rsid w:val="004C0187"/>
    <w:rsid w:val="004C0A03"/>
    <w:rsid w:val="004C0A5D"/>
    <w:rsid w:val="004C0CCA"/>
    <w:rsid w:val="004C0CDF"/>
    <w:rsid w:val="004C0D54"/>
    <w:rsid w:val="004C0D74"/>
    <w:rsid w:val="004C164C"/>
    <w:rsid w:val="004C1A8A"/>
    <w:rsid w:val="004C1F11"/>
    <w:rsid w:val="004C2059"/>
    <w:rsid w:val="004C2090"/>
    <w:rsid w:val="004C2278"/>
    <w:rsid w:val="004C2568"/>
    <w:rsid w:val="004C267C"/>
    <w:rsid w:val="004C27DF"/>
    <w:rsid w:val="004C2C33"/>
    <w:rsid w:val="004C2F55"/>
    <w:rsid w:val="004C31E6"/>
    <w:rsid w:val="004C3260"/>
    <w:rsid w:val="004C32FB"/>
    <w:rsid w:val="004C3422"/>
    <w:rsid w:val="004C38C8"/>
    <w:rsid w:val="004C390B"/>
    <w:rsid w:val="004C391A"/>
    <w:rsid w:val="004C3993"/>
    <w:rsid w:val="004C3AF6"/>
    <w:rsid w:val="004C3B29"/>
    <w:rsid w:val="004C3BDE"/>
    <w:rsid w:val="004C3C67"/>
    <w:rsid w:val="004C414D"/>
    <w:rsid w:val="004C4192"/>
    <w:rsid w:val="004C4368"/>
    <w:rsid w:val="004C45C1"/>
    <w:rsid w:val="004C4610"/>
    <w:rsid w:val="004C48F4"/>
    <w:rsid w:val="004C4932"/>
    <w:rsid w:val="004C4A13"/>
    <w:rsid w:val="004C4EDD"/>
    <w:rsid w:val="004C5289"/>
    <w:rsid w:val="004C530F"/>
    <w:rsid w:val="004C553F"/>
    <w:rsid w:val="004C5844"/>
    <w:rsid w:val="004C584F"/>
    <w:rsid w:val="004C586F"/>
    <w:rsid w:val="004C5C5B"/>
    <w:rsid w:val="004C5DF9"/>
    <w:rsid w:val="004C5E81"/>
    <w:rsid w:val="004C5F22"/>
    <w:rsid w:val="004C616C"/>
    <w:rsid w:val="004C61A8"/>
    <w:rsid w:val="004C621E"/>
    <w:rsid w:val="004C6263"/>
    <w:rsid w:val="004C6366"/>
    <w:rsid w:val="004C6493"/>
    <w:rsid w:val="004C68AD"/>
    <w:rsid w:val="004C7050"/>
    <w:rsid w:val="004C7100"/>
    <w:rsid w:val="004C73E2"/>
    <w:rsid w:val="004C7B6C"/>
    <w:rsid w:val="004C7E13"/>
    <w:rsid w:val="004D08EB"/>
    <w:rsid w:val="004D0B24"/>
    <w:rsid w:val="004D0BC2"/>
    <w:rsid w:val="004D0C1C"/>
    <w:rsid w:val="004D0CB6"/>
    <w:rsid w:val="004D0E9B"/>
    <w:rsid w:val="004D11DD"/>
    <w:rsid w:val="004D11F0"/>
    <w:rsid w:val="004D127A"/>
    <w:rsid w:val="004D1306"/>
    <w:rsid w:val="004D139E"/>
    <w:rsid w:val="004D162C"/>
    <w:rsid w:val="004D1660"/>
    <w:rsid w:val="004D1C67"/>
    <w:rsid w:val="004D1ED9"/>
    <w:rsid w:val="004D1F6B"/>
    <w:rsid w:val="004D1FA8"/>
    <w:rsid w:val="004D20B7"/>
    <w:rsid w:val="004D21C0"/>
    <w:rsid w:val="004D24B2"/>
    <w:rsid w:val="004D25CF"/>
    <w:rsid w:val="004D274D"/>
    <w:rsid w:val="004D296F"/>
    <w:rsid w:val="004D2B03"/>
    <w:rsid w:val="004D2B62"/>
    <w:rsid w:val="004D2D5B"/>
    <w:rsid w:val="004D3400"/>
    <w:rsid w:val="004D3416"/>
    <w:rsid w:val="004D359C"/>
    <w:rsid w:val="004D374A"/>
    <w:rsid w:val="004D39F6"/>
    <w:rsid w:val="004D3A6F"/>
    <w:rsid w:val="004D3E2C"/>
    <w:rsid w:val="004D4295"/>
    <w:rsid w:val="004D42EE"/>
    <w:rsid w:val="004D43BE"/>
    <w:rsid w:val="004D4DF8"/>
    <w:rsid w:val="004D4FED"/>
    <w:rsid w:val="004D5315"/>
    <w:rsid w:val="004D5B09"/>
    <w:rsid w:val="004D5D03"/>
    <w:rsid w:val="004D5D4F"/>
    <w:rsid w:val="004D5D62"/>
    <w:rsid w:val="004D61E2"/>
    <w:rsid w:val="004D64F7"/>
    <w:rsid w:val="004D686F"/>
    <w:rsid w:val="004D6A47"/>
    <w:rsid w:val="004D6A94"/>
    <w:rsid w:val="004D6CA6"/>
    <w:rsid w:val="004D71FE"/>
    <w:rsid w:val="004D73A7"/>
    <w:rsid w:val="004D73CF"/>
    <w:rsid w:val="004D770D"/>
    <w:rsid w:val="004D7723"/>
    <w:rsid w:val="004D7921"/>
    <w:rsid w:val="004D7DDA"/>
    <w:rsid w:val="004D7EB6"/>
    <w:rsid w:val="004E0005"/>
    <w:rsid w:val="004E00F9"/>
    <w:rsid w:val="004E02CD"/>
    <w:rsid w:val="004E046C"/>
    <w:rsid w:val="004E054C"/>
    <w:rsid w:val="004E0760"/>
    <w:rsid w:val="004E07DA"/>
    <w:rsid w:val="004E086B"/>
    <w:rsid w:val="004E0DE7"/>
    <w:rsid w:val="004E10A5"/>
    <w:rsid w:val="004E118E"/>
    <w:rsid w:val="004E12F3"/>
    <w:rsid w:val="004E15AC"/>
    <w:rsid w:val="004E18C8"/>
    <w:rsid w:val="004E1B18"/>
    <w:rsid w:val="004E2398"/>
    <w:rsid w:val="004E2420"/>
    <w:rsid w:val="004E2739"/>
    <w:rsid w:val="004E2771"/>
    <w:rsid w:val="004E27A2"/>
    <w:rsid w:val="004E28EE"/>
    <w:rsid w:val="004E3430"/>
    <w:rsid w:val="004E367B"/>
    <w:rsid w:val="004E376B"/>
    <w:rsid w:val="004E37F5"/>
    <w:rsid w:val="004E3AB9"/>
    <w:rsid w:val="004E3B2B"/>
    <w:rsid w:val="004E3DFC"/>
    <w:rsid w:val="004E3EF0"/>
    <w:rsid w:val="004E3FA6"/>
    <w:rsid w:val="004E42DF"/>
    <w:rsid w:val="004E4350"/>
    <w:rsid w:val="004E450B"/>
    <w:rsid w:val="004E480C"/>
    <w:rsid w:val="004E48B1"/>
    <w:rsid w:val="004E494D"/>
    <w:rsid w:val="004E4ACE"/>
    <w:rsid w:val="004E4AF0"/>
    <w:rsid w:val="004E4C96"/>
    <w:rsid w:val="004E4E59"/>
    <w:rsid w:val="004E4E6E"/>
    <w:rsid w:val="004E505C"/>
    <w:rsid w:val="004E51F9"/>
    <w:rsid w:val="004E525A"/>
    <w:rsid w:val="004E52CF"/>
    <w:rsid w:val="004E531B"/>
    <w:rsid w:val="004E54A3"/>
    <w:rsid w:val="004E5849"/>
    <w:rsid w:val="004E5877"/>
    <w:rsid w:val="004E5A19"/>
    <w:rsid w:val="004E5B46"/>
    <w:rsid w:val="004E5C9D"/>
    <w:rsid w:val="004E624D"/>
    <w:rsid w:val="004E6566"/>
    <w:rsid w:val="004E68B1"/>
    <w:rsid w:val="004E69FA"/>
    <w:rsid w:val="004E6DEE"/>
    <w:rsid w:val="004E70C0"/>
    <w:rsid w:val="004E7572"/>
    <w:rsid w:val="004E796C"/>
    <w:rsid w:val="004E7DC9"/>
    <w:rsid w:val="004F08A6"/>
    <w:rsid w:val="004F0912"/>
    <w:rsid w:val="004F1128"/>
    <w:rsid w:val="004F11C7"/>
    <w:rsid w:val="004F141B"/>
    <w:rsid w:val="004F1618"/>
    <w:rsid w:val="004F1759"/>
    <w:rsid w:val="004F1A1E"/>
    <w:rsid w:val="004F1C5B"/>
    <w:rsid w:val="004F1C73"/>
    <w:rsid w:val="004F1D8C"/>
    <w:rsid w:val="004F1DAE"/>
    <w:rsid w:val="004F1E26"/>
    <w:rsid w:val="004F1EC4"/>
    <w:rsid w:val="004F2101"/>
    <w:rsid w:val="004F22AA"/>
    <w:rsid w:val="004F26BD"/>
    <w:rsid w:val="004F273A"/>
    <w:rsid w:val="004F2E8B"/>
    <w:rsid w:val="004F3456"/>
    <w:rsid w:val="004F3575"/>
    <w:rsid w:val="004F36AA"/>
    <w:rsid w:val="004F37FB"/>
    <w:rsid w:val="004F382B"/>
    <w:rsid w:val="004F397E"/>
    <w:rsid w:val="004F3CB3"/>
    <w:rsid w:val="004F3D93"/>
    <w:rsid w:val="004F3EA6"/>
    <w:rsid w:val="004F403E"/>
    <w:rsid w:val="004F4175"/>
    <w:rsid w:val="004F4296"/>
    <w:rsid w:val="004F43CF"/>
    <w:rsid w:val="004F448A"/>
    <w:rsid w:val="004F45B4"/>
    <w:rsid w:val="004F46A6"/>
    <w:rsid w:val="004F49C8"/>
    <w:rsid w:val="004F4CFD"/>
    <w:rsid w:val="004F5078"/>
    <w:rsid w:val="004F52CD"/>
    <w:rsid w:val="004F53B6"/>
    <w:rsid w:val="004F5504"/>
    <w:rsid w:val="004F55D5"/>
    <w:rsid w:val="004F5635"/>
    <w:rsid w:val="004F5807"/>
    <w:rsid w:val="004F5825"/>
    <w:rsid w:val="004F5946"/>
    <w:rsid w:val="004F5954"/>
    <w:rsid w:val="004F5A20"/>
    <w:rsid w:val="004F5AC6"/>
    <w:rsid w:val="004F5AE0"/>
    <w:rsid w:val="004F5B41"/>
    <w:rsid w:val="004F5BB6"/>
    <w:rsid w:val="004F5D60"/>
    <w:rsid w:val="004F60DE"/>
    <w:rsid w:val="004F61BA"/>
    <w:rsid w:val="004F638E"/>
    <w:rsid w:val="004F6474"/>
    <w:rsid w:val="004F6488"/>
    <w:rsid w:val="004F66BA"/>
    <w:rsid w:val="004F6788"/>
    <w:rsid w:val="004F6B20"/>
    <w:rsid w:val="004F6BBA"/>
    <w:rsid w:val="004F6BE9"/>
    <w:rsid w:val="004F6DBF"/>
    <w:rsid w:val="004F6E9C"/>
    <w:rsid w:val="004F6EF3"/>
    <w:rsid w:val="004F7619"/>
    <w:rsid w:val="004F7A22"/>
    <w:rsid w:val="004F7B0D"/>
    <w:rsid w:val="004F7CC0"/>
    <w:rsid w:val="004F7E43"/>
    <w:rsid w:val="0050009F"/>
    <w:rsid w:val="005004BF"/>
    <w:rsid w:val="005007CD"/>
    <w:rsid w:val="005009A2"/>
    <w:rsid w:val="005009CD"/>
    <w:rsid w:val="00500A94"/>
    <w:rsid w:val="00500BAA"/>
    <w:rsid w:val="00500BE0"/>
    <w:rsid w:val="00500C9E"/>
    <w:rsid w:val="00500C9F"/>
    <w:rsid w:val="00500D57"/>
    <w:rsid w:val="0050115F"/>
    <w:rsid w:val="005012A1"/>
    <w:rsid w:val="00501693"/>
    <w:rsid w:val="005017CE"/>
    <w:rsid w:val="00501864"/>
    <w:rsid w:val="005019FD"/>
    <w:rsid w:val="00501A55"/>
    <w:rsid w:val="00501B01"/>
    <w:rsid w:val="00501BBD"/>
    <w:rsid w:val="00501E5C"/>
    <w:rsid w:val="005020C6"/>
    <w:rsid w:val="00502296"/>
    <w:rsid w:val="005024FC"/>
    <w:rsid w:val="005026B4"/>
    <w:rsid w:val="00502B41"/>
    <w:rsid w:val="00502DB7"/>
    <w:rsid w:val="00502F2E"/>
    <w:rsid w:val="005031BB"/>
    <w:rsid w:val="00503595"/>
    <w:rsid w:val="00503767"/>
    <w:rsid w:val="00503B91"/>
    <w:rsid w:val="00503EEA"/>
    <w:rsid w:val="00504109"/>
    <w:rsid w:val="00504552"/>
    <w:rsid w:val="0050459B"/>
    <w:rsid w:val="005045F4"/>
    <w:rsid w:val="00504607"/>
    <w:rsid w:val="00504773"/>
    <w:rsid w:val="00504A47"/>
    <w:rsid w:val="00504AC8"/>
    <w:rsid w:val="00504AF0"/>
    <w:rsid w:val="00504B4E"/>
    <w:rsid w:val="00504D16"/>
    <w:rsid w:val="00504EB0"/>
    <w:rsid w:val="005056AC"/>
    <w:rsid w:val="0050579B"/>
    <w:rsid w:val="00505983"/>
    <w:rsid w:val="00505A63"/>
    <w:rsid w:val="00505E3F"/>
    <w:rsid w:val="00506331"/>
    <w:rsid w:val="0050633A"/>
    <w:rsid w:val="00506385"/>
    <w:rsid w:val="005063E6"/>
    <w:rsid w:val="00506685"/>
    <w:rsid w:val="00506BD3"/>
    <w:rsid w:val="00506CDE"/>
    <w:rsid w:val="00507586"/>
    <w:rsid w:val="00507650"/>
    <w:rsid w:val="00507992"/>
    <w:rsid w:val="005079DB"/>
    <w:rsid w:val="00507C17"/>
    <w:rsid w:val="00507E4E"/>
    <w:rsid w:val="00507E89"/>
    <w:rsid w:val="00507EE8"/>
    <w:rsid w:val="00510282"/>
    <w:rsid w:val="005102E1"/>
    <w:rsid w:val="00510415"/>
    <w:rsid w:val="005105BA"/>
    <w:rsid w:val="00510845"/>
    <w:rsid w:val="005108B0"/>
    <w:rsid w:val="00510D13"/>
    <w:rsid w:val="00510DBC"/>
    <w:rsid w:val="00510F5A"/>
    <w:rsid w:val="005110B1"/>
    <w:rsid w:val="005113C4"/>
    <w:rsid w:val="005115DE"/>
    <w:rsid w:val="00511767"/>
    <w:rsid w:val="00511BBD"/>
    <w:rsid w:val="00511D74"/>
    <w:rsid w:val="00512105"/>
    <w:rsid w:val="00512269"/>
    <w:rsid w:val="005122A5"/>
    <w:rsid w:val="0051273B"/>
    <w:rsid w:val="00512849"/>
    <w:rsid w:val="00512EC5"/>
    <w:rsid w:val="00512EE7"/>
    <w:rsid w:val="005134AF"/>
    <w:rsid w:val="005137E2"/>
    <w:rsid w:val="00513CBD"/>
    <w:rsid w:val="00513F0C"/>
    <w:rsid w:val="00513F73"/>
    <w:rsid w:val="0051412B"/>
    <w:rsid w:val="00514222"/>
    <w:rsid w:val="0051497B"/>
    <w:rsid w:val="005149C9"/>
    <w:rsid w:val="005149FA"/>
    <w:rsid w:val="00514B22"/>
    <w:rsid w:val="00514BD0"/>
    <w:rsid w:val="00514EFF"/>
    <w:rsid w:val="00514FDB"/>
    <w:rsid w:val="0051513D"/>
    <w:rsid w:val="00515536"/>
    <w:rsid w:val="00515613"/>
    <w:rsid w:val="00515624"/>
    <w:rsid w:val="005156EA"/>
    <w:rsid w:val="005158A3"/>
    <w:rsid w:val="00515A6A"/>
    <w:rsid w:val="00515E38"/>
    <w:rsid w:val="005163D0"/>
    <w:rsid w:val="00516464"/>
    <w:rsid w:val="00516583"/>
    <w:rsid w:val="005166CC"/>
    <w:rsid w:val="005166FF"/>
    <w:rsid w:val="00516706"/>
    <w:rsid w:val="005167A7"/>
    <w:rsid w:val="005168B9"/>
    <w:rsid w:val="0051692E"/>
    <w:rsid w:val="00516A38"/>
    <w:rsid w:val="00516A3D"/>
    <w:rsid w:val="00516EC1"/>
    <w:rsid w:val="005173E9"/>
    <w:rsid w:val="00517461"/>
    <w:rsid w:val="00517BCF"/>
    <w:rsid w:val="00517F34"/>
    <w:rsid w:val="0052040B"/>
    <w:rsid w:val="00520415"/>
    <w:rsid w:val="00520A43"/>
    <w:rsid w:val="00520AC3"/>
    <w:rsid w:val="00520EDE"/>
    <w:rsid w:val="00521468"/>
    <w:rsid w:val="0052148B"/>
    <w:rsid w:val="005217C0"/>
    <w:rsid w:val="00521864"/>
    <w:rsid w:val="005218C8"/>
    <w:rsid w:val="005219B7"/>
    <w:rsid w:val="00521AED"/>
    <w:rsid w:val="00521C71"/>
    <w:rsid w:val="00521D24"/>
    <w:rsid w:val="005222AB"/>
    <w:rsid w:val="00522731"/>
    <w:rsid w:val="00522890"/>
    <w:rsid w:val="00522941"/>
    <w:rsid w:val="00522ACA"/>
    <w:rsid w:val="00522DD4"/>
    <w:rsid w:val="00522EC6"/>
    <w:rsid w:val="00522F8A"/>
    <w:rsid w:val="005233FB"/>
    <w:rsid w:val="005235E5"/>
    <w:rsid w:val="005238B2"/>
    <w:rsid w:val="00523DCC"/>
    <w:rsid w:val="00524063"/>
    <w:rsid w:val="00524371"/>
    <w:rsid w:val="00524624"/>
    <w:rsid w:val="005248C9"/>
    <w:rsid w:val="005248F8"/>
    <w:rsid w:val="00524926"/>
    <w:rsid w:val="00524989"/>
    <w:rsid w:val="00524A57"/>
    <w:rsid w:val="00524AA7"/>
    <w:rsid w:val="00524C81"/>
    <w:rsid w:val="00524DB4"/>
    <w:rsid w:val="00524FC3"/>
    <w:rsid w:val="00525096"/>
    <w:rsid w:val="005250BC"/>
    <w:rsid w:val="005250C8"/>
    <w:rsid w:val="00525359"/>
    <w:rsid w:val="0052535F"/>
    <w:rsid w:val="0052552F"/>
    <w:rsid w:val="00525601"/>
    <w:rsid w:val="00525618"/>
    <w:rsid w:val="005256DD"/>
    <w:rsid w:val="00525713"/>
    <w:rsid w:val="0052582E"/>
    <w:rsid w:val="005258D5"/>
    <w:rsid w:val="005259EA"/>
    <w:rsid w:val="005259F1"/>
    <w:rsid w:val="00525D1B"/>
    <w:rsid w:val="00525E35"/>
    <w:rsid w:val="00525F1D"/>
    <w:rsid w:val="00525F63"/>
    <w:rsid w:val="005260AD"/>
    <w:rsid w:val="005266CA"/>
    <w:rsid w:val="00526738"/>
    <w:rsid w:val="00526AAE"/>
    <w:rsid w:val="00526AEB"/>
    <w:rsid w:val="00526E89"/>
    <w:rsid w:val="00526E90"/>
    <w:rsid w:val="00527353"/>
    <w:rsid w:val="005273E2"/>
    <w:rsid w:val="005274FF"/>
    <w:rsid w:val="0052755E"/>
    <w:rsid w:val="00527679"/>
    <w:rsid w:val="005277D8"/>
    <w:rsid w:val="005278AE"/>
    <w:rsid w:val="00527A06"/>
    <w:rsid w:val="00527C1A"/>
    <w:rsid w:val="00527CF6"/>
    <w:rsid w:val="00530193"/>
    <w:rsid w:val="00530530"/>
    <w:rsid w:val="00530700"/>
    <w:rsid w:val="00530705"/>
    <w:rsid w:val="005307CD"/>
    <w:rsid w:val="005309CF"/>
    <w:rsid w:val="00530B2E"/>
    <w:rsid w:val="00530E72"/>
    <w:rsid w:val="00531244"/>
    <w:rsid w:val="005312D3"/>
    <w:rsid w:val="00531532"/>
    <w:rsid w:val="00531688"/>
    <w:rsid w:val="005316B8"/>
    <w:rsid w:val="00531AC5"/>
    <w:rsid w:val="00531AD6"/>
    <w:rsid w:val="00531D07"/>
    <w:rsid w:val="00531E82"/>
    <w:rsid w:val="0053248F"/>
    <w:rsid w:val="00532600"/>
    <w:rsid w:val="005326FF"/>
    <w:rsid w:val="00532729"/>
    <w:rsid w:val="0053272F"/>
    <w:rsid w:val="00532C47"/>
    <w:rsid w:val="00532C4C"/>
    <w:rsid w:val="00532C72"/>
    <w:rsid w:val="00532D9B"/>
    <w:rsid w:val="00532DF6"/>
    <w:rsid w:val="00532FD1"/>
    <w:rsid w:val="0053310C"/>
    <w:rsid w:val="0053355F"/>
    <w:rsid w:val="005336A0"/>
    <w:rsid w:val="0053377F"/>
    <w:rsid w:val="00533804"/>
    <w:rsid w:val="00533A8D"/>
    <w:rsid w:val="00533D91"/>
    <w:rsid w:val="00533F74"/>
    <w:rsid w:val="0053417D"/>
    <w:rsid w:val="00534332"/>
    <w:rsid w:val="0053461C"/>
    <w:rsid w:val="00534929"/>
    <w:rsid w:val="00534B6F"/>
    <w:rsid w:val="00534BC0"/>
    <w:rsid w:val="00534C90"/>
    <w:rsid w:val="00534EC7"/>
    <w:rsid w:val="0053511D"/>
    <w:rsid w:val="0053527B"/>
    <w:rsid w:val="005352B5"/>
    <w:rsid w:val="0053537A"/>
    <w:rsid w:val="00535430"/>
    <w:rsid w:val="005355CD"/>
    <w:rsid w:val="005359B3"/>
    <w:rsid w:val="005361F2"/>
    <w:rsid w:val="00536453"/>
    <w:rsid w:val="005367D0"/>
    <w:rsid w:val="00536C7D"/>
    <w:rsid w:val="00536E40"/>
    <w:rsid w:val="00537430"/>
    <w:rsid w:val="0053788D"/>
    <w:rsid w:val="005378B6"/>
    <w:rsid w:val="00537A18"/>
    <w:rsid w:val="00537DC5"/>
    <w:rsid w:val="0054000B"/>
    <w:rsid w:val="00540379"/>
    <w:rsid w:val="00540790"/>
    <w:rsid w:val="0054082E"/>
    <w:rsid w:val="00540B07"/>
    <w:rsid w:val="00540BAA"/>
    <w:rsid w:val="00540C81"/>
    <w:rsid w:val="00540C95"/>
    <w:rsid w:val="0054190E"/>
    <w:rsid w:val="00541A73"/>
    <w:rsid w:val="00541C8C"/>
    <w:rsid w:val="0054228E"/>
    <w:rsid w:val="00542676"/>
    <w:rsid w:val="00542D11"/>
    <w:rsid w:val="00542FE2"/>
    <w:rsid w:val="0054300A"/>
    <w:rsid w:val="00543110"/>
    <w:rsid w:val="0054316C"/>
    <w:rsid w:val="00543824"/>
    <w:rsid w:val="00544495"/>
    <w:rsid w:val="005445AE"/>
    <w:rsid w:val="005446A6"/>
    <w:rsid w:val="00544BC7"/>
    <w:rsid w:val="00544CB4"/>
    <w:rsid w:val="00544ED5"/>
    <w:rsid w:val="00545034"/>
    <w:rsid w:val="00545685"/>
    <w:rsid w:val="0054571B"/>
    <w:rsid w:val="00545753"/>
    <w:rsid w:val="00545BC0"/>
    <w:rsid w:val="00545D8D"/>
    <w:rsid w:val="00545FC5"/>
    <w:rsid w:val="00546093"/>
    <w:rsid w:val="005460FE"/>
    <w:rsid w:val="00546119"/>
    <w:rsid w:val="0054621A"/>
    <w:rsid w:val="0054632B"/>
    <w:rsid w:val="0054649A"/>
    <w:rsid w:val="005465E1"/>
    <w:rsid w:val="00546679"/>
    <w:rsid w:val="005466B0"/>
    <w:rsid w:val="00546971"/>
    <w:rsid w:val="00546A4B"/>
    <w:rsid w:val="00546D6C"/>
    <w:rsid w:val="00546E1D"/>
    <w:rsid w:val="00546F60"/>
    <w:rsid w:val="0054750A"/>
    <w:rsid w:val="00547C70"/>
    <w:rsid w:val="00547EDD"/>
    <w:rsid w:val="00550141"/>
    <w:rsid w:val="00550152"/>
    <w:rsid w:val="005501DE"/>
    <w:rsid w:val="00550283"/>
    <w:rsid w:val="00550309"/>
    <w:rsid w:val="00550412"/>
    <w:rsid w:val="00550998"/>
    <w:rsid w:val="00550B40"/>
    <w:rsid w:val="00550E80"/>
    <w:rsid w:val="00551056"/>
    <w:rsid w:val="0055112E"/>
    <w:rsid w:val="005511DE"/>
    <w:rsid w:val="0055129A"/>
    <w:rsid w:val="00551834"/>
    <w:rsid w:val="0055187D"/>
    <w:rsid w:val="00551A50"/>
    <w:rsid w:val="00551A61"/>
    <w:rsid w:val="00551B04"/>
    <w:rsid w:val="00551B88"/>
    <w:rsid w:val="00551EC9"/>
    <w:rsid w:val="00552179"/>
    <w:rsid w:val="005525AE"/>
    <w:rsid w:val="00552A30"/>
    <w:rsid w:val="00552D97"/>
    <w:rsid w:val="00552F68"/>
    <w:rsid w:val="005532D2"/>
    <w:rsid w:val="00553538"/>
    <w:rsid w:val="0055370C"/>
    <w:rsid w:val="0055382D"/>
    <w:rsid w:val="00553D21"/>
    <w:rsid w:val="005541D8"/>
    <w:rsid w:val="00554246"/>
    <w:rsid w:val="0055427A"/>
    <w:rsid w:val="00554363"/>
    <w:rsid w:val="00554549"/>
    <w:rsid w:val="00554618"/>
    <w:rsid w:val="005546B4"/>
    <w:rsid w:val="005546F5"/>
    <w:rsid w:val="005547FF"/>
    <w:rsid w:val="00554C08"/>
    <w:rsid w:val="00554C2F"/>
    <w:rsid w:val="00554D8C"/>
    <w:rsid w:val="00554FBF"/>
    <w:rsid w:val="00555302"/>
    <w:rsid w:val="00555477"/>
    <w:rsid w:val="00555485"/>
    <w:rsid w:val="00555614"/>
    <w:rsid w:val="00555615"/>
    <w:rsid w:val="005558BA"/>
    <w:rsid w:val="00555D96"/>
    <w:rsid w:val="00555F02"/>
    <w:rsid w:val="005560F4"/>
    <w:rsid w:val="0055628D"/>
    <w:rsid w:val="00556497"/>
    <w:rsid w:val="005568F4"/>
    <w:rsid w:val="00556D1C"/>
    <w:rsid w:val="00556E81"/>
    <w:rsid w:val="00557228"/>
    <w:rsid w:val="00557605"/>
    <w:rsid w:val="00557C06"/>
    <w:rsid w:val="00557C83"/>
    <w:rsid w:val="00557DAE"/>
    <w:rsid w:val="00557DDE"/>
    <w:rsid w:val="00557DF5"/>
    <w:rsid w:val="00557E91"/>
    <w:rsid w:val="00560079"/>
    <w:rsid w:val="00560840"/>
    <w:rsid w:val="00560AC3"/>
    <w:rsid w:val="00560B05"/>
    <w:rsid w:val="00560B32"/>
    <w:rsid w:val="00560B48"/>
    <w:rsid w:val="00560DED"/>
    <w:rsid w:val="0056107D"/>
    <w:rsid w:val="005612AD"/>
    <w:rsid w:val="005613AE"/>
    <w:rsid w:val="005614D3"/>
    <w:rsid w:val="00561771"/>
    <w:rsid w:val="0056192D"/>
    <w:rsid w:val="00561BD5"/>
    <w:rsid w:val="005621A0"/>
    <w:rsid w:val="005625C8"/>
    <w:rsid w:val="00562776"/>
    <w:rsid w:val="0056291D"/>
    <w:rsid w:val="00562DCF"/>
    <w:rsid w:val="00563502"/>
    <w:rsid w:val="005635BE"/>
    <w:rsid w:val="005635C0"/>
    <w:rsid w:val="005636D5"/>
    <w:rsid w:val="00563852"/>
    <w:rsid w:val="00564077"/>
    <w:rsid w:val="005640A7"/>
    <w:rsid w:val="005647A9"/>
    <w:rsid w:val="00564AA0"/>
    <w:rsid w:val="00564E90"/>
    <w:rsid w:val="00564EFE"/>
    <w:rsid w:val="00564F7D"/>
    <w:rsid w:val="005651F4"/>
    <w:rsid w:val="0056550B"/>
    <w:rsid w:val="0056552D"/>
    <w:rsid w:val="005656CE"/>
    <w:rsid w:val="00565714"/>
    <w:rsid w:val="00565861"/>
    <w:rsid w:val="00565A2F"/>
    <w:rsid w:val="00565ABF"/>
    <w:rsid w:val="00565CAA"/>
    <w:rsid w:val="00565FA6"/>
    <w:rsid w:val="00565FD4"/>
    <w:rsid w:val="00566167"/>
    <w:rsid w:val="00566225"/>
    <w:rsid w:val="0056660E"/>
    <w:rsid w:val="005666DA"/>
    <w:rsid w:val="005666EC"/>
    <w:rsid w:val="005669F4"/>
    <w:rsid w:val="005670F0"/>
    <w:rsid w:val="0056711C"/>
    <w:rsid w:val="0056713E"/>
    <w:rsid w:val="00567763"/>
    <w:rsid w:val="005677B9"/>
    <w:rsid w:val="00567D09"/>
    <w:rsid w:val="00567D54"/>
    <w:rsid w:val="00570041"/>
    <w:rsid w:val="00570043"/>
    <w:rsid w:val="005700ED"/>
    <w:rsid w:val="00570423"/>
    <w:rsid w:val="00570560"/>
    <w:rsid w:val="005705D9"/>
    <w:rsid w:val="005706D4"/>
    <w:rsid w:val="00570781"/>
    <w:rsid w:val="005707F6"/>
    <w:rsid w:val="0057080B"/>
    <w:rsid w:val="00570BC5"/>
    <w:rsid w:val="00571278"/>
    <w:rsid w:val="005714C2"/>
    <w:rsid w:val="0057152D"/>
    <w:rsid w:val="00571839"/>
    <w:rsid w:val="00571955"/>
    <w:rsid w:val="005719F6"/>
    <w:rsid w:val="00571CA2"/>
    <w:rsid w:val="005722D1"/>
    <w:rsid w:val="0057233E"/>
    <w:rsid w:val="00572583"/>
    <w:rsid w:val="005726FF"/>
    <w:rsid w:val="00572898"/>
    <w:rsid w:val="0057298C"/>
    <w:rsid w:val="00572AAC"/>
    <w:rsid w:val="00572B01"/>
    <w:rsid w:val="00572B36"/>
    <w:rsid w:val="00572CB8"/>
    <w:rsid w:val="005730B3"/>
    <w:rsid w:val="0057314B"/>
    <w:rsid w:val="005731B4"/>
    <w:rsid w:val="00573208"/>
    <w:rsid w:val="00573354"/>
    <w:rsid w:val="0057339A"/>
    <w:rsid w:val="00573477"/>
    <w:rsid w:val="00573883"/>
    <w:rsid w:val="00573B0A"/>
    <w:rsid w:val="00573E1C"/>
    <w:rsid w:val="005741C7"/>
    <w:rsid w:val="00574384"/>
    <w:rsid w:val="005747BD"/>
    <w:rsid w:val="0057490F"/>
    <w:rsid w:val="00574996"/>
    <w:rsid w:val="00574C45"/>
    <w:rsid w:val="00574C7E"/>
    <w:rsid w:val="00574CAA"/>
    <w:rsid w:val="005751C6"/>
    <w:rsid w:val="0057521A"/>
    <w:rsid w:val="00575322"/>
    <w:rsid w:val="0057532C"/>
    <w:rsid w:val="005753FA"/>
    <w:rsid w:val="005754EA"/>
    <w:rsid w:val="00575545"/>
    <w:rsid w:val="00575841"/>
    <w:rsid w:val="00575CF3"/>
    <w:rsid w:val="00576335"/>
    <w:rsid w:val="005768D5"/>
    <w:rsid w:val="00576A23"/>
    <w:rsid w:val="00576F2B"/>
    <w:rsid w:val="00576FA9"/>
    <w:rsid w:val="00577260"/>
    <w:rsid w:val="005772B5"/>
    <w:rsid w:val="0057744D"/>
    <w:rsid w:val="005774BF"/>
    <w:rsid w:val="00577501"/>
    <w:rsid w:val="00577613"/>
    <w:rsid w:val="0057787C"/>
    <w:rsid w:val="00577B2D"/>
    <w:rsid w:val="00577C32"/>
    <w:rsid w:val="00577C52"/>
    <w:rsid w:val="00577CB6"/>
    <w:rsid w:val="00577D18"/>
    <w:rsid w:val="00577ECD"/>
    <w:rsid w:val="0058029D"/>
    <w:rsid w:val="00580661"/>
    <w:rsid w:val="00580995"/>
    <w:rsid w:val="005809F8"/>
    <w:rsid w:val="00580AEA"/>
    <w:rsid w:val="00580FA6"/>
    <w:rsid w:val="00581316"/>
    <w:rsid w:val="00581B3E"/>
    <w:rsid w:val="00581BA9"/>
    <w:rsid w:val="00581E34"/>
    <w:rsid w:val="00581EF0"/>
    <w:rsid w:val="00581F14"/>
    <w:rsid w:val="00582223"/>
    <w:rsid w:val="00582296"/>
    <w:rsid w:val="0058241E"/>
    <w:rsid w:val="0058253E"/>
    <w:rsid w:val="00582599"/>
    <w:rsid w:val="00582717"/>
    <w:rsid w:val="00582946"/>
    <w:rsid w:val="0058299F"/>
    <w:rsid w:val="005829AB"/>
    <w:rsid w:val="00582A8A"/>
    <w:rsid w:val="00582CBE"/>
    <w:rsid w:val="00582DDC"/>
    <w:rsid w:val="00582E55"/>
    <w:rsid w:val="00582FA1"/>
    <w:rsid w:val="00583068"/>
    <w:rsid w:val="005832BF"/>
    <w:rsid w:val="0058372D"/>
    <w:rsid w:val="005837F7"/>
    <w:rsid w:val="0058393E"/>
    <w:rsid w:val="00583D78"/>
    <w:rsid w:val="00583DB2"/>
    <w:rsid w:val="0058409C"/>
    <w:rsid w:val="00584115"/>
    <w:rsid w:val="005842C6"/>
    <w:rsid w:val="005842ED"/>
    <w:rsid w:val="00584366"/>
    <w:rsid w:val="005843C4"/>
    <w:rsid w:val="005844EB"/>
    <w:rsid w:val="00584819"/>
    <w:rsid w:val="005849A9"/>
    <w:rsid w:val="00584A3B"/>
    <w:rsid w:val="00584A8D"/>
    <w:rsid w:val="00584AAB"/>
    <w:rsid w:val="00584AFC"/>
    <w:rsid w:val="00584B8E"/>
    <w:rsid w:val="00584B9B"/>
    <w:rsid w:val="005850E9"/>
    <w:rsid w:val="00585188"/>
    <w:rsid w:val="00585209"/>
    <w:rsid w:val="0058551C"/>
    <w:rsid w:val="0058570E"/>
    <w:rsid w:val="0058571F"/>
    <w:rsid w:val="00585D69"/>
    <w:rsid w:val="00585E0B"/>
    <w:rsid w:val="00585E38"/>
    <w:rsid w:val="005862A6"/>
    <w:rsid w:val="005862AB"/>
    <w:rsid w:val="0058657B"/>
    <w:rsid w:val="00586953"/>
    <w:rsid w:val="00586A0B"/>
    <w:rsid w:val="00586A49"/>
    <w:rsid w:val="00586A6F"/>
    <w:rsid w:val="00586DF4"/>
    <w:rsid w:val="00587259"/>
    <w:rsid w:val="0058728A"/>
    <w:rsid w:val="005873BE"/>
    <w:rsid w:val="00587C35"/>
    <w:rsid w:val="00590027"/>
    <w:rsid w:val="00590071"/>
    <w:rsid w:val="0059017F"/>
    <w:rsid w:val="0059049F"/>
    <w:rsid w:val="00590621"/>
    <w:rsid w:val="005907EF"/>
    <w:rsid w:val="00590A09"/>
    <w:rsid w:val="00590A2C"/>
    <w:rsid w:val="00590AC1"/>
    <w:rsid w:val="00590BFD"/>
    <w:rsid w:val="00590D21"/>
    <w:rsid w:val="00590F3E"/>
    <w:rsid w:val="005910CC"/>
    <w:rsid w:val="005913D2"/>
    <w:rsid w:val="005913F0"/>
    <w:rsid w:val="0059140B"/>
    <w:rsid w:val="005914A4"/>
    <w:rsid w:val="0059192F"/>
    <w:rsid w:val="00591B67"/>
    <w:rsid w:val="00591C29"/>
    <w:rsid w:val="005922D3"/>
    <w:rsid w:val="00592665"/>
    <w:rsid w:val="005926C0"/>
    <w:rsid w:val="00592757"/>
    <w:rsid w:val="005927A3"/>
    <w:rsid w:val="00592982"/>
    <w:rsid w:val="00592A56"/>
    <w:rsid w:val="00592A77"/>
    <w:rsid w:val="00592B17"/>
    <w:rsid w:val="00592B57"/>
    <w:rsid w:val="00592C87"/>
    <w:rsid w:val="00592D32"/>
    <w:rsid w:val="00592F3F"/>
    <w:rsid w:val="00592FDE"/>
    <w:rsid w:val="0059311B"/>
    <w:rsid w:val="005934AA"/>
    <w:rsid w:val="005935B2"/>
    <w:rsid w:val="00593750"/>
    <w:rsid w:val="00593CF9"/>
    <w:rsid w:val="00593FAF"/>
    <w:rsid w:val="0059428A"/>
    <w:rsid w:val="0059463B"/>
    <w:rsid w:val="005946D6"/>
    <w:rsid w:val="00594BE8"/>
    <w:rsid w:val="00594D5E"/>
    <w:rsid w:val="00594DEB"/>
    <w:rsid w:val="00594EDF"/>
    <w:rsid w:val="00594F6A"/>
    <w:rsid w:val="00595086"/>
    <w:rsid w:val="005956E4"/>
    <w:rsid w:val="005957FF"/>
    <w:rsid w:val="005958F6"/>
    <w:rsid w:val="005961A8"/>
    <w:rsid w:val="00596224"/>
    <w:rsid w:val="0059638D"/>
    <w:rsid w:val="005965DC"/>
    <w:rsid w:val="00596851"/>
    <w:rsid w:val="005968B1"/>
    <w:rsid w:val="00596C7A"/>
    <w:rsid w:val="00597163"/>
    <w:rsid w:val="0059736B"/>
    <w:rsid w:val="0059767E"/>
    <w:rsid w:val="00597717"/>
    <w:rsid w:val="00597B59"/>
    <w:rsid w:val="00597C1D"/>
    <w:rsid w:val="00597ED7"/>
    <w:rsid w:val="005A011C"/>
    <w:rsid w:val="005A064D"/>
    <w:rsid w:val="005A06FE"/>
    <w:rsid w:val="005A087B"/>
    <w:rsid w:val="005A0A4F"/>
    <w:rsid w:val="005A0B3E"/>
    <w:rsid w:val="005A0D32"/>
    <w:rsid w:val="005A0E4F"/>
    <w:rsid w:val="005A0F72"/>
    <w:rsid w:val="005A1329"/>
    <w:rsid w:val="005A159A"/>
    <w:rsid w:val="005A17AA"/>
    <w:rsid w:val="005A1A4F"/>
    <w:rsid w:val="005A1C28"/>
    <w:rsid w:val="005A1D52"/>
    <w:rsid w:val="005A1DDE"/>
    <w:rsid w:val="005A228C"/>
    <w:rsid w:val="005A228F"/>
    <w:rsid w:val="005A2603"/>
    <w:rsid w:val="005A2982"/>
    <w:rsid w:val="005A2A4B"/>
    <w:rsid w:val="005A2B08"/>
    <w:rsid w:val="005A2C3B"/>
    <w:rsid w:val="005A2D8A"/>
    <w:rsid w:val="005A2E84"/>
    <w:rsid w:val="005A3274"/>
    <w:rsid w:val="005A32D6"/>
    <w:rsid w:val="005A36DC"/>
    <w:rsid w:val="005A3722"/>
    <w:rsid w:val="005A39FA"/>
    <w:rsid w:val="005A3B0C"/>
    <w:rsid w:val="005A4126"/>
    <w:rsid w:val="005A4538"/>
    <w:rsid w:val="005A4692"/>
    <w:rsid w:val="005A46BF"/>
    <w:rsid w:val="005A4B23"/>
    <w:rsid w:val="005A4CF0"/>
    <w:rsid w:val="005A4E38"/>
    <w:rsid w:val="005A5070"/>
    <w:rsid w:val="005A5120"/>
    <w:rsid w:val="005A52F6"/>
    <w:rsid w:val="005A53A0"/>
    <w:rsid w:val="005A53EC"/>
    <w:rsid w:val="005A5486"/>
    <w:rsid w:val="005A570A"/>
    <w:rsid w:val="005A5847"/>
    <w:rsid w:val="005A584E"/>
    <w:rsid w:val="005A597B"/>
    <w:rsid w:val="005A5EDE"/>
    <w:rsid w:val="005A6036"/>
    <w:rsid w:val="005A62D1"/>
    <w:rsid w:val="005A63A3"/>
    <w:rsid w:val="005A64E5"/>
    <w:rsid w:val="005A65A3"/>
    <w:rsid w:val="005A6831"/>
    <w:rsid w:val="005A6A5A"/>
    <w:rsid w:val="005A6A70"/>
    <w:rsid w:val="005A6A9B"/>
    <w:rsid w:val="005A6C8A"/>
    <w:rsid w:val="005A6F4A"/>
    <w:rsid w:val="005A701B"/>
    <w:rsid w:val="005A70CA"/>
    <w:rsid w:val="005A7207"/>
    <w:rsid w:val="005A74FA"/>
    <w:rsid w:val="005A77C1"/>
    <w:rsid w:val="005A7801"/>
    <w:rsid w:val="005A792E"/>
    <w:rsid w:val="005A7AD0"/>
    <w:rsid w:val="005A7CA8"/>
    <w:rsid w:val="005A7E49"/>
    <w:rsid w:val="005B0651"/>
    <w:rsid w:val="005B07D0"/>
    <w:rsid w:val="005B08A4"/>
    <w:rsid w:val="005B0DF4"/>
    <w:rsid w:val="005B0FF7"/>
    <w:rsid w:val="005B11E9"/>
    <w:rsid w:val="005B1220"/>
    <w:rsid w:val="005B13BC"/>
    <w:rsid w:val="005B1542"/>
    <w:rsid w:val="005B1B70"/>
    <w:rsid w:val="005B1BD0"/>
    <w:rsid w:val="005B1EEE"/>
    <w:rsid w:val="005B20A3"/>
    <w:rsid w:val="005B214A"/>
    <w:rsid w:val="005B2626"/>
    <w:rsid w:val="005B2659"/>
    <w:rsid w:val="005B2957"/>
    <w:rsid w:val="005B2AC3"/>
    <w:rsid w:val="005B2AF6"/>
    <w:rsid w:val="005B2EBA"/>
    <w:rsid w:val="005B3327"/>
    <w:rsid w:val="005B3340"/>
    <w:rsid w:val="005B38BB"/>
    <w:rsid w:val="005B3B63"/>
    <w:rsid w:val="005B3E0F"/>
    <w:rsid w:val="005B41C0"/>
    <w:rsid w:val="005B41DA"/>
    <w:rsid w:val="005B46BF"/>
    <w:rsid w:val="005B4A72"/>
    <w:rsid w:val="005B4A78"/>
    <w:rsid w:val="005B4B2B"/>
    <w:rsid w:val="005B4E4B"/>
    <w:rsid w:val="005B5027"/>
    <w:rsid w:val="005B5081"/>
    <w:rsid w:val="005B5198"/>
    <w:rsid w:val="005B5435"/>
    <w:rsid w:val="005B575A"/>
    <w:rsid w:val="005B5928"/>
    <w:rsid w:val="005B59E6"/>
    <w:rsid w:val="005B5A0A"/>
    <w:rsid w:val="005B5C4C"/>
    <w:rsid w:val="005B5C5E"/>
    <w:rsid w:val="005B5F68"/>
    <w:rsid w:val="005B6005"/>
    <w:rsid w:val="005B6161"/>
    <w:rsid w:val="005B6A13"/>
    <w:rsid w:val="005B6B2D"/>
    <w:rsid w:val="005B6EA4"/>
    <w:rsid w:val="005B7047"/>
    <w:rsid w:val="005B709F"/>
    <w:rsid w:val="005B7100"/>
    <w:rsid w:val="005B72ED"/>
    <w:rsid w:val="005B76DC"/>
    <w:rsid w:val="005B79C1"/>
    <w:rsid w:val="005B7A99"/>
    <w:rsid w:val="005B7ECF"/>
    <w:rsid w:val="005C01B8"/>
    <w:rsid w:val="005C01F5"/>
    <w:rsid w:val="005C0795"/>
    <w:rsid w:val="005C0D11"/>
    <w:rsid w:val="005C0EC6"/>
    <w:rsid w:val="005C10BA"/>
    <w:rsid w:val="005C11B1"/>
    <w:rsid w:val="005C12F2"/>
    <w:rsid w:val="005C156E"/>
    <w:rsid w:val="005C1715"/>
    <w:rsid w:val="005C1A2A"/>
    <w:rsid w:val="005C1CC0"/>
    <w:rsid w:val="005C1CC1"/>
    <w:rsid w:val="005C1E0D"/>
    <w:rsid w:val="005C1E1C"/>
    <w:rsid w:val="005C1FEB"/>
    <w:rsid w:val="005C233A"/>
    <w:rsid w:val="005C233D"/>
    <w:rsid w:val="005C261A"/>
    <w:rsid w:val="005C2BCC"/>
    <w:rsid w:val="005C2CD1"/>
    <w:rsid w:val="005C30F4"/>
    <w:rsid w:val="005C311E"/>
    <w:rsid w:val="005C31C3"/>
    <w:rsid w:val="005C3489"/>
    <w:rsid w:val="005C35C9"/>
    <w:rsid w:val="005C3790"/>
    <w:rsid w:val="005C3964"/>
    <w:rsid w:val="005C3A32"/>
    <w:rsid w:val="005C3ADD"/>
    <w:rsid w:val="005C3C79"/>
    <w:rsid w:val="005C3E18"/>
    <w:rsid w:val="005C3F26"/>
    <w:rsid w:val="005C4064"/>
    <w:rsid w:val="005C4175"/>
    <w:rsid w:val="005C4204"/>
    <w:rsid w:val="005C4574"/>
    <w:rsid w:val="005C4577"/>
    <w:rsid w:val="005C48F1"/>
    <w:rsid w:val="005C5044"/>
    <w:rsid w:val="005C5317"/>
    <w:rsid w:val="005C5782"/>
    <w:rsid w:val="005C5E2D"/>
    <w:rsid w:val="005C5F95"/>
    <w:rsid w:val="005C5FA6"/>
    <w:rsid w:val="005C5FC8"/>
    <w:rsid w:val="005C5FDD"/>
    <w:rsid w:val="005C6888"/>
    <w:rsid w:val="005C6D20"/>
    <w:rsid w:val="005C6DDD"/>
    <w:rsid w:val="005C6ED5"/>
    <w:rsid w:val="005C6FFC"/>
    <w:rsid w:val="005C7240"/>
    <w:rsid w:val="005C73A5"/>
    <w:rsid w:val="005C7402"/>
    <w:rsid w:val="005C7652"/>
    <w:rsid w:val="005C77AC"/>
    <w:rsid w:val="005C77B9"/>
    <w:rsid w:val="005C77DA"/>
    <w:rsid w:val="005C7865"/>
    <w:rsid w:val="005C78C2"/>
    <w:rsid w:val="005C7BB0"/>
    <w:rsid w:val="005C7E81"/>
    <w:rsid w:val="005D0050"/>
    <w:rsid w:val="005D015E"/>
    <w:rsid w:val="005D017C"/>
    <w:rsid w:val="005D0191"/>
    <w:rsid w:val="005D03CB"/>
    <w:rsid w:val="005D0638"/>
    <w:rsid w:val="005D0AAA"/>
    <w:rsid w:val="005D0C24"/>
    <w:rsid w:val="005D0C84"/>
    <w:rsid w:val="005D0F0A"/>
    <w:rsid w:val="005D13E5"/>
    <w:rsid w:val="005D14A5"/>
    <w:rsid w:val="005D1517"/>
    <w:rsid w:val="005D1642"/>
    <w:rsid w:val="005D1802"/>
    <w:rsid w:val="005D1C8D"/>
    <w:rsid w:val="005D1EF0"/>
    <w:rsid w:val="005D268A"/>
    <w:rsid w:val="005D2760"/>
    <w:rsid w:val="005D2A73"/>
    <w:rsid w:val="005D2B10"/>
    <w:rsid w:val="005D2C4A"/>
    <w:rsid w:val="005D2DBE"/>
    <w:rsid w:val="005D2E6F"/>
    <w:rsid w:val="005D2EE7"/>
    <w:rsid w:val="005D2FC5"/>
    <w:rsid w:val="005D3178"/>
    <w:rsid w:val="005D31FB"/>
    <w:rsid w:val="005D3FB2"/>
    <w:rsid w:val="005D40A9"/>
    <w:rsid w:val="005D4444"/>
    <w:rsid w:val="005D4507"/>
    <w:rsid w:val="005D470C"/>
    <w:rsid w:val="005D4825"/>
    <w:rsid w:val="005D4C35"/>
    <w:rsid w:val="005D5247"/>
    <w:rsid w:val="005D5317"/>
    <w:rsid w:val="005D544E"/>
    <w:rsid w:val="005D5484"/>
    <w:rsid w:val="005D55EB"/>
    <w:rsid w:val="005D5664"/>
    <w:rsid w:val="005D5B5C"/>
    <w:rsid w:val="005D5CFE"/>
    <w:rsid w:val="005D5FDC"/>
    <w:rsid w:val="005D601D"/>
    <w:rsid w:val="005D647C"/>
    <w:rsid w:val="005D654F"/>
    <w:rsid w:val="005D6552"/>
    <w:rsid w:val="005D6780"/>
    <w:rsid w:val="005D68CB"/>
    <w:rsid w:val="005D68D7"/>
    <w:rsid w:val="005D6A8D"/>
    <w:rsid w:val="005D7199"/>
    <w:rsid w:val="005D7394"/>
    <w:rsid w:val="005D74A0"/>
    <w:rsid w:val="005D7706"/>
    <w:rsid w:val="005D7862"/>
    <w:rsid w:val="005D7C83"/>
    <w:rsid w:val="005D7CA0"/>
    <w:rsid w:val="005D7F15"/>
    <w:rsid w:val="005E005F"/>
    <w:rsid w:val="005E012C"/>
    <w:rsid w:val="005E0B09"/>
    <w:rsid w:val="005E0E8E"/>
    <w:rsid w:val="005E0F34"/>
    <w:rsid w:val="005E1182"/>
    <w:rsid w:val="005E131D"/>
    <w:rsid w:val="005E153F"/>
    <w:rsid w:val="005E1946"/>
    <w:rsid w:val="005E1A0B"/>
    <w:rsid w:val="005E1AF3"/>
    <w:rsid w:val="005E1D2C"/>
    <w:rsid w:val="005E1EBC"/>
    <w:rsid w:val="005E1ED4"/>
    <w:rsid w:val="005E2005"/>
    <w:rsid w:val="005E201D"/>
    <w:rsid w:val="005E220E"/>
    <w:rsid w:val="005E22A4"/>
    <w:rsid w:val="005E2316"/>
    <w:rsid w:val="005E2605"/>
    <w:rsid w:val="005E291C"/>
    <w:rsid w:val="005E2920"/>
    <w:rsid w:val="005E2945"/>
    <w:rsid w:val="005E2A29"/>
    <w:rsid w:val="005E2C57"/>
    <w:rsid w:val="005E2D19"/>
    <w:rsid w:val="005E2E7B"/>
    <w:rsid w:val="005E3539"/>
    <w:rsid w:val="005E36BC"/>
    <w:rsid w:val="005E382A"/>
    <w:rsid w:val="005E388A"/>
    <w:rsid w:val="005E3A61"/>
    <w:rsid w:val="005E3F0F"/>
    <w:rsid w:val="005E3FF8"/>
    <w:rsid w:val="005E45AA"/>
    <w:rsid w:val="005E45B9"/>
    <w:rsid w:val="005E49FD"/>
    <w:rsid w:val="005E5152"/>
    <w:rsid w:val="005E5260"/>
    <w:rsid w:val="005E5370"/>
    <w:rsid w:val="005E54B5"/>
    <w:rsid w:val="005E5683"/>
    <w:rsid w:val="005E5770"/>
    <w:rsid w:val="005E5848"/>
    <w:rsid w:val="005E62BE"/>
    <w:rsid w:val="005E632E"/>
    <w:rsid w:val="005E68C1"/>
    <w:rsid w:val="005E68F3"/>
    <w:rsid w:val="005E6B19"/>
    <w:rsid w:val="005E6CAE"/>
    <w:rsid w:val="005E70E9"/>
    <w:rsid w:val="005E72AA"/>
    <w:rsid w:val="005E73C5"/>
    <w:rsid w:val="005E7EA1"/>
    <w:rsid w:val="005E7EE6"/>
    <w:rsid w:val="005F037A"/>
    <w:rsid w:val="005F0418"/>
    <w:rsid w:val="005F042C"/>
    <w:rsid w:val="005F0827"/>
    <w:rsid w:val="005F0EFF"/>
    <w:rsid w:val="005F170B"/>
    <w:rsid w:val="005F1993"/>
    <w:rsid w:val="005F1C5D"/>
    <w:rsid w:val="005F1C6B"/>
    <w:rsid w:val="005F1F34"/>
    <w:rsid w:val="005F2164"/>
    <w:rsid w:val="005F2176"/>
    <w:rsid w:val="005F2376"/>
    <w:rsid w:val="005F23BE"/>
    <w:rsid w:val="005F250E"/>
    <w:rsid w:val="005F276E"/>
    <w:rsid w:val="005F298D"/>
    <w:rsid w:val="005F2A5D"/>
    <w:rsid w:val="005F2B7A"/>
    <w:rsid w:val="005F2B7D"/>
    <w:rsid w:val="005F2B8A"/>
    <w:rsid w:val="005F2C82"/>
    <w:rsid w:val="005F2DAC"/>
    <w:rsid w:val="005F2EA5"/>
    <w:rsid w:val="005F2F09"/>
    <w:rsid w:val="005F2FCD"/>
    <w:rsid w:val="005F3209"/>
    <w:rsid w:val="005F3348"/>
    <w:rsid w:val="005F360C"/>
    <w:rsid w:val="005F374C"/>
    <w:rsid w:val="005F3831"/>
    <w:rsid w:val="005F3932"/>
    <w:rsid w:val="005F3CF3"/>
    <w:rsid w:val="005F40FC"/>
    <w:rsid w:val="005F4620"/>
    <w:rsid w:val="005F478B"/>
    <w:rsid w:val="005F487E"/>
    <w:rsid w:val="005F49C0"/>
    <w:rsid w:val="005F4A8F"/>
    <w:rsid w:val="005F4FAB"/>
    <w:rsid w:val="005F526F"/>
    <w:rsid w:val="005F5446"/>
    <w:rsid w:val="005F5598"/>
    <w:rsid w:val="005F559A"/>
    <w:rsid w:val="005F55B3"/>
    <w:rsid w:val="005F5729"/>
    <w:rsid w:val="005F5824"/>
    <w:rsid w:val="005F5ADC"/>
    <w:rsid w:val="005F5AFA"/>
    <w:rsid w:val="005F5B47"/>
    <w:rsid w:val="005F5EAA"/>
    <w:rsid w:val="005F5EE1"/>
    <w:rsid w:val="005F60A0"/>
    <w:rsid w:val="005F6123"/>
    <w:rsid w:val="005F6303"/>
    <w:rsid w:val="005F6603"/>
    <w:rsid w:val="005F667E"/>
    <w:rsid w:val="005F692F"/>
    <w:rsid w:val="005F6B01"/>
    <w:rsid w:val="005F6BDE"/>
    <w:rsid w:val="005F6C46"/>
    <w:rsid w:val="005F6EBF"/>
    <w:rsid w:val="005F6F80"/>
    <w:rsid w:val="005F707A"/>
    <w:rsid w:val="005F7179"/>
    <w:rsid w:val="005F738F"/>
    <w:rsid w:val="005F7449"/>
    <w:rsid w:val="005F75AA"/>
    <w:rsid w:val="005F79C0"/>
    <w:rsid w:val="005F79C5"/>
    <w:rsid w:val="005F7A6F"/>
    <w:rsid w:val="005F7C38"/>
    <w:rsid w:val="005F7DDD"/>
    <w:rsid w:val="005F7E5D"/>
    <w:rsid w:val="005F7F68"/>
    <w:rsid w:val="005F7F81"/>
    <w:rsid w:val="0060023E"/>
    <w:rsid w:val="00600255"/>
    <w:rsid w:val="00600908"/>
    <w:rsid w:val="00600BCF"/>
    <w:rsid w:val="00600D81"/>
    <w:rsid w:val="00601011"/>
    <w:rsid w:val="00601150"/>
    <w:rsid w:val="00601307"/>
    <w:rsid w:val="006014C1"/>
    <w:rsid w:val="006017DE"/>
    <w:rsid w:val="006018CD"/>
    <w:rsid w:val="00601B17"/>
    <w:rsid w:val="00601D7A"/>
    <w:rsid w:val="00601DF9"/>
    <w:rsid w:val="00602063"/>
    <w:rsid w:val="0060266F"/>
    <w:rsid w:val="00602DEF"/>
    <w:rsid w:val="00603337"/>
    <w:rsid w:val="00603C7F"/>
    <w:rsid w:val="00603F67"/>
    <w:rsid w:val="006041AE"/>
    <w:rsid w:val="006044DF"/>
    <w:rsid w:val="0060457C"/>
    <w:rsid w:val="006048B7"/>
    <w:rsid w:val="00604964"/>
    <w:rsid w:val="00604ABE"/>
    <w:rsid w:val="00604CAF"/>
    <w:rsid w:val="00604E58"/>
    <w:rsid w:val="00605025"/>
    <w:rsid w:val="00605355"/>
    <w:rsid w:val="006053AE"/>
    <w:rsid w:val="00605560"/>
    <w:rsid w:val="006056AA"/>
    <w:rsid w:val="0060597F"/>
    <w:rsid w:val="00605B62"/>
    <w:rsid w:val="00605C57"/>
    <w:rsid w:val="00605D8B"/>
    <w:rsid w:val="00605E7B"/>
    <w:rsid w:val="00605FD8"/>
    <w:rsid w:val="006060C7"/>
    <w:rsid w:val="0060612F"/>
    <w:rsid w:val="006065F9"/>
    <w:rsid w:val="00606778"/>
    <w:rsid w:val="00606913"/>
    <w:rsid w:val="00606982"/>
    <w:rsid w:val="00606AC5"/>
    <w:rsid w:val="00606AD1"/>
    <w:rsid w:val="00607192"/>
    <w:rsid w:val="0060722B"/>
    <w:rsid w:val="00607461"/>
    <w:rsid w:val="0060756E"/>
    <w:rsid w:val="00607669"/>
    <w:rsid w:val="00607927"/>
    <w:rsid w:val="00607ADF"/>
    <w:rsid w:val="00607B80"/>
    <w:rsid w:val="00607E61"/>
    <w:rsid w:val="00610021"/>
    <w:rsid w:val="00610047"/>
    <w:rsid w:val="006101A8"/>
    <w:rsid w:val="00610469"/>
    <w:rsid w:val="0061050D"/>
    <w:rsid w:val="00610559"/>
    <w:rsid w:val="0061059A"/>
    <w:rsid w:val="00610878"/>
    <w:rsid w:val="0061089D"/>
    <w:rsid w:val="00610A31"/>
    <w:rsid w:val="00610AC1"/>
    <w:rsid w:val="00610AD5"/>
    <w:rsid w:val="00610CA4"/>
    <w:rsid w:val="00610D12"/>
    <w:rsid w:val="00610F8B"/>
    <w:rsid w:val="00610FBB"/>
    <w:rsid w:val="0061135E"/>
    <w:rsid w:val="006113F9"/>
    <w:rsid w:val="00611867"/>
    <w:rsid w:val="00612171"/>
    <w:rsid w:val="00612175"/>
    <w:rsid w:val="00612258"/>
    <w:rsid w:val="00612683"/>
    <w:rsid w:val="006126F6"/>
    <w:rsid w:val="006126FB"/>
    <w:rsid w:val="00612AD1"/>
    <w:rsid w:val="00612B74"/>
    <w:rsid w:val="00612D3C"/>
    <w:rsid w:val="006130E1"/>
    <w:rsid w:val="0061320E"/>
    <w:rsid w:val="006132A9"/>
    <w:rsid w:val="0061355A"/>
    <w:rsid w:val="00613A8C"/>
    <w:rsid w:val="00613BC5"/>
    <w:rsid w:val="00613BE7"/>
    <w:rsid w:val="00613CBB"/>
    <w:rsid w:val="00613DC2"/>
    <w:rsid w:val="00613E9B"/>
    <w:rsid w:val="00613EAA"/>
    <w:rsid w:val="006143D3"/>
    <w:rsid w:val="00614BC7"/>
    <w:rsid w:val="00615082"/>
    <w:rsid w:val="00615087"/>
    <w:rsid w:val="00615584"/>
    <w:rsid w:val="00615897"/>
    <w:rsid w:val="006163B9"/>
    <w:rsid w:val="006167F8"/>
    <w:rsid w:val="0061686A"/>
    <w:rsid w:val="00616CB9"/>
    <w:rsid w:val="00616FED"/>
    <w:rsid w:val="00617466"/>
    <w:rsid w:val="0061755C"/>
    <w:rsid w:val="00617A31"/>
    <w:rsid w:val="00617C4E"/>
    <w:rsid w:val="00617F3C"/>
    <w:rsid w:val="00617FD3"/>
    <w:rsid w:val="00617FE7"/>
    <w:rsid w:val="006202CB"/>
    <w:rsid w:val="0062030A"/>
    <w:rsid w:val="00620376"/>
    <w:rsid w:val="006207E1"/>
    <w:rsid w:val="00620C2C"/>
    <w:rsid w:val="0062127F"/>
    <w:rsid w:val="0062162C"/>
    <w:rsid w:val="0062165B"/>
    <w:rsid w:val="006216B6"/>
    <w:rsid w:val="006218D3"/>
    <w:rsid w:val="00621C15"/>
    <w:rsid w:val="0062206C"/>
    <w:rsid w:val="006220DF"/>
    <w:rsid w:val="0062228C"/>
    <w:rsid w:val="00622406"/>
    <w:rsid w:val="00622408"/>
    <w:rsid w:val="006224C5"/>
    <w:rsid w:val="00622655"/>
    <w:rsid w:val="006226B7"/>
    <w:rsid w:val="00622741"/>
    <w:rsid w:val="00622AAB"/>
    <w:rsid w:val="00622BBD"/>
    <w:rsid w:val="00622F5F"/>
    <w:rsid w:val="00622F74"/>
    <w:rsid w:val="00623046"/>
    <w:rsid w:val="0062329C"/>
    <w:rsid w:val="006233ED"/>
    <w:rsid w:val="006235B0"/>
    <w:rsid w:val="0062365D"/>
    <w:rsid w:val="00623704"/>
    <w:rsid w:val="0062380C"/>
    <w:rsid w:val="00623A04"/>
    <w:rsid w:val="00623B9C"/>
    <w:rsid w:val="006244A1"/>
    <w:rsid w:val="00624769"/>
    <w:rsid w:val="006248DE"/>
    <w:rsid w:val="00624950"/>
    <w:rsid w:val="00624B1C"/>
    <w:rsid w:val="00624B21"/>
    <w:rsid w:val="00624BD3"/>
    <w:rsid w:val="00625377"/>
    <w:rsid w:val="00625620"/>
    <w:rsid w:val="006257C2"/>
    <w:rsid w:val="00625963"/>
    <w:rsid w:val="00625975"/>
    <w:rsid w:val="00625AA1"/>
    <w:rsid w:val="0062601B"/>
    <w:rsid w:val="006261DB"/>
    <w:rsid w:val="00626261"/>
    <w:rsid w:val="00626325"/>
    <w:rsid w:val="006263B0"/>
    <w:rsid w:val="006264A4"/>
    <w:rsid w:val="00626537"/>
    <w:rsid w:val="00626723"/>
    <w:rsid w:val="00626AF2"/>
    <w:rsid w:val="00626D21"/>
    <w:rsid w:val="00626D41"/>
    <w:rsid w:val="00626EED"/>
    <w:rsid w:val="00626FA0"/>
    <w:rsid w:val="00626FF6"/>
    <w:rsid w:val="00627301"/>
    <w:rsid w:val="0062772D"/>
    <w:rsid w:val="006301C1"/>
    <w:rsid w:val="00630307"/>
    <w:rsid w:val="006304A8"/>
    <w:rsid w:val="006304FC"/>
    <w:rsid w:val="00630522"/>
    <w:rsid w:val="006309A8"/>
    <w:rsid w:val="006309F0"/>
    <w:rsid w:val="00630B0E"/>
    <w:rsid w:val="00630C93"/>
    <w:rsid w:val="00631061"/>
    <w:rsid w:val="00631340"/>
    <w:rsid w:val="00631AC5"/>
    <w:rsid w:val="00631B90"/>
    <w:rsid w:val="006323D6"/>
    <w:rsid w:val="00632534"/>
    <w:rsid w:val="0063284D"/>
    <w:rsid w:val="00632A07"/>
    <w:rsid w:val="00632B91"/>
    <w:rsid w:val="00632C00"/>
    <w:rsid w:val="00632DA5"/>
    <w:rsid w:val="00632DBC"/>
    <w:rsid w:val="00633293"/>
    <w:rsid w:val="006336D0"/>
    <w:rsid w:val="00633FF8"/>
    <w:rsid w:val="0063407A"/>
    <w:rsid w:val="00634397"/>
    <w:rsid w:val="006344E0"/>
    <w:rsid w:val="00634599"/>
    <w:rsid w:val="00634676"/>
    <w:rsid w:val="006346D2"/>
    <w:rsid w:val="00634E59"/>
    <w:rsid w:val="00634F8B"/>
    <w:rsid w:val="00635077"/>
    <w:rsid w:val="00635646"/>
    <w:rsid w:val="00635826"/>
    <w:rsid w:val="006359B7"/>
    <w:rsid w:val="00635AEA"/>
    <w:rsid w:val="00635AF0"/>
    <w:rsid w:val="00635CA0"/>
    <w:rsid w:val="00635F27"/>
    <w:rsid w:val="0063609C"/>
    <w:rsid w:val="00636274"/>
    <w:rsid w:val="006363BD"/>
    <w:rsid w:val="00636537"/>
    <w:rsid w:val="006366B0"/>
    <w:rsid w:val="00636852"/>
    <w:rsid w:val="00636A51"/>
    <w:rsid w:val="00636C45"/>
    <w:rsid w:val="00636D1E"/>
    <w:rsid w:val="00636D35"/>
    <w:rsid w:val="00636FC0"/>
    <w:rsid w:val="006370D7"/>
    <w:rsid w:val="0063724E"/>
    <w:rsid w:val="0063724F"/>
    <w:rsid w:val="0063737C"/>
    <w:rsid w:val="00637447"/>
    <w:rsid w:val="006375C8"/>
    <w:rsid w:val="0063765C"/>
    <w:rsid w:val="00637902"/>
    <w:rsid w:val="00637D46"/>
    <w:rsid w:val="00637D66"/>
    <w:rsid w:val="00637DEC"/>
    <w:rsid w:val="00640017"/>
    <w:rsid w:val="0064017F"/>
    <w:rsid w:val="00640332"/>
    <w:rsid w:val="00640451"/>
    <w:rsid w:val="00640506"/>
    <w:rsid w:val="00640856"/>
    <w:rsid w:val="0064094E"/>
    <w:rsid w:val="006409B3"/>
    <w:rsid w:val="00640E1B"/>
    <w:rsid w:val="00641348"/>
    <w:rsid w:val="00641392"/>
    <w:rsid w:val="006414AC"/>
    <w:rsid w:val="00641852"/>
    <w:rsid w:val="00641FDA"/>
    <w:rsid w:val="0064200C"/>
    <w:rsid w:val="006425ED"/>
    <w:rsid w:val="006428F3"/>
    <w:rsid w:val="00642AD0"/>
    <w:rsid w:val="00642D49"/>
    <w:rsid w:val="00643036"/>
    <w:rsid w:val="00643052"/>
    <w:rsid w:val="00643149"/>
    <w:rsid w:val="0064366E"/>
    <w:rsid w:val="00643A54"/>
    <w:rsid w:val="00643BD6"/>
    <w:rsid w:val="00643BDC"/>
    <w:rsid w:val="00643C3E"/>
    <w:rsid w:val="0064416D"/>
    <w:rsid w:val="0064419F"/>
    <w:rsid w:val="0064465E"/>
    <w:rsid w:val="00644709"/>
    <w:rsid w:val="006447A8"/>
    <w:rsid w:val="006447C0"/>
    <w:rsid w:val="00644B6B"/>
    <w:rsid w:val="00644D11"/>
    <w:rsid w:val="00644D83"/>
    <w:rsid w:val="00644F78"/>
    <w:rsid w:val="0064526D"/>
    <w:rsid w:val="0064540C"/>
    <w:rsid w:val="006454CF"/>
    <w:rsid w:val="00645559"/>
    <w:rsid w:val="006459C4"/>
    <w:rsid w:val="00645B37"/>
    <w:rsid w:val="00645C84"/>
    <w:rsid w:val="00645E52"/>
    <w:rsid w:val="00645FAA"/>
    <w:rsid w:val="0064638F"/>
    <w:rsid w:val="006463B9"/>
    <w:rsid w:val="00646913"/>
    <w:rsid w:val="00646A5C"/>
    <w:rsid w:val="00646ABA"/>
    <w:rsid w:val="00646C36"/>
    <w:rsid w:val="00646E79"/>
    <w:rsid w:val="00646F12"/>
    <w:rsid w:val="006472E8"/>
    <w:rsid w:val="0064785F"/>
    <w:rsid w:val="00647B59"/>
    <w:rsid w:val="00647CEE"/>
    <w:rsid w:val="00647F11"/>
    <w:rsid w:val="00650046"/>
    <w:rsid w:val="00650D1F"/>
    <w:rsid w:val="00650D65"/>
    <w:rsid w:val="006510DF"/>
    <w:rsid w:val="006513A3"/>
    <w:rsid w:val="006517BE"/>
    <w:rsid w:val="006517C7"/>
    <w:rsid w:val="00651A97"/>
    <w:rsid w:val="00651C97"/>
    <w:rsid w:val="00651D85"/>
    <w:rsid w:val="00651D94"/>
    <w:rsid w:val="00651E6B"/>
    <w:rsid w:val="00651E91"/>
    <w:rsid w:val="00651F64"/>
    <w:rsid w:val="006522E8"/>
    <w:rsid w:val="00652A41"/>
    <w:rsid w:val="00652B59"/>
    <w:rsid w:val="00652D99"/>
    <w:rsid w:val="00653164"/>
    <w:rsid w:val="0065316E"/>
    <w:rsid w:val="0065327A"/>
    <w:rsid w:val="006537DE"/>
    <w:rsid w:val="00653A34"/>
    <w:rsid w:val="00653C2C"/>
    <w:rsid w:val="00653CA4"/>
    <w:rsid w:val="006540B3"/>
    <w:rsid w:val="0065473F"/>
    <w:rsid w:val="006549A8"/>
    <w:rsid w:val="006549C9"/>
    <w:rsid w:val="00654D98"/>
    <w:rsid w:val="00654DA4"/>
    <w:rsid w:val="00654DD7"/>
    <w:rsid w:val="00654FAF"/>
    <w:rsid w:val="00654FF2"/>
    <w:rsid w:val="00655230"/>
    <w:rsid w:val="00655696"/>
    <w:rsid w:val="00655956"/>
    <w:rsid w:val="006559A9"/>
    <w:rsid w:val="00655A7A"/>
    <w:rsid w:val="00656351"/>
    <w:rsid w:val="00656358"/>
    <w:rsid w:val="00656375"/>
    <w:rsid w:val="00656656"/>
    <w:rsid w:val="00656AB4"/>
    <w:rsid w:val="006571BB"/>
    <w:rsid w:val="006571BC"/>
    <w:rsid w:val="006571DB"/>
    <w:rsid w:val="006575E3"/>
    <w:rsid w:val="0065785C"/>
    <w:rsid w:val="00657952"/>
    <w:rsid w:val="00657B20"/>
    <w:rsid w:val="00657CBA"/>
    <w:rsid w:val="00657FF3"/>
    <w:rsid w:val="00660427"/>
    <w:rsid w:val="00660472"/>
    <w:rsid w:val="006606A1"/>
    <w:rsid w:val="0066091C"/>
    <w:rsid w:val="00660C9D"/>
    <w:rsid w:val="00660D7D"/>
    <w:rsid w:val="00661746"/>
    <w:rsid w:val="006618A2"/>
    <w:rsid w:val="006618F5"/>
    <w:rsid w:val="0066192A"/>
    <w:rsid w:val="00661D54"/>
    <w:rsid w:val="00661F2B"/>
    <w:rsid w:val="00661F55"/>
    <w:rsid w:val="00662283"/>
    <w:rsid w:val="006628AC"/>
    <w:rsid w:val="00662B3C"/>
    <w:rsid w:val="00662D5E"/>
    <w:rsid w:val="00662E0D"/>
    <w:rsid w:val="006632F2"/>
    <w:rsid w:val="0066347B"/>
    <w:rsid w:val="00663574"/>
    <w:rsid w:val="00663CB6"/>
    <w:rsid w:val="00663E6C"/>
    <w:rsid w:val="0066442A"/>
    <w:rsid w:val="0066486A"/>
    <w:rsid w:val="006648A7"/>
    <w:rsid w:val="00664D50"/>
    <w:rsid w:val="00664DA9"/>
    <w:rsid w:val="00664E89"/>
    <w:rsid w:val="006650A0"/>
    <w:rsid w:val="006652EF"/>
    <w:rsid w:val="0066565C"/>
    <w:rsid w:val="00665BA9"/>
    <w:rsid w:val="0066651A"/>
    <w:rsid w:val="0066671C"/>
    <w:rsid w:val="00666731"/>
    <w:rsid w:val="006667EA"/>
    <w:rsid w:val="006668F1"/>
    <w:rsid w:val="006669CE"/>
    <w:rsid w:val="00666ACB"/>
    <w:rsid w:val="00666BF8"/>
    <w:rsid w:val="00666CD9"/>
    <w:rsid w:val="00667253"/>
    <w:rsid w:val="006672D7"/>
    <w:rsid w:val="0066736F"/>
    <w:rsid w:val="006675B1"/>
    <w:rsid w:val="0066785A"/>
    <w:rsid w:val="00667A23"/>
    <w:rsid w:val="0067038A"/>
    <w:rsid w:val="00670393"/>
    <w:rsid w:val="006705C8"/>
    <w:rsid w:val="006706A5"/>
    <w:rsid w:val="006707C4"/>
    <w:rsid w:val="00670821"/>
    <w:rsid w:val="00670916"/>
    <w:rsid w:val="00670A76"/>
    <w:rsid w:val="00670C1B"/>
    <w:rsid w:val="00670DD1"/>
    <w:rsid w:val="00670DFA"/>
    <w:rsid w:val="006710D5"/>
    <w:rsid w:val="006710FE"/>
    <w:rsid w:val="00671677"/>
    <w:rsid w:val="006718DF"/>
    <w:rsid w:val="006719D5"/>
    <w:rsid w:val="006719ED"/>
    <w:rsid w:val="00671A9A"/>
    <w:rsid w:val="00671F10"/>
    <w:rsid w:val="00671F5E"/>
    <w:rsid w:val="00672108"/>
    <w:rsid w:val="006725AA"/>
    <w:rsid w:val="0067281F"/>
    <w:rsid w:val="00672843"/>
    <w:rsid w:val="00672A50"/>
    <w:rsid w:val="00672A61"/>
    <w:rsid w:val="00672CE0"/>
    <w:rsid w:val="00672CE7"/>
    <w:rsid w:val="00672D73"/>
    <w:rsid w:val="00672DE4"/>
    <w:rsid w:val="00672F4D"/>
    <w:rsid w:val="00673318"/>
    <w:rsid w:val="00673328"/>
    <w:rsid w:val="0067337B"/>
    <w:rsid w:val="00673A30"/>
    <w:rsid w:val="00673B81"/>
    <w:rsid w:val="00673F53"/>
    <w:rsid w:val="00674002"/>
    <w:rsid w:val="00674032"/>
    <w:rsid w:val="006740BC"/>
    <w:rsid w:val="0067447F"/>
    <w:rsid w:val="006748F8"/>
    <w:rsid w:val="0067497E"/>
    <w:rsid w:val="00674A01"/>
    <w:rsid w:val="00674D4C"/>
    <w:rsid w:val="00674DB4"/>
    <w:rsid w:val="00674E07"/>
    <w:rsid w:val="006751F7"/>
    <w:rsid w:val="006752E4"/>
    <w:rsid w:val="0067545F"/>
    <w:rsid w:val="00675524"/>
    <w:rsid w:val="00675670"/>
    <w:rsid w:val="006758F2"/>
    <w:rsid w:val="006759AB"/>
    <w:rsid w:val="00675B5C"/>
    <w:rsid w:val="00675B63"/>
    <w:rsid w:val="006764CF"/>
    <w:rsid w:val="00676AAB"/>
    <w:rsid w:val="00676BF0"/>
    <w:rsid w:val="00676CE0"/>
    <w:rsid w:val="00676E5C"/>
    <w:rsid w:val="00676E9F"/>
    <w:rsid w:val="0067708E"/>
    <w:rsid w:val="006772E0"/>
    <w:rsid w:val="0067756B"/>
    <w:rsid w:val="0067761A"/>
    <w:rsid w:val="006776AC"/>
    <w:rsid w:val="00677709"/>
    <w:rsid w:val="00677795"/>
    <w:rsid w:val="006778B1"/>
    <w:rsid w:val="00677FEA"/>
    <w:rsid w:val="006800C4"/>
    <w:rsid w:val="006801BE"/>
    <w:rsid w:val="006801C0"/>
    <w:rsid w:val="00680586"/>
    <w:rsid w:val="00680668"/>
    <w:rsid w:val="00680A4B"/>
    <w:rsid w:val="00680CAF"/>
    <w:rsid w:val="00680FBC"/>
    <w:rsid w:val="00681129"/>
    <w:rsid w:val="0068143B"/>
    <w:rsid w:val="0068162D"/>
    <w:rsid w:val="00681707"/>
    <w:rsid w:val="00681AFE"/>
    <w:rsid w:val="00681FB7"/>
    <w:rsid w:val="006822F2"/>
    <w:rsid w:val="00682404"/>
    <w:rsid w:val="00682494"/>
    <w:rsid w:val="006829B0"/>
    <w:rsid w:val="00682B30"/>
    <w:rsid w:val="00682B64"/>
    <w:rsid w:val="00682BC3"/>
    <w:rsid w:val="00682CF0"/>
    <w:rsid w:val="00682E00"/>
    <w:rsid w:val="006832C8"/>
    <w:rsid w:val="006832EA"/>
    <w:rsid w:val="0068338C"/>
    <w:rsid w:val="006833EB"/>
    <w:rsid w:val="00683456"/>
    <w:rsid w:val="00683508"/>
    <w:rsid w:val="0068358F"/>
    <w:rsid w:val="00683A15"/>
    <w:rsid w:val="00683C50"/>
    <w:rsid w:val="00683E6E"/>
    <w:rsid w:val="00684206"/>
    <w:rsid w:val="00684211"/>
    <w:rsid w:val="00684230"/>
    <w:rsid w:val="006844D0"/>
    <w:rsid w:val="006848F8"/>
    <w:rsid w:val="00684A4C"/>
    <w:rsid w:val="00684CD7"/>
    <w:rsid w:val="00684E7F"/>
    <w:rsid w:val="006854E0"/>
    <w:rsid w:val="0068556C"/>
    <w:rsid w:val="0068558A"/>
    <w:rsid w:val="006859C3"/>
    <w:rsid w:val="00685C2E"/>
    <w:rsid w:val="00685D5A"/>
    <w:rsid w:val="00685E03"/>
    <w:rsid w:val="006861F7"/>
    <w:rsid w:val="00686279"/>
    <w:rsid w:val="0068627B"/>
    <w:rsid w:val="006868AF"/>
    <w:rsid w:val="00686AC2"/>
    <w:rsid w:val="0068730E"/>
    <w:rsid w:val="00687551"/>
    <w:rsid w:val="006878D2"/>
    <w:rsid w:val="00687A18"/>
    <w:rsid w:val="006900C0"/>
    <w:rsid w:val="006901C1"/>
    <w:rsid w:val="006903EF"/>
    <w:rsid w:val="00690593"/>
    <w:rsid w:val="006906EC"/>
    <w:rsid w:val="006907AB"/>
    <w:rsid w:val="00690836"/>
    <w:rsid w:val="00690BB9"/>
    <w:rsid w:val="00690DDA"/>
    <w:rsid w:val="006910D2"/>
    <w:rsid w:val="006912E7"/>
    <w:rsid w:val="006917AD"/>
    <w:rsid w:val="006917E7"/>
    <w:rsid w:val="00691830"/>
    <w:rsid w:val="00691978"/>
    <w:rsid w:val="00691A04"/>
    <w:rsid w:val="00691C1F"/>
    <w:rsid w:val="00691CD6"/>
    <w:rsid w:val="00692042"/>
    <w:rsid w:val="00692296"/>
    <w:rsid w:val="0069261B"/>
    <w:rsid w:val="00692B31"/>
    <w:rsid w:val="00692D84"/>
    <w:rsid w:val="00692F11"/>
    <w:rsid w:val="006931AF"/>
    <w:rsid w:val="00693520"/>
    <w:rsid w:val="0069385D"/>
    <w:rsid w:val="00693869"/>
    <w:rsid w:val="006938DA"/>
    <w:rsid w:val="00693C2F"/>
    <w:rsid w:val="00693FEC"/>
    <w:rsid w:val="00694478"/>
    <w:rsid w:val="00694606"/>
    <w:rsid w:val="00694734"/>
    <w:rsid w:val="006947CF"/>
    <w:rsid w:val="00694C50"/>
    <w:rsid w:val="00694DC6"/>
    <w:rsid w:val="00694E38"/>
    <w:rsid w:val="00694ED7"/>
    <w:rsid w:val="00694EFF"/>
    <w:rsid w:val="00694F6E"/>
    <w:rsid w:val="00695066"/>
    <w:rsid w:val="0069512B"/>
    <w:rsid w:val="0069518B"/>
    <w:rsid w:val="00695334"/>
    <w:rsid w:val="006956DB"/>
    <w:rsid w:val="00695E5A"/>
    <w:rsid w:val="00696222"/>
    <w:rsid w:val="0069626E"/>
    <w:rsid w:val="0069654C"/>
    <w:rsid w:val="006965D7"/>
    <w:rsid w:val="006966F4"/>
    <w:rsid w:val="00696732"/>
    <w:rsid w:val="0069684B"/>
    <w:rsid w:val="00696994"/>
    <w:rsid w:val="006969A4"/>
    <w:rsid w:val="00696A7D"/>
    <w:rsid w:val="00696E14"/>
    <w:rsid w:val="0069729C"/>
    <w:rsid w:val="00697472"/>
    <w:rsid w:val="00697919"/>
    <w:rsid w:val="00697979"/>
    <w:rsid w:val="00697A5C"/>
    <w:rsid w:val="00697C89"/>
    <w:rsid w:val="00697CC8"/>
    <w:rsid w:val="006A06D4"/>
    <w:rsid w:val="006A08A6"/>
    <w:rsid w:val="006A0C74"/>
    <w:rsid w:val="006A0D2B"/>
    <w:rsid w:val="006A0DC9"/>
    <w:rsid w:val="006A0E00"/>
    <w:rsid w:val="006A0EA2"/>
    <w:rsid w:val="006A0EC4"/>
    <w:rsid w:val="006A0EF8"/>
    <w:rsid w:val="006A0FEB"/>
    <w:rsid w:val="006A128F"/>
    <w:rsid w:val="006A15D3"/>
    <w:rsid w:val="006A1B07"/>
    <w:rsid w:val="006A1B69"/>
    <w:rsid w:val="006A1B7D"/>
    <w:rsid w:val="006A1B83"/>
    <w:rsid w:val="006A1C28"/>
    <w:rsid w:val="006A2385"/>
    <w:rsid w:val="006A2794"/>
    <w:rsid w:val="006A27DA"/>
    <w:rsid w:val="006A2953"/>
    <w:rsid w:val="006A29D9"/>
    <w:rsid w:val="006A2B70"/>
    <w:rsid w:val="006A354A"/>
    <w:rsid w:val="006A3582"/>
    <w:rsid w:val="006A3590"/>
    <w:rsid w:val="006A37D3"/>
    <w:rsid w:val="006A3A8F"/>
    <w:rsid w:val="006A3C0C"/>
    <w:rsid w:val="006A3D59"/>
    <w:rsid w:val="006A3DB3"/>
    <w:rsid w:val="006A3E16"/>
    <w:rsid w:val="006A4532"/>
    <w:rsid w:val="006A464D"/>
    <w:rsid w:val="006A4A61"/>
    <w:rsid w:val="006A4BDE"/>
    <w:rsid w:val="006A4C65"/>
    <w:rsid w:val="006A4C76"/>
    <w:rsid w:val="006A4F51"/>
    <w:rsid w:val="006A53B7"/>
    <w:rsid w:val="006A58EE"/>
    <w:rsid w:val="006A5985"/>
    <w:rsid w:val="006A6899"/>
    <w:rsid w:val="006A6BBB"/>
    <w:rsid w:val="006A6C00"/>
    <w:rsid w:val="006A6F9F"/>
    <w:rsid w:val="006A71CB"/>
    <w:rsid w:val="006A71F0"/>
    <w:rsid w:val="006A7228"/>
    <w:rsid w:val="006A73F0"/>
    <w:rsid w:val="006A73F3"/>
    <w:rsid w:val="006A74D2"/>
    <w:rsid w:val="006A77B5"/>
    <w:rsid w:val="006A7846"/>
    <w:rsid w:val="006B003B"/>
    <w:rsid w:val="006B0187"/>
    <w:rsid w:val="006B030B"/>
    <w:rsid w:val="006B03DE"/>
    <w:rsid w:val="006B0631"/>
    <w:rsid w:val="006B0647"/>
    <w:rsid w:val="006B088C"/>
    <w:rsid w:val="006B090B"/>
    <w:rsid w:val="006B0AB9"/>
    <w:rsid w:val="006B0B73"/>
    <w:rsid w:val="006B0F38"/>
    <w:rsid w:val="006B0F79"/>
    <w:rsid w:val="006B107F"/>
    <w:rsid w:val="006B1163"/>
    <w:rsid w:val="006B1221"/>
    <w:rsid w:val="006B1300"/>
    <w:rsid w:val="006B152F"/>
    <w:rsid w:val="006B1806"/>
    <w:rsid w:val="006B193E"/>
    <w:rsid w:val="006B195F"/>
    <w:rsid w:val="006B199C"/>
    <w:rsid w:val="006B2275"/>
    <w:rsid w:val="006B280B"/>
    <w:rsid w:val="006B2E5F"/>
    <w:rsid w:val="006B31CF"/>
    <w:rsid w:val="006B338B"/>
    <w:rsid w:val="006B356E"/>
    <w:rsid w:val="006B364E"/>
    <w:rsid w:val="006B377D"/>
    <w:rsid w:val="006B384A"/>
    <w:rsid w:val="006B39A9"/>
    <w:rsid w:val="006B39CA"/>
    <w:rsid w:val="006B3E09"/>
    <w:rsid w:val="006B403E"/>
    <w:rsid w:val="006B462E"/>
    <w:rsid w:val="006B4694"/>
    <w:rsid w:val="006B4816"/>
    <w:rsid w:val="006B4830"/>
    <w:rsid w:val="006B487F"/>
    <w:rsid w:val="006B4CA2"/>
    <w:rsid w:val="006B4CC8"/>
    <w:rsid w:val="006B4D2D"/>
    <w:rsid w:val="006B507A"/>
    <w:rsid w:val="006B5244"/>
    <w:rsid w:val="006B57E9"/>
    <w:rsid w:val="006B586A"/>
    <w:rsid w:val="006B5AFA"/>
    <w:rsid w:val="006B5B3F"/>
    <w:rsid w:val="006B5B6E"/>
    <w:rsid w:val="006B5DD0"/>
    <w:rsid w:val="006B5EB8"/>
    <w:rsid w:val="006B61D0"/>
    <w:rsid w:val="006B63A9"/>
    <w:rsid w:val="006B66A6"/>
    <w:rsid w:val="006B6AB3"/>
    <w:rsid w:val="006B6B16"/>
    <w:rsid w:val="006B6B1A"/>
    <w:rsid w:val="006B6CFA"/>
    <w:rsid w:val="006B6D05"/>
    <w:rsid w:val="006B7108"/>
    <w:rsid w:val="006B72CF"/>
    <w:rsid w:val="006B7316"/>
    <w:rsid w:val="006B7612"/>
    <w:rsid w:val="006B7779"/>
    <w:rsid w:val="006B7B06"/>
    <w:rsid w:val="006B7F69"/>
    <w:rsid w:val="006B7F6F"/>
    <w:rsid w:val="006C0349"/>
    <w:rsid w:val="006C037E"/>
    <w:rsid w:val="006C0404"/>
    <w:rsid w:val="006C0447"/>
    <w:rsid w:val="006C0561"/>
    <w:rsid w:val="006C06D3"/>
    <w:rsid w:val="006C0927"/>
    <w:rsid w:val="006C0B52"/>
    <w:rsid w:val="006C0DE5"/>
    <w:rsid w:val="006C0E4B"/>
    <w:rsid w:val="006C0FFA"/>
    <w:rsid w:val="006C10CA"/>
    <w:rsid w:val="006C12A6"/>
    <w:rsid w:val="006C12AA"/>
    <w:rsid w:val="006C12BF"/>
    <w:rsid w:val="006C13E8"/>
    <w:rsid w:val="006C1425"/>
    <w:rsid w:val="006C18BB"/>
    <w:rsid w:val="006C1A39"/>
    <w:rsid w:val="006C1D4C"/>
    <w:rsid w:val="006C1ECD"/>
    <w:rsid w:val="006C2003"/>
    <w:rsid w:val="006C2032"/>
    <w:rsid w:val="006C26E3"/>
    <w:rsid w:val="006C28A3"/>
    <w:rsid w:val="006C2AD5"/>
    <w:rsid w:val="006C2D7E"/>
    <w:rsid w:val="006C2F40"/>
    <w:rsid w:val="006C2F56"/>
    <w:rsid w:val="006C32C0"/>
    <w:rsid w:val="006C37FC"/>
    <w:rsid w:val="006C39EE"/>
    <w:rsid w:val="006C3B31"/>
    <w:rsid w:val="006C3BD7"/>
    <w:rsid w:val="006C3D65"/>
    <w:rsid w:val="006C3DE5"/>
    <w:rsid w:val="006C3FE4"/>
    <w:rsid w:val="006C4353"/>
    <w:rsid w:val="006C4512"/>
    <w:rsid w:val="006C47D7"/>
    <w:rsid w:val="006C4840"/>
    <w:rsid w:val="006C4893"/>
    <w:rsid w:val="006C4CAD"/>
    <w:rsid w:val="006C4DB3"/>
    <w:rsid w:val="006C55AC"/>
    <w:rsid w:val="006C5816"/>
    <w:rsid w:val="006C5D9C"/>
    <w:rsid w:val="006C5DFE"/>
    <w:rsid w:val="006C5EF0"/>
    <w:rsid w:val="006C5FC0"/>
    <w:rsid w:val="006C6017"/>
    <w:rsid w:val="006C616C"/>
    <w:rsid w:val="006C6170"/>
    <w:rsid w:val="006C61B9"/>
    <w:rsid w:val="006C61FE"/>
    <w:rsid w:val="006C6737"/>
    <w:rsid w:val="006C6AE4"/>
    <w:rsid w:val="006C6CDB"/>
    <w:rsid w:val="006C6D9B"/>
    <w:rsid w:val="006C71E0"/>
    <w:rsid w:val="006C74D5"/>
    <w:rsid w:val="006C7643"/>
    <w:rsid w:val="006C791B"/>
    <w:rsid w:val="006C7BFA"/>
    <w:rsid w:val="006C7DBA"/>
    <w:rsid w:val="006D0208"/>
    <w:rsid w:val="006D0243"/>
    <w:rsid w:val="006D03C6"/>
    <w:rsid w:val="006D05F3"/>
    <w:rsid w:val="006D076D"/>
    <w:rsid w:val="006D0895"/>
    <w:rsid w:val="006D08FB"/>
    <w:rsid w:val="006D0E83"/>
    <w:rsid w:val="006D1105"/>
    <w:rsid w:val="006D1193"/>
    <w:rsid w:val="006D13AC"/>
    <w:rsid w:val="006D148D"/>
    <w:rsid w:val="006D1E19"/>
    <w:rsid w:val="006D1E53"/>
    <w:rsid w:val="006D21E3"/>
    <w:rsid w:val="006D2371"/>
    <w:rsid w:val="006D256D"/>
    <w:rsid w:val="006D2E6D"/>
    <w:rsid w:val="006D3091"/>
    <w:rsid w:val="006D30D6"/>
    <w:rsid w:val="006D3282"/>
    <w:rsid w:val="006D36FF"/>
    <w:rsid w:val="006D3C1C"/>
    <w:rsid w:val="006D3FC8"/>
    <w:rsid w:val="006D4021"/>
    <w:rsid w:val="006D407F"/>
    <w:rsid w:val="006D45C0"/>
    <w:rsid w:val="006D4731"/>
    <w:rsid w:val="006D4847"/>
    <w:rsid w:val="006D4CDC"/>
    <w:rsid w:val="006D4D33"/>
    <w:rsid w:val="006D5150"/>
    <w:rsid w:val="006D5359"/>
    <w:rsid w:val="006D563E"/>
    <w:rsid w:val="006D56A3"/>
    <w:rsid w:val="006D5706"/>
    <w:rsid w:val="006D58D5"/>
    <w:rsid w:val="006D5AAA"/>
    <w:rsid w:val="006D5BD8"/>
    <w:rsid w:val="006D5BF7"/>
    <w:rsid w:val="006D5C2A"/>
    <w:rsid w:val="006D5EA6"/>
    <w:rsid w:val="006D5F79"/>
    <w:rsid w:val="006D6579"/>
    <w:rsid w:val="006D6995"/>
    <w:rsid w:val="006D6E46"/>
    <w:rsid w:val="006D7019"/>
    <w:rsid w:val="006D708B"/>
    <w:rsid w:val="006D732E"/>
    <w:rsid w:val="006D74C4"/>
    <w:rsid w:val="006D793C"/>
    <w:rsid w:val="006D7AF3"/>
    <w:rsid w:val="006D7B16"/>
    <w:rsid w:val="006D7C69"/>
    <w:rsid w:val="006D7CCF"/>
    <w:rsid w:val="006D7E70"/>
    <w:rsid w:val="006D7F03"/>
    <w:rsid w:val="006E0271"/>
    <w:rsid w:val="006E03BD"/>
    <w:rsid w:val="006E054A"/>
    <w:rsid w:val="006E05D2"/>
    <w:rsid w:val="006E0623"/>
    <w:rsid w:val="006E0657"/>
    <w:rsid w:val="006E0798"/>
    <w:rsid w:val="006E095C"/>
    <w:rsid w:val="006E0A07"/>
    <w:rsid w:val="006E0C00"/>
    <w:rsid w:val="006E0C59"/>
    <w:rsid w:val="006E0D09"/>
    <w:rsid w:val="006E10C8"/>
    <w:rsid w:val="006E11E9"/>
    <w:rsid w:val="006E1511"/>
    <w:rsid w:val="006E1574"/>
    <w:rsid w:val="006E1AA9"/>
    <w:rsid w:val="006E1D76"/>
    <w:rsid w:val="006E22A5"/>
    <w:rsid w:val="006E23BC"/>
    <w:rsid w:val="006E24A4"/>
    <w:rsid w:val="006E26A8"/>
    <w:rsid w:val="006E2A41"/>
    <w:rsid w:val="006E2E92"/>
    <w:rsid w:val="006E30DB"/>
    <w:rsid w:val="006E3452"/>
    <w:rsid w:val="006E37E9"/>
    <w:rsid w:val="006E3801"/>
    <w:rsid w:val="006E390F"/>
    <w:rsid w:val="006E3BC3"/>
    <w:rsid w:val="006E3C6A"/>
    <w:rsid w:val="006E3EBA"/>
    <w:rsid w:val="006E3EE1"/>
    <w:rsid w:val="006E42F8"/>
    <w:rsid w:val="006E4390"/>
    <w:rsid w:val="006E446B"/>
    <w:rsid w:val="006E44F7"/>
    <w:rsid w:val="006E4730"/>
    <w:rsid w:val="006E4745"/>
    <w:rsid w:val="006E4C06"/>
    <w:rsid w:val="006E4C51"/>
    <w:rsid w:val="006E4E7C"/>
    <w:rsid w:val="006E4EED"/>
    <w:rsid w:val="006E5088"/>
    <w:rsid w:val="006E5092"/>
    <w:rsid w:val="006E50ED"/>
    <w:rsid w:val="006E526C"/>
    <w:rsid w:val="006E54A6"/>
    <w:rsid w:val="006E55F5"/>
    <w:rsid w:val="006E5C8E"/>
    <w:rsid w:val="006E5EFB"/>
    <w:rsid w:val="006E635E"/>
    <w:rsid w:val="006E6496"/>
    <w:rsid w:val="006E68C5"/>
    <w:rsid w:val="006E6CCC"/>
    <w:rsid w:val="006E6E1B"/>
    <w:rsid w:val="006E6E32"/>
    <w:rsid w:val="006E6E61"/>
    <w:rsid w:val="006E6E8F"/>
    <w:rsid w:val="006E6F67"/>
    <w:rsid w:val="006E700D"/>
    <w:rsid w:val="006E7026"/>
    <w:rsid w:val="006E703A"/>
    <w:rsid w:val="006E7070"/>
    <w:rsid w:val="006E7086"/>
    <w:rsid w:val="006E7371"/>
    <w:rsid w:val="006E798A"/>
    <w:rsid w:val="006E7A45"/>
    <w:rsid w:val="006E7AAB"/>
    <w:rsid w:val="006E7CB8"/>
    <w:rsid w:val="006E7ED9"/>
    <w:rsid w:val="006F04BE"/>
    <w:rsid w:val="006F0531"/>
    <w:rsid w:val="006F053B"/>
    <w:rsid w:val="006F0616"/>
    <w:rsid w:val="006F0726"/>
    <w:rsid w:val="006F075C"/>
    <w:rsid w:val="006F07EE"/>
    <w:rsid w:val="006F0857"/>
    <w:rsid w:val="006F09F8"/>
    <w:rsid w:val="006F0C18"/>
    <w:rsid w:val="006F0C42"/>
    <w:rsid w:val="006F1113"/>
    <w:rsid w:val="006F11F3"/>
    <w:rsid w:val="006F1207"/>
    <w:rsid w:val="006F156B"/>
    <w:rsid w:val="006F17AC"/>
    <w:rsid w:val="006F17AF"/>
    <w:rsid w:val="006F1D72"/>
    <w:rsid w:val="006F1EF3"/>
    <w:rsid w:val="006F203F"/>
    <w:rsid w:val="006F20D9"/>
    <w:rsid w:val="006F2949"/>
    <w:rsid w:val="006F2B30"/>
    <w:rsid w:val="006F2B5C"/>
    <w:rsid w:val="006F2CE9"/>
    <w:rsid w:val="006F2EB4"/>
    <w:rsid w:val="006F3122"/>
    <w:rsid w:val="006F3153"/>
    <w:rsid w:val="006F31DB"/>
    <w:rsid w:val="006F33B0"/>
    <w:rsid w:val="006F3499"/>
    <w:rsid w:val="006F34CC"/>
    <w:rsid w:val="006F3645"/>
    <w:rsid w:val="006F393C"/>
    <w:rsid w:val="006F3B4C"/>
    <w:rsid w:val="006F4207"/>
    <w:rsid w:val="006F4411"/>
    <w:rsid w:val="006F472D"/>
    <w:rsid w:val="006F49B2"/>
    <w:rsid w:val="006F4A56"/>
    <w:rsid w:val="006F4ABD"/>
    <w:rsid w:val="006F4E69"/>
    <w:rsid w:val="006F4EEE"/>
    <w:rsid w:val="006F542F"/>
    <w:rsid w:val="006F54F5"/>
    <w:rsid w:val="006F5890"/>
    <w:rsid w:val="006F5939"/>
    <w:rsid w:val="006F5D37"/>
    <w:rsid w:val="006F5EA1"/>
    <w:rsid w:val="006F5EDD"/>
    <w:rsid w:val="006F5FF4"/>
    <w:rsid w:val="006F6194"/>
    <w:rsid w:val="006F6371"/>
    <w:rsid w:val="006F651F"/>
    <w:rsid w:val="006F65BF"/>
    <w:rsid w:val="006F6945"/>
    <w:rsid w:val="006F695A"/>
    <w:rsid w:val="006F6A76"/>
    <w:rsid w:val="006F6B2C"/>
    <w:rsid w:val="006F6C63"/>
    <w:rsid w:val="006F7130"/>
    <w:rsid w:val="006F7187"/>
    <w:rsid w:val="006F790A"/>
    <w:rsid w:val="006F7CA8"/>
    <w:rsid w:val="0070015B"/>
    <w:rsid w:val="00700BAD"/>
    <w:rsid w:val="00700C4B"/>
    <w:rsid w:val="00700E0B"/>
    <w:rsid w:val="00700E30"/>
    <w:rsid w:val="0070102C"/>
    <w:rsid w:val="0070121C"/>
    <w:rsid w:val="007013AE"/>
    <w:rsid w:val="007014B5"/>
    <w:rsid w:val="007014C8"/>
    <w:rsid w:val="00701530"/>
    <w:rsid w:val="00701841"/>
    <w:rsid w:val="007018EE"/>
    <w:rsid w:val="007019A0"/>
    <w:rsid w:val="007019C9"/>
    <w:rsid w:val="007019F2"/>
    <w:rsid w:val="00701C1C"/>
    <w:rsid w:val="00701CDF"/>
    <w:rsid w:val="00701D89"/>
    <w:rsid w:val="007020A4"/>
    <w:rsid w:val="00702704"/>
    <w:rsid w:val="007027EB"/>
    <w:rsid w:val="00702C3B"/>
    <w:rsid w:val="00702F4B"/>
    <w:rsid w:val="007030EC"/>
    <w:rsid w:val="007035FF"/>
    <w:rsid w:val="00703ABF"/>
    <w:rsid w:val="00703B74"/>
    <w:rsid w:val="00703B8A"/>
    <w:rsid w:val="00703BB4"/>
    <w:rsid w:val="00703CC0"/>
    <w:rsid w:val="00703EB9"/>
    <w:rsid w:val="00704484"/>
    <w:rsid w:val="007046D5"/>
    <w:rsid w:val="007047B3"/>
    <w:rsid w:val="0070486C"/>
    <w:rsid w:val="007049B9"/>
    <w:rsid w:val="00704B35"/>
    <w:rsid w:val="00704FE5"/>
    <w:rsid w:val="00705193"/>
    <w:rsid w:val="00705297"/>
    <w:rsid w:val="0070561C"/>
    <w:rsid w:val="00705D55"/>
    <w:rsid w:val="00705E90"/>
    <w:rsid w:val="0070613D"/>
    <w:rsid w:val="007068E2"/>
    <w:rsid w:val="00706AE0"/>
    <w:rsid w:val="00706E84"/>
    <w:rsid w:val="0070705B"/>
    <w:rsid w:val="00707067"/>
    <w:rsid w:val="007070CD"/>
    <w:rsid w:val="00707A70"/>
    <w:rsid w:val="00707CE0"/>
    <w:rsid w:val="007101E5"/>
    <w:rsid w:val="00710560"/>
    <w:rsid w:val="00710634"/>
    <w:rsid w:val="007106D4"/>
    <w:rsid w:val="00710B99"/>
    <w:rsid w:val="00710D31"/>
    <w:rsid w:val="00710EE8"/>
    <w:rsid w:val="0071177A"/>
    <w:rsid w:val="007118E6"/>
    <w:rsid w:val="00711B05"/>
    <w:rsid w:val="00711BE4"/>
    <w:rsid w:val="00711C98"/>
    <w:rsid w:val="00711EE7"/>
    <w:rsid w:val="00711FE9"/>
    <w:rsid w:val="00712044"/>
    <w:rsid w:val="007122D7"/>
    <w:rsid w:val="007122FB"/>
    <w:rsid w:val="00712900"/>
    <w:rsid w:val="00712912"/>
    <w:rsid w:val="00712933"/>
    <w:rsid w:val="0071296E"/>
    <w:rsid w:val="00712B1F"/>
    <w:rsid w:val="00712B7E"/>
    <w:rsid w:val="00712E45"/>
    <w:rsid w:val="00712EC1"/>
    <w:rsid w:val="0071315A"/>
    <w:rsid w:val="007133B7"/>
    <w:rsid w:val="007133F4"/>
    <w:rsid w:val="007139C9"/>
    <w:rsid w:val="00713A9E"/>
    <w:rsid w:val="00713E6C"/>
    <w:rsid w:val="00714102"/>
    <w:rsid w:val="00714113"/>
    <w:rsid w:val="00714467"/>
    <w:rsid w:val="007146AE"/>
    <w:rsid w:val="00714A08"/>
    <w:rsid w:val="00714B11"/>
    <w:rsid w:val="00714B5E"/>
    <w:rsid w:val="0071531A"/>
    <w:rsid w:val="0071576E"/>
    <w:rsid w:val="007159A5"/>
    <w:rsid w:val="0071600E"/>
    <w:rsid w:val="007162C2"/>
    <w:rsid w:val="00716986"/>
    <w:rsid w:val="00716A0F"/>
    <w:rsid w:val="00716D4F"/>
    <w:rsid w:val="00716FB4"/>
    <w:rsid w:val="00717141"/>
    <w:rsid w:val="007171D7"/>
    <w:rsid w:val="007171F4"/>
    <w:rsid w:val="00717851"/>
    <w:rsid w:val="00717A87"/>
    <w:rsid w:val="00717B80"/>
    <w:rsid w:val="00717C9A"/>
    <w:rsid w:val="00720004"/>
    <w:rsid w:val="00720258"/>
    <w:rsid w:val="0072070D"/>
    <w:rsid w:val="0072089A"/>
    <w:rsid w:val="007209F8"/>
    <w:rsid w:val="00720B65"/>
    <w:rsid w:val="00720BE4"/>
    <w:rsid w:val="00720E42"/>
    <w:rsid w:val="00720F58"/>
    <w:rsid w:val="00721104"/>
    <w:rsid w:val="00721425"/>
    <w:rsid w:val="0072152C"/>
    <w:rsid w:val="0072152D"/>
    <w:rsid w:val="007219F0"/>
    <w:rsid w:val="00721B56"/>
    <w:rsid w:val="00721D53"/>
    <w:rsid w:val="00721F72"/>
    <w:rsid w:val="00722016"/>
    <w:rsid w:val="007220EC"/>
    <w:rsid w:val="007223AB"/>
    <w:rsid w:val="00722467"/>
    <w:rsid w:val="0072247E"/>
    <w:rsid w:val="007226E4"/>
    <w:rsid w:val="0072296B"/>
    <w:rsid w:val="0072299E"/>
    <w:rsid w:val="00722AB8"/>
    <w:rsid w:val="00722FE8"/>
    <w:rsid w:val="00723019"/>
    <w:rsid w:val="007231DD"/>
    <w:rsid w:val="00723266"/>
    <w:rsid w:val="007235E2"/>
    <w:rsid w:val="007237CE"/>
    <w:rsid w:val="00723B3B"/>
    <w:rsid w:val="00723B63"/>
    <w:rsid w:val="00723B7E"/>
    <w:rsid w:val="00723C0C"/>
    <w:rsid w:val="00723C19"/>
    <w:rsid w:val="00723ED8"/>
    <w:rsid w:val="00723F04"/>
    <w:rsid w:val="0072411F"/>
    <w:rsid w:val="00724153"/>
    <w:rsid w:val="007241CF"/>
    <w:rsid w:val="007243D0"/>
    <w:rsid w:val="007243FF"/>
    <w:rsid w:val="00724471"/>
    <w:rsid w:val="00724775"/>
    <w:rsid w:val="00724865"/>
    <w:rsid w:val="00724AA6"/>
    <w:rsid w:val="00724B9C"/>
    <w:rsid w:val="00724D72"/>
    <w:rsid w:val="00724F50"/>
    <w:rsid w:val="00724FAC"/>
    <w:rsid w:val="007252FD"/>
    <w:rsid w:val="007253DF"/>
    <w:rsid w:val="00725608"/>
    <w:rsid w:val="007257EB"/>
    <w:rsid w:val="00725CCE"/>
    <w:rsid w:val="00725CD9"/>
    <w:rsid w:val="00725E10"/>
    <w:rsid w:val="00726074"/>
    <w:rsid w:val="00726367"/>
    <w:rsid w:val="007263BE"/>
    <w:rsid w:val="0072644F"/>
    <w:rsid w:val="00726473"/>
    <w:rsid w:val="00726488"/>
    <w:rsid w:val="0072652E"/>
    <w:rsid w:val="007265B0"/>
    <w:rsid w:val="00726779"/>
    <w:rsid w:val="0072699A"/>
    <w:rsid w:val="007269AA"/>
    <w:rsid w:val="00726A99"/>
    <w:rsid w:val="00726C48"/>
    <w:rsid w:val="00726DAE"/>
    <w:rsid w:val="00726E4E"/>
    <w:rsid w:val="007270C0"/>
    <w:rsid w:val="007271B3"/>
    <w:rsid w:val="007273FC"/>
    <w:rsid w:val="007274B0"/>
    <w:rsid w:val="00727B86"/>
    <w:rsid w:val="00727C63"/>
    <w:rsid w:val="00727CB9"/>
    <w:rsid w:val="00727D38"/>
    <w:rsid w:val="00730286"/>
    <w:rsid w:val="00730302"/>
    <w:rsid w:val="00730403"/>
    <w:rsid w:val="0073054C"/>
    <w:rsid w:val="0073070F"/>
    <w:rsid w:val="00730839"/>
    <w:rsid w:val="00730899"/>
    <w:rsid w:val="00730966"/>
    <w:rsid w:val="00730CCE"/>
    <w:rsid w:val="00730DF9"/>
    <w:rsid w:val="00730F0F"/>
    <w:rsid w:val="007311BD"/>
    <w:rsid w:val="00731BC1"/>
    <w:rsid w:val="00731E6F"/>
    <w:rsid w:val="00731E7E"/>
    <w:rsid w:val="00732190"/>
    <w:rsid w:val="00732A98"/>
    <w:rsid w:val="00732D74"/>
    <w:rsid w:val="00732D7E"/>
    <w:rsid w:val="00732E84"/>
    <w:rsid w:val="00732FE5"/>
    <w:rsid w:val="007330E7"/>
    <w:rsid w:val="0073322B"/>
    <w:rsid w:val="007335D3"/>
    <w:rsid w:val="007336E8"/>
    <w:rsid w:val="0073372A"/>
    <w:rsid w:val="007337F6"/>
    <w:rsid w:val="00733812"/>
    <w:rsid w:val="00733918"/>
    <w:rsid w:val="00733A52"/>
    <w:rsid w:val="00733B71"/>
    <w:rsid w:val="00733D0B"/>
    <w:rsid w:val="00733DF5"/>
    <w:rsid w:val="00733E3C"/>
    <w:rsid w:val="00733EE1"/>
    <w:rsid w:val="007341B5"/>
    <w:rsid w:val="0073477B"/>
    <w:rsid w:val="00734865"/>
    <w:rsid w:val="007348F1"/>
    <w:rsid w:val="007349B2"/>
    <w:rsid w:val="00734AE5"/>
    <w:rsid w:val="00734D0D"/>
    <w:rsid w:val="00734DD7"/>
    <w:rsid w:val="007352A8"/>
    <w:rsid w:val="00735515"/>
    <w:rsid w:val="007355B1"/>
    <w:rsid w:val="007355DD"/>
    <w:rsid w:val="007355DF"/>
    <w:rsid w:val="007355E1"/>
    <w:rsid w:val="00735CCC"/>
    <w:rsid w:val="007364AD"/>
    <w:rsid w:val="00736AF7"/>
    <w:rsid w:val="00736B49"/>
    <w:rsid w:val="00736B75"/>
    <w:rsid w:val="00736BB1"/>
    <w:rsid w:val="00736D25"/>
    <w:rsid w:val="00737056"/>
    <w:rsid w:val="007372DC"/>
    <w:rsid w:val="0073775C"/>
    <w:rsid w:val="00737833"/>
    <w:rsid w:val="007379F7"/>
    <w:rsid w:val="00737F2F"/>
    <w:rsid w:val="007402EB"/>
    <w:rsid w:val="007404AF"/>
    <w:rsid w:val="007405F2"/>
    <w:rsid w:val="00740658"/>
    <w:rsid w:val="007406C9"/>
    <w:rsid w:val="0074074E"/>
    <w:rsid w:val="007407F4"/>
    <w:rsid w:val="007408ED"/>
    <w:rsid w:val="00740A23"/>
    <w:rsid w:val="00740B0D"/>
    <w:rsid w:val="00740B6B"/>
    <w:rsid w:val="007412E9"/>
    <w:rsid w:val="007415B9"/>
    <w:rsid w:val="007415EE"/>
    <w:rsid w:val="00741746"/>
    <w:rsid w:val="007419F7"/>
    <w:rsid w:val="00741D57"/>
    <w:rsid w:val="00741F31"/>
    <w:rsid w:val="00741F97"/>
    <w:rsid w:val="0074221B"/>
    <w:rsid w:val="007422B0"/>
    <w:rsid w:val="007422E7"/>
    <w:rsid w:val="0074241D"/>
    <w:rsid w:val="007427F9"/>
    <w:rsid w:val="00742A1B"/>
    <w:rsid w:val="00742E38"/>
    <w:rsid w:val="007430B6"/>
    <w:rsid w:val="00743381"/>
    <w:rsid w:val="00743455"/>
    <w:rsid w:val="00743705"/>
    <w:rsid w:val="007439B4"/>
    <w:rsid w:val="00743AFE"/>
    <w:rsid w:val="00743D6E"/>
    <w:rsid w:val="007441E6"/>
    <w:rsid w:val="0074426F"/>
    <w:rsid w:val="00744398"/>
    <w:rsid w:val="0074444C"/>
    <w:rsid w:val="00744525"/>
    <w:rsid w:val="00744654"/>
    <w:rsid w:val="00744836"/>
    <w:rsid w:val="00744BD4"/>
    <w:rsid w:val="007450E7"/>
    <w:rsid w:val="00745185"/>
    <w:rsid w:val="007453CE"/>
    <w:rsid w:val="00745992"/>
    <w:rsid w:val="007459C0"/>
    <w:rsid w:val="00745CB3"/>
    <w:rsid w:val="00745CFC"/>
    <w:rsid w:val="00745DC9"/>
    <w:rsid w:val="00746039"/>
    <w:rsid w:val="00746138"/>
    <w:rsid w:val="007465E3"/>
    <w:rsid w:val="0074665D"/>
    <w:rsid w:val="007466DA"/>
    <w:rsid w:val="0074673C"/>
    <w:rsid w:val="0074691A"/>
    <w:rsid w:val="0074706D"/>
    <w:rsid w:val="007470EC"/>
    <w:rsid w:val="007471EE"/>
    <w:rsid w:val="00747226"/>
    <w:rsid w:val="00747251"/>
    <w:rsid w:val="00747319"/>
    <w:rsid w:val="00747ADE"/>
    <w:rsid w:val="00747BB1"/>
    <w:rsid w:val="00747C11"/>
    <w:rsid w:val="00747CDD"/>
    <w:rsid w:val="00747E71"/>
    <w:rsid w:val="007500CB"/>
    <w:rsid w:val="007500D8"/>
    <w:rsid w:val="00750168"/>
    <w:rsid w:val="00750395"/>
    <w:rsid w:val="007503DA"/>
    <w:rsid w:val="0075056E"/>
    <w:rsid w:val="007506CE"/>
    <w:rsid w:val="007508DB"/>
    <w:rsid w:val="00750A91"/>
    <w:rsid w:val="00750CCC"/>
    <w:rsid w:val="00750DCA"/>
    <w:rsid w:val="00750FCF"/>
    <w:rsid w:val="00751149"/>
    <w:rsid w:val="00751392"/>
    <w:rsid w:val="0075163D"/>
    <w:rsid w:val="0075198F"/>
    <w:rsid w:val="007519B7"/>
    <w:rsid w:val="007519E8"/>
    <w:rsid w:val="00751C70"/>
    <w:rsid w:val="007520D1"/>
    <w:rsid w:val="007521A0"/>
    <w:rsid w:val="007521AE"/>
    <w:rsid w:val="00752378"/>
    <w:rsid w:val="00752489"/>
    <w:rsid w:val="007524E3"/>
    <w:rsid w:val="00752625"/>
    <w:rsid w:val="00752BBE"/>
    <w:rsid w:val="00752C76"/>
    <w:rsid w:val="00752CA8"/>
    <w:rsid w:val="00752FCD"/>
    <w:rsid w:val="0075352D"/>
    <w:rsid w:val="007535A5"/>
    <w:rsid w:val="00753662"/>
    <w:rsid w:val="007537D6"/>
    <w:rsid w:val="0075394D"/>
    <w:rsid w:val="007539C5"/>
    <w:rsid w:val="00753C3F"/>
    <w:rsid w:val="00753D38"/>
    <w:rsid w:val="00753D9E"/>
    <w:rsid w:val="007540B6"/>
    <w:rsid w:val="007542B0"/>
    <w:rsid w:val="0075484F"/>
    <w:rsid w:val="00754AA4"/>
    <w:rsid w:val="0075520D"/>
    <w:rsid w:val="007552F8"/>
    <w:rsid w:val="0075531A"/>
    <w:rsid w:val="00755453"/>
    <w:rsid w:val="00755E4F"/>
    <w:rsid w:val="00755F9C"/>
    <w:rsid w:val="007560FE"/>
    <w:rsid w:val="00756394"/>
    <w:rsid w:val="007566C1"/>
    <w:rsid w:val="0075672B"/>
    <w:rsid w:val="00756AE5"/>
    <w:rsid w:val="00756DC7"/>
    <w:rsid w:val="00756FF2"/>
    <w:rsid w:val="0075745F"/>
    <w:rsid w:val="007574C7"/>
    <w:rsid w:val="00757579"/>
    <w:rsid w:val="007576DE"/>
    <w:rsid w:val="00757717"/>
    <w:rsid w:val="00757732"/>
    <w:rsid w:val="0075776B"/>
    <w:rsid w:val="007577C4"/>
    <w:rsid w:val="0075785B"/>
    <w:rsid w:val="00757954"/>
    <w:rsid w:val="007579D2"/>
    <w:rsid w:val="007579EC"/>
    <w:rsid w:val="00757B3A"/>
    <w:rsid w:val="00757C6F"/>
    <w:rsid w:val="00757E05"/>
    <w:rsid w:val="00757FAE"/>
    <w:rsid w:val="00760050"/>
    <w:rsid w:val="0076023E"/>
    <w:rsid w:val="007602E6"/>
    <w:rsid w:val="00760509"/>
    <w:rsid w:val="007607C1"/>
    <w:rsid w:val="007611E4"/>
    <w:rsid w:val="00761411"/>
    <w:rsid w:val="007616E3"/>
    <w:rsid w:val="00761765"/>
    <w:rsid w:val="00761832"/>
    <w:rsid w:val="007629CC"/>
    <w:rsid w:val="00762C13"/>
    <w:rsid w:val="00762D5C"/>
    <w:rsid w:val="00762EE6"/>
    <w:rsid w:val="00762F9F"/>
    <w:rsid w:val="007631A3"/>
    <w:rsid w:val="00763342"/>
    <w:rsid w:val="0076367B"/>
    <w:rsid w:val="0076376A"/>
    <w:rsid w:val="007637DF"/>
    <w:rsid w:val="00763B6D"/>
    <w:rsid w:val="00763E53"/>
    <w:rsid w:val="00764050"/>
    <w:rsid w:val="00764256"/>
    <w:rsid w:val="0076434E"/>
    <w:rsid w:val="00764360"/>
    <w:rsid w:val="007643EC"/>
    <w:rsid w:val="0076467A"/>
    <w:rsid w:val="007646EB"/>
    <w:rsid w:val="007647AC"/>
    <w:rsid w:val="0076495D"/>
    <w:rsid w:val="00764A1B"/>
    <w:rsid w:val="00764A45"/>
    <w:rsid w:val="00764BA2"/>
    <w:rsid w:val="00764E2D"/>
    <w:rsid w:val="007650BB"/>
    <w:rsid w:val="00765519"/>
    <w:rsid w:val="0076564F"/>
    <w:rsid w:val="007659EF"/>
    <w:rsid w:val="00765E48"/>
    <w:rsid w:val="00765FD0"/>
    <w:rsid w:val="007663D7"/>
    <w:rsid w:val="007664D8"/>
    <w:rsid w:val="00766520"/>
    <w:rsid w:val="007665A2"/>
    <w:rsid w:val="00766890"/>
    <w:rsid w:val="007669B4"/>
    <w:rsid w:val="00766A0D"/>
    <w:rsid w:val="00766ADD"/>
    <w:rsid w:val="00766E7D"/>
    <w:rsid w:val="00766FDF"/>
    <w:rsid w:val="007674F0"/>
    <w:rsid w:val="00767AFB"/>
    <w:rsid w:val="00767AFF"/>
    <w:rsid w:val="00767DFA"/>
    <w:rsid w:val="007701B6"/>
    <w:rsid w:val="00770550"/>
    <w:rsid w:val="0077081E"/>
    <w:rsid w:val="007709E2"/>
    <w:rsid w:val="00770A00"/>
    <w:rsid w:val="00770A14"/>
    <w:rsid w:val="00770A69"/>
    <w:rsid w:val="00770AB0"/>
    <w:rsid w:val="00770B5A"/>
    <w:rsid w:val="007714FA"/>
    <w:rsid w:val="00771A1E"/>
    <w:rsid w:val="00771B08"/>
    <w:rsid w:val="00771B2C"/>
    <w:rsid w:val="00771C2E"/>
    <w:rsid w:val="00771D35"/>
    <w:rsid w:val="00771DF5"/>
    <w:rsid w:val="00772088"/>
    <w:rsid w:val="007721C5"/>
    <w:rsid w:val="00772568"/>
    <w:rsid w:val="00772835"/>
    <w:rsid w:val="00772892"/>
    <w:rsid w:val="007729BD"/>
    <w:rsid w:val="00772BBC"/>
    <w:rsid w:val="00772DA8"/>
    <w:rsid w:val="00772E33"/>
    <w:rsid w:val="00772F73"/>
    <w:rsid w:val="00773006"/>
    <w:rsid w:val="0077366C"/>
    <w:rsid w:val="00773765"/>
    <w:rsid w:val="0077397B"/>
    <w:rsid w:val="007739C0"/>
    <w:rsid w:val="00773A96"/>
    <w:rsid w:val="00773B9A"/>
    <w:rsid w:val="00773BCE"/>
    <w:rsid w:val="00773E7E"/>
    <w:rsid w:val="00774208"/>
    <w:rsid w:val="0077429F"/>
    <w:rsid w:val="00774540"/>
    <w:rsid w:val="00774909"/>
    <w:rsid w:val="00774A6A"/>
    <w:rsid w:val="00774CD4"/>
    <w:rsid w:val="00774ECB"/>
    <w:rsid w:val="00774F00"/>
    <w:rsid w:val="00774F44"/>
    <w:rsid w:val="00775072"/>
    <w:rsid w:val="007750CA"/>
    <w:rsid w:val="00775173"/>
    <w:rsid w:val="007753CB"/>
    <w:rsid w:val="00775865"/>
    <w:rsid w:val="00775AF3"/>
    <w:rsid w:val="00775B21"/>
    <w:rsid w:val="00775C4F"/>
    <w:rsid w:val="00775C87"/>
    <w:rsid w:val="00775E18"/>
    <w:rsid w:val="00775E8E"/>
    <w:rsid w:val="00775EE8"/>
    <w:rsid w:val="00776020"/>
    <w:rsid w:val="00776024"/>
    <w:rsid w:val="0077607F"/>
    <w:rsid w:val="00776234"/>
    <w:rsid w:val="007762B9"/>
    <w:rsid w:val="007763EE"/>
    <w:rsid w:val="0077673F"/>
    <w:rsid w:val="0077680B"/>
    <w:rsid w:val="00776AEF"/>
    <w:rsid w:val="00776C06"/>
    <w:rsid w:val="00776D16"/>
    <w:rsid w:val="0077715A"/>
    <w:rsid w:val="007773B3"/>
    <w:rsid w:val="00777477"/>
    <w:rsid w:val="00777550"/>
    <w:rsid w:val="0077759B"/>
    <w:rsid w:val="00777614"/>
    <w:rsid w:val="0077792E"/>
    <w:rsid w:val="00777CB5"/>
    <w:rsid w:val="00777D17"/>
    <w:rsid w:val="00777DDB"/>
    <w:rsid w:val="00780066"/>
    <w:rsid w:val="00780070"/>
    <w:rsid w:val="007801DA"/>
    <w:rsid w:val="00780265"/>
    <w:rsid w:val="0078026E"/>
    <w:rsid w:val="0078054D"/>
    <w:rsid w:val="007805F6"/>
    <w:rsid w:val="0078065B"/>
    <w:rsid w:val="00780A56"/>
    <w:rsid w:val="00780AA6"/>
    <w:rsid w:val="00780C6C"/>
    <w:rsid w:val="00781164"/>
    <w:rsid w:val="00781A4E"/>
    <w:rsid w:val="00781C79"/>
    <w:rsid w:val="00782138"/>
    <w:rsid w:val="007821DC"/>
    <w:rsid w:val="00782240"/>
    <w:rsid w:val="00782907"/>
    <w:rsid w:val="00782A05"/>
    <w:rsid w:val="00782DB3"/>
    <w:rsid w:val="00783437"/>
    <w:rsid w:val="007835E1"/>
    <w:rsid w:val="00783832"/>
    <w:rsid w:val="00783850"/>
    <w:rsid w:val="0078391B"/>
    <w:rsid w:val="00783ECE"/>
    <w:rsid w:val="00784075"/>
    <w:rsid w:val="007840E1"/>
    <w:rsid w:val="0078420F"/>
    <w:rsid w:val="00784342"/>
    <w:rsid w:val="007843A1"/>
    <w:rsid w:val="00784964"/>
    <w:rsid w:val="00784AC5"/>
    <w:rsid w:val="00784BA6"/>
    <w:rsid w:val="00784CAB"/>
    <w:rsid w:val="00784FF8"/>
    <w:rsid w:val="0078506B"/>
    <w:rsid w:val="007850FA"/>
    <w:rsid w:val="0078537F"/>
    <w:rsid w:val="0078569F"/>
    <w:rsid w:val="00785804"/>
    <w:rsid w:val="00785848"/>
    <w:rsid w:val="00786049"/>
    <w:rsid w:val="00786112"/>
    <w:rsid w:val="00786562"/>
    <w:rsid w:val="0078661E"/>
    <w:rsid w:val="00786BD8"/>
    <w:rsid w:val="00786F8A"/>
    <w:rsid w:val="00787243"/>
    <w:rsid w:val="00787259"/>
    <w:rsid w:val="007874DD"/>
    <w:rsid w:val="007877A0"/>
    <w:rsid w:val="0078796B"/>
    <w:rsid w:val="00787A0E"/>
    <w:rsid w:val="00787A52"/>
    <w:rsid w:val="00787DA7"/>
    <w:rsid w:val="00790007"/>
    <w:rsid w:val="007900AA"/>
    <w:rsid w:val="007900E0"/>
    <w:rsid w:val="0079022A"/>
    <w:rsid w:val="0079039D"/>
    <w:rsid w:val="00790626"/>
    <w:rsid w:val="00790640"/>
    <w:rsid w:val="007907C8"/>
    <w:rsid w:val="00790A22"/>
    <w:rsid w:val="00790B08"/>
    <w:rsid w:val="00790B5A"/>
    <w:rsid w:val="00790D47"/>
    <w:rsid w:val="007910E5"/>
    <w:rsid w:val="0079133A"/>
    <w:rsid w:val="00791485"/>
    <w:rsid w:val="0079150B"/>
    <w:rsid w:val="00791B20"/>
    <w:rsid w:val="00791F64"/>
    <w:rsid w:val="00792057"/>
    <w:rsid w:val="0079205A"/>
    <w:rsid w:val="007920CD"/>
    <w:rsid w:val="0079223E"/>
    <w:rsid w:val="007923FC"/>
    <w:rsid w:val="007924C2"/>
    <w:rsid w:val="00792C30"/>
    <w:rsid w:val="00792EF7"/>
    <w:rsid w:val="00792F5D"/>
    <w:rsid w:val="00793007"/>
    <w:rsid w:val="00793061"/>
    <w:rsid w:val="0079357F"/>
    <w:rsid w:val="007935E1"/>
    <w:rsid w:val="0079361F"/>
    <w:rsid w:val="007936CE"/>
    <w:rsid w:val="007937D8"/>
    <w:rsid w:val="007938D1"/>
    <w:rsid w:val="00793AE8"/>
    <w:rsid w:val="00793B57"/>
    <w:rsid w:val="00793D4A"/>
    <w:rsid w:val="00794053"/>
    <w:rsid w:val="0079420A"/>
    <w:rsid w:val="00794269"/>
    <w:rsid w:val="00794297"/>
    <w:rsid w:val="00794330"/>
    <w:rsid w:val="00794650"/>
    <w:rsid w:val="0079479E"/>
    <w:rsid w:val="00794930"/>
    <w:rsid w:val="00794B76"/>
    <w:rsid w:val="00794C67"/>
    <w:rsid w:val="00794CEF"/>
    <w:rsid w:val="00794D4A"/>
    <w:rsid w:val="00794DDA"/>
    <w:rsid w:val="0079515C"/>
    <w:rsid w:val="007952E7"/>
    <w:rsid w:val="007953E9"/>
    <w:rsid w:val="007957F3"/>
    <w:rsid w:val="007957FF"/>
    <w:rsid w:val="0079584C"/>
    <w:rsid w:val="0079586D"/>
    <w:rsid w:val="007958D9"/>
    <w:rsid w:val="00795E98"/>
    <w:rsid w:val="0079634F"/>
    <w:rsid w:val="007963E8"/>
    <w:rsid w:val="00796776"/>
    <w:rsid w:val="0079686D"/>
    <w:rsid w:val="00796AAE"/>
    <w:rsid w:val="00796B59"/>
    <w:rsid w:val="00796DAA"/>
    <w:rsid w:val="00796E3A"/>
    <w:rsid w:val="0079707B"/>
    <w:rsid w:val="00797132"/>
    <w:rsid w:val="00797239"/>
    <w:rsid w:val="007973FA"/>
    <w:rsid w:val="0079761E"/>
    <w:rsid w:val="007978A7"/>
    <w:rsid w:val="007978BF"/>
    <w:rsid w:val="00797D36"/>
    <w:rsid w:val="007A0190"/>
    <w:rsid w:val="007A01CA"/>
    <w:rsid w:val="007A03CB"/>
    <w:rsid w:val="007A0448"/>
    <w:rsid w:val="007A0508"/>
    <w:rsid w:val="007A057F"/>
    <w:rsid w:val="007A08BF"/>
    <w:rsid w:val="007A0BA8"/>
    <w:rsid w:val="007A103A"/>
    <w:rsid w:val="007A1261"/>
    <w:rsid w:val="007A15FB"/>
    <w:rsid w:val="007A165B"/>
    <w:rsid w:val="007A1818"/>
    <w:rsid w:val="007A1844"/>
    <w:rsid w:val="007A1B78"/>
    <w:rsid w:val="007A1C92"/>
    <w:rsid w:val="007A1D2D"/>
    <w:rsid w:val="007A1D5C"/>
    <w:rsid w:val="007A1F93"/>
    <w:rsid w:val="007A1FD3"/>
    <w:rsid w:val="007A2315"/>
    <w:rsid w:val="007A238E"/>
    <w:rsid w:val="007A27BC"/>
    <w:rsid w:val="007A29C0"/>
    <w:rsid w:val="007A2A42"/>
    <w:rsid w:val="007A2A67"/>
    <w:rsid w:val="007A2F05"/>
    <w:rsid w:val="007A2F54"/>
    <w:rsid w:val="007A33DF"/>
    <w:rsid w:val="007A37CC"/>
    <w:rsid w:val="007A3903"/>
    <w:rsid w:val="007A3B3E"/>
    <w:rsid w:val="007A3C19"/>
    <w:rsid w:val="007A3CB1"/>
    <w:rsid w:val="007A3D44"/>
    <w:rsid w:val="007A4072"/>
    <w:rsid w:val="007A41BA"/>
    <w:rsid w:val="007A41CB"/>
    <w:rsid w:val="007A4728"/>
    <w:rsid w:val="007A48D8"/>
    <w:rsid w:val="007A4D15"/>
    <w:rsid w:val="007A4DC0"/>
    <w:rsid w:val="007A4E70"/>
    <w:rsid w:val="007A507C"/>
    <w:rsid w:val="007A5A75"/>
    <w:rsid w:val="007A5AE3"/>
    <w:rsid w:val="007A5BF9"/>
    <w:rsid w:val="007A5FB2"/>
    <w:rsid w:val="007A62BC"/>
    <w:rsid w:val="007A6687"/>
    <w:rsid w:val="007A6CDE"/>
    <w:rsid w:val="007A6DAD"/>
    <w:rsid w:val="007A6DC2"/>
    <w:rsid w:val="007A70B3"/>
    <w:rsid w:val="007A70B9"/>
    <w:rsid w:val="007A71CD"/>
    <w:rsid w:val="007A75CA"/>
    <w:rsid w:val="007A75F4"/>
    <w:rsid w:val="007A77E6"/>
    <w:rsid w:val="007A7A19"/>
    <w:rsid w:val="007A7BAD"/>
    <w:rsid w:val="007A7F07"/>
    <w:rsid w:val="007B0599"/>
    <w:rsid w:val="007B066C"/>
    <w:rsid w:val="007B0765"/>
    <w:rsid w:val="007B085A"/>
    <w:rsid w:val="007B09A4"/>
    <w:rsid w:val="007B0D4A"/>
    <w:rsid w:val="007B0F2A"/>
    <w:rsid w:val="007B103F"/>
    <w:rsid w:val="007B104E"/>
    <w:rsid w:val="007B11BB"/>
    <w:rsid w:val="007B1384"/>
    <w:rsid w:val="007B15CE"/>
    <w:rsid w:val="007B1A33"/>
    <w:rsid w:val="007B1A3E"/>
    <w:rsid w:val="007B1CBE"/>
    <w:rsid w:val="007B1EED"/>
    <w:rsid w:val="007B20C3"/>
    <w:rsid w:val="007B2333"/>
    <w:rsid w:val="007B2419"/>
    <w:rsid w:val="007B24E1"/>
    <w:rsid w:val="007B251E"/>
    <w:rsid w:val="007B25A3"/>
    <w:rsid w:val="007B265F"/>
    <w:rsid w:val="007B2819"/>
    <w:rsid w:val="007B2891"/>
    <w:rsid w:val="007B29DD"/>
    <w:rsid w:val="007B2AD6"/>
    <w:rsid w:val="007B2B8D"/>
    <w:rsid w:val="007B2CD3"/>
    <w:rsid w:val="007B3463"/>
    <w:rsid w:val="007B38BB"/>
    <w:rsid w:val="007B3C27"/>
    <w:rsid w:val="007B3DA2"/>
    <w:rsid w:val="007B3F77"/>
    <w:rsid w:val="007B44AD"/>
    <w:rsid w:val="007B44D6"/>
    <w:rsid w:val="007B4D61"/>
    <w:rsid w:val="007B5100"/>
    <w:rsid w:val="007B5608"/>
    <w:rsid w:val="007B58DE"/>
    <w:rsid w:val="007B5ACA"/>
    <w:rsid w:val="007B5E8C"/>
    <w:rsid w:val="007B5F36"/>
    <w:rsid w:val="007B63EE"/>
    <w:rsid w:val="007B67F6"/>
    <w:rsid w:val="007B6AB0"/>
    <w:rsid w:val="007B6F14"/>
    <w:rsid w:val="007B6F93"/>
    <w:rsid w:val="007B6FEC"/>
    <w:rsid w:val="007B705B"/>
    <w:rsid w:val="007B7298"/>
    <w:rsid w:val="007B7299"/>
    <w:rsid w:val="007B7409"/>
    <w:rsid w:val="007B751D"/>
    <w:rsid w:val="007B75DF"/>
    <w:rsid w:val="007B76C2"/>
    <w:rsid w:val="007B798C"/>
    <w:rsid w:val="007B7B1D"/>
    <w:rsid w:val="007B7CF2"/>
    <w:rsid w:val="007C0122"/>
    <w:rsid w:val="007C0181"/>
    <w:rsid w:val="007C02AA"/>
    <w:rsid w:val="007C08E1"/>
    <w:rsid w:val="007C08FC"/>
    <w:rsid w:val="007C0948"/>
    <w:rsid w:val="007C0A43"/>
    <w:rsid w:val="007C0DC8"/>
    <w:rsid w:val="007C0E06"/>
    <w:rsid w:val="007C0ED1"/>
    <w:rsid w:val="007C12BE"/>
    <w:rsid w:val="007C134F"/>
    <w:rsid w:val="007C1518"/>
    <w:rsid w:val="007C168C"/>
    <w:rsid w:val="007C1726"/>
    <w:rsid w:val="007C1AEE"/>
    <w:rsid w:val="007C1B0E"/>
    <w:rsid w:val="007C1D78"/>
    <w:rsid w:val="007C1F74"/>
    <w:rsid w:val="007C2072"/>
    <w:rsid w:val="007C2231"/>
    <w:rsid w:val="007C2453"/>
    <w:rsid w:val="007C252B"/>
    <w:rsid w:val="007C2842"/>
    <w:rsid w:val="007C29AD"/>
    <w:rsid w:val="007C2D0C"/>
    <w:rsid w:val="007C2D58"/>
    <w:rsid w:val="007C314D"/>
    <w:rsid w:val="007C3A97"/>
    <w:rsid w:val="007C3C30"/>
    <w:rsid w:val="007C3D39"/>
    <w:rsid w:val="007C4163"/>
    <w:rsid w:val="007C4261"/>
    <w:rsid w:val="007C4281"/>
    <w:rsid w:val="007C42C9"/>
    <w:rsid w:val="007C431F"/>
    <w:rsid w:val="007C43B3"/>
    <w:rsid w:val="007C4575"/>
    <w:rsid w:val="007C4616"/>
    <w:rsid w:val="007C4722"/>
    <w:rsid w:val="007C481D"/>
    <w:rsid w:val="007C4898"/>
    <w:rsid w:val="007C4BF9"/>
    <w:rsid w:val="007C4FA2"/>
    <w:rsid w:val="007C5018"/>
    <w:rsid w:val="007C50E0"/>
    <w:rsid w:val="007C533C"/>
    <w:rsid w:val="007C57EC"/>
    <w:rsid w:val="007C58D6"/>
    <w:rsid w:val="007C5B83"/>
    <w:rsid w:val="007C5BD1"/>
    <w:rsid w:val="007C5BF4"/>
    <w:rsid w:val="007C6025"/>
    <w:rsid w:val="007C60C1"/>
    <w:rsid w:val="007C62AB"/>
    <w:rsid w:val="007C64A5"/>
    <w:rsid w:val="007C6722"/>
    <w:rsid w:val="007C6C72"/>
    <w:rsid w:val="007C6CB9"/>
    <w:rsid w:val="007C6F5B"/>
    <w:rsid w:val="007C704A"/>
    <w:rsid w:val="007C7552"/>
    <w:rsid w:val="007C783E"/>
    <w:rsid w:val="007C7F23"/>
    <w:rsid w:val="007C7F5A"/>
    <w:rsid w:val="007D01C0"/>
    <w:rsid w:val="007D074C"/>
    <w:rsid w:val="007D077D"/>
    <w:rsid w:val="007D07BC"/>
    <w:rsid w:val="007D0AFB"/>
    <w:rsid w:val="007D0B44"/>
    <w:rsid w:val="007D0BC4"/>
    <w:rsid w:val="007D0EBF"/>
    <w:rsid w:val="007D1164"/>
    <w:rsid w:val="007D1479"/>
    <w:rsid w:val="007D150F"/>
    <w:rsid w:val="007D1854"/>
    <w:rsid w:val="007D1910"/>
    <w:rsid w:val="007D1C45"/>
    <w:rsid w:val="007D2021"/>
    <w:rsid w:val="007D2189"/>
    <w:rsid w:val="007D252F"/>
    <w:rsid w:val="007D26F3"/>
    <w:rsid w:val="007D281C"/>
    <w:rsid w:val="007D28D0"/>
    <w:rsid w:val="007D2A21"/>
    <w:rsid w:val="007D2D11"/>
    <w:rsid w:val="007D2EA1"/>
    <w:rsid w:val="007D31F3"/>
    <w:rsid w:val="007D31FB"/>
    <w:rsid w:val="007D3445"/>
    <w:rsid w:val="007D3BBD"/>
    <w:rsid w:val="007D3C83"/>
    <w:rsid w:val="007D3D3E"/>
    <w:rsid w:val="007D3DEC"/>
    <w:rsid w:val="007D3FA8"/>
    <w:rsid w:val="007D4478"/>
    <w:rsid w:val="007D49EB"/>
    <w:rsid w:val="007D4D36"/>
    <w:rsid w:val="007D4D53"/>
    <w:rsid w:val="007D4D6E"/>
    <w:rsid w:val="007D4F41"/>
    <w:rsid w:val="007D4FB3"/>
    <w:rsid w:val="007D5067"/>
    <w:rsid w:val="007D50DD"/>
    <w:rsid w:val="007D55E7"/>
    <w:rsid w:val="007D561F"/>
    <w:rsid w:val="007D56BE"/>
    <w:rsid w:val="007D58D3"/>
    <w:rsid w:val="007D59AF"/>
    <w:rsid w:val="007D5ABB"/>
    <w:rsid w:val="007D5C12"/>
    <w:rsid w:val="007D5F58"/>
    <w:rsid w:val="007D61C2"/>
    <w:rsid w:val="007D6341"/>
    <w:rsid w:val="007D638A"/>
    <w:rsid w:val="007D66DD"/>
    <w:rsid w:val="007D66FA"/>
    <w:rsid w:val="007D6838"/>
    <w:rsid w:val="007D6890"/>
    <w:rsid w:val="007D6A3B"/>
    <w:rsid w:val="007D6BAC"/>
    <w:rsid w:val="007D6CFE"/>
    <w:rsid w:val="007D6FAE"/>
    <w:rsid w:val="007D72EE"/>
    <w:rsid w:val="007D73F0"/>
    <w:rsid w:val="007D786C"/>
    <w:rsid w:val="007D786F"/>
    <w:rsid w:val="007D79B9"/>
    <w:rsid w:val="007D7B36"/>
    <w:rsid w:val="007D7CB8"/>
    <w:rsid w:val="007D7DF6"/>
    <w:rsid w:val="007D7F06"/>
    <w:rsid w:val="007D7FF6"/>
    <w:rsid w:val="007E0006"/>
    <w:rsid w:val="007E00C3"/>
    <w:rsid w:val="007E093F"/>
    <w:rsid w:val="007E0B8F"/>
    <w:rsid w:val="007E0BCF"/>
    <w:rsid w:val="007E0EF5"/>
    <w:rsid w:val="007E0F89"/>
    <w:rsid w:val="007E1385"/>
    <w:rsid w:val="007E15B3"/>
    <w:rsid w:val="007E15F3"/>
    <w:rsid w:val="007E16AB"/>
    <w:rsid w:val="007E19A1"/>
    <w:rsid w:val="007E1BEB"/>
    <w:rsid w:val="007E1D6A"/>
    <w:rsid w:val="007E223B"/>
    <w:rsid w:val="007E23C4"/>
    <w:rsid w:val="007E2A0C"/>
    <w:rsid w:val="007E2A61"/>
    <w:rsid w:val="007E2CBB"/>
    <w:rsid w:val="007E2D5D"/>
    <w:rsid w:val="007E2DF8"/>
    <w:rsid w:val="007E2E25"/>
    <w:rsid w:val="007E3065"/>
    <w:rsid w:val="007E310A"/>
    <w:rsid w:val="007E3263"/>
    <w:rsid w:val="007E33EB"/>
    <w:rsid w:val="007E3A88"/>
    <w:rsid w:val="007E3C2C"/>
    <w:rsid w:val="007E3EAB"/>
    <w:rsid w:val="007E3EB6"/>
    <w:rsid w:val="007E4126"/>
    <w:rsid w:val="007E47F4"/>
    <w:rsid w:val="007E48B8"/>
    <w:rsid w:val="007E48C9"/>
    <w:rsid w:val="007E4C1F"/>
    <w:rsid w:val="007E4CC7"/>
    <w:rsid w:val="007E4D5B"/>
    <w:rsid w:val="007E4FAF"/>
    <w:rsid w:val="007E536E"/>
    <w:rsid w:val="007E56FC"/>
    <w:rsid w:val="007E5A97"/>
    <w:rsid w:val="007E5C56"/>
    <w:rsid w:val="007E5FB6"/>
    <w:rsid w:val="007E653A"/>
    <w:rsid w:val="007E6571"/>
    <w:rsid w:val="007E6847"/>
    <w:rsid w:val="007E6A99"/>
    <w:rsid w:val="007E6D06"/>
    <w:rsid w:val="007E6EE4"/>
    <w:rsid w:val="007E7002"/>
    <w:rsid w:val="007E7013"/>
    <w:rsid w:val="007E72B1"/>
    <w:rsid w:val="007E7590"/>
    <w:rsid w:val="007E7759"/>
    <w:rsid w:val="007E7856"/>
    <w:rsid w:val="007E7AB8"/>
    <w:rsid w:val="007E7CD9"/>
    <w:rsid w:val="007F0014"/>
    <w:rsid w:val="007F029C"/>
    <w:rsid w:val="007F031C"/>
    <w:rsid w:val="007F0544"/>
    <w:rsid w:val="007F06CF"/>
    <w:rsid w:val="007F08AF"/>
    <w:rsid w:val="007F0B46"/>
    <w:rsid w:val="007F0B59"/>
    <w:rsid w:val="007F0CBC"/>
    <w:rsid w:val="007F0EF0"/>
    <w:rsid w:val="007F10CB"/>
    <w:rsid w:val="007F175A"/>
    <w:rsid w:val="007F1865"/>
    <w:rsid w:val="007F1A39"/>
    <w:rsid w:val="007F1A93"/>
    <w:rsid w:val="007F1CF9"/>
    <w:rsid w:val="007F1EC5"/>
    <w:rsid w:val="007F1FE8"/>
    <w:rsid w:val="007F2176"/>
    <w:rsid w:val="007F2672"/>
    <w:rsid w:val="007F2882"/>
    <w:rsid w:val="007F294F"/>
    <w:rsid w:val="007F297A"/>
    <w:rsid w:val="007F2C8A"/>
    <w:rsid w:val="007F2DE6"/>
    <w:rsid w:val="007F3A47"/>
    <w:rsid w:val="007F3A4D"/>
    <w:rsid w:val="007F3E15"/>
    <w:rsid w:val="007F4057"/>
    <w:rsid w:val="007F40AF"/>
    <w:rsid w:val="007F41AA"/>
    <w:rsid w:val="007F429E"/>
    <w:rsid w:val="007F44D0"/>
    <w:rsid w:val="007F4603"/>
    <w:rsid w:val="007F4657"/>
    <w:rsid w:val="007F48A8"/>
    <w:rsid w:val="007F4ED9"/>
    <w:rsid w:val="007F4FDB"/>
    <w:rsid w:val="007F56EC"/>
    <w:rsid w:val="007F58AD"/>
    <w:rsid w:val="007F59B5"/>
    <w:rsid w:val="007F5DB1"/>
    <w:rsid w:val="007F5FB4"/>
    <w:rsid w:val="007F602D"/>
    <w:rsid w:val="007F63CA"/>
    <w:rsid w:val="007F63CF"/>
    <w:rsid w:val="007F64F7"/>
    <w:rsid w:val="007F651F"/>
    <w:rsid w:val="007F6E80"/>
    <w:rsid w:val="007F6FF8"/>
    <w:rsid w:val="007F7111"/>
    <w:rsid w:val="007F751A"/>
    <w:rsid w:val="007F78C0"/>
    <w:rsid w:val="007F7929"/>
    <w:rsid w:val="007F7BDA"/>
    <w:rsid w:val="007F7C39"/>
    <w:rsid w:val="007F7CA5"/>
    <w:rsid w:val="007F7D23"/>
    <w:rsid w:val="00800013"/>
    <w:rsid w:val="00800295"/>
    <w:rsid w:val="00800467"/>
    <w:rsid w:val="008004DB"/>
    <w:rsid w:val="008007AF"/>
    <w:rsid w:val="00800BE1"/>
    <w:rsid w:val="00800CF0"/>
    <w:rsid w:val="00800FBF"/>
    <w:rsid w:val="00801421"/>
    <w:rsid w:val="00801755"/>
    <w:rsid w:val="0080179B"/>
    <w:rsid w:val="008018C2"/>
    <w:rsid w:val="008019C0"/>
    <w:rsid w:val="00801A7E"/>
    <w:rsid w:val="008022D0"/>
    <w:rsid w:val="008024CD"/>
    <w:rsid w:val="0080275A"/>
    <w:rsid w:val="00802921"/>
    <w:rsid w:val="008029EB"/>
    <w:rsid w:val="008029F3"/>
    <w:rsid w:val="00802A44"/>
    <w:rsid w:val="00802CCB"/>
    <w:rsid w:val="00802F79"/>
    <w:rsid w:val="00802FEC"/>
    <w:rsid w:val="00803320"/>
    <w:rsid w:val="008034B3"/>
    <w:rsid w:val="00803B33"/>
    <w:rsid w:val="00803BD5"/>
    <w:rsid w:val="00804380"/>
    <w:rsid w:val="00805031"/>
    <w:rsid w:val="00805113"/>
    <w:rsid w:val="0080555C"/>
    <w:rsid w:val="0080555E"/>
    <w:rsid w:val="008058E2"/>
    <w:rsid w:val="00805ACA"/>
    <w:rsid w:val="00805CA2"/>
    <w:rsid w:val="00805FF3"/>
    <w:rsid w:val="0080609E"/>
    <w:rsid w:val="008060A4"/>
    <w:rsid w:val="008065E7"/>
    <w:rsid w:val="00806639"/>
    <w:rsid w:val="008066D1"/>
    <w:rsid w:val="00806714"/>
    <w:rsid w:val="0080680A"/>
    <w:rsid w:val="0080688B"/>
    <w:rsid w:val="00806C41"/>
    <w:rsid w:val="00806CF2"/>
    <w:rsid w:val="00806DD7"/>
    <w:rsid w:val="00806EBB"/>
    <w:rsid w:val="00806F14"/>
    <w:rsid w:val="0080700C"/>
    <w:rsid w:val="00807092"/>
    <w:rsid w:val="00807362"/>
    <w:rsid w:val="00807499"/>
    <w:rsid w:val="008075C5"/>
    <w:rsid w:val="00807626"/>
    <w:rsid w:val="00807977"/>
    <w:rsid w:val="008079BF"/>
    <w:rsid w:val="00807FFB"/>
    <w:rsid w:val="008102BF"/>
    <w:rsid w:val="0081058C"/>
    <w:rsid w:val="008106B0"/>
    <w:rsid w:val="00810700"/>
    <w:rsid w:val="008109A2"/>
    <w:rsid w:val="008109B7"/>
    <w:rsid w:val="00810BA5"/>
    <w:rsid w:val="00810D85"/>
    <w:rsid w:val="00811082"/>
    <w:rsid w:val="008118F7"/>
    <w:rsid w:val="0081194E"/>
    <w:rsid w:val="00811B5D"/>
    <w:rsid w:val="00811CEE"/>
    <w:rsid w:val="008121E6"/>
    <w:rsid w:val="008123ED"/>
    <w:rsid w:val="00812417"/>
    <w:rsid w:val="008124EF"/>
    <w:rsid w:val="00812682"/>
    <w:rsid w:val="00812B6C"/>
    <w:rsid w:val="00812EB5"/>
    <w:rsid w:val="0081312D"/>
    <w:rsid w:val="00813160"/>
    <w:rsid w:val="00813492"/>
    <w:rsid w:val="00813715"/>
    <w:rsid w:val="00813A8C"/>
    <w:rsid w:val="00813B60"/>
    <w:rsid w:val="008144AD"/>
    <w:rsid w:val="0081453B"/>
    <w:rsid w:val="0081459B"/>
    <w:rsid w:val="00814814"/>
    <w:rsid w:val="008148CD"/>
    <w:rsid w:val="00814A57"/>
    <w:rsid w:val="00814AF3"/>
    <w:rsid w:val="00814BA8"/>
    <w:rsid w:val="00814C92"/>
    <w:rsid w:val="00814F6F"/>
    <w:rsid w:val="00815025"/>
    <w:rsid w:val="00815216"/>
    <w:rsid w:val="00815270"/>
    <w:rsid w:val="008152FE"/>
    <w:rsid w:val="00815646"/>
    <w:rsid w:val="008156CA"/>
    <w:rsid w:val="008157EC"/>
    <w:rsid w:val="00815DD2"/>
    <w:rsid w:val="00815EF4"/>
    <w:rsid w:val="00815EFD"/>
    <w:rsid w:val="00815F4B"/>
    <w:rsid w:val="00815FCC"/>
    <w:rsid w:val="00815FE8"/>
    <w:rsid w:val="00816090"/>
    <w:rsid w:val="00816575"/>
    <w:rsid w:val="00816775"/>
    <w:rsid w:val="00816BC0"/>
    <w:rsid w:val="00816BE5"/>
    <w:rsid w:val="00816F39"/>
    <w:rsid w:val="00817131"/>
    <w:rsid w:val="00817289"/>
    <w:rsid w:val="00817684"/>
    <w:rsid w:val="008176FD"/>
    <w:rsid w:val="008178CA"/>
    <w:rsid w:val="00817B2C"/>
    <w:rsid w:val="00817B2D"/>
    <w:rsid w:val="008200B4"/>
    <w:rsid w:val="00820270"/>
    <w:rsid w:val="008202DE"/>
    <w:rsid w:val="00820700"/>
    <w:rsid w:val="00820726"/>
    <w:rsid w:val="008207BF"/>
    <w:rsid w:val="00820BA9"/>
    <w:rsid w:val="00820E7C"/>
    <w:rsid w:val="00820F66"/>
    <w:rsid w:val="00821062"/>
    <w:rsid w:val="00821687"/>
    <w:rsid w:val="008216E2"/>
    <w:rsid w:val="0082182D"/>
    <w:rsid w:val="008218EB"/>
    <w:rsid w:val="008219C4"/>
    <w:rsid w:val="00821BF2"/>
    <w:rsid w:val="00821D9B"/>
    <w:rsid w:val="00821DCF"/>
    <w:rsid w:val="00821E1F"/>
    <w:rsid w:val="00821F8B"/>
    <w:rsid w:val="00822363"/>
    <w:rsid w:val="0082258E"/>
    <w:rsid w:val="008225E0"/>
    <w:rsid w:val="00822640"/>
    <w:rsid w:val="008228EB"/>
    <w:rsid w:val="00822A59"/>
    <w:rsid w:val="00822BAA"/>
    <w:rsid w:val="00822CFB"/>
    <w:rsid w:val="00823137"/>
    <w:rsid w:val="00823226"/>
    <w:rsid w:val="008232B8"/>
    <w:rsid w:val="00823372"/>
    <w:rsid w:val="00823406"/>
    <w:rsid w:val="008235E8"/>
    <w:rsid w:val="00823C35"/>
    <w:rsid w:val="00824030"/>
    <w:rsid w:val="00824049"/>
    <w:rsid w:val="00824080"/>
    <w:rsid w:val="0082415C"/>
    <w:rsid w:val="008241A5"/>
    <w:rsid w:val="008241C4"/>
    <w:rsid w:val="008242F5"/>
    <w:rsid w:val="008245DD"/>
    <w:rsid w:val="008246C7"/>
    <w:rsid w:val="00824A34"/>
    <w:rsid w:val="00824BB3"/>
    <w:rsid w:val="00824C41"/>
    <w:rsid w:val="00824D0B"/>
    <w:rsid w:val="00824D4D"/>
    <w:rsid w:val="0082511D"/>
    <w:rsid w:val="008252C3"/>
    <w:rsid w:val="00825458"/>
    <w:rsid w:val="0082575B"/>
    <w:rsid w:val="00825805"/>
    <w:rsid w:val="00825B79"/>
    <w:rsid w:val="0082603D"/>
    <w:rsid w:val="0082608B"/>
    <w:rsid w:val="008263B0"/>
    <w:rsid w:val="008264AE"/>
    <w:rsid w:val="0082661A"/>
    <w:rsid w:val="00826FC1"/>
    <w:rsid w:val="008270C2"/>
    <w:rsid w:val="0082725C"/>
    <w:rsid w:val="008301D3"/>
    <w:rsid w:val="0083030C"/>
    <w:rsid w:val="0083057F"/>
    <w:rsid w:val="00830B10"/>
    <w:rsid w:val="00830C54"/>
    <w:rsid w:val="00830CA0"/>
    <w:rsid w:val="00830CA6"/>
    <w:rsid w:val="00830DC0"/>
    <w:rsid w:val="00830EFA"/>
    <w:rsid w:val="00830F80"/>
    <w:rsid w:val="0083112D"/>
    <w:rsid w:val="00831246"/>
    <w:rsid w:val="00831340"/>
    <w:rsid w:val="008314CA"/>
    <w:rsid w:val="00831A6A"/>
    <w:rsid w:val="00831C63"/>
    <w:rsid w:val="00831C9B"/>
    <w:rsid w:val="00831EBB"/>
    <w:rsid w:val="0083211A"/>
    <w:rsid w:val="0083266D"/>
    <w:rsid w:val="00832839"/>
    <w:rsid w:val="008328CA"/>
    <w:rsid w:val="00832A45"/>
    <w:rsid w:val="00832A8A"/>
    <w:rsid w:val="00832C3E"/>
    <w:rsid w:val="00832E2B"/>
    <w:rsid w:val="008333BE"/>
    <w:rsid w:val="0083342B"/>
    <w:rsid w:val="008335E6"/>
    <w:rsid w:val="0083366C"/>
    <w:rsid w:val="0083375E"/>
    <w:rsid w:val="0083387F"/>
    <w:rsid w:val="00833B44"/>
    <w:rsid w:val="00833C15"/>
    <w:rsid w:val="00833C94"/>
    <w:rsid w:val="00833CA2"/>
    <w:rsid w:val="0083410C"/>
    <w:rsid w:val="0083462C"/>
    <w:rsid w:val="00834CCA"/>
    <w:rsid w:val="00834F6C"/>
    <w:rsid w:val="00835160"/>
    <w:rsid w:val="0083549F"/>
    <w:rsid w:val="008355A3"/>
    <w:rsid w:val="0083563A"/>
    <w:rsid w:val="008356CA"/>
    <w:rsid w:val="0083586E"/>
    <w:rsid w:val="008359BD"/>
    <w:rsid w:val="00835B10"/>
    <w:rsid w:val="00835DFF"/>
    <w:rsid w:val="008366C8"/>
    <w:rsid w:val="00836722"/>
    <w:rsid w:val="008367E1"/>
    <w:rsid w:val="0083680E"/>
    <w:rsid w:val="00836C5C"/>
    <w:rsid w:val="00836D22"/>
    <w:rsid w:val="00836E04"/>
    <w:rsid w:val="00836F32"/>
    <w:rsid w:val="0083700A"/>
    <w:rsid w:val="00837017"/>
    <w:rsid w:val="00837422"/>
    <w:rsid w:val="0083751A"/>
    <w:rsid w:val="00837530"/>
    <w:rsid w:val="00837969"/>
    <w:rsid w:val="00837C13"/>
    <w:rsid w:val="00837D65"/>
    <w:rsid w:val="00840045"/>
    <w:rsid w:val="008400CF"/>
    <w:rsid w:val="00840144"/>
    <w:rsid w:val="00840299"/>
    <w:rsid w:val="008402BC"/>
    <w:rsid w:val="008405C3"/>
    <w:rsid w:val="008406C6"/>
    <w:rsid w:val="00840AB0"/>
    <w:rsid w:val="00840B88"/>
    <w:rsid w:val="00840C90"/>
    <w:rsid w:val="00840CD8"/>
    <w:rsid w:val="0084109E"/>
    <w:rsid w:val="008410CE"/>
    <w:rsid w:val="0084118D"/>
    <w:rsid w:val="008413EF"/>
    <w:rsid w:val="00841453"/>
    <w:rsid w:val="008418DC"/>
    <w:rsid w:val="00841AB3"/>
    <w:rsid w:val="00841D59"/>
    <w:rsid w:val="0084200F"/>
    <w:rsid w:val="00842137"/>
    <w:rsid w:val="00842463"/>
    <w:rsid w:val="00842467"/>
    <w:rsid w:val="00842507"/>
    <w:rsid w:val="00842553"/>
    <w:rsid w:val="00842892"/>
    <w:rsid w:val="00842898"/>
    <w:rsid w:val="00842CAB"/>
    <w:rsid w:val="00843464"/>
    <w:rsid w:val="0084355A"/>
    <w:rsid w:val="008437D5"/>
    <w:rsid w:val="008437F2"/>
    <w:rsid w:val="00843859"/>
    <w:rsid w:val="00843980"/>
    <w:rsid w:val="00843C17"/>
    <w:rsid w:val="00843E59"/>
    <w:rsid w:val="00843EB4"/>
    <w:rsid w:val="00843EE8"/>
    <w:rsid w:val="00843F89"/>
    <w:rsid w:val="00843FDA"/>
    <w:rsid w:val="00844048"/>
    <w:rsid w:val="008443DC"/>
    <w:rsid w:val="00844598"/>
    <w:rsid w:val="008448C1"/>
    <w:rsid w:val="00844CAE"/>
    <w:rsid w:val="00844EE7"/>
    <w:rsid w:val="00844F9B"/>
    <w:rsid w:val="0084513F"/>
    <w:rsid w:val="0084543B"/>
    <w:rsid w:val="008456E2"/>
    <w:rsid w:val="00845712"/>
    <w:rsid w:val="008457B3"/>
    <w:rsid w:val="008459D9"/>
    <w:rsid w:val="00845DC4"/>
    <w:rsid w:val="0084607A"/>
    <w:rsid w:val="00846211"/>
    <w:rsid w:val="0084717B"/>
    <w:rsid w:val="008472D9"/>
    <w:rsid w:val="00847665"/>
    <w:rsid w:val="008476F2"/>
    <w:rsid w:val="008477FD"/>
    <w:rsid w:val="00847BFA"/>
    <w:rsid w:val="00847C4B"/>
    <w:rsid w:val="00847EAC"/>
    <w:rsid w:val="008502B6"/>
    <w:rsid w:val="00850412"/>
    <w:rsid w:val="00850706"/>
    <w:rsid w:val="008507CA"/>
    <w:rsid w:val="008508DA"/>
    <w:rsid w:val="008509DE"/>
    <w:rsid w:val="00850A1B"/>
    <w:rsid w:val="00850F42"/>
    <w:rsid w:val="0085105F"/>
    <w:rsid w:val="0085106C"/>
    <w:rsid w:val="00851461"/>
    <w:rsid w:val="008514AB"/>
    <w:rsid w:val="00851702"/>
    <w:rsid w:val="0085181D"/>
    <w:rsid w:val="008518EA"/>
    <w:rsid w:val="00851926"/>
    <w:rsid w:val="00851BDE"/>
    <w:rsid w:val="00851DA8"/>
    <w:rsid w:val="00851EA7"/>
    <w:rsid w:val="00851F7A"/>
    <w:rsid w:val="008523DA"/>
    <w:rsid w:val="00852680"/>
    <w:rsid w:val="00852C44"/>
    <w:rsid w:val="00852C88"/>
    <w:rsid w:val="00852ECF"/>
    <w:rsid w:val="00853068"/>
    <w:rsid w:val="00853120"/>
    <w:rsid w:val="0085348D"/>
    <w:rsid w:val="00853505"/>
    <w:rsid w:val="0085360D"/>
    <w:rsid w:val="00853E14"/>
    <w:rsid w:val="00853F52"/>
    <w:rsid w:val="0085408F"/>
    <w:rsid w:val="0085430C"/>
    <w:rsid w:val="00854B0B"/>
    <w:rsid w:val="00854F72"/>
    <w:rsid w:val="00854F81"/>
    <w:rsid w:val="008550D0"/>
    <w:rsid w:val="008551FD"/>
    <w:rsid w:val="00855318"/>
    <w:rsid w:val="008554AA"/>
    <w:rsid w:val="008556ED"/>
    <w:rsid w:val="0085594A"/>
    <w:rsid w:val="0085595C"/>
    <w:rsid w:val="00855DF6"/>
    <w:rsid w:val="008561E9"/>
    <w:rsid w:val="008562EE"/>
    <w:rsid w:val="008565CD"/>
    <w:rsid w:val="00856937"/>
    <w:rsid w:val="00856A52"/>
    <w:rsid w:val="00856A87"/>
    <w:rsid w:val="00856B2E"/>
    <w:rsid w:val="00856D8A"/>
    <w:rsid w:val="008571BF"/>
    <w:rsid w:val="00857531"/>
    <w:rsid w:val="0085768D"/>
    <w:rsid w:val="00857697"/>
    <w:rsid w:val="008577B5"/>
    <w:rsid w:val="00857943"/>
    <w:rsid w:val="00857B6C"/>
    <w:rsid w:val="00857DD9"/>
    <w:rsid w:val="00857F40"/>
    <w:rsid w:val="00857F53"/>
    <w:rsid w:val="00860A49"/>
    <w:rsid w:val="00860AC4"/>
    <w:rsid w:val="00860B3B"/>
    <w:rsid w:val="0086142E"/>
    <w:rsid w:val="0086159E"/>
    <w:rsid w:val="00861A7C"/>
    <w:rsid w:val="00861ABA"/>
    <w:rsid w:val="00861DF4"/>
    <w:rsid w:val="00861E94"/>
    <w:rsid w:val="00862072"/>
    <w:rsid w:val="0086232D"/>
    <w:rsid w:val="00862361"/>
    <w:rsid w:val="0086284B"/>
    <w:rsid w:val="00862859"/>
    <w:rsid w:val="00862ADB"/>
    <w:rsid w:val="00862B38"/>
    <w:rsid w:val="00862D1E"/>
    <w:rsid w:val="00862DC6"/>
    <w:rsid w:val="00862E25"/>
    <w:rsid w:val="0086324E"/>
    <w:rsid w:val="00863372"/>
    <w:rsid w:val="00863438"/>
    <w:rsid w:val="008635AB"/>
    <w:rsid w:val="00863A5C"/>
    <w:rsid w:val="00863AAE"/>
    <w:rsid w:val="00863BD5"/>
    <w:rsid w:val="00864241"/>
    <w:rsid w:val="00864325"/>
    <w:rsid w:val="008644EC"/>
    <w:rsid w:val="00864550"/>
    <w:rsid w:val="008645D0"/>
    <w:rsid w:val="008649AC"/>
    <w:rsid w:val="008649BB"/>
    <w:rsid w:val="008649BF"/>
    <w:rsid w:val="008649EB"/>
    <w:rsid w:val="00864A1B"/>
    <w:rsid w:val="00864A57"/>
    <w:rsid w:val="008650E2"/>
    <w:rsid w:val="008654B0"/>
    <w:rsid w:val="00865546"/>
    <w:rsid w:val="00865638"/>
    <w:rsid w:val="00865774"/>
    <w:rsid w:val="00865797"/>
    <w:rsid w:val="0086596C"/>
    <w:rsid w:val="00865C36"/>
    <w:rsid w:val="00865F01"/>
    <w:rsid w:val="00866063"/>
    <w:rsid w:val="008660D5"/>
    <w:rsid w:val="008663B4"/>
    <w:rsid w:val="00866887"/>
    <w:rsid w:val="00866A56"/>
    <w:rsid w:val="00866CE5"/>
    <w:rsid w:val="008670AB"/>
    <w:rsid w:val="008673E7"/>
    <w:rsid w:val="0086791D"/>
    <w:rsid w:val="0086792B"/>
    <w:rsid w:val="00867968"/>
    <w:rsid w:val="008702BB"/>
    <w:rsid w:val="0087036B"/>
    <w:rsid w:val="00870615"/>
    <w:rsid w:val="00870622"/>
    <w:rsid w:val="008708CA"/>
    <w:rsid w:val="00870BD8"/>
    <w:rsid w:val="00870C76"/>
    <w:rsid w:val="00870E4D"/>
    <w:rsid w:val="00871AA9"/>
    <w:rsid w:val="00871C6B"/>
    <w:rsid w:val="00871CCA"/>
    <w:rsid w:val="00872153"/>
    <w:rsid w:val="008725A8"/>
    <w:rsid w:val="008727B6"/>
    <w:rsid w:val="008727C7"/>
    <w:rsid w:val="008728FB"/>
    <w:rsid w:val="00872963"/>
    <w:rsid w:val="00872A26"/>
    <w:rsid w:val="00872B67"/>
    <w:rsid w:val="008732CA"/>
    <w:rsid w:val="008739CD"/>
    <w:rsid w:val="00873AB9"/>
    <w:rsid w:val="00873C03"/>
    <w:rsid w:val="00873C19"/>
    <w:rsid w:val="00873DFC"/>
    <w:rsid w:val="00873E65"/>
    <w:rsid w:val="00874141"/>
    <w:rsid w:val="008741E0"/>
    <w:rsid w:val="00874459"/>
    <w:rsid w:val="00874902"/>
    <w:rsid w:val="0087498B"/>
    <w:rsid w:val="00874AB9"/>
    <w:rsid w:val="00874E28"/>
    <w:rsid w:val="008752EE"/>
    <w:rsid w:val="0087539E"/>
    <w:rsid w:val="00875420"/>
    <w:rsid w:val="00875443"/>
    <w:rsid w:val="00875866"/>
    <w:rsid w:val="00875B5A"/>
    <w:rsid w:val="00875B7A"/>
    <w:rsid w:val="00875EDA"/>
    <w:rsid w:val="00875F40"/>
    <w:rsid w:val="00875F71"/>
    <w:rsid w:val="008761DC"/>
    <w:rsid w:val="0087626B"/>
    <w:rsid w:val="008763F4"/>
    <w:rsid w:val="008767F5"/>
    <w:rsid w:val="00876F9F"/>
    <w:rsid w:val="00877190"/>
    <w:rsid w:val="0087721E"/>
    <w:rsid w:val="0087735C"/>
    <w:rsid w:val="008773E4"/>
    <w:rsid w:val="00877494"/>
    <w:rsid w:val="00877625"/>
    <w:rsid w:val="00877635"/>
    <w:rsid w:val="00877641"/>
    <w:rsid w:val="0087770E"/>
    <w:rsid w:val="00877A58"/>
    <w:rsid w:val="00877E65"/>
    <w:rsid w:val="00880007"/>
    <w:rsid w:val="00880337"/>
    <w:rsid w:val="008804E1"/>
    <w:rsid w:val="0088089D"/>
    <w:rsid w:val="00880BA4"/>
    <w:rsid w:val="00880BD3"/>
    <w:rsid w:val="00880D29"/>
    <w:rsid w:val="008812E5"/>
    <w:rsid w:val="008815D4"/>
    <w:rsid w:val="0088175C"/>
    <w:rsid w:val="00881B2B"/>
    <w:rsid w:val="00881CEB"/>
    <w:rsid w:val="00881E24"/>
    <w:rsid w:val="008820DB"/>
    <w:rsid w:val="00882123"/>
    <w:rsid w:val="008821AD"/>
    <w:rsid w:val="00882284"/>
    <w:rsid w:val="008823BC"/>
    <w:rsid w:val="008823DA"/>
    <w:rsid w:val="00882585"/>
    <w:rsid w:val="0088261B"/>
    <w:rsid w:val="00882701"/>
    <w:rsid w:val="00882762"/>
    <w:rsid w:val="008829D5"/>
    <w:rsid w:val="00882C89"/>
    <w:rsid w:val="00882FD0"/>
    <w:rsid w:val="00882FEA"/>
    <w:rsid w:val="00883044"/>
    <w:rsid w:val="008833C1"/>
    <w:rsid w:val="008836A5"/>
    <w:rsid w:val="00883EBC"/>
    <w:rsid w:val="00883F7B"/>
    <w:rsid w:val="00884174"/>
    <w:rsid w:val="00884315"/>
    <w:rsid w:val="00884361"/>
    <w:rsid w:val="00884621"/>
    <w:rsid w:val="00884734"/>
    <w:rsid w:val="0088479C"/>
    <w:rsid w:val="00884E2A"/>
    <w:rsid w:val="00884FD3"/>
    <w:rsid w:val="00885040"/>
    <w:rsid w:val="008851E3"/>
    <w:rsid w:val="008853C3"/>
    <w:rsid w:val="008857CA"/>
    <w:rsid w:val="00885869"/>
    <w:rsid w:val="0088588A"/>
    <w:rsid w:val="008858B0"/>
    <w:rsid w:val="00885BA8"/>
    <w:rsid w:val="00885C9F"/>
    <w:rsid w:val="00886117"/>
    <w:rsid w:val="0088657F"/>
    <w:rsid w:val="00886867"/>
    <w:rsid w:val="008868D2"/>
    <w:rsid w:val="00886922"/>
    <w:rsid w:val="008871A5"/>
    <w:rsid w:val="008875A9"/>
    <w:rsid w:val="00887886"/>
    <w:rsid w:val="008878D5"/>
    <w:rsid w:val="00887B66"/>
    <w:rsid w:val="00887FF7"/>
    <w:rsid w:val="0089021F"/>
    <w:rsid w:val="0089044F"/>
    <w:rsid w:val="00890AB4"/>
    <w:rsid w:val="00890ABE"/>
    <w:rsid w:val="00890AD1"/>
    <w:rsid w:val="00890BF2"/>
    <w:rsid w:val="00890ED3"/>
    <w:rsid w:val="008913DE"/>
    <w:rsid w:val="00891449"/>
    <w:rsid w:val="00891C69"/>
    <w:rsid w:val="00891D35"/>
    <w:rsid w:val="00892167"/>
    <w:rsid w:val="0089225C"/>
    <w:rsid w:val="008922A1"/>
    <w:rsid w:val="00892F0B"/>
    <w:rsid w:val="00892F94"/>
    <w:rsid w:val="00892FC1"/>
    <w:rsid w:val="00893088"/>
    <w:rsid w:val="008931FF"/>
    <w:rsid w:val="00893707"/>
    <w:rsid w:val="0089399C"/>
    <w:rsid w:val="00893AF4"/>
    <w:rsid w:val="00893C67"/>
    <w:rsid w:val="00893E25"/>
    <w:rsid w:val="0089407C"/>
    <w:rsid w:val="00894084"/>
    <w:rsid w:val="008940C7"/>
    <w:rsid w:val="008943C5"/>
    <w:rsid w:val="00894455"/>
    <w:rsid w:val="0089463B"/>
    <w:rsid w:val="008946F8"/>
    <w:rsid w:val="00894995"/>
    <w:rsid w:val="00894A85"/>
    <w:rsid w:val="00894BE0"/>
    <w:rsid w:val="00894EFD"/>
    <w:rsid w:val="00895186"/>
    <w:rsid w:val="008951E4"/>
    <w:rsid w:val="0089523A"/>
    <w:rsid w:val="0089563C"/>
    <w:rsid w:val="00895679"/>
    <w:rsid w:val="008956CC"/>
    <w:rsid w:val="008957AF"/>
    <w:rsid w:val="008958C5"/>
    <w:rsid w:val="00895F80"/>
    <w:rsid w:val="00895F96"/>
    <w:rsid w:val="00895FE2"/>
    <w:rsid w:val="0089620C"/>
    <w:rsid w:val="008962F2"/>
    <w:rsid w:val="0089641B"/>
    <w:rsid w:val="00896471"/>
    <w:rsid w:val="00896781"/>
    <w:rsid w:val="00896E3A"/>
    <w:rsid w:val="00896E9F"/>
    <w:rsid w:val="00896FCD"/>
    <w:rsid w:val="008971BB"/>
    <w:rsid w:val="00897227"/>
    <w:rsid w:val="0089736B"/>
    <w:rsid w:val="008973BE"/>
    <w:rsid w:val="00897585"/>
    <w:rsid w:val="0089770A"/>
    <w:rsid w:val="00897818"/>
    <w:rsid w:val="00897885"/>
    <w:rsid w:val="00897A94"/>
    <w:rsid w:val="00897E71"/>
    <w:rsid w:val="00897F8A"/>
    <w:rsid w:val="00897F97"/>
    <w:rsid w:val="008A01BD"/>
    <w:rsid w:val="008A0202"/>
    <w:rsid w:val="008A054C"/>
    <w:rsid w:val="008A061F"/>
    <w:rsid w:val="008A075D"/>
    <w:rsid w:val="008A08E1"/>
    <w:rsid w:val="008A0C9D"/>
    <w:rsid w:val="008A110B"/>
    <w:rsid w:val="008A1163"/>
    <w:rsid w:val="008A12DC"/>
    <w:rsid w:val="008A2073"/>
    <w:rsid w:val="008A2085"/>
    <w:rsid w:val="008A210B"/>
    <w:rsid w:val="008A226E"/>
    <w:rsid w:val="008A239A"/>
    <w:rsid w:val="008A27D3"/>
    <w:rsid w:val="008A2A71"/>
    <w:rsid w:val="008A316C"/>
    <w:rsid w:val="008A3329"/>
    <w:rsid w:val="008A336F"/>
    <w:rsid w:val="008A3717"/>
    <w:rsid w:val="008A3738"/>
    <w:rsid w:val="008A3884"/>
    <w:rsid w:val="008A3A53"/>
    <w:rsid w:val="008A3B99"/>
    <w:rsid w:val="008A3D07"/>
    <w:rsid w:val="008A3E1B"/>
    <w:rsid w:val="008A3E6E"/>
    <w:rsid w:val="008A409F"/>
    <w:rsid w:val="008A40B4"/>
    <w:rsid w:val="008A4207"/>
    <w:rsid w:val="008A42DA"/>
    <w:rsid w:val="008A43A5"/>
    <w:rsid w:val="008A43CD"/>
    <w:rsid w:val="008A444A"/>
    <w:rsid w:val="008A46D6"/>
    <w:rsid w:val="008A48F7"/>
    <w:rsid w:val="008A4957"/>
    <w:rsid w:val="008A49C5"/>
    <w:rsid w:val="008A4EBF"/>
    <w:rsid w:val="008A53BF"/>
    <w:rsid w:val="008A55EC"/>
    <w:rsid w:val="008A5733"/>
    <w:rsid w:val="008A575E"/>
    <w:rsid w:val="008A5B9B"/>
    <w:rsid w:val="008A61C4"/>
    <w:rsid w:val="008A65DE"/>
    <w:rsid w:val="008A6B10"/>
    <w:rsid w:val="008A6D8A"/>
    <w:rsid w:val="008A6D8D"/>
    <w:rsid w:val="008A6DB0"/>
    <w:rsid w:val="008A7173"/>
    <w:rsid w:val="008A78FB"/>
    <w:rsid w:val="008A7BC7"/>
    <w:rsid w:val="008A7D07"/>
    <w:rsid w:val="008A7D88"/>
    <w:rsid w:val="008A7EDF"/>
    <w:rsid w:val="008A7F12"/>
    <w:rsid w:val="008B0405"/>
    <w:rsid w:val="008B0B0B"/>
    <w:rsid w:val="008B0D1E"/>
    <w:rsid w:val="008B1258"/>
    <w:rsid w:val="008B18E8"/>
    <w:rsid w:val="008B1A6F"/>
    <w:rsid w:val="008B1B71"/>
    <w:rsid w:val="008B226B"/>
    <w:rsid w:val="008B2794"/>
    <w:rsid w:val="008B27D9"/>
    <w:rsid w:val="008B2888"/>
    <w:rsid w:val="008B28A1"/>
    <w:rsid w:val="008B2ABD"/>
    <w:rsid w:val="008B2BEE"/>
    <w:rsid w:val="008B309F"/>
    <w:rsid w:val="008B321C"/>
    <w:rsid w:val="008B3539"/>
    <w:rsid w:val="008B358D"/>
    <w:rsid w:val="008B37C6"/>
    <w:rsid w:val="008B39DC"/>
    <w:rsid w:val="008B3A31"/>
    <w:rsid w:val="008B3AE1"/>
    <w:rsid w:val="008B3F09"/>
    <w:rsid w:val="008B3F18"/>
    <w:rsid w:val="008B3F73"/>
    <w:rsid w:val="008B3F9D"/>
    <w:rsid w:val="008B4622"/>
    <w:rsid w:val="008B4721"/>
    <w:rsid w:val="008B4737"/>
    <w:rsid w:val="008B47C3"/>
    <w:rsid w:val="008B4834"/>
    <w:rsid w:val="008B4A49"/>
    <w:rsid w:val="008B4D0C"/>
    <w:rsid w:val="008B4D2E"/>
    <w:rsid w:val="008B5087"/>
    <w:rsid w:val="008B54AD"/>
    <w:rsid w:val="008B573E"/>
    <w:rsid w:val="008B587B"/>
    <w:rsid w:val="008B5944"/>
    <w:rsid w:val="008B5B5F"/>
    <w:rsid w:val="008B5CC9"/>
    <w:rsid w:val="008B5CE3"/>
    <w:rsid w:val="008B5DC1"/>
    <w:rsid w:val="008B5E0C"/>
    <w:rsid w:val="008B5EE1"/>
    <w:rsid w:val="008B60D6"/>
    <w:rsid w:val="008B6179"/>
    <w:rsid w:val="008B62C1"/>
    <w:rsid w:val="008B6542"/>
    <w:rsid w:val="008B6582"/>
    <w:rsid w:val="008B65A4"/>
    <w:rsid w:val="008B67BC"/>
    <w:rsid w:val="008B6EBE"/>
    <w:rsid w:val="008B70A7"/>
    <w:rsid w:val="008B7141"/>
    <w:rsid w:val="008B721D"/>
    <w:rsid w:val="008B7497"/>
    <w:rsid w:val="008B75BD"/>
    <w:rsid w:val="008B7720"/>
    <w:rsid w:val="008B784A"/>
    <w:rsid w:val="008B7959"/>
    <w:rsid w:val="008B7A11"/>
    <w:rsid w:val="008B7EBA"/>
    <w:rsid w:val="008B7F1F"/>
    <w:rsid w:val="008B7FEA"/>
    <w:rsid w:val="008B7FEF"/>
    <w:rsid w:val="008C03C5"/>
    <w:rsid w:val="008C0576"/>
    <w:rsid w:val="008C0598"/>
    <w:rsid w:val="008C08FC"/>
    <w:rsid w:val="008C09CF"/>
    <w:rsid w:val="008C0CCB"/>
    <w:rsid w:val="008C0D60"/>
    <w:rsid w:val="008C0ED2"/>
    <w:rsid w:val="008C0F2C"/>
    <w:rsid w:val="008C117E"/>
    <w:rsid w:val="008C11D5"/>
    <w:rsid w:val="008C159C"/>
    <w:rsid w:val="008C15B6"/>
    <w:rsid w:val="008C1A3D"/>
    <w:rsid w:val="008C1A97"/>
    <w:rsid w:val="008C1CA7"/>
    <w:rsid w:val="008C1CED"/>
    <w:rsid w:val="008C2191"/>
    <w:rsid w:val="008C21D2"/>
    <w:rsid w:val="008C2532"/>
    <w:rsid w:val="008C25E7"/>
    <w:rsid w:val="008C281E"/>
    <w:rsid w:val="008C284B"/>
    <w:rsid w:val="008C2902"/>
    <w:rsid w:val="008C2AE9"/>
    <w:rsid w:val="008C2CD8"/>
    <w:rsid w:val="008C2D6A"/>
    <w:rsid w:val="008C2D8D"/>
    <w:rsid w:val="008C2E9E"/>
    <w:rsid w:val="008C36AA"/>
    <w:rsid w:val="008C38BD"/>
    <w:rsid w:val="008C3A8B"/>
    <w:rsid w:val="008C4087"/>
    <w:rsid w:val="008C48C9"/>
    <w:rsid w:val="008C4986"/>
    <w:rsid w:val="008C49AA"/>
    <w:rsid w:val="008C4A57"/>
    <w:rsid w:val="008C4C0D"/>
    <w:rsid w:val="008C4CED"/>
    <w:rsid w:val="008C5109"/>
    <w:rsid w:val="008C531F"/>
    <w:rsid w:val="008C5714"/>
    <w:rsid w:val="008C5768"/>
    <w:rsid w:val="008C5B3C"/>
    <w:rsid w:val="008C5C1C"/>
    <w:rsid w:val="008C5D3E"/>
    <w:rsid w:val="008C5E33"/>
    <w:rsid w:val="008C5EAD"/>
    <w:rsid w:val="008C5F1D"/>
    <w:rsid w:val="008C6048"/>
    <w:rsid w:val="008C6086"/>
    <w:rsid w:val="008C6115"/>
    <w:rsid w:val="008C6190"/>
    <w:rsid w:val="008C61E2"/>
    <w:rsid w:val="008C62F9"/>
    <w:rsid w:val="008C6426"/>
    <w:rsid w:val="008C651F"/>
    <w:rsid w:val="008C67A3"/>
    <w:rsid w:val="008C695D"/>
    <w:rsid w:val="008C6FB5"/>
    <w:rsid w:val="008C703A"/>
    <w:rsid w:val="008C7235"/>
    <w:rsid w:val="008C724F"/>
    <w:rsid w:val="008C726D"/>
    <w:rsid w:val="008C755F"/>
    <w:rsid w:val="008C76DE"/>
    <w:rsid w:val="008C7A63"/>
    <w:rsid w:val="008D0502"/>
    <w:rsid w:val="008D0550"/>
    <w:rsid w:val="008D058E"/>
    <w:rsid w:val="008D07DD"/>
    <w:rsid w:val="008D087F"/>
    <w:rsid w:val="008D0A7C"/>
    <w:rsid w:val="008D0B09"/>
    <w:rsid w:val="008D12DD"/>
    <w:rsid w:val="008D1667"/>
    <w:rsid w:val="008D1CC9"/>
    <w:rsid w:val="008D1F0C"/>
    <w:rsid w:val="008D1F4E"/>
    <w:rsid w:val="008D204E"/>
    <w:rsid w:val="008D2455"/>
    <w:rsid w:val="008D2C68"/>
    <w:rsid w:val="008D30D3"/>
    <w:rsid w:val="008D33FD"/>
    <w:rsid w:val="008D3B6E"/>
    <w:rsid w:val="008D3C25"/>
    <w:rsid w:val="008D3C90"/>
    <w:rsid w:val="008D3EE7"/>
    <w:rsid w:val="008D421C"/>
    <w:rsid w:val="008D427A"/>
    <w:rsid w:val="008D4368"/>
    <w:rsid w:val="008D4369"/>
    <w:rsid w:val="008D4523"/>
    <w:rsid w:val="008D4617"/>
    <w:rsid w:val="008D467D"/>
    <w:rsid w:val="008D4938"/>
    <w:rsid w:val="008D4ECC"/>
    <w:rsid w:val="008D4EEA"/>
    <w:rsid w:val="008D4F5B"/>
    <w:rsid w:val="008D50B7"/>
    <w:rsid w:val="008D5143"/>
    <w:rsid w:val="008D51AB"/>
    <w:rsid w:val="008D5337"/>
    <w:rsid w:val="008D53E5"/>
    <w:rsid w:val="008D544E"/>
    <w:rsid w:val="008D5452"/>
    <w:rsid w:val="008D54E9"/>
    <w:rsid w:val="008D5583"/>
    <w:rsid w:val="008D55E8"/>
    <w:rsid w:val="008D56AB"/>
    <w:rsid w:val="008D57BA"/>
    <w:rsid w:val="008D58B4"/>
    <w:rsid w:val="008D6167"/>
    <w:rsid w:val="008D6441"/>
    <w:rsid w:val="008D650E"/>
    <w:rsid w:val="008D666F"/>
    <w:rsid w:val="008D686E"/>
    <w:rsid w:val="008D6EFD"/>
    <w:rsid w:val="008D701C"/>
    <w:rsid w:val="008D706E"/>
    <w:rsid w:val="008D73EC"/>
    <w:rsid w:val="008D740C"/>
    <w:rsid w:val="008D7587"/>
    <w:rsid w:val="008D7722"/>
    <w:rsid w:val="008D7E4A"/>
    <w:rsid w:val="008D7F70"/>
    <w:rsid w:val="008D7F8B"/>
    <w:rsid w:val="008E0027"/>
    <w:rsid w:val="008E01A6"/>
    <w:rsid w:val="008E04E8"/>
    <w:rsid w:val="008E05F4"/>
    <w:rsid w:val="008E0811"/>
    <w:rsid w:val="008E0B77"/>
    <w:rsid w:val="008E0CC9"/>
    <w:rsid w:val="008E1123"/>
    <w:rsid w:val="008E115A"/>
    <w:rsid w:val="008E11F8"/>
    <w:rsid w:val="008E168F"/>
    <w:rsid w:val="008E19BE"/>
    <w:rsid w:val="008E1AB7"/>
    <w:rsid w:val="008E1C7E"/>
    <w:rsid w:val="008E21A8"/>
    <w:rsid w:val="008E244E"/>
    <w:rsid w:val="008E258A"/>
    <w:rsid w:val="008E29A6"/>
    <w:rsid w:val="008E2EE6"/>
    <w:rsid w:val="008E2EF8"/>
    <w:rsid w:val="008E3038"/>
    <w:rsid w:val="008E30C6"/>
    <w:rsid w:val="008E3233"/>
    <w:rsid w:val="008E34AD"/>
    <w:rsid w:val="008E37FA"/>
    <w:rsid w:val="008E39C8"/>
    <w:rsid w:val="008E39D3"/>
    <w:rsid w:val="008E3BDE"/>
    <w:rsid w:val="008E3C28"/>
    <w:rsid w:val="008E3D68"/>
    <w:rsid w:val="008E3F60"/>
    <w:rsid w:val="008E4539"/>
    <w:rsid w:val="008E486F"/>
    <w:rsid w:val="008E4890"/>
    <w:rsid w:val="008E4903"/>
    <w:rsid w:val="008E4B98"/>
    <w:rsid w:val="008E4D70"/>
    <w:rsid w:val="008E4FCA"/>
    <w:rsid w:val="008E5020"/>
    <w:rsid w:val="008E5A46"/>
    <w:rsid w:val="008E5A97"/>
    <w:rsid w:val="008E5D2A"/>
    <w:rsid w:val="008E5DF7"/>
    <w:rsid w:val="008E5FAC"/>
    <w:rsid w:val="008E6589"/>
    <w:rsid w:val="008E664F"/>
    <w:rsid w:val="008E673F"/>
    <w:rsid w:val="008E6F43"/>
    <w:rsid w:val="008E70A6"/>
    <w:rsid w:val="008E71AE"/>
    <w:rsid w:val="008E74DF"/>
    <w:rsid w:val="008E7647"/>
    <w:rsid w:val="008E7A74"/>
    <w:rsid w:val="008E7D79"/>
    <w:rsid w:val="008E7E22"/>
    <w:rsid w:val="008E7F6B"/>
    <w:rsid w:val="008E7FFC"/>
    <w:rsid w:val="008F02D8"/>
    <w:rsid w:val="008F037E"/>
    <w:rsid w:val="008F04B2"/>
    <w:rsid w:val="008F0585"/>
    <w:rsid w:val="008F0AC3"/>
    <w:rsid w:val="008F1100"/>
    <w:rsid w:val="008F1187"/>
    <w:rsid w:val="008F1566"/>
    <w:rsid w:val="008F1604"/>
    <w:rsid w:val="008F1A9B"/>
    <w:rsid w:val="008F1C6D"/>
    <w:rsid w:val="008F1D94"/>
    <w:rsid w:val="008F2969"/>
    <w:rsid w:val="008F2D34"/>
    <w:rsid w:val="008F2F5B"/>
    <w:rsid w:val="008F3AD2"/>
    <w:rsid w:val="008F3D9B"/>
    <w:rsid w:val="008F40E1"/>
    <w:rsid w:val="008F4266"/>
    <w:rsid w:val="008F481A"/>
    <w:rsid w:val="008F49C6"/>
    <w:rsid w:val="008F49EE"/>
    <w:rsid w:val="008F4A27"/>
    <w:rsid w:val="008F4E4E"/>
    <w:rsid w:val="008F4E4F"/>
    <w:rsid w:val="008F4EBB"/>
    <w:rsid w:val="008F511D"/>
    <w:rsid w:val="008F5234"/>
    <w:rsid w:val="008F5419"/>
    <w:rsid w:val="008F5523"/>
    <w:rsid w:val="008F5795"/>
    <w:rsid w:val="008F588F"/>
    <w:rsid w:val="008F5A7F"/>
    <w:rsid w:val="008F5B8D"/>
    <w:rsid w:val="008F5BC1"/>
    <w:rsid w:val="008F6017"/>
    <w:rsid w:val="008F61E7"/>
    <w:rsid w:val="008F63B0"/>
    <w:rsid w:val="008F6508"/>
    <w:rsid w:val="008F6614"/>
    <w:rsid w:val="008F6702"/>
    <w:rsid w:val="008F6A60"/>
    <w:rsid w:val="008F6ADA"/>
    <w:rsid w:val="008F6AFA"/>
    <w:rsid w:val="008F6CD9"/>
    <w:rsid w:val="008F6D70"/>
    <w:rsid w:val="008F6D85"/>
    <w:rsid w:val="008F6E5E"/>
    <w:rsid w:val="008F747D"/>
    <w:rsid w:val="008F757D"/>
    <w:rsid w:val="008F77BF"/>
    <w:rsid w:val="008F77F1"/>
    <w:rsid w:val="008F7F67"/>
    <w:rsid w:val="00900711"/>
    <w:rsid w:val="00900A50"/>
    <w:rsid w:val="00900AC3"/>
    <w:rsid w:val="00900B9B"/>
    <w:rsid w:val="00900CDC"/>
    <w:rsid w:val="00900D5B"/>
    <w:rsid w:val="009011E2"/>
    <w:rsid w:val="009012EA"/>
    <w:rsid w:val="0090154B"/>
    <w:rsid w:val="0090154C"/>
    <w:rsid w:val="009016C0"/>
    <w:rsid w:val="00901706"/>
    <w:rsid w:val="009017DF"/>
    <w:rsid w:val="00901897"/>
    <w:rsid w:val="00901EDF"/>
    <w:rsid w:val="00901F9C"/>
    <w:rsid w:val="00902121"/>
    <w:rsid w:val="00902336"/>
    <w:rsid w:val="00902547"/>
    <w:rsid w:val="0090270C"/>
    <w:rsid w:val="0090284F"/>
    <w:rsid w:val="00902CF6"/>
    <w:rsid w:val="00902D26"/>
    <w:rsid w:val="00902ED5"/>
    <w:rsid w:val="00903533"/>
    <w:rsid w:val="00903841"/>
    <w:rsid w:val="00903941"/>
    <w:rsid w:val="009039D2"/>
    <w:rsid w:val="00903CB7"/>
    <w:rsid w:val="00903DBB"/>
    <w:rsid w:val="009042C0"/>
    <w:rsid w:val="00904343"/>
    <w:rsid w:val="009044EE"/>
    <w:rsid w:val="0090483B"/>
    <w:rsid w:val="0090487C"/>
    <w:rsid w:val="0090492E"/>
    <w:rsid w:val="00904DDB"/>
    <w:rsid w:val="00904F7C"/>
    <w:rsid w:val="00905346"/>
    <w:rsid w:val="0090548A"/>
    <w:rsid w:val="009054D1"/>
    <w:rsid w:val="0090590B"/>
    <w:rsid w:val="00905D52"/>
    <w:rsid w:val="00906014"/>
    <w:rsid w:val="009060DB"/>
    <w:rsid w:val="00906114"/>
    <w:rsid w:val="00906B3D"/>
    <w:rsid w:val="00906B96"/>
    <w:rsid w:val="009070DA"/>
    <w:rsid w:val="0090718E"/>
    <w:rsid w:val="00907226"/>
    <w:rsid w:val="009073FB"/>
    <w:rsid w:val="00907803"/>
    <w:rsid w:val="00907829"/>
    <w:rsid w:val="00907856"/>
    <w:rsid w:val="00907B94"/>
    <w:rsid w:val="00907C1C"/>
    <w:rsid w:val="009101D8"/>
    <w:rsid w:val="0091028A"/>
    <w:rsid w:val="0091037F"/>
    <w:rsid w:val="009104AB"/>
    <w:rsid w:val="009107E5"/>
    <w:rsid w:val="0091081D"/>
    <w:rsid w:val="00910B3D"/>
    <w:rsid w:val="00910BFF"/>
    <w:rsid w:val="00910DFC"/>
    <w:rsid w:val="00910E56"/>
    <w:rsid w:val="00910F6D"/>
    <w:rsid w:val="009115B8"/>
    <w:rsid w:val="009115D4"/>
    <w:rsid w:val="0091172B"/>
    <w:rsid w:val="00911785"/>
    <w:rsid w:val="00911AFE"/>
    <w:rsid w:val="00911B44"/>
    <w:rsid w:val="009121A7"/>
    <w:rsid w:val="00912279"/>
    <w:rsid w:val="00912F36"/>
    <w:rsid w:val="00913275"/>
    <w:rsid w:val="0091348B"/>
    <w:rsid w:val="009136C8"/>
    <w:rsid w:val="00913761"/>
    <w:rsid w:val="009137D9"/>
    <w:rsid w:val="00913840"/>
    <w:rsid w:val="0091385A"/>
    <w:rsid w:val="0091393C"/>
    <w:rsid w:val="00913943"/>
    <w:rsid w:val="00913969"/>
    <w:rsid w:val="009139A5"/>
    <w:rsid w:val="0091408E"/>
    <w:rsid w:val="0091415C"/>
    <w:rsid w:val="009145BD"/>
    <w:rsid w:val="00914632"/>
    <w:rsid w:val="00914809"/>
    <w:rsid w:val="00914821"/>
    <w:rsid w:val="00914B36"/>
    <w:rsid w:val="00914B95"/>
    <w:rsid w:val="00914E9F"/>
    <w:rsid w:val="00915055"/>
    <w:rsid w:val="009151A9"/>
    <w:rsid w:val="0091528E"/>
    <w:rsid w:val="009152C4"/>
    <w:rsid w:val="00915478"/>
    <w:rsid w:val="0091590F"/>
    <w:rsid w:val="00915C21"/>
    <w:rsid w:val="00915C6E"/>
    <w:rsid w:val="00915EF2"/>
    <w:rsid w:val="0091636B"/>
    <w:rsid w:val="0091674C"/>
    <w:rsid w:val="00916804"/>
    <w:rsid w:val="00916BA5"/>
    <w:rsid w:val="00916D7D"/>
    <w:rsid w:val="009170C1"/>
    <w:rsid w:val="00917603"/>
    <w:rsid w:val="00917A60"/>
    <w:rsid w:val="00917B5D"/>
    <w:rsid w:val="00917BEE"/>
    <w:rsid w:val="00917EC6"/>
    <w:rsid w:val="00917F2F"/>
    <w:rsid w:val="009200D6"/>
    <w:rsid w:val="009203BF"/>
    <w:rsid w:val="009204F4"/>
    <w:rsid w:val="009205A9"/>
    <w:rsid w:val="009206BE"/>
    <w:rsid w:val="0092084F"/>
    <w:rsid w:val="00920AE6"/>
    <w:rsid w:val="00920D9D"/>
    <w:rsid w:val="00920E05"/>
    <w:rsid w:val="009211F9"/>
    <w:rsid w:val="00921270"/>
    <w:rsid w:val="0092130F"/>
    <w:rsid w:val="00921375"/>
    <w:rsid w:val="009213C3"/>
    <w:rsid w:val="00921558"/>
    <w:rsid w:val="0092164E"/>
    <w:rsid w:val="00921830"/>
    <w:rsid w:val="00921942"/>
    <w:rsid w:val="00921A8D"/>
    <w:rsid w:val="00921D12"/>
    <w:rsid w:val="009221B3"/>
    <w:rsid w:val="009222B7"/>
    <w:rsid w:val="00922593"/>
    <w:rsid w:val="00922E91"/>
    <w:rsid w:val="00923065"/>
    <w:rsid w:val="00923109"/>
    <w:rsid w:val="009231B8"/>
    <w:rsid w:val="009231E6"/>
    <w:rsid w:val="00923476"/>
    <w:rsid w:val="00923987"/>
    <w:rsid w:val="00923A7A"/>
    <w:rsid w:val="00923AD8"/>
    <w:rsid w:val="00923B0E"/>
    <w:rsid w:val="00923B1A"/>
    <w:rsid w:val="00923D98"/>
    <w:rsid w:val="00924212"/>
    <w:rsid w:val="00924228"/>
    <w:rsid w:val="00924738"/>
    <w:rsid w:val="009248BF"/>
    <w:rsid w:val="00924A8F"/>
    <w:rsid w:val="00924B20"/>
    <w:rsid w:val="00924DFA"/>
    <w:rsid w:val="00924EC7"/>
    <w:rsid w:val="00924F53"/>
    <w:rsid w:val="00924FDA"/>
    <w:rsid w:val="009250E6"/>
    <w:rsid w:val="0092559E"/>
    <w:rsid w:val="009256DC"/>
    <w:rsid w:val="0092587E"/>
    <w:rsid w:val="009258D0"/>
    <w:rsid w:val="0092594E"/>
    <w:rsid w:val="00925AAF"/>
    <w:rsid w:val="00925B03"/>
    <w:rsid w:val="00925D2A"/>
    <w:rsid w:val="00925D2D"/>
    <w:rsid w:val="009260C3"/>
    <w:rsid w:val="009261EA"/>
    <w:rsid w:val="00926256"/>
    <w:rsid w:val="00926326"/>
    <w:rsid w:val="00926473"/>
    <w:rsid w:val="009264B7"/>
    <w:rsid w:val="00926515"/>
    <w:rsid w:val="00926757"/>
    <w:rsid w:val="009267C1"/>
    <w:rsid w:val="00926AFD"/>
    <w:rsid w:val="00926E4D"/>
    <w:rsid w:val="00926EFB"/>
    <w:rsid w:val="0092714E"/>
    <w:rsid w:val="0092717A"/>
    <w:rsid w:val="009274D8"/>
    <w:rsid w:val="00927810"/>
    <w:rsid w:val="009278D6"/>
    <w:rsid w:val="009279A1"/>
    <w:rsid w:val="00927BA4"/>
    <w:rsid w:val="00927DDC"/>
    <w:rsid w:val="00927DE2"/>
    <w:rsid w:val="00927FDD"/>
    <w:rsid w:val="009302B5"/>
    <w:rsid w:val="009307E0"/>
    <w:rsid w:val="00930A66"/>
    <w:rsid w:val="00930C13"/>
    <w:rsid w:val="0093119A"/>
    <w:rsid w:val="00931292"/>
    <w:rsid w:val="009314AE"/>
    <w:rsid w:val="00931518"/>
    <w:rsid w:val="009315FA"/>
    <w:rsid w:val="0093176E"/>
    <w:rsid w:val="00931773"/>
    <w:rsid w:val="00931917"/>
    <w:rsid w:val="00931944"/>
    <w:rsid w:val="00931C64"/>
    <w:rsid w:val="00931CA3"/>
    <w:rsid w:val="00931D86"/>
    <w:rsid w:val="00931DD8"/>
    <w:rsid w:val="00932827"/>
    <w:rsid w:val="009331E2"/>
    <w:rsid w:val="009332BA"/>
    <w:rsid w:val="0093331A"/>
    <w:rsid w:val="00933450"/>
    <w:rsid w:val="00933537"/>
    <w:rsid w:val="00933819"/>
    <w:rsid w:val="009338E7"/>
    <w:rsid w:val="00933EE8"/>
    <w:rsid w:val="00933FBA"/>
    <w:rsid w:val="00934197"/>
    <w:rsid w:val="009349FA"/>
    <w:rsid w:val="00934A71"/>
    <w:rsid w:val="00934A74"/>
    <w:rsid w:val="00934BAC"/>
    <w:rsid w:val="0093520F"/>
    <w:rsid w:val="00935511"/>
    <w:rsid w:val="00935580"/>
    <w:rsid w:val="00935AB9"/>
    <w:rsid w:val="00935BD7"/>
    <w:rsid w:val="00935CE0"/>
    <w:rsid w:val="00935D49"/>
    <w:rsid w:val="00935DAA"/>
    <w:rsid w:val="00935E71"/>
    <w:rsid w:val="00936287"/>
    <w:rsid w:val="0093628E"/>
    <w:rsid w:val="009363E6"/>
    <w:rsid w:val="0093646C"/>
    <w:rsid w:val="009366F5"/>
    <w:rsid w:val="00936DB4"/>
    <w:rsid w:val="00936EAA"/>
    <w:rsid w:val="00937209"/>
    <w:rsid w:val="009373E5"/>
    <w:rsid w:val="00937531"/>
    <w:rsid w:val="0093753C"/>
    <w:rsid w:val="009375B9"/>
    <w:rsid w:val="009376D8"/>
    <w:rsid w:val="00937732"/>
    <w:rsid w:val="00937AB5"/>
    <w:rsid w:val="00937B6C"/>
    <w:rsid w:val="00940134"/>
    <w:rsid w:val="00940308"/>
    <w:rsid w:val="009404AE"/>
    <w:rsid w:val="00940752"/>
    <w:rsid w:val="00940A44"/>
    <w:rsid w:val="00940A8F"/>
    <w:rsid w:val="00940A98"/>
    <w:rsid w:val="00940BDD"/>
    <w:rsid w:val="00940E21"/>
    <w:rsid w:val="00940EED"/>
    <w:rsid w:val="009411CE"/>
    <w:rsid w:val="009411E4"/>
    <w:rsid w:val="009417A5"/>
    <w:rsid w:val="00941C59"/>
    <w:rsid w:val="00941E88"/>
    <w:rsid w:val="0094202D"/>
    <w:rsid w:val="009421E7"/>
    <w:rsid w:val="00942480"/>
    <w:rsid w:val="009425A3"/>
    <w:rsid w:val="009425A8"/>
    <w:rsid w:val="00942873"/>
    <w:rsid w:val="00942CDF"/>
    <w:rsid w:val="00942E6A"/>
    <w:rsid w:val="009435DC"/>
    <w:rsid w:val="00943672"/>
    <w:rsid w:val="009436FB"/>
    <w:rsid w:val="00943949"/>
    <w:rsid w:val="00943A17"/>
    <w:rsid w:val="00943A3B"/>
    <w:rsid w:val="00943CE8"/>
    <w:rsid w:val="00943F3B"/>
    <w:rsid w:val="009441A5"/>
    <w:rsid w:val="0094425D"/>
    <w:rsid w:val="009443B2"/>
    <w:rsid w:val="00944649"/>
    <w:rsid w:val="00944677"/>
    <w:rsid w:val="0094486A"/>
    <w:rsid w:val="00945018"/>
    <w:rsid w:val="00945272"/>
    <w:rsid w:val="009453EF"/>
    <w:rsid w:val="009455E7"/>
    <w:rsid w:val="00945C45"/>
    <w:rsid w:val="00945E58"/>
    <w:rsid w:val="00945ED4"/>
    <w:rsid w:val="0094609F"/>
    <w:rsid w:val="009460B0"/>
    <w:rsid w:val="009460CC"/>
    <w:rsid w:val="009460F7"/>
    <w:rsid w:val="00946286"/>
    <w:rsid w:val="009462B6"/>
    <w:rsid w:val="009462C0"/>
    <w:rsid w:val="009463F2"/>
    <w:rsid w:val="009466AC"/>
    <w:rsid w:val="00946752"/>
    <w:rsid w:val="00946955"/>
    <w:rsid w:val="00946D59"/>
    <w:rsid w:val="00946D72"/>
    <w:rsid w:val="00946E66"/>
    <w:rsid w:val="00946F57"/>
    <w:rsid w:val="00946F98"/>
    <w:rsid w:val="0094705C"/>
    <w:rsid w:val="009474BD"/>
    <w:rsid w:val="00947670"/>
    <w:rsid w:val="009477C7"/>
    <w:rsid w:val="009478D7"/>
    <w:rsid w:val="009478F1"/>
    <w:rsid w:val="00947939"/>
    <w:rsid w:val="00947A56"/>
    <w:rsid w:val="00947AD3"/>
    <w:rsid w:val="00947AFF"/>
    <w:rsid w:val="00947B3A"/>
    <w:rsid w:val="00947C24"/>
    <w:rsid w:val="00950093"/>
    <w:rsid w:val="00950174"/>
    <w:rsid w:val="0095044A"/>
    <w:rsid w:val="00950501"/>
    <w:rsid w:val="009505D3"/>
    <w:rsid w:val="00950768"/>
    <w:rsid w:val="009507AF"/>
    <w:rsid w:val="009509E3"/>
    <w:rsid w:val="00950A5F"/>
    <w:rsid w:val="00950C4B"/>
    <w:rsid w:val="00950CA0"/>
    <w:rsid w:val="00950D0A"/>
    <w:rsid w:val="00950DB6"/>
    <w:rsid w:val="00951067"/>
    <w:rsid w:val="00951280"/>
    <w:rsid w:val="009512B7"/>
    <w:rsid w:val="009512EF"/>
    <w:rsid w:val="00951776"/>
    <w:rsid w:val="009517B9"/>
    <w:rsid w:val="00951857"/>
    <w:rsid w:val="00951C2A"/>
    <w:rsid w:val="00951D9F"/>
    <w:rsid w:val="00951F54"/>
    <w:rsid w:val="00951F58"/>
    <w:rsid w:val="009520D1"/>
    <w:rsid w:val="0095215B"/>
    <w:rsid w:val="00952596"/>
    <w:rsid w:val="009525F2"/>
    <w:rsid w:val="0095274D"/>
    <w:rsid w:val="0095282B"/>
    <w:rsid w:val="00952878"/>
    <w:rsid w:val="009529EC"/>
    <w:rsid w:val="00952EB1"/>
    <w:rsid w:val="0095300D"/>
    <w:rsid w:val="0095310B"/>
    <w:rsid w:val="00953190"/>
    <w:rsid w:val="0095370B"/>
    <w:rsid w:val="009537F9"/>
    <w:rsid w:val="0095463F"/>
    <w:rsid w:val="00954648"/>
    <w:rsid w:val="0095492D"/>
    <w:rsid w:val="00954A0D"/>
    <w:rsid w:val="00954B02"/>
    <w:rsid w:val="00954E0A"/>
    <w:rsid w:val="00954EFA"/>
    <w:rsid w:val="00954F7D"/>
    <w:rsid w:val="00954F93"/>
    <w:rsid w:val="00955129"/>
    <w:rsid w:val="009552FA"/>
    <w:rsid w:val="009554C9"/>
    <w:rsid w:val="009554FC"/>
    <w:rsid w:val="00955884"/>
    <w:rsid w:val="0095594E"/>
    <w:rsid w:val="00955BD5"/>
    <w:rsid w:val="00955D78"/>
    <w:rsid w:val="00955DE0"/>
    <w:rsid w:val="00955F39"/>
    <w:rsid w:val="00955F5B"/>
    <w:rsid w:val="0095629C"/>
    <w:rsid w:val="00956452"/>
    <w:rsid w:val="009565C6"/>
    <w:rsid w:val="00956638"/>
    <w:rsid w:val="00956A4D"/>
    <w:rsid w:val="00956A8E"/>
    <w:rsid w:val="00956ABE"/>
    <w:rsid w:val="00956E77"/>
    <w:rsid w:val="00957105"/>
    <w:rsid w:val="00957560"/>
    <w:rsid w:val="00957625"/>
    <w:rsid w:val="009576D6"/>
    <w:rsid w:val="009576FA"/>
    <w:rsid w:val="00957825"/>
    <w:rsid w:val="009579D3"/>
    <w:rsid w:val="0096008D"/>
    <w:rsid w:val="009600FE"/>
    <w:rsid w:val="00960274"/>
    <w:rsid w:val="009604A6"/>
    <w:rsid w:val="0096061E"/>
    <w:rsid w:val="0096084D"/>
    <w:rsid w:val="00960AD3"/>
    <w:rsid w:val="00960D70"/>
    <w:rsid w:val="00960EFE"/>
    <w:rsid w:val="00960F79"/>
    <w:rsid w:val="0096134B"/>
    <w:rsid w:val="00961402"/>
    <w:rsid w:val="0096143D"/>
    <w:rsid w:val="0096143E"/>
    <w:rsid w:val="00961525"/>
    <w:rsid w:val="00961B13"/>
    <w:rsid w:val="00961B43"/>
    <w:rsid w:val="009620A3"/>
    <w:rsid w:val="009620B7"/>
    <w:rsid w:val="0096216C"/>
    <w:rsid w:val="00962240"/>
    <w:rsid w:val="00962245"/>
    <w:rsid w:val="0096231E"/>
    <w:rsid w:val="0096264C"/>
    <w:rsid w:val="009628B0"/>
    <w:rsid w:val="00962908"/>
    <w:rsid w:val="00962913"/>
    <w:rsid w:val="009631BC"/>
    <w:rsid w:val="009634C8"/>
    <w:rsid w:val="009636EE"/>
    <w:rsid w:val="00963819"/>
    <w:rsid w:val="0096384C"/>
    <w:rsid w:val="00963AAB"/>
    <w:rsid w:val="00963B00"/>
    <w:rsid w:val="00963C2B"/>
    <w:rsid w:val="00963DE5"/>
    <w:rsid w:val="00963F8F"/>
    <w:rsid w:val="00963FE3"/>
    <w:rsid w:val="0096400B"/>
    <w:rsid w:val="009642EA"/>
    <w:rsid w:val="0096432B"/>
    <w:rsid w:val="0096448C"/>
    <w:rsid w:val="009648E3"/>
    <w:rsid w:val="00964943"/>
    <w:rsid w:val="009649EB"/>
    <w:rsid w:val="00964A6B"/>
    <w:rsid w:val="00964B9B"/>
    <w:rsid w:val="00964BAE"/>
    <w:rsid w:val="00964C6A"/>
    <w:rsid w:val="00964D24"/>
    <w:rsid w:val="00964D4B"/>
    <w:rsid w:val="009651E2"/>
    <w:rsid w:val="009652BB"/>
    <w:rsid w:val="00965757"/>
    <w:rsid w:val="00965A2A"/>
    <w:rsid w:val="00965A4B"/>
    <w:rsid w:val="00965C60"/>
    <w:rsid w:val="0096622B"/>
    <w:rsid w:val="0096650D"/>
    <w:rsid w:val="00966552"/>
    <w:rsid w:val="009665FB"/>
    <w:rsid w:val="00966660"/>
    <w:rsid w:val="009666D7"/>
    <w:rsid w:val="00966943"/>
    <w:rsid w:val="0096696F"/>
    <w:rsid w:val="00966A27"/>
    <w:rsid w:val="00966AE0"/>
    <w:rsid w:val="00966DCB"/>
    <w:rsid w:val="00966E1C"/>
    <w:rsid w:val="00966E5C"/>
    <w:rsid w:val="0096710A"/>
    <w:rsid w:val="00967252"/>
    <w:rsid w:val="009672D7"/>
    <w:rsid w:val="0096734D"/>
    <w:rsid w:val="00967426"/>
    <w:rsid w:val="00967609"/>
    <w:rsid w:val="00967D43"/>
    <w:rsid w:val="00967DF7"/>
    <w:rsid w:val="00967F81"/>
    <w:rsid w:val="009705AB"/>
    <w:rsid w:val="009707B1"/>
    <w:rsid w:val="0097080C"/>
    <w:rsid w:val="00970B92"/>
    <w:rsid w:val="00970E00"/>
    <w:rsid w:val="00970EF7"/>
    <w:rsid w:val="00971091"/>
    <w:rsid w:val="00971382"/>
    <w:rsid w:val="009715AA"/>
    <w:rsid w:val="00971610"/>
    <w:rsid w:val="009719B3"/>
    <w:rsid w:val="009719C6"/>
    <w:rsid w:val="009719EB"/>
    <w:rsid w:val="00971A73"/>
    <w:rsid w:val="00971B04"/>
    <w:rsid w:val="00972024"/>
    <w:rsid w:val="00972148"/>
    <w:rsid w:val="00972165"/>
    <w:rsid w:val="009721A3"/>
    <w:rsid w:val="009721C8"/>
    <w:rsid w:val="009727CB"/>
    <w:rsid w:val="0097286E"/>
    <w:rsid w:val="00972960"/>
    <w:rsid w:val="009729AD"/>
    <w:rsid w:val="009729FE"/>
    <w:rsid w:val="00972A84"/>
    <w:rsid w:val="00972C2C"/>
    <w:rsid w:val="00972D4C"/>
    <w:rsid w:val="00972D9F"/>
    <w:rsid w:val="00972E78"/>
    <w:rsid w:val="009733A1"/>
    <w:rsid w:val="009735D0"/>
    <w:rsid w:val="00973980"/>
    <w:rsid w:val="009739F5"/>
    <w:rsid w:val="00973AAA"/>
    <w:rsid w:val="00973BBF"/>
    <w:rsid w:val="00973E58"/>
    <w:rsid w:val="00973F09"/>
    <w:rsid w:val="00974027"/>
    <w:rsid w:val="009740CA"/>
    <w:rsid w:val="0097478E"/>
    <w:rsid w:val="009747AD"/>
    <w:rsid w:val="009748C6"/>
    <w:rsid w:val="009751DF"/>
    <w:rsid w:val="0097547F"/>
    <w:rsid w:val="00975539"/>
    <w:rsid w:val="009756BA"/>
    <w:rsid w:val="00975724"/>
    <w:rsid w:val="009757A4"/>
    <w:rsid w:val="009759CB"/>
    <w:rsid w:val="00975E11"/>
    <w:rsid w:val="00975E5D"/>
    <w:rsid w:val="00975EB4"/>
    <w:rsid w:val="00975FA2"/>
    <w:rsid w:val="00976458"/>
    <w:rsid w:val="009765F6"/>
    <w:rsid w:val="00976688"/>
    <w:rsid w:val="00976730"/>
    <w:rsid w:val="0097686A"/>
    <w:rsid w:val="00976919"/>
    <w:rsid w:val="009769CB"/>
    <w:rsid w:val="00976B41"/>
    <w:rsid w:val="00976C12"/>
    <w:rsid w:val="0097700C"/>
    <w:rsid w:val="00977190"/>
    <w:rsid w:val="009771E1"/>
    <w:rsid w:val="00977203"/>
    <w:rsid w:val="0097731D"/>
    <w:rsid w:val="00977523"/>
    <w:rsid w:val="00977554"/>
    <w:rsid w:val="009775D3"/>
    <w:rsid w:val="00977E34"/>
    <w:rsid w:val="0098008A"/>
    <w:rsid w:val="00980226"/>
    <w:rsid w:val="009802DB"/>
    <w:rsid w:val="009803CA"/>
    <w:rsid w:val="009806EF"/>
    <w:rsid w:val="00980B2A"/>
    <w:rsid w:val="00980CB8"/>
    <w:rsid w:val="00981269"/>
    <w:rsid w:val="009812B3"/>
    <w:rsid w:val="009812D3"/>
    <w:rsid w:val="009812F8"/>
    <w:rsid w:val="0098133B"/>
    <w:rsid w:val="009817B2"/>
    <w:rsid w:val="00981AB2"/>
    <w:rsid w:val="00981ABC"/>
    <w:rsid w:val="00981B92"/>
    <w:rsid w:val="00982046"/>
    <w:rsid w:val="0098215E"/>
    <w:rsid w:val="00982181"/>
    <w:rsid w:val="0098251F"/>
    <w:rsid w:val="009826CB"/>
    <w:rsid w:val="00982786"/>
    <w:rsid w:val="00982CB5"/>
    <w:rsid w:val="00982CC2"/>
    <w:rsid w:val="00982D2C"/>
    <w:rsid w:val="00982F46"/>
    <w:rsid w:val="009830D0"/>
    <w:rsid w:val="00983105"/>
    <w:rsid w:val="00983426"/>
    <w:rsid w:val="0098350A"/>
    <w:rsid w:val="0098361A"/>
    <w:rsid w:val="00983782"/>
    <w:rsid w:val="00983816"/>
    <w:rsid w:val="00983C9B"/>
    <w:rsid w:val="00983CB1"/>
    <w:rsid w:val="00983F3A"/>
    <w:rsid w:val="0098405D"/>
    <w:rsid w:val="009845B2"/>
    <w:rsid w:val="00984680"/>
    <w:rsid w:val="00984720"/>
    <w:rsid w:val="00984A51"/>
    <w:rsid w:val="00984CB2"/>
    <w:rsid w:val="00984D3F"/>
    <w:rsid w:val="009850B8"/>
    <w:rsid w:val="0098514F"/>
    <w:rsid w:val="009851A1"/>
    <w:rsid w:val="00985361"/>
    <w:rsid w:val="00985CA9"/>
    <w:rsid w:val="00985EEC"/>
    <w:rsid w:val="00986023"/>
    <w:rsid w:val="009865DE"/>
    <w:rsid w:val="00986608"/>
    <w:rsid w:val="009866FA"/>
    <w:rsid w:val="009867B2"/>
    <w:rsid w:val="00986A6E"/>
    <w:rsid w:val="00986FC4"/>
    <w:rsid w:val="00987234"/>
    <w:rsid w:val="00987717"/>
    <w:rsid w:val="0098777E"/>
    <w:rsid w:val="009877FC"/>
    <w:rsid w:val="00987B64"/>
    <w:rsid w:val="009900C4"/>
    <w:rsid w:val="009903CC"/>
    <w:rsid w:val="009907AB"/>
    <w:rsid w:val="00990BA1"/>
    <w:rsid w:val="00990C92"/>
    <w:rsid w:val="00990C95"/>
    <w:rsid w:val="00990D15"/>
    <w:rsid w:val="00990DC3"/>
    <w:rsid w:val="00990E52"/>
    <w:rsid w:val="00990E80"/>
    <w:rsid w:val="00991059"/>
    <w:rsid w:val="00991152"/>
    <w:rsid w:val="0099118F"/>
    <w:rsid w:val="0099129B"/>
    <w:rsid w:val="00991608"/>
    <w:rsid w:val="00991C7A"/>
    <w:rsid w:val="00991CC4"/>
    <w:rsid w:val="009924F3"/>
    <w:rsid w:val="00992D9D"/>
    <w:rsid w:val="00993200"/>
    <w:rsid w:val="00993259"/>
    <w:rsid w:val="009932BC"/>
    <w:rsid w:val="0099333B"/>
    <w:rsid w:val="009933AB"/>
    <w:rsid w:val="0099383A"/>
    <w:rsid w:val="0099383E"/>
    <w:rsid w:val="00993AA1"/>
    <w:rsid w:val="00993AD4"/>
    <w:rsid w:val="00993AED"/>
    <w:rsid w:val="0099458E"/>
    <w:rsid w:val="00994A4D"/>
    <w:rsid w:val="00994C98"/>
    <w:rsid w:val="00995228"/>
    <w:rsid w:val="00995317"/>
    <w:rsid w:val="009953C8"/>
    <w:rsid w:val="009954B3"/>
    <w:rsid w:val="0099561A"/>
    <w:rsid w:val="00995806"/>
    <w:rsid w:val="00995EDD"/>
    <w:rsid w:val="00995EF1"/>
    <w:rsid w:val="00995FF7"/>
    <w:rsid w:val="00996718"/>
    <w:rsid w:val="009968C5"/>
    <w:rsid w:val="00996C90"/>
    <w:rsid w:val="00996EC7"/>
    <w:rsid w:val="009970CD"/>
    <w:rsid w:val="009971DB"/>
    <w:rsid w:val="009972C3"/>
    <w:rsid w:val="009974D4"/>
    <w:rsid w:val="00997A0E"/>
    <w:rsid w:val="00997A32"/>
    <w:rsid w:val="00997A9F"/>
    <w:rsid w:val="009A00B7"/>
    <w:rsid w:val="009A019D"/>
    <w:rsid w:val="009A07E8"/>
    <w:rsid w:val="009A0D76"/>
    <w:rsid w:val="009A0F61"/>
    <w:rsid w:val="009A0FAA"/>
    <w:rsid w:val="009A114D"/>
    <w:rsid w:val="009A12CE"/>
    <w:rsid w:val="009A135F"/>
    <w:rsid w:val="009A1A4C"/>
    <w:rsid w:val="009A1A78"/>
    <w:rsid w:val="009A1AC9"/>
    <w:rsid w:val="009A1B89"/>
    <w:rsid w:val="009A1C74"/>
    <w:rsid w:val="009A1E1E"/>
    <w:rsid w:val="009A1E99"/>
    <w:rsid w:val="009A1F04"/>
    <w:rsid w:val="009A222F"/>
    <w:rsid w:val="009A23D9"/>
    <w:rsid w:val="009A261A"/>
    <w:rsid w:val="009A2BD2"/>
    <w:rsid w:val="009A2CA9"/>
    <w:rsid w:val="009A2CBC"/>
    <w:rsid w:val="009A3096"/>
    <w:rsid w:val="009A31DC"/>
    <w:rsid w:val="009A335F"/>
    <w:rsid w:val="009A35A1"/>
    <w:rsid w:val="009A364E"/>
    <w:rsid w:val="009A36CD"/>
    <w:rsid w:val="009A3A99"/>
    <w:rsid w:val="009A3AC1"/>
    <w:rsid w:val="009A3B8D"/>
    <w:rsid w:val="009A3E3F"/>
    <w:rsid w:val="009A3F97"/>
    <w:rsid w:val="009A4191"/>
    <w:rsid w:val="009A41F9"/>
    <w:rsid w:val="009A42E5"/>
    <w:rsid w:val="009A4412"/>
    <w:rsid w:val="009A44C0"/>
    <w:rsid w:val="009A44DF"/>
    <w:rsid w:val="009A457D"/>
    <w:rsid w:val="009A4710"/>
    <w:rsid w:val="009A49D0"/>
    <w:rsid w:val="009A4C78"/>
    <w:rsid w:val="009A5426"/>
    <w:rsid w:val="009A5474"/>
    <w:rsid w:val="009A5485"/>
    <w:rsid w:val="009A548E"/>
    <w:rsid w:val="009A5562"/>
    <w:rsid w:val="009A5696"/>
    <w:rsid w:val="009A580C"/>
    <w:rsid w:val="009A5A65"/>
    <w:rsid w:val="009A5A6C"/>
    <w:rsid w:val="009A5DD1"/>
    <w:rsid w:val="009A5E6B"/>
    <w:rsid w:val="009A60DF"/>
    <w:rsid w:val="009A629E"/>
    <w:rsid w:val="009A6663"/>
    <w:rsid w:val="009A6727"/>
    <w:rsid w:val="009A69CF"/>
    <w:rsid w:val="009A6AE0"/>
    <w:rsid w:val="009A6B53"/>
    <w:rsid w:val="009A6CB2"/>
    <w:rsid w:val="009A70A4"/>
    <w:rsid w:val="009A721A"/>
    <w:rsid w:val="009A72E2"/>
    <w:rsid w:val="009A7449"/>
    <w:rsid w:val="009A7610"/>
    <w:rsid w:val="009A7B01"/>
    <w:rsid w:val="009A7B6F"/>
    <w:rsid w:val="009A7CCF"/>
    <w:rsid w:val="009A7DD5"/>
    <w:rsid w:val="009B02AC"/>
    <w:rsid w:val="009B03D1"/>
    <w:rsid w:val="009B062B"/>
    <w:rsid w:val="009B0708"/>
    <w:rsid w:val="009B08B0"/>
    <w:rsid w:val="009B09E7"/>
    <w:rsid w:val="009B0AA2"/>
    <w:rsid w:val="009B0B0F"/>
    <w:rsid w:val="009B0B77"/>
    <w:rsid w:val="009B0CF6"/>
    <w:rsid w:val="009B0D0F"/>
    <w:rsid w:val="009B13C3"/>
    <w:rsid w:val="009B1653"/>
    <w:rsid w:val="009B1BF8"/>
    <w:rsid w:val="009B1BFA"/>
    <w:rsid w:val="009B1ED9"/>
    <w:rsid w:val="009B2113"/>
    <w:rsid w:val="009B2180"/>
    <w:rsid w:val="009B23D6"/>
    <w:rsid w:val="009B275E"/>
    <w:rsid w:val="009B27FC"/>
    <w:rsid w:val="009B295A"/>
    <w:rsid w:val="009B2B94"/>
    <w:rsid w:val="009B2BC0"/>
    <w:rsid w:val="009B2DC4"/>
    <w:rsid w:val="009B2EA0"/>
    <w:rsid w:val="009B34CB"/>
    <w:rsid w:val="009B3744"/>
    <w:rsid w:val="009B3A81"/>
    <w:rsid w:val="009B3AE7"/>
    <w:rsid w:val="009B3CE5"/>
    <w:rsid w:val="009B3DC5"/>
    <w:rsid w:val="009B3DD1"/>
    <w:rsid w:val="009B406E"/>
    <w:rsid w:val="009B40FD"/>
    <w:rsid w:val="009B41D0"/>
    <w:rsid w:val="009B4208"/>
    <w:rsid w:val="009B435F"/>
    <w:rsid w:val="009B43DD"/>
    <w:rsid w:val="009B4538"/>
    <w:rsid w:val="009B4878"/>
    <w:rsid w:val="009B4973"/>
    <w:rsid w:val="009B49A7"/>
    <w:rsid w:val="009B4B9D"/>
    <w:rsid w:val="009B4BD0"/>
    <w:rsid w:val="009B4C9E"/>
    <w:rsid w:val="009B4DD7"/>
    <w:rsid w:val="009B4FE1"/>
    <w:rsid w:val="009B5093"/>
    <w:rsid w:val="009B5336"/>
    <w:rsid w:val="009B535F"/>
    <w:rsid w:val="009B5464"/>
    <w:rsid w:val="009B5C61"/>
    <w:rsid w:val="009B5CFB"/>
    <w:rsid w:val="009B5D80"/>
    <w:rsid w:val="009B5DA7"/>
    <w:rsid w:val="009B5E7E"/>
    <w:rsid w:val="009B60C7"/>
    <w:rsid w:val="009B6201"/>
    <w:rsid w:val="009B6260"/>
    <w:rsid w:val="009B659E"/>
    <w:rsid w:val="009B6913"/>
    <w:rsid w:val="009B6A01"/>
    <w:rsid w:val="009B6AC5"/>
    <w:rsid w:val="009B6AF7"/>
    <w:rsid w:val="009B6B8B"/>
    <w:rsid w:val="009B6C1B"/>
    <w:rsid w:val="009B7191"/>
    <w:rsid w:val="009B7280"/>
    <w:rsid w:val="009B74C3"/>
    <w:rsid w:val="009B76CE"/>
    <w:rsid w:val="009B796C"/>
    <w:rsid w:val="009B7CEB"/>
    <w:rsid w:val="009B7EC9"/>
    <w:rsid w:val="009B7EE0"/>
    <w:rsid w:val="009C004B"/>
    <w:rsid w:val="009C00D0"/>
    <w:rsid w:val="009C02A7"/>
    <w:rsid w:val="009C02D9"/>
    <w:rsid w:val="009C0419"/>
    <w:rsid w:val="009C04AC"/>
    <w:rsid w:val="009C08AD"/>
    <w:rsid w:val="009C091A"/>
    <w:rsid w:val="009C0942"/>
    <w:rsid w:val="009C097B"/>
    <w:rsid w:val="009C09BB"/>
    <w:rsid w:val="009C0D7F"/>
    <w:rsid w:val="009C10C9"/>
    <w:rsid w:val="009C143C"/>
    <w:rsid w:val="009C18AD"/>
    <w:rsid w:val="009C1BAB"/>
    <w:rsid w:val="009C1DAB"/>
    <w:rsid w:val="009C1E19"/>
    <w:rsid w:val="009C1EE0"/>
    <w:rsid w:val="009C1F0C"/>
    <w:rsid w:val="009C1FCA"/>
    <w:rsid w:val="009C2116"/>
    <w:rsid w:val="009C21E1"/>
    <w:rsid w:val="009C2310"/>
    <w:rsid w:val="009C242E"/>
    <w:rsid w:val="009C250F"/>
    <w:rsid w:val="009C25FA"/>
    <w:rsid w:val="009C26C7"/>
    <w:rsid w:val="009C2A40"/>
    <w:rsid w:val="009C2AEF"/>
    <w:rsid w:val="009C2B0C"/>
    <w:rsid w:val="009C2CFA"/>
    <w:rsid w:val="009C2D9B"/>
    <w:rsid w:val="009C3620"/>
    <w:rsid w:val="009C3B67"/>
    <w:rsid w:val="009C3BB4"/>
    <w:rsid w:val="009C3DCB"/>
    <w:rsid w:val="009C4265"/>
    <w:rsid w:val="009C42CA"/>
    <w:rsid w:val="009C4346"/>
    <w:rsid w:val="009C449A"/>
    <w:rsid w:val="009C4658"/>
    <w:rsid w:val="009C46C1"/>
    <w:rsid w:val="009C487B"/>
    <w:rsid w:val="009C48A4"/>
    <w:rsid w:val="009C496C"/>
    <w:rsid w:val="009C4AE9"/>
    <w:rsid w:val="009C4B48"/>
    <w:rsid w:val="009C4F2A"/>
    <w:rsid w:val="009C4F86"/>
    <w:rsid w:val="009C54CB"/>
    <w:rsid w:val="009C5704"/>
    <w:rsid w:val="009C5736"/>
    <w:rsid w:val="009C5B81"/>
    <w:rsid w:val="009C5EFC"/>
    <w:rsid w:val="009C609D"/>
    <w:rsid w:val="009C60B4"/>
    <w:rsid w:val="009C636B"/>
    <w:rsid w:val="009C637F"/>
    <w:rsid w:val="009C6827"/>
    <w:rsid w:val="009C6918"/>
    <w:rsid w:val="009C6B7F"/>
    <w:rsid w:val="009C6C19"/>
    <w:rsid w:val="009C6D18"/>
    <w:rsid w:val="009C6E1E"/>
    <w:rsid w:val="009C6E90"/>
    <w:rsid w:val="009C706F"/>
    <w:rsid w:val="009C7689"/>
    <w:rsid w:val="009C77B0"/>
    <w:rsid w:val="009C794A"/>
    <w:rsid w:val="009C79CB"/>
    <w:rsid w:val="009C7B76"/>
    <w:rsid w:val="009C7CCC"/>
    <w:rsid w:val="009C7D3B"/>
    <w:rsid w:val="009C7F1A"/>
    <w:rsid w:val="009C7FE1"/>
    <w:rsid w:val="009C7FF4"/>
    <w:rsid w:val="009D0023"/>
    <w:rsid w:val="009D0178"/>
    <w:rsid w:val="009D042F"/>
    <w:rsid w:val="009D0891"/>
    <w:rsid w:val="009D0AA8"/>
    <w:rsid w:val="009D0AB1"/>
    <w:rsid w:val="009D0B84"/>
    <w:rsid w:val="009D0CB4"/>
    <w:rsid w:val="009D0E02"/>
    <w:rsid w:val="009D0E3F"/>
    <w:rsid w:val="009D0F65"/>
    <w:rsid w:val="009D15A6"/>
    <w:rsid w:val="009D1B1E"/>
    <w:rsid w:val="009D1D6F"/>
    <w:rsid w:val="009D1DCD"/>
    <w:rsid w:val="009D2025"/>
    <w:rsid w:val="009D20B3"/>
    <w:rsid w:val="009D24FE"/>
    <w:rsid w:val="009D266F"/>
    <w:rsid w:val="009D2C49"/>
    <w:rsid w:val="009D2C69"/>
    <w:rsid w:val="009D2F8A"/>
    <w:rsid w:val="009D320C"/>
    <w:rsid w:val="009D323F"/>
    <w:rsid w:val="009D34D6"/>
    <w:rsid w:val="009D383D"/>
    <w:rsid w:val="009D39F0"/>
    <w:rsid w:val="009D3B95"/>
    <w:rsid w:val="009D3D68"/>
    <w:rsid w:val="009D4235"/>
    <w:rsid w:val="009D432A"/>
    <w:rsid w:val="009D4418"/>
    <w:rsid w:val="009D487E"/>
    <w:rsid w:val="009D4A98"/>
    <w:rsid w:val="009D4CD8"/>
    <w:rsid w:val="009D4CDB"/>
    <w:rsid w:val="009D51AF"/>
    <w:rsid w:val="009D57DC"/>
    <w:rsid w:val="009D5F98"/>
    <w:rsid w:val="009D630A"/>
    <w:rsid w:val="009D6380"/>
    <w:rsid w:val="009D666A"/>
    <w:rsid w:val="009D6933"/>
    <w:rsid w:val="009D6B26"/>
    <w:rsid w:val="009D6B5E"/>
    <w:rsid w:val="009D710A"/>
    <w:rsid w:val="009D7670"/>
    <w:rsid w:val="009D769C"/>
    <w:rsid w:val="009D7705"/>
    <w:rsid w:val="009D7753"/>
    <w:rsid w:val="009D7903"/>
    <w:rsid w:val="009D7B96"/>
    <w:rsid w:val="009D7BCE"/>
    <w:rsid w:val="009D7D0D"/>
    <w:rsid w:val="009D7F6A"/>
    <w:rsid w:val="009E00A4"/>
    <w:rsid w:val="009E0357"/>
    <w:rsid w:val="009E03F8"/>
    <w:rsid w:val="009E05BD"/>
    <w:rsid w:val="009E06E2"/>
    <w:rsid w:val="009E08EE"/>
    <w:rsid w:val="009E0F91"/>
    <w:rsid w:val="009E10B2"/>
    <w:rsid w:val="009E1440"/>
    <w:rsid w:val="009E1707"/>
    <w:rsid w:val="009E1B86"/>
    <w:rsid w:val="009E1E23"/>
    <w:rsid w:val="009E1E4D"/>
    <w:rsid w:val="009E1F3B"/>
    <w:rsid w:val="009E20C1"/>
    <w:rsid w:val="009E24D2"/>
    <w:rsid w:val="009E24D3"/>
    <w:rsid w:val="009E291E"/>
    <w:rsid w:val="009E2974"/>
    <w:rsid w:val="009E2FE8"/>
    <w:rsid w:val="009E32C8"/>
    <w:rsid w:val="009E32F7"/>
    <w:rsid w:val="009E388F"/>
    <w:rsid w:val="009E3CC6"/>
    <w:rsid w:val="009E3E2F"/>
    <w:rsid w:val="009E3EAE"/>
    <w:rsid w:val="009E3EFA"/>
    <w:rsid w:val="009E4127"/>
    <w:rsid w:val="009E432A"/>
    <w:rsid w:val="009E49A6"/>
    <w:rsid w:val="009E4B19"/>
    <w:rsid w:val="009E4B66"/>
    <w:rsid w:val="009E4DF2"/>
    <w:rsid w:val="009E4EA3"/>
    <w:rsid w:val="009E4EC6"/>
    <w:rsid w:val="009E547A"/>
    <w:rsid w:val="009E548E"/>
    <w:rsid w:val="009E565A"/>
    <w:rsid w:val="009E57B2"/>
    <w:rsid w:val="009E5E96"/>
    <w:rsid w:val="009E61D4"/>
    <w:rsid w:val="009E629B"/>
    <w:rsid w:val="009E66CF"/>
    <w:rsid w:val="009E674D"/>
    <w:rsid w:val="009E6D63"/>
    <w:rsid w:val="009E6EED"/>
    <w:rsid w:val="009E6F98"/>
    <w:rsid w:val="009E6FE6"/>
    <w:rsid w:val="009E7111"/>
    <w:rsid w:val="009E7975"/>
    <w:rsid w:val="009E79C6"/>
    <w:rsid w:val="009E7F6C"/>
    <w:rsid w:val="009F034C"/>
    <w:rsid w:val="009F0412"/>
    <w:rsid w:val="009F0473"/>
    <w:rsid w:val="009F04A2"/>
    <w:rsid w:val="009F06FE"/>
    <w:rsid w:val="009F09D2"/>
    <w:rsid w:val="009F0B94"/>
    <w:rsid w:val="009F0D83"/>
    <w:rsid w:val="009F0E68"/>
    <w:rsid w:val="009F1273"/>
    <w:rsid w:val="009F138B"/>
    <w:rsid w:val="009F1401"/>
    <w:rsid w:val="009F178C"/>
    <w:rsid w:val="009F182C"/>
    <w:rsid w:val="009F191E"/>
    <w:rsid w:val="009F1A50"/>
    <w:rsid w:val="009F1C79"/>
    <w:rsid w:val="009F1E42"/>
    <w:rsid w:val="009F20D8"/>
    <w:rsid w:val="009F23EA"/>
    <w:rsid w:val="009F26E3"/>
    <w:rsid w:val="009F27F7"/>
    <w:rsid w:val="009F2BCB"/>
    <w:rsid w:val="009F2D00"/>
    <w:rsid w:val="009F3483"/>
    <w:rsid w:val="009F3A58"/>
    <w:rsid w:val="009F3C32"/>
    <w:rsid w:val="009F4B2C"/>
    <w:rsid w:val="009F4B6D"/>
    <w:rsid w:val="009F4D3F"/>
    <w:rsid w:val="009F50CA"/>
    <w:rsid w:val="009F5214"/>
    <w:rsid w:val="009F5249"/>
    <w:rsid w:val="009F57F2"/>
    <w:rsid w:val="009F5970"/>
    <w:rsid w:val="009F5C0E"/>
    <w:rsid w:val="009F5C66"/>
    <w:rsid w:val="009F5F39"/>
    <w:rsid w:val="009F5F6D"/>
    <w:rsid w:val="009F66AF"/>
    <w:rsid w:val="009F6818"/>
    <w:rsid w:val="009F6B7B"/>
    <w:rsid w:val="009F6E1C"/>
    <w:rsid w:val="009F7081"/>
    <w:rsid w:val="009F70C4"/>
    <w:rsid w:val="009F70EE"/>
    <w:rsid w:val="009F7234"/>
    <w:rsid w:val="009F7244"/>
    <w:rsid w:val="009F744D"/>
    <w:rsid w:val="009F7607"/>
    <w:rsid w:val="009F77E8"/>
    <w:rsid w:val="009F78D7"/>
    <w:rsid w:val="009F7A5C"/>
    <w:rsid w:val="009F7A75"/>
    <w:rsid w:val="009F7B72"/>
    <w:rsid w:val="009F7FE0"/>
    <w:rsid w:val="00A0043D"/>
    <w:rsid w:val="00A00536"/>
    <w:rsid w:val="00A0067E"/>
    <w:rsid w:val="00A00923"/>
    <w:rsid w:val="00A0098A"/>
    <w:rsid w:val="00A00AFD"/>
    <w:rsid w:val="00A00B93"/>
    <w:rsid w:val="00A0133B"/>
    <w:rsid w:val="00A0140E"/>
    <w:rsid w:val="00A01412"/>
    <w:rsid w:val="00A01504"/>
    <w:rsid w:val="00A0184E"/>
    <w:rsid w:val="00A01933"/>
    <w:rsid w:val="00A019B8"/>
    <w:rsid w:val="00A019BA"/>
    <w:rsid w:val="00A01B94"/>
    <w:rsid w:val="00A01C07"/>
    <w:rsid w:val="00A025F4"/>
    <w:rsid w:val="00A025FA"/>
    <w:rsid w:val="00A028A7"/>
    <w:rsid w:val="00A02BFC"/>
    <w:rsid w:val="00A02D0C"/>
    <w:rsid w:val="00A030DF"/>
    <w:rsid w:val="00A030E3"/>
    <w:rsid w:val="00A034D4"/>
    <w:rsid w:val="00A03810"/>
    <w:rsid w:val="00A038B3"/>
    <w:rsid w:val="00A04286"/>
    <w:rsid w:val="00A04328"/>
    <w:rsid w:val="00A0447A"/>
    <w:rsid w:val="00A047E5"/>
    <w:rsid w:val="00A0490B"/>
    <w:rsid w:val="00A04943"/>
    <w:rsid w:val="00A05497"/>
    <w:rsid w:val="00A054E5"/>
    <w:rsid w:val="00A057ED"/>
    <w:rsid w:val="00A05870"/>
    <w:rsid w:val="00A05969"/>
    <w:rsid w:val="00A05D62"/>
    <w:rsid w:val="00A05DAF"/>
    <w:rsid w:val="00A05E0C"/>
    <w:rsid w:val="00A05E66"/>
    <w:rsid w:val="00A05EF9"/>
    <w:rsid w:val="00A06067"/>
    <w:rsid w:val="00A060EF"/>
    <w:rsid w:val="00A062E1"/>
    <w:rsid w:val="00A06412"/>
    <w:rsid w:val="00A06494"/>
    <w:rsid w:val="00A0657F"/>
    <w:rsid w:val="00A0673F"/>
    <w:rsid w:val="00A0678A"/>
    <w:rsid w:val="00A06BFA"/>
    <w:rsid w:val="00A06CEE"/>
    <w:rsid w:val="00A06FE1"/>
    <w:rsid w:val="00A07281"/>
    <w:rsid w:val="00A07314"/>
    <w:rsid w:val="00A07957"/>
    <w:rsid w:val="00A07B33"/>
    <w:rsid w:val="00A07CE4"/>
    <w:rsid w:val="00A07EDF"/>
    <w:rsid w:val="00A10086"/>
    <w:rsid w:val="00A100F0"/>
    <w:rsid w:val="00A10220"/>
    <w:rsid w:val="00A103FA"/>
    <w:rsid w:val="00A108B1"/>
    <w:rsid w:val="00A10B56"/>
    <w:rsid w:val="00A10B64"/>
    <w:rsid w:val="00A10BD9"/>
    <w:rsid w:val="00A10D71"/>
    <w:rsid w:val="00A10DF4"/>
    <w:rsid w:val="00A10EC0"/>
    <w:rsid w:val="00A1102A"/>
    <w:rsid w:val="00A1124F"/>
    <w:rsid w:val="00A112AC"/>
    <w:rsid w:val="00A11422"/>
    <w:rsid w:val="00A11788"/>
    <w:rsid w:val="00A1187D"/>
    <w:rsid w:val="00A11999"/>
    <w:rsid w:val="00A12081"/>
    <w:rsid w:val="00A12481"/>
    <w:rsid w:val="00A12504"/>
    <w:rsid w:val="00A12773"/>
    <w:rsid w:val="00A129F7"/>
    <w:rsid w:val="00A12C6C"/>
    <w:rsid w:val="00A135AC"/>
    <w:rsid w:val="00A13746"/>
    <w:rsid w:val="00A1387A"/>
    <w:rsid w:val="00A138B5"/>
    <w:rsid w:val="00A139D3"/>
    <w:rsid w:val="00A13DCF"/>
    <w:rsid w:val="00A1421C"/>
    <w:rsid w:val="00A1423D"/>
    <w:rsid w:val="00A1455F"/>
    <w:rsid w:val="00A147C2"/>
    <w:rsid w:val="00A1485B"/>
    <w:rsid w:val="00A14914"/>
    <w:rsid w:val="00A14A70"/>
    <w:rsid w:val="00A14B98"/>
    <w:rsid w:val="00A14BB5"/>
    <w:rsid w:val="00A14F66"/>
    <w:rsid w:val="00A15443"/>
    <w:rsid w:val="00A15459"/>
    <w:rsid w:val="00A155E1"/>
    <w:rsid w:val="00A15714"/>
    <w:rsid w:val="00A1586F"/>
    <w:rsid w:val="00A15C8A"/>
    <w:rsid w:val="00A15FE9"/>
    <w:rsid w:val="00A1602F"/>
    <w:rsid w:val="00A161D9"/>
    <w:rsid w:val="00A16530"/>
    <w:rsid w:val="00A1656C"/>
    <w:rsid w:val="00A1685A"/>
    <w:rsid w:val="00A16972"/>
    <w:rsid w:val="00A16CAF"/>
    <w:rsid w:val="00A16E25"/>
    <w:rsid w:val="00A16E4A"/>
    <w:rsid w:val="00A16F4A"/>
    <w:rsid w:val="00A1711F"/>
    <w:rsid w:val="00A17657"/>
    <w:rsid w:val="00A17830"/>
    <w:rsid w:val="00A17BA6"/>
    <w:rsid w:val="00A17F7D"/>
    <w:rsid w:val="00A2003F"/>
    <w:rsid w:val="00A2037B"/>
    <w:rsid w:val="00A20399"/>
    <w:rsid w:val="00A204B1"/>
    <w:rsid w:val="00A205B5"/>
    <w:rsid w:val="00A20636"/>
    <w:rsid w:val="00A2072E"/>
    <w:rsid w:val="00A20812"/>
    <w:rsid w:val="00A20BAE"/>
    <w:rsid w:val="00A20EC3"/>
    <w:rsid w:val="00A20F2A"/>
    <w:rsid w:val="00A20FAE"/>
    <w:rsid w:val="00A20FE2"/>
    <w:rsid w:val="00A21153"/>
    <w:rsid w:val="00A2118E"/>
    <w:rsid w:val="00A2138A"/>
    <w:rsid w:val="00A2187E"/>
    <w:rsid w:val="00A21922"/>
    <w:rsid w:val="00A21953"/>
    <w:rsid w:val="00A2198A"/>
    <w:rsid w:val="00A21BC4"/>
    <w:rsid w:val="00A21FD9"/>
    <w:rsid w:val="00A22292"/>
    <w:rsid w:val="00A22435"/>
    <w:rsid w:val="00A225AE"/>
    <w:rsid w:val="00A2264C"/>
    <w:rsid w:val="00A22668"/>
    <w:rsid w:val="00A227E2"/>
    <w:rsid w:val="00A22820"/>
    <w:rsid w:val="00A22B1C"/>
    <w:rsid w:val="00A22FD4"/>
    <w:rsid w:val="00A233E1"/>
    <w:rsid w:val="00A234F3"/>
    <w:rsid w:val="00A2366B"/>
    <w:rsid w:val="00A23D23"/>
    <w:rsid w:val="00A23ED2"/>
    <w:rsid w:val="00A23F1A"/>
    <w:rsid w:val="00A2459F"/>
    <w:rsid w:val="00A245EE"/>
    <w:rsid w:val="00A246EA"/>
    <w:rsid w:val="00A248A2"/>
    <w:rsid w:val="00A24B00"/>
    <w:rsid w:val="00A24B4E"/>
    <w:rsid w:val="00A24E93"/>
    <w:rsid w:val="00A25060"/>
    <w:rsid w:val="00A25275"/>
    <w:rsid w:val="00A2530D"/>
    <w:rsid w:val="00A25430"/>
    <w:rsid w:val="00A2564B"/>
    <w:rsid w:val="00A2565D"/>
    <w:rsid w:val="00A257E7"/>
    <w:rsid w:val="00A25A5D"/>
    <w:rsid w:val="00A25CD3"/>
    <w:rsid w:val="00A25CEE"/>
    <w:rsid w:val="00A25D28"/>
    <w:rsid w:val="00A25DF5"/>
    <w:rsid w:val="00A25FCF"/>
    <w:rsid w:val="00A26084"/>
    <w:rsid w:val="00A26157"/>
    <w:rsid w:val="00A26909"/>
    <w:rsid w:val="00A26C6C"/>
    <w:rsid w:val="00A26E06"/>
    <w:rsid w:val="00A26E28"/>
    <w:rsid w:val="00A2703D"/>
    <w:rsid w:val="00A270CF"/>
    <w:rsid w:val="00A27315"/>
    <w:rsid w:val="00A27328"/>
    <w:rsid w:val="00A273EA"/>
    <w:rsid w:val="00A279B8"/>
    <w:rsid w:val="00A27ADA"/>
    <w:rsid w:val="00A27B77"/>
    <w:rsid w:val="00A27C13"/>
    <w:rsid w:val="00A27C38"/>
    <w:rsid w:val="00A27FCD"/>
    <w:rsid w:val="00A30114"/>
    <w:rsid w:val="00A302A8"/>
    <w:rsid w:val="00A30986"/>
    <w:rsid w:val="00A30A5E"/>
    <w:rsid w:val="00A30C36"/>
    <w:rsid w:val="00A30CA3"/>
    <w:rsid w:val="00A30D0A"/>
    <w:rsid w:val="00A30ECE"/>
    <w:rsid w:val="00A30FBD"/>
    <w:rsid w:val="00A3146F"/>
    <w:rsid w:val="00A318D6"/>
    <w:rsid w:val="00A31A13"/>
    <w:rsid w:val="00A31C5E"/>
    <w:rsid w:val="00A31D16"/>
    <w:rsid w:val="00A31E30"/>
    <w:rsid w:val="00A31F2D"/>
    <w:rsid w:val="00A3210B"/>
    <w:rsid w:val="00A32134"/>
    <w:rsid w:val="00A322D1"/>
    <w:rsid w:val="00A3231F"/>
    <w:rsid w:val="00A32335"/>
    <w:rsid w:val="00A3236A"/>
    <w:rsid w:val="00A32422"/>
    <w:rsid w:val="00A32458"/>
    <w:rsid w:val="00A3255E"/>
    <w:rsid w:val="00A32762"/>
    <w:rsid w:val="00A32922"/>
    <w:rsid w:val="00A32F22"/>
    <w:rsid w:val="00A332BC"/>
    <w:rsid w:val="00A33427"/>
    <w:rsid w:val="00A33780"/>
    <w:rsid w:val="00A33942"/>
    <w:rsid w:val="00A33AD5"/>
    <w:rsid w:val="00A33BEA"/>
    <w:rsid w:val="00A33C3E"/>
    <w:rsid w:val="00A3422B"/>
    <w:rsid w:val="00A342DF"/>
    <w:rsid w:val="00A34603"/>
    <w:rsid w:val="00A34786"/>
    <w:rsid w:val="00A34A79"/>
    <w:rsid w:val="00A35035"/>
    <w:rsid w:val="00A350C0"/>
    <w:rsid w:val="00A35236"/>
    <w:rsid w:val="00A352B3"/>
    <w:rsid w:val="00A3562A"/>
    <w:rsid w:val="00A3562B"/>
    <w:rsid w:val="00A35920"/>
    <w:rsid w:val="00A35B0F"/>
    <w:rsid w:val="00A35BB6"/>
    <w:rsid w:val="00A36369"/>
    <w:rsid w:val="00A364B4"/>
    <w:rsid w:val="00A36533"/>
    <w:rsid w:val="00A369AE"/>
    <w:rsid w:val="00A36F16"/>
    <w:rsid w:val="00A36F5E"/>
    <w:rsid w:val="00A3704D"/>
    <w:rsid w:val="00A37085"/>
    <w:rsid w:val="00A37235"/>
    <w:rsid w:val="00A379D4"/>
    <w:rsid w:val="00A37B1E"/>
    <w:rsid w:val="00A37B80"/>
    <w:rsid w:val="00A37C3B"/>
    <w:rsid w:val="00A37E02"/>
    <w:rsid w:val="00A40456"/>
    <w:rsid w:val="00A404ED"/>
    <w:rsid w:val="00A40778"/>
    <w:rsid w:val="00A408F3"/>
    <w:rsid w:val="00A409D9"/>
    <w:rsid w:val="00A40B3C"/>
    <w:rsid w:val="00A40B47"/>
    <w:rsid w:val="00A40BA8"/>
    <w:rsid w:val="00A41075"/>
    <w:rsid w:val="00A4112D"/>
    <w:rsid w:val="00A411AC"/>
    <w:rsid w:val="00A412D2"/>
    <w:rsid w:val="00A4170A"/>
    <w:rsid w:val="00A41743"/>
    <w:rsid w:val="00A41CC4"/>
    <w:rsid w:val="00A41DEB"/>
    <w:rsid w:val="00A41EE3"/>
    <w:rsid w:val="00A42173"/>
    <w:rsid w:val="00A42533"/>
    <w:rsid w:val="00A42704"/>
    <w:rsid w:val="00A42731"/>
    <w:rsid w:val="00A428C8"/>
    <w:rsid w:val="00A42A08"/>
    <w:rsid w:val="00A42B88"/>
    <w:rsid w:val="00A4365D"/>
    <w:rsid w:val="00A43753"/>
    <w:rsid w:val="00A43AFD"/>
    <w:rsid w:val="00A43B97"/>
    <w:rsid w:val="00A43E0A"/>
    <w:rsid w:val="00A43F6F"/>
    <w:rsid w:val="00A44118"/>
    <w:rsid w:val="00A44162"/>
    <w:rsid w:val="00A44430"/>
    <w:rsid w:val="00A4479B"/>
    <w:rsid w:val="00A44A53"/>
    <w:rsid w:val="00A44B38"/>
    <w:rsid w:val="00A44C52"/>
    <w:rsid w:val="00A45019"/>
    <w:rsid w:val="00A454E3"/>
    <w:rsid w:val="00A456B5"/>
    <w:rsid w:val="00A45916"/>
    <w:rsid w:val="00A45A3F"/>
    <w:rsid w:val="00A45E5A"/>
    <w:rsid w:val="00A46090"/>
    <w:rsid w:val="00A4627E"/>
    <w:rsid w:val="00A46734"/>
    <w:rsid w:val="00A46B29"/>
    <w:rsid w:val="00A46CCE"/>
    <w:rsid w:val="00A46EB4"/>
    <w:rsid w:val="00A47001"/>
    <w:rsid w:val="00A4719B"/>
    <w:rsid w:val="00A472B4"/>
    <w:rsid w:val="00A47408"/>
    <w:rsid w:val="00A47522"/>
    <w:rsid w:val="00A47694"/>
    <w:rsid w:val="00A4783F"/>
    <w:rsid w:val="00A47942"/>
    <w:rsid w:val="00A47AFD"/>
    <w:rsid w:val="00A47B28"/>
    <w:rsid w:val="00A47C52"/>
    <w:rsid w:val="00A47C78"/>
    <w:rsid w:val="00A50120"/>
    <w:rsid w:val="00A50290"/>
    <w:rsid w:val="00A50553"/>
    <w:rsid w:val="00A505AE"/>
    <w:rsid w:val="00A505D4"/>
    <w:rsid w:val="00A50645"/>
    <w:rsid w:val="00A50669"/>
    <w:rsid w:val="00A5089C"/>
    <w:rsid w:val="00A50ADD"/>
    <w:rsid w:val="00A50B4B"/>
    <w:rsid w:val="00A50F8A"/>
    <w:rsid w:val="00A50FE6"/>
    <w:rsid w:val="00A51220"/>
    <w:rsid w:val="00A5143B"/>
    <w:rsid w:val="00A51BDB"/>
    <w:rsid w:val="00A51F60"/>
    <w:rsid w:val="00A52074"/>
    <w:rsid w:val="00A52146"/>
    <w:rsid w:val="00A5222C"/>
    <w:rsid w:val="00A52373"/>
    <w:rsid w:val="00A529E5"/>
    <w:rsid w:val="00A52A54"/>
    <w:rsid w:val="00A52AAC"/>
    <w:rsid w:val="00A52C4A"/>
    <w:rsid w:val="00A5303C"/>
    <w:rsid w:val="00A530D0"/>
    <w:rsid w:val="00A53277"/>
    <w:rsid w:val="00A532AE"/>
    <w:rsid w:val="00A532C3"/>
    <w:rsid w:val="00A535AA"/>
    <w:rsid w:val="00A536B4"/>
    <w:rsid w:val="00A53923"/>
    <w:rsid w:val="00A54106"/>
    <w:rsid w:val="00A543D8"/>
    <w:rsid w:val="00A54430"/>
    <w:rsid w:val="00A548FE"/>
    <w:rsid w:val="00A54D56"/>
    <w:rsid w:val="00A54ED5"/>
    <w:rsid w:val="00A55406"/>
    <w:rsid w:val="00A55735"/>
    <w:rsid w:val="00A55833"/>
    <w:rsid w:val="00A55ABD"/>
    <w:rsid w:val="00A55BB4"/>
    <w:rsid w:val="00A56043"/>
    <w:rsid w:val="00A56217"/>
    <w:rsid w:val="00A56294"/>
    <w:rsid w:val="00A5656D"/>
    <w:rsid w:val="00A565B3"/>
    <w:rsid w:val="00A567F4"/>
    <w:rsid w:val="00A5682D"/>
    <w:rsid w:val="00A56964"/>
    <w:rsid w:val="00A569F4"/>
    <w:rsid w:val="00A569FB"/>
    <w:rsid w:val="00A56E21"/>
    <w:rsid w:val="00A572BF"/>
    <w:rsid w:val="00A573B4"/>
    <w:rsid w:val="00A57411"/>
    <w:rsid w:val="00A5756D"/>
    <w:rsid w:val="00A5791B"/>
    <w:rsid w:val="00A579F6"/>
    <w:rsid w:val="00A57A92"/>
    <w:rsid w:val="00A57B25"/>
    <w:rsid w:val="00A57B67"/>
    <w:rsid w:val="00A57BB1"/>
    <w:rsid w:val="00A6007B"/>
    <w:rsid w:val="00A603EB"/>
    <w:rsid w:val="00A6058E"/>
    <w:rsid w:val="00A60B61"/>
    <w:rsid w:val="00A60DA4"/>
    <w:rsid w:val="00A60EB2"/>
    <w:rsid w:val="00A60F52"/>
    <w:rsid w:val="00A60FB7"/>
    <w:rsid w:val="00A613C9"/>
    <w:rsid w:val="00A615AD"/>
    <w:rsid w:val="00A61A2D"/>
    <w:rsid w:val="00A61A47"/>
    <w:rsid w:val="00A61C26"/>
    <w:rsid w:val="00A61D70"/>
    <w:rsid w:val="00A61E9C"/>
    <w:rsid w:val="00A62126"/>
    <w:rsid w:val="00A6216D"/>
    <w:rsid w:val="00A623F8"/>
    <w:rsid w:val="00A624A0"/>
    <w:rsid w:val="00A62589"/>
    <w:rsid w:val="00A626EC"/>
    <w:rsid w:val="00A6297D"/>
    <w:rsid w:val="00A62B73"/>
    <w:rsid w:val="00A6335B"/>
    <w:rsid w:val="00A63455"/>
    <w:rsid w:val="00A63577"/>
    <w:rsid w:val="00A6379F"/>
    <w:rsid w:val="00A63844"/>
    <w:rsid w:val="00A6397A"/>
    <w:rsid w:val="00A63D57"/>
    <w:rsid w:val="00A63D7F"/>
    <w:rsid w:val="00A63EBC"/>
    <w:rsid w:val="00A641F8"/>
    <w:rsid w:val="00A6424B"/>
    <w:rsid w:val="00A64382"/>
    <w:rsid w:val="00A64416"/>
    <w:rsid w:val="00A64646"/>
    <w:rsid w:val="00A646AF"/>
    <w:rsid w:val="00A64748"/>
    <w:rsid w:val="00A649FC"/>
    <w:rsid w:val="00A64C06"/>
    <w:rsid w:val="00A64F52"/>
    <w:rsid w:val="00A6500D"/>
    <w:rsid w:val="00A65271"/>
    <w:rsid w:val="00A65300"/>
    <w:rsid w:val="00A65629"/>
    <w:rsid w:val="00A65687"/>
    <w:rsid w:val="00A6592C"/>
    <w:rsid w:val="00A65A94"/>
    <w:rsid w:val="00A65BD4"/>
    <w:rsid w:val="00A65EA6"/>
    <w:rsid w:val="00A660DE"/>
    <w:rsid w:val="00A66360"/>
    <w:rsid w:val="00A66364"/>
    <w:rsid w:val="00A664C5"/>
    <w:rsid w:val="00A664FD"/>
    <w:rsid w:val="00A665C4"/>
    <w:rsid w:val="00A66A41"/>
    <w:rsid w:val="00A66A87"/>
    <w:rsid w:val="00A66B68"/>
    <w:rsid w:val="00A66B99"/>
    <w:rsid w:val="00A66D2B"/>
    <w:rsid w:val="00A66D4F"/>
    <w:rsid w:val="00A670A7"/>
    <w:rsid w:val="00A6728B"/>
    <w:rsid w:val="00A67314"/>
    <w:rsid w:val="00A67329"/>
    <w:rsid w:val="00A67362"/>
    <w:rsid w:val="00A67604"/>
    <w:rsid w:val="00A6763A"/>
    <w:rsid w:val="00A677AE"/>
    <w:rsid w:val="00A677D0"/>
    <w:rsid w:val="00A67AAA"/>
    <w:rsid w:val="00A67B27"/>
    <w:rsid w:val="00A70062"/>
    <w:rsid w:val="00A700E3"/>
    <w:rsid w:val="00A70215"/>
    <w:rsid w:val="00A7065A"/>
    <w:rsid w:val="00A70896"/>
    <w:rsid w:val="00A70A2B"/>
    <w:rsid w:val="00A70A45"/>
    <w:rsid w:val="00A70A4D"/>
    <w:rsid w:val="00A70B9B"/>
    <w:rsid w:val="00A70BB3"/>
    <w:rsid w:val="00A70E0C"/>
    <w:rsid w:val="00A710BE"/>
    <w:rsid w:val="00A710F4"/>
    <w:rsid w:val="00A711BB"/>
    <w:rsid w:val="00A712C9"/>
    <w:rsid w:val="00A7168B"/>
    <w:rsid w:val="00A71941"/>
    <w:rsid w:val="00A71AD4"/>
    <w:rsid w:val="00A71AD8"/>
    <w:rsid w:val="00A71E03"/>
    <w:rsid w:val="00A72180"/>
    <w:rsid w:val="00A7264E"/>
    <w:rsid w:val="00A726F4"/>
    <w:rsid w:val="00A72993"/>
    <w:rsid w:val="00A72A05"/>
    <w:rsid w:val="00A72A8E"/>
    <w:rsid w:val="00A73918"/>
    <w:rsid w:val="00A7396A"/>
    <w:rsid w:val="00A73999"/>
    <w:rsid w:val="00A73B6B"/>
    <w:rsid w:val="00A73D5C"/>
    <w:rsid w:val="00A740B9"/>
    <w:rsid w:val="00A7440D"/>
    <w:rsid w:val="00A744B6"/>
    <w:rsid w:val="00A74534"/>
    <w:rsid w:val="00A74970"/>
    <w:rsid w:val="00A74985"/>
    <w:rsid w:val="00A74C94"/>
    <w:rsid w:val="00A753F6"/>
    <w:rsid w:val="00A75941"/>
    <w:rsid w:val="00A75BC1"/>
    <w:rsid w:val="00A75BFE"/>
    <w:rsid w:val="00A7607B"/>
    <w:rsid w:val="00A7628D"/>
    <w:rsid w:val="00A763ED"/>
    <w:rsid w:val="00A76652"/>
    <w:rsid w:val="00A76821"/>
    <w:rsid w:val="00A768C2"/>
    <w:rsid w:val="00A76942"/>
    <w:rsid w:val="00A7697A"/>
    <w:rsid w:val="00A76EE7"/>
    <w:rsid w:val="00A77124"/>
    <w:rsid w:val="00A77647"/>
    <w:rsid w:val="00A77809"/>
    <w:rsid w:val="00A778A1"/>
    <w:rsid w:val="00A7792D"/>
    <w:rsid w:val="00A77D48"/>
    <w:rsid w:val="00A77DD7"/>
    <w:rsid w:val="00A8020F"/>
    <w:rsid w:val="00A802F1"/>
    <w:rsid w:val="00A806DD"/>
    <w:rsid w:val="00A80924"/>
    <w:rsid w:val="00A80B82"/>
    <w:rsid w:val="00A80EFB"/>
    <w:rsid w:val="00A81218"/>
    <w:rsid w:val="00A81308"/>
    <w:rsid w:val="00A8190C"/>
    <w:rsid w:val="00A8228A"/>
    <w:rsid w:val="00A82371"/>
    <w:rsid w:val="00A82469"/>
    <w:rsid w:val="00A824B9"/>
    <w:rsid w:val="00A82734"/>
    <w:rsid w:val="00A82789"/>
    <w:rsid w:val="00A8357A"/>
    <w:rsid w:val="00A8398C"/>
    <w:rsid w:val="00A83B9E"/>
    <w:rsid w:val="00A83D14"/>
    <w:rsid w:val="00A84177"/>
    <w:rsid w:val="00A84229"/>
    <w:rsid w:val="00A8430D"/>
    <w:rsid w:val="00A8441E"/>
    <w:rsid w:val="00A844DD"/>
    <w:rsid w:val="00A845F6"/>
    <w:rsid w:val="00A8467A"/>
    <w:rsid w:val="00A84875"/>
    <w:rsid w:val="00A84A6F"/>
    <w:rsid w:val="00A84C83"/>
    <w:rsid w:val="00A84CA8"/>
    <w:rsid w:val="00A84D60"/>
    <w:rsid w:val="00A84E0D"/>
    <w:rsid w:val="00A84F07"/>
    <w:rsid w:val="00A85057"/>
    <w:rsid w:val="00A85142"/>
    <w:rsid w:val="00A852A3"/>
    <w:rsid w:val="00A85AC9"/>
    <w:rsid w:val="00A85F68"/>
    <w:rsid w:val="00A864E7"/>
    <w:rsid w:val="00A86D56"/>
    <w:rsid w:val="00A86EBE"/>
    <w:rsid w:val="00A87356"/>
    <w:rsid w:val="00A876F1"/>
    <w:rsid w:val="00A878DF"/>
    <w:rsid w:val="00A87AFC"/>
    <w:rsid w:val="00A87B8A"/>
    <w:rsid w:val="00A87E4F"/>
    <w:rsid w:val="00A90083"/>
    <w:rsid w:val="00A9074C"/>
    <w:rsid w:val="00A9094E"/>
    <w:rsid w:val="00A90BE2"/>
    <w:rsid w:val="00A90C2A"/>
    <w:rsid w:val="00A90CEE"/>
    <w:rsid w:val="00A90D5D"/>
    <w:rsid w:val="00A90DB3"/>
    <w:rsid w:val="00A90F7C"/>
    <w:rsid w:val="00A90FE8"/>
    <w:rsid w:val="00A91005"/>
    <w:rsid w:val="00A912F5"/>
    <w:rsid w:val="00A91822"/>
    <w:rsid w:val="00A91A5E"/>
    <w:rsid w:val="00A91E05"/>
    <w:rsid w:val="00A92003"/>
    <w:rsid w:val="00A92358"/>
    <w:rsid w:val="00A92855"/>
    <w:rsid w:val="00A92E66"/>
    <w:rsid w:val="00A930D3"/>
    <w:rsid w:val="00A9320A"/>
    <w:rsid w:val="00A93330"/>
    <w:rsid w:val="00A93367"/>
    <w:rsid w:val="00A9351E"/>
    <w:rsid w:val="00A9364D"/>
    <w:rsid w:val="00A93653"/>
    <w:rsid w:val="00A937C5"/>
    <w:rsid w:val="00A937FE"/>
    <w:rsid w:val="00A93B56"/>
    <w:rsid w:val="00A93C6E"/>
    <w:rsid w:val="00A93EFA"/>
    <w:rsid w:val="00A93FD8"/>
    <w:rsid w:val="00A94123"/>
    <w:rsid w:val="00A9420B"/>
    <w:rsid w:val="00A94551"/>
    <w:rsid w:val="00A94700"/>
    <w:rsid w:val="00A948DF"/>
    <w:rsid w:val="00A94935"/>
    <w:rsid w:val="00A94C2C"/>
    <w:rsid w:val="00A94E61"/>
    <w:rsid w:val="00A94FDC"/>
    <w:rsid w:val="00A95301"/>
    <w:rsid w:val="00A953CD"/>
    <w:rsid w:val="00A9540A"/>
    <w:rsid w:val="00A954EA"/>
    <w:rsid w:val="00A9556B"/>
    <w:rsid w:val="00A95725"/>
    <w:rsid w:val="00A957D1"/>
    <w:rsid w:val="00A95858"/>
    <w:rsid w:val="00A9586D"/>
    <w:rsid w:val="00A95BFA"/>
    <w:rsid w:val="00A95F51"/>
    <w:rsid w:val="00A95F6A"/>
    <w:rsid w:val="00A960FC"/>
    <w:rsid w:val="00A9687F"/>
    <w:rsid w:val="00A96EFC"/>
    <w:rsid w:val="00A9727A"/>
    <w:rsid w:val="00A9776D"/>
    <w:rsid w:val="00A977C7"/>
    <w:rsid w:val="00A978C4"/>
    <w:rsid w:val="00A97A9D"/>
    <w:rsid w:val="00A97ACD"/>
    <w:rsid w:val="00A97C4F"/>
    <w:rsid w:val="00A97D87"/>
    <w:rsid w:val="00AA020E"/>
    <w:rsid w:val="00AA0430"/>
    <w:rsid w:val="00AA053A"/>
    <w:rsid w:val="00AA05DF"/>
    <w:rsid w:val="00AA0939"/>
    <w:rsid w:val="00AA0965"/>
    <w:rsid w:val="00AA14D1"/>
    <w:rsid w:val="00AA14D5"/>
    <w:rsid w:val="00AA177B"/>
    <w:rsid w:val="00AA186E"/>
    <w:rsid w:val="00AA192B"/>
    <w:rsid w:val="00AA1B0A"/>
    <w:rsid w:val="00AA1B6F"/>
    <w:rsid w:val="00AA1FDE"/>
    <w:rsid w:val="00AA26A1"/>
    <w:rsid w:val="00AA2A63"/>
    <w:rsid w:val="00AA2B3A"/>
    <w:rsid w:val="00AA2B67"/>
    <w:rsid w:val="00AA2CC7"/>
    <w:rsid w:val="00AA2D6A"/>
    <w:rsid w:val="00AA301D"/>
    <w:rsid w:val="00AA33B4"/>
    <w:rsid w:val="00AA34B4"/>
    <w:rsid w:val="00AA399E"/>
    <w:rsid w:val="00AA39F8"/>
    <w:rsid w:val="00AA3FFB"/>
    <w:rsid w:val="00AA41C5"/>
    <w:rsid w:val="00AA4384"/>
    <w:rsid w:val="00AA43EB"/>
    <w:rsid w:val="00AA44F3"/>
    <w:rsid w:val="00AA44F7"/>
    <w:rsid w:val="00AA49D8"/>
    <w:rsid w:val="00AA4C22"/>
    <w:rsid w:val="00AA4C77"/>
    <w:rsid w:val="00AA4C8E"/>
    <w:rsid w:val="00AA4D35"/>
    <w:rsid w:val="00AA4E7B"/>
    <w:rsid w:val="00AA4F44"/>
    <w:rsid w:val="00AA5305"/>
    <w:rsid w:val="00AA545E"/>
    <w:rsid w:val="00AA566E"/>
    <w:rsid w:val="00AA5B08"/>
    <w:rsid w:val="00AA5DFC"/>
    <w:rsid w:val="00AA5E1E"/>
    <w:rsid w:val="00AA5E91"/>
    <w:rsid w:val="00AA5EAD"/>
    <w:rsid w:val="00AA5FFE"/>
    <w:rsid w:val="00AA6124"/>
    <w:rsid w:val="00AA6169"/>
    <w:rsid w:val="00AA6371"/>
    <w:rsid w:val="00AA6438"/>
    <w:rsid w:val="00AA6D8E"/>
    <w:rsid w:val="00AA74FA"/>
    <w:rsid w:val="00AA763D"/>
    <w:rsid w:val="00AA7CF3"/>
    <w:rsid w:val="00AA7DE5"/>
    <w:rsid w:val="00AB001A"/>
    <w:rsid w:val="00AB05B3"/>
    <w:rsid w:val="00AB0674"/>
    <w:rsid w:val="00AB0931"/>
    <w:rsid w:val="00AB103A"/>
    <w:rsid w:val="00AB109B"/>
    <w:rsid w:val="00AB1233"/>
    <w:rsid w:val="00AB147C"/>
    <w:rsid w:val="00AB14BB"/>
    <w:rsid w:val="00AB1547"/>
    <w:rsid w:val="00AB174F"/>
    <w:rsid w:val="00AB1785"/>
    <w:rsid w:val="00AB1CBA"/>
    <w:rsid w:val="00AB1D0C"/>
    <w:rsid w:val="00AB1DCE"/>
    <w:rsid w:val="00AB1E71"/>
    <w:rsid w:val="00AB23D6"/>
    <w:rsid w:val="00AB26D0"/>
    <w:rsid w:val="00AB26E9"/>
    <w:rsid w:val="00AB274B"/>
    <w:rsid w:val="00AB27B1"/>
    <w:rsid w:val="00AB2E46"/>
    <w:rsid w:val="00AB30B8"/>
    <w:rsid w:val="00AB3243"/>
    <w:rsid w:val="00AB325B"/>
    <w:rsid w:val="00AB3835"/>
    <w:rsid w:val="00AB3935"/>
    <w:rsid w:val="00AB3C96"/>
    <w:rsid w:val="00AB40B2"/>
    <w:rsid w:val="00AB40E7"/>
    <w:rsid w:val="00AB4106"/>
    <w:rsid w:val="00AB4220"/>
    <w:rsid w:val="00AB4541"/>
    <w:rsid w:val="00AB477F"/>
    <w:rsid w:val="00AB4978"/>
    <w:rsid w:val="00AB4A22"/>
    <w:rsid w:val="00AB4BC3"/>
    <w:rsid w:val="00AB4C42"/>
    <w:rsid w:val="00AB4D56"/>
    <w:rsid w:val="00AB50B0"/>
    <w:rsid w:val="00AB5104"/>
    <w:rsid w:val="00AB5156"/>
    <w:rsid w:val="00AB515D"/>
    <w:rsid w:val="00AB5A81"/>
    <w:rsid w:val="00AB5E67"/>
    <w:rsid w:val="00AB5F17"/>
    <w:rsid w:val="00AB5F28"/>
    <w:rsid w:val="00AB5FCA"/>
    <w:rsid w:val="00AB6093"/>
    <w:rsid w:val="00AB6362"/>
    <w:rsid w:val="00AB65EC"/>
    <w:rsid w:val="00AB66A3"/>
    <w:rsid w:val="00AB6785"/>
    <w:rsid w:val="00AB67A5"/>
    <w:rsid w:val="00AB6875"/>
    <w:rsid w:val="00AB69F8"/>
    <w:rsid w:val="00AB6BE0"/>
    <w:rsid w:val="00AB6BF9"/>
    <w:rsid w:val="00AB6DAB"/>
    <w:rsid w:val="00AB7030"/>
    <w:rsid w:val="00AB70E0"/>
    <w:rsid w:val="00AB72DD"/>
    <w:rsid w:val="00AB730A"/>
    <w:rsid w:val="00AB741C"/>
    <w:rsid w:val="00AB75E9"/>
    <w:rsid w:val="00AB7633"/>
    <w:rsid w:val="00AB7710"/>
    <w:rsid w:val="00AB77AF"/>
    <w:rsid w:val="00AB7B36"/>
    <w:rsid w:val="00AB7B66"/>
    <w:rsid w:val="00AB7F31"/>
    <w:rsid w:val="00AB7F70"/>
    <w:rsid w:val="00AB7FF6"/>
    <w:rsid w:val="00AC00A5"/>
    <w:rsid w:val="00AC0225"/>
    <w:rsid w:val="00AC0275"/>
    <w:rsid w:val="00AC02FD"/>
    <w:rsid w:val="00AC0687"/>
    <w:rsid w:val="00AC0CB6"/>
    <w:rsid w:val="00AC0CE8"/>
    <w:rsid w:val="00AC0E90"/>
    <w:rsid w:val="00AC0EB7"/>
    <w:rsid w:val="00AC1208"/>
    <w:rsid w:val="00AC121A"/>
    <w:rsid w:val="00AC1393"/>
    <w:rsid w:val="00AC1784"/>
    <w:rsid w:val="00AC19C0"/>
    <w:rsid w:val="00AC1B4F"/>
    <w:rsid w:val="00AC1BF4"/>
    <w:rsid w:val="00AC1E93"/>
    <w:rsid w:val="00AC1F3E"/>
    <w:rsid w:val="00AC2184"/>
    <w:rsid w:val="00AC21FE"/>
    <w:rsid w:val="00AC231B"/>
    <w:rsid w:val="00AC2446"/>
    <w:rsid w:val="00AC2448"/>
    <w:rsid w:val="00AC25F2"/>
    <w:rsid w:val="00AC2794"/>
    <w:rsid w:val="00AC29FF"/>
    <w:rsid w:val="00AC2BF8"/>
    <w:rsid w:val="00AC3334"/>
    <w:rsid w:val="00AC348F"/>
    <w:rsid w:val="00AC368E"/>
    <w:rsid w:val="00AC37EF"/>
    <w:rsid w:val="00AC3A56"/>
    <w:rsid w:val="00AC3A76"/>
    <w:rsid w:val="00AC3B5B"/>
    <w:rsid w:val="00AC3D3F"/>
    <w:rsid w:val="00AC3D5B"/>
    <w:rsid w:val="00AC3EE8"/>
    <w:rsid w:val="00AC4032"/>
    <w:rsid w:val="00AC4312"/>
    <w:rsid w:val="00AC4778"/>
    <w:rsid w:val="00AC4817"/>
    <w:rsid w:val="00AC4A36"/>
    <w:rsid w:val="00AC4AAB"/>
    <w:rsid w:val="00AC4E83"/>
    <w:rsid w:val="00AC5001"/>
    <w:rsid w:val="00AC50FC"/>
    <w:rsid w:val="00AC51D8"/>
    <w:rsid w:val="00AC5220"/>
    <w:rsid w:val="00AC5680"/>
    <w:rsid w:val="00AC578A"/>
    <w:rsid w:val="00AC5A07"/>
    <w:rsid w:val="00AC5BA2"/>
    <w:rsid w:val="00AC60B4"/>
    <w:rsid w:val="00AC614B"/>
    <w:rsid w:val="00AC6203"/>
    <w:rsid w:val="00AC65D8"/>
    <w:rsid w:val="00AC65F3"/>
    <w:rsid w:val="00AC6B2C"/>
    <w:rsid w:val="00AC6BAB"/>
    <w:rsid w:val="00AC6E98"/>
    <w:rsid w:val="00AC713F"/>
    <w:rsid w:val="00AC74A3"/>
    <w:rsid w:val="00AC77F0"/>
    <w:rsid w:val="00AC7AB7"/>
    <w:rsid w:val="00AC7E58"/>
    <w:rsid w:val="00AD00EB"/>
    <w:rsid w:val="00AD04F3"/>
    <w:rsid w:val="00AD0559"/>
    <w:rsid w:val="00AD0992"/>
    <w:rsid w:val="00AD09CA"/>
    <w:rsid w:val="00AD0C8D"/>
    <w:rsid w:val="00AD145A"/>
    <w:rsid w:val="00AD1794"/>
    <w:rsid w:val="00AD185E"/>
    <w:rsid w:val="00AD1892"/>
    <w:rsid w:val="00AD18E4"/>
    <w:rsid w:val="00AD1A57"/>
    <w:rsid w:val="00AD1B07"/>
    <w:rsid w:val="00AD1B64"/>
    <w:rsid w:val="00AD1C6E"/>
    <w:rsid w:val="00AD1CCD"/>
    <w:rsid w:val="00AD1D4E"/>
    <w:rsid w:val="00AD1D5D"/>
    <w:rsid w:val="00AD1F90"/>
    <w:rsid w:val="00AD20E2"/>
    <w:rsid w:val="00AD2B6A"/>
    <w:rsid w:val="00AD2CA2"/>
    <w:rsid w:val="00AD33B6"/>
    <w:rsid w:val="00AD3799"/>
    <w:rsid w:val="00AD38FC"/>
    <w:rsid w:val="00AD3978"/>
    <w:rsid w:val="00AD3AE8"/>
    <w:rsid w:val="00AD3C79"/>
    <w:rsid w:val="00AD4127"/>
    <w:rsid w:val="00AD4156"/>
    <w:rsid w:val="00AD44C4"/>
    <w:rsid w:val="00AD4691"/>
    <w:rsid w:val="00AD4939"/>
    <w:rsid w:val="00AD4C23"/>
    <w:rsid w:val="00AD4E14"/>
    <w:rsid w:val="00AD5449"/>
    <w:rsid w:val="00AD5661"/>
    <w:rsid w:val="00AD5954"/>
    <w:rsid w:val="00AD59ED"/>
    <w:rsid w:val="00AD59F5"/>
    <w:rsid w:val="00AD5A7E"/>
    <w:rsid w:val="00AD639A"/>
    <w:rsid w:val="00AD65CC"/>
    <w:rsid w:val="00AD66A8"/>
    <w:rsid w:val="00AD69EE"/>
    <w:rsid w:val="00AD6A6B"/>
    <w:rsid w:val="00AD6AA2"/>
    <w:rsid w:val="00AD7130"/>
    <w:rsid w:val="00AD74EF"/>
    <w:rsid w:val="00AD7B23"/>
    <w:rsid w:val="00AD7C50"/>
    <w:rsid w:val="00AD7E9A"/>
    <w:rsid w:val="00AD7F50"/>
    <w:rsid w:val="00AD7F89"/>
    <w:rsid w:val="00AE01E5"/>
    <w:rsid w:val="00AE0512"/>
    <w:rsid w:val="00AE0917"/>
    <w:rsid w:val="00AE0B37"/>
    <w:rsid w:val="00AE0C2B"/>
    <w:rsid w:val="00AE0C72"/>
    <w:rsid w:val="00AE0DD1"/>
    <w:rsid w:val="00AE0E60"/>
    <w:rsid w:val="00AE13B6"/>
    <w:rsid w:val="00AE13E7"/>
    <w:rsid w:val="00AE152B"/>
    <w:rsid w:val="00AE1C12"/>
    <w:rsid w:val="00AE1CEA"/>
    <w:rsid w:val="00AE215B"/>
    <w:rsid w:val="00AE2222"/>
    <w:rsid w:val="00AE223C"/>
    <w:rsid w:val="00AE228F"/>
    <w:rsid w:val="00AE274E"/>
    <w:rsid w:val="00AE2786"/>
    <w:rsid w:val="00AE291A"/>
    <w:rsid w:val="00AE2B59"/>
    <w:rsid w:val="00AE2C1F"/>
    <w:rsid w:val="00AE2ED7"/>
    <w:rsid w:val="00AE2EFA"/>
    <w:rsid w:val="00AE3744"/>
    <w:rsid w:val="00AE39D9"/>
    <w:rsid w:val="00AE3B1B"/>
    <w:rsid w:val="00AE3E54"/>
    <w:rsid w:val="00AE3E6B"/>
    <w:rsid w:val="00AE3E74"/>
    <w:rsid w:val="00AE3F13"/>
    <w:rsid w:val="00AE4346"/>
    <w:rsid w:val="00AE4469"/>
    <w:rsid w:val="00AE44C0"/>
    <w:rsid w:val="00AE4793"/>
    <w:rsid w:val="00AE49C1"/>
    <w:rsid w:val="00AE49D1"/>
    <w:rsid w:val="00AE4AC6"/>
    <w:rsid w:val="00AE4B63"/>
    <w:rsid w:val="00AE4D35"/>
    <w:rsid w:val="00AE4D95"/>
    <w:rsid w:val="00AE4F86"/>
    <w:rsid w:val="00AE53BF"/>
    <w:rsid w:val="00AE5539"/>
    <w:rsid w:val="00AE55FC"/>
    <w:rsid w:val="00AE5831"/>
    <w:rsid w:val="00AE585B"/>
    <w:rsid w:val="00AE5921"/>
    <w:rsid w:val="00AE5A2D"/>
    <w:rsid w:val="00AE6086"/>
    <w:rsid w:val="00AE6392"/>
    <w:rsid w:val="00AE6405"/>
    <w:rsid w:val="00AE6608"/>
    <w:rsid w:val="00AE6744"/>
    <w:rsid w:val="00AE6888"/>
    <w:rsid w:val="00AE6C77"/>
    <w:rsid w:val="00AE6D87"/>
    <w:rsid w:val="00AE708E"/>
    <w:rsid w:val="00AE741A"/>
    <w:rsid w:val="00AE75CF"/>
    <w:rsid w:val="00AE79A8"/>
    <w:rsid w:val="00AF0010"/>
    <w:rsid w:val="00AF03C8"/>
    <w:rsid w:val="00AF0597"/>
    <w:rsid w:val="00AF07C6"/>
    <w:rsid w:val="00AF0AC4"/>
    <w:rsid w:val="00AF0CC9"/>
    <w:rsid w:val="00AF0E5F"/>
    <w:rsid w:val="00AF13EC"/>
    <w:rsid w:val="00AF1745"/>
    <w:rsid w:val="00AF17A7"/>
    <w:rsid w:val="00AF1F34"/>
    <w:rsid w:val="00AF2083"/>
    <w:rsid w:val="00AF2227"/>
    <w:rsid w:val="00AF22DD"/>
    <w:rsid w:val="00AF27CA"/>
    <w:rsid w:val="00AF2AC6"/>
    <w:rsid w:val="00AF2CB6"/>
    <w:rsid w:val="00AF2ED1"/>
    <w:rsid w:val="00AF2F64"/>
    <w:rsid w:val="00AF2FB9"/>
    <w:rsid w:val="00AF3030"/>
    <w:rsid w:val="00AF3341"/>
    <w:rsid w:val="00AF391B"/>
    <w:rsid w:val="00AF3B82"/>
    <w:rsid w:val="00AF3C64"/>
    <w:rsid w:val="00AF3E56"/>
    <w:rsid w:val="00AF4005"/>
    <w:rsid w:val="00AF4703"/>
    <w:rsid w:val="00AF4846"/>
    <w:rsid w:val="00AF49E4"/>
    <w:rsid w:val="00AF4AA3"/>
    <w:rsid w:val="00AF4B24"/>
    <w:rsid w:val="00AF4C30"/>
    <w:rsid w:val="00AF4CFE"/>
    <w:rsid w:val="00AF5026"/>
    <w:rsid w:val="00AF5332"/>
    <w:rsid w:val="00AF54AA"/>
    <w:rsid w:val="00AF5656"/>
    <w:rsid w:val="00AF58E3"/>
    <w:rsid w:val="00AF5DC5"/>
    <w:rsid w:val="00AF5E10"/>
    <w:rsid w:val="00AF6088"/>
    <w:rsid w:val="00AF6137"/>
    <w:rsid w:val="00AF640E"/>
    <w:rsid w:val="00AF6635"/>
    <w:rsid w:val="00AF6ABA"/>
    <w:rsid w:val="00AF6F14"/>
    <w:rsid w:val="00AF6F8E"/>
    <w:rsid w:val="00AF6FE9"/>
    <w:rsid w:val="00AF7184"/>
    <w:rsid w:val="00AF71E4"/>
    <w:rsid w:val="00AF7226"/>
    <w:rsid w:val="00AF73DF"/>
    <w:rsid w:val="00AF79B1"/>
    <w:rsid w:val="00AF7ED5"/>
    <w:rsid w:val="00B00428"/>
    <w:rsid w:val="00B009E1"/>
    <w:rsid w:val="00B00D52"/>
    <w:rsid w:val="00B00DB4"/>
    <w:rsid w:val="00B00DC0"/>
    <w:rsid w:val="00B012A0"/>
    <w:rsid w:val="00B013BE"/>
    <w:rsid w:val="00B0141D"/>
    <w:rsid w:val="00B0151E"/>
    <w:rsid w:val="00B01550"/>
    <w:rsid w:val="00B0193A"/>
    <w:rsid w:val="00B01981"/>
    <w:rsid w:val="00B01C44"/>
    <w:rsid w:val="00B01CDF"/>
    <w:rsid w:val="00B01DCF"/>
    <w:rsid w:val="00B01F79"/>
    <w:rsid w:val="00B01FBF"/>
    <w:rsid w:val="00B02120"/>
    <w:rsid w:val="00B0226E"/>
    <w:rsid w:val="00B024FE"/>
    <w:rsid w:val="00B026C7"/>
    <w:rsid w:val="00B027AB"/>
    <w:rsid w:val="00B027D8"/>
    <w:rsid w:val="00B0288E"/>
    <w:rsid w:val="00B028A0"/>
    <w:rsid w:val="00B02995"/>
    <w:rsid w:val="00B02A4D"/>
    <w:rsid w:val="00B02B00"/>
    <w:rsid w:val="00B02D27"/>
    <w:rsid w:val="00B02DDB"/>
    <w:rsid w:val="00B02EB7"/>
    <w:rsid w:val="00B0305C"/>
    <w:rsid w:val="00B0315E"/>
    <w:rsid w:val="00B031A2"/>
    <w:rsid w:val="00B032A5"/>
    <w:rsid w:val="00B033EA"/>
    <w:rsid w:val="00B03402"/>
    <w:rsid w:val="00B0343C"/>
    <w:rsid w:val="00B0361A"/>
    <w:rsid w:val="00B039B0"/>
    <w:rsid w:val="00B03D46"/>
    <w:rsid w:val="00B03D6F"/>
    <w:rsid w:val="00B04164"/>
    <w:rsid w:val="00B04188"/>
    <w:rsid w:val="00B0424C"/>
    <w:rsid w:val="00B042C7"/>
    <w:rsid w:val="00B0434A"/>
    <w:rsid w:val="00B0454C"/>
    <w:rsid w:val="00B04598"/>
    <w:rsid w:val="00B045D3"/>
    <w:rsid w:val="00B04647"/>
    <w:rsid w:val="00B04958"/>
    <w:rsid w:val="00B04A7E"/>
    <w:rsid w:val="00B04CE0"/>
    <w:rsid w:val="00B04D40"/>
    <w:rsid w:val="00B04E3B"/>
    <w:rsid w:val="00B04F93"/>
    <w:rsid w:val="00B050C5"/>
    <w:rsid w:val="00B051C9"/>
    <w:rsid w:val="00B051F6"/>
    <w:rsid w:val="00B053A2"/>
    <w:rsid w:val="00B05761"/>
    <w:rsid w:val="00B0592D"/>
    <w:rsid w:val="00B059A6"/>
    <w:rsid w:val="00B05B62"/>
    <w:rsid w:val="00B05C0A"/>
    <w:rsid w:val="00B0633C"/>
    <w:rsid w:val="00B063D3"/>
    <w:rsid w:val="00B063E0"/>
    <w:rsid w:val="00B0640C"/>
    <w:rsid w:val="00B064F6"/>
    <w:rsid w:val="00B0657C"/>
    <w:rsid w:val="00B065C0"/>
    <w:rsid w:val="00B0674E"/>
    <w:rsid w:val="00B06A97"/>
    <w:rsid w:val="00B06B05"/>
    <w:rsid w:val="00B06BF9"/>
    <w:rsid w:val="00B06D2C"/>
    <w:rsid w:val="00B07223"/>
    <w:rsid w:val="00B07923"/>
    <w:rsid w:val="00B07CA9"/>
    <w:rsid w:val="00B07ECD"/>
    <w:rsid w:val="00B07F83"/>
    <w:rsid w:val="00B1025F"/>
    <w:rsid w:val="00B104A1"/>
    <w:rsid w:val="00B106A8"/>
    <w:rsid w:val="00B10725"/>
    <w:rsid w:val="00B10971"/>
    <w:rsid w:val="00B10AF8"/>
    <w:rsid w:val="00B10E7F"/>
    <w:rsid w:val="00B11030"/>
    <w:rsid w:val="00B1106E"/>
    <w:rsid w:val="00B111B2"/>
    <w:rsid w:val="00B1126D"/>
    <w:rsid w:val="00B1150D"/>
    <w:rsid w:val="00B1154A"/>
    <w:rsid w:val="00B116DA"/>
    <w:rsid w:val="00B117E2"/>
    <w:rsid w:val="00B11813"/>
    <w:rsid w:val="00B11915"/>
    <w:rsid w:val="00B11A6E"/>
    <w:rsid w:val="00B11FC0"/>
    <w:rsid w:val="00B1259F"/>
    <w:rsid w:val="00B126DF"/>
    <w:rsid w:val="00B12A4C"/>
    <w:rsid w:val="00B12C94"/>
    <w:rsid w:val="00B12E31"/>
    <w:rsid w:val="00B135F7"/>
    <w:rsid w:val="00B13AE9"/>
    <w:rsid w:val="00B13B72"/>
    <w:rsid w:val="00B13BD1"/>
    <w:rsid w:val="00B13E89"/>
    <w:rsid w:val="00B13EEC"/>
    <w:rsid w:val="00B144B9"/>
    <w:rsid w:val="00B1469B"/>
    <w:rsid w:val="00B146FE"/>
    <w:rsid w:val="00B149CF"/>
    <w:rsid w:val="00B14C5C"/>
    <w:rsid w:val="00B14DF5"/>
    <w:rsid w:val="00B14EF2"/>
    <w:rsid w:val="00B15004"/>
    <w:rsid w:val="00B15286"/>
    <w:rsid w:val="00B155C5"/>
    <w:rsid w:val="00B15E57"/>
    <w:rsid w:val="00B15EED"/>
    <w:rsid w:val="00B15F8A"/>
    <w:rsid w:val="00B1600F"/>
    <w:rsid w:val="00B16317"/>
    <w:rsid w:val="00B16670"/>
    <w:rsid w:val="00B16687"/>
    <w:rsid w:val="00B1674B"/>
    <w:rsid w:val="00B169A3"/>
    <w:rsid w:val="00B16A76"/>
    <w:rsid w:val="00B16C1E"/>
    <w:rsid w:val="00B16E7D"/>
    <w:rsid w:val="00B16FC7"/>
    <w:rsid w:val="00B170A1"/>
    <w:rsid w:val="00B1738A"/>
    <w:rsid w:val="00B17431"/>
    <w:rsid w:val="00B1755D"/>
    <w:rsid w:val="00B1760F"/>
    <w:rsid w:val="00B17739"/>
    <w:rsid w:val="00B17851"/>
    <w:rsid w:val="00B178B1"/>
    <w:rsid w:val="00B17A03"/>
    <w:rsid w:val="00B17C27"/>
    <w:rsid w:val="00B17CB4"/>
    <w:rsid w:val="00B17CF0"/>
    <w:rsid w:val="00B17ED6"/>
    <w:rsid w:val="00B20176"/>
    <w:rsid w:val="00B205EF"/>
    <w:rsid w:val="00B2095D"/>
    <w:rsid w:val="00B20E4B"/>
    <w:rsid w:val="00B20F8F"/>
    <w:rsid w:val="00B21340"/>
    <w:rsid w:val="00B21689"/>
    <w:rsid w:val="00B2179C"/>
    <w:rsid w:val="00B2187E"/>
    <w:rsid w:val="00B218F9"/>
    <w:rsid w:val="00B222C7"/>
    <w:rsid w:val="00B22384"/>
    <w:rsid w:val="00B225C2"/>
    <w:rsid w:val="00B22964"/>
    <w:rsid w:val="00B22CE2"/>
    <w:rsid w:val="00B22D04"/>
    <w:rsid w:val="00B22F30"/>
    <w:rsid w:val="00B23096"/>
    <w:rsid w:val="00B2324A"/>
    <w:rsid w:val="00B232C6"/>
    <w:rsid w:val="00B23401"/>
    <w:rsid w:val="00B23514"/>
    <w:rsid w:val="00B23B85"/>
    <w:rsid w:val="00B23FE5"/>
    <w:rsid w:val="00B24145"/>
    <w:rsid w:val="00B2464A"/>
    <w:rsid w:val="00B247A2"/>
    <w:rsid w:val="00B24886"/>
    <w:rsid w:val="00B24DAE"/>
    <w:rsid w:val="00B25170"/>
    <w:rsid w:val="00B25216"/>
    <w:rsid w:val="00B255E1"/>
    <w:rsid w:val="00B2560A"/>
    <w:rsid w:val="00B25838"/>
    <w:rsid w:val="00B25867"/>
    <w:rsid w:val="00B259DF"/>
    <w:rsid w:val="00B25EF0"/>
    <w:rsid w:val="00B25F1C"/>
    <w:rsid w:val="00B264CF"/>
    <w:rsid w:val="00B26839"/>
    <w:rsid w:val="00B26BAD"/>
    <w:rsid w:val="00B26C57"/>
    <w:rsid w:val="00B270A3"/>
    <w:rsid w:val="00B272FE"/>
    <w:rsid w:val="00B2777F"/>
    <w:rsid w:val="00B278DF"/>
    <w:rsid w:val="00B27C2A"/>
    <w:rsid w:val="00B27C2F"/>
    <w:rsid w:val="00B27F07"/>
    <w:rsid w:val="00B300DA"/>
    <w:rsid w:val="00B30A03"/>
    <w:rsid w:val="00B30FC1"/>
    <w:rsid w:val="00B31050"/>
    <w:rsid w:val="00B31195"/>
    <w:rsid w:val="00B31535"/>
    <w:rsid w:val="00B31695"/>
    <w:rsid w:val="00B31737"/>
    <w:rsid w:val="00B31999"/>
    <w:rsid w:val="00B31F04"/>
    <w:rsid w:val="00B327E5"/>
    <w:rsid w:val="00B32893"/>
    <w:rsid w:val="00B32DFB"/>
    <w:rsid w:val="00B32E5D"/>
    <w:rsid w:val="00B32F12"/>
    <w:rsid w:val="00B33247"/>
    <w:rsid w:val="00B33631"/>
    <w:rsid w:val="00B338FC"/>
    <w:rsid w:val="00B33E5C"/>
    <w:rsid w:val="00B347F7"/>
    <w:rsid w:val="00B349A0"/>
    <w:rsid w:val="00B35588"/>
    <w:rsid w:val="00B3577D"/>
    <w:rsid w:val="00B3588C"/>
    <w:rsid w:val="00B3588D"/>
    <w:rsid w:val="00B35AAF"/>
    <w:rsid w:val="00B35CDE"/>
    <w:rsid w:val="00B36154"/>
    <w:rsid w:val="00B362CA"/>
    <w:rsid w:val="00B36805"/>
    <w:rsid w:val="00B37021"/>
    <w:rsid w:val="00B370EA"/>
    <w:rsid w:val="00B37310"/>
    <w:rsid w:val="00B3752A"/>
    <w:rsid w:val="00B375C4"/>
    <w:rsid w:val="00B37641"/>
    <w:rsid w:val="00B379C7"/>
    <w:rsid w:val="00B37B46"/>
    <w:rsid w:val="00B37F55"/>
    <w:rsid w:val="00B40007"/>
    <w:rsid w:val="00B40137"/>
    <w:rsid w:val="00B40363"/>
    <w:rsid w:val="00B40368"/>
    <w:rsid w:val="00B40477"/>
    <w:rsid w:val="00B404A7"/>
    <w:rsid w:val="00B40675"/>
    <w:rsid w:val="00B4069F"/>
    <w:rsid w:val="00B40771"/>
    <w:rsid w:val="00B407FF"/>
    <w:rsid w:val="00B40D5F"/>
    <w:rsid w:val="00B40DA5"/>
    <w:rsid w:val="00B411EA"/>
    <w:rsid w:val="00B411FD"/>
    <w:rsid w:val="00B41332"/>
    <w:rsid w:val="00B415BF"/>
    <w:rsid w:val="00B41804"/>
    <w:rsid w:val="00B418A5"/>
    <w:rsid w:val="00B4231F"/>
    <w:rsid w:val="00B4240D"/>
    <w:rsid w:val="00B4245C"/>
    <w:rsid w:val="00B42A8E"/>
    <w:rsid w:val="00B42E6D"/>
    <w:rsid w:val="00B431B6"/>
    <w:rsid w:val="00B43227"/>
    <w:rsid w:val="00B43257"/>
    <w:rsid w:val="00B43439"/>
    <w:rsid w:val="00B43C6F"/>
    <w:rsid w:val="00B43D7F"/>
    <w:rsid w:val="00B43E3A"/>
    <w:rsid w:val="00B43F34"/>
    <w:rsid w:val="00B443E1"/>
    <w:rsid w:val="00B4461A"/>
    <w:rsid w:val="00B44683"/>
    <w:rsid w:val="00B446A8"/>
    <w:rsid w:val="00B44E26"/>
    <w:rsid w:val="00B44E57"/>
    <w:rsid w:val="00B4571A"/>
    <w:rsid w:val="00B459D1"/>
    <w:rsid w:val="00B45B48"/>
    <w:rsid w:val="00B45FC5"/>
    <w:rsid w:val="00B46050"/>
    <w:rsid w:val="00B46112"/>
    <w:rsid w:val="00B46530"/>
    <w:rsid w:val="00B4683D"/>
    <w:rsid w:val="00B46AAA"/>
    <w:rsid w:val="00B46C32"/>
    <w:rsid w:val="00B46DC6"/>
    <w:rsid w:val="00B47117"/>
    <w:rsid w:val="00B47384"/>
    <w:rsid w:val="00B47775"/>
    <w:rsid w:val="00B47950"/>
    <w:rsid w:val="00B479EB"/>
    <w:rsid w:val="00B47D92"/>
    <w:rsid w:val="00B5001F"/>
    <w:rsid w:val="00B5012A"/>
    <w:rsid w:val="00B505A8"/>
    <w:rsid w:val="00B507DA"/>
    <w:rsid w:val="00B5088F"/>
    <w:rsid w:val="00B508BB"/>
    <w:rsid w:val="00B50992"/>
    <w:rsid w:val="00B509A0"/>
    <w:rsid w:val="00B50B53"/>
    <w:rsid w:val="00B50B6D"/>
    <w:rsid w:val="00B50C3A"/>
    <w:rsid w:val="00B50D4A"/>
    <w:rsid w:val="00B51219"/>
    <w:rsid w:val="00B512FC"/>
    <w:rsid w:val="00B51383"/>
    <w:rsid w:val="00B51A3E"/>
    <w:rsid w:val="00B51C6D"/>
    <w:rsid w:val="00B51CC9"/>
    <w:rsid w:val="00B524A7"/>
    <w:rsid w:val="00B524B0"/>
    <w:rsid w:val="00B524E7"/>
    <w:rsid w:val="00B525C7"/>
    <w:rsid w:val="00B52836"/>
    <w:rsid w:val="00B52867"/>
    <w:rsid w:val="00B52B03"/>
    <w:rsid w:val="00B52C21"/>
    <w:rsid w:val="00B52C5B"/>
    <w:rsid w:val="00B530C8"/>
    <w:rsid w:val="00B530DD"/>
    <w:rsid w:val="00B5326A"/>
    <w:rsid w:val="00B5326B"/>
    <w:rsid w:val="00B532F9"/>
    <w:rsid w:val="00B53447"/>
    <w:rsid w:val="00B538D2"/>
    <w:rsid w:val="00B539A7"/>
    <w:rsid w:val="00B53B0A"/>
    <w:rsid w:val="00B53F25"/>
    <w:rsid w:val="00B53FF6"/>
    <w:rsid w:val="00B5402C"/>
    <w:rsid w:val="00B54042"/>
    <w:rsid w:val="00B54149"/>
    <w:rsid w:val="00B541A8"/>
    <w:rsid w:val="00B5420E"/>
    <w:rsid w:val="00B5441D"/>
    <w:rsid w:val="00B547B7"/>
    <w:rsid w:val="00B54868"/>
    <w:rsid w:val="00B549DC"/>
    <w:rsid w:val="00B54C9D"/>
    <w:rsid w:val="00B54CE3"/>
    <w:rsid w:val="00B54E15"/>
    <w:rsid w:val="00B54EBE"/>
    <w:rsid w:val="00B55195"/>
    <w:rsid w:val="00B55319"/>
    <w:rsid w:val="00B55687"/>
    <w:rsid w:val="00B55A3D"/>
    <w:rsid w:val="00B560F6"/>
    <w:rsid w:val="00B56142"/>
    <w:rsid w:val="00B561F6"/>
    <w:rsid w:val="00B562F8"/>
    <w:rsid w:val="00B5636E"/>
    <w:rsid w:val="00B56378"/>
    <w:rsid w:val="00B563A8"/>
    <w:rsid w:val="00B563F0"/>
    <w:rsid w:val="00B56437"/>
    <w:rsid w:val="00B56490"/>
    <w:rsid w:val="00B564D3"/>
    <w:rsid w:val="00B566A9"/>
    <w:rsid w:val="00B56B08"/>
    <w:rsid w:val="00B56CD3"/>
    <w:rsid w:val="00B56EC1"/>
    <w:rsid w:val="00B56F5F"/>
    <w:rsid w:val="00B56F67"/>
    <w:rsid w:val="00B5735E"/>
    <w:rsid w:val="00B57800"/>
    <w:rsid w:val="00B578AE"/>
    <w:rsid w:val="00B57962"/>
    <w:rsid w:val="00B5799D"/>
    <w:rsid w:val="00B579BE"/>
    <w:rsid w:val="00B57C5D"/>
    <w:rsid w:val="00B57CFD"/>
    <w:rsid w:val="00B57F90"/>
    <w:rsid w:val="00B57FA8"/>
    <w:rsid w:val="00B600B3"/>
    <w:rsid w:val="00B6016A"/>
    <w:rsid w:val="00B601A8"/>
    <w:rsid w:val="00B6066F"/>
    <w:rsid w:val="00B60857"/>
    <w:rsid w:val="00B608B8"/>
    <w:rsid w:val="00B6090A"/>
    <w:rsid w:val="00B60945"/>
    <w:rsid w:val="00B609A1"/>
    <w:rsid w:val="00B60B73"/>
    <w:rsid w:val="00B60BFB"/>
    <w:rsid w:val="00B60DBE"/>
    <w:rsid w:val="00B61162"/>
    <w:rsid w:val="00B61328"/>
    <w:rsid w:val="00B61431"/>
    <w:rsid w:val="00B619C1"/>
    <w:rsid w:val="00B61C88"/>
    <w:rsid w:val="00B61D19"/>
    <w:rsid w:val="00B62397"/>
    <w:rsid w:val="00B627D6"/>
    <w:rsid w:val="00B6286B"/>
    <w:rsid w:val="00B62A71"/>
    <w:rsid w:val="00B62B31"/>
    <w:rsid w:val="00B62D88"/>
    <w:rsid w:val="00B62E8B"/>
    <w:rsid w:val="00B62F08"/>
    <w:rsid w:val="00B6300F"/>
    <w:rsid w:val="00B63063"/>
    <w:rsid w:val="00B63145"/>
    <w:rsid w:val="00B6349F"/>
    <w:rsid w:val="00B637AA"/>
    <w:rsid w:val="00B63D55"/>
    <w:rsid w:val="00B63DF7"/>
    <w:rsid w:val="00B63E4A"/>
    <w:rsid w:val="00B63FA1"/>
    <w:rsid w:val="00B64353"/>
    <w:rsid w:val="00B64A7E"/>
    <w:rsid w:val="00B64B19"/>
    <w:rsid w:val="00B64F5A"/>
    <w:rsid w:val="00B651CA"/>
    <w:rsid w:val="00B651F8"/>
    <w:rsid w:val="00B656ED"/>
    <w:rsid w:val="00B65872"/>
    <w:rsid w:val="00B658B9"/>
    <w:rsid w:val="00B658F4"/>
    <w:rsid w:val="00B65A89"/>
    <w:rsid w:val="00B65E9A"/>
    <w:rsid w:val="00B65F78"/>
    <w:rsid w:val="00B66223"/>
    <w:rsid w:val="00B66309"/>
    <w:rsid w:val="00B66A0C"/>
    <w:rsid w:val="00B66DFB"/>
    <w:rsid w:val="00B673E1"/>
    <w:rsid w:val="00B67688"/>
    <w:rsid w:val="00B67D75"/>
    <w:rsid w:val="00B7056A"/>
    <w:rsid w:val="00B70771"/>
    <w:rsid w:val="00B708F8"/>
    <w:rsid w:val="00B70CF8"/>
    <w:rsid w:val="00B70FC4"/>
    <w:rsid w:val="00B716A6"/>
    <w:rsid w:val="00B717B5"/>
    <w:rsid w:val="00B71959"/>
    <w:rsid w:val="00B719E7"/>
    <w:rsid w:val="00B71AC7"/>
    <w:rsid w:val="00B71E4E"/>
    <w:rsid w:val="00B71E90"/>
    <w:rsid w:val="00B7210A"/>
    <w:rsid w:val="00B721E5"/>
    <w:rsid w:val="00B7234E"/>
    <w:rsid w:val="00B72B09"/>
    <w:rsid w:val="00B72C87"/>
    <w:rsid w:val="00B73180"/>
    <w:rsid w:val="00B733C3"/>
    <w:rsid w:val="00B73748"/>
    <w:rsid w:val="00B73AAD"/>
    <w:rsid w:val="00B73D7C"/>
    <w:rsid w:val="00B73F22"/>
    <w:rsid w:val="00B7413B"/>
    <w:rsid w:val="00B74293"/>
    <w:rsid w:val="00B744D0"/>
    <w:rsid w:val="00B7451E"/>
    <w:rsid w:val="00B747CF"/>
    <w:rsid w:val="00B748A5"/>
    <w:rsid w:val="00B748C7"/>
    <w:rsid w:val="00B74A25"/>
    <w:rsid w:val="00B74DAF"/>
    <w:rsid w:val="00B74DFC"/>
    <w:rsid w:val="00B74FEE"/>
    <w:rsid w:val="00B7517E"/>
    <w:rsid w:val="00B751A1"/>
    <w:rsid w:val="00B75201"/>
    <w:rsid w:val="00B754DE"/>
    <w:rsid w:val="00B7550C"/>
    <w:rsid w:val="00B755C5"/>
    <w:rsid w:val="00B75745"/>
    <w:rsid w:val="00B75876"/>
    <w:rsid w:val="00B75A9C"/>
    <w:rsid w:val="00B75BF0"/>
    <w:rsid w:val="00B75DC2"/>
    <w:rsid w:val="00B75EDB"/>
    <w:rsid w:val="00B76ABB"/>
    <w:rsid w:val="00B76CB8"/>
    <w:rsid w:val="00B76DC4"/>
    <w:rsid w:val="00B7725F"/>
    <w:rsid w:val="00B7726E"/>
    <w:rsid w:val="00B772EA"/>
    <w:rsid w:val="00B7750D"/>
    <w:rsid w:val="00B776F5"/>
    <w:rsid w:val="00B77717"/>
    <w:rsid w:val="00B779AD"/>
    <w:rsid w:val="00B77ACA"/>
    <w:rsid w:val="00B77D29"/>
    <w:rsid w:val="00B77DC3"/>
    <w:rsid w:val="00B77E9A"/>
    <w:rsid w:val="00B77EA9"/>
    <w:rsid w:val="00B77EBA"/>
    <w:rsid w:val="00B80047"/>
    <w:rsid w:val="00B8024F"/>
    <w:rsid w:val="00B8034C"/>
    <w:rsid w:val="00B8045B"/>
    <w:rsid w:val="00B805BD"/>
    <w:rsid w:val="00B80745"/>
    <w:rsid w:val="00B807C9"/>
    <w:rsid w:val="00B808C9"/>
    <w:rsid w:val="00B80AB7"/>
    <w:rsid w:val="00B80BD9"/>
    <w:rsid w:val="00B80D07"/>
    <w:rsid w:val="00B80FC4"/>
    <w:rsid w:val="00B8103D"/>
    <w:rsid w:val="00B811F5"/>
    <w:rsid w:val="00B81322"/>
    <w:rsid w:val="00B814AB"/>
    <w:rsid w:val="00B8178B"/>
    <w:rsid w:val="00B81993"/>
    <w:rsid w:val="00B81EB5"/>
    <w:rsid w:val="00B81FC2"/>
    <w:rsid w:val="00B82127"/>
    <w:rsid w:val="00B821B7"/>
    <w:rsid w:val="00B8279F"/>
    <w:rsid w:val="00B827C9"/>
    <w:rsid w:val="00B82870"/>
    <w:rsid w:val="00B82D07"/>
    <w:rsid w:val="00B83127"/>
    <w:rsid w:val="00B832DF"/>
    <w:rsid w:val="00B8336E"/>
    <w:rsid w:val="00B83860"/>
    <w:rsid w:val="00B839A2"/>
    <w:rsid w:val="00B839CC"/>
    <w:rsid w:val="00B83C8D"/>
    <w:rsid w:val="00B83D70"/>
    <w:rsid w:val="00B842F1"/>
    <w:rsid w:val="00B844DE"/>
    <w:rsid w:val="00B84674"/>
    <w:rsid w:val="00B84C2B"/>
    <w:rsid w:val="00B84CE8"/>
    <w:rsid w:val="00B84E6B"/>
    <w:rsid w:val="00B85253"/>
    <w:rsid w:val="00B853D8"/>
    <w:rsid w:val="00B85626"/>
    <w:rsid w:val="00B85697"/>
    <w:rsid w:val="00B85B5B"/>
    <w:rsid w:val="00B85D1A"/>
    <w:rsid w:val="00B85F77"/>
    <w:rsid w:val="00B86099"/>
    <w:rsid w:val="00B8631A"/>
    <w:rsid w:val="00B86536"/>
    <w:rsid w:val="00B86AB0"/>
    <w:rsid w:val="00B86BDC"/>
    <w:rsid w:val="00B86D24"/>
    <w:rsid w:val="00B86F8E"/>
    <w:rsid w:val="00B87372"/>
    <w:rsid w:val="00B87440"/>
    <w:rsid w:val="00B877C5"/>
    <w:rsid w:val="00B879B3"/>
    <w:rsid w:val="00B87AB7"/>
    <w:rsid w:val="00B87C93"/>
    <w:rsid w:val="00B87E32"/>
    <w:rsid w:val="00B87EFB"/>
    <w:rsid w:val="00B87F71"/>
    <w:rsid w:val="00B90317"/>
    <w:rsid w:val="00B9040E"/>
    <w:rsid w:val="00B9098C"/>
    <w:rsid w:val="00B90A97"/>
    <w:rsid w:val="00B90FEA"/>
    <w:rsid w:val="00B91052"/>
    <w:rsid w:val="00B910E4"/>
    <w:rsid w:val="00B91485"/>
    <w:rsid w:val="00B91917"/>
    <w:rsid w:val="00B9191A"/>
    <w:rsid w:val="00B919BB"/>
    <w:rsid w:val="00B91AE7"/>
    <w:rsid w:val="00B91B33"/>
    <w:rsid w:val="00B91B8D"/>
    <w:rsid w:val="00B91BFB"/>
    <w:rsid w:val="00B91F18"/>
    <w:rsid w:val="00B920B3"/>
    <w:rsid w:val="00B92982"/>
    <w:rsid w:val="00B92986"/>
    <w:rsid w:val="00B92E3C"/>
    <w:rsid w:val="00B92FA9"/>
    <w:rsid w:val="00B9305E"/>
    <w:rsid w:val="00B9322C"/>
    <w:rsid w:val="00B932A6"/>
    <w:rsid w:val="00B932C9"/>
    <w:rsid w:val="00B936E1"/>
    <w:rsid w:val="00B937D3"/>
    <w:rsid w:val="00B93992"/>
    <w:rsid w:val="00B93C23"/>
    <w:rsid w:val="00B93DE4"/>
    <w:rsid w:val="00B93E01"/>
    <w:rsid w:val="00B93F55"/>
    <w:rsid w:val="00B94176"/>
    <w:rsid w:val="00B944C2"/>
    <w:rsid w:val="00B9454F"/>
    <w:rsid w:val="00B94789"/>
    <w:rsid w:val="00B94852"/>
    <w:rsid w:val="00B9487A"/>
    <w:rsid w:val="00B94DA5"/>
    <w:rsid w:val="00B95080"/>
    <w:rsid w:val="00B953A4"/>
    <w:rsid w:val="00B9553B"/>
    <w:rsid w:val="00B95732"/>
    <w:rsid w:val="00B9573B"/>
    <w:rsid w:val="00B95E33"/>
    <w:rsid w:val="00B95FB0"/>
    <w:rsid w:val="00B95FE4"/>
    <w:rsid w:val="00B96147"/>
    <w:rsid w:val="00B961A0"/>
    <w:rsid w:val="00B96543"/>
    <w:rsid w:val="00B96596"/>
    <w:rsid w:val="00B969E1"/>
    <w:rsid w:val="00B96B5A"/>
    <w:rsid w:val="00B96FED"/>
    <w:rsid w:val="00B970D9"/>
    <w:rsid w:val="00B9751E"/>
    <w:rsid w:val="00B975AE"/>
    <w:rsid w:val="00B978BF"/>
    <w:rsid w:val="00B979B5"/>
    <w:rsid w:val="00B97C0E"/>
    <w:rsid w:val="00B97CC2"/>
    <w:rsid w:val="00B97E7B"/>
    <w:rsid w:val="00BA06FD"/>
    <w:rsid w:val="00BA09CF"/>
    <w:rsid w:val="00BA0B8F"/>
    <w:rsid w:val="00BA0C59"/>
    <w:rsid w:val="00BA0D3F"/>
    <w:rsid w:val="00BA0D5A"/>
    <w:rsid w:val="00BA0E46"/>
    <w:rsid w:val="00BA12F5"/>
    <w:rsid w:val="00BA161A"/>
    <w:rsid w:val="00BA16BD"/>
    <w:rsid w:val="00BA199F"/>
    <w:rsid w:val="00BA1B32"/>
    <w:rsid w:val="00BA1CE3"/>
    <w:rsid w:val="00BA1E69"/>
    <w:rsid w:val="00BA2677"/>
    <w:rsid w:val="00BA26BD"/>
    <w:rsid w:val="00BA296B"/>
    <w:rsid w:val="00BA29F2"/>
    <w:rsid w:val="00BA2A0E"/>
    <w:rsid w:val="00BA2C1A"/>
    <w:rsid w:val="00BA2D57"/>
    <w:rsid w:val="00BA2E20"/>
    <w:rsid w:val="00BA30F3"/>
    <w:rsid w:val="00BA31DB"/>
    <w:rsid w:val="00BA33EE"/>
    <w:rsid w:val="00BA35B5"/>
    <w:rsid w:val="00BA3705"/>
    <w:rsid w:val="00BA37A5"/>
    <w:rsid w:val="00BA392E"/>
    <w:rsid w:val="00BA3AD9"/>
    <w:rsid w:val="00BA4209"/>
    <w:rsid w:val="00BA4375"/>
    <w:rsid w:val="00BA43DD"/>
    <w:rsid w:val="00BA43DE"/>
    <w:rsid w:val="00BA43E8"/>
    <w:rsid w:val="00BA4457"/>
    <w:rsid w:val="00BA4B28"/>
    <w:rsid w:val="00BA4CCD"/>
    <w:rsid w:val="00BA4D6D"/>
    <w:rsid w:val="00BA4E72"/>
    <w:rsid w:val="00BA51D7"/>
    <w:rsid w:val="00BA5292"/>
    <w:rsid w:val="00BA58BF"/>
    <w:rsid w:val="00BA5946"/>
    <w:rsid w:val="00BA5C99"/>
    <w:rsid w:val="00BA5DCC"/>
    <w:rsid w:val="00BA5EF0"/>
    <w:rsid w:val="00BA5FEE"/>
    <w:rsid w:val="00BA640A"/>
    <w:rsid w:val="00BA69E0"/>
    <w:rsid w:val="00BA6A0C"/>
    <w:rsid w:val="00BA6BB5"/>
    <w:rsid w:val="00BA71F6"/>
    <w:rsid w:val="00BA72AA"/>
    <w:rsid w:val="00BA73B0"/>
    <w:rsid w:val="00BA751C"/>
    <w:rsid w:val="00BA7768"/>
    <w:rsid w:val="00BA78C1"/>
    <w:rsid w:val="00BA7A89"/>
    <w:rsid w:val="00BA7C7E"/>
    <w:rsid w:val="00BA7F7C"/>
    <w:rsid w:val="00BB0137"/>
    <w:rsid w:val="00BB020D"/>
    <w:rsid w:val="00BB0312"/>
    <w:rsid w:val="00BB0358"/>
    <w:rsid w:val="00BB0513"/>
    <w:rsid w:val="00BB053B"/>
    <w:rsid w:val="00BB0901"/>
    <w:rsid w:val="00BB0A70"/>
    <w:rsid w:val="00BB0C4A"/>
    <w:rsid w:val="00BB0C4E"/>
    <w:rsid w:val="00BB0DE0"/>
    <w:rsid w:val="00BB1169"/>
    <w:rsid w:val="00BB11F0"/>
    <w:rsid w:val="00BB15F9"/>
    <w:rsid w:val="00BB19F5"/>
    <w:rsid w:val="00BB1ACE"/>
    <w:rsid w:val="00BB2389"/>
    <w:rsid w:val="00BB24D7"/>
    <w:rsid w:val="00BB2831"/>
    <w:rsid w:val="00BB2942"/>
    <w:rsid w:val="00BB2CAF"/>
    <w:rsid w:val="00BB2E18"/>
    <w:rsid w:val="00BB30D6"/>
    <w:rsid w:val="00BB3245"/>
    <w:rsid w:val="00BB3509"/>
    <w:rsid w:val="00BB3808"/>
    <w:rsid w:val="00BB3BE4"/>
    <w:rsid w:val="00BB3CD8"/>
    <w:rsid w:val="00BB3CED"/>
    <w:rsid w:val="00BB3D0F"/>
    <w:rsid w:val="00BB3E44"/>
    <w:rsid w:val="00BB3E4B"/>
    <w:rsid w:val="00BB401B"/>
    <w:rsid w:val="00BB40B2"/>
    <w:rsid w:val="00BB416C"/>
    <w:rsid w:val="00BB45CA"/>
    <w:rsid w:val="00BB4618"/>
    <w:rsid w:val="00BB4727"/>
    <w:rsid w:val="00BB4A36"/>
    <w:rsid w:val="00BB4D56"/>
    <w:rsid w:val="00BB4FD8"/>
    <w:rsid w:val="00BB51E2"/>
    <w:rsid w:val="00BB5324"/>
    <w:rsid w:val="00BB533C"/>
    <w:rsid w:val="00BB53F4"/>
    <w:rsid w:val="00BB5586"/>
    <w:rsid w:val="00BB558C"/>
    <w:rsid w:val="00BB55B9"/>
    <w:rsid w:val="00BB56E9"/>
    <w:rsid w:val="00BB5C16"/>
    <w:rsid w:val="00BB5C4B"/>
    <w:rsid w:val="00BB5E02"/>
    <w:rsid w:val="00BB6276"/>
    <w:rsid w:val="00BB6498"/>
    <w:rsid w:val="00BB667C"/>
    <w:rsid w:val="00BB6913"/>
    <w:rsid w:val="00BB6A6A"/>
    <w:rsid w:val="00BB6CE5"/>
    <w:rsid w:val="00BB6CF3"/>
    <w:rsid w:val="00BB6FF3"/>
    <w:rsid w:val="00BB7399"/>
    <w:rsid w:val="00BB73DC"/>
    <w:rsid w:val="00BB7461"/>
    <w:rsid w:val="00BB7479"/>
    <w:rsid w:val="00BB7483"/>
    <w:rsid w:val="00BB7612"/>
    <w:rsid w:val="00BB762C"/>
    <w:rsid w:val="00BB768A"/>
    <w:rsid w:val="00BB784B"/>
    <w:rsid w:val="00BB7BCD"/>
    <w:rsid w:val="00BC00E8"/>
    <w:rsid w:val="00BC0418"/>
    <w:rsid w:val="00BC0611"/>
    <w:rsid w:val="00BC072B"/>
    <w:rsid w:val="00BC0747"/>
    <w:rsid w:val="00BC0973"/>
    <w:rsid w:val="00BC0A30"/>
    <w:rsid w:val="00BC0E69"/>
    <w:rsid w:val="00BC0ED3"/>
    <w:rsid w:val="00BC11C0"/>
    <w:rsid w:val="00BC12E6"/>
    <w:rsid w:val="00BC1887"/>
    <w:rsid w:val="00BC1AF6"/>
    <w:rsid w:val="00BC1BDF"/>
    <w:rsid w:val="00BC1BEE"/>
    <w:rsid w:val="00BC1CC3"/>
    <w:rsid w:val="00BC1FBE"/>
    <w:rsid w:val="00BC2002"/>
    <w:rsid w:val="00BC23CF"/>
    <w:rsid w:val="00BC2538"/>
    <w:rsid w:val="00BC2700"/>
    <w:rsid w:val="00BC273C"/>
    <w:rsid w:val="00BC279C"/>
    <w:rsid w:val="00BC33DE"/>
    <w:rsid w:val="00BC3425"/>
    <w:rsid w:val="00BC354D"/>
    <w:rsid w:val="00BC35F8"/>
    <w:rsid w:val="00BC37C8"/>
    <w:rsid w:val="00BC3923"/>
    <w:rsid w:val="00BC3949"/>
    <w:rsid w:val="00BC398A"/>
    <w:rsid w:val="00BC3B65"/>
    <w:rsid w:val="00BC4388"/>
    <w:rsid w:val="00BC443F"/>
    <w:rsid w:val="00BC44DE"/>
    <w:rsid w:val="00BC4604"/>
    <w:rsid w:val="00BC46A2"/>
    <w:rsid w:val="00BC48BB"/>
    <w:rsid w:val="00BC4AB1"/>
    <w:rsid w:val="00BC4DD2"/>
    <w:rsid w:val="00BC4E98"/>
    <w:rsid w:val="00BC5007"/>
    <w:rsid w:val="00BC5154"/>
    <w:rsid w:val="00BC5175"/>
    <w:rsid w:val="00BC5209"/>
    <w:rsid w:val="00BC5410"/>
    <w:rsid w:val="00BC5531"/>
    <w:rsid w:val="00BC559F"/>
    <w:rsid w:val="00BC55AC"/>
    <w:rsid w:val="00BC5638"/>
    <w:rsid w:val="00BC5760"/>
    <w:rsid w:val="00BC5949"/>
    <w:rsid w:val="00BC5C4E"/>
    <w:rsid w:val="00BC5DB5"/>
    <w:rsid w:val="00BC5F78"/>
    <w:rsid w:val="00BC6034"/>
    <w:rsid w:val="00BC617E"/>
    <w:rsid w:val="00BC6197"/>
    <w:rsid w:val="00BC62C4"/>
    <w:rsid w:val="00BC64A9"/>
    <w:rsid w:val="00BC6584"/>
    <w:rsid w:val="00BC689F"/>
    <w:rsid w:val="00BC6A6E"/>
    <w:rsid w:val="00BC6D6C"/>
    <w:rsid w:val="00BC6E8D"/>
    <w:rsid w:val="00BC7069"/>
    <w:rsid w:val="00BC70F9"/>
    <w:rsid w:val="00BC74B1"/>
    <w:rsid w:val="00BC783E"/>
    <w:rsid w:val="00BC787A"/>
    <w:rsid w:val="00BD0717"/>
    <w:rsid w:val="00BD0813"/>
    <w:rsid w:val="00BD0A3E"/>
    <w:rsid w:val="00BD0ADD"/>
    <w:rsid w:val="00BD0B1F"/>
    <w:rsid w:val="00BD0ED4"/>
    <w:rsid w:val="00BD1E9A"/>
    <w:rsid w:val="00BD1F3D"/>
    <w:rsid w:val="00BD2055"/>
    <w:rsid w:val="00BD23B4"/>
    <w:rsid w:val="00BD27A0"/>
    <w:rsid w:val="00BD29E8"/>
    <w:rsid w:val="00BD2FC5"/>
    <w:rsid w:val="00BD3279"/>
    <w:rsid w:val="00BD33A0"/>
    <w:rsid w:val="00BD3822"/>
    <w:rsid w:val="00BD38E5"/>
    <w:rsid w:val="00BD3BFE"/>
    <w:rsid w:val="00BD3F6C"/>
    <w:rsid w:val="00BD3F96"/>
    <w:rsid w:val="00BD4123"/>
    <w:rsid w:val="00BD4187"/>
    <w:rsid w:val="00BD4234"/>
    <w:rsid w:val="00BD435D"/>
    <w:rsid w:val="00BD4892"/>
    <w:rsid w:val="00BD494A"/>
    <w:rsid w:val="00BD4B45"/>
    <w:rsid w:val="00BD4BDB"/>
    <w:rsid w:val="00BD507A"/>
    <w:rsid w:val="00BD52A7"/>
    <w:rsid w:val="00BD544F"/>
    <w:rsid w:val="00BD5726"/>
    <w:rsid w:val="00BD58CB"/>
    <w:rsid w:val="00BD596D"/>
    <w:rsid w:val="00BD5A68"/>
    <w:rsid w:val="00BD5AC1"/>
    <w:rsid w:val="00BD5E58"/>
    <w:rsid w:val="00BD5F75"/>
    <w:rsid w:val="00BD6503"/>
    <w:rsid w:val="00BD6B88"/>
    <w:rsid w:val="00BD6BDC"/>
    <w:rsid w:val="00BD6D6A"/>
    <w:rsid w:val="00BD6F32"/>
    <w:rsid w:val="00BD7700"/>
    <w:rsid w:val="00BD79E5"/>
    <w:rsid w:val="00BD7A93"/>
    <w:rsid w:val="00BD7C61"/>
    <w:rsid w:val="00BD7CA6"/>
    <w:rsid w:val="00BD7D99"/>
    <w:rsid w:val="00BE0041"/>
    <w:rsid w:val="00BE005D"/>
    <w:rsid w:val="00BE01F9"/>
    <w:rsid w:val="00BE0321"/>
    <w:rsid w:val="00BE042D"/>
    <w:rsid w:val="00BE0519"/>
    <w:rsid w:val="00BE06C2"/>
    <w:rsid w:val="00BE08C9"/>
    <w:rsid w:val="00BE0E6E"/>
    <w:rsid w:val="00BE0F38"/>
    <w:rsid w:val="00BE0FA5"/>
    <w:rsid w:val="00BE0FEF"/>
    <w:rsid w:val="00BE1107"/>
    <w:rsid w:val="00BE11F2"/>
    <w:rsid w:val="00BE14A8"/>
    <w:rsid w:val="00BE1A16"/>
    <w:rsid w:val="00BE1FBE"/>
    <w:rsid w:val="00BE2216"/>
    <w:rsid w:val="00BE22C1"/>
    <w:rsid w:val="00BE23E0"/>
    <w:rsid w:val="00BE2554"/>
    <w:rsid w:val="00BE267D"/>
    <w:rsid w:val="00BE2B03"/>
    <w:rsid w:val="00BE2D8B"/>
    <w:rsid w:val="00BE311E"/>
    <w:rsid w:val="00BE3541"/>
    <w:rsid w:val="00BE39BD"/>
    <w:rsid w:val="00BE3AC7"/>
    <w:rsid w:val="00BE3EBC"/>
    <w:rsid w:val="00BE3F1F"/>
    <w:rsid w:val="00BE41BA"/>
    <w:rsid w:val="00BE41E3"/>
    <w:rsid w:val="00BE4494"/>
    <w:rsid w:val="00BE4C8A"/>
    <w:rsid w:val="00BE4C90"/>
    <w:rsid w:val="00BE4EB1"/>
    <w:rsid w:val="00BE55B8"/>
    <w:rsid w:val="00BE563D"/>
    <w:rsid w:val="00BE5786"/>
    <w:rsid w:val="00BE57EF"/>
    <w:rsid w:val="00BE593B"/>
    <w:rsid w:val="00BE5BFC"/>
    <w:rsid w:val="00BE5D24"/>
    <w:rsid w:val="00BE5DE5"/>
    <w:rsid w:val="00BE6122"/>
    <w:rsid w:val="00BE646A"/>
    <w:rsid w:val="00BE64DF"/>
    <w:rsid w:val="00BE6774"/>
    <w:rsid w:val="00BE692D"/>
    <w:rsid w:val="00BE69A3"/>
    <w:rsid w:val="00BE6C7E"/>
    <w:rsid w:val="00BE719B"/>
    <w:rsid w:val="00BE7551"/>
    <w:rsid w:val="00BE75CC"/>
    <w:rsid w:val="00BE7779"/>
    <w:rsid w:val="00BE77DE"/>
    <w:rsid w:val="00BE7980"/>
    <w:rsid w:val="00BE7B12"/>
    <w:rsid w:val="00BE7C83"/>
    <w:rsid w:val="00BE7E3A"/>
    <w:rsid w:val="00BF02CA"/>
    <w:rsid w:val="00BF03C1"/>
    <w:rsid w:val="00BF04F6"/>
    <w:rsid w:val="00BF0646"/>
    <w:rsid w:val="00BF09CF"/>
    <w:rsid w:val="00BF0B61"/>
    <w:rsid w:val="00BF0C63"/>
    <w:rsid w:val="00BF0D57"/>
    <w:rsid w:val="00BF1183"/>
    <w:rsid w:val="00BF128E"/>
    <w:rsid w:val="00BF12B7"/>
    <w:rsid w:val="00BF1486"/>
    <w:rsid w:val="00BF1625"/>
    <w:rsid w:val="00BF16F9"/>
    <w:rsid w:val="00BF1898"/>
    <w:rsid w:val="00BF1A00"/>
    <w:rsid w:val="00BF1A47"/>
    <w:rsid w:val="00BF1A49"/>
    <w:rsid w:val="00BF1C90"/>
    <w:rsid w:val="00BF1F18"/>
    <w:rsid w:val="00BF1F66"/>
    <w:rsid w:val="00BF20AF"/>
    <w:rsid w:val="00BF232C"/>
    <w:rsid w:val="00BF23FB"/>
    <w:rsid w:val="00BF246E"/>
    <w:rsid w:val="00BF2561"/>
    <w:rsid w:val="00BF25A6"/>
    <w:rsid w:val="00BF2620"/>
    <w:rsid w:val="00BF283C"/>
    <w:rsid w:val="00BF29A8"/>
    <w:rsid w:val="00BF2B3D"/>
    <w:rsid w:val="00BF2B80"/>
    <w:rsid w:val="00BF2C8C"/>
    <w:rsid w:val="00BF2E48"/>
    <w:rsid w:val="00BF2ECA"/>
    <w:rsid w:val="00BF2FE6"/>
    <w:rsid w:val="00BF307C"/>
    <w:rsid w:val="00BF3151"/>
    <w:rsid w:val="00BF315C"/>
    <w:rsid w:val="00BF32DB"/>
    <w:rsid w:val="00BF3488"/>
    <w:rsid w:val="00BF360B"/>
    <w:rsid w:val="00BF3AF8"/>
    <w:rsid w:val="00BF4035"/>
    <w:rsid w:val="00BF40E7"/>
    <w:rsid w:val="00BF44F0"/>
    <w:rsid w:val="00BF48D5"/>
    <w:rsid w:val="00BF4B5E"/>
    <w:rsid w:val="00BF4BF8"/>
    <w:rsid w:val="00BF4C2B"/>
    <w:rsid w:val="00BF4C4C"/>
    <w:rsid w:val="00BF4C69"/>
    <w:rsid w:val="00BF4C76"/>
    <w:rsid w:val="00BF4D5B"/>
    <w:rsid w:val="00BF4D9F"/>
    <w:rsid w:val="00BF4F10"/>
    <w:rsid w:val="00BF5475"/>
    <w:rsid w:val="00BF5584"/>
    <w:rsid w:val="00BF579F"/>
    <w:rsid w:val="00BF59BA"/>
    <w:rsid w:val="00BF59F5"/>
    <w:rsid w:val="00BF5C5D"/>
    <w:rsid w:val="00BF5DE9"/>
    <w:rsid w:val="00BF5F01"/>
    <w:rsid w:val="00BF606A"/>
    <w:rsid w:val="00BF60BF"/>
    <w:rsid w:val="00BF6198"/>
    <w:rsid w:val="00BF63FE"/>
    <w:rsid w:val="00BF67B6"/>
    <w:rsid w:val="00BF691C"/>
    <w:rsid w:val="00BF6BD9"/>
    <w:rsid w:val="00BF6EBD"/>
    <w:rsid w:val="00BF6FE2"/>
    <w:rsid w:val="00BF762F"/>
    <w:rsid w:val="00BF7816"/>
    <w:rsid w:val="00BF79B9"/>
    <w:rsid w:val="00BF7C18"/>
    <w:rsid w:val="00BF7DE1"/>
    <w:rsid w:val="00C003BC"/>
    <w:rsid w:val="00C003CE"/>
    <w:rsid w:val="00C004F4"/>
    <w:rsid w:val="00C0087E"/>
    <w:rsid w:val="00C00C3B"/>
    <w:rsid w:val="00C00FF1"/>
    <w:rsid w:val="00C010B4"/>
    <w:rsid w:val="00C01172"/>
    <w:rsid w:val="00C01373"/>
    <w:rsid w:val="00C015C0"/>
    <w:rsid w:val="00C01745"/>
    <w:rsid w:val="00C01D80"/>
    <w:rsid w:val="00C01FED"/>
    <w:rsid w:val="00C022E6"/>
    <w:rsid w:val="00C023BC"/>
    <w:rsid w:val="00C027DC"/>
    <w:rsid w:val="00C027ED"/>
    <w:rsid w:val="00C0291E"/>
    <w:rsid w:val="00C02A90"/>
    <w:rsid w:val="00C02BAC"/>
    <w:rsid w:val="00C02BE3"/>
    <w:rsid w:val="00C02DA6"/>
    <w:rsid w:val="00C03130"/>
    <w:rsid w:val="00C03616"/>
    <w:rsid w:val="00C0385F"/>
    <w:rsid w:val="00C03990"/>
    <w:rsid w:val="00C03AF3"/>
    <w:rsid w:val="00C03B24"/>
    <w:rsid w:val="00C03BFA"/>
    <w:rsid w:val="00C03D14"/>
    <w:rsid w:val="00C03D23"/>
    <w:rsid w:val="00C03F76"/>
    <w:rsid w:val="00C03FFC"/>
    <w:rsid w:val="00C04720"/>
    <w:rsid w:val="00C04804"/>
    <w:rsid w:val="00C04831"/>
    <w:rsid w:val="00C0486C"/>
    <w:rsid w:val="00C04972"/>
    <w:rsid w:val="00C04A43"/>
    <w:rsid w:val="00C04CE4"/>
    <w:rsid w:val="00C04E15"/>
    <w:rsid w:val="00C04E68"/>
    <w:rsid w:val="00C04FF8"/>
    <w:rsid w:val="00C052C0"/>
    <w:rsid w:val="00C05305"/>
    <w:rsid w:val="00C0534E"/>
    <w:rsid w:val="00C05558"/>
    <w:rsid w:val="00C0555D"/>
    <w:rsid w:val="00C055A0"/>
    <w:rsid w:val="00C05642"/>
    <w:rsid w:val="00C056E3"/>
    <w:rsid w:val="00C05955"/>
    <w:rsid w:val="00C0597A"/>
    <w:rsid w:val="00C05A1D"/>
    <w:rsid w:val="00C05B40"/>
    <w:rsid w:val="00C05E2E"/>
    <w:rsid w:val="00C05FAF"/>
    <w:rsid w:val="00C06064"/>
    <w:rsid w:val="00C062C9"/>
    <w:rsid w:val="00C0637F"/>
    <w:rsid w:val="00C0656B"/>
    <w:rsid w:val="00C0663B"/>
    <w:rsid w:val="00C0677E"/>
    <w:rsid w:val="00C069A2"/>
    <w:rsid w:val="00C069C1"/>
    <w:rsid w:val="00C06D28"/>
    <w:rsid w:val="00C06E36"/>
    <w:rsid w:val="00C06F54"/>
    <w:rsid w:val="00C070CA"/>
    <w:rsid w:val="00C073B9"/>
    <w:rsid w:val="00C075C4"/>
    <w:rsid w:val="00C07A88"/>
    <w:rsid w:val="00C10253"/>
    <w:rsid w:val="00C10463"/>
    <w:rsid w:val="00C1064C"/>
    <w:rsid w:val="00C10770"/>
    <w:rsid w:val="00C10938"/>
    <w:rsid w:val="00C10AFC"/>
    <w:rsid w:val="00C10B8D"/>
    <w:rsid w:val="00C10DD8"/>
    <w:rsid w:val="00C10DEC"/>
    <w:rsid w:val="00C10F81"/>
    <w:rsid w:val="00C1101A"/>
    <w:rsid w:val="00C110DB"/>
    <w:rsid w:val="00C11213"/>
    <w:rsid w:val="00C117AD"/>
    <w:rsid w:val="00C11808"/>
    <w:rsid w:val="00C11813"/>
    <w:rsid w:val="00C11B0C"/>
    <w:rsid w:val="00C11F93"/>
    <w:rsid w:val="00C1200C"/>
    <w:rsid w:val="00C1246D"/>
    <w:rsid w:val="00C127FF"/>
    <w:rsid w:val="00C12B68"/>
    <w:rsid w:val="00C12B74"/>
    <w:rsid w:val="00C12BCE"/>
    <w:rsid w:val="00C1300E"/>
    <w:rsid w:val="00C13185"/>
    <w:rsid w:val="00C1324E"/>
    <w:rsid w:val="00C133AD"/>
    <w:rsid w:val="00C13498"/>
    <w:rsid w:val="00C136D4"/>
    <w:rsid w:val="00C13902"/>
    <w:rsid w:val="00C13B51"/>
    <w:rsid w:val="00C13C9F"/>
    <w:rsid w:val="00C13D4C"/>
    <w:rsid w:val="00C13E81"/>
    <w:rsid w:val="00C14178"/>
    <w:rsid w:val="00C144BC"/>
    <w:rsid w:val="00C144DA"/>
    <w:rsid w:val="00C14C24"/>
    <w:rsid w:val="00C151B2"/>
    <w:rsid w:val="00C15243"/>
    <w:rsid w:val="00C15285"/>
    <w:rsid w:val="00C1528E"/>
    <w:rsid w:val="00C1529A"/>
    <w:rsid w:val="00C1534B"/>
    <w:rsid w:val="00C155C5"/>
    <w:rsid w:val="00C157D3"/>
    <w:rsid w:val="00C158F0"/>
    <w:rsid w:val="00C1591D"/>
    <w:rsid w:val="00C15CAD"/>
    <w:rsid w:val="00C15CD6"/>
    <w:rsid w:val="00C15E8E"/>
    <w:rsid w:val="00C16345"/>
    <w:rsid w:val="00C16353"/>
    <w:rsid w:val="00C164A5"/>
    <w:rsid w:val="00C16790"/>
    <w:rsid w:val="00C1716D"/>
    <w:rsid w:val="00C171D4"/>
    <w:rsid w:val="00C17287"/>
    <w:rsid w:val="00C17404"/>
    <w:rsid w:val="00C174B2"/>
    <w:rsid w:val="00C17593"/>
    <w:rsid w:val="00C17626"/>
    <w:rsid w:val="00C17A61"/>
    <w:rsid w:val="00C17C89"/>
    <w:rsid w:val="00C17DB2"/>
    <w:rsid w:val="00C17F50"/>
    <w:rsid w:val="00C17FE5"/>
    <w:rsid w:val="00C20030"/>
    <w:rsid w:val="00C20327"/>
    <w:rsid w:val="00C2066C"/>
    <w:rsid w:val="00C20922"/>
    <w:rsid w:val="00C20B03"/>
    <w:rsid w:val="00C20D27"/>
    <w:rsid w:val="00C20DF9"/>
    <w:rsid w:val="00C21001"/>
    <w:rsid w:val="00C2109C"/>
    <w:rsid w:val="00C2111F"/>
    <w:rsid w:val="00C21661"/>
    <w:rsid w:val="00C21A1C"/>
    <w:rsid w:val="00C21A26"/>
    <w:rsid w:val="00C21AEF"/>
    <w:rsid w:val="00C21B04"/>
    <w:rsid w:val="00C21BC3"/>
    <w:rsid w:val="00C21C16"/>
    <w:rsid w:val="00C21C8A"/>
    <w:rsid w:val="00C21C9D"/>
    <w:rsid w:val="00C21F08"/>
    <w:rsid w:val="00C21F95"/>
    <w:rsid w:val="00C224A5"/>
    <w:rsid w:val="00C22675"/>
    <w:rsid w:val="00C22778"/>
    <w:rsid w:val="00C2289C"/>
    <w:rsid w:val="00C22CE6"/>
    <w:rsid w:val="00C22D99"/>
    <w:rsid w:val="00C232DB"/>
    <w:rsid w:val="00C23315"/>
    <w:rsid w:val="00C23489"/>
    <w:rsid w:val="00C235F8"/>
    <w:rsid w:val="00C23D50"/>
    <w:rsid w:val="00C24495"/>
    <w:rsid w:val="00C24552"/>
    <w:rsid w:val="00C246D5"/>
    <w:rsid w:val="00C24C03"/>
    <w:rsid w:val="00C24CF0"/>
    <w:rsid w:val="00C24FE1"/>
    <w:rsid w:val="00C253EA"/>
    <w:rsid w:val="00C25550"/>
    <w:rsid w:val="00C25B03"/>
    <w:rsid w:val="00C25CE6"/>
    <w:rsid w:val="00C25D9B"/>
    <w:rsid w:val="00C25FBC"/>
    <w:rsid w:val="00C26782"/>
    <w:rsid w:val="00C26AB1"/>
    <w:rsid w:val="00C26E83"/>
    <w:rsid w:val="00C26E8E"/>
    <w:rsid w:val="00C270A9"/>
    <w:rsid w:val="00C27256"/>
    <w:rsid w:val="00C2745E"/>
    <w:rsid w:val="00C274FF"/>
    <w:rsid w:val="00C275A0"/>
    <w:rsid w:val="00C276E5"/>
    <w:rsid w:val="00C2776C"/>
    <w:rsid w:val="00C2786C"/>
    <w:rsid w:val="00C278B8"/>
    <w:rsid w:val="00C279B8"/>
    <w:rsid w:val="00C302C8"/>
    <w:rsid w:val="00C306B1"/>
    <w:rsid w:val="00C308D0"/>
    <w:rsid w:val="00C309BA"/>
    <w:rsid w:val="00C30BEF"/>
    <w:rsid w:val="00C30E4C"/>
    <w:rsid w:val="00C31090"/>
    <w:rsid w:val="00C310DB"/>
    <w:rsid w:val="00C3110F"/>
    <w:rsid w:val="00C3123C"/>
    <w:rsid w:val="00C31524"/>
    <w:rsid w:val="00C3153C"/>
    <w:rsid w:val="00C316EA"/>
    <w:rsid w:val="00C31E30"/>
    <w:rsid w:val="00C31ED1"/>
    <w:rsid w:val="00C32224"/>
    <w:rsid w:val="00C32521"/>
    <w:rsid w:val="00C32A8B"/>
    <w:rsid w:val="00C33127"/>
    <w:rsid w:val="00C3318F"/>
    <w:rsid w:val="00C33393"/>
    <w:rsid w:val="00C334A0"/>
    <w:rsid w:val="00C33515"/>
    <w:rsid w:val="00C33530"/>
    <w:rsid w:val="00C33D55"/>
    <w:rsid w:val="00C3416C"/>
    <w:rsid w:val="00C341EA"/>
    <w:rsid w:val="00C3467A"/>
    <w:rsid w:val="00C3473A"/>
    <w:rsid w:val="00C347D6"/>
    <w:rsid w:val="00C348FD"/>
    <w:rsid w:val="00C349A0"/>
    <w:rsid w:val="00C34A8B"/>
    <w:rsid w:val="00C34B27"/>
    <w:rsid w:val="00C34B78"/>
    <w:rsid w:val="00C34B8C"/>
    <w:rsid w:val="00C34D92"/>
    <w:rsid w:val="00C34F75"/>
    <w:rsid w:val="00C34FD7"/>
    <w:rsid w:val="00C352B9"/>
    <w:rsid w:val="00C3535B"/>
    <w:rsid w:val="00C35360"/>
    <w:rsid w:val="00C354AC"/>
    <w:rsid w:val="00C35694"/>
    <w:rsid w:val="00C356BA"/>
    <w:rsid w:val="00C35717"/>
    <w:rsid w:val="00C35808"/>
    <w:rsid w:val="00C358E3"/>
    <w:rsid w:val="00C35914"/>
    <w:rsid w:val="00C35949"/>
    <w:rsid w:val="00C35BBF"/>
    <w:rsid w:val="00C35CD8"/>
    <w:rsid w:val="00C35DAC"/>
    <w:rsid w:val="00C3630B"/>
    <w:rsid w:val="00C3679F"/>
    <w:rsid w:val="00C367B5"/>
    <w:rsid w:val="00C3697F"/>
    <w:rsid w:val="00C36AEF"/>
    <w:rsid w:val="00C36B01"/>
    <w:rsid w:val="00C36B56"/>
    <w:rsid w:val="00C36B76"/>
    <w:rsid w:val="00C36E46"/>
    <w:rsid w:val="00C371DB"/>
    <w:rsid w:val="00C3750C"/>
    <w:rsid w:val="00C377B4"/>
    <w:rsid w:val="00C379CC"/>
    <w:rsid w:val="00C400EB"/>
    <w:rsid w:val="00C4017A"/>
    <w:rsid w:val="00C4029A"/>
    <w:rsid w:val="00C403C8"/>
    <w:rsid w:val="00C40511"/>
    <w:rsid w:val="00C40B95"/>
    <w:rsid w:val="00C41010"/>
    <w:rsid w:val="00C4124A"/>
    <w:rsid w:val="00C419FB"/>
    <w:rsid w:val="00C420D5"/>
    <w:rsid w:val="00C42289"/>
    <w:rsid w:val="00C426EC"/>
    <w:rsid w:val="00C42813"/>
    <w:rsid w:val="00C42828"/>
    <w:rsid w:val="00C4287C"/>
    <w:rsid w:val="00C428F4"/>
    <w:rsid w:val="00C42D76"/>
    <w:rsid w:val="00C42DEC"/>
    <w:rsid w:val="00C42F4D"/>
    <w:rsid w:val="00C43242"/>
    <w:rsid w:val="00C43909"/>
    <w:rsid w:val="00C43F60"/>
    <w:rsid w:val="00C43FD9"/>
    <w:rsid w:val="00C4421A"/>
    <w:rsid w:val="00C44352"/>
    <w:rsid w:val="00C443AE"/>
    <w:rsid w:val="00C444B2"/>
    <w:rsid w:val="00C444CD"/>
    <w:rsid w:val="00C4453F"/>
    <w:rsid w:val="00C44ACC"/>
    <w:rsid w:val="00C44C82"/>
    <w:rsid w:val="00C44D2B"/>
    <w:rsid w:val="00C44F41"/>
    <w:rsid w:val="00C45129"/>
    <w:rsid w:val="00C4515F"/>
    <w:rsid w:val="00C454C5"/>
    <w:rsid w:val="00C45654"/>
    <w:rsid w:val="00C4575C"/>
    <w:rsid w:val="00C45761"/>
    <w:rsid w:val="00C4582C"/>
    <w:rsid w:val="00C45A70"/>
    <w:rsid w:val="00C45C20"/>
    <w:rsid w:val="00C4609A"/>
    <w:rsid w:val="00C466A3"/>
    <w:rsid w:val="00C4683D"/>
    <w:rsid w:val="00C46DAD"/>
    <w:rsid w:val="00C46DB1"/>
    <w:rsid w:val="00C46E78"/>
    <w:rsid w:val="00C4717F"/>
    <w:rsid w:val="00C472DA"/>
    <w:rsid w:val="00C473A8"/>
    <w:rsid w:val="00C4740B"/>
    <w:rsid w:val="00C477A2"/>
    <w:rsid w:val="00C47BD2"/>
    <w:rsid w:val="00C47ED8"/>
    <w:rsid w:val="00C5037A"/>
    <w:rsid w:val="00C503B5"/>
    <w:rsid w:val="00C5061B"/>
    <w:rsid w:val="00C50626"/>
    <w:rsid w:val="00C5075A"/>
    <w:rsid w:val="00C507A3"/>
    <w:rsid w:val="00C50846"/>
    <w:rsid w:val="00C50955"/>
    <w:rsid w:val="00C50A16"/>
    <w:rsid w:val="00C50E12"/>
    <w:rsid w:val="00C51642"/>
    <w:rsid w:val="00C517C5"/>
    <w:rsid w:val="00C51B1D"/>
    <w:rsid w:val="00C52119"/>
    <w:rsid w:val="00C523B3"/>
    <w:rsid w:val="00C526D3"/>
    <w:rsid w:val="00C5287C"/>
    <w:rsid w:val="00C534DC"/>
    <w:rsid w:val="00C535D6"/>
    <w:rsid w:val="00C536AA"/>
    <w:rsid w:val="00C536DC"/>
    <w:rsid w:val="00C53924"/>
    <w:rsid w:val="00C53AB9"/>
    <w:rsid w:val="00C53C9B"/>
    <w:rsid w:val="00C53E8E"/>
    <w:rsid w:val="00C53EB9"/>
    <w:rsid w:val="00C53F9D"/>
    <w:rsid w:val="00C53FB2"/>
    <w:rsid w:val="00C5412C"/>
    <w:rsid w:val="00C54242"/>
    <w:rsid w:val="00C54B69"/>
    <w:rsid w:val="00C54DEA"/>
    <w:rsid w:val="00C54F80"/>
    <w:rsid w:val="00C55237"/>
    <w:rsid w:val="00C5543C"/>
    <w:rsid w:val="00C55461"/>
    <w:rsid w:val="00C55486"/>
    <w:rsid w:val="00C55862"/>
    <w:rsid w:val="00C558FB"/>
    <w:rsid w:val="00C559EF"/>
    <w:rsid w:val="00C55EAC"/>
    <w:rsid w:val="00C56124"/>
    <w:rsid w:val="00C561F0"/>
    <w:rsid w:val="00C56263"/>
    <w:rsid w:val="00C56276"/>
    <w:rsid w:val="00C56AC8"/>
    <w:rsid w:val="00C56B05"/>
    <w:rsid w:val="00C56BA6"/>
    <w:rsid w:val="00C56DF6"/>
    <w:rsid w:val="00C572D2"/>
    <w:rsid w:val="00C5735C"/>
    <w:rsid w:val="00C57487"/>
    <w:rsid w:val="00C578D9"/>
    <w:rsid w:val="00C6045B"/>
    <w:rsid w:val="00C607BA"/>
    <w:rsid w:val="00C60EF1"/>
    <w:rsid w:val="00C613A4"/>
    <w:rsid w:val="00C614B1"/>
    <w:rsid w:val="00C6164A"/>
    <w:rsid w:val="00C616B3"/>
    <w:rsid w:val="00C61814"/>
    <w:rsid w:val="00C61A85"/>
    <w:rsid w:val="00C61F1D"/>
    <w:rsid w:val="00C6206C"/>
    <w:rsid w:val="00C62397"/>
    <w:rsid w:val="00C62959"/>
    <w:rsid w:val="00C62D0B"/>
    <w:rsid w:val="00C630E3"/>
    <w:rsid w:val="00C63330"/>
    <w:rsid w:val="00C633F9"/>
    <w:rsid w:val="00C6343B"/>
    <w:rsid w:val="00C635ED"/>
    <w:rsid w:val="00C639DC"/>
    <w:rsid w:val="00C63A82"/>
    <w:rsid w:val="00C63B0A"/>
    <w:rsid w:val="00C63BB7"/>
    <w:rsid w:val="00C6466C"/>
    <w:rsid w:val="00C646BF"/>
    <w:rsid w:val="00C64B26"/>
    <w:rsid w:val="00C64F46"/>
    <w:rsid w:val="00C6510F"/>
    <w:rsid w:val="00C652C3"/>
    <w:rsid w:val="00C654D2"/>
    <w:rsid w:val="00C6556A"/>
    <w:rsid w:val="00C65A0D"/>
    <w:rsid w:val="00C6639C"/>
    <w:rsid w:val="00C6663A"/>
    <w:rsid w:val="00C6676D"/>
    <w:rsid w:val="00C66850"/>
    <w:rsid w:val="00C66A5D"/>
    <w:rsid w:val="00C66AE6"/>
    <w:rsid w:val="00C66DE6"/>
    <w:rsid w:val="00C66E3B"/>
    <w:rsid w:val="00C66F71"/>
    <w:rsid w:val="00C6769C"/>
    <w:rsid w:val="00C67873"/>
    <w:rsid w:val="00C67A39"/>
    <w:rsid w:val="00C67B59"/>
    <w:rsid w:val="00C67E63"/>
    <w:rsid w:val="00C700D5"/>
    <w:rsid w:val="00C70110"/>
    <w:rsid w:val="00C702A7"/>
    <w:rsid w:val="00C70784"/>
    <w:rsid w:val="00C70941"/>
    <w:rsid w:val="00C70C43"/>
    <w:rsid w:val="00C7116C"/>
    <w:rsid w:val="00C7124F"/>
    <w:rsid w:val="00C712C9"/>
    <w:rsid w:val="00C71362"/>
    <w:rsid w:val="00C71376"/>
    <w:rsid w:val="00C71571"/>
    <w:rsid w:val="00C7173B"/>
    <w:rsid w:val="00C717E2"/>
    <w:rsid w:val="00C720B7"/>
    <w:rsid w:val="00C72183"/>
    <w:rsid w:val="00C72B1D"/>
    <w:rsid w:val="00C73099"/>
    <w:rsid w:val="00C732EB"/>
    <w:rsid w:val="00C732FC"/>
    <w:rsid w:val="00C7332B"/>
    <w:rsid w:val="00C73357"/>
    <w:rsid w:val="00C73390"/>
    <w:rsid w:val="00C738A6"/>
    <w:rsid w:val="00C73B37"/>
    <w:rsid w:val="00C73C5E"/>
    <w:rsid w:val="00C74299"/>
    <w:rsid w:val="00C744B7"/>
    <w:rsid w:val="00C74CFD"/>
    <w:rsid w:val="00C74F16"/>
    <w:rsid w:val="00C74F96"/>
    <w:rsid w:val="00C74FD0"/>
    <w:rsid w:val="00C750FE"/>
    <w:rsid w:val="00C753F8"/>
    <w:rsid w:val="00C7549A"/>
    <w:rsid w:val="00C75D95"/>
    <w:rsid w:val="00C75FFE"/>
    <w:rsid w:val="00C76059"/>
    <w:rsid w:val="00C7615D"/>
    <w:rsid w:val="00C7651F"/>
    <w:rsid w:val="00C765FA"/>
    <w:rsid w:val="00C76A3A"/>
    <w:rsid w:val="00C76C44"/>
    <w:rsid w:val="00C76CCC"/>
    <w:rsid w:val="00C76F28"/>
    <w:rsid w:val="00C77046"/>
    <w:rsid w:val="00C77132"/>
    <w:rsid w:val="00C77183"/>
    <w:rsid w:val="00C771F5"/>
    <w:rsid w:val="00C7729C"/>
    <w:rsid w:val="00C77397"/>
    <w:rsid w:val="00C77CD2"/>
    <w:rsid w:val="00C77D39"/>
    <w:rsid w:val="00C77EF6"/>
    <w:rsid w:val="00C801BB"/>
    <w:rsid w:val="00C8024D"/>
    <w:rsid w:val="00C80384"/>
    <w:rsid w:val="00C806C6"/>
    <w:rsid w:val="00C809B5"/>
    <w:rsid w:val="00C80D91"/>
    <w:rsid w:val="00C8106D"/>
    <w:rsid w:val="00C81276"/>
    <w:rsid w:val="00C812A7"/>
    <w:rsid w:val="00C814D3"/>
    <w:rsid w:val="00C81599"/>
    <w:rsid w:val="00C819EC"/>
    <w:rsid w:val="00C819EE"/>
    <w:rsid w:val="00C81E61"/>
    <w:rsid w:val="00C81FB4"/>
    <w:rsid w:val="00C820D9"/>
    <w:rsid w:val="00C8216C"/>
    <w:rsid w:val="00C82194"/>
    <w:rsid w:val="00C82283"/>
    <w:rsid w:val="00C82400"/>
    <w:rsid w:val="00C8244D"/>
    <w:rsid w:val="00C82579"/>
    <w:rsid w:val="00C82A02"/>
    <w:rsid w:val="00C82C88"/>
    <w:rsid w:val="00C82CA2"/>
    <w:rsid w:val="00C82FA0"/>
    <w:rsid w:val="00C83239"/>
    <w:rsid w:val="00C83380"/>
    <w:rsid w:val="00C835B2"/>
    <w:rsid w:val="00C835C9"/>
    <w:rsid w:val="00C835F3"/>
    <w:rsid w:val="00C83744"/>
    <w:rsid w:val="00C8396D"/>
    <w:rsid w:val="00C83A4F"/>
    <w:rsid w:val="00C83AB9"/>
    <w:rsid w:val="00C83BB0"/>
    <w:rsid w:val="00C83F40"/>
    <w:rsid w:val="00C840B7"/>
    <w:rsid w:val="00C840D0"/>
    <w:rsid w:val="00C842D0"/>
    <w:rsid w:val="00C84343"/>
    <w:rsid w:val="00C8440A"/>
    <w:rsid w:val="00C847A4"/>
    <w:rsid w:val="00C84936"/>
    <w:rsid w:val="00C84C16"/>
    <w:rsid w:val="00C8500C"/>
    <w:rsid w:val="00C8501D"/>
    <w:rsid w:val="00C85095"/>
    <w:rsid w:val="00C85246"/>
    <w:rsid w:val="00C8541C"/>
    <w:rsid w:val="00C85470"/>
    <w:rsid w:val="00C85493"/>
    <w:rsid w:val="00C85720"/>
    <w:rsid w:val="00C85901"/>
    <w:rsid w:val="00C85B8D"/>
    <w:rsid w:val="00C85CB1"/>
    <w:rsid w:val="00C85DEC"/>
    <w:rsid w:val="00C85E84"/>
    <w:rsid w:val="00C85F91"/>
    <w:rsid w:val="00C86128"/>
    <w:rsid w:val="00C86149"/>
    <w:rsid w:val="00C861A3"/>
    <w:rsid w:val="00C863BD"/>
    <w:rsid w:val="00C86507"/>
    <w:rsid w:val="00C86709"/>
    <w:rsid w:val="00C867B4"/>
    <w:rsid w:val="00C86A38"/>
    <w:rsid w:val="00C86A7E"/>
    <w:rsid w:val="00C86C2A"/>
    <w:rsid w:val="00C86DE0"/>
    <w:rsid w:val="00C86EA6"/>
    <w:rsid w:val="00C86F6F"/>
    <w:rsid w:val="00C87D55"/>
    <w:rsid w:val="00C87E57"/>
    <w:rsid w:val="00C87E73"/>
    <w:rsid w:val="00C903BF"/>
    <w:rsid w:val="00C903EC"/>
    <w:rsid w:val="00C90565"/>
    <w:rsid w:val="00C90779"/>
    <w:rsid w:val="00C9085A"/>
    <w:rsid w:val="00C90A4B"/>
    <w:rsid w:val="00C90D10"/>
    <w:rsid w:val="00C90E5B"/>
    <w:rsid w:val="00C91359"/>
    <w:rsid w:val="00C91418"/>
    <w:rsid w:val="00C91460"/>
    <w:rsid w:val="00C91573"/>
    <w:rsid w:val="00C9166B"/>
    <w:rsid w:val="00C917C0"/>
    <w:rsid w:val="00C91DCD"/>
    <w:rsid w:val="00C91E02"/>
    <w:rsid w:val="00C920FF"/>
    <w:rsid w:val="00C92306"/>
    <w:rsid w:val="00C923B0"/>
    <w:rsid w:val="00C9244C"/>
    <w:rsid w:val="00C92857"/>
    <w:rsid w:val="00C928D2"/>
    <w:rsid w:val="00C9293C"/>
    <w:rsid w:val="00C92BD5"/>
    <w:rsid w:val="00C9302C"/>
    <w:rsid w:val="00C9329B"/>
    <w:rsid w:val="00C933FC"/>
    <w:rsid w:val="00C93689"/>
    <w:rsid w:val="00C93815"/>
    <w:rsid w:val="00C93943"/>
    <w:rsid w:val="00C93A64"/>
    <w:rsid w:val="00C93B9E"/>
    <w:rsid w:val="00C93EB5"/>
    <w:rsid w:val="00C93F70"/>
    <w:rsid w:val="00C9453E"/>
    <w:rsid w:val="00C945D2"/>
    <w:rsid w:val="00C946EA"/>
    <w:rsid w:val="00C94A3A"/>
    <w:rsid w:val="00C94CA7"/>
    <w:rsid w:val="00C952A5"/>
    <w:rsid w:val="00C9559C"/>
    <w:rsid w:val="00C95A9C"/>
    <w:rsid w:val="00C95B2B"/>
    <w:rsid w:val="00C95B73"/>
    <w:rsid w:val="00C95E36"/>
    <w:rsid w:val="00C95EF6"/>
    <w:rsid w:val="00C96392"/>
    <w:rsid w:val="00C968AA"/>
    <w:rsid w:val="00C96A92"/>
    <w:rsid w:val="00C96C81"/>
    <w:rsid w:val="00C9731B"/>
    <w:rsid w:val="00C973E8"/>
    <w:rsid w:val="00C975E2"/>
    <w:rsid w:val="00C97A40"/>
    <w:rsid w:val="00C97BB0"/>
    <w:rsid w:val="00C97EF2"/>
    <w:rsid w:val="00C97F05"/>
    <w:rsid w:val="00CA0152"/>
    <w:rsid w:val="00CA01C8"/>
    <w:rsid w:val="00CA04CC"/>
    <w:rsid w:val="00CA0843"/>
    <w:rsid w:val="00CA111F"/>
    <w:rsid w:val="00CA143B"/>
    <w:rsid w:val="00CA167B"/>
    <w:rsid w:val="00CA18EE"/>
    <w:rsid w:val="00CA194C"/>
    <w:rsid w:val="00CA1AE7"/>
    <w:rsid w:val="00CA1CB5"/>
    <w:rsid w:val="00CA1CB7"/>
    <w:rsid w:val="00CA1D1C"/>
    <w:rsid w:val="00CA208F"/>
    <w:rsid w:val="00CA214A"/>
    <w:rsid w:val="00CA21FE"/>
    <w:rsid w:val="00CA243F"/>
    <w:rsid w:val="00CA256F"/>
    <w:rsid w:val="00CA2699"/>
    <w:rsid w:val="00CA2814"/>
    <w:rsid w:val="00CA2BA6"/>
    <w:rsid w:val="00CA2C52"/>
    <w:rsid w:val="00CA2CA7"/>
    <w:rsid w:val="00CA2D6A"/>
    <w:rsid w:val="00CA2E3F"/>
    <w:rsid w:val="00CA2EE7"/>
    <w:rsid w:val="00CA2F5A"/>
    <w:rsid w:val="00CA3081"/>
    <w:rsid w:val="00CA31AD"/>
    <w:rsid w:val="00CA330A"/>
    <w:rsid w:val="00CA33AB"/>
    <w:rsid w:val="00CA38B2"/>
    <w:rsid w:val="00CA3D8D"/>
    <w:rsid w:val="00CA4791"/>
    <w:rsid w:val="00CA4A20"/>
    <w:rsid w:val="00CA4F2F"/>
    <w:rsid w:val="00CA4FE4"/>
    <w:rsid w:val="00CA53DD"/>
    <w:rsid w:val="00CA5462"/>
    <w:rsid w:val="00CA553C"/>
    <w:rsid w:val="00CA5917"/>
    <w:rsid w:val="00CA5ABF"/>
    <w:rsid w:val="00CA5D69"/>
    <w:rsid w:val="00CA5D95"/>
    <w:rsid w:val="00CA6230"/>
    <w:rsid w:val="00CA639B"/>
    <w:rsid w:val="00CA6476"/>
    <w:rsid w:val="00CA6548"/>
    <w:rsid w:val="00CA6871"/>
    <w:rsid w:val="00CA688E"/>
    <w:rsid w:val="00CA6A35"/>
    <w:rsid w:val="00CA6B16"/>
    <w:rsid w:val="00CA6D00"/>
    <w:rsid w:val="00CA711C"/>
    <w:rsid w:val="00CA71B7"/>
    <w:rsid w:val="00CA73F0"/>
    <w:rsid w:val="00CA743F"/>
    <w:rsid w:val="00CA74FA"/>
    <w:rsid w:val="00CA7535"/>
    <w:rsid w:val="00CA7BB2"/>
    <w:rsid w:val="00CA7E10"/>
    <w:rsid w:val="00CB0121"/>
    <w:rsid w:val="00CB0261"/>
    <w:rsid w:val="00CB0841"/>
    <w:rsid w:val="00CB0B51"/>
    <w:rsid w:val="00CB0C95"/>
    <w:rsid w:val="00CB0DE4"/>
    <w:rsid w:val="00CB0F3B"/>
    <w:rsid w:val="00CB109A"/>
    <w:rsid w:val="00CB12F4"/>
    <w:rsid w:val="00CB19A2"/>
    <w:rsid w:val="00CB1B34"/>
    <w:rsid w:val="00CB1BFD"/>
    <w:rsid w:val="00CB1CF3"/>
    <w:rsid w:val="00CB1DED"/>
    <w:rsid w:val="00CB1F9B"/>
    <w:rsid w:val="00CB1FFA"/>
    <w:rsid w:val="00CB20A9"/>
    <w:rsid w:val="00CB2310"/>
    <w:rsid w:val="00CB26AA"/>
    <w:rsid w:val="00CB2998"/>
    <w:rsid w:val="00CB2D15"/>
    <w:rsid w:val="00CB318C"/>
    <w:rsid w:val="00CB342E"/>
    <w:rsid w:val="00CB3603"/>
    <w:rsid w:val="00CB36B1"/>
    <w:rsid w:val="00CB399B"/>
    <w:rsid w:val="00CB3AAB"/>
    <w:rsid w:val="00CB3C56"/>
    <w:rsid w:val="00CB3DAB"/>
    <w:rsid w:val="00CB43DF"/>
    <w:rsid w:val="00CB43F2"/>
    <w:rsid w:val="00CB4A7D"/>
    <w:rsid w:val="00CB4BC0"/>
    <w:rsid w:val="00CB4C93"/>
    <w:rsid w:val="00CB50DF"/>
    <w:rsid w:val="00CB5149"/>
    <w:rsid w:val="00CB5165"/>
    <w:rsid w:val="00CB53D1"/>
    <w:rsid w:val="00CB5448"/>
    <w:rsid w:val="00CB5508"/>
    <w:rsid w:val="00CB56C7"/>
    <w:rsid w:val="00CB5D5B"/>
    <w:rsid w:val="00CB60F0"/>
    <w:rsid w:val="00CB6178"/>
    <w:rsid w:val="00CB6310"/>
    <w:rsid w:val="00CB681C"/>
    <w:rsid w:val="00CB6871"/>
    <w:rsid w:val="00CB6896"/>
    <w:rsid w:val="00CB69FE"/>
    <w:rsid w:val="00CB6E13"/>
    <w:rsid w:val="00CB7229"/>
    <w:rsid w:val="00CB738A"/>
    <w:rsid w:val="00CB73C0"/>
    <w:rsid w:val="00CB74E9"/>
    <w:rsid w:val="00CB7584"/>
    <w:rsid w:val="00CB7608"/>
    <w:rsid w:val="00CB7721"/>
    <w:rsid w:val="00CB7D68"/>
    <w:rsid w:val="00CB7E3D"/>
    <w:rsid w:val="00CC00CA"/>
    <w:rsid w:val="00CC00CE"/>
    <w:rsid w:val="00CC02DB"/>
    <w:rsid w:val="00CC036E"/>
    <w:rsid w:val="00CC057A"/>
    <w:rsid w:val="00CC05C9"/>
    <w:rsid w:val="00CC0819"/>
    <w:rsid w:val="00CC0B27"/>
    <w:rsid w:val="00CC0DFE"/>
    <w:rsid w:val="00CC0F70"/>
    <w:rsid w:val="00CC1580"/>
    <w:rsid w:val="00CC167D"/>
    <w:rsid w:val="00CC176C"/>
    <w:rsid w:val="00CC1885"/>
    <w:rsid w:val="00CC1AAD"/>
    <w:rsid w:val="00CC1CD6"/>
    <w:rsid w:val="00CC1E7F"/>
    <w:rsid w:val="00CC1F22"/>
    <w:rsid w:val="00CC1F2F"/>
    <w:rsid w:val="00CC1FA1"/>
    <w:rsid w:val="00CC2562"/>
    <w:rsid w:val="00CC2585"/>
    <w:rsid w:val="00CC25D9"/>
    <w:rsid w:val="00CC2639"/>
    <w:rsid w:val="00CC2866"/>
    <w:rsid w:val="00CC2929"/>
    <w:rsid w:val="00CC2CB5"/>
    <w:rsid w:val="00CC2D76"/>
    <w:rsid w:val="00CC306D"/>
    <w:rsid w:val="00CC33FC"/>
    <w:rsid w:val="00CC362A"/>
    <w:rsid w:val="00CC38DD"/>
    <w:rsid w:val="00CC39D2"/>
    <w:rsid w:val="00CC3B4A"/>
    <w:rsid w:val="00CC3BA5"/>
    <w:rsid w:val="00CC3EA0"/>
    <w:rsid w:val="00CC41D1"/>
    <w:rsid w:val="00CC432E"/>
    <w:rsid w:val="00CC4364"/>
    <w:rsid w:val="00CC44A8"/>
    <w:rsid w:val="00CC4555"/>
    <w:rsid w:val="00CC478C"/>
    <w:rsid w:val="00CC47E4"/>
    <w:rsid w:val="00CC4903"/>
    <w:rsid w:val="00CC4908"/>
    <w:rsid w:val="00CC4922"/>
    <w:rsid w:val="00CC4B0A"/>
    <w:rsid w:val="00CC4CF3"/>
    <w:rsid w:val="00CC4E6B"/>
    <w:rsid w:val="00CC5200"/>
    <w:rsid w:val="00CC5201"/>
    <w:rsid w:val="00CC5221"/>
    <w:rsid w:val="00CC56DF"/>
    <w:rsid w:val="00CC57ED"/>
    <w:rsid w:val="00CC5A0D"/>
    <w:rsid w:val="00CC5D3E"/>
    <w:rsid w:val="00CC6088"/>
    <w:rsid w:val="00CC67A5"/>
    <w:rsid w:val="00CC6912"/>
    <w:rsid w:val="00CC6B63"/>
    <w:rsid w:val="00CC6B6A"/>
    <w:rsid w:val="00CC6C12"/>
    <w:rsid w:val="00CC71B4"/>
    <w:rsid w:val="00CC75E1"/>
    <w:rsid w:val="00CC75E6"/>
    <w:rsid w:val="00CC768B"/>
    <w:rsid w:val="00CC770E"/>
    <w:rsid w:val="00CC7970"/>
    <w:rsid w:val="00CC7A26"/>
    <w:rsid w:val="00CC7B0B"/>
    <w:rsid w:val="00CD0161"/>
    <w:rsid w:val="00CD04AC"/>
    <w:rsid w:val="00CD06EA"/>
    <w:rsid w:val="00CD0731"/>
    <w:rsid w:val="00CD0B3F"/>
    <w:rsid w:val="00CD0DBE"/>
    <w:rsid w:val="00CD0E3A"/>
    <w:rsid w:val="00CD0ED4"/>
    <w:rsid w:val="00CD10AD"/>
    <w:rsid w:val="00CD1119"/>
    <w:rsid w:val="00CD1271"/>
    <w:rsid w:val="00CD12A0"/>
    <w:rsid w:val="00CD14CF"/>
    <w:rsid w:val="00CD16FC"/>
    <w:rsid w:val="00CD1731"/>
    <w:rsid w:val="00CD1769"/>
    <w:rsid w:val="00CD17D4"/>
    <w:rsid w:val="00CD1B1B"/>
    <w:rsid w:val="00CD1B5C"/>
    <w:rsid w:val="00CD1D6D"/>
    <w:rsid w:val="00CD1E3E"/>
    <w:rsid w:val="00CD2649"/>
    <w:rsid w:val="00CD2A1D"/>
    <w:rsid w:val="00CD2B89"/>
    <w:rsid w:val="00CD2EAC"/>
    <w:rsid w:val="00CD2FB7"/>
    <w:rsid w:val="00CD3265"/>
    <w:rsid w:val="00CD3430"/>
    <w:rsid w:val="00CD35BF"/>
    <w:rsid w:val="00CD35E3"/>
    <w:rsid w:val="00CD38F7"/>
    <w:rsid w:val="00CD3C4A"/>
    <w:rsid w:val="00CD3F90"/>
    <w:rsid w:val="00CD4172"/>
    <w:rsid w:val="00CD41AC"/>
    <w:rsid w:val="00CD44FD"/>
    <w:rsid w:val="00CD46AD"/>
    <w:rsid w:val="00CD4E57"/>
    <w:rsid w:val="00CD5507"/>
    <w:rsid w:val="00CD5605"/>
    <w:rsid w:val="00CD57A1"/>
    <w:rsid w:val="00CD5BBA"/>
    <w:rsid w:val="00CD5BCB"/>
    <w:rsid w:val="00CD5D36"/>
    <w:rsid w:val="00CD6084"/>
    <w:rsid w:val="00CD623E"/>
    <w:rsid w:val="00CD62B1"/>
    <w:rsid w:val="00CD62E4"/>
    <w:rsid w:val="00CD637A"/>
    <w:rsid w:val="00CD6EE9"/>
    <w:rsid w:val="00CD6FDE"/>
    <w:rsid w:val="00CD7456"/>
    <w:rsid w:val="00CD7510"/>
    <w:rsid w:val="00CD7669"/>
    <w:rsid w:val="00CD7A4B"/>
    <w:rsid w:val="00CD7BF4"/>
    <w:rsid w:val="00CD7EBE"/>
    <w:rsid w:val="00CE0072"/>
    <w:rsid w:val="00CE0F69"/>
    <w:rsid w:val="00CE12D5"/>
    <w:rsid w:val="00CE18CF"/>
    <w:rsid w:val="00CE18ED"/>
    <w:rsid w:val="00CE1CC9"/>
    <w:rsid w:val="00CE1DDC"/>
    <w:rsid w:val="00CE1EFF"/>
    <w:rsid w:val="00CE2852"/>
    <w:rsid w:val="00CE2901"/>
    <w:rsid w:val="00CE2976"/>
    <w:rsid w:val="00CE2A66"/>
    <w:rsid w:val="00CE2A86"/>
    <w:rsid w:val="00CE2C6F"/>
    <w:rsid w:val="00CE2CFF"/>
    <w:rsid w:val="00CE35CA"/>
    <w:rsid w:val="00CE3AD7"/>
    <w:rsid w:val="00CE3B82"/>
    <w:rsid w:val="00CE3C65"/>
    <w:rsid w:val="00CE3CEE"/>
    <w:rsid w:val="00CE3EA6"/>
    <w:rsid w:val="00CE4027"/>
    <w:rsid w:val="00CE414D"/>
    <w:rsid w:val="00CE4402"/>
    <w:rsid w:val="00CE446F"/>
    <w:rsid w:val="00CE4964"/>
    <w:rsid w:val="00CE49FA"/>
    <w:rsid w:val="00CE4A46"/>
    <w:rsid w:val="00CE4CC0"/>
    <w:rsid w:val="00CE503A"/>
    <w:rsid w:val="00CE518D"/>
    <w:rsid w:val="00CE519F"/>
    <w:rsid w:val="00CE522B"/>
    <w:rsid w:val="00CE5424"/>
    <w:rsid w:val="00CE545F"/>
    <w:rsid w:val="00CE568F"/>
    <w:rsid w:val="00CE57F4"/>
    <w:rsid w:val="00CE5B56"/>
    <w:rsid w:val="00CE5BBF"/>
    <w:rsid w:val="00CE5BF7"/>
    <w:rsid w:val="00CE610D"/>
    <w:rsid w:val="00CE616A"/>
    <w:rsid w:val="00CE659D"/>
    <w:rsid w:val="00CE66A0"/>
    <w:rsid w:val="00CE6910"/>
    <w:rsid w:val="00CE695E"/>
    <w:rsid w:val="00CE6E1E"/>
    <w:rsid w:val="00CE6EA5"/>
    <w:rsid w:val="00CE7391"/>
    <w:rsid w:val="00CE7745"/>
    <w:rsid w:val="00CE779D"/>
    <w:rsid w:val="00CE7AA2"/>
    <w:rsid w:val="00CE7BA9"/>
    <w:rsid w:val="00CE7DCC"/>
    <w:rsid w:val="00CE7E4E"/>
    <w:rsid w:val="00CE7E97"/>
    <w:rsid w:val="00CE7EB7"/>
    <w:rsid w:val="00CF0053"/>
    <w:rsid w:val="00CF04C0"/>
    <w:rsid w:val="00CF07F9"/>
    <w:rsid w:val="00CF0BC0"/>
    <w:rsid w:val="00CF0C7A"/>
    <w:rsid w:val="00CF0CA9"/>
    <w:rsid w:val="00CF0DCA"/>
    <w:rsid w:val="00CF0ED6"/>
    <w:rsid w:val="00CF0F6E"/>
    <w:rsid w:val="00CF1058"/>
    <w:rsid w:val="00CF1095"/>
    <w:rsid w:val="00CF161B"/>
    <w:rsid w:val="00CF162D"/>
    <w:rsid w:val="00CF1821"/>
    <w:rsid w:val="00CF18AC"/>
    <w:rsid w:val="00CF1A15"/>
    <w:rsid w:val="00CF1AFB"/>
    <w:rsid w:val="00CF1C94"/>
    <w:rsid w:val="00CF1D3B"/>
    <w:rsid w:val="00CF1E4A"/>
    <w:rsid w:val="00CF239F"/>
    <w:rsid w:val="00CF2C7C"/>
    <w:rsid w:val="00CF32F9"/>
    <w:rsid w:val="00CF334C"/>
    <w:rsid w:val="00CF34AE"/>
    <w:rsid w:val="00CF3C5E"/>
    <w:rsid w:val="00CF400E"/>
    <w:rsid w:val="00CF4894"/>
    <w:rsid w:val="00CF4FD0"/>
    <w:rsid w:val="00CF521D"/>
    <w:rsid w:val="00CF5304"/>
    <w:rsid w:val="00CF53B3"/>
    <w:rsid w:val="00CF55E3"/>
    <w:rsid w:val="00CF57D3"/>
    <w:rsid w:val="00CF5860"/>
    <w:rsid w:val="00CF5988"/>
    <w:rsid w:val="00CF5C30"/>
    <w:rsid w:val="00CF63D1"/>
    <w:rsid w:val="00CF6AB5"/>
    <w:rsid w:val="00CF6BDF"/>
    <w:rsid w:val="00CF6F49"/>
    <w:rsid w:val="00CF72B7"/>
    <w:rsid w:val="00CF7320"/>
    <w:rsid w:val="00CF78AF"/>
    <w:rsid w:val="00CF7BD4"/>
    <w:rsid w:val="00CF7BF9"/>
    <w:rsid w:val="00CF7E93"/>
    <w:rsid w:val="00D0038F"/>
    <w:rsid w:val="00D004A0"/>
    <w:rsid w:val="00D00615"/>
    <w:rsid w:val="00D0087E"/>
    <w:rsid w:val="00D00C79"/>
    <w:rsid w:val="00D00E09"/>
    <w:rsid w:val="00D0111D"/>
    <w:rsid w:val="00D01533"/>
    <w:rsid w:val="00D01591"/>
    <w:rsid w:val="00D01708"/>
    <w:rsid w:val="00D019F6"/>
    <w:rsid w:val="00D01CE0"/>
    <w:rsid w:val="00D01E8E"/>
    <w:rsid w:val="00D020F1"/>
    <w:rsid w:val="00D02348"/>
    <w:rsid w:val="00D0299E"/>
    <w:rsid w:val="00D02C7E"/>
    <w:rsid w:val="00D02E8F"/>
    <w:rsid w:val="00D02F95"/>
    <w:rsid w:val="00D032C1"/>
    <w:rsid w:val="00D034AB"/>
    <w:rsid w:val="00D0371F"/>
    <w:rsid w:val="00D03735"/>
    <w:rsid w:val="00D0374E"/>
    <w:rsid w:val="00D037E2"/>
    <w:rsid w:val="00D03956"/>
    <w:rsid w:val="00D0402C"/>
    <w:rsid w:val="00D04035"/>
    <w:rsid w:val="00D04057"/>
    <w:rsid w:val="00D0422E"/>
    <w:rsid w:val="00D042FE"/>
    <w:rsid w:val="00D043FD"/>
    <w:rsid w:val="00D04685"/>
    <w:rsid w:val="00D04A6C"/>
    <w:rsid w:val="00D04BCE"/>
    <w:rsid w:val="00D04C83"/>
    <w:rsid w:val="00D04F42"/>
    <w:rsid w:val="00D05395"/>
    <w:rsid w:val="00D05549"/>
    <w:rsid w:val="00D0566C"/>
    <w:rsid w:val="00D05714"/>
    <w:rsid w:val="00D058A3"/>
    <w:rsid w:val="00D05A03"/>
    <w:rsid w:val="00D05D13"/>
    <w:rsid w:val="00D05DF9"/>
    <w:rsid w:val="00D05FB7"/>
    <w:rsid w:val="00D0637E"/>
    <w:rsid w:val="00D06589"/>
    <w:rsid w:val="00D0670C"/>
    <w:rsid w:val="00D067EF"/>
    <w:rsid w:val="00D06B42"/>
    <w:rsid w:val="00D072A0"/>
    <w:rsid w:val="00D072C9"/>
    <w:rsid w:val="00D075C1"/>
    <w:rsid w:val="00D07A3C"/>
    <w:rsid w:val="00D07A96"/>
    <w:rsid w:val="00D07C80"/>
    <w:rsid w:val="00D102FC"/>
    <w:rsid w:val="00D104A1"/>
    <w:rsid w:val="00D10A8D"/>
    <w:rsid w:val="00D10CE4"/>
    <w:rsid w:val="00D10CF5"/>
    <w:rsid w:val="00D10EDF"/>
    <w:rsid w:val="00D1101B"/>
    <w:rsid w:val="00D114F6"/>
    <w:rsid w:val="00D11660"/>
    <w:rsid w:val="00D11ACE"/>
    <w:rsid w:val="00D1200E"/>
    <w:rsid w:val="00D122F0"/>
    <w:rsid w:val="00D12305"/>
    <w:rsid w:val="00D12421"/>
    <w:rsid w:val="00D12B5A"/>
    <w:rsid w:val="00D12B98"/>
    <w:rsid w:val="00D12BF4"/>
    <w:rsid w:val="00D12CE1"/>
    <w:rsid w:val="00D12E33"/>
    <w:rsid w:val="00D13304"/>
    <w:rsid w:val="00D13358"/>
    <w:rsid w:val="00D13392"/>
    <w:rsid w:val="00D1340A"/>
    <w:rsid w:val="00D137F5"/>
    <w:rsid w:val="00D13812"/>
    <w:rsid w:val="00D13AD5"/>
    <w:rsid w:val="00D13D73"/>
    <w:rsid w:val="00D13FF5"/>
    <w:rsid w:val="00D14088"/>
    <w:rsid w:val="00D1422F"/>
    <w:rsid w:val="00D1436D"/>
    <w:rsid w:val="00D1474E"/>
    <w:rsid w:val="00D149B3"/>
    <w:rsid w:val="00D14B1B"/>
    <w:rsid w:val="00D14CBC"/>
    <w:rsid w:val="00D14E5A"/>
    <w:rsid w:val="00D14FF6"/>
    <w:rsid w:val="00D150EF"/>
    <w:rsid w:val="00D15477"/>
    <w:rsid w:val="00D15B5E"/>
    <w:rsid w:val="00D15DFC"/>
    <w:rsid w:val="00D15F3F"/>
    <w:rsid w:val="00D1622C"/>
    <w:rsid w:val="00D1631F"/>
    <w:rsid w:val="00D1662B"/>
    <w:rsid w:val="00D1668A"/>
    <w:rsid w:val="00D1671C"/>
    <w:rsid w:val="00D16779"/>
    <w:rsid w:val="00D16A24"/>
    <w:rsid w:val="00D16D50"/>
    <w:rsid w:val="00D16D62"/>
    <w:rsid w:val="00D16FF6"/>
    <w:rsid w:val="00D17113"/>
    <w:rsid w:val="00D17197"/>
    <w:rsid w:val="00D17720"/>
    <w:rsid w:val="00D178C4"/>
    <w:rsid w:val="00D1794A"/>
    <w:rsid w:val="00D179C6"/>
    <w:rsid w:val="00D179C8"/>
    <w:rsid w:val="00D17B38"/>
    <w:rsid w:val="00D17D47"/>
    <w:rsid w:val="00D17D84"/>
    <w:rsid w:val="00D17DA4"/>
    <w:rsid w:val="00D20172"/>
    <w:rsid w:val="00D201AE"/>
    <w:rsid w:val="00D203F1"/>
    <w:rsid w:val="00D20567"/>
    <w:rsid w:val="00D205AB"/>
    <w:rsid w:val="00D20660"/>
    <w:rsid w:val="00D20B1D"/>
    <w:rsid w:val="00D20D90"/>
    <w:rsid w:val="00D20E10"/>
    <w:rsid w:val="00D20E41"/>
    <w:rsid w:val="00D211E8"/>
    <w:rsid w:val="00D214DC"/>
    <w:rsid w:val="00D216BA"/>
    <w:rsid w:val="00D2182F"/>
    <w:rsid w:val="00D21ACB"/>
    <w:rsid w:val="00D21AF8"/>
    <w:rsid w:val="00D21CD4"/>
    <w:rsid w:val="00D21D03"/>
    <w:rsid w:val="00D21E32"/>
    <w:rsid w:val="00D21E96"/>
    <w:rsid w:val="00D21F6E"/>
    <w:rsid w:val="00D22145"/>
    <w:rsid w:val="00D2214D"/>
    <w:rsid w:val="00D22155"/>
    <w:rsid w:val="00D2218D"/>
    <w:rsid w:val="00D222F8"/>
    <w:rsid w:val="00D22611"/>
    <w:rsid w:val="00D22696"/>
    <w:rsid w:val="00D22839"/>
    <w:rsid w:val="00D22999"/>
    <w:rsid w:val="00D22BB1"/>
    <w:rsid w:val="00D22C1F"/>
    <w:rsid w:val="00D22D26"/>
    <w:rsid w:val="00D22DB1"/>
    <w:rsid w:val="00D22F22"/>
    <w:rsid w:val="00D22FF0"/>
    <w:rsid w:val="00D23348"/>
    <w:rsid w:val="00D234CD"/>
    <w:rsid w:val="00D2368C"/>
    <w:rsid w:val="00D237B2"/>
    <w:rsid w:val="00D23851"/>
    <w:rsid w:val="00D23AB5"/>
    <w:rsid w:val="00D24215"/>
    <w:rsid w:val="00D24357"/>
    <w:rsid w:val="00D243BE"/>
    <w:rsid w:val="00D24601"/>
    <w:rsid w:val="00D24808"/>
    <w:rsid w:val="00D24AD8"/>
    <w:rsid w:val="00D24B50"/>
    <w:rsid w:val="00D24C99"/>
    <w:rsid w:val="00D24CAC"/>
    <w:rsid w:val="00D2516D"/>
    <w:rsid w:val="00D251D1"/>
    <w:rsid w:val="00D2547F"/>
    <w:rsid w:val="00D25721"/>
    <w:rsid w:val="00D2579E"/>
    <w:rsid w:val="00D2588E"/>
    <w:rsid w:val="00D258DA"/>
    <w:rsid w:val="00D25B66"/>
    <w:rsid w:val="00D25C28"/>
    <w:rsid w:val="00D25C81"/>
    <w:rsid w:val="00D25F9A"/>
    <w:rsid w:val="00D26092"/>
    <w:rsid w:val="00D260DC"/>
    <w:rsid w:val="00D26128"/>
    <w:rsid w:val="00D26253"/>
    <w:rsid w:val="00D264AE"/>
    <w:rsid w:val="00D265E7"/>
    <w:rsid w:val="00D266FF"/>
    <w:rsid w:val="00D268FD"/>
    <w:rsid w:val="00D26900"/>
    <w:rsid w:val="00D26A3C"/>
    <w:rsid w:val="00D26ADC"/>
    <w:rsid w:val="00D26BA3"/>
    <w:rsid w:val="00D26CC8"/>
    <w:rsid w:val="00D272C0"/>
    <w:rsid w:val="00D275C6"/>
    <w:rsid w:val="00D27859"/>
    <w:rsid w:val="00D27879"/>
    <w:rsid w:val="00D27897"/>
    <w:rsid w:val="00D27CD4"/>
    <w:rsid w:val="00D27FED"/>
    <w:rsid w:val="00D30072"/>
    <w:rsid w:val="00D30274"/>
    <w:rsid w:val="00D30477"/>
    <w:rsid w:val="00D304BA"/>
    <w:rsid w:val="00D307E5"/>
    <w:rsid w:val="00D308B4"/>
    <w:rsid w:val="00D30A3B"/>
    <w:rsid w:val="00D30A74"/>
    <w:rsid w:val="00D30FAF"/>
    <w:rsid w:val="00D31260"/>
    <w:rsid w:val="00D314E9"/>
    <w:rsid w:val="00D31EB9"/>
    <w:rsid w:val="00D3234A"/>
    <w:rsid w:val="00D3262E"/>
    <w:rsid w:val="00D3263A"/>
    <w:rsid w:val="00D327A8"/>
    <w:rsid w:val="00D3299A"/>
    <w:rsid w:val="00D32BDC"/>
    <w:rsid w:val="00D32CB1"/>
    <w:rsid w:val="00D32D8B"/>
    <w:rsid w:val="00D33287"/>
    <w:rsid w:val="00D332EC"/>
    <w:rsid w:val="00D3338F"/>
    <w:rsid w:val="00D33665"/>
    <w:rsid w:val="00D33712"/>
    <w:rsid w:val="00D33922"/>
    <w:rsid w:val="00D33C1E"/>
    <w:rsid w:val="00D33D05"/>
    <w:rsid w:val="00D33EBA"/>
    <w:rsid w:val="00D34544"/>
    <w:rsid w:val="00D345D0"/>
    <w:rsid w:val="00D34751"/>
    <w:rsid w:val="00D34818"/>
    <w:rsid w:val="00D34AA7"/>
    <w:rsid w:val="00D35018"/>
    <w:rsid w:val="00D350EA"/>
    <w:rsid w:val="00D355EE"/>
    <w:rsid w:val="00D3562A"/>
    <w:rsid w:val="00D359F5"/>
    <w:rsid w:val="00D35A85"/>
    <w:rsid w:val="00D35B90"/>
    <w:rsid w:val="00D35DC8"/>
    <w:rsid w:val="00D35E0F"/>
    <w:rsid w:val="00D35EE2"/>
    <w:rsid w:val="00D3613D"/>
    <w:rsid w:val="00D36395"/>
    <w:rsid w:val="00D364E4"/>
    <w:rsid w:val="00D366E9"/>
    <w:rsid w:val="00D36BF5"/>
    <w:rsid w:val="00D36C31"/>
    <w:rsid w:val="00D36CF2"/>
    <w:rsid w:val="00D36F63"/>
    <w:rsid w:val="00D374D8"/>
    <w:rsid w:val="00D37663"/>
    <w:rsid w:val="00D37750"/>
    <w:rsid w:val="00D37A83"/>
    <w:rsid w:val="00D37C9C"/>
    <w:rsid w:val="00D37D63"/>
    <w:rsid w:val="00D40012"/>
    <w:rsid w:val="00D40050"/>
    <w:rsid w:val="00D40093"/>
    <w:rsid w:val="00D405C6"/>
    <w:rsid w:val="00D406F7"/>
    <w:rsid w:val="00D40742"/>
    <w:rsid w:val="00D40C4E"/>
    <w:rsid w:val="00D40FCA"/>
    <w:rsid w:val="00D40FE8"/>
    <w:rsid w:val="00D41010"/>
    <w:rsid w:val="00D415B9"/>
    <w:rsid w:val="00D41640"/>
    <w:rsid w:val="00D419E2"/>
    <w:rsid w:val="00D41D3F"/>
    <w:rsid w:val="00D4218A"/>
    <w:rsid w:val="00D421D2"/>
    <w:rsid w:val="00D42384"/>
    <w:rsid w:val="00D424C0"/>
    <w:rsid w:val="00D42A0D"/>
    <w:rsid w:val="00D42AE5"/>
    <w:rsid w:val="00D42C4C"/>
    <w:rsid w:val="00D42EF4"/>
    <w:rsid w:val="00D4301D"/>
    <w:rsid w:val="00D430A1"/>
    <w:rsid w:val="00D43227"/>
    <w:rsid w:val="00D432C6"/>
    <w:rsid w:val="00D43376"/>
    <w:rsid w:val="00D43423"/>
    <w:rsid w:val="00D43485"/>
    <w:rsid w:val="00D434B2"/>
    <w:rsid w:val="00D43926"/>
    <w:rsid w:val="00D44168"/>
    <w:rsid w:val="00D44220"/>
    <w:rsid w:val="00D44917"/>
    <w:rsid w:val="00D44A06"/>
    <w:rsid w:val="00D44C11"/>
    <w:rsid w:val="00D44D96"/>
    <w:rsid w:val="00D44D9C"/>
    <w:rsid w:val="00D44EB1"/>
    <w:rsid w:val="00D44EB9"/>
    <w:rsid w:val="00D4508E"/>
    <w:rsid w:val="00D451AC"/>
    <w:rsid w:val="00D45335"/>
    <w:rsid w:val="00D45670"/>
    <w:rsid w:val="00D45681"/>
    <w:rsid w:val="00D458AB"/>
    <w:rsid w:val="00D45931"/>
    <w:rsid w:val="00D45A95"/>
    <w:rsid w:val="00D45AA9"/>
    <w:rsid w:val="00D46072"/>
    <w:rsid w:val="00D4629C"/>
    <w:rsid w:val="00D4684C"/>
    <w:rsid w:val="00D4696F"/>
    <w:rsid w:val="00D46D43"/>
    <w:rsid w:val="00D46E77"/>
    <w:rsid w:val="00D4711A"/>
    <w:rsid w:val="00D473EE"/>
    <w:rsid w:val="00D4778E"/>
    <w:rsid w:val="00D477C2"/>
    <w:rsid w:val="00D479C5"/>
    <w:rsid w:val="00D47A47"/>
    <w:rsid w:val="00D47A59"/>
    <w:rsid w:val="00D47C20"/>
    <w:rsid w:val="00D47D20"/>
    <w:rsid w:val="00D47DE0"/>
    <w:rsid w:val="00D47DF7"/>
    <w:rsid w:val="00D47F0D"/>
    <w:rsid w:val="00D50031"/>
    <w:rsid w:val="00D500A8"/>
    <w:rsid w:val="00D50150"/>
    <w:rsid w:val="00D502F4"/>
    <w:rsid w:val="00D5050A"/>
    <w:rsid w:val="00D5059C"/>
    <w:rsid w:val="00D505D1"/>
    <w:rsid w:val="00D508F0"/>
    <w:rsid w:val="00D50D5C"/>
    <w:rsid w:val="00D50DB5"/>
    <w:rsid w:val="00D50ED1"/>
    <w:rsid w:val="00D50ED6"/>
    <w:rsid w:val="00D5121D"/>
    <w:rsid w:val="00D51358"/>
    <w:rsid w:val="00D513D4"/>
    <w:rsid w:val="00D51550"/>
    <w:rsid w:val="00D51761"/>
    <w:rsid w:val="00D5197B"/>
    <w:rsid w:val="00D51985"/>
    <w:rsid w:val="00D51B73"/>
    <w:rsid w:val="00D51C48"/>
    <w:rsid w:val="00D52519"/>
    <w:rsid w:val="00D52529"/>
    <w:rsid w:val="00D526E7"/>
    <w:rsid w:val="00D5287D"/>
    <w:rsid w:val="00D52C04"/>
    <w:rsid w:val="00D52C5F"/>
    <w:rsid w:val="00D52F9A"/>
    <w:rsid w:val="00D536C7"/>
    <w:rsid w:val="00D537AC"/>
    <w:rsid w:val="00D5393D"/>
    <w:rsid w:val="00D53E10"/>
    <w:rsid w:val="00D5411F"/>
    <w:rsid w:val="00D541CB"/>
    <w:rsid w:val="00D5472D"/>
    <w:rsid w:val="00D54775"/>
    <w:rsid w:val="00D547C0"/>
    <w:rsid w:val="00D547D2"/>
    <w:rsid w:val="00D54D95"/>
    <w:rsid w:val="00D54EEC"/>
    <w:rsid w:val="00D55136"/>
    <w:rsid w:val="00D552F8"/>
    <w:rsid w:val="00D55763"/>
    <w:rsid w:val="00D559E7"/>
    <w:rsid w:val="00D55BE6"/>
    <w:rsid w:val="00D55C4D"/>
    <w:rsid w:val="00D55ECD"/>
    <w:rsid w:val="00D56027"/>
    <w:rsid w:val="00D56075"/>
    <w:rsid w:val="00D5635C"/>
    <w:rsid w:val="00D56541"/>
    <w:rsid w:val="00D56681"/>
    <w:rsid w:val="00D56803"/>
    <w:rsid w:val="00D56885"/>
    <w:rsid w:val="00D56983"/>
    <w:rsid w:val="00D56A41"/>
    <w:rsid w:val="00D56B25"/>
    <w:rsid w:val="00D56C2C"/>
    <w:rsid w:val="00D56C8D"/>
    <w:rsid w:val="00D56D87"/>
    <w:rsid w:val="00D56DEE"/>
    <w:rsid w:val="00D56E46"/>
    <w:rsid w:val="00D5703D"/>
    <w:rsid w:val="00D570CA"/>
    <w:rsid w:val="00D572D7"/>
    <w:rsid w:val="00D57391"/>
    <w:rsid w:val="00D5783D"/>
    <w:rsid w:val="00D6037F"/>
    <w:rsid w:val="00D60549"/>
    <w:rsid w:val="00D60783"/>
    <w:rsid w:val="00D6081B"/>
    <w:rsid w:val="00D60AEC"/>
    <w:rsid w:val="00D60B8E"/>
    <w:rsid w:val="00D60C6C"/>
    <w:rsid w:val="00D60EE3"/>
    <w:rsid w:val="00D610D2"/>
    <w:rsid w:val="00D61207"/>
    <w:rsid w:val="00D61367"/>
    <w:rsid w:val="00D61404"/>
    <w:rsid w:val="00D6166D"/>
    <w:rsid w:val="00D61750"/>
    <w:rsid w:val="00D6183D"/>
    <w:rsid w:val="00D618F4"/>
    <w:rsid w:val="00D6195A"/>
    <w:rsid w:val="00D61C9E"/>
    <w:rsid w:val="00D61E2B"/>
    <w:rsid w:val="00D61F3C"/>
    <w:rsid w:val="00D620AD"/>
    <w:rsid w:val="00D62265"/>
    <w:rsid w:val="00D62555"/>
    <w:rsid w:val="00D62657"/>
    <w:rsid w:val="00D6269C"/>
    <w:rsid w:val="00D6275C"/>
    <w:rsid w:val="00D628A4"/>
    <w:rsid w:val="00D628E4"/>
    <w:rsid w:val="00D629E1"/>
    <w:rsid w:val="00D62B3B"/>
    <w:rsid w:val="00D62C15"/>
    <w:rsid w:val="00D62FA8"/>
    <w:rsid w:val="00D631CB"/>
    <w:rsid w:val="00D633F7"/>
    <w:rsid w:val="00D63433"/>
    <w:rsid w:val="00D6350E"/>
    <w:rsid w:val="00D63624"/>
    <w:rsid w:val="00D636A4"/>
    <w:rsid w:val="00D63871"/>
    <w:rsid w:val="00D638B5"/>
    <w:rsid w:val="00D63AF5"/>
    <w:rsid w:val="00D63CD0"/>
    <w:rsid w:val="00D63F48"/>
    <w:rsid w:val="00D6406B"/>
    <w:rsid w:val="00D641DC"/>
    <w:rsid w:val="00D64257"/>
    <w:rsid w:val="00D64645"/>
    <w:rsid w:val="00D6468A"/>
    <w:rsid w:val="00D6475E"/>
    <w:rsid w:val="00D64BC6"/>
    <w:rsid w:val="00D64CAB"/>
    <w:rsid w:val="00D64EB0"/>
    <w:rsid w:val="00D6513D"/>
    <w:rsid w:val="00D65150"/>
    <w:rsid w:val="00D651DD"/>
    <w:rsid w:val="00D655BC"/>
    <w:rsid w:val="00D65782"/>
    <w:rsid w:val="00D658D9"/>
    <w:rsid w:val="00D658E9"/>
    <w:rsid w:val="00D6594A"/>
    <w:rsid w:val="00D6596F"/>
    <w:rsid w:val="00D65A48"/>
    <w:rsid w:val="00D65CB6"/>
    <w:rsid w:val="00D65CC9"/>
    <w:rsid w:val="00D65D57"/>
    <w:rsid w:val="00D65DB0"/>
    <w:rsid w:val="00D65E3C"/>
    <w:rsid w:val="00D65E76"/>
    <w:rsid w:val="00D66323"/>
    <w:rsid w:val="00D663E8"/>
    <w:rsid w:val="00D6665E"/>
    <w:rsid w:val="00D66681"/>
    <w:rsid w:val="00D669D7"/>
    <w:rsid w:val="00D66B8B"/>
    <w:rsid w:val="00D66E0D"/>
    <w:rsid w:val="00D671B2"/>
    <w:rsid w:val="00D67396"/>
    <w:rsid w:val="00D673D3"/>
    <w:rsid w:val="00D674A9"/>
    <w:rsid w:val="00D674B0"/>
    <w:rsid w:val="00D6750A"/>
    <w:rsid w:val="00D67579"/>
    <w:rsid w:val="00D67818"/>
    <w:rsid w:val="00D67A73"/>
    <w:rsid w:val="00D67A7C"/>
    <w:rsid w:val="00D67D67"/>
    <w:rsid w:val="00D67EFA"/>
    <w:rsid w:val="00D67F86"/>
    <w:rsid w:val="00D703C6"/>
    <w:rsid w:val="00D706D4"/>
    <w:rsid w:val="00D7088C"/>
    <w:rsid w:val="00D70980"/>
    <w:rsid w:val="00D70A58"/>
    <w:rsid w:val="00D70AA9"/>
    <w:rsid w:val="00D70AF5"/>
    <w:rsid w:val="00D70C5F"/>
    <w:rsid w:val="00D7118B"/>
    <w:rsid w:val="00D71213"/>
    <w:rsid w:val="00D712C9"/>
    <w:rsid w:val="00D713C4"/>
    <w:rsid w:val="00D7146D"/>
    <w:rsid w:val="00D71482"/>
    <w:rsid w:val="00D71745"/>
    <w:rsid w:val="00D71B8B"/>
    <w:rsid w:val="00D71CFC"/>
    <w:rsid w:val="00D71D54"/>
    <w:rsid w:val="00D71EC7"/>
    <w:rsid w:val="00D73508"/>
    <w:rsid w:val="00D737B6"/>
    <w:rsid w:val="00D7382C"/>
    <w:rsid w:val="00D73B51"/>
    <w:rsid w:val="00D73C9F"/>
    <w:rsid w:val="00D7413A"/>
    <w:rsid w:val="00D7413D"/>
    <w:rsid w:val="00D7414D"/>
    <w:rsid w:val="00D741C3"/>
    <w:rsid w:val="00D74764"/>
    <w:rsid w:val="00D74984"/>
    <w:rsid w:val="00D74A47"/>
    <w:rsid w:val="00D74E6B"/>
    <w:rsid w:val="00D750C3"/>
    <w:rsid w:val="00D75139"/>
    <w:rsid w:val="00D7515D"/>
    <w:rsid w:val="00D755A2"/>
    <w:rsid w:val="00D75765"/>
    <w:rsid w:val="00D75ADB"/>
    <w:rsid w:val="00D75C21"/>
    <w:rsid w:val="00D75D0C"/>
    <w:rsid w:val="00D75F11"/>
    <w:rsid w:val="00D761DF"/>
    <w:rsid w:val="00D766E5"/>
    <w:rsid w:val="00D769CD"/>
    <w:rsid w:val="00D769EC"/>
    <w:rsid w:val="00D76A5B"/>
    <w:rsid w:val="00D76E35"/>
    <w:rsid w:val="00D76E37"/>
    <w:rsid w:val="00D7710E"/>
    <w:rsid w:val="00D77332"/>
    <w:rsid w:val="00D77547"/>
    <w:rsid w:val="00D77680"/>
    <w:rsid w:val="00D77A33"/>
    <w:rsid w:val="00D77AC4"/>
    <w:rsid w:val="00D77BBC"/>
    <w:rsid w:val="00D77FDE"/>
    <w:rsid w:val="00D801D5"/>
    <w:rsid w:val="00D803B5"/>
    <w:rsid w:val="00D80514"/>
    <w:rsid w:val="00D8075A"/>
    <w:rsid w:val="00D80894"/>
    <w:rsid w:val="00D808E3"/>
    <w:rsid w:val="00D80B2E"/>
    <w:rsid w:val="00D80BBC"/>
    <w:rsid w:val="00D80BEA"/>
    <w:rsid w:val="00D80CB8"/>
    <w:rsid w:val="00D80D31"/>
    <w:rsid w:val="00D80D40"/>
    <w:rsid w:val="00D811EB"/>
    <w:rsid w:val="00D81436"/>
    <w:rsid w:val="00D8177D"/>
    <w:rsid w:val="00D81913"/>
    <w:rsid w:val="00D81ACB"/>
    <w:rsid w:val="00D81B78"/>
    <w:rsid w:val="00D81E86"/>
    <w:rsid w:val="00D820A0"/>
    <w:rsid w:val="00D821E9"/>
    <w:rsid w:val="00D82489"/>
    <w:rsid w:val="00D8252F"/>
    <w:rsid w:val="00D826D2"/>
    <w:rsid w:val="00D826EA"/>
    <w:rsid w:val="00D828F8"/>
    <w:rsid w:val="00D82935"/>
    <w:rsid w:val="00D82A0A"/>
    <w:rsid w:val="00D82BAC"/>
    <w:rsid w:val="00D82D35"/>
    <w:rsid w:val="00D82D3E"/>
    <w:rsid w:val="00D82E10"/>
    <w:rsid w:val="00D83045"/>
    <w:rsid w:val="00D8314F"/>
    <w:rsid w:val="00D83291"/>
    <w:rsid w:val="00D833DA"/>
    <w:rsid w:val="00D83485"/>
    <w:rsid w:val="00D834CE"/>
    <w:rsid w:val="00D83506"/>
    <w:rsid w:val="00D83A6B"/>
    <w:rsid w:val="00D83F6F"/>
    <w:rsid w:val="00D84022"/>
    <w:rsid w:val="00D84310"/>
    <w:rsid w:val="00D844EE"/>
    <w:rsid w:val="00D84795"/>
    <w:rsid w:val="00D84933"/>
    <w:rsid w:val="00D84A13"/>
    <w:rsid w:val="00D84C30"/>
    <w:rsid w:val="00D84E95"/>
    <w:rsid w:val="00D8539A"/>
    <w:rsid w:val="00D853CD"/>
    <w:rsid w:val="00D857CF"/>
    <w:rsid w:val="00D85872"/>
    <w:rsid w:val="00D859C7"/>
    <w:rsid w:val="00D85A5B"/>
    <w:rsid w:val="00D85C41"/>
    <w:rsid w:val="00D85E2A"/>
    <w:rsid w:val="00D85E8E"/>
    <w:rsid w:val="00D85F9A"/>
    <w:rsid w:val="00D860AE"/>
    <w:rsid w:val="00D8638A"/>
    <w:rsid w:val="00D863CC"/>
    <w:rsid w:val="00D86493"/>
    <w:rsid w:val="00D86522"/>
    <w:rsid w:val="00D865B5"/>
    <w:rsid w:val="00D86696"/>
    <w:rsid w:val="00D86DBD"/>
    <w:rsid w:val="00D86DDB"/>
    <w:rsid w:val="00D873B6"/>
    <w:rsid w:val="00D8743F"/>
    <w:rsid w:val="00D875FC"/>
    <w:rsid w:val="00D87AAC"/>
    <w:rsid w:val="00D87AB0"/>
    <w:rsid w:val="00D87B20"/>
    <w:rsid w:val="00D87C6D"/>
    <w:rsid w:val="00D87F8C"/>
    <w:rsid w:val="00D90202"/>
    <w:rsid w:val="00D902AC"/>
    <w:rsid w:val="00D90ED3"/>
    <w:rsid w:val="00D90F62"/>
    <w:rsid w:val="00D91015"/>
    <w:rsid w:val="00D9117C"/>
    <w:rsid w:val="00D91412"/>
    <w:rsid w:val="00D9196A"/>
    <w:rsid w:val="00D91A79"/>
    <w:rsid w:val="00D91C05"/>
    <w:rsid w:val="00D91E2A"/>
    <w:rsid w:val="00D91E3C"/>
    <w:rsid w:val="00D91EA5"/>
    <w:rsid w:val="00D927B7"/>
    <w:rsid w:val="00D92909"/>
    <w:rsid w:val="00D931E0"/>
    <w:rsid w:val="00D934B9"/>
    <w:rsid w:val="00D93680"/>
    <w:rsid w:val="00D936DA"/>
    <w:rsid w:val="00D93800"/>
    <w:rsid w:val="00D93993"/>
    <w:rsid w:val="00D93CB1"/>
    <w:rsid w:val="00D93FA5"/>
    <w:rsid w:val="00D94048"/>
    <w:rsid w:val="00D9413A"/>
    <w:rsid w:val="00D9416C"/>
    <w:rsid w:val="00D9434D"/>
    <w:rsid w:val="00D9451E"/>
    <w:rsid w:val="00D945E6"/>
    <w:rsid w:val="00D94A91"/>
    <w:rsid w:val="00D94D5B"/>
    <w:rsid w:val="00D94E04"/>
    <w:rsid w:val="00D94E3C"/>
    <w:rsid w:val="00D9521D"/>
    <w:rsid w:val="00D952A1"/>
    <w:rsid w:val="00D952EA"/>
    <w:rsid w:val="00D9534F"/>
    <w:rsid w:val="00D953FE"/>
    <w:rsid w:val="00D9567B"/>
    <w:rsid w:val="00D95683"/>
    <w:rsid w:val="00D9598A"/>
    <w:rsid w:val="00D959B2"/>
    <w:rsid w:val="00D95A15"/>
    <w:rsid w:val="00D95A7C"/>
    <w:rsid w:val="00D95B4B"/>
    <w:rsid w:val="00D95D2A"/>
    <w:rsid w:val="00D96040"/>
    <w:rsid w:val="00D96094"/>
    <w:rsid w:val="00D96508"/>
    <w:rsid w:val="00D96586"/>
    <w:rsid w:val="00D9664C"/>
    <w:rsid w:val="00D96961"/>
    <w:rsid w:val="00D96A13"/>
    <w:rsid w:val="00D96A30"/>
    <w:rsid w:val="00D96DDE"/>
    <w:rsid w:val="00D97145"/>
    <w:rsid w:val="00D97397"/>
    <w:rsid w:val="00D973C6"/>
    <w:rsid w:val="00D97781"/>
    <w:rsid w:val="00D9789A"/>
    <w:rsid w:val="00D97A07"/>
    <w:rsid w:val="00D97B3C"/>
    <w:rsid w:val="00D97DBE"/>
    <w:rsid w:val="00D97E9A"/>
    <w:rsid w:val="00DA0192"/>
    <w:rsid w:val="00DA022C"/>
    <w:rsid w:val="00DA0653"/>
    <w:rsid w:val="00DA069A"/>
    <w:rsid w:val="00DA07C5"/>
    <w:rsid w:val="00DA0CF4"/>
    <w:rsid w:val="00DA0E13"/>
    <w:rsid w:val="00DA0F29"/>
    <w:rsid w:val="00DA0F7B"/>
    <w:rsid w:val="00DA10DA"/>
    <w:rsid w:val="00DA1209"/>
    <w:rsid w:val="00DA166D"/>
    <w:rsid w:val="00DA1787"/>
    <w:rsid w:val="00DA181C"/>
    <w:rsid w:val="00DA219E"/>
    <w:rsid w:val="00DA2424"/>
    <w:rsid w:val="00DA2428"/>
    <w:rsid w:val="00DA24BD"/>
    <w:rsid w:val="00DA2653"/>
    <w:rsid w:val="00DA2800"/>
    <w:rsid w:val="00DA283C"/>
    <w:rsid w:val="00DA2915"/>
    <w:rsid w:val="00DA29B8"/>
    <w:rsid w:val="00DA2C31"/>
    <w:rsid w:val="00DA359E"/>
    <w:rsid w:val="00DA3669"/>
    <w:rsid w:val="00DA369F"/>
    <w:rsid w:val="00DA386F"/>
    <w:rsid w:val="00DA3BEE"/>
    <w:rsid w:val="00DA3D41"/>
    <w:rsid w:val="00DA3F25"/>
    <w:rsid w:val="00DA40A3"/>
    <w:rsid w:val="00DA44EF"/>
    <w:rsid w:val="00DA45B2"/>
    <w:rsid w:val="00DA45F9"/>
    <w:rsid w:val="00DA4835"/>
    <w:rsid w:val="00DA4850"/>
    <w:rsid w:val="00DA4998"/>
    <w:rsid w:val="00DA49A7"/>
    <w:rsid w:val="00DA49F9"/>
    <w:rsid w:val="00DA4A52"/>
    <w:rsid w:val="00DA4A5A"/>
    <w:rsid w:val="00DA4CD2"/>
    <w:rsid w:val="00DA4DEE"/>
    <w:rsid w:val="00DA4DFF"/>
    <w:rsid w:val="00DA51BC"/>
    <w:rsid w:val="00DA51D9"/>
    <w:rsid w:val="00DA52D8"/>
    <w:rsid w:val="00DA5307"/>
    <w:rsid w:val="00DA5498"/>
    <w:rsid w:val="00DA57BB"/>
    <w:rsid w:val="00DA5900"/>
    <w:rsid w:val="00DA5B75"/>
    <w:rsid w:val="00DA5EA1"/>
    <w:rsid w:val="00DA5F0E"/>
    <w:rsid w:val="00DA65E4"/>
    <w:rsid w:val="00DA661E"/>
    <w:rsid w:val="00DA6635"/>
    <w:rsid w:val="00DA66D9"/>
    <w:rsid w:val="00DA6735"/>
    <w:rsid w:val="00DA677E"/>
    <w:rsid w:val="00DA6805"/>
    <w:rsid w:val="00DA68BB"/>
    <w:rsid w:val="00DA6956"/>
    <w:rsid w:val="00DA696B"/>
    <w:rsid w:val="00DA6B0B"/>
    <w:rsid w:val="00DA6C62"/>
    <w:rsid w:val="00DA6E0B"/>
    <w:rsid w:val="00DA6EC7"/>
    <w:rsid w:val="00DA7289"/>
    <w:rsid w:val="00DA7762"/>
    <w:rsid w:val="00DA7839"/>
    <w:rsid w:val="00DA7988"/>
    <w:rsid w:val="00DA7A39"/>
    <w:rsid w:val="00DA7BD5"/>
    <w:rsid w:val="00DA7D03"/>
    <w:rsid w:val="00DA7E4E"/>
    <w:rsid w:val="00DB0141"/>
    <w:rsid w:val="00DB048F"/>
    <w:rsid w:val="00DB0496"/>
    <w:rsid w:val="00DB06BC"/>
    <w:rsid w:val="00DB0A1C"/>
    <w:rsid w:val="00DB0D39"/>
    <w:rsid w:val="00DB133E"/>
    <w:rsid w:val="00DB1567"/>
    <w:rsid w:val="00DB1692"/>
    <w:rsid w:val="00DB1DC8"/>
    <w:rsid w:val="00DB2017"/>
    <w:rsid w:val="00DB207A"/>
    <w:rsid w:val="00DB20A5"/>
    <w:rsid w:val="00DB20B2"/>
    <w:rsid w:val="00DB22CB"/>
    <w:rsid w:val="00DB2617"/>
    <w:rsid w:val="00DB26F7"/>
    <w:rsid w:val="00DB271A"/>
    <w:rsid w:val="00DB2775"/>
    <w:rsid w:val="00DB2B29"/>
    <w:rsid w:val="00DB2C3E"/>
    <w:rsid w:val="00DB2E53"/>
    <w:rsid w:val="00DB2FD6"/>
    <w:rsid w:val="00DB322E"/>
    <w:rsid w:val="00DB3669"/>
    <w:rsid w:val="00DB3682"/>
    <w:rsid w:val="00DB36C4"/>
    <w:rsid w:val="00DB3865"/>
    <w:rsid w:val="00DB39B3"/>
    <w:rsid w:val="00DB3F55"/>
    <w:rsid w:val="00DB3F6C"/>
    <w:rsid w:val="00DB3FC2"/>
    <w:rsid w:val="00DB418B"/>
    <w:rsid w:val="00DB432A"/>
    <w:rsid w:val="00DB45E6"/>
    <w:rsid w:val="00DB4872"/>
    <w:rsid w:val="00DB4B58"/>
    <w:rsid w:val="00DB4BBE"/>
    <w:rsid w:val="00DB5449"/>
    <w:rsid w:val="00DB574B"/>
    <w:rsid w:val="00DB5A34"/>
    <w:rsid w:val="00DB5D4B"/>
    <w:rsid w:val="00DB6316"/>
    <w:rsid w:val="00DB6319"/>
    <w:rsid w:val="00DB6525"/>
    <w:rsid w:val="00DB6A16"/>
    <w:rsid w:val="00DB6A85"/>
    <w:rsid w:val="00DB6B91"/>
    <w:rsid w:val="00DB766C"/>
    <w:rsid w:val="00DB7868"/>
    <w:rsid w:val="00DB7A3B"/>
    <w:rsid w:val="00DB7D5F"/>
    <w:rsid w:val="00DB7EEA"/>
    <w:rsid w:val="00DC004A"/>
    <w:rsid w:val="00DC019C"/>
    <w:rsid w:val="00DC02FC"/>
    <w:rsid w:val="00DC0354"/>
    <w:rsid w:val="00DC093C"/>
    <w:rsid w:val="00DC0D2A"/>
    <w:rsid w:val="00DC1733"/>
    <w:rsid w:val="00DC174F"/>
    <w:rsid w:val="00DC1A92"/>
    <w:rsid w:val="00DC1B6F"/>
    <w:rsid w:val="00DC1DEC"/>
    <w:rsid w:val="00DC22E1"/>
    <w:rsid w:val="00DC2462"/>
    <w:rsid w:val="00DC25BA"/>
    <w:rsid w:val="00DC2601"/>
    <w:rsid w:val="00DC2688"/>
    <w:rsid w:val="00DC2A8C"/>
    <w:rsid w:val="00DC2CA1"/>
    <w:rsid w:val="00DC2EE3"/>
    <w:rsid w:val="00DC2F8C"/>
    <w:rsid w:val="00DC2FE5"/>
    <w:rsid w:val="00DC310E"/>
    <w:rsid w:val="00DC33A4"/>
    <w:rsid w:val="00DC3467"/>
    <w:rsid w:val="00DC3534"/>
    <w:rsid w:val="00DC373C"/>
    <w:rsid w:val="00DC386D"/>
    <w:rsid w:val="00DC39C1"/>
    <w:rsid w:val="00DC3C1F"/>
    <w:rsid w:val="00DC3E7A"/>
    <w:rsid w:val="00DC40F0"/>
    <w:rsid w:val="00DC41BF"/>
    <w:rsid w:val="00DC43F3"/>
    <w:rsid w:val="00DC4474"/>
    <w:rsid w:val="00DC47E2"/>
    <w:rsid w:val="00DC49A2"/>
    <w:rsid w:val="00DC4C8A"/>
    <w:rsid w:val="00DC4DD4"/>
    <w:rsid w:val="00DC4E89"/>
    <w:rsid w:val="00DC4E8F"/>
    <w:rsid w:val="00DC556E"/>
    <w:rsid w:val="00DC5659"/>
    <w:rsid w:val="00DC5914"/>
    <w:rsid w:val="00DC59CE"/>
    <w:rsid w:val="00DC5A03"/>
    <w:rsid w:val="00DC5BA1"/>
    <w:rsid w:val="00DC5FCA"/>
    <w:rsid w:val="00DC6011"/>
    <w:rsid w:val="00DC61F4"/>
    <w:rsid w:val="00DC620D"/>
    <w:rsid w:val="00DC62CE"/>
    <w:rsid w:val="00DC635E"/>
    <w:rsid w:val="00DC6488"/>
    <w:rsid w:val="00DC64B3"/>
    <w:rsid w:val="00DC6572"/>
    <w:rsid w:val="00DC6F7E"/>
    <w:rsid w:val="00DC7124"/>
    <w:rsid w:val="00DC72F5"/>
    <w:rsid w:val="00DC73FF"/>
    <w:rsid w:val="00DC7A9D"/>
    <w:rsid w:val="00DC7CED"/>
    <w:rsid w:val="00DC7ED6"/>
    <w:rsid w:val="00DD00A8"/>
    <w:rsid w:val="00DD013B"/>
    <w:rsid w:val="00DD02A9"/>
    <w:rsid w:val="00DD02CF"/>
    <w:rsid w:val="00DD0778"/>
    <w:rsid w:val="00DD08E9"/>
    <w:rsid w:val="00DD0922"/>
    <w:rsid w:val="00DD0A41"/>
    <w:rsid w:val="00DD0D81"/>
    <w:rsid w:val="00DD0DBA"/>
    <w:rsid w:val="00DD0DF8"/>
    <w:rsid w:val="00DD1114"/>
    <w:rsid w:val="00DD12A1"/>
    <w:rsid w:val="00DD12FC"/>
    <w:rsid w:val="00DD1831"/>
    <w:rsid w:val="00DD1904"/>
    <w:rsid w:val="00DD1B1D"/>
    <w:rsid w:val="00DD1CA0"/>
    <w:rsid w:val="00DD1D1A"/>
    <w:rsid w:val="00DD1EA8"/>
    <w:rsid w:val="00DD1F87"/>
    <w:rsid w:val="00DD2091"/>
    <w:rsid w:val="00DD269C"/>
    <w:rsid w:val="00DD27E0"/>
    <w:rsid w:val="00DD2904"/>
    <w:rsid w:val="00DD294F"/>
    <w:rsid w:val="00DD2C30"/>
    <w:rsid w:val="00DD2C78"/>
    <w:rsid w:val="00DD2C9C"/>
    <w:rsid w:val="00DD2EDF"/>
    <w:rsid w:val="00DD2FBA"/>
    <w:rsid w:val="00DD30B0"/>
    <w:rsid w:val="00DD30F8"/>
    <w:rsid w:val="00DD31E9"/>
    <w:rsid w:val="00DD3298"/>
    <w:rsid w:val="00DD33D8"/>
    <w:rsid w:val="00DD33EB"/>
    <w:rsid w:val="00DD3451"/>
    <w:rsid w:val="00DD3869"/>
    <w:rsid w:val="00DD3A5B"/>
    <w:rsid w:val="00DD3CF8"/>
    <w:rsid w:val="00DD3F10"/>
    <w:rsid w:val="00DD481D"/>
    <w:rsid w:val="00DD4AC6"/>
    <w:rsid w:val="00DD4E3B"/>
    <w:rsid w:val="00DD512D"/>
    <w:rsid w:val="00DD512F"/>
    <w:rsid w:val="00DD52D7"/>
    <w:rsid w:val="00DD58C3"/>
    <w:rsid w:val="00DD593C"/>
    <w:rsid w:val="00DD59BB"/>
    <w:rsid w:val="00DD5D1B"/>
    <w:rsid w:val="00DD5D4A"/>
    <w:rsid w:val="00DD5DBE"/>
    <w:rsid w:val="00DD5F08"/>
    <w:rsid w:val="00DD6047"/>
    <w:rsid w:val="00DD604F"/>
    <w:rsid w:val="00DD60E4"/>
    <w:rsid w:val="00DD6155"/>
    <w:rsid w:val="00DD61A4"/>
    <w:rsid w:val="00DD6295"/>
    <w:rsid w:val="00DD631B"/>
    <w:rsid w:val="00DD6399"/>
    <w:rsid w:val="00DD6678"/>
    <w:rsid w:val="00DD6684"/>
    <w:rsid w:val="00DD67FD"/>
    <w:rsid w:val="00DD6A2C"/>
    <w:rsid w:val="00DD6B58"/>
    <w:rsid w:val="00DD6C71"/>
    <w:rsid w:val="00DD70F3"/>
    <w:rsid w:val="00DD7559"/>
    <w:rsid w:val="00DD77CA"/>
    <w:rsid w:val="00DD7952"/>
    <w:rsid w:val="00DD79F7"/>
    <w:rsid w:val="00DD7AB0"/>
    <w:rsid w:val="00DD7B2A"/>
    <w:rsid w:val="00DD7B72"/>
    <w:rsid w:val="00DD7C93"/>
    <w:rsid w:val="00DD7CFF"/>
    <w:rsid w:val="00DD7DC5"/>
    <w:rsid w:val="00DD7E84"/>
    <w:rsid w:val="00DE0037"/>
    <w:rsid w:val="00DE008F"/>
    <w:rsid w:val="00DE010C"/>
    <w:rsid w:val="00DE0375"/>
    <w:rsid w:val="00DE064F"/>
    <w:rsid w:val="00DE069A"/>
    <w:rsid w:val="00DE0C38"/>
    <w:rsid w:val="00DE0FCC"/>
    <w:rsid w:val="00DE103A"/>
    <w:rsid w:val="00DE1066"/>
    <w:rsid w:val="00DE1655"/>
    <w:rsid w:val="00DE167B"/>
    <w:rsid w:val="00DE168D"/>
    <w:rsid w:val="00DE1834"/>
    <w:rsid w:val="00DE18F3"/>
    <w:rsid w:val="00DE1C26"/>
    <w:rsid w:val="00DE20C7"/>
    <w:rsid w:val="00DE2131"/>
    <w:rsid w:val="00DE2152"/>
    <w:rsid w:val="00DE24BB"/>
    <w:rsid w:val="00DE2BF5"/>
    <w:rsid w:val="00DE2C09"/>
    <w:rsid w:val="00DE2C9B"/>
    <w:rsid w:val="00DE2D7A"/>
    <w:rsid w:val="00DE2EF8"/>
    <w:rsid w:val="00DE2F68"/>
    <w:rsid w:val="00DE2FDF"/>
    <w:rsid w:val="00DE302D"/>
    <w:rsid w:val="00DE382C"/>
    <w:rsid w:val="00DE386C"/>
    <w:rsid w:val="00DE3976"/>
    <w:rsid w:val="00DE4243"/>
    <w:rsid w:val="00DE4266"/>
    <w:rsid w:val="00DE4331"/>
    <w:rsid w:val="00DE469F"/>
    <w:rsid w:val="00DE4810"/>
    <w:rsid w:val="00DE48D2"/>
    <w:rsid w:val="00DE4CC7"/>
    <w:rsid w:val="00DE4E02"/>
    <w:rsid w:val="00DE5092"/>
    <w:rsid w:val="00DE526B"/>
    <w:rsid w:val="00DE52EA"/>
    <w:rsid w:val="00DE53AF"/>
    <w:rsid w:val="00DE551E"/>
    <w:rsid w:val="00DE55B3"/>
    <w:rsid w:val="00DE5BEA"/>
    <w:rsid w:val="00DE6105"/>
    <w:rsid w:val="00DE627E"/>
    <w:rsid w:val="00DE65C9"/>
    <w:rsid w:val="00DE6B13"/>
    <w:rsid w:val="00DE70C6"/>
    <w:rsid w:val="00DE70FD"/>
    <w:rsid w:val="00DE71C0"/>
    <w:rsid w:val="00DE7341"/>
    <w:rsid w:val="00DE73F7"/>
    <w:rsid w:val="00DE7555"/>
    <w:rsid w:val="00DE78C6"/>
    <w:rsid w:val="00DE7AC4"/>
    <w:rsid w:val="00DE7B64"/>
    <w:rsid w:val="00DE7BA3"/>
    <w:rsid w:val="00DE7BC1"/>
    <w:rsid w:val="00DE7C23"/>
    <w:rsid w:val="00DE7C5E"/>
    <w:rsid w:val="00DE7E26"/>
    <w:rsid w:val="00DE7EA1"/>
    <w:rsid w:val="00DF022C"/>
    <w:rsid w:val="00DF025E"/>
    <w:rsid w:val="00DF03A4"/>
    <w:rsid w:val="00DF04B3"/>
    <w:rsid w:val="00DF04F6"/>
    <w:rsid w:val="00DF064E"/>
    <w:rsid w:val="00DF0722"/>
    <w:rsid w:val="00DF09B2"/>
    <w:rsid w:val="00DF0A42"/>
    <w:rsid w:val="00DF0A57"/>
    <w:rsid w:val="00DF0C15"/>
    <w:rsid w:val="00DF0C92"/>
    <w:rsid w:val="00DF0E24"/>
    <w:rsid w:val="00DF0EEA"/>
    <w:rsid w:val="00DF0FEB"/>
    <w:rsid w:val="00DF1231"/>
    <w:rsid w:val="00DF1282"/>
    <w:rsid w:val="00DF13F1"/>
    <w:rsid w:val="00DF175D"/>
    <w:rsid w:val="00DF17AA"/>
    <w:rsid w:val="00DF17D8"/>
    <w:rsid w:val="00DF1BB8"/>
    <w:rsid w:val="00DF1ECF"/>
    <w:rsid w:val="00DF1F97"/>
    <w:rsid w:val="00DF2615"/>
    <w:rsid w:val="00DF283D"/>
    <w:rsid w:val="00DF2AAF"/>
    <w:rsid w:val="00DF2F30"/>
    <w:rsid w:val="00DF3160"/>
    <w:rsid w:val="00DF367F"/>
    <w:rsid w:val="00DF37D9"/>
    <w:rsid w:val="00DF3CE0"/>
    <w:rsid w:val="00DF3F53"/>
    <w:rsid w:val="00DF3FDF"/>
    <w:rsid w:val="00DF4181"/>
    <w:rsid w:val="00DF42A1"/>
    <w:rsid w:val="00DF44F0"/>
    <w:rsid w:val="00DF44FD"/>
    <w:rsid w:val="00DF455E"/>
    <w:rsid w:val="00DF4836"/>
    <w:rsid w:val="00DF4C20"/>
    <w:rsid w:val="00DF4DE9"/>
    <w:rsid w:val="00DF4E02"/>
    <w:rsid w:val="00DF4EC8"/>
    <w:rsid w:val="00DF4EEF"/>
    <w:rsid w:val="00DF4F1E"/>
    <w:rsid w:val="00DF4FD9"/>
    <w:rsid w:val="00DF5380"/>
    <w:rsid w:val="00DF56FB"/>
    <w:rsid w:val="00DF5766"/>
    <w:rsid w:val="00DF5B89"/>
    <w:rsid w:val="00DF5DDD"/>
    <w:rsid w:val="00DF5E86"/>
    <w:rsid w:val="00DF5E89"/>
    <w:rsid w:val="00DF5F86"/>
    <w:rsid w:val="00DF6226"/>
    <w:rsid w:val="00DF6490"/>
    <w:rsid w:val="00DF6868"/>
    <w:rsid w:val="00DF691C"/>
    <w:rsid w:val="00DF6AA3"/>
    <w:rsid w:val="00DF6D68"/>
    <w:rsid w:val="00DF7480"/>
    <w:rsid w:val="00DF75E2"/>
    <w:rsid w:val="00DF7AE4"/>
    <w:rsid w:val="00DF7EB0"/>
    <w:rsid w:val="00DF7F93"/>
    <w:rsid w:val="00E000D5"/>
    <w:rsid w:val="00E00119"/>
    <w:rsid w:val="00E0023C"/>
    <w:rsid w:val="00E0060B"/>
    <w:rsid w:val="00E006B9"/>
    <w:rsid w:val="00E0075E"/>
    <w:rsid w:val="00E0083D"/>
    <w:rsid w:val="00E008AD"/>
    <w:rsid w:val="00E00AB0"/>
    <w:rsid w:val="00E00AE0"/>
    <w:rsid w:val="00E00B2B"/>
    <w:rsid w:val="00E00D5D"/>
    <w:rsid w:val="00E0104A"/>
    <w:rsid w:val="00E014BF"/>
    <w:rsid w:val="00E015B7"/>
    <w:rsid w:val="00E015CF"/>
    <w:rsid w:val="00E016A1"/>
    <w:rsid w:val="00E0170F"/>
    <w:rsid w:val="00E018EF"/>
    <w:rsid w:val="00E01976"/>
    <w:rsid w:val="00E019FD"/>
    <w:rsid w:val="00E01A1A"/>
    <w:rsid w:val="00E01C57"/>
    <w:rsid w:val="00E01C83"/>
    <w:rsid w:val="00E01DDE"/>
    <w:rsid w:val="00E01E08"/>
    <w:rsid w:val="00E02226"/>
    <w:rsid w:val="00E022FC"/>
    <w:rsid w:val="00E02682"/>
    <w:rsid w:val="00E02F31"/>
    <w:rsid w:val="00E03083"/>
    <w:rsid w:val="00E0323D"/>
    <w:rsid w:val="00E035BF"/>
    <w:rsid w:val="00E0381E"/>
    <w:rsid w:val="00E03AA8"/>
    <w:rsid w:val="00E03BEF"/>
    <w:rsid w:val="00E03D45"/>
    <w:rsid w:val="00E043D6"/>
    <w:rsid w:val="00E04501"/>
    <w:rsid w:val="00E04539"/>
    <w:rsid w:val="00E048A6"/>
    <w:rsid w:val="00E04BD1"/>
    <w:rsid w:val="00E04DAA"/>
    <w:rsid w:val="00E04ED8"/>
    <w:rsid w:val="00E0510F"/>
    <w:rsid w:val="00E05126"/>
    <w:rsid w:val="00E05197"/>
    <w:rsid w:val="00E052C5"/>
    <w:rsid w:val="00E05331"/>
    <w:rsid w:val="00E05685"/>
    <w:rsid w:val="00E05790"/>
    <w:rsid w:val="00E05834"/>
    <w:rsid w:val="00E05A66"/>
    <w:rsid w:val="00E05B66"/>
    <w:rsid w:val="00E05C1E"/>
    <w:rsid w:val="00E05C26"/>
    <w:rsid w:val="00E05E56"/>
    <w:rsid w:val="00E05FAC"/>
    <w:rsid w:val="00E0613D"/>
    <w:rsid w:val="00E062E9"/>
    <w:rsid w:val="00E06341"/>
    <w:rsid w:val="00E06544"/>
    <w:rsid w:val="00E06907"/>
    <w:rsid w:val="00E06B90"/>
    <w:rsid w:val="00E06E90"/>
    <w:rsid w:val="00E07581"/>
    <w:rsid w:val="00E076C5"/>
    <w:rsid w:val="00E076E3"/>
    <w:rsid w:val="00E07B74"/>
    <w:rsid w:val="00E10106"/>
    <w:rsid w:val="00E104CE"/>
    <w:rsid w:val="00E105F5"/>
    <w:rsid w:val="00E106C7"/>
    <w:rsid w:val="00E10803"/>
    <w:rsid w:val="00E108BB"/>
    <w:rsid w:val="00E10936"/>
    <w:rsid w:val="00E10BAA"/>
    <w:rsid w:val="00E10F8C"/>
    <w:rsid w:val="00E11036"/>
    <w:rsid w:val="00E11048"/>
    <w:rsid w:val="00E1106C"/>
    <w:rsid w:val="00E1161D"/>
    <w:rsid w:val="00E11AF5"/>
    <w:rsid w:val="00E11B23"/>
    <w:rsid w:val="00E11B2B"/>
    <w:rsid w:val="00E11B82"/>
    <w:rsid w:val="00E11C33"/>
    <w:rsid w:val="00E11E12"/>
    <w:rsid w:val="00E11FFC"/>
    <w:rsid w:val="00E12169"/>
    <w:rsid w:val="00E123A5"/>
    <w:rsid w:val="00E12489"/>
    <w:rsid w:val="00E12517"/>
    <w:rsid w:val="00E12794"/>
    <w:rsid w:val="00E1293B"/>
    <w:rsid w:val="00E12DAC"/>
    <w:rsid w:val="00E12FB8"/>
    <w:rsid w:val="00E13028"/>
    <w:rsid w:val="00E132BE"/>
    <w:rsid w:val="00E134D7"/>
    <w:rsid w:val="00E13537"/>
    <w:rsid w:val="00E1367F"/>
    <w:rsid w:val="00E138C7"/>
    <w:rsid w:val="00E13942"/>
    <w:rsid w:val="00E13976"/>
    <w:rsid w:val="00E13AE7"/>
    <w:rsid w:val="00E13C39"/>
    <w:rsid w:val="00E14345"/>
    <w:rsid w:val="00E14433"/>
    <w:rsid w:val="00E144B1"/>
    <w:rsid w:val="00E146D6"/>
    <w:rsid w:val="00E14952"/>
    <w:rsid w:val="00E14F2C"/>
    <w:rsid w:val="00E152FC"/>
    <w:rsid w:val="00E15312"/>
    <w:rsid w:val="00E15453"/>
    <w:rsid w:val="00E15699"/>
    <w:rsid w:val="00E16304"/>
    <w:rsid w:val="00E16C8F"/>
    <w:rsid w:val="00E16D39"/>
    <w:rsid w:val="00E16F38"/>
    <w:rsid w:val="00E1710E"/>
    <w:rsid w:val="00E173D3"/>
    <w:rsid w:val="00E17525"/>
    <w:rsid w:val="00E17792"/>
    <w:rsid w:val="00E177A0"/>
    <w:rsid w:val="00E179E5"/>
    <w:rsid w:val="00E17BBB"/>
    <w:rsid w:val="00E17F88"/>
    <w:rsid w:val="00E2000B"/>
    <w:rsid w:val="00E20138"/>
    <w:rsid w:val="00E20343"/>
    <w:rsid w:val="00E203DA"/>
    <w:rsid w:val="00E2063E"/>
    <w:rsid w:val="00E208C8"/>
    <w:rsid w:val="00E20B1F"/>
    <w:rsid w:val="00E20F8A"/>
    <w:rsid w:val="00E21532"/>
    <w:rsid w:val="00E21615"/>
    <w:rsid w:val="00E218D0"/>
    <w:rsid w:val="00E2191E"/>
    <w:rsid w:val="00E21A6B"/>
    <w:rsid w:val="00E21E02"/>
    <w:rsid w:val="00E21E30"/>
    <w:rsid w:val="00E21E5B"/>
    <w:rsid w:val="00E22041"/>
    <w:rsid w:val="00E22211"/>
    <w:rsid w:val="00E222A3"/>
    <w:rsid w:val="00E22322"/>
    <w:rsid w:val="00E2237F"/>
    <w:rsid w:val="00E2240E"/>
    <w:rsid w:val="00E227D6"/>
    <w:rsid w:val="00E22865"/>
    <w:rsid w:val="00E22998"/>
    <w:rsid w:val="00E22A6A"/>
    <w:rsid w:val="00E22A97"/>
    <w:rsid w:val="00E22BA3"/>
    <w:rsid w:val="00E22E3B"/>
    <w:rsid w:val="00E22F15"/>
    <w:rsid w:val="00E23159"/>
    <w:rsid w:val="00E23258"/>
    <w:rsid w:val="00E234CD"/>
    <w:rsid w:val="00E23719"/>
    <w:rsid w:val="00E23B58"/>
    <w:rsid w:val="00E23CE0"/>
    <w:rsid w:val="00E23D14"/>
    <w:rsid w:val="00E241BF"/>
    <w:rsid w:val="00E246D2"/>
    <w:rsid w:val="00E2482E"/>
    <w:rsid w:val="00E248A6"/>
    <w:rsid w:val="00E249FA"/>
    <w:rsid w:val="00E24BCA"/>
    <w:rsid w:val="00E24E58"/>
    <w:rsid w:val="00E24ED1"/>
    <w:rsid w:val="00E25008"/>
    <w:rsid w:val="00E25502"/>
    <w:rsid w:val="00E25A8B"/>
    <w:rsid w:val="00E25D45"/>
    <w:rsid w:val="00E25F4D"/>
    <w:rsid w:val="00E261E0"/>
    <w:rsid w:val="00E266DF"/>
    <w:rsid w:val="00E26718"/>
    <w:rsid w:val="00E2695F"/>
    <w:rsid w:val="00E26A29"/>
    <w:rsid w:val="00E26BBC"/>
    <w:rsid w:val="00E26D70"/>
    <w:rsid w:val="00E26E97"/>
    <w:rsid w:val="00E26ED8"/>
    <w:rsid w:val="00E27013"/>
    <w:rsid w:val="00E270D6"/>
    <w:rsid w:val="00E27185"/>
    <w:rsid w:val="00E271F2"/>
    <w:rsid w:val="00E2741B"/>
    <w:rsid w:val="00E27617"/>
    <w:rsid w:val="00E277D4"/>
    <w:rsid w:val="00E2788F"/>
    <w:rsid w:val="00E300BA"/>
    <w:rsid w:val="00E304A8"/>
    <w:rsid w:val="00E304CD"/>
    <w:rsid w:val="00E304E7"/>
    <w:rsid w:val="00E305A6"/>
    <w:rsid w:val="00E307A4"/>
    <w:rsid w:val="00E30C11"/>
    <w:rsid w:val="00E30E64"/>
    <w:rsid w:val="00E30E75"/>
    <w:rsid w:val="00E311B9"/>
    <w:rsid w:val="00E311ED"/>
    <w:rsid w:val="00E314DC"/>
    <w:rsid w:val="00E315C0"/>
    <w:rsid w:val="00E31736"/>
    <w:rsid w:val="00E31772"/>
    <w:rsid w:val="00E3196B"/>
    <w:rsid w:val="00E319B6"/>
    <w:rsid w:val="00E31B21"/>
    <w:rsid w:val="00E31BC7"/>
    <w:rsid w:val="00E3200E"/>
    <w:rsid w:val="00E3203B"/>
    <w:rsid w:val="00E320BB"/>
    <w:rsid w:val="00E322D4"/>
    <w:rsid w:val="00E324ED"/>
    <w:rsid w:val="00E3267B"/>
    <w:rsid w:val="00E32775"/>
    <w:rsid w:val="00E3299F"/>
    <w:rsid w:val="00E32A0B"/>
    <w:rsid w:val="00E32B15"/>
    <w:rsid w:val="00E32B75"/>
    <w:rsid w:val="00E32CCA"/>
    <w:rsid w:val="00E33293"/>
    <w:rsid w:val="00E33532"/>
    <w:rsid w:val="00E335F7"/>
    <w:rsid w:val="00E336A7"/>
    <w:rsid w:val="00E336D0"/>
    <w:rsid w:val="00E336D6"/>
    <w:rsid w:val="00E3383A"/>
    <w:rsid w:val="00E339BC"/>
    <w:rsid w:val="00E33C29"/>
    <w:rsid w:val="00E342F6"/>
    <w:rsid w:val="00E3474F"/>
    <w:rsid w:val="00E34B11"/>
    <w:rsid w:val="00E34DAA"/>
    <w:rsid w:val="00E34F74"/>
    <w:rsid w:val="00E3577B"/>
    <w:rsid w:val="00E3584F"/>
    <w:rsid w:val="00E358CE"/>
    <w:rsid w:val="00E35A3F"/>
    <w:rsid w:val="00E35AAB"/>
    <w:rsid w:val="00E362B7"/>
    <w:rsid w:val="00E36366"/>
    <w:rsid w:val="00E36391"/>
    <w:rsid w:val="00E36551"/>
    <w:rsid w:val="00E36656"/>
    <w:rsid w:val="00E36A31"/>
    <w:rsid w:val="00E36E3E"/>
    <w:rsid w:val="00E371DC"/>
    <w:rsid w:val="00E37327"/>
    <w:rsid w:val="00E373C7"/>
    <w:rsid w:val="00E37A3D"/>
    <w:rsid w:val="00E37C18"/>
    <w:rsid w:val="00E37E4F"/>
    <w:rsid w:val="00E40024"/>
    <w:rsid w:val="00E4099B"/>
    <w:rsid w:val="00E409D8"/>
    <w:rsid w:val="00E40B6A"/>
    <w:rsid w:val="00E40DDD"/>
    <w:rsid w:val="00E40E33"/>
    <w:rsid w:val="00E40ED4"/>
    <w:rsid w:val="00E4108C"/>
    <w:rsid w:val="00E410FE"/>
    <w:rsid w:val="00E4133E"/>
    <w:rsid w:val="00E413D8"/>
    <w:rsid w:val="00E4141D"/>
    <w:rsid w:val="00E41A36"/>
    <w:rsid w:val="00E41A61"/>
    <w:rsid w:val="00E41F28"/>
    <w:rsid w:val="00E41F9C"/>
    <w:rsid w:val="00E42094"/>
    <w:rsid w:val="00E420A4"/>
    <w:rsid w:val="00E4215D"/>
    <w:rsid w:val="00E426CA"/>
    <w:rsid w:val="00E4273D"/>
    <w:rsid w:val="00E42772"/>
    <w:rsid w:val="00E427E1"/>
    <w:rsid w:val="00E42B80"/>
    <w:rsid w:val="00E42B92"/>
    <w:rsid w:val="00E42E35"/>
    <w:rsid w:val="00E4330D"/>
    <w:rsid w:val="00E434B4"/>
    <w:rsid w:val="00E438F5"/>
    <w:rsid w:val="00E439F7"/>
    <w:rsid w:val="00E43B62"/>
    <w:rsid w:val="00E43EAA"/>
    <w:rsid w:val="00E43EC8"/>
    <w:rsid w:val="00E43FCF"/>
    <w:rsid w:val="00E4436A"/>
    <w:rsid w:val="00E44398"/>
    <w:rsid w:val="00E446C9"/>
    <w:rsid w:val="00E44775"/>
    <w:rsid w:val="00E4484B"/>
    <w:rsid w:val="00E4486E"/>
    <w:rsid w:val="00E4496D"/>
    <w:rsid w:val="00E44A3C"/>
    <w:rsid w:val="00E44BD7"/>
    <w:rsid w:val="00E44F4B"/>
    <w:rsid w:val="00E45127"/>
    <w:rsid w:val="00E454FE"/>
    <w:rsid w:val="00E455ED"/>
    <w:rsid w:val="00E4587A"/>
    <w:rsid w:val="00E45B0D"/>
    <w:rsid w:val="00E45D81"/>
    <w:rsid w:val="00E46092"/>
    <w:rsid w:val="00E463E5"/>
    <w:rsid w:val="00E46660"/>
    <w:rsid w:val="00E46ED4"/>
    <w:rsid w:val="00E46F2B"/>
    <w:rsid w:val="00E47349"/>
    <w:rsid w:val="00E473CA"/>
    <w:rsid w:val="00E47626"/>
    <w:rsid w:val="00E478CF"/>
    <w:rsid w:val="00E4795E"/>
    <w:rsid w:val="00E47B03"/>
    <w:rsid w:val="00E47B87"/>
    <w:rsid w:val="00E47C32"/>
    <w:rsid w:val="00E47D7B"/>
    <w:rsid w:val="00E47EF4"/>
    <w:rsid w:val="00E5017E"/>
    <w:rsid w:val="00E505ED"/>
    <w:rsid w:val="00E506EC"/>
    <w:rsid w:val="00E508E8"/>
    <w:rsid w:val="00E50B36"/>
    <w:rsid w:val="00E50C2A"/>
    <w:rsid w:val="00E50DB6"/>
    <w:rsid w:val="00E50DE0"/>
    <w:rsid w:val="00E510D8"/>
    <w:rsid w:val="00E51113"/>
    <w:rsid w:val="00E51290"/>
    <w:rsid w:val="00E51306"/>
    <w:rsid w:val="00E51370"/>
    <w:rsid w:val="00E514E4"/>
    <w:rsid w:val="00E514EA"/>
    <w:rsid w:val="00E5176C"/>
    <w:rsid w:val="00E51B4B"/>
    <w:rsid w:val="00E51D37"/>
    <w:rsid w:val="00E51E0F"/>
    <w:rsid w:val="00E51ED9"/>
    <w:rsid w:val="00E51F89"/>
    <w:rsid w:val="00E5204E"/>
    <w:rsid w:val="00E5223B"/>
    <w:rsid w:val="00E5229F"/>
    <w:rsid w:val="00E525DC"/>
    <w:rsid w:val="00E52C8E"/>
    <w:rsid w:val="00E5301A"/>
    <w:rsid w:val="00E53359"/>
    <w:rsid w:val="00E534E7"/>
    <w:rsid w:val="00E53787"/>
    <w:rsid w:val="00E53A5B"/>
    <w:rsid w:val="00E53B74"/>
    <w:rsid w:val="00E53C6E"/>
    <w:rsid w:val="00E53CCE"/>
    <w:rsid w:val="00E53D44"/>
    <w:rsid w:val="00E53DAC"/>
    <w:rsid w:val="00E542B5"/>
    <w:rsid w:val="00E54571"/>
    <w:rsid w:val="00E547B2"/>
    <w:rsid w:val="00E549E6"/>
    <w:rsid w:val="00E54B35"/>
    <w:rsid w:val="00E551B5"/>
    <w:rsid w:val="00E554CB"/>
    <w:rsid w:val="00E5593F"/>
    <w:rsid w:val="00E55A4A"/>
    <w:rsid w:val="00E55B48"/>
    <w:rsid w:val="00E55CD8"/>
    <w:rsid w:val="00E55F42"/>
    <w:rsid w:val="00E56045"/>
    <w:rsid w:val="00E56324"/>
    <w:rsid w:val="00E5632D"/>
    <w:rsid w:val="00E564FA"/>
    <w:rsid w:val="00E5663D"/>
    <w:rsid w:val="00E56787"/>
    <w:rsid w:val="00E567EE"/>
    <w:rsid w:val="00E56BB2"/>
    <w:rsid w:val="00E56CC1"/>
    <w:rsid w:val="00E570BF"/>
    <w:rsid w:val="00E570D7"/>
    <w:rsid w:val="00E574FD"/>
    <w:rsid w:val="00E57885"/>
    <w:rsid w:val="00E602ED"/>
    <w:rsid w:val="00E6048C"/>
    <w:rsid w:val="00E60A4D"/>
    <w:rsid w:val="00E60A50"/>
    <w:rsid w:val="00E60E3D"/>
    <w:rsid w:val="00E612ED"/>
    <w:rsid w:val="00E61534"/>
    <w:rsid w:val="00E615D1"/>
    <w:rsid w:val="00E618C5"/>
    <w:rsid w:val="00E619FF"/>
    <w:rsid w:val="00E61A8C"/>
    <w:rsid w:val="00E61AA9"/>
    <w:rsid w:val="00E61C20"/>
    <w:rsid w:val="00E61EC2"/>
    <w:rsid w:val="00E61EFB"/>
    <w:rsid w:val="00E61FAC"/>
    <w:rsid w:val="00E622BF"/>
    <w:rsid w:val="00E62491"/>
    <w:rsid w:val="00E62954"/>
    <w:rsid w:val="00E6295C"/>
    <w:rsid w:val="00E62BD8"/>
    <w:rsid w:val="00E62D4D"/>
    <w:rsid w:val="00E63133"/>
    <w:rsid w:val="00E632F2"/>
    <w:rsid w:val="00E635F1"/>
    <w:rsid w:val="00E64016"/>
    <w:rsid w:val="00E6408D"/>
    <w:rsid w:val="00E64309"/>
    <w:rsid w:val="00E6432F"/>
    <w:rsid w:val="00E643CC"/>
    <w:rsid w:val="00E6491D"/>
    <w:rsid w:val="00E64A1B"/>
    <w:rsid w:val="00E64A32"/>
    <w:rsid w:val="00E64A8A"/>
    <w:rsid w:val="00E64F03"/>
    <w:rsid w:val="00E65126"/>
    <w:rsid w:val="00E6533F"/>
    <w:rsid w:val="00E653A6"/>
    <w:rsid w:val="00E65649"/>
    <w:rsid w:val="00E658F1"/>
    <w:rsid w:val="00E65CE5"/>
    <w:rsid w:val="00E65EED"/>
    <w:rsid w:val="00E65F78"/>
    <w:rsid w:val="00E6615C"/>
    <w:rsid w:val="00E662DE"/>
    <w:rsid w:val="00E66421"/>
    <w:rsid w:val="00E6642B"/>
    <w:rsid w:val="00E666A0"/>
    <w:rsid w:val="00E66713"/>
    <w:rsid w:val="00E6675F"/>
    <w:rsid w:val="00E667F0"/>
    <w:rsid w:val="00E66900"/>
    <w:rsid w:val="00E66AA7"/>
    <w:rsid w:val="00E66BAD"/>
    <w:rsid w:val="00E66F4F"/>
    <w:rsid w:val="00E671FA"/>
    <w:rsid w:val="00E67569"/>
    <w:rsid w:val="00E67C88"/>
    <w:rsid w:val="00E67D43"/>
    <w:rsid w:val="00E67F1E"/>
    <w:rsid w:val="00E67FA5"/>
    <w:rsid w:val="00E70102"/>
    <w:rsid w:val="00E70A1D"/>
    <w:rsid w:val="00E70BFE"/>
    <w:rsid w:val="00E70D8C"/>
    <w:rsid w:val="00E71533"/>
    <w:rsid w:val="00E71959"/>
    <w:rsid w:val="00E71EBD"/>
    <w:rsid w:val="00E71ED0"/>
    <w:rsid w:val="00E72108"/>
    <w:rsid w:val="00E721CD"/>
    <w:rsid w:val="00E72220"/>
    <w:rsid w:val="00E723C6"/>
    <w:rsid w:val="00E724C9"/>
    <w:rsid w:val="00E72A3F"/>
    <w:rsid w:val="00E72E07"/>
    <w:rsid w:val="00E73650"/>
    <w:rsid w:val="00E73A18"/>
    <w:rsid w:val="00E73A1A"/>
    <w:rsid w:val="00E73C83"/>
    <w:rsid w:val="00E73D56"/>
    <w:rsid w:val="00E73D7D"/>
    <w:rsid w:val="00E73EA7"/>
    <w:rsid w:val="00E73FBE"/>
    <w:rsid w:val="00E73FC5"/>
    <w:rsid w:val="00E7419E"/>
    <w:rsid w:val="00E74284"/>
    <w:rsid w:val="00E743D2"/>
    <w:rsid w:val="00E744BE"/>
    <w:rsid w:val="00E7458E"/>
    <w:rsid w:val="00E74B72"/>
    <w:rsid w:val="00E74FAA"/>
    <w:rsid w:val="00E7521E"/>
    <w:rsid w:val="00E7534B"/>
    <w:rsid w:val="00E754B1"/>
    <w:rsid w:val="00E755E7"/>
    <w:rsid w:val="00E756D3"/>
    <w:rsid w:val="00E7577F"/>
    <w:rsid w:val="00E759D8"/>
    <w:rsid w:val="00E75B53"/>
    <w:rsid w:val="00E75D0C"/>
    <w:rsid w:val="00E75D68"/>
    <w:rsid w:val="00E75D79"/>
    <w:rsid w:val="00E75E2F"/>
    <w:rsid w:val="00E76014"/>
    <w:rsid w:val="00E760FB"/>
    <w:rsid w:val="00E761A6"/>
    <w:rsid w:val="00E7672B"/>
    <w:rsid w:val="00E76762"/>
    <w:rsid w:val="00E76D23"/>
    <w:rsid w:val="00E76D32"/>
    <w:rsid w:val="00E7712F"/>
    <w:rsid w:val="00E7727F"/>
    <w:rsid w:val="00E772FF"/>
    <w:rsid w:val="00E77347"/>
    <w:rsid w:val="00E7742A"/>
    <w:rsid w:val="00E77500"/>
    <w:rsid w:val="00E7750E"/>
    <w:rsid w:val="00E776DA"/>
    <w:rsid w:val="00E776DE"/>
    <w:rsid w:val="00E77712"/>
    <w:rsid w:val="00E77996"/>
    <w:rsid w:val="00E77E79"/>
    <w:rsid w:val="00E77EEE"/>
    <w:rsid w:val="00E77FA9"/>
    <w:rsid w:val="00E8058C"/>
    <w:rsid w:val="00E806DB"/>
    <w:rsid w:val="00E807FC"/>
    <w:rsid w:val="00E80982"/>
    <w:rsid w:val="00E80A1E"/>
    <w:rsid w:val="00E80A34"/>
    <w:rsid w:val="00E80C0D"/>
    <w:rsid w:val="00E80C77"/>
    <w:rsid w:val="00E813B0"/>
    <w:rsid w:val="00E816A7"/>
    <w:rsid w:val="00E816B1"/>
    <w:rsid w:val="00E81CD2"/>
    <w:rsid w:val="00E820F9"/>
    <w:rsid w:val="00E821F9"/>
    <w:rsid w:val="00E82957"/>
    <w:rsid w:val="00E829F1"/>
    <w:rsid w:val="00E82A5F"/>
    <w:rsid w:val="00E82ED7"/>
    <w:rsid w:val="00E82FD6"/>
    <w:rsid w:val="00E83144"/>
    <w:rsid w:val="00E832B9"/>
    <w:rsid w:val="00E83447"/>
    <w:rsid w:val="00E838DB"/>
    <w:rsid w:val="00E83912"/>
    <w:rsid w:val="00E83B9E"/>
    <w:rsid w:val="00E842AF"/>
    <w:rsid w:val="00E84359"/>
    <w:rsid w:val="00E8437E"/>
    <w:rsid w:val="00E84448"/>
    <w:rsid w:val="00E84449"/>
    <w:rsid w:val="00E845AB"/>
    <w:rsid w:val="00E84C94"/>
    <w:rsid w:val="00E84CA0"/>
    <w:rsid w:val="00E84EDF"/>
    <w:rsid w:val="00E84EFA"/>
    <w:rsid w:val="00E85451"/>
    <w:rsid w:val="00E85509"/>
    <w:rsid w:val="00E8570C"/>
    <w:rsid w:val="00E858D8"/>
    <w:rsid w:val="00E8590B"/>
    <w:rsid w:val="00E85AC3"/>
    <w:rsid w:val="00E85B02"/>
    <w:rsid w:val="00E85CCD"/>
    <w:rsid w:val="00E85D90"/>
    <w:rsid w:val="00E85E93"/>
    <w:rsid w:val="00E8611B"/>
    <w:rsid w:val="00E86170"/>
    <w:rsid w:val="00E86190"/>
    <w:rsid w:val="00E86523"/>
    <w:rsid w:val="00E86551"/>
    <w:rsid w:val="00E86699"/>
    <w:rsid w:val="00E8670B"/>
    <w:rsid w:val="00E87039"/>
    <w:rsid w:val="00E870E5"/>
    <w:rsid w:val="00E873A5"/>
    <w:rsid w:val="00E87557"/>
    <w:rsid w:val="00E8775D"/>
    <w:rsid w:val="00E878E6"/>
    <w:rsid w:val="00E87B82"/>
    <w:rsid w:val="00E87BC1"/>
    <w:rsid w:val="00E87FC6"/>
    <w:rsid w:val="00E90029"/>
    <w:rsid w:val="00E90292"/>
    <w:rsid w:val="00E90301"/>
    <w:rsid w:val="00E9060D"/>
    <w:rsid w:val="00E9090E"/>
    <w:rsid w:val="00E90A43"/>
    <w:rsid w:val="00E90BC6"/>
    <w:rsid w:val="00E90D17"/>
    <w:rsid w:val="00E90FD4"/>
    <w:rsid w:val="00E918D7"/>
    <w:rsid w:val="00E91CD2"/>
    <w:rsid w:val="00E91D5E"/>
    <w:rsid w:val="00E91E3D"/>
    <w:rsid w:val="00E920F0"/>
    <w:rsid w:val="00E922D7"/>
    <w:rsid w:val="00E923BD"/>
    <w:rsid w:val="00E92562"/>
    <w:rsid w:val="00E92A1D"/>
    <w:rsid w:val="00E92C31"/>
    <w:rsid w:val="00E92E0B"/>
    <w:rsid w:val="00E93198"/>
    <w:rsid w:val="00E932D8"/>
    <w:rsid w:val="00E932FB"/>
    <w:rsid w:val="00E93395"/>
    <w:rsid w:val="00E9379E"/>
    <w:rsid w:val="00E93A41"/>
    <w:rsid w:val="00E93B4F"/>
    <w:rsid w:val="00E93DF8"/>
    <w:rsid w:val="00E93FA2"/>
    <w:rsid w:val="00E942FF"/>
    <w:rsid w:val="00E94460"/>
    <w:rsid w:val="00E9451F"/>
    <w:rsid w:val="00E946ED"/>
    <w:rsid w:val="00E94748"/>
    <w:rsid w:val="00E9477B"/>
    <w:rsid w:val="00E94CF9"/>
    <w:rsid w:val="00E951E8"/>
    <w:rsid w:val="00E95259"/>
    <w:rsid w:val="00E952D2"/>
    <w:rsid w:val="00E956B1"/>
    <w:rsid w:val="00E95722"/>
    <w:rsid w:val="00E95740"/>
    <w:rsid w:val="00E95963"/>
    <w:rsid w:val="00E959AB"/>
    <w:rsid w:val="00E95AC4"/>
    <w:rsid w:val="00E96072"/>
    <w:rsid w:val="00E962F2"/>
    <w:rsid w:val="00E9651B"/>
    <w:rsid w:val="00E965A3"/>
    <w:rsid w:val="00E9682C"/>
    <w:rsid w:val="00E968D1"/>
    <w:rsid w:val="00E968FE"/>
    <w:rsid w:val="00E96A9E"/>
    <w:rsid w:val="00E96BFD"/>
    <w:rsid w:val="00E96C2F"/>
    <w:rsid w:val="00E96C39"/>
    <w:rsid w:val="00E96FDB"/>
    <w:rsid w:val="00E97227"/>
    <w:rsid w:val="00E9745B"/>
    <w:rsid w:val="00E9747F"/>
    <w:rsid w:val="00E9751A"/>
    <w:rsid w:val="00E975A0"/>
    <w:rsid w:val="00E97666"/>
    <w:rsid w:val="00E976AA"/>
    <w:rsid w:val="00E97B00"/>
    <w:rsid w:val="00E97D62"/>
    <w:rsid w:val="00E97DEE"/>
    <w:rsid w:val="00E97F81"/>
    <w:rsid w:val="00E97FB0"/>
    <w:rsid w:val="00EA0020"/>
    <w:rsid w:val="00EA0116"/>
    <w:rsid w:val="00EA0145"/>
    <w:rsid w:val="00EA04EC"/>
    <w:rsid w:val="00EA0689"/>
    <w:rsid w:val="00EA073E"/>
    <w:rsid w:val="00EA082A"/>
    <w:rsid w:val="00EA08B8"/>
    <w:rsid w:val="00EA09C7"/>
    <w:rsid w:val="00EA0A00"/>
    <w:rsid w:val="00EA0C42"/>
    <w:rsid w:val="00EA0CA6"/>
    <w:rsid w:val="00EA0CEB"/>
    <w:rsid w:val="00EA0D2C"/>
    <w:rsid w:val="00EA0D93"/>
    <w:rsid w:val="00EA0F7F"/>
    <w:rsid w:val="00EA101D"/>
    <w:rsid w:val="00EA1052"/>
    <w:rsid w:val="00EA11B7"/>
    <w:rsid w:val="00EA138F"/>
    <w:rsid w:val="00EA1724"/>
    <w:rsid w:val="00EA1782"/>
    <w:rsid w:val="00EA1857"/>
    <w:rsid w:val="00EA1AC7"/>
    <w:rsid w:val="00EA1CB3"/>
    <w:rsid w:val="00EA1D7D"/>
    <w:rsid w:val="00EA1E82"/>
    <w:rsid w:val="00EA240F"/>
    <w:rsid w:val="00EA241F"/>
    <w:rsid w:val="00EA2553"/>
    <w:rsid w:val="00EA2577"/>
    <w:rsid w:val="00EA269A"/>
    <w:rsid w:val="00EA2A8C"/>
    <w:rsid w:val="00EA2CE0"/>
    <w:rsid w:val="00EA2D82"/>
    <w:rsid w:val="00EA2F03"/>
    <w:rsid w:val="00EA3535"/>
    <w:rsid w:val="00EA35A6"/>
    <w:rsid w:val="00EA361E"/>
    <w:rsid w:val="00EA3A2C"/>
    <w:rsid w:val="00EA3EF2"/>
    <w:rsid w:val="00EA4110"/>
    <w:rsid w:val="00EA4392"/>
    <w:rsid w:val="00EA4756"/>
    <w:rsid w:val="00EA4794"/>
    <w:rsid w:val="00EA48D0"/>
    <w:rsid w:val="00EA4B12"/>
    <w:rsid w:val="00EA4B9E"/>
    <w:rsid w:val="00EA4EDE"/>
    <w:rsid w:val="00EA5086"/>
    <w:rsid w:val="00EA5B6E"/>
    <w:rsid w:val="00EA5B92"/>
    <w:rsid w:val="00EA5C9F"/>
    <w:rsid w:val="00EA5CED"/>
    <w:rsid w:val="00EA62CF"/>
    <w:rsid w:val="00EA6810"/>
    <w:rsid w:val="00EA6A08"/>
    <w:rsid w:val="00EA6DAE"/>
    <w:rsid w:val="00EA6F7A"/>
    <w:rsid w:val="00EA7057"/>
    <w:rsid w:val="00EA710E"/>
    <w:rsid w:val="00EA71C3"/>
    <w:rsid w:val="00EA73AC"/>
    <w:rsid w:val="00EA75E6"/>
    <w:rsid w:val="00EA7614"/>
    <w:rsid w:val="00EA79BD"/>
    <w:rsid w:val="00EA7BE1"/>
    <w:rsid w:val="00EA7D9A"/>
    <w:rsid w:val="00EA7DD9"/>
    <w:rsid w:val="00EA7F98"/>
    <w:rsid w:val="00EB00AA"/>
    <w:rsid w:val="00EB0149"/>
    <w:rsid w:val="00EB0409"/>
    <w:rsid w:val="00EB0A41"/>
    <w:rsid w:val="00EB0C6B"/>
    <w:rsid w:val="00EB1108"/>
    <w:rsid w:val="00EB13CD"/>
    <w:rsid w:val="00EB153C"/>
    <w:rsid w:val="00EB157B"/>
    <w:rsid w:val="00EB2108"/>
    <w:rsid w:val="00EB221C"/>
    <w:rsid w:val="00EB2243"/>
    <w:rsid w:val="00EB24A3"/>
    <w:rsid w:val="00EB26FB"/>
    <w:rsid w:val="00EB2CD7"/>
    <w:rsid w:val="00EB2CEB"/>
    <w:rsid w:val="00EB2D5E"/>
    <w:rsid w:val="00EB2F0B"/>
    <w:rsid w:val="00EB2FBF"/>
    <w:rsid w:val="00EB30EA"/>
    <w:rsid w:val="00EB35BB"/>
    <w:rsid w:val="00EB35D6"/>
    <w:rsid w:val="00EB3BBA"/>
    <w:rsid w:val="00EB3CA3"/>
    <w:rsid w:val="00EB3D09"/>
    <w:rsid w:val="00EB3F78"/>
    <w:rsid w:val="00EB439A"/>
    <w:rsid w:val="00EB460E"/>
    <w:rsid w:val="00EB48E5"/>
    <w:rsid w:val="00EB49E9"/>
    <w:rsid w:val="00EB4A50"/>
    <w:rsid w:val="00EB4D04"/>
    <w:rsid w:val="00EB4D2D"/>
    <w:rsid w:val="00EB55DB"/>
    <w:rsid w:val="00EB65A7"/>
    <w:rsid w:val="00EB66C5"/>
    <w:rsid w:val="00EB6878"/>
    <w:rsid w:val="00EB6B95"/>
    <w:rsid w:val="00EB6CF1"/>
    <w:rsid w:val="00EB709E"/>
    <w:rsid w:val="00EB780D"/>
    <w:rsid w:val="00EB7A76"/>
    <w:rsid w:val="00EB7B8C"/>
    <w:rsid w:val="00EC00BA"/>
    <w:rsid w:val="00EC00C5"/>
    <w:rsid w:val="00EC0388"/>
    <w:rsid w:val="00EC0544"/>
    <w:rsid w:val="00EC06F4"/>
    <w:rsid w:val="00EC0B1E"/>
    <w:rsid w:val="00EC0B52"/>
    <w:rsid w:val="00EC0B8F"/>
    <w:rsid w:val="00EC0E02"/>
    <w:rsid w:val="00EC0F96"/>
    <w:rsid w:val="00EC0FC1"/>
    <w:rsid w:val="00EC10F2"/>
    <w:rsid w:val="00EC1414"/>
    <w:rsid w:val="00EC167F"/>
    <w:rsid w:val="00EC17E8"/>
    <w:rsid w:val="00EC1A6D"/>
    <w:rsid w:val="00EC1B31"/>
    <w:rsid w:val="00EC1C55"/>
    <w:rsid w:val="00EC1CE6"/>
    <w:rsid w:val="00EC2339"/>
    <w:rsid w:val="00EC26E1"/>
    <w:rsid w:val="00EC29D8"/>
    <w:rsid w:val="00EC2A1A"/>
    <w:rsid w:val="00EC2B6F"/>
    <w:rsid w:val="00EC2CE8"/>
    <w:rsid w:val="00EC2FA3"/>
    <w:rsid w:val="00EC2FCA"/>
    <w:rsid w:val="00EC3147"/>
    <w:rsid w:val="00EC32D4"/>
    <w:rsid w:val="00EC352C"/>
    <w:rsid w:val="00EC3761"/>
    <w:rsid w:val="00EC37E7"/>
    <w:rsid w:val="00EC3AE0"/>
    <w:rsid w:val="00EC416B"/>
    <w:rsid w:val="00EC4412"/>
    <w:rsid w:val="00EC4945"/>
    <w:rsid w:val="00EC4958"/>
    <w:rsid w:val="00EC49F4"/>
    <w:rsid w:val="00EC4ADB"/>
    <w:rsid w:val="00EC4D63"/>
    <w:rsid w:val="00EC4EB4"/>
    <w:rsid w:val="00EC4EC9"/>
    <w:rsid w:val="00EC55F5"/>
    <w:rsid w:val="00EC5CE9"/>
    <w:rsid w:val="00EC5FAC"/>
    <w:rsid w:val="00EC6003"/>
    <w:rsid w:val="00EC613B"/>
    <w:rsid w:val="00EC61EC"/>
    <w:rsid w:val="00EC65D7"/>
    <w:rsid w:val="00EC6658"/>
    <w:rsid w:val="00EC668D"/>
    <w:rsid w:val="00EC67CF"/>
    <w:rsid w:val="00EC6B59"/>
    <w:rsid w:val="00EC6C91"/>
    <w:rsid w:val="00EC6CD7"/>
    <w:rsid w:val="00EC6D3A"/>
    <w:rsid w:val="00EC6E78"/>
    <w:rsid w:val="00EC73A3"/>
    <w:rsid w:val="00EC7522"/>
    <w:rsid w:val="00EC76BE"/>
    <w:rsid w:val="00EC76D1"/>
    <w:rsid w:val="00EC7704"/>
    <w:rsid w:val="00EC780D"/>
    <w:rsid w:val="00EC79A8"/>
    <w:rsid w:val="00EC7BFC"/>
    <w:rsid w:val="00EC7C01"/>
    <w:rsid w:val="00EC7DD0"/>
    <w:rsid w:val="00ED009A"/>
    <w:rsid w:val="00ED0244"/>
    <w:rsid w:val="00ED02BA"/>
    <w:rsid w:val="00ED02E0"/>
    <w:rsid w:val="00ED0752"/>
    <w:rsid w:val="00ED0766"/>
    <w:rsid w:val="00ED0F7E"/>
    <w:rsid w:val="00ED105E"/>
    <w:rsid w:val="00ED124A"/>
    <w:rsid w:val="00ED13BF"/>
    <w:rsid w:val="00ED1B93"/>
    <w:rsid w:val="00ED1C04"/>
    <w:rsid w:val="00ED1D03"/>
    <w:rsid w:val="00ED2003"/>
    <w:rsid w:val="00ED20C0"/>
    <w:rsid w:val="00ED210A"/>
    <w:rsid w:val="00ED26C9"/>
    <w:rsid w:val="00ED28D9"/>
    <w:rsid w:val="00ED29BE"/>
    <w:rsid w:val="00ED2B00"/>
    <w:rsid w:val="00ED2E89"/>
    <w:rsid w:val="00ED3010"/>
    <w:rsid w:val="00ED304E"/>
    <w:rsid w:val="00ED3996"/>
    <w:rsid w:val="00ED3BAD"/>
    <w:rsid w:val="00ED3C22"/>
    <w:rsid w:val="00ED3E7B"/>
    <w:rsid w:val="00ED3F25"/>
    <w:rsid w:val="00ED4080"/>
    <w:rsid w:val="00ED40F5"/>
    <w:rsid w:val="00ED4202"/>
    <w:rsid w:val="00ED4698"/>
    <w:rsid w:val="00ED4883"/>
    <w:rsid w:val="00ED4A63"/>
    <w:rsid w:val="00ED4B5E"/>
    <w:rsid w:val="00ED4CA0"/>
    <w:rsid w:val="00ED5074"/>
    <w:rsid w:val="00ED50BC"/>
    <w:rsid w:val="00ED5315"/>
    <w:rsid w:val="00ED5366"/>
    <w:rsid w:val="00ED59ED"/>
    <w:rsid w:val="00ED5A76"/>
    <w:rsid w:val="00ED5EBB"/>
    <w:rsid w:val="00ED61CE"/>
    <w:rsid w:val="00ED64AA"/>
    <w:rsid w:val="00ED6581"/>
    <w:rsid w:val="00ED68CC"/>
    <w:rsid w:val="00ED6A1D"/>
    <w:rsid w:val="00ED6AED"/>
    <w:rsid w:val="00ED6BD2"/>
    <w:rsid w:val="00ED6F08"/>
    <w:rsid w:val="00ED74AA"/>
    <w:rsid w:val="00ED74CE"/>
    <w:rsid w:val="00ED77BE"/>
    <w:rsid w:val="00ED7F61"/>
    <w:rsid w:val="00EE0359"/>
    <w:rsid w:val="00EE0614"/>
    <w:rsid w:val="00EE0615"/>
    <w:rsid w:val="00EE069D"/>
    <w:rsid w:val="00EE0835"/>
    <w:rsid w:val="00EE08E9"/>
    <w:rsid w:val="00EE0CDF"/>
    <w:rsid w:val="00EE13C8"/>
    <w:rsid w:val="00EE1426"/>
    <w:rsid w:val="00EE146B"/>
    <w:rsid w:val="00EE1532"/>
    <w:rsid w:val="00EE1620"/>
    <w:rsid w:val="00EE1693"/>
    <w:rsid w:val="00EE174E"/>
    <w:rsid w:val="00EE1975"/>
    <w:rsid w:val="00EE1AD5"/>
    <w:rsid w:val="00EE1D5C"/>
    <w:rsid w:val="00EE1DD0"/>
    <w:rsid w:val="00EE2806"/>
    <w:rsid w:val="00EE2841"/>
    <w:rsid w:val="00EE2A51"/>
    <w:rsid w:val="00EE306A"/>
    <w:rsid w:val="00EE370F"/>
    <w:rsid w:val="00EE3A3A"/>
    <w:rsid w:val="00EE3AFA"/>
    <w:rsid w:val="00EE3C1B"/>
    <w:rsid w:val="00EE3CDF"/>
    <w:rsid w:val="00EE3CEC"/>
    <w:rsid w:val="00EE3D15"/>
    <w:rsid w:val="00EE3DB0"/>
    <w:rsid w:val="00EE42F6"/>
    <w:rsid w:val="00EE4593"/>
    <w:rsid w:val="00EE463D"/>
    <w:rsid w:val="00EE4766"/>
    <w:rsid w:val="00EE4B20"/>
    <w:rsid w:val="00EE4B27"/>
    <w:rsid w:val="00EE4D17"/>
    <w:rsid w:val="00EE4E12"/>
    <w:rsid w:val="00EE4EEE"/>
    <w:rsid w:val="00EE4FF1"/>
    <w:rsid w:val="00EE55D4"/>
    <w:rsid w:val="00EE5852"/>
    <w:rsid w:val="00EE5952"/>
    <w:rsid w:val="00EE5AFF"/>
    <w:rsid w:val="00EE5D51"/>
    <w:rsid w:val="00EE5F92"/>
    <w:rsid w:val="00EE60DE"/>
    <w:rsid w:val="00EE6116"/>
    <w:rsid w:val="00EE632D"/>
    <w:rsid w:val="00EE63E6"/>
    <w:rsid w:val="00EE665D"/>
    <w:rsid w:val="00EE6752"/>
    <w:rsid w:val="00EE6754"/>
    <w:rsid w:val="00EE68CF"/>
    <w:rsid w:val="00EE6908"/>
    <w:rsid w:val="00EE6F2E"/>
    <w:rsid w:val="00EE7057"/>
    <w:rsid w:val="00EE72B3"/>
    <w:rsid w:val="00EE73F9"/>
    <w:rsid w:val="00EE78A9"/>
    <w:rsid w:val="00EE7E5D"/>
    <w:rsid w:val="00EF00F3"/>
    <w:rsid w:val="00EF02C5"/>
    <w:rsid w:val="00EF0357"/>
    <w:rsid w:val="00EF080A"/>
    <w:rsid w:val="00EF085D"/>
    <w:rsid w:val="00EF0B7F"/>
    <w:rsid w:val="00EF0C5B"/>
    <w:rsid w:val="00EF0D02"/>
    <w:rsid w:val="00EF135A"/>
    <w:rsid w:val="00EF1441"/>
    <w:rsid w:val="00EF164D"/>
    <w:rsid w:val="00EF16F6"/>
    <w:rsid w:val="00EF1740"/>
    <w:rsid w:val="00EF186C"/>
    <w:rsid w:val="00EF1B55"/>
    <w:rsid w:val="00EF1CFB"/>
    <w:rsid w:val="00EF1FBA"/>
    <w:rsid w:val="00EF2027"/>
    <w:rsid w:val="00EF22C0"/>
    <w:rsid w:val="00EF2325"/>
    <w:rsid w:val="00EF23DF"/>
    <w:rsid w:val="00EF245E"/>
    <w:rsid w:val="00EF24E0"/>
    <w:rsid w:val="00EF265B"/>
    <w:rsid w:val="00EF286A"/>
    <w:rsid w:val="00EF2B11"/>
    <w:rsid w:val="00EF2B8F"/>
    <w:rsid w:val="00EF2C55"/>
    <w:rsid w:val="00EF2E18"/>
    <w:rsid w:val="00EF2F3C"/>
    <w:rsid w:val="00EF2FA1"/>
    <w:rsid w:val="00EF2FB5"/>
    <w:rsid w:val="00EF3037"/>
    <w:rsid w:val="00EF327D"/>
    <w:rsid w:val="00EF35A8"/>
    <w:rsid w:val="00EF39B1"/>
    <w:rsid w:val="00EF3AEA"/>
    <w:rsid w:val="00EF3DA3"/>
    <w:rsid w:val="00EF3E3B"/>
    <w:rsid w:val="00EF4065"/>
    <w:rsid w:val="00EF4083"/>
    <w:rsid w:val="00EF44FC"/>
    <w:rsid w:val="00EF4AFB"/>
    <w:rsid w:val="00EF4B72"/>
    <w:rsid w:val="00EF4B8D"/>
    <w:rsid w:val="00EF4CB1"/>
    <w:rsid w:val="00EF4E55"/>
    <w:rsid w:val="00EF51F5"/>
    <w:rsid w:val="00EF5274"/>
    <w:rsid w:val="00EF5292"/>
    <w:rsid w:val="00EF5468"/>
    <w:rsid w:val="00EF5692"/>
    <w:rsid w:val="00EF5A31"/>
    <w:rsid w:val="00EF5D5B"/>
    <w:rsid w:val="00EF607C"/>
    <w:rsid w:val="00EF609B"/>
    <w:rsid w:val="00EF61E2"/>
    <w:rsid w:val="00EF694C"/>
    <w:rsid w:val="00EF6BFE"/>
    <w:rsid w:val="00EF6D55"/>
    <w:rsid w:val="00EF6ED2"/>
    <w:rsid w:val="00EF72E3"/>
    <w:rsid w:val="00EF7622"/>
    <w:rsid w:val="00EF7787"/>
    <w:rsid w:val="00F000D9"/>
    <w:rsid w:val="00F00118"/>
    <w:rsid w:val="00F00406"/>
    <w:rsid w:val="00F00444"/>
    <w:rsid w:val="00F0048B"/>
    <w:rsid w:val="00F007D6"/>
    <w:rsid w:val="00F00897"/>
    <w:rsid w:val="00F00BC3"/>
    <w:rsid w:val="00F00DEC"/>
    <w:rsid w:val="00F00F12"/>
    <w:rsid w:val="00F0109E"/>
    <w:rsid w:val="00F016FE"/>
    <w:rsid w:val="00F0187C"/>
    <w:rsid w:val="00F01C19"/>
    <w:rsid w:val="00F01E9F"/>
    <w:rsid w:val="00F02685"/>
    <w:rsid w:val="00F02923"/>
    <w:rsid w:val="00F02A8E"/>
    <w:rsid w:val="00F02C6E"/>
    <w:rsid w:val="00F02EF5"/>
    <w:rsid w:val="00F0370E"/>
    <w:rsid w:val="00F03CEE"/>
    <w:rsid w:val="00F03D60"/>
    <w:rsid w:val="00F03E93"/>
    <w:rsid w:val="00F03EE6"/>
    <w:rsid w:val="00F03FE5"/>
    <w:rsid w:val="00F041D3"/>
    <w:rsid w:val="00F041E8"/>
    <w:rsid w:val="00F046A5"/>
    <w:rsid w:val="00F046DE"/>
    <w:rsid w:val="00F047FF"/>
    <w:rsid w:val="00F04893"/>
    <w:rsid w:val="00F04C7E"/>
    <w:rsid w:val="00F04CCB"/>
    <w:rsid w:val="00F04E2E"/>
    <w:rsid w:val="00F04EEB"/>
    <w:rsid w:val="00F050C5"/>
    <w:rsid w:val="00F055C9"/>
    <w:rsid w:val="00F05932"/>
    <w:rsid w:val="00F05AB4"/>
    <w:rsid w:val="00F05FC9"/>
    <w:rsid w:val="00F061EF"/>
    <w:rsid w:val="00F0633D"/>
    <w:rsid w:val="00F067DC"/>
    <w:rsid w:val="00F06D94"/>
    <w:rsid w:val="00F06D96"/>
    <w:rsid w:val="00F06DDA"/>
    <w:rsid w:val="00F070BC"/>
    <w:rsid w:val="00F07366"/>
    <w:rsid w:val="00F0762D"/>
    <w:rsid w:val="00F0784F"/>
    <w:rsid w:val="00F079B5"/>
    <w:rsid w:val="00F10064"/>
    <w:rsid w:val="00F105AD"/>
    <w:rsid w:val="00F105D7"/>
    <w:rsid w:val="00F10663"/>
    <w:rsid w:val="00F106E0"/>
    <w:rsid w:val="00F109E4"/>
    <w:rsid w:val="00F10C65"/>
    <w:rsid w:val="00F10D34"/>
    <w:rsid w:val="00F10EEB"/>
    <w:rsid w:val="00F10F77"/>
    <w:rsid w:val="00F11068"/>
    <w:rsid w:val="00F1107D"/>
    <w:rsid w:val="00F1134C"/>
    <w:rsid w:val="00F1140B"/>
    <w:rsid w:val="00F116FE"/>
    <w:rsid w:val="00F11CB7"/>
    <w:rsid w:val="00F11DE9"/>
    <w:rsid w:val="00F12013"/>
    <w:rsid w:val="00F12458"/>
    <w:rsid w:val="00F126B9"/>
    <w:rsid w:val="00F12B0B"/>
    <w:rsid w:val="00F12B2B"/>
    <w:rsid w:val="00F12FC8"/>
    <w:rsid w:val="00F13007"/>
    <w:rsid w:val="00F1339D"/>
    <w:rsid w:val="00F133A2"/>
    <w:rsid w:val="00F1383E"/>
    <w:rsid w:val="00F1386F"/>
    <w:rsid w:val="00F13C43"/>
    <w:rsid w:val="00F13F01"/>
    <w:rsid w:val="00F142AB"/>
    <w:rsid w:val="00F142B9"/>
    <w:rsid w:val="00F1447D"/>
    <w:rsid w:val="00F144CD"/>
    <w:rsid w:val="00F14654"/>
    <w:rsid w:val="00F14979"/>
    <w:rsid w:val="00F14A45"/>
    <w:rsid w:val="00F14E2E"/>
    <w:rsid w:val="00F15047"/>
    <w:rsid w:val="00F15B18"/>
    <w:rsid w:val="00F15B2C"/>
    <w:rsid w:val="00F15E86"/>
    <w:rsid w:val="00F15FC1"/>
    <w:rsid w:val="00F16486"/>
    <w:rsid w:val="00F16683"/>
    <w:rsid w:val="00F16718"/>
    <w:rsid w:val="00F16A71"/>
    <w:rsid w:val="00F16AAF"/>
    <w:rsid w:val="00F1705A"/>
    <w:rsid w:val="00F1750A"/>
    <w:rsid w:val="00F17544"/>
    <w:rsid w:val="00F17663"/>
    <w:rsid w:val="00F1782E"/>
    <w:rsid w:val="00F17864"/>
    <w:rsid w:val="00F178CF"/>
    <w:rsid w:val="00F178D3"/>
    <w:rsid w:val="00F178D4"/>
    <w:rsid w:val="00F179EE"/>
    <w:rsid w:val="00F17A47"/>
    <w:rsid w:val="00F17AB3"/>
    <w:rsid w:val="00F17DEB"/>
    <w:rsid w:val="00F17F6D"/>
    <w:rsid w:val="00F20204"/>
    <w:rsid w:val="00F20229"/>
    <w:rsid w:val="00F202D5"/>
    <w:rsid w:val="00F203C4"/>
    <w:rsid w:val="00F20519"/>
    <w:rsid w:val="00F20745"/>
    <w:rsid w:val="00F20FD7"/>
    <w:rsid w:val="00F2126A"/>
    <w:rsid w:val="00F21746"/>
    <w:rsid w:val="00F21998"/>
    <w:rsid w:val="00F21E16"/>
    <w:rsid w:val="00F21EB8"/>
    <w:rsid w:val="00F21EFE"/>
    <w:rsid w:val="00F21F93"/>
    <w:rsid w:val="00F21FEA"/>
    <w:rsid w:val="00F220A1"/>
    <w:rsid w:val="00F22345"/>
    <w:rsid w:val="00F2260C"/>
    <w:rsid w:val="00F22795"/>
    <w:rsid w:val="00F227E8"/>
    <w:rsid w:val="00F22858"/>
    <w:rsid w:val="00F22BEB"/>
    <w:rsid w:val="00F22BF9"/>
    <w:rsid w:val="00F22CB3"/>
    <w:rsid w:val="00F22CF8"/>
    <w:rsid w:val="00F22F40"/>
    <w:rsid w:val="00F23191"/>
    <w:rsid w:val="00F2372C"/>
    <w:rsid w:val="00F23B3A"/>
    <w:rsid w:val="00F23DE8"/>
    <w:rsid w:val="00F23EFA"/>
    <w:rsid w:val="00F23F12"/>
    <w:rsid w:val="00F23FF5"/>
    <w:rsid w:val="00F2430F"/>
    <w:rsid w:val="00F2439A"/>
    <w:rsid w:val="00F2478F"/>
    <w:rsid w:val="00F24860"/>
    <w:rsid w:val="00F2489E"/>
    <w:rsid w:val="00F24C3C"/>
    <w:rsid w:val="00F24D0A"/>
    <w:rsid w:val="00F24D30"/>
    <w:rsid w:val="00F24EBE"/>
    <w:rsid w:val="00F24F7B"/>
    <w:rsid w:val="00F25060"/>
    <w:rsid w:val="00F250E6"/>
    <w:rsid w:val="00F25562"/>
    <w:rsid w:val="00F25756"/>
    <w:rsid w:val="00F2575D"/>
    <w:rsid w:val="00F25792"/>
    <w:rsid w:val="00F258C8"/>
    <w:rsid w:val="00F25A92"/>
    <w:rsid w:val="00F25CA3"/>
    <w:rsid w:val="00F261F7"/>
    <w:rsid w:val="00F2634E"/>
    <w:rsid w:val="00F26609"/>
    <w:rsid w:val="00F266B4"/>
    <w:rsid w:val="00F26816"/>
    <w:rsid w:val="00F268D3"/>
    <w:rsid w:val="00F26DA6"/>
    <w:rsid w:val="00F26E54"/>
    <w:rsid w:val="00F26EE5"/>
    <w:rsid w:val="00F27057"/>
    <w:rsid w:val="00F27076"/>
    <w:rsid w:val="00F27639"/>
    <w:rsid w:val="00F27663"/>
    <w:rsid w:val="00F276F2"/>
    <w:rsid w:val="00F278FA"/>
    <w:rsid w:val="00F27975"/>
    <w:rsid w:val="00F27B2E"/>
    <w:rsid w:val="00F27BF1"/>
    <w:rsid w:val="00F27C55"/>
    <w:rsid w:val="00F27C8B"/>
    <w:rsid w:val="00F27C8E"/>
    <w:rsid w:val="00F27EF4"/>
    <w:rsid w:val="00F27F5F"/>
    <w:rsid w:val="00F27FC0"/>
    <w:rsid w:val="00F30258"/>
    <w:rsid w:val="00F308D8"/>
    <w:rsid w:val="00F30E8C"/>
    <w:rsid w:val="00F31132"/>
    <w:rsid w:val="00F3141C"/>
    <w:rsid w:val="00F3155C"/>
    <w:rsid w:val="00F3171F"/>
    <w:rsid w:val="00F319B0"/>
    <w:rsid w:val="00F31A7C"/>
    <w:rsid w:val="00F31D41"/>
    <w:rsid w:val="00F31F23"/>
    <w:rsid w:val="00F3212C"/>
    <w:rsid w:val="00F32330"/>
    <w:rsid w:val="00F3243D"/>
    <w:rsid w:val="00F32576"/>
    <w:rsid w:val="00F3273C"/>
    <w:rsid w:val="00F32C4E"/>
    <w:rsid w:val="00F32C98"/>
    <w:rsid w:val="00F32D93"/>
    <w:rsid w:val="00F32F18"/>
    <w:rsid w:val="00F32F22"/>
    <w:rsid w:val="00F330D2"/>
    <w:rsid w:val="00F3351C"/>
    <w:rsid w:val="00F33705"/>
    <w:rsid w:val="00F33907"/>
    <w:rsid w:val="00F339B0"/>
    <w:rsid w:val="00F33E26"/>
    <w:rsid w:val="00F33F0F"/>
    <w:rsid w:val="00F34313"/>
    <w:rsid w:val="00F343CC"/>
    <w:rsid w:val="00F34412"/>
    <w:rsid w:val="00F345E1"/>
    <w:rsid w:val="00F346DC"/>
    <w:rsid w:val="00F348B6"/>
    <w:rsid w:val="00F348F7"/>
    <w:rsid w:val="00F34B9C"/>
    <w:rsid w:val="00F34DC8"/>
    <w:rsid w:val="00F34EC6"/>
    <w:rsid w:val="00F34F49"/>
    <w:rsid w:val="00F350D0"/>
    <w:rsid w:val="00F351A7"/>
    <w:rsid w:val="00F351AA"/>
    <w:rsid w:val="00F352FE"/>
    <w:rsid w:val="00F353FD"/>
    <w:rsid w:val="00F35457"/>
    <w:rsid w:val="00F3576A"/>
    <w:rsid w:val="00F35A6F"/>
    <w:rsid w:val="00F36333"/>
    <w:rsid w:val="00F3651E"/>
    <w:rsid w:val="00F365CB"/>
    <w:rsid w:val="00F36B93"/>
    <w:rsid w:val="00F36EE7"/>
    <w:rsid w:val="00F371BF"/>
    <w:rsid w:val="00F37204"/>
    <w:rsid w:val="00F3742D"/>
    <w:rsid w:val="00F3768A"/>
    <w:rsid w:val="00F37807"/>
    <w:rsid w:val="00F37C41"/>
    <w:rsid w:val="00F37DFA"/>
    <w:rsid w:val="00F37E02"/>
    <w:rsid w:val="00F403D5"/>
    <w:rsid w:val="00F403F6"/>
    <w:rsid w:val="00F40549"/>
    <w:rsid w:val="00F40610"/>
    <w:rsid w:val="00F40616"/>
    <w:rsid w:val="00F4079D"/>
    <w:rsid w:val="00F40E2D"/>
    <w:rsid w:val="00F4106C"/>
    <w:rsid w:val="00F410BC"/>
    <w:rsid w:val="00F4144C"/>
    <w:rsid w:val="00F419E4"/>
    <w:rsid w:val="00F41A48"/>
    <w:rsid w:val="00F41C5E"/>
    <w:rsid w:val="00F41E4B"/>
    <w:rsid w:val="00F41F70"/>
    <w:rsid w:val="00F422E4"/>
    <w:rsid w:val="00F42314"/>
    <w:rsid w:val="00F42668"/>
    <w:rsid w:val="00F429CE"/>
    <w:rsid w:val="00F42ED2"/>
    <w:rsid w:val="00F43114"/>
    <w:rsid w:val="00F433A9"/>
    <w:rsid w:val="00F4348F"/>
    <w:rsid w:val="00F43522"/>
    <w:rsid w:val="00F4355B"/>
    <w:rsid w:val="00F43D37"/>
    <w:rsid w:val="00F440C9"/>
    <w:rsid w:val="00F44153"/>
    <w:rsid w:val="00F44572"/>
    <w:rsid w:val="00F4467D"/>
    <w:rsid w:val="00F4493D"/>
    <w:rsid w:val="00F44FA2"/>
    <w:rsid w:val="00F45142"/>
    <w:rsid w:val="00F453D8"/>
    <w:rsid w:val="00F45410"/>
    <w:rsid w:val="00F4556A"/>
    <w:rsid w:val="00F455C0"/>
    <w:rsid w:val="00F4571E"/>
    <w:rsid w:val="00F457E1"/>
    <w:rsid w:val="00F457EB"/>
    <w:rsid w:val="00F45835"/>
    <w:rsid w:val="00F45851"/>
    <w:rsid w:val="00F45B5D"/>
    <w:rsid w:val="00F465D4"/>
    <w:rsid w:val="00F46659"/>
    <w:rsid w:val="00F469B4"/>
    <w:rsid w:val="00F469BD"/>
    <w:rsid w:val="00F47085"/>
    <w:rsid w:val="00F47109"/>
    <w:rsid w:val="00F474E2"/>
    <w:rsid w:val="00F4750D"/>
    <w:rsid w:val="00F47639"/>
    <w:rsid w:val="00F47945"/>
    <w:rsid w:val="00F47991"/>
    <w:rsid w:val="00F47A12"/>
    <w:rsid w:val="00F47C18"/>
    <w:rsid w:val="00F47D1F"/>
    <w:rsid w:val="00F47EA2"/>
    <w:rsid w:val="00F47FF7"/>
    <w:rsid w:val="00F5021E"/>
    <w:rsid w:val="00F50594"/>
    <w:rsid w:val="00F506F8"/>
    <w:rsid w:val="00F50CAA"/>
    <w:rsid w:val="00F50CD5"/>
    <w:rsid w:val="00F50D88"/>
    <w:rsid w:val="00F50F6A"/>
    <w:rsid w:val="00F50F75"/>
    <w:rsid w:val="00F50F8F"/>
    <w:rsid w:val="00F511D5"/>
    <w:rsid w:val="00F512A7"/>
    <w:rsid w:val="00F5147F"/>
    <w:rsid w:val="00F517DD"/>
    <w:rsid w:val="00F51B75"/>
    <w:rsid w:val="00F51C29"/>
    <w:rsid w:val="00F51C93"/>
    <w:rsid w:val="00F51E47"/>
    <w:rsid w:val="00F51E52"/>
    <w:rsid w:val="00F51EFF"/>
    <w:rsid w:val="00F52006"/>
    <w:rsid w:val="00F5216A"/>
    <w:rsid w:val="00F523C1"/>
    <w:rsid w:val="00F52644"/>
    <w:rsid w:val="00F52769"/>
    <w:rsid w:val="00F528E7"/>
    <w:rsid w:val="00F52D85"/>
    <w:rsid w:val="00F52DF2"/>
    <w:rsid w:val="00F5328B"/>
    <w:rsid w:val="00F5341E"/>
    <w:rsid w:val="00F5390F"/>
    <w:rsid w:val="00F53C26"/>
    <w:rsid w:val="00F53D08"/>
    <w:rsid w:val="00F53E6A"/>
    <w:rsid w:val="00F53F24"/>
    <w:rsid w:val="00F5403C"/>
    <w:rsid w:val="00F54915"/>
    <w:rsid w:val="00F54C47"/>
    <w:rsid w:val="00F54F7A"/>
    <w:rsid w:val="00F550E4"/>
    <w:rsid w:val="00F5568D"/>
    <w:rsid w:val="00F558B8"/>
    <w:rsid w:val="00F55CF5"/>
    <w:rsid w:val="00F55FAA"/>
    <w:rsid w:val="00F56523"/>
    <w:rsid w:val="00F56575"/>
    <w:rsid w:val="00F567E1"/>
    <w:rsid w:val="00F5680A"/>
    <w:rsid w:val="00F56B1F"/>
    <w:rsid w:val="00F56E7D"/>
    <w:rsid w:val="00F57250"/>
    <w:rsid w:val="00F57467"/>
    <w:rsid w:val="00F574B7"/>
    <w:rsid w:val="00F578C0"/>
    <w:rsid w:val="00F57C6D"/>
    <w:rsid w:val="00F57D83"/>
    <w:rsid w:val="00F57F00"/>
    <w:rsid w:val="00F57F02"/>
    <w:rsid w:val="00F6013B"/>
    <w:rsid w:val="00F60162"/>
    <w:rsid w:val="00F602F3"/>
    <w:rsid w:val="00F603DE"/>
    <w:rsid w:val="00F60560"/>
    <w:rsid w:val="00F607E8"/>
    <w:rsid w:val="00F60A73"/>
    <w:rsid w:val="00F60AC4"/>
    <w:rsid w:val="00F60B6C"/>
    <w:rsid w:val="00F60D01"/>
    <w:rsid w:val="00F61095"/>
    <w:rsid w:val="00F61116"/>
    <w:rsid w:val="00F61154"/>
    <w:rsid w:val="00F6156A"/>
    <w:rsid w:val="00F61635"/>
    <w:rsid w:val="00F61904"/>
    <w:rsid w:val="00F61A32"/>
    <w:rsid w:val="00F61A56"/>
    <w:rsid w:val="00F61A8B"/>
    <w:rsid w:val="00F61BA1"/>
    <w:rsid w:val="00F61FF8"/>
    <w:rsid w:val="00F62470"/>
    <w:rsid w:val="00F625E6"/>
    <w:rsid w:val="00F62916"/>
    <w:rsid w:val="00F62BA9"/>
    <w:rsid w:val="00F630C6"/>
    <w:rsid w:val="00F6313A"/>
    <w:rsid w:val="00F635EE"/>
    <w:rsid w:val="00F63851"/>
    <w:rsid w:val="00F638FF"/>
    <w:rsid w:val="00F639D5"/>
    <w:rsid w:val="00F639E8"/>
    <w:rsid w:val="00F63AB0"/>
    <w:rsid w:val="00F63BB2"/>
    <w:rsid w:val="00F6414F"/>
    <w:rsid w:val="00F641C0"/>
    <w:rsid w:val="00F64228"/>
    <w:rsid w:val="00F644B2"/>
    <w:rsid w:val="00F645E6"/>
    <w:rsid w:val="00F646BD"/>
    <w:rsid w:val="00F64BBF"/>
    <w:rsid w:val="00F64C41"/>
    <w:rsid w:val="00F64F06"/>
    <w:rsid w:val="00F64F30"/>
    <w:rsid w:val="00F65485"/>
    <w:rsid w:val="00F654C5"/>
    <w:rsid w:val="00F65569"/>
    <w:rsid w:val="00F655D9"/>
    <w:rsid w:val="00F65604"/>
    <w:rsid w:val="00F657DF"/>
    <w:rsid w:val="00F65C9F"/>
    <w:rsid w:val="00F65D54"/>
    <w:rsid w:val="00F66116"/>
    <w:rsid w:val="00F664B8"/>
    <w:rsid w:val="00F66825"/>
    <w:rsid w:val="00F669CB"/>
    <w:rsid w:val="00F66AD9"/>
    <w:rsid w:val="00F66D7B"/>
    <w:rsid w:val="00F66F4D"/>
    <w:rsid w:val="00F66FF9"/>
    <w:rsid w:val="00F67019"/>
    <w:rsid w:val="00F671D8"/>
    <w:rsid w:val="00F672E1"/>
    <w:rsid w:val="00F672EE"/>
    <w:rsid w:val="00F672F9"/>
    <w:rsid w:val="00F674B0"/>
    <w:rsid w:val="00F677E5"/>
    <w:rsid w:val="00F67B50"/>
    <w:rsid w:val="00F67C82"/>
    <w:rsid w:val="00F67D24"/>
    <w:rsid w:val="00F67D9A"/>
    <w:rsid w:val="00F7075F"/>
    <w:rsid w:val="00F709D5"/>
    <w:rsid w:val="00F70A31"/>
    <w:rsid w:val="00F70BBB"/>
    <w:rsid w:val="00F70D3D"/>
    <w:rsid w:val="00F70F78"/>
    <w:rsid w:val="00F71122"/>
    <w:rsid w:val="00F71244"/>
    <w:rsid w:val="00F7125E"/>
    <w:rsid w:val="00F71677"/>
    <w:rsid w:val="00F717E7"/>
    <w:rsid w:val="00F718B5"/>
    <w:rsid w:val="00F71BE2"/>
    <w:rsid w:val="00F71C99"/>
    <w:rsid w:val="00F71D89"/>
    <w:rsid w:val="00F71D8B"/>
    <w:rsid w:val="00F71DB0"/>
    <w:rsid w:val="00F71DF7"/>
    <w:rsid w:val="00F725EC"/>
    <w:rsid w:val="00F72779"/>
    <w:rsid w:val="00F72A33"/>
    <w:rsid w:val="00F72CE8"/>
    <w:rsid w:val="00F72DD9"/>
    <w:rsid w:val="00F72FB2"/>
    <w:rsid w:val="00F7367B"/>
    <w:rsid w:val="00F7385F"/>
    <w:rsid w:val="00F73B48"/>
    <w:rsid w:val="00F74055"/>
    <w:rsid w:val="00F74226"/>
    <w:rsid w:val="00F7430E"/>
    <w:rsid w:val="00F74381"/>
    <w:rsid w:val="00F743C7"/>
    <w:rsid w:val="00F745B9"/>
    <w:rsid w:val="00F74605"/>
    <w:rsid w:val="00F74852"/>
    <w:rsid w:val="00F74BC0"/>
    <w:rsid w:val="00F75310"/>
    <w:rsid w:val="00F753E5"/>
    <w:rsid w:val="00F75479"/>
    <w:rsid w:val="00F7561C"/>
    <w:rsid w:val="00F75701"/>
    <w:rsid w:val="00F757AB"/>
    <w:rsid w:val="00F75988"/>
    <w:rsid w:val="00F75C3B"/>
    <w:rsid w:val="00F75F9E"/>
    <w:rsid w:val="00F760A4"/>
    <w:rsid w:val="00F761FC"/>
    <w:rsid w:val="00F763B6"/>
    <w:rsid w:val="00F767A1"/>
    <w:rsid w:val="00F76C13"/>
    <w:rsid w:val="00F76D96"/>
    <w:rsid w:val="00F77167"/>
    <w:rsid w:val="00F7748E"/>
    <w:rsid w:val="00F77510"/>
    <w:rsid w:val="00F776DE"/>
    <w:rsid w:val="00F77937"/>
    <w:rsid w:val="00F7797D"/>
    <w:rsid w:val="00F77ADD"/>
    <w:rsid w:val="00F77D33"/>
    <w:rsid w:val="00F8053C"/>
    <w:rsid w:val="00F80682"/>
    <w:rsid w:val="00F80683"/>
    <w:rsid w:val="00F8098D"/>
    <w:rsid w:val="00F809F6"/>
    <w:rsid w:val="00F80F0A"/>
    <w:rsid w:val="00F80FFB"/>
    <w:rsid w:val="00F810D8"/>
    <w:rsid w:val="00F811ED"/>
    <w:rsid w:val="00F816F1"/>
    <w:rsid w:val="00F81914"/>
    <w:rsid w:val="00F8192D"/>
    <w:rsid w:val="00F8203D"/>
    <w:rsid w:val="00F8203F"/>
    <w:rsid w:val="00F820C2"/>
    <w:rsid w:val="00F8226A"/>
    <w:rsid w:val="00F824ED"/>
    <w:rsid w:val="00F825CD"/>
    <w:rsid w:val="00F82605"/>
    <w:rsid w:val="00F82802"/>
    <w:rsid w:val="00F82A21"/>
    <w:rsid w:val="00F82A71"/>
    <w:rsid w:val="00F82AC9"/>
    <w:rsid w:val="00F82CC7"/>
    <w:rsid w:val="00F82EB6"/>
    <w:rsid w:val="00F83211"/>
    <w:rsid w:val="00F832DE"/>
    <w:rsid w:val="00F834E1"/>
    <w:rsid w:val="00F835C4"/>
    <w:rsid w:val="00F8362E"/>
    <w:rsid w:val="00F83751"/>
    <w:rsid w:val="00F8380C"/>
    <w:rsid w:val="00F83B6A"/>
    <w:rsid w:val="00F83BB3"/>
    <w:rsid w:val="00F83C5A"/>
    <w:rsid w:val="00F83C97"/>
    <w:rsid w:val="00F83E67"/>
    <w:rsid w:val="00F83F46"/>
    <w:rsid w:val="00F83FF6"/>
    <w:rsid w:val="00F8437B"/>
    <w:rsid w:val="00F844DE"/>
    <w:rsid w:val="00F845A2"/>
    <w:rsid w:val="00F845C9"/>
    <w:rsid w:val="00F84C7D"/>
    <w:rsid w:val="00F84D3C"/>
    <w:rsid w:val="00F84E43"/>
    <w:rsid w:val="00F85307"/>
    <w:rsid w:val="00F85375"/>
    <w:rsid w:val="00F854B9"/>
    <w:rsid w:val="00F8568F"/>
    <w:rsid w:val="00F857A1"/>
    <w:rsid w:val="00F85B7F"/>
    <w:rsid w:val="00F85CAC"/>
    <w:rsid w:val="00F85D0A"/>
    <w:rsid w:val="00F85DE9"/>
    <w:rsid w:val="00F85F27"/>
    <w:rsid w:val="00F86334"/>
    <w:rsid w:val="00F86683"/>
    <w:rsid w:val="00F86775"/>
    <w:rsid w:val="00F867F3"/>
    <w:rsid w:val="00F86C1A"/>
    <w:rsid w:val="00F86EC9"/>
    <w:rsid w:val="00F871B1"/>
    <w:rsid w:val="00F875BE"/>
    <w:rsid w:val="00F8778F"/>
    <w:rsid w:val="00F877C4"/>
    <w:rsid w:val="00F8784F"/>
    <w:rsid w:val="00F879D6"/>
    <w:rsid w:val="00F87BE7"/>
    <w:rsid w:val="00F87C22"/>
    <w:rsid w:val="00F87D48"/>
    <w:rsid w:val="00F900F0"/>
    <w:rsid w:val="00F90274"/>
    <w:rsid w:val="00F908AF"/>
    <w:rsid w:val="00F90916"/>
    <w:rsid w:val="00F90971"/>
    <w:rsid w:val="00F90A5C"/>
    <w:rsid w:val="00F90AC1"/>
    <w:rsid w:val="00F90D64"/>
    <w:rsid w:val="00F90DEF"/>
    <w:rsid w:val="00F91059"/>
    <w:rsid w:val="00F9106F"/>
    <w:rsid w:val="00F91162"/>
    <w:rsid w:val="00F913D3"/>
    <w:rsid w:val="00F91929"/>
    <w:rsid w:val="00F91B0A"/>
    <w:rsid w:val="00F91FB6"/>
    <w:rsid w:val="00F91FD1"/>
    <w:rsid w:val="00F9231A"/>
    <w:rsid w:val="00F9251D"/>
    <w:rsid w:val="00F925A0"/>
    <w:rsid w:val="00F92623"/>
    <w:rsid w:val="00F9292E"/>
    <w:rsid w:val="00F92988"/>
    <w:rsid w:val="00F929BF"/>
    <w:rsid w:val="00F92E54"/>
    <w:rsid w:val="00F92F1D"/>
    <w:rsid w:val="00F931A2"/>
    <w:rsid w:val="00F9323B"/>
    <w:rsid w:val="00F9324A"/>
    <w:rsid w:val="00F933C4"/>
    <w:rsid w:val="00F936E3"/>
    <w:rsid w:val="00F93B24"/>
    <w:rsid w:val="00F93B93"/>
    <w:rsid w:val="00F93CEF"/>
    <w:rsid w:val="00F93CFD"/>
    <w:rsid w:val="00F941F6"/>
    <w:rsid w:val="00F942B2"/>
    <w:rsid w:val="00F94C10"/>
    <w:rsid w:val="00F94D0C"/>
    <w:rsid w:val="00F94DCB"/>
    <w:rsid w:val="00F94E51"/>
    <w:rsid w:val="00F95300"/>
    <w:rsid w:val="00F9553A"/>
    <w:rsid w:val="00F95B39"/>
    <w:rsid w:val="00F95B47"/>
    <w:rsid w:val="00F95E14"/>
    <w:rsid w:val="00F96319"/>
    <w:rsid w:val="00F963C3"/>
    <w:rsid w:val="00F963CD"/>
    <w:rsid w:val="00F965AF"/>
    <w:rsid w:val="00F967A9"/>
    <w:rsid w:val="00F9692D"/>
    <w:rsid w:val="00F96C9F"/>
    <w:rsid w:val="00F96F90"/>
    <w:rsid w:val="00F97363"/>
    <w:rsid w:val="00F978C1"/>
    <w:rsid w:val="00F97B80"/>
    <w:rsid w:val="00F97E02"/>
    <w:rsid w:val="00F97E34"/>
    <w:rsid w:val="00FA0407"/>
    <w:rsid w:val="00FA06A3"/>
    <w:rsid w:val="00FA08DD"/>
    <w:rsid w:val="00FA0D9C"/>
    <w:rsid w:val="00FA0EFC"/>
    <w:rsid w:val="00FA0F15"/>
    <w:rsid w:val="00FA10AF"/>
    <w:rsid w:val="00FA10FC"/>
    <w:rsid w:val="00FA132B"/>
    <w:rsid w:val="00FA13E9"/>
    <w:rsid w:val="00FA1441"/>
    <w:rsid w:val="00FA1468"/>
    <w:rsid w:val="00FA157C"/>
    <w:rsid w:val="00FA1678"/>
    <w:rsid w:val="00FA1989"/>
    <w:rsid w:val="00FA19E1"/>
    <w:rsid w:val="00FA1E6C"/>
    <w:rsid w:val="00FA1FEC"/>
    <w:rsid w:val="00FA201A"/>
    <w:rsid w:val="00FA230C"/>
    <w:rsid w:val="00FA2601"/>
    <w:rsid w:val="00FA26B1"/>
    <w:rsid w:val="00FA278C"/>
    <w:rsid w:val="00FA28B2"/>
    <w:rsid w:val="00FA2B52"/>
    <w:rsid w:val="00FA2C64"/>
    <w:rsid w:val="00FA2F00"/>
    <w:rsid w:val="00FA2FD8"/>
    <w:rsid w:val="00FA337A"/>
    <w:rsid w:val="00FA33AC"/>
    <w:rsid w:val="00FA33C3"/>
    <w:rsid w:val="00FA34FE"/>
    <w:rsid w:val="00FA3543"/>
    <w:rsid w:val="00FA3776"/>
    <w:rsid w:val="00FA3A6D"/>
    <w:rsid w:val="00FA3C98"/>
    <w:rsid w:val="00FA402C"/>
    <w:rsid w:val="00FA420A"/>
    <w:rsid w:val="00FA420B"/>
    <w:rsid w:val="00FA4297"/>
    <w:rsid w:val="00FA4309"/>
    <w:rsid w:val="00FA434A"/>
    <w:rsid w:val="00FA43E6"/>
    <w:rsid w:val="00FA43EC"/>
    <w:rsid w:val="00FA44EF"/>
    <w:rsid w:val="00FA455D"/>
    <w:rsid w:val="00FA45DA"/>
    <w:rsid w:val="00FA4746"/>
    <w:rsid w:val="00FA478A"/>
    <w:rsid w:val="00FA48F9"/>
    <w:rsid w:val="00FA49BC"/>
    <w:rsid w:val="00FA5242"/>
    <w:rsid w:val="00FA5394"/>
    <w:rsid w:val="00FA58AB"/>
    <w:rsid w:val="00FA5C5D"/>
    <w:rsid w:val="00FA5CB8"/>
    <w:rsid w:val="00FA60B0"/>
    <w:rsid w:val="00FA6346"/>
    <w:rsid w:val="00FA66CC"/>
    <w:rsid w:val="00FA66EA"/>
    <w:rsid w:val="00FA6821"/>
    <w:rsid w:val="00FA69A3"/>
    <w:rsid w:val="00FA704A"/>
    <w:rsid w:val="00FA7145"/>
    <w:rsid w:val="00FA7206"/>
    <w:rsid w:val="00FA72FA"/>
    <w:rsid w:val="00FA7313"/>
    <w:rsid w:val="00FA76DE"/>
    <w:rsid w:val="00FA779A"/>
    <w:rsid w:val="00FA782D"/>
    <w:rsid w:val="00FA79FF"/>
    <w:rsid w:val="00FA7A88"/>
    <w:rsid w:val="00FA7DBD"/>
    <w:rsid w:val="00FB010D"/>
    <w:rsid w:val="00FB0206"/>
    <w:rsid w:val="00FB02D1"/>
    <w:rsid w:val="00FB0C42"/>
    <w:rsid w:val="00FB0C5A"/>
    <w:rsid w:val="00FB0F62"/>
    <w:rsid w:val="00FB103B"/>
    <w:rsid w:val="00FB10B0"/>
    <w:rsid w:val="00FB1211"/>
    <w:rsid w:val="00FB1234"/>
    <w:rsid w:val="00FB13FE"/>
    <w:rsid w:val="00FB141F"/>
    <w:rsid w:val="00FB18A6"/>
    <w:rsid w:val="00FB1C49"/>
    <w:rsid w:val="00FB235B"/>
    <w:rsid w:val="00FB26A3"/>
    <w:rsid w:val="00FB2A7C"/>
    <w:rsid w:val="00FB2E47"/>
    <w:rsid w:val="00FB3042"/>
    <w:rsid w:val="00FB3335"/>
    <w:rsid w:val="00FB33CA"/>
    <w:rsid w:val="00FB3427"/>
    <w:rsid w:val="00FB3501"/>
    <w:rsid w:val="00FB3605"/>
    <w:rsid w:val="00FB3841"/>
    <w:rsid w:val="00FB3A15"/>
    <w:rsid w:val="00FB41C9"/>
    <w:rsid w:val="00FB4383"/>
    <w:rsid w:val="00FB4437"/>
    <w:rsid w:val="00FB4A59"/>
    <w:rsid w:val="00FB4B0D"/>
    <w:rsid w:val="00FB511C"/>
    <w:rsid w:val="00FB5142"/>
    <w:rsid w:val="00FB5C6B"/>
    <w:rsid w:val="00FB5E0C"/>
    <w:rsid w:val="00FB5ED8"/>
    <w:rsid w:val="00FB5F22"/>
    <w:rsid w:val="00FB60AD"/>
    <w:rsid w:val="00FB60DD"/>
    <w:rsid w:val="00FB6416"/>
    <w:rsid w:val="00FB673B"/>
    <w:rsid w:val="00FB675D"/>
    <w:rsid w:val="00FB6798"/>
    <w:rsid w:val="00FB6F7C"/>
    <w:rsid w:val="00FB7041"/>
    <w:rsid w:val="00FB7088"/>
    <w:rsid w:val="00FB743F"/>
    <w:rsid w:val="00FB75DF"/>
    <w:rsid w:val="00FB793E"/>
    <w:rsid w:val="00FB7955"/>
    <w:rsid w:val="00FB79B5"/>
    <w:rsid w:val="00FB7BE9"/>
    <w:rsid w:val="00FB7E60"/>
    <w:rsid w:val="00FB7FC4"/>
    <w:rsid w:val="00FC018B"/>
    <w:rsid w:val="00FC024A"/>
    <w:rsid w:val="00FC0304"/>
    <w:rsid w:val="00FC048B"/>
    <w:rsid w:val="00FC053A"/>
    <w:rsid w:val="00FC08C7"/>
    <w:rsid w:val="00FC09B7"/>
    <w:rsid w:val="00FC0C52"/>
    <w:rsid w:val="00FC0F6A"/>
    <w:rsid w:val="00FC0F6B"/>
    <w:rsid w:val="00FC0FD9"/>
    <w:rsid w:val="00FC0FF7"/>
    <w:rsid w:val="00FC10D7"/>
    <w:rsid w:val="00FC1532"/>
    <w:rsid w:val="00FC1608"/>
    <w:rsid w:val="00FC1655"/>
    <w:rsid w:val="00FC169C"/>
    <w:rsid w:val="00FC1723"/>
    <w:rsid w:val="00FC17EC"/>
    <w:rsid w:val="00FC1804"/>
    <w:rsid w:val="00FC192C"/>
    <w:rsid w:val="00FC1B1A"/>
    <w:rsid w:val="00FC1B7B"/>
    <w:rsid w:val="00FC1BAC"/>
    <w:rsid w:val="00FC1FCB"/>
    <w:rsid w:val="00FC20A2"/>
    <w:rsid w:val="00FC2520"/>
    <w:rsid w:val="00FC255A"/>
    <w:rsid w:val="00FC264B"/>
    <w:rsid w:val="00FC26C2"/>
    <w:rsid w:val="00FC2889"/>
    <w:rsid w:val="00FC29A0"/>
    <w:rsid w:val="00FC29A2"/>
    <w:rsid w:val="00FC2EF5"/>
    <w:rsid w:val="00FC2F42"/>
    <w:rsid w:val="00FC32C7"/>
    <w:rsid w:val="00FC3471"/>
    <w:rsid w:val="00FC38D9"/>
    <w:rsid w:val="00FC3AD7"/>
    <w:rsid w:val="00FC3D52"/>
    <w:rsid w:val="00FC41F9"/>
    <w:rsid w:val="00FC43C6"/>
    <w:rsid w:val="00FC4ABC"/>
    <w:rsid w:val="00FC4ADC"/>
    <w:rsid w:val="00FC51EF"/>
    <w:rsid w:val="00FC581A"/>
    <w:rsid w:val="00FC5B68"/>
    <w:rsid w:val="00FC605E"/>
    <w:rsid w:val="00FC6078"/>
    <w:rsid w:val="00FC6121"/>
    <w:rsid w:val="00FC62B5"/>
    <w:rsid w:val="00FC63DF"/>
    <w:rsid w:val="00FC6A17"/>
    <w:rsid w:val="00FC6AB3"/>
    <w:rsid w:val="00FC6C91"/>
    <w:rsid w:val="00FC7409"/>
    <w:rsid w:val="00FC7530"/>
    <w:rsid w:val="00FC7640"/>
    <w:rsid w:val="00FC7D09"/>
    <w:rsid w:val="00FC7FFD"/>
    <w:rsid w:val="00FD003C"/>
    <w:rsid w:val="00FD00C8"/>
    <w:rsid w:val="00FD085B"/>
    <w:rsid w:val="00FD0923"/>
    <w:rsid w:val="00FD0A71"/>
    <w:rsid w:val="00FD0AAD"/>
    <w:rsid w:val="00FD0CA9"/>
    <w:rsid w:val="00FD0E5B"/>
    <w:rsid w:val="00FD1149"/>
    <w:rsid w:val="00FD141B"/>
    <w:rsid w:val="00FD156E"/>
    <w:rsid w:val="00FD166A"/>
    <w:rsid w:val="00FD16F0"/>
    <w:rsid w:val="00FD18D8"/>
    <w:rsid w:val="00FD195D"/>
    <w:rsid w:val="00FD1A8D"/>
    <w:rsid w:val="00FD206D"/>
    <w:rsid w:val="00FD20E3"/>
    <w:rsid w:val="00FD20FD"/>
    <w:rsid w:val="00FD2B12"/>
    <w:rsid w:val="00FD2B5E"/>
    <w:rsid w:val="00FD2D39"/>
    <w:rsid w:val="00FD2F67"/>
    <w:rsid w:val="00FD327C"/>
    <w:rsid w:val="00FD36BE"/>
    <w:rsid w:val="00FD3706"/>
    <w:rsid w:val="00FD3747"/>
    <w:rsid w:val="00FD3C4C"/>
    <w:rsid w:val="00FD40FE"/>
    <w:rsid w:val="00FD440F"/>
    <w:rsid w:val="00FD44A5"/>
    <w:rsid w:val="00FD47CC"/>
    <w:rsid w:val="00FD4844"/>
    <w:rsid w:val="00FD498E"/>
    <w:rsid w:val="00FD49DA"/>
    <w:rsid w:val="00FD514D"/>
    <w:rsid w:val="00FD5266"/>
    <w:rsid w:val="00FD549F"/>
    <w:rsid w:val="00FD559A"/>
    <w:rsid w:val="00FD564A"/>
    <w:rsid w:val="00FD57EA"/>
    <w:rsid w:val="00FD58B5"/>
    <w:rsid w:val="00FD6246"/>
    <w:rsid w:val="00FD63AA"/>
    <w:rsid w:val="00FD66FD"/>
    <w:rsid w:val="00FD6868"/>
    <w:rsid w:val="00FD68A9"/>
    <w:rsid w:val="00FD6BED"/>
    <w:rsid w:val="00FD71CB"/>
    <w:rsid w:val="00FD724D"/>
    <w:rsid w:val="00FD765F"/>
    <w:rsid w:val="00FD7736"/>
    <w:rsid w:val="00FD7C71"/>
    <w:rsid w:val="00FD7D80"/>
    <w:rsid w:val="00FE000D"/>
    <w:rsid w:val="00FE001F"/>
    <w:rsid w:val="00FE00A1"/>
    <w:rsid w:val="00FE0304"/>
    <w:rsid w:val="00FE03A0"/>
    <w:rsid w:val="00FE0582"/>
    <w:rsid w:val="00FE0669"/>
    <w:rsid w:val="00FE0686"/>
    <w:rsid w:val="00FE073D"/>
    <w:rsid w:val="00FE07C6"/>
    <w:rsid w:val="00FE0B84"/>
    <w:rsid w:val="00FE0DA4"/>
    <w:rsid w:val="00FE0FD9"/>
    <w:rsid w:val="00FE11C8"/>
    <w:rsid w:val="00FE1A1F"/>
    <w:rsid w:val="00FE1D0C"/>
    <w:rsid w:val="00FE21D3"/>
    <w:rsid w:val="00FE230F"/>
    <w:rsid w:val="00FE2825"/>
    <w:rsid w:val="00FE2A20"/>
    <w:rsid w:val="00FE2B92"/>
    <w:rsid w:val="00FE2CFD"/>
    <w:rsid w:val="00FE2D0C"/>
    <w:rsid w:val="00FE2E94"/>
    <w:rsid w:val="00FE2EC1"/>
    <w:rsid w:val="00FE30CB"/>
    <w:rsid w:val="00FE31D3"/>
    <w:rsid w:val="00FE31EB"/>
    <w:rsid w:val="00FE32C3"/>
    <w:rsid w:val="00FE348A"/>
    <w:rsid w:val="00FE38F3"/>
    <w:rsid w:val="00FE39DA"/>
    <w:rsid w:val="00FE3E65"/>
    <w:rsid w:val="00FE427B"/>
    <w:rsid w:val="00FE4361"/>
    <w:rsid w:val="00FE45EE"/>
    <w:rsid w:val="00FE47B5"/>
    <w:rsid w:val="00FE4822"/>
    <w:rsid w:val="00FE4A0B"/>
    <w:rsid w:val="00FE4EFB"/>
    <w:rsid w:val="00FE5099"/>
    <w:rsid w:val="00FE53A0"/>
    <w:rsid w:val="00FE59B7"/>
    <w:rsid w:val="00FE59C5"/>
    <w:rsid w:val="00FE5A1E"/>
    <w:rsid w:val="00FE5BBB"/>
    <w:rsid w:val="00FE5DE6"/>
    <w:rsid w:val="00FE5EAA"/>
    <w:rsid w:val="00FE6002"/>
    <w:rsid w:val="00FE608D"/>
    <w:rsid w:val="00FE6C97"/>
    <w:rsid w:val="00FE6D91"/>
    <w:rsid w:val="00FE6F95"/>
    <w:rsid w:val="00FE7247"/>
    <w:rsid w:val="00FE781D"/>
    <w:rsid w:val="00FE7BD8"/>
    <w:rsid w:val="00FE7C5C"/>
    <w:rsid w:val="00FE7D96"/>
    <w:rsid w:val="00FF0442"/>
    <w:rsid w:val="00FF046C"/>
    <w:rsid w:val="00FF0718"/>
    <w:rsid w:val="00FF0891"/>
    <w:rsid w:val="00FF0AEE"/>
    <w:rsid w:val="00FF0EDF"/>
    <w:rsid w:val="00FF0FE7"/>
    <w:rsid w:val="00FF1066"/>
    <w:rsid w:val="00FF13B2"/>
    <w:rsid w:val="00FF164C"/>
    <w:rsid w:val="00FF1893"/>
    <w:rsid w:val="00FF1BF0"/>
    <w:rsid w:val="00FF1EF3"/>
    <w:rsid w:val="00FF1F7E"/>
    <w:rsid w:val="00FF20F6"/>
    <w:rsid w:val="00FF273A"/>
    <w:rsid w:val="00FF2E0B"/>
    <w:rsid w:val="00FF3265"/>
    <w:rsid w:val="00FF35B3"/>
    <w:rsid w:val="00FF3823"/>
    <w:rsid w:val="00FF3A8C"/>
    <w:rsid w:val="00FF3D62"/>
    <w:rsid w:val="00FF3DEB"/>
    <w:rsid w:val="00FF3F70"/>
    <w:rsid w:val="00FF41E3"/>
    <w:rsid w:val="00FF46C9"/>
    <w:rsid w:val="00FF4821"/>
    <w:rsid w:val="00FF4A1F"/>
    <w:rsid w:val="00FF4B4D"/>
    <w:rsid w:val="00FF4BAE"/>
    <w:rsid w:val="00FF4D63"/>
    <w:rsid w:val="00FF4DDA"/>
    <w:rsid w:val="00FF4F9C"/>
    <w:rsid w:val="00FF5060"/>
    <w:rsid w:val="00FF5174"/>
    <w:rsid w:val="00FF5360"/>
    <w:rsid w:val="00FF561F"/>
    <w:rsid w:val="00FF5652"/>
    <w:rsid w:val="00FF5E93"/>
    <w:rsid w:val="00FF62DB"/>
    <w:rsid w:val="00FF6325"/>
    <w:rsid w:val="00FF65E9"/>
    <w:rsid w:val="00FF6A37"/>
    <w:rsid w:val="00FF6BBC"/>
    <w:rsid w:val="00FF6F80"/>
    <w:rsid w:val="00FF6FD9"/>
    <w:rsid w:val="00FF73BE"/>
    <w:rsid w:val="00FF74D6"/>
    <w:rsid w:val="00FF7799"/>
    <w:rsid w:val="00FF7A57"/>
    <w:rsid w:val="00FF7B98"/>
    <w:rsid w:val="00FF7C6A"/>
    <w:rsid w:val="00FF7CF9"/>
    <w:rsid w:val="00FF7D11"/>
    <w:rsid w:val="00FF7D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E8BEE621-7416-4429-94D9-6B8FC3A73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iPriority="0" w:unhideWhenUsed="1" w:qFormat="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46F7"/>
    <w:rPr>
      <w:rFonts w:ascii="Times New Roman" w:hAnsi="Times New Roman"/>
      <w:sz w:val="24"/>
      <w:szCs w:val="24"/>
    </w:rPr>
  </w:style>
  <w:style w:type="paragraph" w:styleId="1">
    <w:name w:val="heading 1"/>
    <w:aliases w:val="БЛОК,Заголовок 1 Знак Знак,Заголовок 1 Знак Знак Знак"/>
    <w:basedOn w:val="a"/>
    <w:next w:val="a"/>
    <w:link w:val="10"/>
    <w:uiPriority w:val="1"/>
    <w:qFormat/>
    <w:rsid w:val="005651F4"/>
    <w:pPr>
      <w:keepNext/>
      <w:keepLines/>
      <w:spacing w:before="480"/>
      <w:jc w:val="both"/>
      <w:outlineLvl w:val="0"/>
    </w:pPr>
    <w:rPr>
      <w:b/>
      <w:bCs/>
      <w:szCs w:val="28"/>
      <w:lang w:eastAsia="en-US"/>
    </w:rPr>
  </w:style>
  <w:style w:type="paragraph" w:styleId="20">
    <w:name w:val="heading 2"/>
    <w:aliases w:val=" Знак2, Знак2 Знак"/>
    <w:basedOn w:val="a"/>
    <w:next w:val="a"/>
    <w:link w:val="22"/>
    <w:unhideWhenUsed/>
    <w:qFormat/>
    <w:rsid w:val="00632C00"/>
    <w:pPr>
      <w:keepNext/>
      <w:keepLines/>
      <w:spacing w:before="200"/>
      <w:jc w:val="center"/>
      <w:outlineLvl w:val="1"/>
    </w:pPr>
    <w:rPr>
      <w:b/>
      <w:bCs/>
      <w:szCs w:val="26"/>
      <w:lang w:eastAsia="en-US"/>
    </w:rPr>
  </w:style>
  <w:style w:type="paragraph" w:styleId="30">
    <w:name w:val="heading 3"/>
    <w:aliases w:val="Заголовок 3 мой, Знак,Знак,ПодЗаголовок, Знак1,OG Heading 3, Знак3, Знак3 Знак,Знак3 Знак,Знак Знак Знак"/>
    <w:basedOn w:val="a"/>
    <w:next w:val="a"/>
    <w:link w:val="32"/>
    <w:qFormat/>
    <w:rsid w:val="00AF1745"/>
    <w:pPr>
      <w:keepNext/>
      <w:ind w:left="1418" w:right="567"/>
      <w:jc w:val="center"/>
      <w:outlineLvl w:val="2"/>
    </w:pPr>
    <w:rPr>
      <w:b/>
      <w:szCs w:val="20"/>
    </w:rPr>
  </w:style>
  <w:style w:type="paragraph" w:styleId="4">
    <w:name w:val="heading 4"/>
    <w:basedOn w:val="a"/>
    <w:next w:val="a"/>
    <w:link w:val="40"/>
    <w:unhideWhenUsed/>
    <w:qFormat/>
    <w:rsid w:val="00AF1745"/>
    <w:pPr>
      <w:keepNext/>
      <w:jc w:val="center"/>
      <w:outlineLvl w:val="3"/>
    </w:pPr>
    <w:rPr>
      <w:b/>
      <w:bCs/>
      <w:szCs w:val="28"/>
    </w:rPr>
  </w:style>
  <w:style w:type="paragraph" w:styleId="5">
    <w:name w:val="heading 5"/>
    <w:basedOn w:val="a"/>
    <w:next w:val="a"/>
    <w:link w:val="50"/>
    <w:unhideWhenUsed/>
    <w:qFormat/>
    <w:rsid w:val="001E4667"/>
    <w:pPr>
      <w:keepNext/>
      <w:keepLines/>
      <w:spacing w:before="200"/>
      <w:jc w:val="both"/>
      <w:outlineLvl w:val="4"/>
    </w:pPr>
    <w:rPr>
      <w:rFonts w:ascii="Cambria" w:hAnsi="Cambria"/>
      <w:color w:val="243F60"/>
      <w:szCs w:val="22"/>
      <w:lang w:eastAsia="en-US"/>
    </w:rPr>
  </w:style>
  <w:style w:type="paragraph" w:styleId="6">
    <w:name w:val="heading 6"/>
    <w:basedOn w:val="a"/>
    <w:next w:val="a"/>
    <w:link w:val="60"/>
    <w:unhideWhenUsed/>
    <w:qFormat/>
    <w:rsid w:val="00585E38"/>
    <w:pPr>
      <w:keepNext/>
      <w:keepLines/>
      <w:spacing w:before="200"/>
      <w:jc w:val="both"/>
      <w:outlineLvl w:val="5"/>
    </w:pPr>
    <w:rPr>
      <w:rFonts w:ascii="Cambria" w:hAnsi="Cambria"/>
      <w:i/>
      <w:iCs/>
      <w:color w:val="243F60"/>
      <w:szCs w:val="22"/>
      <w:lang w:eastAsia="en-US"/>
    </w:rPr>
  </w:style>
  <w:style w:type="paragraph" w:styleId="7">
    <w:name w:val="heading 7"/>
    <w:basedOn w:val="a"/>
    <w:next w:val="a"/>
    <w:link w:val="70"/>
    <w:unhideWhenUsed/>
    <w:qFormat/>
    <w:rsid w:val="00585E38"/>
    <w:pPr>
      <w:keepNext/>
      <w:keepLines/>
      <w:widowControl w:val="0"/>
      <w:spacing w:before="200"/>
      <w:outlineLvl w:val="6"/>
    </w:pPr>
    <w:rPr>
      <w:rFonts w:ascii="Cambria" w:hAnsi="Cambria"/>
      <w:i/>
      <w:iCs/>
      <w:color w:val="404040"/>
      <w:sz w:val="20"/>
      <w:szCs w:val="20"/>
      <w:lang w:eastAsia="zh-CN"/>
    </w:rPr>
  </w:style>
  <w:style w:type="paragraph" w:styleId="8">
    <w:name w:val="heading 8"/>
    <w:basedOn w:val="a"/>
    <w:next w:val="a"/>
    <w:link w:val="80"/>
    <w:unhideWhenUsed/>
    <w:qFormat/>
    <w:rsid w:val="00585E38"/>
    <w:pPr>
      <w:keepNext/>
      <w:keepLines/>
      <w:spacing w:before="200"/>
      <w:jc w:val="both"/>
      <w:outlineLvl w:val="7"/>
    </w:pPr>
    <w:rPr>
      <w:rFonts w:ascii="Cambria" w:hAnsi="Cambria"/>
      <w:color w:val="404040"/>
      <w:sz w:val="20"/>
      <w:szCs w:val="20"/>
      <w:lang w:eastAsia="en-US"/>
    </w:rPr>
  </w:style>
  <w:style w:type="paragraph" w:styleId="9">
    <w:name w:val="heading 9"/>
    <w:basedOn w:val="a"/>
    <w:next w:val="a"/>
    <w:link w:val="90"/>
    <w:qFormat/>
    <w:rsid w:val="00585E38"/>
    <w:pPr>
      <w:keepNext/>
      <w:jc w:val="right"/>
      <w:outlineLvl w:val="8"/>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461368"/>
    <w:pPr>
      <w:ind w:left="720"/>
      <w:contextualSpacing/>
      <w:jc w:val="both"/>
    </w:pPr>
    <w:rPr>
      <w:lang w:eastAsia="en-US"/>
    </w:rPr>
  </w:style>
  <w:style w:type="paragraph" w:customStyle="1" w:styleId="ConsPlusNormal">
    <w:name w:val="ConsPlusNormal"/>
    <w:link w:val="ConsPlusNormal0"/>
    <w:qFormat/>
    <w:rsid w:val="00461368"/>
    <w:pPr>
      <w:widowControl w:val="0"/>
      <w:autoSpaceDE w:val="0"/>
      <w:autoSpaceDN w:val="0"/>
      <w:adjustRightInd w:val="0"/>
      <w:ind w:firstLine="720"/>
    </w:pPr>
    <w:rPr>
      <w:rFonts w:ascii="Arial" w:eastAsia="Calibri" w:hAnsi="Arial" w:cs="Arial"/>
    </w:rPr>
  </w:style>
  <w:style w:type="paragraph" w:styleId="a3">
    <w:name w:val="Body Text"/>
    <w:aliases w:val="text,Body Text2, Знак1 Знак,Основной текст1,Знак1 Знак,bt,Основной текст Знак1,Основной текст Знак Знак, Знак Знак Знак Знак, Знак Знак Знак,Основной текст отчета,Body Text Char,Îñíîâíîé òåêñò1,Iniiaiie oaeno1, Зна,Основной тек,Зна"/>
    <w:basedOn w:val="a"/>
    <w:link w:val="23"/>
    <w:qFormat/>
    <w:rsid w:val="00461368"/>
    <w:pPr>
      <w:jc w:val="both"/>
    </w:pPr>
  </w:style>
  <w:style w:type="character" w:customStyle="1" w:styleId="a4">
    <w:name w:val="Основной текст Знак"/>
    <w:aliases w:val=" Знак Знак1,Body Text Char Знак,text Знак1,Body Text2 Знак1, Знак1 Знак Знак1,Основной текст1 Знак1,Знак1 Знак Знак1,bt Знак1,Основной текст Знак1 Знак1,Основной текст Знак Знак Знак1, Знак Знак Знак Знак Знак1, Знак Знак Знак Знак2"/>
    <w:basedOn w:val="a0"/>
    <w:rsid w:val="00461368"/>
  </w:style>
  <w:style w:type="character" w:customStyle="1" w:styleId="23">
    <w:name w:val="Основной текст Знак2"/>
    <w:aliases w:val="text Знак,Body Text2 Знак, Знак1 Знак Знак,Основной текст1 Знак,Знак1 Знак Знак,bt Знак,Основной текст Знак1 Знак,Основной текст Знак Знак Знак, Знак Знак Знак Знак Знак, Знак Знак Знак Знак1,Основной текст отчета Знак, Зна Знак"/>
    <w:link w:val="a3"/>
    <w:rsid w:val="00461368"/>
    <w:rPr>
      <w:rFonts w:ascii="Times New Roman" w:eastAsia="Times New Roman" w:hAnsi="Times New Roman" w:cs="Arial"/>
      <w:sz w:val="24"/>
      <w:szCs w:val="24"/>
    </w:rPr>
  </w:style>
  <w:style w:type="paragraph" w:styleId="a5">
    <w:name w:val="List Paragraph"/>
    <w:aliases w:val="it_List1,Ненумерованный список,List Paragraph"/>
    <w:basedOn w:val="a"/>
    <w:link w:val="a6"/>
    <w:uiPriority w:val="34"/>
    <w:qFormat/>
    <w:rsid w:val="00461368"/>
    <w:pPr>
      <w:spacing w:after="60"/>
      <w:ind w:left="720" w:firstLine="709"/>
      <w:jc w:val="both"/>
    </w:pPr>
    <w:rPr>
      <w:sz w:val="28"/>
      <w:szCs w:val="20"/>
    </w:rPr>
  </w:style>
  <w:style w:type="character" w:customStyle="1" w:styleId="24">
    <w:name w:val="Заголовок №2_"/>
    <w:link w:val="25"/>
    <w:rsid w:val="00461368"/>
    <w:rPr>
      <w:rFonts w:eastAsia="Times New Roman"/>
      <w:b/>
      <w:bCs/>
      <w:shd w:val="clear" w:color="auto" w:fill="FFFFFF"/>
    </w:rPr>
  </w:style>
  <w:style w:type="paragraph" w:customStyle="1" w:styleId="25">
    <w:name w:val="Заголовок №2"/>
    <w:basedOn w:val="a"/>
    <w:link w:val="24"/>
    <w:rsid w:val="00461368"/>
    <w:pPr>
      <w:widowControl w:val="0"/>
      <w:shd w:val="clear" w:color="auto" w:fill="FFFFFF"/>
      <w:spacing w:before="300" w:after="300" w:line="0" w:lineRule="atLeast"/>
      <w:ind w:firstLine="740"/>
      <w:outlineLvl w:val="1"/>
    </w:pPr>
    <w:rPr>
      <w:rFonts w:ascii="Calibri" w:hAnsi="Calibri"/>
      <w:b/>
      <w:bCs/>
      <w:sz w:val="20"/>
      <w:szCs w:val="20"/>
    </w:rPr>
  </w:style>
  <w:style w:type="character" w:customStyle="1" w:styleId="a6">
    <w:name w:val="Абзац списка Знак"/>
    <w:aliases w:val="it_List1 Знак,Ненумерованный список Знак,List Paragraph Знак"/>
    <w:link w:val="a5"/>
    <w:uiPriority w:val="34"/>
    <w:locked/>
    <w:rsid w:val="00461368"/>
    <w:rPr>
      <w:rFonts w:ascii="Times New Roman" w:eastAsia="Times New Roman" w:hAnsi="Times New Roman" w:cs="Times New Roman"/>
      <w:sz w:val="28"/>
      <w:szCs w:val="20"/>
    </w:rPr>
  </w:style>
  <w:style w:type="character" w:customStyle="1" w:styleId="22">
    <w:name w:val="Заголовок 2 Знак"/>
    <w:aliases w:val=" Знак2 Знак1, Знак2 Знак Знак"/>
    <w:link w:val="20"/>
    <w:rsid w:val="00632C00"/>
    <w:rPr>
      <w:rFonts w:ascii="Times New Roman" w:hAnsi="Times New Roman"/>
      <w:b/>
      <w:bCs/>
      <w:sz w:val="24"/>
      <w:szCs w:val="26"/>
      <w:lang w:eastAsia="en-US"/>
    </w:rPr>
  </w:style>
  <w:style w:type="character" w:styleId="a7">
    <w:name w:val="Emphasis"/>
    <w:uiPriority w:val="20"/>
    <w:qFormat/>
    <w:rsid w:val="004E5877"/>
    <w:rPr>
      <w:rFonts w:cs="Times New Roman"/>
      <w:i/>
      <w:iCs/>
    </w:rPr>
  </w:style>
  <w:style w:type="paragraph" w:styleId="26">
    <w:name w:val="Body Text 2"/>
    <w:basedOn w:val="a"/>
    <w:link w:val="27"/>
    <w:unhideWhenUsed/>
    <w:rsid w:val="004E5877"/>
    <w:pPr>
      <w:spacing w:after="120" w:line="480" w:lineRule="auto"/>
      <w:jc w:val="both"/>
    </w:pPr>
    <w:rPr>
      <w:szCs w:val="20"/>
      <w:lang w:eastAsia="en-US"/>
    </w:rPr>
  </w:style>
  <w:style w:type="character" w:customStyle="1" w:styleId="27">
    <w:name w:val="Основной текст 2 Знак"/>
    <w:link w:val="26"/>
    <w:rsid w:val="004E5877"/>
    <w:rPr>
      <w:rFonts w:ascii="Times New Roman" w:eastAsia="Times New Roman" w:hAnsi="Times New Roman" w:cs="Times New Roman"/>
      <w:sz w:val="24"/>
      <w:lang w:eastAsia="en-US"/>
    </w:rPr>
  </w:style>
  <w:style w:type="paragraph" w:styleId="28">
    <w:name w:val="Body Text Indent 2"/>
    <w:basedOn w:val="a"/>
    <w:link w:val="29"/>
    <w:unhideWhenUsed/>
    <w:rsid w:val="004E5877"/>
    <w:pPr>
      <w:spacing w:after="120" w:line="480" w:lineRule="auto"/>
      <w:ind w:left="283"/>
      <w:jc w:val="both"/>
    </w:pPr>
    <w:rPr>
      <w:szCs w:val="20"/>
      <w:lang w:eastAsia="en-US"/>
    </w:rPr>
  </w:style>
  <w:style w:type="character" w:customStyle="1" w:styleId="29">
    <w:name w:val="Основной текст с отступом 2 Знак"/>
    <w:link w:val="28"/>
    <w:rsid w:val="004E5877"/>
    <w:rPr>
      <w:rFonts w:ascii="Times New Roman" w:eastAsia="Times New Roman" w:hAnsi="Times New Roman" w:cs="Times New Roman"/>
      <w:sz w:val="24"/>
      <w:lang w:eastAsia="en-US"/>
    </w:rPr>
  </w:style>
  <w:style w:type="paragraph" w:styleId="a8">
    <w:name w:val="header"/>
    <w:aliases w:val="ВерхКолонтитул,Header Char,Header Char Знак Знак"/>
    <w:basedOn w:val="a"/>
    <w:link w:val="a9"/>
    <w:rsid w:val="006B377D"/>
    <w:pPr>
      <w:tabs>
        <w:tab w:val="center" w:pos="4677"/>
        <w:tab w:val="right" w:pos="9355"/>
      </w:tabs>
      <w:jc w:val="both"/>
    </w:pPr>
    <w:rPr>
      <w:sz w:val="20"/>
      <w:szCs w:val="20"/>
    </w:rPr>
  </w:style>
  <w:style w:type="character" w:customStyle="1" w:styleId="a9">
    <w:name w:val="Верхний колонтитул Знак"/>
    <w:aliases w:val="ВерхКолонтитул Знак,Header Char Знак,Header Char Знак Знак Знак"/>
    <w:link w:val="a8"/>
    <w:rsid w:val="006B377D"/>
    <w:rPr>
      <w:rFonts w:ascii="Times New Roman" w:hAnsi="Times New Roman"/>
    </w:rPr>
  </w:style>
  <w:style w:type="character" w:styleId="aa">
    <w:name w:val="page number"/>
    <w:basedOn w:val="a0"/>
    <w:qFormat/>
    <w:rsid w:val="006B377D"/>
  </w:style>
  <w:style w:type="paragraph" w:customStyle="1" w:styleId="12">
    <w:name w:val="Основной текст с отступом.Основной текст 1.Нумерованный список !!.Надин стиль"/>
    <w:basedOn w:val="a"/>
    <w:rsid w:val="006B377D"/>
    <w:pPr>
      <w:suppressAutoHyphens/>
      <w:spacing w:after="120"/>
      <w:ind w:firstLine="709"/>
      <w:jc w:val="both"/>
    </w:pPr>
    <w:rPr>
      <w:rFonts w:ascii="Arial" w:hAnsi="Arial"/>
      <w:sz w:val="26"/>
      <w:szCs w:val="20"/>
      <w:lang w:eastAsia="ar-SA"/>
    </w:rPr>
  </w:style>
  <w:style w:type="paragraph" w:styleId="ab">
    <w:name w:val="Normal (Web)"/>
    <w:aliases w:val="Обычный (Web)"/>
    <w:basedOn w:val="a"/>
    <w:link w:val="ac"/>
    <w:uiPriority w:val="99"/>
    <w:qFormat/>
    <w:rsid w:val="006B377D"/>
    <w:pPr>
      <w:spacing w:before="100" w:beforeAutospacing="1" w:after="100" w:afterAutospacing="1"/>
      <w:jc w:val="both"/>
    </w:pPr>
  </w:style>
  <w:style w:type="paragraph" w:customStyle="1" w:styleId="Default">
    <w:name w:val="Default"/>
    <w:rsid w:val="00772088"/>
    <w:pPr>
      <w:autoSpaceDE w:val="0"/>
      <w:autoSpaceDN w:val="0"/>
      <w:adjustRightInd w:val="0"/>
    </w:pPr>
    <w:rPr>
      <w:rFonts w:ascii="Times New Roman" w:hAnsi="Times New Roman"/>
      <w:color w:val="000000"/>
      <w:sz w:val="24"/>
      <w:szCs w:val="24"/>
    </w:rPr>
  </w:style>
  <w:style w:type="paragraph" w:styleId="ad">
    <w:name w:val="Body Text Indent"/>
    <w:aliases w:val="Нумерованный список !!,Основной текст 1,Надин стиль,Основной текст с отступом Знак1,Основной текст с отступом Знак Знак,Основной текст с отступом Знак Знак Знак,Íóìåðîâàííûé ñïèñîê !!,Мой Заголовок 1,Body Text 2 Char"/>
    <w:basedOn w:val="a"/>
    <w:link w:val="ae"/>
    <w:unhideWhenUsed/>
    <w:rsid w:val="00942E6A"/>
    <w:pPr>
      <w:spacing w:after="120"/>
      <w:ind w:left="283"/>
      <w:jc w:val="both"/>
    </w:pPr>
    <w:rPr>
      <w:szCs w:val="22"/>
      <w:lang w:eastAsia="en-US"/>
    </w:rPr>
  </w:style>
  <w:style w:type="character" w:customStyle="1" w:styleId="ae">
    <w:name w:val="Основной текст с отступом Знак"/>
    <w:aliases w:val="Нумерованный список !! Знак,Основной текст 1 Знак,Надин стиль Знак,Основной текст с отступом Знак1 Знак,Основной текст с отступом Знак Знак Знак1,Основной текст с отступом Знак Знак Знак Знак,Íóìåðîâàííûé ñïèñîê !! Знак"/>
    <w:link w:val="ad"/>
    <w:rsid w:val="00942E6A"/>
    <w:rPr>
      <w:rFonts w:ascii="Times New Roman" w:hAnsi="Times New Roman"/>
      <w:sz w:val="24"/>
      <w:szCs w:val="22"/>
      <w:lang w:eastAsia="en-US"/>
    </w:rPr>
  </w:style>
  <w:style w:type="character" w:customStyle="1" w:styleId="40">
    <w:name w:val="Заголовок 4 Знак"/>
    <w:link w:val="4"/>
    <w:rsid w:val="00AF1745"/>
    <w:rPr>
      <w:rFonts w:ascii="Times New Roman" w:hAnsi="Times New Roman"/>
      <w:b/>
      <w:bCs/>
      <w:sz w:val="24"/>
      <w:szCs w:val="28"/>
    </w:rPr>
  </w:style>
  <w:style w:type="character" w:customStyle="1" w:styleId="10">
    <w:name w:val="Заголовок 1 Знак"/>
    <w:aliases w:val="БЛОК Знак,Заголовок 1 Знак Знак Знак1,Заголовок 1 Знак Знак Знак Знак"/>
    <w:link w:val="1"/>
    <w:uiPriority w:val="1"/>
    <w:rsid w:val="005651F4"/>
    <w:rPr>
      <w:rFonts w:ascii="Times New Roman" w:hAnsi="Times New Roman"/>
      <w:b/>
      <w:bCs/>
      <w:sz w:val="24"/>
      <w:szCs w:val="28"/>
      <w:lang w:eastAsia="en-US"/>
    </w:rPr>
  </w:style>
  <w:style w:type="paragraph" w:customStyle="1" w:styleId="af">
    <w:name w:val="Основа"/>
    <w:basedOn w:val="a"/>
    <w:rsid w:val="00463188"/>
    <w:pPr>
      <w:spacing w:before="120" w:after="60"/>
      <w:ind w:firstLine="720"/>
      <w:jc w:val="both"/>
    </w:pPr>
    <w:rPr>
      <w:szCs w:val="20"/>
      <w:lang w:eastAsia="ar-SA"/>
    </w:rPr>
  </w:style>
  <w:style w:type="character" w:customStyle="1" w:styleId="af0">
    <w:name w:val="Основной текст + Курсив"/>
    <w:aliases w:val="Интервал 0 pt,Основной текст + 10 pt"/>
    <w:qFormat/>
    <w:rsid w:val="00463188"/>
    <w:rPr>
      <w:rFonts w:ascii="Times New Roman" w:hAnsi="Times New Roman" w:cs="Times New Roman"/>
      <w:i/>
      <w:color w:val="000000"/>
      <w:spacing w:val="0"/>
      <w:w w:val="100"/>
      <w:position w:val="0"/>
      <w:sz w:val="19"/>
      <w:shd w:val="clear" w:color="auto" w:fill="FFFFFF"/>
      <w:vertAlign w:val="baseline"/>
      <w:lang w:val="ru-RU"/>
    </w:rPr>
  </w:style>
  <w:style w:type="table" w:customStyle="1" w:styleId="TableGrid">
    <w:name w:val="TableGrid"/>
    <w:rsid w:val="00463188"/>
    <w:rPr>
      <w:sz w:val="22"/>
      <w:szCs w:val="22"/>
    </w:rPr>
    <w:tblPr>
      <w:tblCellMar>
        <w:top w:w="0" w:type="dxa"/>
        <w:left w:w="0" w:type="dxa"/>
        <w:bottom w:w="0" w:type="dxa"/>
        <w:right w:w="0" w:type="dxa"/>
      </w:tblCellMar>
    </w:tblPr>
  </w:style>
  <w:style w:type="paragraph" w:customStyle="1" w:styleId="ConsPlusNonformat">
    <w:name w:val="ConsPlusNonformat"/>
    <w:rsid w:val="001E4667"/>
    <w:pPr>
      <w:widowControl w:val="0"/>
    </w:pPr>
    <w:rPr>
      <w:rFonts w:ascii="Courier New" w:hAnsi="Courier New"/>
      <w:snapToGrid w:val="0"/>
    </w:rPr>
  </w:style>
  <w:style w:type="paragraph" w:customStyle="1" w:styleId="2a">
    <w:name w:val="Обычный2"/>
    <w:rsid w:val="001E4667"/>
    <w:pPr>
      <w:widowControl w:val="0"/>
    </w:pPr>
    <w:rPr>
      <w:rFonts w:ascii="Times New Roman" w:hAnsi="Times New Roman"/>
      <w:snapToGrid w:val="0"/>
      <w:color w:val="000000"/>
    </w:rPr>
  </w:style>
  <w:style w:type="character" w:customStyle="1" w:styleId="50">
    <w:name w:val="Заголовок 5 Знак"/>
    <w:link w:val="5"/>
    <w:rsid w:val="001E4667"/>
    <w:rPr>
      <w:rFonts w:ascii="Cambria" w:eastAsia="Times New Roman" w:hAnsi="Cambria" w:cs="Times New Roman"/>
      <w:color w:val="243F60"/>
      <w:sz w:val="24"/>
      <w:szCs w:val="22"/>
      <w:lang w:eastAsia="en-US"/>
    </w:rPr>
  </w:style>
  <w:style w:type="paragraph" w:styleId="af1">
    <w:name w:val="caption"/>
    <w:aliases w:val="Таблица название,Название объекта Знак1,Название объекта Знак Знак,Название объекта Знак Знак Знак,Название таблицы,рисунка,Таблица_номер_справа_12,111"/>
    <w:basedOn w:val="a"/>
    <w:next w:val="a"/>
    <w:link w:val="af2"/>
    <w:qFormat/>
    <w:rsid w:val="0096143E"/>
    <w:pPr>
      <w:keepNext/>
      <w:jc w:val="right"/>
      <w:outlineLvl w:val="5"/>
    </w:pPr>
    <w:rPr>
      <w:szCs w:val="26"/>
    </w:rPr>
  </w:style>
  <w:style w:type="character" w:customStyle="1" w:styleId="af2">
    <w:name w:val="Название объекта Знак"/>
    <w:aliases w:val="Таблица название Знак,Название объекта Знак1 Знак,Название объекта Знак Знак Знак1,Название объекта Знак Знак Знак Знак,Название таблицы Знак,рисунка Знак,Таблица_номер_справа_12 Знак,111 Знак"/>
    <w:link w:val="af1"/>
    <w:locked/>
    <w:rsid w:val="0096143E"/>
    <w:rPr>
      <w:rFonts w:ascii="Times New Roman" w:hAnsi="Times New Roman"/>
      <w:sz w:val="24"/>
      <w:szCs w:val="26"/>
    </w:rPr>
  </w:style>
  <w:style w:type="character" w:customStyle="1" w:styleId="32">
    <w:name w:val="Заголовок 3 Знак"/>
    <w:aliases w:val="Заголовок 3 мой Знак, Знак Знак,Знак Знак,ПодЗаголовок Знак, Знак1 Знак1,OG Heading 3 Знак, Знак3 Знак1, Знак3 Знак Знак,Знак3 Знак Знак,Знак Знак Знак Знак1"/>
    <w:link w:val="30"/>
    <w:rsid w:val="00AF1745"/>
    <w:rPr>
      <w:rFonts w:ascii="Times New Roman" w:hAnsi="Times New Roman"/>
      <w:b/>
      <w:sz w:val="24"/>
    </w:rPr>
  </w:style>
  <w:style w:type="character" w:customStyle="1" w:styleId="60">
    <w:name w:val="Заголовок 6 Знак"/>
    <w:link w:val="6"/>
    <w:rsid w:val="00585E38"/>
    <w:rPr>
      <w:rFonts w:ascii="Cambria" w:eastAsia="Times New Roman" w:hAnsi="Cambria" w:cs="Times New Roman"/>
      <w:i/>
      <w:iCs/>
      <w:color w:val="243F60"/>
      <w:sz w:val="24"/>
      <w:szCs w:val="22"/>
      <w:lang w:eastAsia="en-US"/>
    </w:rPr>
  </w:style>
  <w:style w:type="character" w:customStyle="1" w:styleId="70">
    <w:name w:val="Заголовок 7 Знак"/>
    <w:link w:val="7"/>
    <w:rsid w:val="00585E38"/>
    <w:rPr>
      <w:rFonts w:ascii="Cambria" w:eastAsia="Times New Roman" w:hAnsi="Cambria" w:cs="Times New Roman"/>
      <w:i/>
      <w:iCs/>
      <w:color w:val="404040"/>
      <w:lang w:eastAsia="zh-CN"/>
    </w:rPr>
  </w:style>
  <w:style w:type="character" w:customStyle="1" w:styleId="80">
    <w:name w:val="Заголовок 8 Знак"/>
    <w:link w:val="8"/>
    <w:rsid w:val="00585E38"/>
    <w:rPr>
      <w:rFonts w:ascii="Cambria" w:eastAsia="Times New Roman" w:hAnsi="Cambria" w:cs="Times New Roman"/>
      <w:color w:val="404040"/>
      <w:lang w:eastAsia="en-US"/>
    </w:rPr>
  </w:style>
  <w:style w:type="character" w:customStyle="1" w:styleId="90">
    <w:name w:val="Заголовок 9 Знак"/>
    <w:link w:val="9"/>
    <w:rsid w:val="00585E38"/>
    <w:rPr>
      <w:rFonts w:ascii="Times New Roman" w:hAnsi="Times New Roman"/>
      <w:b/>
      <w:sz w:val="24"/>
      <w:szCs w:val="24"/>
    </w:rPr>
  </w:style>
  <w:style w:type="paragraph" w:styleId="af3">
    <w:name w:val="Document Map"/>
    <w:basedOn w:val="a"/>
    <w:link w:val="af4"/>
    <w:uiPriority w:val="99"/>
    <w:unhideWhenUsed/>
    <w:rsid w:val="00585E38"/>
    <w:pPr>
      <w:jc w:val="both"/>
    </w:pPr>
    <w:rPr>
      <w:rFonts w:ascii="Tahoma" w:hAnsi="Tahoma"/>
      <w:sz w:val="16"/>
      <w:szCs w:val="16"/>
      <w:lang w:eastAsia="en-US"/>
    </w:rPr>
  </w:style>
  <w:style w:type="character" w:customStyle="1" w:styleId="af4">
    <w:name w:val="Схема документа Знак"/>
    <w:link w:val="af3"/>
    <w:uiPriority w:val="99"/>
    <w:rsid w:val="00585E38"/>
    <w:rPr>
      <w:rFonts w:ascii="Tahoma" w:hAnsi="Tahoma" w:cs="Tahoma"/>
      <w:sz w:val="16"/>
      <w:szCs w:val="16"/>
      <w:lang w:eastAsia="en-US"/>
    </w:rPr>
  </w:style>
  <w:style w:type="paragraph" w:customStyle="1" w:styleId="formattext">
    <w:name w:val="formattext"/>
    <w:basedOn w:val="a"/>
    <w:rsid w:val="00585E38"/>
    <w:pPr>
      <w:spacing w:before="100" w:beforeAutospacing="1" w:after="100" w:afterAutospacing="1"/>
      <w:jc w:val="both"/>
    </w:pPr>
  </w:style>
  <w:style w:type="paragraph" w:styleId="33">
    <w:name w:val="Body Text 3"/>
    <w:basedOn w:val="a"/>
    <w:link w:val="34"/>
    <w:unhideWhenUsed/>
    <w:rsid w:val="00585E38"/>
    <w:pPr>
      <w:spacing w:after="120"/>
      <w:jc w:val="both"/>
    </w:pPr>
    <w:rPr>
      <w:sz w:val="16"/>
      <w:szCs w:val="16"/>
      <w:lang w:eastAsia="en-US"/>
    </w:rPr>
  </w:style>
  <w:style w:type="character" w:customStyle="1" w:styleId="34">
    <w:name w:val="Основной текст 3 Знак"/>
    <w:link w:val="33"/>
    <w:rsid w:val="00585E38"/>
    <w:rPr>
      <w:rFonts w:ascii="Times New Roman" w:hAnsi="Times New Roman"/>
      <w:sz w:val="16"/>
      <w:szCs w:val="16"/>
      <w:lang w:eastAsia="en-US"/>
    </w:rPr>
  </w:style>
  <w:style w:type="paragraph" w:customStyle="1" w:styleId="ConsNormal">
    <w:name w:val="ConsNormal"/>
    <w:rsid w:val="00585E38"/>
    <w:pPr>
      <w:widowControl w:val="0"/>
      <w:suppressAutoHyphens/>
      <w:autoSpaceDE w:val="0"/>
      <w:ind w:firstLine="720"/>
    </w:pPr>
    <w:rPr>
      <w:rFonts w:ascii="Arial" w:eastAsia="Arial" w:hAnsi="Arial" w:cs="Arial"/>
      <w:lang w:eastAsia="ar-SA"/>
    </w:rPr>
  </w:style>
  <w:style w:type="paragraph" w:customStyle="1" w:styleId="13">
    <w:name w:val="Обычный1"/>
    <w:rsid w:val="00585E38"/>
    <w:pPr>
      <w:widowControl w:val="0"/>
    </w:pPr>
    <w:rPr>
      <w:rFonts w:ascii="Times New Roman" w:hAnsi="Times New Roman"/>
      <w:snapToGrid w:val="0"/>
      <w:color w:val="000000"/>
    </w:rPr>
  </w:style>
  <w:style w:type="paragraph" w:customStyle="1" w:styleId="210">
    <w:name w:val="Основной текст 21"/>
    <w:aliases w:val="Ioia?iaaiiue nienie !!,Body Text 2"/>
    <w:basedOn w:val="a"/>
    <w:rsid w:val="00585E38"/>
    <w:pPr>
      <w:ind w:firstLine="709"/>
      <w:jc w:val="both"/>
    </w:pPr>
  </w:style>
  <w:style w:type="paragraph" w:customStyle="1" w:styleId="S">
    <w:name w:val="S_Обычний подчёркнутый"/>
    <w:basedOn w:val="a"/>
    <w:autoRedefine/>
    <w:qFormat/>
    <w:rsid w:val="00580661"/>
    <w:pPr>
      <w:tabs>
        <w:tab w:val="left" w:pos="540"/>
      </w:tabs>
      <w:ind w:firstLine="709"/>
      <w:jc w:val="both"/>
    </w:pPr>
    <w:rPr>
      <w:bCs/>
      <w:iCs/>
      <w:szCs w:val="20"/>
    </w:rPr>
  </w:style>
  <w:style w:type="paragraph" w:styleId="14">
    <w:name w:val="index 1"/>
    <w:basedOn w:val="a"/>
    <w:next w:val="a"/>
    <w:autoRedefine/>
    <w:uiPriority w:val="99"/>
    <w:semiHidden/>
    <w:unhideWhenUsed/>
    <w:rsid w:val="00585E38"/>
    <w:pPr>
      <w:ind w:left="240" w:hanging="240"/>
      <w:jc w:val="both"/>
    </w:pPr>
    <w:rPr>
      <w:lang w:eastAsia="en-US"/>
    </w:rPr>
  </w:style>
  <w:style w:type="paragraph" w:styleId="af5">
    <w:name w:val="index heading"/>
    <w:basedOn w:val="a"/>
    <w:qFormat/>
    <w:rsid w:val="00585E38"/>
    <w:pPr>
      <w:suppressLineNumbers/>
      <w:jc w:val="both"/>
    </w:pPr>
    <w:rPr>
      <w:rFonts w:cs="Tahoma"/>
      <w:sz w:val="20"/>
      <w:szCs w:val="20"/>
      <w:lang w:eastAsia="ar-SA"/>
    </w:rPr>
  </w:style>
  <w:style w:type="paragraph" w:customStyle="1" w:styleId="S0">
    <w:name w:val="S_Маркированный"/>
    <w:basedOn w:val="af6"/>
    <w:autoRedefine/>
    <w:rsid w:val="00585E38"/>
    <w:pPr>
      <w:tabs>
        <w:tab w:val="clear" w:pos="360"/>
      </w:tabs>
      <w:autoSpaceDE w:val="0"/>
      <w:autoSpaceDN w:val="0"/>
      <w:adjustRightInd w:val="0"/>
      <w:ind w:left="735"/>
      <w:contextualSpacing w:val="0"/>
    </w:pPr>
    <w:rPr>
      <w:lang w:eastAsia="ru-RU"/>
    </w:rPr>
  </w:style>
  <w:style w:type="paragraph" w:customStyle="1" w:styleId="S3">
    <w:name w:val="S_Заголовок 3"/>
    <w:basedOn w:val="30"/>
    <w:rsid w:val="00585E38"/>
    <w:pPr>
      <w:suppressAutoHyphens/>
      <w:spacing w:before="120" w:after="120"/>
      <w:ind w:left="0" w:right="0"/>
      <w:jc w:val="left"/>
    </w:pPr>
    <w:rPr>
      <w:b w:val="0"/>
      <w:szCs w:val="24"/>
      <w:u w:val="single"/>
      <w:lang w:eastAsia="ar-SA"/>
    </w:rPr>
  </w:style>
  <w:style w:type="paragraph" w:customStyle="1" w:styleId="S2">
    <w:name w:val="S_Обычный"/>
    <w:basedOn w:val="a"/>
    <w:rsid w:val="00585E38"/>
    <w:pPr>
      <w:ind w:firstLine="709"/>
      <w:jc w:val="both"/>
    </w:pPr>
    <w:rPr>
      <w:w w:val="109"/>
    </w:rPr>
  </w:style>
  <w:style w:type="paragraph" w:styleId="af6">
    <w:name w:val="List Bullet"/>
    <w:basedOn w:val="a"/>
    <w:semiHidden/>
    <w:unhideWhenUsed/>
    <w:rsid w:val="00585E38"/>
    <w:pPr>
      <w:tabs>
        <w:tab w:val="num" w:pos="360"/>
      </w:tabs>
      <w:ind w:left="360" w:hanging="360"/>
      <w:contextualSpacing/>
      <w:jc w:val="both"/>
    </w:pPr>
    <w:rPr>
      <w:lang w:eastAsia="en-US"/>
    </w:rPr>
  </w:style>
  <w:style w:type="paragraph" w:customStyle="1" w:styleId="S1">
    <w:name w:val="S_Заголовок 1"/>
    <w:basedOn w:val="a"/>
    <w:rsid w:val="00585E38"/>
    <w:pPr>
      <w:keepNext/>
      <w:pageBreakBefore/>
      <w:numPr>
        <w:numId w:val="2"/>
      </w:numPr>
      <w:tabs>
        <w:tab w:val="num" w:pos="360"/>
      </w:tabs>
      <w:suppressAutoHyphens/>
      <w:spacing w:before="120" w:after="120"/>
      <w:ind w:left="360" w:hanging="360"/>
      <w:jc w:val="center"/>
    </w:pPr>
    <w:rPr>
      <w:b/>
      <w:caps/>
      <w:lang w:eastAsia="ar-SA"/>
    </w:rPr>
  </w:style>
  <w:style w:type="character" w:customStyle="1" w:styleId="WW8Num3z0">
    <w:name w:val="WW8Num3z0"/>
    <w:qFormat/>
    <w:rsid w:val="00585E38"/>
    <w:rPr>
      <w:rFonts w:ascii="Times New Roman" w:eastAsia="Times New Roman" w:hAnsi="Times New Roman" w:cs="Times New Roman"/>
    </w:rPr>
  </w:style>
  <w:style w:type="character" w:customStyle="1" w:styleId="Absatz-Standardschriftart">
    <w:name w:val="Absatz-Standardschriftart"/>
    <w:rsid w:val="00585E38"/>
  </w:style>
  <w:style w:type="character" w:styleId="af7">
    <w:name w:val="Hyperlink"/>
    <w:uiPriority w:val="99"/>
    <w:unhideWhenUsed/>
    <w:rsid w:val="00585E38"/>
    <w:rPr>
      <w:color w:val="0000FF"/>
      <w:u w:val="single"/>
    </w:rPr>
  </w:style>
  <w:style w:type="table" w:styleId="af8">
    <w:name w:val="Table Grid"/>
    <w:aliases w:val="Table Grid Report"/>
    <w:basedOn w:val="a1"/>
    <w:uiPriority w:val="39"/>
    <w:rsid w:val="00585E38"/>
    <w:rPr>
      <w:rFonts w:ascii="Times New Roman" w:eastAsia="Calibri" w:hAnsi="Times New Roman"/>
      <w:sz w:val="26"/>
      <w:szCs w:val="26"/>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9">
    <w:name w:val="footer"/>
    <w:aliases w:val="Footer Char,Footer Char Знак Знак"/>
    <w:basedOn w:val="a"/>
    <w:link w:val="afa"/>
    <w:uiPriority w:val="99"/>
    <w:rsid w:val="00585E38"/>
    <w:pPr>
      <w:tabs>
        <w:tab w:val="center" w:pos="4677"/>
        <w:tab w:val="right" w:pos="9355"/>
      </w:tabs>
    </w:pPr>
    <w:rPr>
      <w:sz w:val="20"/>
      <w:szCs w:val="20"/>
    </w:rPr>
  </w:style>
  <w:style w:type="character" w:customStyle="1" w:styleId="afa">
    <w:name w:val="Нижний колонтитул Знак"/>
    <w:aliases w:val="Footer Char Знак,Footer Char Знак Знак Знак"/>
    <w:link w:val="af9"/>
    <w:uiPriority w:val="99"/>
    <w:rsid w:val="00585E38"/>
    <w:rPr>
      <w:rFonts w:ascii="Times New Roman" w:hAnsi="Times New Roman"/>
    </w:rPr>
  </w:style>
  <w:style w:type="character" w:customStyle="1" w:styleId="blk">
    <w:name w:val="blk"/>
    <w:basedOn w:val="a0"/>
    <w:rsid w:val="00585E38"/>
  </w:style>
  <w:style w:type="paragraph" w:styleId="afb">
    <w:name w:val="Balloon Text"/>
    <w:aliases w:val="Balloon Text Char,Balloon Text Char Знак Знак"/>
    <w:basedOn w:val="a"/>
    <w:link w:val="afc"/>
    <w:uiPriority w:val="99"/>
    <w:unhideWhenUsed/>
    <w:qFormat/>
    <w:rsid w:val="00585E38"/>
    <w:pPr>
      <w:jc w:val="both"/>
    </w:pPr>
    <w:rPr>
      <w:rFonts w:ascii="Tahoma" w:hAnsi="Tahoma"/>
      <w:sz w:val="16"/>
      <w:szCs w:val="16"/>
      <w:lang w:eastAsia="en-US"/>
    </w:rPr>
  </w:style>
  <w:style w:type="character" w:customStyle="1" w:styleId="afc">
    <w:name w:val="Текст выноски Знак"/>
    <w:aliases w:val="Balloon Text Char Знак,Balloon Text Char Знак Знак Знак"/>
    <w:link w:val="afb"/>
    <w:uiPriority w:val="99"/>
    <w:rsid w:val="00585E38"/>
    <w:rPr>
      <w:rFonts w:ascii="Tahoma" w:hAnsi="Tahoma" w:cs="Tahoma"/>
      <w:sz w:val="16"/>
      <w:szCs w:val="16"/>
      <w:lang w:eastAsia="en-US"/>
    </w:rPr>
  </w:style>
  <w:style w:type="paragraph" w:customStyle="1" w:styleId="110">
    <w:name w:val="Заголовок 11"/>
    <w:basedOn w:val="a"/>
    <w:next w:val="a"/>
    <w:qFormat/>
    <w:rsid w:val="00585E38"/>
    <w:pPr>
      <w:keepNext/>
      <w:jc w:val="both"/>
      <w:outlineLvl w:val="0"/>
    </w:pPr>
    <w:rPr>
      <w:szCs w:val="20"/>
      <w:lang w:eastAsia="zh-CN"/>
    </w:rPr>
  </w:style>
  <w:style w:type="paragraph" w:customStyle="1" w:styleId="21">
    <w:name w:val="Заголовок 21"/>
    <w:basedOn w:val="a"/>
    <w:next w:val="a"/>
    <w:qFormat/>
    <w:rsid w:val="00585E38"/>
    <w:pPr>
      <w:keepNext/>
      <w:numPr>
        <w:ilvl w:val="1"/>
        <w:numId w:val="3"/>
      </w:numPr>
      <w:outlineLvl w:val="1"/>
    </w:pPr>
    <w:rPr>
      <w:szCs w:val="20"/>
      <w:lang w:eastAsia="zh-CN"/>
    </w:rPr>
  </w:style>
  <w:style w:type="paragraph" w:customStyle="1" w:styleId="31">
    <w:name w:val="Заголовок 31"/>
    <w:basedOn w:val="a"/>
    <w:next w:val="a"/>
    <w:qFormat/>
    <w:rsid w:val="00585E38"/>
    <w:pPr>
      <w:keepNext/>
      <w:numPr>
        <w:ilvl w:val="2"/>
        <w:numId w:val="3"/>
      </w:numPr>
      <w:jc w:val="center"/>
      <w:outlineLvl w:val="2"/>
    </w:pPr>
    <w:rPr>
      <w:b/>
      <w:sz w:val="40"/>
      <w:szCs w:val="20"/>
      <w:lang w:eastAsia="zh-CN"/>
    </w:rPr>
  </w:style>
  <w:style w:type="character" w:customStyle="1" w:styleId="WW8Num1z0">
    <w:name w:val="WW8Num1z0"/>
    <w:qFormat/>
    <w:rsid w:val="00585E38"/>
  </w:style>
  <w:style w:type="character" w:customStyle="1" w:styleId="WW8Num1z1">
    <w:name w:val="WW8Num1z1"/>
    <w:qFormat/>
    <w:rsid w:val="00585E38"/>
  </w:style>
  <w:style w:type="character" w:customStyle="1" w:styleId="WW8Num1z2">
    <w:name w:val="WW8Num1z2"/>
    <w:qFormat/>
    <w:rsid w:val="00585E38"/>
  </w:style>
  <w:style w:type="character" w:customStyle="1" w:styleId="WW8Num1z3">
    <w:name w:val="WW8Num1z3"/>
    <w:qFormat/>
    <w:rsid w:val="00585E38"/>
  </w:style>
  <w:style w:type="character" w:customStyle="1" w:styleId="WW8Num1z4">
    <w:name w:val="WW8Num1z4"/>
    <w:qFormat/>
    <w:rsid w:val="00585E38"/>
  </w:style>
  <w:style w:type="character" w:customStyle="1" w:styleId="WW8Num1z5">
    <w:name w:val="WW8Num1z5"/>
    <w:qFormat/>
    <w:rsid w:val="00585E38"/>
  </w:style>
  <w:style w:type="character" w:customStyle="1" w:styleId="WW8Num1z6">
    <w:name w:val="WW8Num1z6"/>
    <w:qFormat/>
    <w:rsid w:val="00585E38"/>
  </w:style>
  <w:style w:type="character" w:customStyle="1" w:styleId="WW8Num1z7">
    <w:name w:val="WW8Num1z7"/>
    <w:qFormat/>
    <w:rsid w:val="00585E38"/>
  </w:style>
  <w:style w:type="character" w:customStyle="1" w:styleId="WW8Num1z8">
    <w:name w:val="WW8Num1z8"/>
    <w:qFormat/>
    <w:rsid w:val="00585E38"/>
  </w:style>
  <w:style w:type="character" w:customStyle="1" w:styleId="WW8Num2z0">
    <w:name w:val="WW8Num2z0"/>
    <w:qFormat/>
    <w:rsid w:val="00585E38"/>
  </w:style>
  <w:style w:type="character" w:customStyle="1" w:styleId="WW8Num2z1">
    <w:name w:val="WW8Num2z1"/>
    <w:qFormat/>
    <w:rsid w:val="00585E38"/>
  </w:style>
  <w:style w:type="character" w:customStyle="1" w:styleId="WW8Num2z2">
    <w:name w:val="WW8Num2z2"/>
    <w:qFormat/>
    <w:rsid w:val="00585E38"/>
  </w:style>
  <w:style w:type="character" w:customStyle="1" w:styleId="WW8Num2z3">
    <w:name w:val="WW8Num2z3"/>
    <w:qFormat/>
    <w:rsid w:val="00585E38"/>
  </w:style>
  <w:style w:type="character" w:customStyle="1" w:styleId="WW8Num2z4">
    <w:name w:val="WW8Num2z4"/>
    <w:qFormat/>
    <w:rsid w:val="00585E38"/>
  </w:style>
  <w:style w:type="character" w:customStyle="1" w:styleId="WW8Num2z5">
    <w:name w:val="WW8Num2z5"/>
    <w:qFormat/>
    <w:rsid w:val="00585E38"/>
  </w:style>
  <w:style w:type="character" w:customStyle="1" w:styleId="WW8Num2z6">
    <w:name w:val="WW8Num2z6"/>
    <w:qFormat/>
    <w:rsid w:val="00585E38"/>
  </w:style>
  <w:style w:type="character" w:customStyle="1" w:styleId="WW8Num2z7">
    <w:name w:val="WW8Num2z7"/>
    <w:qFormat/>
    <w:rsid w:val="00585E38"/>
  </w:style>
  <w:style w:type="character" w:customStyle="1" w:styleId="WW8Num2z8">
    <w:name w:val="WW8Num2z8"/>
    <w:qFormat/>
    <w:rsid w:val="00585E38"/>
  </w:style>
  <w:style w:type="character" w:customStyle="1" w:styleId="WW8Num3z1">
    <w:name w:val="WW8Num3z1"/>
    <w:qFormat/>
    <w:rsid w:val="00585E38"/>
  </w:style>
  <w:style w:type="character" w:customStyle="1" w:styleId="WW8Num3z2">
    <w:name w:val="WW8Num3z2"/>
    <w:qFormat/>
    <w:rsid w:val="00585E38"/>
  </w:style>
  <w:style w:type="character" w:customStyle="1" w:styleId="WW8Num3z3">
    <w:name w:val="WW8Num3z3"/>
    <w:qFormat/>
    <w:rsid w:val="00585E38"/>
  </w:style>
  <w:style w:type="character" w:customStyle="1" w:styleId="WW8Num3z4">
    <w:name w:val="WW8Num3z4"/>
    <w:qFormat/>
    <w:rsid w:val="00585E38"/>
  </w:style>
  <w:style w:type="character" w:customStyle="1" w:styleId="WW8Num3z5">
    <w:name w:val="WW8Num3z5"/>
    <w:qFormat/>
    <w:rsid w:val="00585E38"/>
  </w:style>
  <w:style w:type="character" w:customStyle="1" w:styleId="WW8Num3z6">
    <w:name w:val="WW8Num3z6"/>
    <w:qFormat/>
    <w:rsid w:val="00585E38"/>
  </w:style>
  <w:style w:type="character" w:customStyle="1" w:styleId="WW8Num3z7">
    <w:name w:val="WW8Num3z7"/>
    <w:qFormat/>
    <w:rsid w:val="00585E38"/>
  </w:style>
  <w:style w:type="character" w:customStyle="1" w:styleId="WW8Num3z8">
    <w:name w:val="WW8Num3z8"/>
    <w:qFormat/>
    <w:rsid w:val="00585E38"/>
  </w:style>
  <w:style w:type="character" w:customStyle="1" w:styleId="WW8Num4z0">
    <w:name w:val="WW8Num4z0"/>
    <w:qFormat/>
    <w:rsid w:val="00585E38"/>
  </w:style>
  <w:style w:type="character" w:customStyle="1" w:styleId="WW8Num4z1">
    <w:name w:val="WW8Num4z1"/>
    <w:qFormat/>
    <w:rsid w:val="00585E38"/>
  </w:style>
  <w:style w:type="character" w:customStyle="1" w:styleId="WW8Num4z2">
    <w:name w:val="WW8Num4z2"/>
    <w:qFormat/>
    <w:rsid w:val="00585E38"/>
  </w:style>
  <w:style w:type="character" w:customStyle="1" w:styleId="WW8Num4z3">
    <w:name w:val="WW8Num4z3"/>
    <w:qFormat/>
    <w:rsid w:val="00585E38"/>
  </w:style>
  <w:style w:type="character" w:customStyle="1" w:styleId="WW8Num4z4">
    <w:name w:val="WW8Num4z4"/>
    <w:qFormat/>
    <w:rsid w:val="00585E38"/>
  </w:style>
  <w:style w:type="character" w:customStyle="1" w:styleId="WW8Num4z5">
    <w:name w:val="WW8Num4z5"/>
    <w:qFormat/>
    <w:rsid w:val="00585E38"/>
  </w:style>
  <w:style w:type="character" w:customStyle="1" w:styleId="WW8Num4z6">
    <w:name w:val="WW8Num4z6"/>
    <w:qFormat/>
    <w:rsid w:val="00585E38"/>
  </w:style>
  <w:style w:type="character" w:customStyle="1" w:styleId="WW8Num4z7">
    <w:name w:val="WW8Num4z7"/>
    <w:qFormat/>
    <w:rsid w:val="00585E38"/>
  </w:style>
  <w:style w:type="character" w:customStyle="1" w:styleId="WW8Num4z8">
    <w:name w:val="WW8Num4z8"/>
    <w:qFormat/>
    <w:rsid w:val="00585E38"/>
  </w:style>
  <w:style w:type="character" w:customStyle="1" w:styleId="WW8Num5z0">
    <w:name w:val="WW8Num5z0"/>
    <w:qFormat/>
    <w:rsid w:val="00585E38"/>
  </w:style>
  <w:style w:type="character" w:customStyle="1" w:styleId="WW8Num5z1">
    <w:name w:val="WW8Num5z1"/>
    <w:qFormat/>
    <w:rsid w:val="00585E38"/>
  </w:style>
  <w:style w:type="character" w:customStyle="1" w:styleId="WW8Num5z2">
    <w:name w:val="WW8Num5z2"/>
    <w:qFormat/>
    <w:rsid w:val="00585E38"/>
  </w:style>
  <w:style w:type="character" w:customStyle="1" w:styleId="WW8Num5z3">
    <w:name w:val="WW8Num5z3"/>
    <w:qFormat/>
    <w:rsid w:val="00585E38"/>
  </w:style>
  <w:style w:type="character" w:customStyle="1" w:styleId="WW8Num5z4">
    <w:name w:val="WW8Num5z4"/>
    <w:qFormat/>
    <w:rsid w:val="00585E38"/>
  </w:style>
  <w:style w:type="character" w:customStyle="1" w:styleId="WW8Num5z5">
    <w:name w:val="WW8Num5z5"/>
    <w:qFormat/>
    <w:rsid w:val="00585E38"/>
  </w:style>
  <w:style w:type="character" w:customStyle="1" w:styleId="WW8Num5z6">
    <w:name w:val="WW8Num5z6"/>
    <w:qFormat/>
    <w:rsid w:val="00585E38"/>
  </w:style>
  <w:style w:type="character" w:customStyle="1" w:styleId="WW8Num5z7">
    <w:name w:val="WW8Num5z7"/>
    <w:qFormat/>
    <w:rsid w:val="00585E38"/>
  </w:style>
  <w:style w:type="character" w:customStyle="1" w:styleId="WW8Num5z8">
    <w:name w:val="WW8Num5z8"/>
    <w:qFormat/>
    <w:rsid w:val="00585E38"/>
  </w:style>
  <w:style w:type="character" w:customStyle="1" w:styleId="WW8Num6z0">
    <w:name w:val="WW8Num6z0"/>
    <w:qFormat/>
    <w:rsid w:val="00585E38"/>
    <w:rPr>
      <w:rFonts w:ascii="Symbol" w:hAnsi="Symbol" w:cs="Symbol"/>
      <w:color w:val="000000"/>
      <w:sz w:val="28"/>
      <w:szCs w:val="28"/>
    </w:rPr>
  </w:style>
  <w:style w:type="character" w:customStyle="1" w:styleId="WW8Num6z1">
    <w:name w:val="WW8Num6z1"/>
    <w:qFormat/>
    <w:rsid w:val="00585E38"/>
    <w:rPr>
      <w:rFonts w:ascii="Courier New" w:hAnsi="Courier New" w:cs="Courier New"/>
    </w:rPr>
  </w:style>
  <w:style w:type="character" w:customStyle="1" w:styleId="WW8Num6z2">
    <w:name w:val="WW8Num6z2"/>
    <w:qFormat/>
    <w:rsid w:val="00585E38"/>
    <w:rPr>
      <w:rFonts w:ascii="Wingdings" w:hAnsi="Wingdings" w:cs="Wingdings"/>
    </w:rPr>
  </w:style>
  <w:style w:type="character" w:customStyle="1" w:styleId="WW8Num7z0">
    <w:name w:val="WW8Num7z0"/>
    <w:qFormat/>
    <w:rsid w:val="00585E38"/>
  </w:style>
  <w:style w:type="character" w:customStyle="1" w:styleId="WW8Num7z1">
    <w:name w:val="WW8Num7z1"/>
    <w:qFormat/>
    <w:rsid w:val="00585E38"/>
  </w:style>
  <w:style w:type="character" w:customStyle="1" w:styleId="WW8Num7z2">
    <w:name w:val="WW8Num7z2"/>
    <w:qFormat/>
    <w:rsid w:val="00585E38"/>
  </w:style>
  <w:style w:type="character" w:customStyle="1" w:styleId="WW8Num7z3">
    <w:name w:val="WW8Num7z3"/>
    <w:qFormat/>
    <w:rsid w:val="00585E38"/>
  </w:style>
  <w:style w:type="character" w:customStyle="1" w:styleId="WW8Num7z4">
    <w:name w:val="WW8Num7z4"/>
    <w:qFormat/>
    <w:rsid w:val="00585E38"/>
  </w:style>
  <w:style w:type="character" w:customStyle="1" w:styleId="WW8Num7z5">
    <w:name w:val="WW8Num7z5"/>
    <w:qFormat/>
    <w:rsid w:val="00585E38"/>
  </w:style>
  <w:style w:type="character" w:customStyle="1" w:styleId="WW8Num7z6">
    <w:name w:val="WW8Num7z6"/>
    <w:qFormat/>
    <w:rsid w:val="00585E38"/>
  </w:style>
  <w:style w:type="character" w:customStyle="1" w:styleId="WW8Num7z7">
    <w:name w:val="WW8Num7z7"/>
    <w:qFormat/>
    <w:rsid w:val="00585E38"/>
  </w:style>
  <w:style w:type="character" w:customStyle="1" w:styleId="WW8Num7z8">
    <w:name w:val="WW8Num7z8"/>
    <w:qFormat/>
    <w:rsid w:val="00585E38"/>
  </w:style>
  <w:style w:type="character" w:customStyle="1" w:styleId="WW-">
    <w:name w:val="WW-Основной шрифт абзаца"/>
    <w:qFormat/>
    <w:rsid w:val="00585E38"/>
    <w:rPr>
      <w:sz w:val="20"/>
    </w:rPr>
  </w:style>
  <w:style w:type="character" w:customStyle="1" w:styleId="-">
    <w:name w:val="Интернет-ссылка"/>
    <w:rsid w:val="00585E38"/>
    <w:rPr>
      <w:color w:val="0000FF"/>
      <w:u w:val="single"/>
    </w:rPr>
  </w:style>
  <w:style w:type="character" w:customStyle="1" w:styleId="afd">
    <w:name w:val="Посещённая гиперссылка"/>
    <w:rsid w:val="00585E38"/>
    <w:rPr>
      <w:color w:val="800080"/>
      <w:u w:val="single"/>
    </w:rPr>
  </w:style>
  <w:style w:type="character" w:customStyle="1" w:styleId="FontStyle14">
    <w:name w:val="Font Style14"/>
    <w:qFormat/>
    <w:rsid w:val="00585E38"/>
    <w:rPr>
      <w:rFonts w:ascii="Times New Roman" w:hAnsi="Times New Roman" w:cs="Times New Roman"/>
      <w:sz w:val="22"/>
      <w:szCs w:val="22"/>
    </w:rPr>
  </w:style>
  <w:style w:type="character" w:customStyle="1" w:styleId="15">
    <w:name w:val="Неразрешенное упоминание1"/>
    <w:qFormat/>
    <w:rsid w:val="00585E38"/>
    <w:rPr>
      <w:color w:val="605E5C"/>
      <w:shd w:val="clear" w:color="auto" w:fill="E1DFDD"/>
    </w:rPr>
  </w:style>
  <w:style w:type="paragraph" w:styleId="afe">
    <w:name w:val="Title"/>
    <w:basedOn w:val="a"/>
    <w:link w:val="aff"/>
    <w:qFormat/>
    <w:rsid w:val="00585E38"/>
    <w:pPr>
      <w:jc w:val="center"/>
    </w:pPr>
    <w:rPr>
      <w:b/>
      <w:bCs/>
      <w:lang w:eastAsia="en-US"/>
    </w:rPr>
  </w:style>
  <w:style w:type="paragraph" w:styleId="aff0">
    <w:name w:val="List"/>
    <w:basedOn w:val="a3"/>
    <w:link w:val="aff1"/>
    <w:rsid w:val="00585E38"/>
    <w:pPr>
      <w:widowControl w:val="0"/>
      <w:spacing w:after="140" w:line="276" w:lineRule="auto"/>
      <w:jc w:val="left"/>
    </w:pPr>
    <w:rPr>
      <w:sz w:val="20"/>
      <w:szCs w:val="20"/>
      <w:lang w:eastAsia="zh-CN"/>
    </w:rPr>
  </w:style>
  <w:style w:type="paragraph" w:customStyle="1" w:styleId="16">
    <w:name w:val="Название объекта1"/>
    <w:basedOn w:val="a"/>
    <w:qFormat/>
    <w:rsid w:val="00585E38"/>
    <w:pPr>
      <w:widowControl w:val="0"/>
      <w:suppressLineNumbers/>
      <w:spacing w:before="120" w:after="120"/>
    </w:pPr>
    <w:rPr>
      <w:rFonts w:cs="Arial"/>
      <w:i/>
      <w:iCs/>
      <w:lang w:eastAsia="zh-CN"/>
    </w:rPr>
  </w:style>
  <w:style w:type="paragraph" w:customStyle="1" w:styleId="aff2">
    <w:name w:val="Верхний и нижний колонтитулы"/>
    <w:basedOn w:val="a"/>
    <w:qFormat/>
    <w:rsid w:val="00585E38"/>
    <w:pPr>
      <w:widowControl w:val="0"/>
      <w:suppressLineNumbers/>
      <w:tabs>
        <w:tab w:val="center" w:pos="4819"/>
        <w:tab w:val="right" w:pos="9638"/>
      </w:tabs>
    </w:pPr>
    <w:rPr>
      <w:sz w:val="20"/>
      <w:szCs w:val="20"/>
      <w:lang w:eastAsia="zh-CN"/>
    </w:rPr>
  </w:style>
  <w:style w:type="paragraph" w:customStyle="1" w:styleId="17">
    <w:name w:val="Верхний колонтитул1"/>
    <w:basedOn w:val="a"/>
    <w:rsid w:val="00585E38"/>
    <w:pPr>
      <w:widowControl w:val="0"/>
      <w:tabs>
        <w:tab w:val="center" w:pos="4153"/>
        <w:tab w:val="right" w:pos="8306"/>
      </w:tabs>
    </w:pPr>
    <w:rPr>
      <w:sz w:val="20"/>
      <w:szCs w:val="20"/>
      <w:lang w:eastAsia="zh-CN"/>
    </w:rPr>
  </w:style>
  <w:style w:type="paragraph" w:customStyle="1" w:styleId="18">
    <w:name w:val="Нижний колонтитул1"/>
    <w:basedOn w:val="a"/>
    <w:rsid w:val="00585E38"/>
    <w:pPr>
      <w:widowControl w:val="0"/>
      <w:tabs>
        <w:tab w:val="center" w:pos="4153"/>
        <w:tab w:val="right" w:pos="8306"/>
      </w:tabs>
    </w:pPr>
    <w:rPr>
      <w:sz w:val="20"/>
      <w:szCs w:val="20"/>
      <w:lang w:eastAsia="zh-CN"/>
    </w:rPr>
  </w:style>
  <w:style w:type="paragraph" w:customStyle="1" w:styleId="Char">
    <w:name w:val="Char"/>
    <w:basedOn w:val="a"/>
    <w:qFormat/>
    <w:rsid w:val="00585E38"/>
    <w:pPr>
      <w:spacing w:after="160" w:line="240" w:lineRule="exact"/>
    </w:pPr>
    <w:rPr>
      <w:rFonts w:ascii="Arial" w:hAnsi="Arial" w:cs="Arial"/>
      <w:sz w:val="20"/>
      <w:szCs w:val="20"/>
      <w:lang w:val="fr-FR" w:eastAsia="zh-CN"/>
    </w:rPr>
  </w:style>
  <w:style w:type="paragraph" w:customStyle="1" w:styleId="19">
    <w:name w:val="Знак1"/>
    <w:basedOn w:val="a"/>
    <w:qFormat/>
    <w:rsid w:val="00585E38"/>
    <w:pPr>
      <w:tabs>
        <w:tab w:val="left" w:pos="360"/>
      </w:tabs>
      <w:spacing w:after="160" w:line="240" w:lineRule="exact"/>
    </w:pPr>
    <w:rPr>
      <w:rFonts w:ascii="Verdana" w:hAnsi="Verdana" w:cs="Verdana"/>
      <w:sz w:val="20"/>
      <w:szCs w:val="20"/>
      <w:lang w:val="en-US" w:eastAsia="zh-CN"/>
    </w:rPr>
  </w:style>
  <w:style w:type="paragraph" w:styleId="aff3">
    <w:name w:val="No Spacing"/>
    <w:link w:val="aff4"/>
    <w:qFormat/>
    <w:rsid w:val="00585E38"/>
    <w:rPr>
      <w:rFonts w:eastAsia="Calibri"/>
      <w:sz w:val="22"/>
      <w:szCs w:val="22"/>
      <w:lang w:eastAsia="zh-CN"/>
    </w:rPr>
  </w:style>
  <w:style w:type="paragraph" w:customStyle="1" w:styleId="ConsPlusTitle">
    <w:name w:val="ConsPlusTitle"/>
    <w:qFormat/>
    <w:rsid w:val="00585E38"/>
    <w:pPr>
      <w:widowControl w:val="0"/>
    </w:pPr>
    <w:rPr>
      <w:rFonts w:cs="Calibri"/>
      <w:b/>
      <w:sz w:val="22"/>
      <w:lang w:eastAsia="zh-CN"/>
    </w:rPr>
  </w:style>
  <w:style w:type="paragraph" w:customStyle="1" w:styleId="aff5">
    <w:name w:val="Содержимое таблицы"/>
    <w:basedOn w:val="a"/>
    <w:qFormat/>
    <w:rsid w:val="00585E38"/>
    <w:pPr>
      <w:widowControl w:val="0"/>
      <w:suppressLineNumbers/>
    </w:pPr>
    <w:rPr>
      <w:sz w:val="20"/>
      <w:szCs w:val="20"/>
      <w:lang w:eastAsia="zh-CN"/>
    </w:rPr>
  </w:style>
  <w:style w:type="paragraph" w:customStyle="1" w:styleId="aff6">
    <w:name w:val="Заголовок таблицы"/>
    <w:basedOn w:val="aff5"/>
    <w:qFormat/>
    <w:rsid w:val="00585E38"/>
    <w:pPr>
      <w:jc w:val="center"/>
    </w:pPr>
    <w:rPr>
      <w:b/>
      <w:bCs/>
    </w:rPr>
  </w:style>
  <w:style w:type="paragraph" w:customStyle="1" w:styleId="aff7">
    <w:name w:val="Содержимое врезки"/>
    <w:basedOn w:val="a"/>
    <w:qFormat/>
    <w:rsid w:val="00585E38"/>
    <w:pPr>
      <w:widowControl w:val="0"/>
    </w:pPr>
    <w:rPr>
      <w:sz w:val="20"/>
      <w:szCs w:val="20"/>
      <w:lang w:eastAsia="zh-CN"/>
    </w:rPr>
  </w:style>
  <w:style w:type="numbering" w:customStyle="1" w:styleId="WW8Num1">
    <w:name w:val="WW8Num1"/>
    <w:qFormat/>
    <w:rsid w:val="00585E38"/>
  </w:style>
  <w:style w:type="numbering" w:customStyle="1" w:styleId="WW8Num2">
    <w:name w:val="WW8Num2"/>
    <w:qFormat/>
    <w:rsid w:val="00585E38"/>
  </w:style>
  <w:style w:type="numbering" w:customStyle="1" w:styleId="WW8Num3">
    <w:name w:val="WW8Num3"/>
    <w:qFormat/>
    <w:rsid w:val="00585E38"/>
  </w:style>
  <w:style w:type="numbering" w:customStyle="1" w:styleId="WW8Num4">
    <w:name w:val="WW8Num4"/>
    <w:qFormat/>
    <w:rsid w:val="00585E38"/>
  </w:style>
  <w:style w:type="numbering" w:customStyle="1" w:styleId="WW8Num5">
    <w:name w:val="WW8Num5"/>
    <w:qFormat/>
    <w:rsid w:val="00585E38"/>
  </w:style>
  <w:style w:type="numbering" w:customStyle="1" w:styleId="WW8Num6">
    <w:name w:val="WW8Num6"/>
    <w:qFormat/>
    <w:rsid w:val="00585E38"/>
  </w:style>
  <w:style w:type="numbering" w:customStyle="1" w:styleId="WW8Num7">
    <w:name w:val="WW8Num7"/>
    <w:qFormat/>
    <w:rsid w:val="00585E38"/>
  </w:style>
  <w:style w:type="character" w:customStyle="1" w:styleId="extended-textshort">
    <w:name w:val="extended-text__short"/>
    <w:basedOn w:val="a0"/>
    <w:rsid w:val="00585E38"/>
  </w:style>
  <w:style w:type="paragraph" w:customStyle="1" w:styleId="35">
    <w:name w:val="Абзац списка3"/>
    <w:basedOn w:val="a"/>
    <w:rsid w:val="00585E38"/>
    <w:pPr>
      <w:ind w:left="720"/>
      <w:contextualSpacing/>
    </w:pPr>
  </w:style>
  <w:style w:type="character" w:styleId="aff8">
    <w:name w:val="Strong"/>
    <w:uiPriority w:val="22"/>
    <w:qFormat/>
    <w:rsid w:val="00585E38"/>
    <w:rPr>
      <w:b/>
      <w:bCs/>
    </w:rPr>
  </w:style>
  <w:style w:type="paragraph" w:styleId="aff9">
    <w:name w:val="Block Text"/>
    <w:basedOn w:val="a"/>
    <w:semiHidden/>
    <w:rsid w:val="00585E38"/>
    <w:pPr>
      <w:ind w:left="113" w:right="113"/>
      <w:jc w:val="center"/>
    </w:pPr>
    <w:rPr>
      <w:sz w:val="20"/>
      <w:szCs w:val="20"/>
    </w:rPr>
  </w:style>
  <w:style w:type="paragraph" w:customStyle="1" w:styleId="mf-popup">
    <w:name w:val="mf-popup"/>
    <w:basedOn w:val="a"/>
    <w:rsid w:val="00585E38"/>
    <w:pPr>
      <w:spacing w:before="100" w:beforeAutospacing="1" w:after="100" w:afterAutospacing="1"/>
    </w:pPr>
  </w:style>
  <w:style w:type="character" w:customStyle="1" w:styleId="num">
    <w:name w:val="num"/>
    <w:basedOn w:val="a0"/>
    <w:rsid w:val="00585E38"/>
  </w:style>
  <w:style w:type="paragraph" w:customStyle="1" w:styleId="3">
    <w:name w:val="Стиль3"/>
    <w:basedOn w:val="a"/>
    <w:rsid w:val="00585E38"/>
    <w:pPr>
      <w:numPr>
        <w:numId w:val="4"/>
      </w:numPr>
      <w:jc w:val="both"/>
    </w:pPr>
    <w:rPr>
      <w:szCs w:val="20"/>
    </w:rPr>
  </w:style>
  <w:style w:type="paragraph" w:styleId="36">
    <w:name w:val="Body Text Indent 3"/>
    <w:aliases w:val="Body Text Indent 3 Char"/>
    <w:basedOn w:val="a"/>
    <w:link w:val="37"/>
    <w:rsid w:val="00585E38"/>
    <w:pPr>
      <w:spacing w:after="120"/>
      <w:ind w:left="283"/>
    </w:pPr>
    <w:rPr>
      <w:sz w:val="16"/>
      <w:szCs w:val="16"/>
      <w:lang w:eastAsia="en-US"/>
    </w:rPr>
  </w:style>
  <w:style w:type="character" w:customStyle="1" w:styleId="37">
    <w:name w:val="Основной текст с отступом 3 Знак"/>
    <w:aliases w:val="Body Text Indent 3 Char Знак"/>
    <w:link w:val="36"/>
    <w:rsid w:val="00585E38"/>
    <w:rPr>
      <w:rFonts w:ascii="Times New Roman" w:hAnsi="Times New Roman"/>
      <w:sz w:val="16"/>
      <w:szCs w:val="16"/>
      <w:lang w:eastAsia="en-US"/>
    </w:rPr>
  </w:style>
  <w:style w:type="paragraph" w:customStyle="1" w:styleId="Normal">
    <w:name w:val="Normal Знак Знак Знак Знак Знак"/>
    <w:rsid w:val="00585E38"/>
    <w:pPr>
      <w:spacing w:before="100" w:after="100"/>
      <w:jc w:val="both"/>
    </w:pPr>
    <w:rPr>
      <w:rFonts w:ascii="Times New Roman" w:hAnsi="Times New Roman"/>
      <w:snapToGrid w:val="0"/>
      <w:sz w:val="24"/>
    </w:rPr>
  </w:style>
  <w:style w:type="paragraph" w:styleId="2">
    <w:name w:val="List Bullet 2"/>
    <w:basedOn w:val="a"/>
    <w:autoRedefine/>
    <w:rsid w:val="00585E38"/>
    <w:pPr>
      <w:numPr>
        <w:numId w:val="5"/>
      </w:numPr>
      <w:tabs>
        <w:tab w:val="clear" w:pos="1429"/>
        <w:tab w:val="left" w:pos="720"/>
        <w:tab w:val="num" w:pos="780"/>
      </w:tabs>
      <w:jc w:val="both"/>
    </w:pPr>
  </w:style>
  <w:style w:type="paragraph" w:customStyle="1" w:styleId="ConsPlusCell">
    <w:name w:val="ConsPlusCell"/>
    <w:uiPriority w:val="99"/>
    <w:rsid w:val="00585E38"/>
    <w:pPr>
      <w:widowControl w:val="0"/>
    </w:pPr>
    <w:rPr>
      <w:rFonts w:ascii="Arial" w:hAnsi="Arial"/>
      <w:snapToGrid w:val="0"/>
    </w:rPr>
  </w:style>
  <w:style w:type="character" w:styleId="affa">
    <w:name w:val="footnote reference"/>
    <w:uiPriority w:val="99"/>
    <w:rsid w:val="00585E38"/>
    <w:rPr>
      <w:vertAlign w:val="superscript"/>
    </w:rPr>
  </w:style>
  <w:style w:type="paragraph" w:styleId="affb">
    <w:name w:val="footnote text"/>
    <w:aliases w:val="Текст сноски Знак1,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
    <w:link w:val="affc"/>
    <w:uiPriority w:val="99"/>
    <w:qFormat/>
    <w:rsid w:val="00585E38"/>
    <w:rPr>
      <w:sz w:val="20"/>
      <w:szCs w:val="20"/>
    </w:rPr>
  </w:style>
  <w:style w:type="character" w:customStyle="1" w:styleId="affc">
    <w:name w:val="Текст сноски Знак"/>
    <w:aliases w:val="Текст сноски Знак1 Знак,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1"/>
    <w:link w:val="affb"/>
    <w:uiPriority w:val="99"/>
    <w:rsid w:val="00585E38"/>
    <w:rPr>
      <w:rFonts w:ascii="Times New Roman" w:hAnsi="Times New Roman"/>
    </w:rPr>
  </w:style>
  <w:style w:type="character" w:customStyle="1" w:styleId="aff">
    <w:name w:val="Название Знак"/>
    <w:link w:val="afe"/>
    <w:rsid w:val="00585E38"/>
    <w:rPr>
      <w:rFonts w:ascii="Times New Roman" w:hAnsi="Times New Roman"/>
      <w:b/>
      <w:bCs/>
      <w:sz w:val="24"/>
      <w:szCs w:val="24"/>
      <w:lang w:eastAsia="en-US"/>
    </w:rPr>
  </w:style>
  <w:style w:type="character" w:customStyle="1" w:styleId="affd">
    <w:name w:val="Заголовок Знак"/>
    <w:rsid w:val="00585E38"/>
    <w:rPr>
      <w:rFonts w:ascii="Cambria" w:eastAsia="Times New Roman" w:hAnsi="Cambria" w:cs="Times New Roman"/>
      <w:spacing w:val="-10"/>
      <w:kern w:val="28"/>
      <w:sz w:val="56"/>
      <w:szCs w:val="56"/>
    </w:rPr>
  </w:style>
  <w:style w:type="paragraph" w:styleId="affe">
    <w:name w:val="Subtitle"/>
    <w:basedOn w:val="a"/>
    <w:link w:val="afff"/>
    <w:qFormat/>
    <w:rsid w:val="00585E38"/>
    <w:pPr>
      <w:jc w:val="both"/>
    </w:pPr>
    <w:rPr>
      <w:b/>
      <w:sz w:val="28"/>
      <w:szCs w:val="20"/>
      <w:lang w:eastAsia="en-US"/>
    </w:rPr>
  </w:style>
  <w:style w:type="character" w:customStyle="1" w:styleId="afff">
    <w:name w:val="Подзаголовок Знак"/>
    <w:link w:val="affe"/>
    <w:rsid w:val="00585E38"/>
    <w:rPr>
      <w:rFonts w:ascii="Times New Roman" w:hAnsi="Times New Roman"/>
      <w:b/>
      <w:sz w:val="28"/>
      <w:lang w:eastAsia="en-US"/>
    </w:rPr>
  </w:style>
  <w:style w:type="paragraph" w:customStyle="1" w:styleId="contentheader2cols">
    <w:name w:val="contentheader2cols"/>
    <w:basedOn w:val="a"/>
    <w:rsid w:val="00585E38"/>
    <w:pPr>
      <w:spacing w:before="100" w:beforeAutospacing="1" w:after="100" w:afterAutospacing="1"/>
    </w:pPr>
  </w:style>
  <w:style w:type="paragraph" w:customStyle="1" w:styleId="imgbuy">
    <w:name w:val="imgbuy"/>
    <w:basedOn w:val="a"/>
    <w:rsid w:val="00585E38"/>
    <w:pPr>
      <w:spacing w:before="100" w:beforeAutospacing="1" w:after="100" w:afterAutospacing="1"/>
    </w:pPr>
  </w:style>
  <w:style w:type="paragraph" w:customStyle="1" w:styleId="normalexport">
    <w:name w:val="normalexport"/>
    <w:basedOn w:val="a"/>
    <w:rsid w:val="00585E38"/>
    <w:pPr>
      <w:spacing w:before="100" w:beforeAutospacing="1" w:after="100" w:afterAutospacing="1"/>
    </w:pPr>
  </w:style>
  <w:style w:type="paragraph" w:customStyle="1" w:styleId="-0">
    <w:name w:val="Таблица - центр"/>
    <w:basedOn w:val="a"/>
    <w:rsid w:val="00585E38"/>
    <w:pPr>
      <w:jc w:val="center"/>
    </w:pPr>
    <w:rPr>
      <w:szCs w:val="20"/>
    </w:rPr>
  </w:style>
  <w:style w:type="paragraph" w:customStyle="1" w:styleId="xl46">
    <w:name w:val="xl46"/>
    <w:basedOn w:val="a"/>
    <w:rsid w:val="00585E38"/>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55">
    <w:name w:val="xl55"/>
    <w:basedOn w:val="a"/>
    <w:rsid w:val="00585E38"/>
    <w:pPr>
      <w:pBdr>
        <w:top w:val="single" w:sz="4" w:space="0" w:color="auto"/>
        <w:left w:val="single" w:sz="4" w:space="0" w:color="auto"/>
        <w:bottom w:val="single" w:sz="4" w:space="0" w:color="auto"/>
        <w:right w:val="single" w:sz="4" w:space="0" w:color="auto"/>
      </w:pBdr>
      <w:spacing w:before="100" w:beforeAutospacing="1" w:after="100" w:afterAutospacing="1"/>
      <w:jc w:val="both"/>
    </w:pPr>
  </w:style>
  <w:style w:type="paragraph" w:customStyle="1" w:styleId="xl58">
    <w:name w:val="xl58"/>
    <w:basedOn w:val="a"/>
    <w:rsid w:val="00585E38"/>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styleId="afff0">
    <w:name w:val="Normal Indent"/>
    <w:basedOn w:val="a"/>
    <w:rsid w:val="00585E38"/>
    <w:pPr>
      <w:widowControl w:val="0"/>
      <w:ind w:left="720"/>
    </w:pPr>
    <w:rPr>
      <w:sz w:val="20"/>
      <w:szCs w:val="20"/>
    </w:rPr>
  </w:style>
  <w:style w:type="paragraph" w:customStyle="1" w:styleId="38">
    <w:name w:val="боковик3"/>
    <w:basedOn w:val="a"/>
    <w:rsid w:val="00585E38"/>
    <w:pPr>
      <w:widowControl w:val="0"/>
      <w:spacing w:before="72"/>
      <w:jc w:val="center"/>
    </w:pPr>
    <w:rPr>
      <w:rFonts w:ascii="JournalRub" w:hAnsi="JournalRub"/>
      <w:b/>
      <w:sz w:val="20"/>
      <w:szCs w:val="20"/>
    </w:rPr>
  </w:style>
  <w:style w:type="paragraph" w:customStyle="1" w:styleId="aieiaee3">
    <w:name w:val="aieiaee3"/>
    <w:basedOn w:val="a"/>
    <w:rsid w:val="00585E38"/>
    <w:pPr>
      <w:spacing w:before="72"/>
      <w:jc w:val="center"/>
    </w:pPr>
    <w:rPr>
      <w:rFonts w:ascii="JournalRub" w:hAnsi="JournalRub"/>
      <w:b/>
      <w:bCs/>
      <w:sz w:val="14"/>
      <w:szCs w:val="14"/>
    </w:rPr>
  </w:style>
  <w:style w:type="character" w:customStyle="1" w:styleId="z-">
    <w:name w:val="z-Начало формы Знак"/>
    <w:link w:val="z-0"/>
    <w:rsid w:val="00585E38"/>
    <w:rPr>
      <w:rFonts w:ascii="Arial" w:hAnsi="Arial" w:cs="Arial"/>
      <w:vanish/>
      <w:sz w:val="16"/>
      <w:szCs w:val="16"/>
    </w:rPr>
  </w:style>
  <w:style w:type="paragraph" w:styleId="z-0">
    <w:name w:val="HTML Top of Form"/>
    <w:basedOn w:val="a"/>
    <w:next w:val="a"/>
    <w:link w:val="z-"/>
    <w:hidden/>
    <w:unhideWhenUsed/>
    <w:rsid w:val="00585E38"/>
    <w:pPr>
      <w:pBdr>
        <w:bottom w:val="single" w:sz="6" w:space="1" w:color="auto"/>
      </w:pBdr>
      <w:jc w:val="center"/>
    </w:pPr>
    <w:rPr>
      <w:rFonts w:ascii="Arial" w:hAnsi="Arial"/>
      <w:vanish/>
      <w:sz w:val="16"/>
      <w:szCs w:val="16"/>
    </w:rPr>
  </w:style>
  <w:style w:type="character" w:customStyle="1" w:styleId="z-1">
    <w:name w:val="z-Начало формы Знак1"/>
    <w:uiPriority w:val="99"/>
    <w:rsid w:val="00585E38"/>
    <w:rPr>
      <w:rFonts w:ascii="Arial" w:hAnsi="Arial" w:cs="Arial"/>
      <w:vanish/>
      <w:sz w:val="16"/>
      <w:szCs w:val="16"/>
    </w:rPr>
  </w:style>
  <w:style w:type="character" w:customStyle="1" w:styleId="z-2">
    <w:name w:val="z-Конец формы Знак"/>
    <w:link w:val="z-3"/>
    <w:rsid w:val="00585E38"/>
    <w:rPr>
      <w:rFonts w:ascii="Arial" w:hAnsi="Arial" w:cs="Arial"/>
      <w:vanish/>
      <w:sz w:val="16"/>
      <w:szCs w:val="16"/>
    </w:rPr>
  </w:style>
  <w:style w:type="paragraph" w:styleId="z-3">
    <w:name w:val="HTML Bottom of Form"/>
    <w:basedOn w:val="a"/>
    <w:next w:val="a"/>
    <w:link w:val="z-2"/>
    <w:hidden/>
    <w:unhideWhenUsed/>
    <w:rsid w:val="00585E38"/>
    <w:pPr>
      <w:pBdr>
        <w:top w:val="single" w:sz="6" w:space="1" w:color="auto"/>
      </w:pBdr>
      <w:jc w:val="center"/>
    </w:pPr>
    <w:rPr>
      <w:rFonts w:ascii="Arial" w:hAnsi="Arial"/>
      <w:vanish/>
      <w:sz w:val="16"/>
      <w:szCs w:val="16"/>
    </w:rPr>
  </w:style>
  <w:style w:type="character" w:customStyle="1" w:styleId="z-10">
    <w:name w:val="z-Конец формы Знак1"/>
    <w:uiPriority w:val="99"/>
    <w:rsid w:val="00585E38"/>
    <w:rPr>
      <w:rFonts w:ascii="Arial" w:hAnsi="Arial" w:cs="Arial"/>
      <w:vanish/>
      <w:sz w:val="16"/>
      <w:szCs w:val="16"/>
    </w:rPr>
  </w:style>
  <w:style w:type="character" w:customStyle="1" w:styleId="trail-begin">
    <w:name w:val="trail-begin"/>
    <w:basedOn w:val="a0"/>
    <w:rsid w:val="00585E38"/>
  </w:style>
  <w:style w:type="character" w:customStyle="1" w:styleId="sep">
    <w:name w:val="sep"/>
    <w:basedOn w:val="a0"/>
    <w:rsid w:val="00585E38"/>
  </w:style>
  <w:style w:type="character" w:customStyle="1" w:styleId="trail-end">
    <w:name w:val="trail-end"/>
    <w:basedOn w:val="a0"/>
    <w:rsid w:val="00585E38"/>
  </w:style>
  <w:style w:type="character" w:customStyle="1" w:styleId="posted-on">
    <w:name w:val="posted-on"/>
    <w:basedOn w:val="a0"/>
    <w:rsid w:val="00585E38"/>
  </w:style>
  <w:style w:type="character" w:customStyle="1" w:styleId="metkbox">
    <w:name w:val="metkbox"/>
    <w:basedOn w:val="a0"/>
    <w:rsid w:val="00585E38"/>
  </w:style>
  <w:style w:type="paragraph" w:customStyle="1" w:styleId="sostn">
    <w:name w:val="sostn"/>
    <w:basedOn w:val="a"/>
    <w:rsid w:val="00585E38"/>
    <w:pPr>
      <w:spacing w:before="100" w:beforeAutospacing="1" w:after="100" w:afterAutospacing="1"/>
    </w:pPr>
  </w:style>
  <w:style w:type="character" w:customStyle="1" w:styleId="page-numbers">
    <w:name w:val="page-numbers"/>
    <w:basedOn w:val="a0"/>
    <w:rsid w:val="00585E38"/>
  </w:style>
  <w:style w:type="paragraph" w:customStyle="1" w:styleId="1a">
    <w:name w:val="Стиль1"/>
    <w:basedOn w:val="a"/>
    <w:link w:val="1b"/>
    <w:rsid w:val="00585E38"/>
    <w:pPr>
      <w:spacing w:before="120" w:after="120"/>
      <w:jc w:val="both"/>
    </w:pPr>
  </w:style>
  <w:style w:type="character" w:customStyle="1" w:styleId="highlight">
    <w:name w:val="highlight"/>
    <w:basedOn w:val="a0"/>
    <w:rsid w:val="00585E38"/>
  </w:style>
  <w:style w:type="character" w:customStyle="1" w:styleId="toctoggle">
    <w:name w:val="toctoggle"/>
    <w:basedOn w:val="a0"/>
    <w:rsid w:val="00585E38"/>
  </w:style>
  <w:style w:type="paragraph" w:customStyle="1" w:styleId="2b">
    <w:name w:val="Стиль2"/>
    <w:basedOn w:val="1a"/>
    <w:rsid w:val="00585E38"/>
    <w:pPr>
      <w:spacing w:before="0" w:after="0"/>
    </w:pPr>
    <w:rPr>
      <w:snapToGrid w:val="0"/>
      <w:szCs w:val="20"/>
    </w:rPr>
  </w:style>
  <w:style w:type="paragraph" w:customStyle="1" w:styleId="afff1">
    <w:name w:val="Шапка табл"/>
    <w:basedOn w:val="a"/>
    <w:rsid w:val="00585E38"/>
    <w:pPr>
      <w:widowControl w:val="0"/>
      <w:spacing w:after="120"/>
      <w:jc w:val="center"/>
    </w:pPr>
    <w:rPr>
      <w:snapToGrid w:val="0"/>
      <w:sz w:val="26"/>
      <w:szCs w:val="20"/>
    </w:rPr>
  </w:style>
  <w:style w:type="paragraph" w:styleId="1c">
    <w:name w:val="toc 1"/>
    <w:basedOn w:val="afe"/>
    <w:next w:val="afe"/>
    <w:autoRedefine/>
    <w:uiPriority w:val="39"/>
    <w:qFormat/>
    <w:rsid w:val="00AB4978"/>
    <w:pPr>
      <w:tabs>
        <w:tab w:val="right" w:leader="dot" w:pos="9628"/>
      </w:tabs>
      <w:jc w:val="both"/>
    </w:pPr>
    <w:rPr>
      <w:noProof/>
      <w:szCs w:val="20"/>
    </w:rPr>
  </w:style>
  <w:style w:type="paragraph" w:customStyle="1" w:styleId="afff2">
    <w:name w:val="Астрахань Знак"/>
    <w:basedOn w:val="a"/>
    <w:autoRedefine/>
    <w:rsid w:val="00585E38"/>
    <w:pPr>
      <w:spacing w:before="120" w:after="120"/>
      <w:jc w:val="both"/>
    </w:pPr>
    <w:rPr>
      <w:rFonts w:ascii="Arial" w:hAnsi="Arial"/>
      <w:szCs w:val="20"/>
    </w:rPr>
  </w:style>
  <w:style w:type="character" w:customStyle="1" w:styleId="afff3">
    <w:name w:val="Цветовое выделение"/>
    <w:rsid w:val="00585E38"/>
    <w:rPr>
      <w:b/>
      <w:bCs/>
      <w:color w:val="000080"/>
      <w:sz w:val="22"/>
      <w:szCs w:val="22"/>
    </w:rPr>
  </w:style>
  <w:style w:type="paragraph" w:customStyle="1" w:styleId="afff4">
    <w:name w:val="Рисунок"/>
    <w:basedOn w:val="ad"/>
    <w:next w:val="ad"/>
    <w:rsid w:val="00585E38"/>
    <w:pPr>
      <w:keepNext/>
      <w:spacing w:after="0"/>
      <w:ind w:left="0"/>
      <w:jc w:val="center"/>
    </w:pPr>
    <w:rPr>
      <w:sz w:val="28"/>
      <w:szCs w:val="20"/>
    </w:rPr>
  </w:style>
  <w:style w:type="paragraph" w:customStyle="1" w:styleId="afff5">
    <w:name w:val="НаименованиеРисКарты"/>
    <w:basedOn w:val="ad"/>
    <w:rsid w:val="00585E38"/>
    <w:pPr>
      <w:keepLines/>
      <w:widowControl w:val="0"/>
      <w:spacing w:after="360"/>
      <w:ind w:left="0"/>
      <w:jc w:val="center"/>
    </w:pPr>
    <w:rPr>
      <w:sz w:val="28"/>
      <w:szCs w:val="20"/>
    </w:rPr>
  </w:style>
  <w:style w:type="paragraph" w:customStyle="1" w:styleId="afff6">
    <w:name w:val="ТаблицаНомер"/>
    <w:basedOn w:val="ad"/>
    <w:rsid w:val="00585E38"/>
    <w:pPr>
      <w:keepNext/>
      <w:widowControl w:val="0"/>
      <w:spacing w:before="240" w:after="0"/>
      <w:ind w:left="0" w:firstLine="709"/>
      <w:jc w:val="right"/>
    </w:pPr>
    <w:rPr>
      <w:sz w:val="28"/>
      <w:szCs w:val="20"/>
    </w:rPr>
  </w:style>
  <w:style w:type="paragraph" w:customStyle="1" w:styleId="afff7">
    <w:name w:val="НаименованиеТаблицы"/>
    <w:basedOn w:val="ad"/>
    <w:next w:val="ad"/>
    <w:rsid w:val="00585E38"/>
    <w:pPr>
      <w:keepNext/>
      <w:keepLines/>
      <w:widowControl w:val="0"/>
      <w:spacing w:before="240" w:after="0"/>
      <w:ind w:left="0"/>
      <w:jc w:val="center"/>
    </w:pPr>
    <w:rPr>
      <w:sz w:val="28"/>
      <w:szCs w:val="28"/>
    </w:rPr>
  </w:style>
  <w:style w:type="paragraph" w:customStyle="1" w:styleId="41">
    <w:name w:val="Стиль4"/>
    <w:basedOn w:val="a"/>
    <w:rsid w:val="00585E38"/>
    <w:pPr>
      <w:jc w:val="both"/>
    </w:pPr>
    <w:rPr>
      <w:szCs w:val="20"/>
    </w:rPr>
  </w:style>
  <w:style w:type="paragraph" w:styleId="afff8">
    <w:name w:val="endnote text"/>
    <w:basedOn w:val="a"/>
    <w:link w:val="afff9"/>
    <w:rsid w:val="00585E38"/>
    <w:pPr>
      <w:spacing w:before="120" w:after="120"/>
      <w:jc w:val="both"/>
    </w:pPr>
    <w:rPr>
      <w:sz w:val="20"/>
      <w:szCs w:val="20"/>
    </w:rPr>
  </w:style>
  <w:style w:type="character" w:customStyle="1" w:styleId="afff9">
    <w:name w:val="Текст концевой сноски Знак"/>
    <w:link w:val="afff8"/>
    <w:rsid w:val="00585E38"/>
    <w:rPr>
      <w:rFonts w:ascii="Times New Roman" w:hAnsi="Times New Roman"/>
    </w:rPr>
  </w:style>
  <w:style w:type="character" w:styleId="afffa">
    <w:name w:val="endnote reference"/>
    <w:rsid w:val="00585E38"/>
    <w:rPr>
      <w:vertAlign w:val="superscript"/>
    </w:rPr>
  </w:style>
  <w:style w:type="paragraph" w:customStyle="1" w:styleId="afffb">
    <w:name w:val="Знак Знак Знак Знак"/>
    <w:basedOn w:val="a"/>
    <w:rsid w:val="00585E38"/>
    <w:pPr>
      <w:widowControl w:val="0"/>
      <w:adjustRightInd w:val="0"/>
      <w:spacing w:after="160" w:line="240" w:lineRule="exact"/>
      <w:jc w:val="right"/>
    </w:pPr>
    <w:rPr>
      <w:sz w:val="20"/>
      <w:szCs w:val="20"/>
      <w:lang w:val="en-GB" w:eastAsia="en-US"/>
    </w:rPr>
  </w:style>
  <w:style w:type="paragraph" w:customStyle="1" w:styleId="1-1">
    <w:name w:val="Заголовок 1- нумерованный Знак Знак Знак1 Знак Знак Знак Знак Знак Знак Знак Знак Знак Знак"/>
    <w:basedOn w:val="a"/>
    <w:rsid w:val="00585E38"/>
    <w:pPr>
      <w:widowControl w:val="0"/>
      <w:tabs>
        <w:tab w:val="num" w:pos="3677"/>
      </w:tabs>
      <w:adjustRightInd w:val="0"/>
      <w:spacing w:after="160" w:line="240" w:lineRule="exact"/>
      <w:ind w:firstLine="709"/>
      <w:jc w:val="center"/>
    </w:pPr>
    <w:rPr>
      <w:b/>
      <w:i/>
      <w:sz w:val="28"/>
      <w:szCs w:val="20"/>
      <w:lang w:val="en-GB" w:eastAsia="en-US"/>
    </w:rPr>
  </w:style>
  <w:style w:type="character" w:customStyle="1" w:styleId="afffc">
    <w:name w:val="Гипертекстовая ссылка"/>
    <w:uiPriority w:val="99"/>
    <w:rsid w:val="00585E38"/>
    <w:rPr>
      <w:color w:val="106BBE"/>
    </w:rPr>
  </w:style>
  <w:style w:type="paragraph" w:customStyle="1" w:styleId="afffd">
    <w:name w:val="Заголовок группы контролов"/>
    <w:basedOn w:val="a"/>
    <w:next w:val="a"/>
    <w:rsid w:val="00585E38"/>
    <w:pPr>
      <w:autoSpaceDE w:val="0"/>
      <w:autoSpaceDN w:val="0"/>
      <w:adjustRightInd w:val="0"/>
      <w:jc w:val="both"/>
    </w:pPr>
    <w:rPr>
      <w:rFonts w:ascii="Arial" w:hAnsi="Arial"/>
      <w:b/>
      <w:bCs/>
      <w:color w:val="000000"/>
    </w:rPr>
  </w:style>
  <w:style w:type="paragraph" w:customStyle="1" w:styleId="afffe">
    <w:name w:val="Нормальный (таблица)"/>
    <w:basedOn w:val="a"/>
    <w:next w:val="a"/>
    <w:uiPriority w:val="99"/>
    <w:rsid w:val="00585E38"/>
    <w:pPr>
      <w:autoSpaceDE w:val="0"/>
      <w:autoSpaceDN w:val="0"/>
      <w:adjustRightInd w:val="0"/>
      <w:jc w:val="both"/>
    </w:pPr>
    <w:rPr>
      <w:rFonts w:ascii="Arial" w:hAnsi="Arial"/>
    </w:rPr>
  </w:style>
  <w:style w:type="character" w:customStyle="1" w:styleId="affff">
    <w:name w:val="Заголовок чужого сообщения"/>
    <w:rsid w:val="00585E38"/>
    <w:rPr>
      <w:color w:val="FF0000"/>
    </w:rPr>
  </w:style>
  <w:style w:type="paragraph" w:customStyle="1" w:styleId="1d">
    <w:name w:val="Знак Знак Знак1 Знак"/>
    <w:basedOn w:val="a"/>
    <w:rsid w:val="00585E38"/>
    <w:pPr>
      <w:spacing w:before="100" w:beforeAutospacing="1" w:after="100" w:afterAutospacing="1"/>
      <w:jc w:val="both"/>
    </w:pPr>
    <w:rPr>
      <w:rFonts w:ascii="Tahoma" w:hAnsi="Tahoma"/>
      <w:sz w:val="20"/>
      <w:szCs w:val="20"/>
      <w:lang w:val="en-US" w:eastAsia="en-US"/>
    </w:rPr>
  </w:style>
  <w:style w:type="character" w:customStyle="1" w:styleId="aff4">
    <w:name w:val="Без интервала Знак"/>
    <w:link w:val="aff3"/>
    <w:locked/>
    <w:rsid w:val="00585E38"/>
    <w:rPr>
      <w:rFonts w:eastAsia="Calibri"/>
      <w:sz w:val="22"/>
      <w:szCs w:val="22"/>
      <w:lang w:eastAsia="zh-CN" w:bidi="ar-SA"/>
    </w:rPr>
  </w:style>
  <w:style w:type="paragraph" w:styleId="HTML">
    <w:name w:val="HTML Preformatted"/>
    <w:basedOn w:val="a"/>
    <w:link w:val="HTML0"/>
    <w:unhideWhenUsed/>
    <w:rsid w:val="00585E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eastAsia="en-US"/>
    </w:rPr>
  </w:style>
  <w:style w:type="character" w:customStyle="1" w:styleId="HTML0">
    <w:name w:val="Стандартный HTML Знак"/>
    <w:link w:val="HTML"/>
    <w:rsid w:val="00585E38"/>
    <w:rPr>
      <w:rFonts w:ascii="Courier New" w:hAnsi="Courier New"/>
      <w:lang w:eastAsia="en-US"/>
    </w:rPr>
  </w:style>
  <w:style w:type="character" w:customStyle="1" w:styleId="affff0">
    <w:name w:val="Основной текст_"/>
    <w:link w:val="39"/>
    <w:locked/>
    <w:rsid w:val="00585E38"/>
    <w:rPr>
      <w:spacing w:val="1"/>
      <w:sz w:val="25"/>
      <w:shd w:val="clear" w:color="auto" w:fill="FFFFFF"/>
    </w:rPr>
  </w:style>
  <w:style w:type="paragraph" w:customStyle="1" w:styleId="39">
    <w:name w:val="Основной текст3"/>
    <w:basedOn w:val="a"/>
    <w:link w:val="affff0"/>
    <w:rsid w:val="00585E38"/>
    <w:pPr>
      <w:widowControl w:val="0"/>
      <w:shd w:val="clear" w:color="auto" w:fill="FFFFFF"/>
      <w:spacing w:before="60" w:after="300" w:line="322" w:lineRule="exact"/>
      <w:jc w:val="right"/>
    </w:pPr>
    <w:rPr>
      <w:rFonts w:ascii="Calibri" w:hAnsi="Calibri"/>
      <w:spacing w:val="1"/>
      <w:sz w:val="25"/>
      <w:szCs w:val="20"/>
      <w:shd w:val="clear" w:color="auto" w:fill="FFFFFF"/>
    </w:rPr>
  </w:style>
  <w:style w:type="paragraph" w:customStyle="1" w:styleId="1e">
    <w:name w:val="Без интервала1"/>
    <w:rsid w:val="00585E38"/>
    <w:rPr>
      <w:sz w:val="22"/>
      <w:szCs w:val="22"/>
      <w:lang w:eastAsia="en-US"/>
    </w:rPr>
  </w:style>
  <w:style w:type="character" w:customStyle="1" w:styleId="b-serp-urlb-serp-urlinlineyes">
    <w:name w:val="b-serp-url b-serp-url_inline_yes"/>
    <w:basedOn w:val="a0"/>
    <w:rsid w:val="00585E38"/>
  </w:style>
  <w:style w:type="character" w:customStyle="1" w:styleId="b-serp-urlitem1">
    <w:name w:val="b-serp-url__item1"/>
    <w:basedOn w:val="a0"/>
    <w:rsid w:val="00585E38"/>
  </w:style>
  <w:style w:type="character" w:customStyle="1" w:styleId="b-serp-urlmark1">
    <w:name w:val="b-serp-url__mark1"/>
    <w:rsid w:val="00585E38"/>
    <w:rPr>
      <w:rFonts w:ascii="Verdana" w:hAnsi="Verdana" w:hint="default"/>
    </w:rPr>
  </w:style>
  <w:style w:type="character" w:customStyle="1" w:styleId="b-serp-itemlinks-itemb-serp-itemlinks-saved">
    <w:name w:val="b-serp-item__links-item b-serp-item__links-saved"/>
    <w:basedOn w:val="a0"/>
    <w:rsid w:val="00585E38"/>
  </w:style>
  <w:style w:type="character" w:customStyle="1" w:styleId="b-serp-itemlinks-itemb-serp-itemlinks-more">
    <w:name w:val="b-serp-item__links-item b-serp-item__links-more"/>
    <w:basedOn w:val="a0"/>
    <w:rsid w:val="00585E38"/>
  </w:style>
  <w:style w:type="paragraph" w:customStyle="1" w:styleId="1f">
    <w:name w:val="1 Знак Знак"/>
    <w:basedOn w:val="a"/>
    <w:rsid w:val="00585E38"/>
    <w:pPr>
      <w:spacing w:before="100" w:beforeAutospacing="1" w:after="100" w:afterAutospacing="1"/>
    </w:pPr>
    <w:rPr>
      <w:rFonts w:ascii="Tahoma" w:hAnsi="Tahoma"/>
      <w:sz w:val="20"/>
      <w:szCs w:val="20"/>
      <w:lang w:val="en-US" w:eastAsia="en-US"/>
    </w:rPr>
  </w:style>
  <w:style w:type="character" w:customStyle="1" w:styleId="WW8Num8z2">
    <w:name w:val="WW8Num8z2"/>
    <w:rsid w:val="00585E38"/>
    <w:rPr>
      <w:rFonts w:ascii="Wingdings" w:hAnsi="Wingdings"/>
    </w:rPr>
  </w:style>
  <w:style w:type="character" w:customStyle="1" w:styleId="WW8Num9z1">
    <w:name w:val="WW8Num9z1"/>
    <w:rsid w:val="00585E38"/>
    <w:rPr>
      <w:rFonts w:ascii="Courier New" w:hAnsi="Courier New" w:cs="Courier New"/>
    </w:rPr>
  </w:style>
  <w:style w:type="paragraph" w:customStyle="1" w:styleId="affff1">
    <w:name w:val="Таблицы (моноширинный)"/>
    <w:basedOn w:val="a"/>
    <w:next w:val="a"/>
    <w:rsid w:val="00585E38"/>
    <w:pPr>
      <w:widowControl w:val="0"/>
      <w:autoSpaceDE w:val="0"/>
      <w:autoSpaceDN w:val="0"/>
      <w:adjustRightInd w:val="0"/>
      <w:jc w:val="both"/>
    </w:pPr>
    <w:rPr>
      <w:rFonts w:ascii="Courier New" w:hAnsi="Courier New" w:cs="Courier New"/>
    </w:rPr>
  </w:style>
  <w:style w:type="character" w:customStyle="1" w:styleId="3a">
    <w:name w:val="Основной текст (3)"/>
    <w:rsid w:val="00585E38"/>
    <w:rPr>
      <w:rFonts w:ascii="Tahoma" w:eastAsia="Tahoma" w:hAnsi="Tahoma" w:cs="Tahoma"/>
      <w:b/>
      <w:bCs/>
      <w:i w:val="0"/>
      <w:iCs w:val="0"/>
      <w:smallCaps w:val="0"/>
      <w:strike w:val="0"/>
      <w:color w:val="000000"/>
      <w:spacing w:val="-10"/>
      <w:w w:val="100"/>
      <w:position w:val="0"/>
      <w:sz w:val="20"/>
      <w:szCs w:val="20"/>
      <w:u w:val="none"/>
      <w:lang w:val="ru-RU"/>
    </w:rPr>
  </w:style>
  <w:style w:type="paragraph" w:customStyle="1" w:styleId="tekstob">
    <w:name w:val="tekstob"/>
    <w:basedOn w:val="a"/>
    <w:rsid w:val="00585E38"/>
    <w:pPr>
      <w:spacing w:before="100" w:beforeAutospacing="1" w:after="100" w:afterAutospacing="1"/>
    </w:pPr>
  </w:style>
  <w:style w:type="character" w:customStyle="1" w:styleId="headernametx">
    <w:name w:val="header_name_tx"/>
    <w:basedOn w:val="a0"/>
    <w:rsid w:val="00585E38"/>
  </w:style>
  <w:style w:type="character" w:customStyle="1" w:styleId="info-title">
    <w:name w:val="info-title"/>
    <w:basedOn w:val="a0"/>
    <w:rsid w:val="00585E38"/>
  </w:style>
  <w:style w:type="paragraph" w:customStyle="1" w:styleId="headertext">
    <w:name w:val="headertext"/>
    <w:basedOn w:val="a"/>
    <w:rsid w:val="00585E38"/>
    <w:pPr>
      <w:spacing w:before="100" w:beforeAutospacing="1" w:after="100" w:afterAutospacing="1"/>
    </w:pPr>
  </w:style>
  <w:style w:type="paragraph" w:customStyle="1" w:styleId="topleveltext">
    <w:name w:val="topleveltext"/>
    <w:basedOn w:val="a"/>
    <w:rsid w:val="00585E38"/>
    <w:pPr>
      <w:spacing w:before="100" w:beforeAutospacing="1" w:after="100" w:afterAutospacing="1"/>
    </w:pPr>
  </w:style>
  <w:style w:type="paragraph" w:customStyle="1" w:styleId="copytitle">
    <w:name w:val="copytitle"/>
    <w:basedOn w:val="a"/>
    <w:rsid w:val="00585E38"/>
    <w:pPr>
      <w:spacing w:before="100" w:beforeAutospacing="1" w:after="100" w:afterAutospacing="1"/>
    </w:pPr>
  </w:style>
  <w:style w:type="paragraph" w:customStyle="1" w:styleId="copyright">
    <w:name w:val="copyright"/>
    <w:basedOn w:val="a"/>
    <w:rsid w:val="00585E38"/>
    <w:pPr>
      <w:spacing w:before="100" w:beforeAutospacing="1" w:after="100" w:afterAutospacing="1"/>
    </w:pPr>
  </w:style>
  <w:style w:type="paragraph" w:customStyle="1" w:styleId="version-site">
    <w:name w:val="version-site"/>
    <w:basedOn w:val="a"/>
    <w:rsid w:val="00585E38"/>
    <w:pPr>
      <w:spacing w:before="100" w:beforeAutospacing="1" w:after="100" w:afterAutospacing="1"/>
    </w:pPr>
  </w:style>
  <w:style w:type="character" w:customStyle="1" w:styleId="mobile-apptx">
    <w:name w:val="mobile-app_tx"/>
    <w:basedOn w:val="a0"/>
    <w:rsid w:val="00585E38"/>
  </w:style>
  <w:style w:type="paragraph" w:styleId="affff2">
    <w:name w:val="Body Text First Indent"/>
    <w:basedOn w:val="a3"/>
    <w:link w:val="affff3"/>
    <w:rsid w:val="00585E38"/>
    <w:pPr>
      <w:spacing w:after="120"/>
      <w:ind w:firstLine="210"/>
      <w:jc w:val="left"/>
    </w:pPr>
  </w:style>
  <w:style w:type="character" w:customStyle="1" w:styleId="affff3">
    <w:name w:val="Красная строка Знак"/>
    <w:basedOn w:val="23"/>
    <w:link w:val="affff2"/>
    <w:rsid w:val="00585E38"/>
    <w:rPr>
      <w:rFonts w:ascii="Times New Roman" w:eastAsia="Times New Roman" w:hAnsi="Times New Roman" w:cs="Arial"/>
      <w:sz w:val="24"/>
      <w:szCs w:val="24"/>
    </w:rPr>
  </w:style>
  <w:style w:type="paragraph" w:customStyle="1" w:styleId="rvps140">
    <w:name w:val="rvps140"/>
    <w:basedOn w:val="a"/>
    <w:rsid w:val="00585E38"/>
    <w:pPr>
      <w:spacing w:before="100" w:beforeAutospacing="1" w:after="100" w:afterAutospacing="1"/>
    </w:pPr>
  </w:style>
  <w:style w:type="paragraph" w:customStyle="1" w:styleId="top2">
    <w:name w:val="top2"/>
    <w:basedOn w:val="a"/>
    <w:rsid w:val="00585E38"/>
    <w:pPr>
      <w:ind w:left="140"/>
    </w:pPr>
    <w:rPr>
      <w:rFonts w:ascii="Arial" w:hAnsi="Arial" w:cs="Arial"/>
      <w:b/>
      <w:bCs/>
      <w:color w:val="309868"/>
      <w:sz w:val="20"/>
      <w:szCs w:val="20"/>
    </w:rPr>
  </w:style>
  <w:style w:type="paragraph" w:customStyle="1" w:styleId="maintext">
    <w:name w:val="maintext"/>
    <w:basedOn w:val="a"/>
    <w:rsid w:val="00585E38"/>
    <w:pPr>
      <w:spacing w:after="70"/>
      <w:ind w:left="70"/>
    </w:pPr>
    <w:rPr>
      <w:rFonts w:ascii="Arial" w:hAnsi="Arial" w:cs="Arial"/>
      <w:color w:val="000000"/>
      <w:sz w:val="20"/>
      <w:szCs w:val="20"/>
    </w:rPr>
  </w:style>
  <w:style w:type="paragraph" w:customStyle="1" w:styleId="rvps1402">
    <w:name w:val="rvps1402"/>
    <w:basedOn w:val="a"/>
    <w:rsid w:val="00585E38"/>
    <w:pPr>
      <w:spacing w:before="100" w:beforeAutospacing="1" w:after="100" w:afterAutospacing="1"/>
    </w:pPr>
    <w:rPr>
      <w:rFonts w:ascii="Arial" w:hAnsi="Arial" w:cs="Arial"/>
      <w:color w:val="000000"/>
      <w:sz w:val="17"/>
      <w:szCs w:val="17"/>
    </w:rPr>
  </w:style>
  <w:style w:type="paragraph" w:customStyle="1" w:styleId="ConsCell">
    <w:name w:val="ConsCell"/>
    <w:rsid w:val="00585E38"/>
    <w:pPr>
      <w:widowControl w:val="0"/>
      <w:autoSpaceDE w:val="0"/>
      <w:autoSpaceDN w:val="0"/>
      <w:adjustRightInd w:val="0"/>
    </w:pPr>
    <w:rPr>
      <w:rFonts w:ascii="Arial" w:hAnsi="Arial" w:cs="Arial"/>
    </w:rPr>
  </w:style>
  <w:style w:type="paragraph" w:customStyle="1" w:styleId="ConsNonformat">
    <w:name w:val="ConsNonformat"/>
    <w:rsid w:val="00585E38"/>
    <w:pPr>
      <w:widowControl w:val="0"/>
      <w:autoSpaceDE w:val="0"/>
      <w:autoSpaceDN w:val="0"/>
      <w:adjustRightInd w:val="0"/>
    </w:pPr>
    <w:rPr>
      <w:rFonts w:ascii="Courier New" w:hAnsi="Courier New" w:cs="Courier New"/>
    </w:rPr>
  </w:style>
  <w:style w:type="paragraph" w:customStyle="1" w:styleId="ConsTitle">
    <w:name w:val="ConsTitle"/>
    <w:rsid w:val="00585E38"/>
    <w:pPr>
      <w:widowControl w:val="0"/>
    </w:pPr>
    <w:rPr>
      <w:rFonts w:ascii="Arial" w:hAnsi="Arial"/>
      <w:b/>
      <w:sz w:val="16"/>
    </w:rPr>
  </w:style>
  <w:style w:type="character" w:customStyle="1" w:styleId="apple-converted-space">
    <w:name w:val="apple-converted-space"/>
    <w:basedOn w:val="a0"/>
    <w:rsid w:val="00585E38"/>
  </w:style>
  <w:style w:type="character" w:customStyle="1" w:styleId="project-field">
    <w:name w:val="project-field"/>
    <w:basedOn w:val="a0"/>
    <w:rsid w:val="00585E38"/>
  </w:style>
  <w:style w:type="paragraph" w:customStyle="1" w:styleId="affff4">
    <w:name w:val="Прижатый влево"/>
    <w:basedOn w:val="a"/>
    <w:next w:val="a"/>
    <w:rsid w:val="00585E38"/>
    <w:pPr>
      <w:widowControl w:val="0"/>
      <w:autoSpaceDE w:val="0"/>
      <w:autoSpaceDN w:val="0"/>
      <w:adjustRightInd w:val="0"/>
    </w:pPr>
    <w:rPr>
      <w:rFonts w:ascii="Arial" w:hAnsi="Arial" w:cs="Arial"/>
      <w:sz w:val="26"/>
      <w:szCs w:val="26"/>
    </w:rPr>
  </w:style>
  <w:style w:type="paragraph" w:customStyle="1" w:styleId="affff5">
    <w:name w:val="Информация об изменениях"/>
    <w:basedOn w:val="a"/>
    <w:next w:val="a"/>
    <w:rsid w:val="00585E38"/>
    <w:pPr>
      <w:widowControl w:val="0"/>
      <w:autoSpaceDE w:val="0"/>
      <w:autoSpaceDN w:val="0"/>
      <w:adjustRightInd w:val="0"/>
      <w:spacing w:before="180"/>
      <w:ind w:left="360" w:right="360"/>
      <w:jc w:val="both"/>
    </w:pPr>
    <w:rPr>
      <w:rFonts w:ascii="Arial" w:hAnsi="Arial" w:cs="Arial"/>
      <w:color w:val="353842"/>
      <w:sz w:val="20"/>
      <w:szCs w:val="20"/>
      <w:shd w:val="clear" w:color="auto" w:fill="EAEFED"/>
    </w:rPr>
  </w:style>
  <w:style w:type="paragraph" w:customStyle="1" w:styleId="affff6">
    <w:name w:val="Подзаголовок для информации об изменениях"/>
    <w:basedOn w:val="a"/>
    <w:next w:val="a"/>
    <w:rsid w:val="00585E38"/>
    <w:pPr>
      <w:widowControl w:val="0"/>
      <w:autoSpaceDE w:val="0"/>
      <w:autoSpaceDN w:val="0"/>
      <w:adjustRightInd w:val="0"/>
      <w:ind w:firstLine="720"/>
      <w:jc w:val="both"/>
    </w:pPr>
    <w:rPr>
      <w:rFonts w:ascii="Arial" w:hAnsi="Arial" w:cs="Arial"/>
      <w:b/>
      <w:bCs/>
      <w:color w:val="353842"/>
      <w:sz w:val="20"/>
      <w:szCs w:val="20"/>
    </w:rPr>
  </w:style>
  <w:style w:type="character" w:customStyle="1" w:styleId="NoSpacingChar">
    <w:name w:val="No Spacing Char"/>
    <w:link w:val="2c"/>
    <w:locked/>
    <w:rsid w:val="00585E38"/>
    <w:rPr>
      <w:rFonts w:cs="Calibri"/>
      <w:lang w:val="ru-RU" w:eastAsia="ru-RU" w:bidi="ar-SA"/>
    </w:rPr>
  </w:style>
  <w:style w:type="paragraph" w:customStyle="1" w:styleId="2c">
    <w:name w:val="Без интервала2"/>
    <w:link w:val="NoSpacingChar"/>
    <w:rsid w:val="00585E38"/>
    <w:rPr>
      <w:rFonts w:cs="Calibri"/>
    </w:rPr>
  </w:style>
  <w:style w:type="paragraph" w:customStyle="1" w:styleId="2d">
    <w:name w:val="Абзац списка2"/>
    <w:basedOn w:val="a"/>
    <w:rsid w:val="00585E38"/>
    <w:pPr>
      <w:widowControl w:val="0"/>
      <w:ind w:left="720"/>
    </w:pPr>
    <w:rPr>
      <w:rFonts w:eastAsia="Calibri"/>
      <w:sz w:val="20"/>
      <w:szCs w:val="20"/>
    </w:rPr>
  </w:style>
  <w:style w:type="paragraph" w:styleId="affff7">
    <w:name w:val="Plain Text"/>
    <w:basedOn w:val="a"/>
    <w:link w:val="affff8"/>
    <w:uiPriority w:val="99"/>
    <w:rsid w:val="00585E38"/>
    <w:pPr>
      <w:jc w:val="both"/>
    </w:pPr>
    <w:rPr>
      <w:rFonts w:ascii="Arial" w:hAnsi="Arial"/>
      <w:szCs w:val="20"/>
      <w:lang w:eastAsia="en-US"/>
    </w:rPr>
  </w:style>
  <w:style w:type="character" w:customStyle="1" w:styleId="affff8">
    <w:name w:val="Текст Знак"/>
    <w:link w:val="affff7"/>
    <w:uiPriority w:val="99"/>
    <w:rsid w:val="00585E38"/>
    <w:rPr>
      <w:rFonts w:ascii="Arial" w:hAnsi="Arial"/>
      <w:sz w:val="24"/>
      <w:lang w:eastAsia="en-US"/>
    </w:rPr>
  </w:style>
  <w:style w:type="character" w:customStyle="1" w:styleId="grey">
    <w:name w:val="grey"/>
    <w:basedOn w:val="a0"/>
    <w:rsid w:val="00585E38"/>
  </w:style>
  <w:style w:type="paragraph" w:customStyle="1" w:styleId="affff9">
    <w:name w:val="Цифры"/>
    <w:basedOn w:val="a"/>
    <w:rsid w:val="00585E38"/>
    <w:pPr>
      <w:jc w:val="right"/>
    </w:pPr>
    <w:rPr>
      <w:rFonts w:ascii="Arial" w:hAnsi="Arial"/>
      <w:sz w:val="20"/>
      <w:szCs w:val="20"/>
    </w:rPr>
  </w:style>
  <w:style w:type="paragraph" w:customStyle="1" w:styleId="affffa">
    <w:name w:val="Единицы"/>
    <w:basedOn w:val="a"/>
    <w:rsid w:val="00585E38"/>
    <w:pPr>
      <w:jc w:val="right"/>
    </w:pPr>
    <w:rPr>
      <w:rFonts w:ascii="Arial" w:hAnsi="Arial"/>
      <w:sz w:val="20"/>
      <w:szCs w:val="20"/>
    </w:rPr>
  </w:style>
  <w:style w:type="paragraph" w:customStyle="1" w:styleId="affffb">
    <w:name w:val="Шапка таблицы"/>
    <w:basedOn w:val="20"/>
    <w:rsid w:val="00585E38"/>
    <w:pPr>
      <w:keepLines w:val="0"/>
      <w:spacing w:before="0"/>
    </w:pPr>
    <w:rPr>
      <w:rFonts w:ascii="Arial" w:hAnsi="Arial"/>
      <w:b w:val="0"/>
      <w:bCs w:val="0"/>
      <w:i/>
      <w:sz w:val="20"/>
      <w:szCs w:val="20"/>
    </w:rPr>
  </w:style>
  <w:style w:type="character" w:customStyle="1" w:styleId="iw">
    <w:name w:val="iw"/>
    <w:basedOn w:val="a0"/>
    <w:rsid w:val="00585E38"/>
  </w:style>
  <w:style w:type="paragraph" w:styleId="3b">
    <w:name w:val="toc 3"/>
    <w:basedOn w:val="a"/>
    <w:next w:val="a"/>
    <w:autoRedefine/>
    <w:uiPriority w:val="39"/>
    <w:qFormat/>
    <w:rsid w:val="00F66116"/>
    <w:pPr>
      <w:widowControl w:val="0"/>
      <w:tabs>
        <w:tab w:val="right" w:leader="dot" w:pos="9628"/>
      </w:tabs>
      <w:ind w:firstLine="709"/>
      <w:jc w:val="both"/>
    </w:pPr>
    <w:rPr>
      <w:noProof/>
      <w:szCs w:val="20"/>
    </w:rPr>
  </w:style>
  <w:style w:type="character" w:customStyle="1" w:styleId="pagefont1">
    <w:name w:val="pagefont1"/>
    <w:rsid w:val="00585E38"/>
    <w:rPr>
      <w:rFonts w:ascii="Verdana" w:hAnsi="Verdana" w:hint="default"/>
      <w:sz w:val="18"/>
      <w:szCs w:val="18"/>
    </w:rPr>
  </w:style>
  <w:style w:type="character" w:styleId="affffc">
    <w:name w:val="FollowedHyperlink"/>
    <w:uiPriority w:val="99"/>
    <w:unhideWhenUsed/>
    <w:rsid w:val="00585E38"/>
    <w:rPr>
      <w:color w:val="800080"/>
      <w:u w:val="single"/>
    </w:rPr>
  </w:style>
  <w:style w:type="character" w:customStyle="1" w:styleId="tdetailed">
    <w:name w:val="t_detailed"/>
    <w:basedOn w:val="a0"/>
    <w:rsid w:val="00585E38"/>
  </w:style>
  <w:style w:type="character" w:customStyle="1" w:styleId="160">
    <w:name w:val="Знак Знак16"/>
    <w:rsid w:val="00585E38"/>
    <w:rPr>
      <w:b/>
      <w:bCs/>
      <w:sz w:val="24"/>
      <w:szCs w:val="24"/>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585E38"/>
    <w:pPr>
      <w:spacing w:before="100" w:beforeAutospacing="1" w:after="100" w:afterAutospacing="1"/>
    </w:pPr>
    <w:rPr>
      <w:rFonts w:ascii="Tahoma" w:hAnsi="Tahoma"/>
      <w:sz w:val="20"/>
      <w:szCs w:val="20"/>
      <w:lang w:val="en-US" w:eastAsia="en-US"/>
    </w:rPr>
  </w:style>
  <w:style w:type="paragraph" w:customStyle="1" w:styleId="3372873BB58A4DED866D2BE34882C06C">
    <w:name w:val="3372873BB58A4DED866D2BE34882C06C"/>
    <w:rsid w:val="00585E38"/>
    <w:pPr>
      <w:spacing w:after="200" w:line="276" w:lineRule="auto"/>
    </w:pPr>
    <w:rPr>
      <w:sz w:val="22"/>
      <w:szCs w:val="22"/>
    </w:rPr>
  </w:style>
  <w:style w:type="character" w:customStyle="1" w:styleId="1f0">
    <w:name w:val="Заголовок №1_"/>
    <w:link w:val="1f1"/>
    <w:rsid w:val="00585E38"/>
    <w:rPr>
      <w:rFonts w:ascii="Microsoft Sans Serif" w:eastAsia="Microsoft Sans Serif" w:hAnsi="Microsoft Sans Serif" w:cs="Microsoft Sans Serif"/>
      <w:sz w:val="15"/>
      <w:szCs w:val="15"/>
      <w:shd w:val="clear" w:color="auto" w:fill="FFFFFF"/>
    </w:rPr>
  </w:style>
  <w:style w:type="paragraph" w:customStyle="1" w:styleId="1f1">
    <w:name w:val="Заголовок №1"/>
    <w:basedOn w:val="a"/>
    <w:link w:val="1f0"/>
    <w:rsid w:val="00585E38"/>
    <w:pPr>
      <w:widowControl w:val="0"/>
      <w:shd w:val="clear" w:color="auto" w:fill="FFFFFF"/>
      <w:spacing w:after="60" w:line="0" w:lineRule="atLeast"/>
      <w:outlineLvl w:val="0"/>
    </w:pPr>
    <w:rPr>
      <w:rFonts w:ascii="Microsoft Sans Serif" w:eastAsia="Microsoft Sans Serif" w:hAnsi="Microsoft Sans Serif"/>
      <w:sz w:val="15"/>
      <w:szCs w:val="15"/>
    </w:rPr>
  </w:style>
  <w:style w:type="character" w:customStyle="1" w:styleId="295pt">
    <w:name w:val="Заголовок №2 + 9;5 pt"/>
    <w:rsid w:val="00585E38"/>
    <w:rPr>
      <w:rFonts w:ascii="Microsoft Sans Serif" w:eastAsia="Microsoft Sans Serif" w:hAnsi="Microsoft Sans Serif" w:cs="Microsoft Sans Serif"/>
      <w:color w:val="000000"/>
      <w:spacing w:val="0"/>
      <w:w w:val="100"/>
      <w:position w:val="0"/>
      <w:sz w:val="19"/>
      <w:szCs w:val="19"/>
      <w:shd w:val="clear" w:color="auto" w:fill="FFFFFF"/>
    </w:rPr>
  </w:style>
  <w:style w:type="table" w:customStyle="1" w:styleId="1f2">
    <w:name w:val="Сетка таблицы1"/>
    <w:basedOn w:val="a1"/>
    <w:next w:val="af8"/>
    <w:uiPriority w:val="59"/>
    <w:rsid w:val="00585E38"/>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e">
    <w:name w:val="Quote"/>
    <w:basedOn w:val="a"/>
    <w:next w:val="a"/>
    <w:link w:val="2f"/>
    <w:uiPriority w:val="29"/>
    <w:qFormat/>
    <w:rsid w:val="00585E38"/>
    <w:pPr>
      <w:ind w:firstLine="425"/>
      <w:jc w:val="both"/>
    </w:pPr>
    <w:rPr>
      <w:rFonts w:ascii="Calibri" w:eastAsia="Calibri" w:hAnsi="Calibri"/>
      <w:i/>
      <w:iCs/>
      <w:color w:val="000080"/>
      <w:sz w:val="22"/>
      <w:szCs w:val="22"/>
      <w:lang w:eastAsia="en-US"/>
    </w:rPr>
  </w:style>
  <w:style w:type="character" w:customStyle="1" w:styleId="2f">
    <w:name w:val="Цитата 2 Знак"/>
    <w:link w:val="2e"/>
    <w:uiPriority w:val="29"/>
    <w:rsid w:val="00585E38"/>
    <w:rPr>
      <w:rFonts w:eastAsia="Calibri"/>
      <w:i/>
      <w:iCs/>
      <w:color w:val="000080"/>
      <w:sz w:val="22"/>
      <w:szCs w:val="22"/>
      <w:lang w:eastAsia="en-US"/>
    </w:rPr>
  </w:style>
  <w:style w:type="character" w:styleId="affffd">
    <w:name w:val="Subtle Emphasis"/>
    <w:uiPriority w:val="19"/>
    <w:qFormat/>
    <w:rsid w:val="00585E38"/>
    <w:rPr>
      <w:i/>
      <w:iCs/>
      <w:color w:val="4040FF"/>
    </w:rPr>
  </w:style>
  <w:style w:type="character" w:styleId="affffe">
    <w:name w:val="Intense Emphasis"/>
    <w:uiPriority w:val="21"/>
    <w:qFormat/>
    <w:rsid w:val="00585E38"/>
    <w:rPr>
      <w:b/>
      <w:bCs/>
      <w:i/>
      <w:iCs/>
      <w:color w:val="4F81BD"/>
    </w:rPr>
  </w:style>
  <w:style w:type="paragraph" w:customStyle="1" w:styleId="pboth">
    <w:name w:val="pboth"/>
    <w:basedOn w:val="a"/>
    <w:rsid w:val="00585E38"/>
    <w:pPr>
      <w:spacing w:before="100" w:beforeAutospacing="1" w:after="100" w:afterAutospacing="1"/>
    </w:pPr>
  </w:style>
  <w:style w:type="paragraph" w:customStyle="1" w:styleId="TableParagraph">
    <w:name w:val="Table Paragraph"/>
    <w:basedOn w:val="a"/>
    <w:uiPriority w:val="1"/>
    <w:qFormat/>
    <w:rsid w:val="00585E38"/>
    <w:pPr>
      <w:widowControl w:val="0"/>
      <w:ind w:left="71"/>
    </w:pPr>
    <w:rPr>
      <w:rFonts w:cs="Calibri"/>
      <w:lang w:val="en-US" w:eastAsia="en-US"/>
    </w:rPr>
  </w:style>
  <w:style w:type="table" w:customStyle="1" w:styleId="TableNormal">
    <w:name w:val="Table Normal"/>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111">
    <w:name w:val="Заголовок 111"/>
    <w:basedOn w:val="a"/>
    <w:uiPriority w:val="1"/>
    <w:qFormat/>
    <w:rsid w:val="00585E38"/>
    <w:pPr>
      <w:widowControl w:val="0"/>
      <w:autoSpaceDE w:val="0"/>
      <w:autoSpaceDN w:val="0"/>
      <w:ind w:left="532"/>
      <w:outlineLvl w:val="1"/>
    </w:pPr>
    <w:rPr>
      <w:b/>
      <w:bCs/>
      <w:i/>
      <w:sz w:val="28"/>
      <w:szCs w:val="28"/>
      <w:lang w:bidi="ru-RU"/>
    </w:rPr>
  </w:style>
  <w:style w:type="paragraph" w:customStyle="1" w:styleId="afffff">
    <w:name w:val="обычный"/>
    <w:basedOn w:val="a"/>
    <w:rsid w:val="00585E38"/>
    <w:rPr>
      <w:color w:val="000000"/>
      <w:sz w:val="20"/>
      <w:szCs w:val="20"/>
    </w:rPr>
  </w:style>
  <w:style w:type="character" w:styleId="HTML1">
    <w:name w:val="HTML Cite"/>
    <w:rsid w:val="00585E38"/>
    <w:rPr>
      <w:i/>
      <w:iCs/>
    </w:rPr>
  </w:style>
  <w:style w:type="character" w:customStyle="1" w:styleId="link">
    <w:name w:val="link"/>
    <w:basedOn w:val="a0"/>
    <w:rsid w:val="00585E38"/>
  </w:style>
  <w:style w:type="paragraph" w:customStyle="1" w:styleId="afffff0">
    <w:name w:val="Знак Знак Знак Знак Знак Знак Знак Знак Знак Знак"/>
    <w:basedOn w:val="a"/>
    <w:rsid w:val="00585E38"/>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WW8Num13z0">
    <w:name w:val="WW8Num13z0"/>
    <w:rsid w:val="00585E38"/>
    <w:rPr>
      <w:rFonts w:hint="default"/>
    </w:rPr>
  </w:style>
  <w:style w:type="numbering" w:customStyle="1" w:styleId="1f3">
    <w:name w:val="Нет списка1"/>
    <w:next w:val="a2"/>
    <w:uiPriority w:val="99"/>
    <w:semiHidden/>
    <w:unhideWhenUsed/>
    <w:rsid w:val="00585E38"/>
  </w:style>
  <w:style w:type="paragraph" w:customStyle="1" w:styleId="ConsPlusDocList">
    <w:name w:val="ConsPlusDocList"/>
    <w:rsid w:val="00585E38"/>
    <w:pPr>
      <w:widowControl w:val="0"/>
      <w:autoSpaceDE w:val="0"/>
      <w:autoSpaceDN w:val="0"/>
    </w:pPr>
    <w:rPr>
      <w:rFonts w:ascii="Courier New" w:hAnsi="Courier New" w:cs="Courier New"/>
    </w:rPr>
  </w:style>
  <w:style w:type="paragraph" w:customStyle="1" w:styleId="ConsPlusTitlePage">
    <w:name w:val="ConsPlusTitlePage"/>
    <w:rsid w:val="00585E38"/>
    <w:pPr>
      <w:widowControl w:val="0"/>
      <w:autoSpaceDE w:val="0"/>
      <w:autoSpaceDN w:val="0"/>
    </w:pPr>
    <w:rPr>
      <w:rFonts w:ascii="Tahoma" w:hAnsi="Tahoma" w:cs="Tahoma"/>
    </w:rPr>
  </w:style>
  <w:style w:type="paragraph" w:customStyle="1" w:styleId="ConsPlusJurTerm">
    <w:name w:val="ConsPlusJurTerm"/>
    <w:rsid w:val="00585E38"/>
    <w:pPr>
      <w:widowControl w:val="0"/>
      <w:autoSpaceDE w:val="0"/>
      <w:autoSpaceDN w:val="0"/>
    </w:pPr>
    <w:rPr>
      <w:rFonts w:ascii="Tahoma" w:hAnsi="Tahoma" w:cs="Tahoma"/>
      <w:sz w:val="26"/>
    </w:rPr>
  </w:style>
  <w:style w:type="paragraph" w:customStyle="1" w:styleId="ConsPlusTextList">
    <w:name w:val="ConsPlusTextList"/>
    <w:rsid w:val="00585E38"/>
    <w:pPr>
      <w:widowControl w:val="0"/>
      <w:autoSpaceDE w:val="0"/>
      <w:autoSpaceDN w:val="0"/>
    </w:pPr>
    <w:rPr>
      <w:rFonts w:ascii="Arial" w:hAnsi="Arial" w:cs="Arial"/>
    </w:rPr>
  </w:style>
  <w:style w:type="character" w:styleId="afffff1">
    <w:name w:val="Placeholder Text"/>
    <w:uiPriority w:val="99"/>
    <w:semiHidden/>
    <w:rsid w:val="00585E38"/>
    <w:rPr>
      <w:color w:val="808080"/>
    </w:rPr>
  </w:style>
  <w:style w:type="paragraph" w:customStyle="1" w:styleId="3c">
    <w:name w:val="Без интервала3"/>
    <w:link w:val="NoSpacingChar1"/>
    <w:rsid w:val="00585E38"/>
    <w:pPr>
      <w:spacing w:after="200" w:line="276" w:lineRule="auto"/>
    </w:pPr>
    <w:rPr>
      <w:rFonts w:ascii="Times New Roman" w:hAnsi="Times New Roman"/>
      <w:sz w:val="24"/>
      <w:szCs w:val="22"/>
    </w:rPr>
  </w:style>
  <w:style w:type="character" w:customStyle="1" w:styleId="NoSpacingChar1">
    <w:name w:val="No Spacing Char1"/>
    <w:link w:val="3c"/>
    <w:locked/>
    <w:rsid w:val="00585E38"/>
    <w:rPr>
      <w:rFonts w:ascii="Times New Roman" w:hAnsi="Times New Roman"/>
      <w:sz w:val="24"/>
      <w:szCs w:val="22"/>
      <w:lang w:bidi="ar-SA"/>
    </w:rPr>
  </w:style>
  <w:style w:type="paragraph" w:styleId="afffff2">
    <w:name w:val="TOC Heading"/>
    <w:basedOn w:val="1"/>
    <w:next w:val="a"/>
    <w:uiPriority w:val="39"/>
    <w:unhideWhenUsed/>
    <w:qFormat/>
    <w:rsid w:val="00585E38"/>
    <w:pPr>
      <w:spacing w:before="240" w:line="259" w:lineRule="auto"/>
      <w:jc w:val="left"/>
      <w:outlineLvl w:val="9"/>
    </w:pPr>
    <w:rPr>
      <w:rFonts w:ascii="Cambria" w:hAnsi="Cambria"/>
      <w:b w:val="0"/>
      <w:bCs w:val="0"/>
      <w:color w:val="365F91"/>
      <w:sz w:val="32"/>
      <w:szCs w:val="32"/>
    </w:rPr>
  </w:style>
  <w:style w:type="paragraph" w:styleId="2f0">
    <w:name w:val="toc 2"/>
    <w:basedOn w:val="a"/>
    <w:next w:val="a"/>
    <w:autoRedefine/>
    <w:uiPriority w:val="39"/>
    <w:unhideWhenUsed/>
    <w:qFormat/>
    <w:rsid w:val="00C1591D"/>
    <w:pPr>
      <w:widowControl w:val="0"/>
      <w:tabs>
        <w:tab w:val="right" w:leader="dot" w:pos="9628"/>
      </w:tabs>
      <w:ind w:firstLine="709"/>
      <w:jc w:val="both"/>
    </w:pPr>
    <w:rPr>
      <w:rFonts w:eastAsia="Calibri"/>
      <w:iCs/>
      <w:noProof/>
      <w:u w:val="single"/>
      <w:lang w:bidi="ru-RU"/>
    </w:rPr>
  </w:style>
  <w:style w:type="character" w:customStyle="1" w:styleId="2f1">
    <w:name w:val="Основной текст (2)_"/>
    <w:link w:val="2f2"/>
    <w:uiPriority w:val="99"/>
    <w:rsid w:val="00585E38"/>
    <w:rPr>
      <w:sz w:val="28"/>
      <w:szCs w:val="28"/>
      <w:shd w:val="clear" w:color="auto" w:fill="FFFFFF"/>
    </w:rPr>
  </w:style>
  <w:style w:type="character" w:customStyle="1" w:styleId="270">
    <w:name w:val="Основной текст (2) + 7"/>
    <w:aliases w:val="5 pt"/>
    <w:uiPriority w:val="99"/>
    <w:rsid w:val="00585E38"/>
    <w:rPr>
      <w:sz w:val="15"/>
      <w:szCs w:val="15"/>
      <w:shd w:val="clear" w:color="auto" w:fill="FFFFFF"/>
    </w:rPr>
  </w:style>
  <w:style w:type="paragraph" w:customStyle="1" w:styleId="2f2">
    <w:name w:val="Основной текст (2)"/>
    <w:basedOn w:val="a"/>
    <w:link w:val="2f1"/>
    <w:uiPriority w:val="99"/>
    <w:rsid w:val="00585E38"/>
    <w:pPr>
      <w:widowControl w:val="0"/>
      <w:shd w:val="clear" w:color="auto" w:fill="FFFFFF"/>
      <w:spacing w:before="60" w:after="540" w:line="240" w:lineRule="atLeast"/>
      <w:jc w:val="center"/>
    </w:pPr>
    <w:rPr>
      <w:rFonts w:ascii="Calibri" w:hAnsi="Calibri"/>
      <w:sz w:val="28"/>
      <w:szCs w:val="28"/>
    </w:rPr>
  </w:style>
  <w:style w:type="character" w:customStyle="1" w:styleId="213pt2">
    <w:name w:val="Основной текст (2) + 13 pt2"/>
    <w:uiPriority w:val="99"/>
    <w:rsid w:val="00585E38"/>
    <w:rPr>
      <w:sz w:val="26"/>
      <w:szCs w:val="26"/>
      <w:u w:val="none"/>
      <w:shd w:val="clear" w:color="auto" w:fill="FFFFFF"/>
    </w:rPr>
  </w:style>
  <w:style w:type="character" w:customStyle="1" w:styleId="213pt1">
    <w:name w:val="Основной текст (2) + 13 pt1"/>
    <w:aliases w:val="Интервал 1 pt"/>
    <w:uiPriority w:val="99"/>
    <w:rsid w:val="00585E38"/>
    <w:rPr>
      <w:spacing w:val="30"/>
      <w:sz w:val="26"/>
      <w:szCs w:val="26"/>
      <w:u w:val="none"/>
      <w:shd w:val="clear" w:color="auto" w:fill="FFFFFF"/>
    </w:rPr>
  </w:style>
  <w:style w:type="character" w:customStyle="1" w:styleId="s10">
    <w:name w:val="s_10"/>
    <w:basedOn w:val="a0"/>
    <w:rsid w:val="00585E38"/>
  </w:style>
  <w:style w:type="character" w:customStyle="1" w:styleId="afffff3">
    <w:name w:val="Подпись к таблице_"/>
    <w:link w:val="afffff4"/>
    <w:rsid w:val="00585E38"/>
    <w:rPr>
      <w:b/>
      <w:bCs/>
      <w:sz w:val="22"/>
      <w:szCs w:val="22"/>
      <w:shd w:val="clear" w:color="auto" w:fill="FFFFFF"/>
    </w:rPr>
  </w:style>
  <w:style w:type="paragraph" w:customStyle="1" w:styleId="afffff4">
    <w:name w:val="Подпись к таблице"/>
    <w:basedOn w:val="a"/>
    <w:link w:val="afffff3"/>
    <w:rsid w:val="00585E38"/>
    <w:pPr>
      <w:widowControl w:val="0"/>
      <w:shd w:val="clear" w:color="auto" w:fill="FFFFFF"/>
      <w:spacing w:line="278" w:lineRule="exact"/>
      <w:jc w:val="both"/>
    </w:pPr>
    <w:rPr>
      <w:rFonts w:ascii="Calibri" w:hAnsi="Calibri"/>
      <w:b/>
      <w:bCs/>
      <w:sz w:val="22"/>
      <w:szCs w:val="22"/>
    </w:rPr>
  </w:style>
  <w:style w:type="character" w:customStyle="1" w:styleId="s9">
    <w:name w:val="s_9"/>
    <w:basedOn w:val="a0"/>
    <w:rsid w:val="00585E38"/>
  </w:style>
  <w:style w:type="table" w:customStyle="1" w:styleId="TableNormal1">
    <w:name w:val="Table Normal1"/>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character" w:styleId="afffff5">
    <w:name w:val="annotation reference"/>
    <w:uiPriority w:val="99"/>
    <w:unhideWhenUsed/>
    <w:rsid w:val="00585E38"/>
    <w:rPr>
      <w:sz w:val="16"/>
      <w:szCs w:val="16"/>
    </w:rPr>
  </w:style>
  <w:style w:type="paragraph" w:styleId="afffff6">
    <w:name w:val="annotation text"/>
    <w:basedOn w:val="a"/>
    <w:link w:val="afffff7"/>
    <w:uiPriority w:val="99"/>
    <w:unhideWhenUsed/>
    <w:rsid w:val="00585E38"/>
    <w:pPr>
      <w:spacing w:after="160"/>
    </w:pPr>
    <w:rPr>
      <w:rFonts w:ascii="Calibri" w:eastAsia="Calibri" w:hAnsi="Calibri"/>
      <w:sz w:val="20"/>
      <w:szCs w:val="20"/>
      <w:lang w:eastAsia="en-US"/>
    </w:rPr>
  </w:style>
  <w:style w:type="character" w:customStyle="1" w:styleId="afffff7">
    <w:name w:val="Текст примечания Знак"/>
    <w:link w:val="afffff6"/>
    <w:uiPriority w:val="99"/>
    <w:rsid w:val="00585E38"/>
    <w:rPr>
      <w:rFonts w:eastAsia="Calibri"/>
      <w:lang w:eastAsia="en-US"/>
    </w:rPr>
  </w:style>
  <w:style w:type="paragraph" w:styleId="afffff8">
    <w:name w:val="annotation subject"/>
    <w:basedOn w:val="afffff6"/>
    <w:next w:val="afffff6"/>
    <w:link w:val="afffff9"/>
    <w:uiPriority w:val="99"/>
    <w:unhideWhenUsed/>
    <w:rsid w:val="00585E38"/>
    <w:rPr>
      <w:b/>
      <w:bCs/>
    </w:rPr>
  </w:style>
  <w:style w:type="character" w:customStyle="1" w:styleId="afffff9">
    <w:name w:val="Тема примечания Знак"/>
    <w:link w:val="afffff8"/>
    <w:uiPriority w:val="99"/>
    <w:rsid w:val="00585E38"/>
    <w:rPr>
      <w:rFonts w:eastAsia="Calibri"/>
      <w:b/>
      <w:bCs/>
      <w:lang w:eastAsia="en-US"/>
    </w:rPr>
  </w:style>
  <w:style w:type="paragraph" w:styleId="42">
    <w:name w:val="toc 4"/>
    <w:basedOn w:val="a"/>
    <w:next w:val="a"/>
    <w:autoRedefine/>
    <w:uiPriority w:val="1"/>
    <w:unhideWhenUsed/>
    <w:qFormat/>
    <w:rsid w:val="00585E38"/>
    <w:pPr>
      <w:widowControl w:val="0"/>
      <w:tabs>
        <w:tab w:val="right" w:pos="9343"/>
      </w:tabs>
      <w:ind w:left="600"/>
    </w:pPr>
    <w:rPr>
      <w:sz w:val="20"/>
      <w:szCs w:val="20"/>
    </w:rPr>
  </w:style>
  <w:style w:type="numbering" w:customStyle="1" w:styleId="2f3">
    <w:name w:val="Нет списка2"/>
    <w:next w:val="a2"/>
    <w:uiPriority w:val="99"/>
    <w:semiHidden/>
    <w:unhideWhenUsed/>
    <w:rsid w:val="00585E38"/>
  </w:style>
  <w:style w:type="paragraph" w:styleId="61">
    <w:name w:val="toc 6"/>
    <w:basedOn w:val="a"/>
    <w:next w:val="a"/>
    <w:autoRedefine/>
    <w:uiPriority w:val="1"/>
    <w:unhideWhenUsed/>
    <w:qFormat/>
    <w:rsid w:val="00585E38"/>
    <w:pPr>
      <w:widowControl w:val="0"/>
      <w:ind w:left="1000"/>
    </w:pPr>
    <w:rPr>
      <w:sz w:val="20"/>
      <w:szCs w:val="20"/>
    </w:rPr>
  </w:style>
  <w:style w:type="numbering" w:customStyle="1" w:styleId="3d">
    <w:name w:val="Нет списка3"/>
    <w:next w:val="a2"/>
    <w:uiPriority w:val="99"/>
    <w:semiHidden/>
    <w:unhideWhenUsed/>
    <w:rsid w:val="00585E38"/>
  </w:style>
  <w:style w:type="table" w:customStyle="1" w:styleId="2f4">
    <w:name w:val="Сетка таблицы2"/>
    <w:basedOn w:val="a1"/>
    <w:next w:val="af8"/>
    <w:uiPriority w:val="59"/>
    <w:rsid w:val="00585E38"/>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2">
    <w:name w:val="Основной шрифт абзаца6"/>
    <w:rsid w:val="00585E38"/>
  </w:style>
  <w:style w:type="character" w:customStyle="1" w:styleId="51">
    <w:name w:val="Основной шрифт абзаца5"/>
    <w:rsid w:val="00585E38"/>
  </w:style>
  <w:style w:type="character" w:customStyle="1" w:styleId="Heading1Char">
    <w:name w:val="Heading 1 Char"/>
    <w:aliases w:val="Знак Char"/>
    <w:rsid w:val="00585E38"/>
    <w:rPr>
      <w:rFonts w:ascii="PetersburgCTT" w:hAnsi="PetersburgCTT" w:cs="PetersburgCTT"/>
      <w:b/>
      <w:bCs/>
      <w:sz w:val="24"/>
      <w:szCs w:val="24"/>
      <w:lang w:eastAsia="ru-RU"/>
    </w:rPr>
  </w:style>
  <w:style w:type="character" w:customStyle="1" w:styleId="HeaderChar1">
    <w:name w:val="Header Char1"/>
    <w:aliases w:val="Header Char Char"/>
    <w:rsid w:val="00585E38"/>
    <w:rPr>
      <w:rFonts w:ascii="Calibri" w:hAnsi="Calibri" w:cs="Calibri"/>
    </w:rPr>
  </w:style>
  <w:style w:type="numbering" w:customStyle="1" w:styleId="112">
    <w:name w:val="Нет списка11"/>
    <w:next w:val="a2"/>
    <w:semiHidden/>
    <w:rsid w:val="00585E38"/>
  </w:style>
  <w:style w:type="numbering" w:customStyle="1" w:styleId="43">
    <w:name w:val="Нет списка4"/>
    <w:next w:val="a2"/>
    <w:uiPriority w:val="99"/>
    <w:semiHidden/>
    <w:unhideWhenUsed/>
    <w:rsid w:val="00585E38"/>
  </w:style>
  <w:style w:type="table" w:customStyle="1" w:styleId="3e">
    <w:name w:val="Сетка таблицы3"/>
    <w:basedOn w:val="a1"/>
    <w:next w:val="af8"/>
    <w:uiPriority w:val="39"/>
    <w:rsid w:val="00585E38"/>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2"/>
    <w:uiPriority w:val="99"/>
    <w:semiHidden/>
    <w:unhideWhenUsed/>
    <w:rsid w:val="00585E38"/>
  </w:style>
  <w:style w:type="numbering" w:customStyle="1" w:styleId="63">
    <w:name w:val="Нет списка6"/>
    <w:next w:val="a2"/>
    <w:uiPriority w:val="99"/>
    <w:semiHidden/>
    <w:unhideWhenUsed/>
    <w:rsid w:val="00585E38"/>
  </w:style>
  <w:style w:type="numbering" w:customStyle="1" w:styleId="120">
    <w:name w:val="Нет списка12"/>
    <w:next w:val="a2"/>
    <w:uiPriority w:val="99"/>
    <w:semiHidden/>
    <w:unhideWhenUsed/>
    <w:rsid w:val="00585E38"/>
  </w:style>
  <w:style w:type="table" w:customStyle="1" w:styleId="44">
    <w:name w:val="Сетка таблицы4"/>
    <w:basedOn w:val="a1"/>
    <w:next w:val="af8"/>
    <w:uiPriority w:val="59"/>
    <w:rsid w:val="00585E38"/>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
    <w:name w:val="Нет списка7"/>
    <w:next w:val="a2"/>
    <w:uiPriority w:val="99"/>
    <w:semiHidden/>
    <w:unhideWhenUsed/>
    <w:rsid w:val="00585E38"/>
  </w:style>
  <w:style w:type="table" w:customStyle="1" w:styleId="53">
    <w:name w:val="Сетка таблицы5"/>
    <w:basedOn w:val="a1"/>
    <w:next w:val="af8"/>
    <w:uiPriority w:val="59"/>
    <w:rsid w:val="00585E38"/>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54">
    <w:name w:val="toc 5"/>
    <w:basedOn w:val="a"/>
    <w:next w:val="a"/>
    <w:autoRedefine/>
    <w:uiPriority w:val="1"/>
    <w:unhideWhenUsed/>
    <w:qFormat/>
    <w:rsid w:val="00585E38"/>
    <w:pPr>
      <w:widowControl w:val="0"/>
      <w:ind w:left="800"/>
    </w:pPr>
    <w:rPr>
      <w:sz w:val="20"/>
      <w:szCs w:val="20"/>
    </w:rPr>
  </w:style>
  <w:style w:type="table" w:customStyle="1" w:styleId="64">
    <w:name w:val="Сетка таблицы6"/>
    <w:basedOn w:val="a1"/>
    <w:next w:val="af8"/>
    <w:uiPriority w:val="59"/>
    <w:rsid w:val="00585E38"/>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
    <w:name w:val="Нет списка8"/>
    <w:next w:val="a2"/>
    <w:uiPriority w:val="99"/>
    <w:semiHidden/>
    <w:unhideWhenUsed/>
    <w:rsid w:val="00585E38"/>
  </w:style>
  <w:style w:type="paragraph" w:customStyle="1" w:styleId="510">
    <w:name w:val="Заголовок 51"/>
    <w:basedOn w:val="a"/>
    <w:next w:val="a"/>
    <w:unhideWhenUsed/>
    <w:qFormat/>
    <w:rsid w:val="00585E38"/>
    <w:pPr>
      <w:keepNext/>
      <w:keepLines/>
      <w:spacing w:before="200"/>
      <w:outlineLvl w:val="4"/>
    </w:pPr>
    <w:rPr>
      <w:rFonts w:ascii="Cambria" w:hAnsi="Cambria"/>
      <w:color w:val="243F60"/>
    </w:rPr>
  </w:style>
  <w:style w:type="table" w:customStyle="1" w:styleId="72">
    <w:name w:val="Сетка таблицы7"/>
    <w:basedOn w:val="a1"/>
    <w:next w:val="af8"/>
    <w:rsid w:val="00585E38"/>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11">
    <w:name w:val="Заголовок 5 Знак1"/>
    <w:uiPriority w:val="9"/>
    <w:semiHidden/>
    <w:rsid w:val="00585E38"/>
    <w:rPr>
      <w:rFonts w:ascii="Cambria" w:eastAsia="Times New Roman" w:hAnsi="Cambria" w:cs="Times New Roman"/>
      <w:color w:val="243F60"/>
    </w:rPr>
  </w:style>
  <w:style w:type="paragraph" w:styleId="73">
    <w:name w:val="toc 7"/>
    <w:basedOn w:val="a"/>
    <w:next w:val="a"/>
    <w:autoRedefine/>
    <w:uiPriority w:val="39"/>
    <w:unhideWhenUsed/>
    <w:rsid w:val="00585E38"/>
    <w:pPr>
      <w:widowControl w:val="0"/>
      <w:ind w:left="1200"/>
    </w:pPr>
    <w:rPr>
      <w:sz w:val="20"/>
      <w:szCs w:val="20"/>
    </w:rPr>
  </w:style>
  <w:style w:type="paragraph" w:styleId="82">
    <w:name w:val="toc 8"/>
    <w:basedOn w:val="a"/>
    <w:next w:val="a"/>
    <w:autoRedefine/>
    <w:uiPriority w:val="39"/>
    <w:unhideWhenUsed/>
    <w:rsid w:val="00585E38"/>
    <w:pPr>
      <w:widowControl w:val="0"/>
      <w:ind w:left="1400"/>
    </w:pPr>
    <w:rPr>
      <w:sz w:val="20"/>
      <w:szCs w:val="20"/>
    </w:rPr>
  </w:style>
  <w:style w:type="paragraph" w:styleId="91">
    <w:name w:val="toc 9"/>
    <w:basedOn w:val="a"/>
    <w:next w:val="a"/>
    <w:autoRedefine/>
    <w:uiPriority w:val="39"/>
    <w:unhideWhenUsed/>
    <w:rsid w:val="00585E38"/>
    <w:pPr>
      <w:widowControl w:val="0"/>
      <w:ind w:left="1600"/>
    </w:pPr>
    <w:rPr>
      <w:sz w:val="20"/>
      <w:szCs w:val="20"/>
    </w:rPr>
  </w:style>
  <w:style w:type="table" w:customStyle="1" w:styleId="83">
    <w:name w:val="Сетка таблицы8"/>
    <w:basedOn w:val="a1"/>
    <w:next w:val="af8"/>
    <w:uiPriority w:val="59"/>
    <w:rsid w:val="00585E38"/>
    <w:rPr>
      <w:rFonts w:eastAsia="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rvts0">
    <w:name w:val="rvts0"/>
    <w:rsid w:val="00585E38"/>
  </w:style>
  <w:style w:type="paragraph" w:customStyle="1" w:styleId="1f4">
    <w:name w:val="Список маркированный 1"/>
    <w:basedOn w:val="a"/>
    <w:link w:val="1f5"/>
    <w:qFormat/>
    <w:rsid w:val="00585E38"/>
    <w:pPr>
      <w:tabs>
        <w:tab w:val="left" w:pos="357"/>
      </w:tabs>
      <w:suppressAutoHyphens/>
      <w:spacing w:line="360" w:lineRule="auto"/>
      <w:ind w:left="960" w:hanging="360"/>
      <w:jc w:val="both"/>
    </w:pPr>
    <w:rPr>
      <w:lang w:eastAsia="en-US"/>
    </w:rPr>
  </w:style>
  <w:style w:type="character" w:customStyle="1" w:styleId="1f5">
    <w:name w:val="Список маркированный 1 Знак"/>
    <w:link w:val="1f4"/>
    <w:locked/>
    <w:rsid w:val="00585E38"/>
    <w:rPr>
      <w:rFonts w:ascii="Times New Roman" w:hAnsi="Times New Roman"/>
      <w:sz w:val="24"/>
      <w:szCs w:val="24"/>
      <w:lang w:eastAsia="en-US"/>
    </w:rPr>
  </w:style>
  <w:style w:type="paragraph" w:customStyle="1" w:styleId="s11">
    <w:name w:val="s_1"/>
    <w:basedOn w:val="a"/>
    <w:rsid w:val="00585E38"/>
    <w:pPr>
      <w:spacing w:before="100" w:beforeAutospacing="1" w:after="100" w:afterAutospacing="1"/>
    </w:pPr>
  </w:style>
  <w:style w:type="table" w:customStyle="1" w:styleId="1f6">
    <w:name w:val="Сетка таблицы светлая1"/>
    <w:basedOn w:val="a1"/>
    <w:uiPriority w:val="40"/>
    <w:rsid w:val="00585E38"/>
    <w:rPr>
      <w:rFonts w:eastAsia="Calibri"/>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211">
    <w:name w:val="Таблица простая 21"/>
    <w:basedOn w:val="a1"/>
    <w:uiPriority w:val="42"/>
    <w:rsid w:val="00585E38"/>
    <w:rPr>
      <w:rFonts w:eastAsia="Calibri"/>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red">
    <w:name w:val="red"/>
    <w:basedOn w:val="a"/>
    <w:rsid w:val="00585E38"/>
    <w:pPr>
      <w:spacing w:before="100" w:beforeAutospacing="1" w:after="100" w:afterAutospacing="1"/>
    </w:pPr>
  </w:style>
  <w:style w:type="numbering" w:customStyle="1" w:styleId="92">
    <w:name w:val="Нет списка9"/>
    <w:next w:val="a2"/>
    <w:uiPriority w:val="99"/>
    <w:semiHidden/>
    <w:unhideWhenUsed/>
    <w:rsid w:val="00585E38"/>
  </w:style>
  <w:style w:type="table" w:customStyle="1" w:styleId="93">
    <w:name w:val="Сетка таблицы9"/>
    <w:basedOn w:val="a1"/>
    <w:next w:val="af8"/>
    <w:rsid w:val="00585E3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130">
    <w:name w:val="Нет списка13"/>
    <w:next w:val="a2"/>
    <w:uiPriority w:val="99"/>
    <w:semiHidden/>
    <w:unhideWhenUsed/>
    <w:rsid w:val="00585E38"/>
  </w:style>
  <w:style w:type="numbering" w:customStyle="1" w:styleId="100">
    <w:name w:val="Нет списка10"/>
    <w:next w:val="a2"/>
    <w:uiPriority w:val="99"/>
    <w:semiHidden/>
    <w:unhideWhenUsed/>
    <w:rsid w:val="00585E38"/>
  </w:style>
  <w:style w:type="table" w:customStyle="1" w:styleId="101">
    <w:name w:val="Сетка таблицы10"/>
    <w:basedOn w:val="a1"/>
    <w:next w:val="af8"/>
    <w:rsid w:val="00585E3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140">
    <w:name w:val="Нет списка14"/>
    <w:next w:val="a2"/>
    <w:uiPriority w:val="99"/>
    <w:semiHidden/>
    <w:unhideWhenUsed/>
    <w:rsid w:val="00585E38"/>
  </w:style>
  <w:style w:type="character" w:customStyle="1" w:styleId="w">
    <w:name w:val="w"/>
    <w:rsid w:val="00585E38"/>
  </w:style>
  <w:style w:type="character" w:customStyle="1" w:styleId="255pt">
    <w:name w:val="Основной текст (2) + 5;5 pt"/>
    <w:rsid w:val="00585E38"/>
    <w:rPr>
      <w:rFonts w:ascii="Times New Roman" w:eastAsia="Times New Roman" w:hAnsi="Times New Roman" w:cs="Times New Roman"/>
      <w:b w:val="0"/>
      <w:bCs w:val="0"/>
      <w:i w:val="0"/>
      <w:iCs w:val="0"/>
      <w:smallCaps w:val="0"/>
      <w:strike w:val="0"/>
      <w:color w:val="000000"/>
      <w:spacing w:val="0"/>
      <w:w w:val="100"/>
      <w:position w:val="0"/>
      <w:sz w:val="11"/>
      <w:szCs w:val="11"/>
      <w:u w:val="none"/>
      <w:shd w:val="clear" w:color="auto" w:fill="FFFFFF"/>
      <w:lang w:val="ru-RU" w:eastAsia="ru-RU" w:bidi="ru-RU"/>
    </w:rPr>
  </w:style>
  <w:style w:type="paragraph" w:customStyle="1" w:styleId="-1">
    <w:name w:val="СТП-Э Позиция"/>
    <w:basedOn w:val="a"/>
    <w:qFormat/>
    <w:rsid w:val="00585E38"/>
  </w:style>
  <w:style w:type="paragraph" w:customStyle="1" w:styleId="-2">
    <w:name w:val="СТП-Э Позиция по центру"/>
    <w:basedOn w:val="a"/>
    <w:qFormat/>
    <w:rsid w:val="00585E38"/>
    <w:pPr>
      <w:jc w:val="center"/>
    </w:pPr>
  </w:style>
  <w:style w:type="character" w:customStyle="1" w:styleId="180">
    <w:name w:val="Основной текст (18)_"/>
    <w:link w:val="181"/>
    <w:rsid w:val="00585E38"/>
    <w:rPr>
      <w:sz w:val="22"/>
      <w:szCs w:val="22"/>
      <w:shd w:val="clear" w:color="auto" w:fill="FFFFFF"/>
    </w:rPr>
  </w:style>
  <w:style w:type="paragraph" w:customStyle="1" w:styleId="181">
    <w:name w:val="Основной текст (18)"/>
    <w:basedOn w:val="a"/>
    <w:link w:val="180"/>
    <w:rsid w:val="00585E38"/>
    <w:pPr>
      <w:widowControl w:val="0"/>
      <w:shd w:val="clear" w:color="auto" w:fill="FFFFFF"/>
      <w:spacing w:line="0" w:lineRule="atLeast"/>
    </w:pPr>
    <w:rPr>
      <w:rFonts w:ascii="Calibri" w:hAnsi="Calibri"/>
      <w:sz w:val="22"/>
      <w:szCs w:val="22"/>
    </w:rPr>
  </w:style>
  <w:style w:type="character" w:customStyle="1" w:styleId="211pt">
    <w:name w:val="Основной текст (2) + 11 pt;Не полужирный"/>
    <w:rsid w:val="00585E38"/>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Calibri4pt">
    <w:name w:val="Основной текст (2) + Calibri;4 pt;Не полужирный"/>
    <w:rsid w:val="00585E38"/>
    <w:rPr>
      <w:rFonts w:ascii="Calibri" w:eastAsia="Calibri" w:hAnsi="Calibri" w:cs="Calibri"/>
      <w:b/>
      <w:bCs/>
      <w:i w:val="0"/>
      <w:iCs w:val="0"/>
      <w:smallCaps w:val="0"/>
      <w:strike w:val="0"/>
      <w:color w:val="000000"/>
      <w:spacing w:val="0"/>
      <w:w w:val="100"/>
      <w:position w:val="0"/>
      <w:sz w:val="8"/>
      <w:szCs w:val="8"/>
      <w:u w:val="none"/>
      <w:lang w:val="ru-RU" w:eastAsia="ru-RU" w:bidi="ru-RU"/>
    </w:rPr>
  </w:style>
  <w:style w:type="character" w:customStyle="1" w:styleId="74">
    <w:name w:val="Основной текст (7)_"/>
    <w:link w:val="75"/>
    <w:rsid w:val="00585E38"/>
    <w:rPr>
      <w:sz w:val="28"/>
      <w:szCs w:val="28"/>
      <w:shd w:val="clear" w:color="auto" w:fill="FFFFFF"/>
    </w:rPr>
  </w:style>
  <w:style w:type="paragraph" w:customStyle="1" w:styleId="75">
    <w:name w:val="Основной текст (7)"/>
    <w:basedOn w:val="a"/>
    <w:link w:val="74"/>
    <w:rsid w:val="00585E38"/>
    <w:pPr>
      <w:widowControl w:val="0"/>
      <w:shd w:val="clear" w:color="auto" w:fill="FFFFFF"/>
      <w:spacing w:before="420" w:after="240" w:line="322" w:lineRule="exact"/>
      <w:jc w:val="both"/>
    </w:pPr>
    <w:rPr>
      <w:rFonts w:ascii="Calibri" w:hAnsi="Calibri"/>
      <w:sz w:val="28"/>
      <w:szCs w:val="28"/>
    </w:rPr>
  </w:style>
  <w:style w:type="character" w:customStyle="1" w:styleId="65">
    <w:name w:val="Основной текст (6)_"/>
    <w:link w:val="66"/>
    <w:rsid w:val="00585E38"/>
    <w:rPr>
      <w:b/>
      <w:bCs/>
      <w:sz w:val="28"/>
      <w:szCs w:val="28"/>
      <w:shd w:val="clear" w:color="auto" w:fill="FFFFFF"/>
    </w:rPr>
  </w:style>
  <w:style w:type="paragraph" w:customStyle="1" w:styleId="66">
    <w:name w:val="Основной текст (6)"/>
    <w:basedOn w:val="a"/>
    <w:link w:val="65"/>
    <w:rsid w:val="00585E38"/>
    <w:pPr>
      <w:widowControl w:val="0"/>
      <w:shd w:val="clear" w:color="auto" w:fill="FFFFFF"/>
      <w:spacing w:line="571" w:lineRule="exact"/>
      <w:jc w:val="both"/>
    </w:pPr>
    <w:rPr>
      <w:rFonts w:ascii="Calibri" w:hAnsi="Calibri"/>
      <w:b/>
      <w:bCs/>
      <w:sz w:val="28"/>
      <w:szCs w:val="28"/>
    </w:rPr>
  </w:style>
  <w:style w:type="paragraph" w:customStyle="1" w:styleId="afffffa">
    <w:name w:val="таблица"/>
    <w:basedOn w:val="a"/>
    <w:qFormat/>
    <w:rsid w:val="00585E38"/>
    <w:pPr>
      <w:keepNext/>
      <w:keepLines/>
      <w:jc w:val="center"/>
    </w:pPr>
    <w:rPr>
      <w:rFonts w:eastAsia="Calibri"/>
      <w:color w:val="000000"/>
      <w:lang w:eastAsia="en-US"/>
    </w:rPr>
  </w:style>
  <w:style w:type="character" w:customStyle="1" w:styleId="doctitleimportant">
    <w:name w:val="doc__title_important"/>
    <w:basedOn w:val="a0"/>
    <w:rsid w:val="00585E38"/>
  </w:style>
  <w:style w:type="character" w:customStyle="1" w:styleId="hl">
    <w:name w:val="hl"/>
    <w:basedOn w:val="a0"/>
    <w:rsid w:val="00585E38"/>
  </w:style>
  <w:style w:type="character" w:customStyle="1" w:styleId="string">
    <w:name w:val="string"/>
    <w:basedOn w:val="a0"/>
    <w:rsid w:val="00585E38"/>
  </w:style>
  <w:style w:type="character" w:customStyle="1" w:styleId="1f7">
    <w:name w:val="Схема документа Знак1"/>
    <w:uiPriority w:val="99"/>
    <w:semiHidden/>
    <w:rsid w:val="00585E38"/>
    <w:rPr>
      <w:rFonts w:ascii="Tahoma" w:eastAsia="Times New Roman" w:hAnsi="Tahoma" w:cs="Tahoma"/>
      <w:sz w:val="16"/>
      <w:szCs w:val="16"/>
    </w:rPr>
  </w:style>
  <w:style w:type="paragraph" w:customStyle="1" w:styleId="afffffb">
    <w:name w:val="_Таблица текст"/>
    <w:basedOn w:val="a"/>
    <w:next w:val="a"/>
    <w:link w:val="afffffc"/>
    <w:qFormat/>
    <w:rsid w:val="00585E38"/>
    <w:pPr>
      <w:snapToGrid w:val="0"/>
      <w:contextualSpacing/>
      <w:jc w:val="center"/>
    </w:pPr>
    <w:rPr>
      <w:iCs/>
      <w:sz w:val="20"/>
      <w:szCs w:val="26"/>
    </w:rPr>
  </w:style>
  <w:style w:type="character" w:customStyle="1" w:styleId="afffffc">
    <w:name w:val="_Таблица текст Знак"/>
    <w:link w:val="afffffb"/>
    <w:locked/>
    <w:rsid w:val="00585E38"/>
    <w:rPr>
      <w:rFonts w:ascii="Times New Roman" w:hAnsi="Times New Roman"/>
      <w:iCs/>
      <w:szCs w:val="26"/>
    </w:rPr>
  </w:style>
  <w:style w:type="paragraph" w:customStyle="1" w:styleId="afffffd">
    <w:name w:val="_Сноска"/>
    <w:basedOn w:val="a"/>
    <w:link w:val="afffffe"/>
    <w:qFormat/>
    <w:rsid w:val="00585E38"/>
    <w:pPr>
      <w:tabs>
        <w:tab w:val="center" w:pos="4677"/>
        <w:tab w:val="right" w:pos="9355"/>
      </w:tabs>
      <w:snapToGrid w:val="0"/>
      <w:contextualSpacing/>
      <w:jc w:val="both"/>
    </w:pPr>
    <w:rPr>
      <w:noProof/>
      <w:sz w:val="20"/>
      <w:szCs w:val="22"/>
    </w:rPr>
  </w:style>
  <w:style w:type="character" w:customStyle="1" w:styleId="afffffe">
    <w:name w:val="_Сноска Знак"/>
    <w:link w:val="afffffd"/>
    <w:rsid w:val="00585E38"/>
    <w:rPr>
      <w:rFonts w:ascii="Times New Roman" w:hAnsi="Times New Roman"/>
      <w:noProof/>
      <w:szCs w:val="22"/>
    </w:rPr>
  </w:style>
  <w:style w:type="paragraph" w:customStyle="1" w:styleId="affffff">
    <w:name w:val="Абзац"/>
    <w:basedOn w:val="a"/>
    <w:link w:val="affffff0"/>
    <w:qFormat/>
    <w:rsid w:val="00585E38"/>
    <w:pPr>
      <w:spacing w:before="120" w:after="60"/>
      <w:ind w:firstLine="709"/>
      <w:jc w:val="both"/>
    </w:pPr>
    <w:rPr>
      <w:rFonts w:ascii="Tahoma" w:hAnsi="Tahoma"/>
      <w:lang w:eastAsia="en-US"/>
    </w:rPr>
  </w:style>
  <w:style w:type="character" w:customStyle="1" w:styleId="affffff0">
    <w:name w:val="Абзац Знак"/>
    <w:link w:val="affffff"/>
    <w:rsid w:val="00585E38"/>
    <w:rPr>
      <w:rFonts w:ascii="Tahoma" w:hAnsi="Tahoma"/>
      <w:sz w:val="24"/>
      <w:szCs w:val="24"/>
      <w:lang w:eastAsia="en-US"/>
    </w:rPr>
  </w:style>
  <w:style w:type="character" w:customStyle="1" w:styleId="aff1">
    <w:name w:val="Список Знак"/>
    <w:link w:val="aff0"/>
    <w:rsid w:val="00585E38"/>
    <w:rPr>
      <w:rFonts w:ascii="Times New Roman" w:hAnsi="Times New Roman" w:cs="Arial"/>
      <w:lang w:eastAsia="zh-CN"/>
    </w:rPr>
  </w:style>
  <w:style w:type="character" w:customStyle="1" w:styleId="searchtext">
    <w:name w:val="searchtext"/>
    <w:basedOn w:val="a0"/>
    <w:rsid w:val="00585E38"/>
  </w:style>
  <w:style w:type="character" w:customStyle="1" w:styleId="ConsPlusNormal0">
    <w:name w:val="ConsPlusNormal Знак"/>
    <w:link w:val="ConsPlusNormal"/>
    <w:rsid w:val="00F3141C"/>
    <w:rPr>
      <w:rFonts w:ascii="Arial" w:eastAsia="Calibri" w:hAnsi="Arial" w:cs="Arial"/>
      <w:lang w:val="ru-RU" w:eastAsia="ru-RU" w:bidi="ar-SA"/>
    </w:rPr>
  </w:style>
  <w:style w:type="paragraph" w:customStyle="1" w:styleId="affffff1">
    <w:name w:val="Знак Знак Знак Знак Знак Знак"/>
    <w:basedOn w:val="a"/>
    <w:rsid w:val="0088089D"/>
    <w:pPr>
      <w:spacing w:before="100" w:beforeAutospacing="1" w:after="100" w:afterAutospacing="1"/>
    </w:pPr>
    <w:rPr>
      <w:rFonts w:ascii="Tahoma" w:hAnsi="Tahoma" w:cs="Tahoma"/>
      <w:sz w:val="20"/>
      <w:szCs w:val="20"/>
      <w:lang w:val="en-US" w:eastAsia="en-US"/>
    </w:rPr>
  </w:style>
  <w:style w:type="paragraph" w:customStyle="1" w:styleId="3f">
    <w:name w:val="Обычный3"/>
    <w:rsid w:val="00056B20"/>
    <w:pPr>
      <w:widowControl w:val="0"/>
    </w:pPr>
    <w:rPr>
      <w:rFonts w:ascii="Times New Roman" w:hAnsi="Times New Roman"/>
      <w:snapToGrid w:val="0"/>
      <w:color w:val="000000"/>
    </w:rPr>
  </w:style>
  <w:style w:type="paragraph" w:customStyle="1" w:styleId="affffff2">
    <w:name w:val="Базовый"/>
    <w:rsid w:val="009B43DD"/>
    <w:pPr>
      <w:tabs>
        <w:tab w:val="left" w:pos="709"/>
      </w:tabs>
      <w:suppressAutoHyphens/>
      <w:spacing w:after="200" w:line="276" w:lineRule="atLeast"/>
    </w:pPr>
    <w:rPr>
      <w:rFonts w:ascii="Times New Roman" w:hAnsi="Times New Roman"/>
      <w:lang w:eastAsia="zh-CN"/>
    </w:rPr>
  </w:style>
  <w:style w:type="paragraph" w:customStyle="1" w:styleId="3411">
    <w:name w:val="Заголовок 3 для 4.1.1."/>
    <w:basedOn w:val="a"/>
    <w:qFormat/>
    <w:rsid w:val="00D90ED3"/>
    <w:pPr>
      <w:numPr>
        <w:numId w:val="6"/>
      </w:numPr>
      <w:tabs>
        <w:tab w:val="left" w:pos="1559"/>
      </w:tabs>
      <w:spacing w:before="100" w:beforeAutospacing="1" w:after="119"/>
      <w:ind w:left="0" w:firstLine="851"/>
      <w:jc w:val="both"/>
    </w:pPr>
    <w:rPr>
      <w:b/>
      <w:bCs/>
      <w:i/>
      <w:iCs/>
    </w:rPr>
  </w:style>
  <w:style w:type="character" w:customStyle="1" w:styleId="citation">
    <w:name w:val="citation"/>
    <w:basedOn w:val="a0"/>
    <w:rsid w:val="00865774"/>
  </w:style>
  <w:style w:type="character" w:customStyle="1" w:styleId="1b">
    <w:name w:val="Стиль1 Знак"/>
    <w:link w:val="1a"/>
    <w:rsid w:val="00801421"/>
    <w:rPr>
      <w:rFonts w:ascii="Times New Roman" w:hAnsi="Times New Roman"/>
      <w:sz w:val="24"/>
      <w:szCs w:val="24"/>
    </w:rPr>
  </w:style>
  <w:style w:type="character" w:customStyle="1" w:styleId="Style14ptItalic">
    <w:name w:val="Style 14 pt Italic"/>
    <w:rsid w:val="00D51C48"/>
    <w:rPr>
      <w:rFonts w:cs="Times New Roman"/>
      <w:i/>
      <w:iCs/>
      <w:sz w:val="22"/>
      <w:szCs w:val="22"/>
    </w:rPr>
  </w:style>
  <w:style w:type="character" w:customStyle="1" w:styleId="ac">
    <w:name w:val="Обычный (веб) Знак"/>
    <w:aliases w:val="Обычный (Web) Знак"/>
    <w:link w:val="ab"/>
    <w:uiPriority w:val="99"/>
    <w:locked/>
    <w:rsid w:val="00716FB4"/>
    <w:rPr>
      <w:rFonts w:ascii="Times New Roman" w:hAnsi="Times New Roman"/>
      <w:sz w:val="24"/>
      <w:szCs w:val="24"/>
    </w:rPr>
  </w:style>
  <w:style w:type="paragraph" w:customStyle="1" w:styleId="affffff3">
    <w:name w:val="Список маркир"/>
    <w:basedOn w:val="a"/>
    <w:rsid w:val="001309B1"/>
    <w:pPr>
      <w:spacing w:line="360" w:lineRule="auto"/>
      <w:ind w:firstLine="540"/>
      <w:jc w:val="both"/>
    </w:pPr>
  </w:style>
  <w:style w:type="paragraph" w:customStyle="1" w:styleId="affffff4">
    <w:name w:val="Обычный текст"/>
    <w:basedOn w:val="a"/>
    <w:link w:val="affffff5"/>
    <w:qFormat/>
    <w:rsid w:val="001816F6"/>
    <w:pPr>
      <w:ind w:firstLine="709"/>
      <w:jc w:val="both"/>
    </w:pPr>
    <w:rPr>
      <w:lang w:val="en-US" w:eastAsia="ar-SA" w:bidi="en-US"/>
    </w:rPr>
  </w:style>
  <w:style w:type="character" w:customStyle="1" w:styleId="affffff5">
    <w:name w:val="Обычный текст Знак"/>
    <w:link w:val="affffff4"/>
    <w:rsid w:val="001816F6"/>
    <w:rPr>
      <w:rFonts w:ascii="Times New Roman" w:hAnsi="Times New Roman"/>
      <w:sz w:val="24"/>
      <w:szCs w:val="24"/>
      <w:lang w:val="en-US" w:eastAsia="ar-SA" w:bidi="en-US"/>
    </w:rPr>
  </w:style>
  <w:style w:type="paragraph" w:customStyle="1" w:styleId="310">
    <w:name w:val="Обычный31"/>
    <w:rsid w:val="003261FA"/>
    <w:pPr>
      <w:widowControl w:val="0"/>
    </w:pPr>
    <w:rPr>
      <w:rFonts w:ascii="Times New Roman" w:hAnsi="Times New Roman"/>
      <w:snapToGrid w:val="0"/>
      <w:color w:val="000000"/>
    </w:rPr>
  </w:style>
  <w:style w:type="character" w:styleId="affffff6">
    <w:name w:val="Subtle Reference"/>
    <w:uiPriority w:val="31"/>
    <w:qFormat/>
    <w:rsid w:val="00943A3B"/>
    <w:rPr>
      <w:smallCaps/>
      <w:color w:val="C0504D"/>
      <w:u w:val="single"/>
    </w:rPr>
  </w:style>
  <w:style w:type="character" w:customStyle="1" w:styleId="button-search">
    <w:name w:val="button-search"/>
    <w:basedOn w:val="a0"/>
    <w:rsid w:val="00E12794"/>
  </w:style>
  <w:style w:type="paragraph" w:customStyle="1" w:styleId="affffff7">
    <w:name w:val="Знак Знак Знак Знак Знак Знак Знак Знак Знак Знак Знак Знак Знак"/>
    <w:basedOn w:val="a"/>
    <w:rsid w:val="005C4175"/>
    <w:pPr>
      <w:spacing w:after="160" w:line="240" w:lineRule="exact"/>
    </w:pPr>
    <w:rPr>
      <w:rFonts w:ascii="Verdana" w:hAnsi="Verdana" w:cs="Verdana"/>
      <w:sz w:val="28"/>
      <w:szCs w:val="28"/>
      <w:lang w:val="en-US" w:eastAsia="en-US"/>
    </w:rPr>
  </w:style>
  <w:style w:type="paragraph" w:customStyle="1" w:styleId="311">
    <w:name w:val="Основной текст с отступом 31"/>
    <w:basedOn w:val="a"/>
    <w:rsid w:val="005C4175"/>
    <w:pPr>
      <w:ind w:firstLine="709"/>
      <w:jc w:val="both"/>
    </w:pPr>
    <w:rPr>
      <w:sz w:val="26"/>
      <w:szCs w:val="26"/>
    </w:rPr>
  </w:style>
  <w:style w:type="character" w:customStyle="1" w:styleId="company-infotext">
    <w:name w:val="company-info__text"/>
    <w:basedOn w:val="a0"/>
    <w:rsid w:val="000E6F5A"/>
  </w:style>
  <w:style w:type="character" w:customStyle="1" w:styleId="root">
    <w:name w:val="root"/>
    <w:basedOn w:val="a0"/>
    <w:rsid w:val="008E7D79"/>
  </w:style>
  <w:style w:type="character" w:customStyle="1" w:styleId="information-blocktext">
    <w:name w:val="information-block__text"/>
    <w:basedOn w:val="a0"/>
    <w:rsid w:val="008E7FFC"/>
  </w:style>
  <w:style w:type="character" w:customStyle="1" w:styleId="information-itemcaption">
    <w:name w:val="information-item__caption"/>
    <w:basedOn w:val="a0"/>
    <w:rsid w:val="008E7FFC"/>
  </w:style>
  <w:style w:type="paragraph" w:customStyle="1" w:styleId="affffff8">
    <w:name w:val="Основной"/>
    <w:basedOn w:val="a"/>
    <w:rsid w:val="009537F9"/>
    <w:pPr>
      <w:overflowPunct w:val="0"/>
      <w:autoSpaceDE w:val="0"/>
      <w:autoSpaceDN w:val="0"/>
      <w:adjustRightInd w:val="0"/>
      <w:ind w:firstLine="709"/>
      <w:jc w:val="both"/>
    </w:pPr>
    <w:rPr>
      <w:szCs w:val="20"/>
    </w:rPr>
  </w:style>
  <w:style w:type="paragraph" w:customStyle="1" w:styleId="-3">
    <w:name w:val="Таблица - шапка"/>
    <w:basedOn w:val="a"/>
    <w:rsid w:val="009537F9"/>
    <w:pPr>
      <w:suppressAutoHyphens/>
      <w:spacing w:before="40" w:after="40"/>
      <w:jc w:val="center"/>
    </w:pPr>
    <w:rPr>
      <w:rFonts w:ascii="Arial" w:hAnsi="Arial" w:cs="Arial"/>
      <w:b/>
      <w:sz w:val="20"/>
      <w:szCs w:val="20"/>
    </w:rPr>
  </w:style>
  <w:style w:type="paragraph" w:customStyle="1" w:styleId="affffff9">
    <w:name w:val="Обычный + красная строка"/>
    <w:basedOn w:val="a"/>
    <w:rsid w:val="009537F9"/>
    <w:pPr>
      <w:widowControl w:val="0"/>
      <w:autoSpaceDE w:val="0"/>
      <w:autoSpaceDN w:val="0"/>
      <w:adjustRightInd w:val="0"/>
      <w:spacing w:line="360" w:lineRule="auto"/>
      <w:ind w:firstLine="720"/>
      <w:jc w:val="both"/>
    </w:pPr>
    <w:rPr>
      <w:szCs w:val="20"/>
    </w:rPr>
  </w:style>
  <w:style w:type="paragraph" w:customStyle="1" w:styleId="msonospacing0">
    <w:name w:val="msonospacing"/>
    <w:basedOn w:val="a"/>
    <w:rsid w:val="009537F9"/>
    <w:pPr>
      <w:jc w:val="both"/>
    </w:pPr>
    <w:rPr>
      <w:rFonts w:ascii="Cambria" w:hAnsi="Cambria"/>
      <w:sz w:val="22"/>
      <w:lang w:val="en-US" w:eastAsia="en-US"/>
    </w:rPr>
  </w:style>
  <w:style w:type="paragraph" w:customStyle="1" w:styleId="affffffa">
    <w:name w:val="Пенза_рис."/>
    <w:basedOn w:val="a"/>
    <w:rsid w:val="009537F9"/>
    <w:pPr>
      <w:keepNext/>
      <w:spacing w:before="120" w:after="120"/>
      <w:jc w:val="both"/>
      <w:outlineLvl w:val="0"/>
    </w:pPr>
    <w:rPr>
      <w:rFonts w:ascii="MagistralC" w:hAnsi="MagistralC"/>
      <w:b/>
      <w:sz w:val="18"/>
      <w:szCs w:val="18"/>
    </w:rPr>
  </w:style>
  <w:style w:type="paragraph" w:customStyle="1" w:styleId="Style15">
    <w:name w:val="Style15"/>
    <w:basedOn w:val="a"/>
    <w:rsid w:val="009537F9"/>
    <w:pPr>
      <w:widowControl w:val="0"/>
      <w:autoSpaceDE w:val="0"/>
      <w:autoSpaceDN w:val="0"/>
      <w:adjustRightInd w:val="0"/>
      <w:jc w:val="both"/>
    </w:pPr>
    <w:rPr>
      <w:rFonts w:ascii="Cambria" w:hAnsi="Cambria"/>
      <w:lang w:val="en-US"/>
    </w:rPr>
  </w:style>
  <w:style w:type="paragraph" w:customStyle="1" w:styleId="45">
    <w:name w:val="Стиль4 Знак Знак Знак Знак"/>
    <w:basedOn w:val="ad"/>
    <w:rsid w:val="009537F9"/>
    <w:pPr>
      <w:spacing w:after="0"/>
      <w:ind w:left="0" w:firstLine="708"/>
    </w:pPr>
    <w:rPr>
      <w:szCs w:val="24"/>
      <w:lang w:eastAsia="ru-RU"/>
    </w:rPr>
  </w:style>
  <w:style w:type="paragraph" w:customStyle="1" w:styleId="affffffb">
    <w:name w:val="для таблиц"/>
    <w:basedOn w:val="a"/>
    <w:rsid w:val="009537F9"/>
    <w:pPr>
      <w:snapToGrid w:val="0"/>
      <w:jc w:val="both"/>
    </w:pPr>
    <w:rPr>
      <w:szCs w:val="20"/>
    </w:rPr>
  </w:style>
  <w:style w:type="paragraph" w:customStyle="1" w:styleId="S4">
    <w:name w:val="S_Обычный в таблице"/>
    <w:basedOn w:val="a"/>
    <w:autoRedefine/>
    <w:rsid w:val="009537F9"/>
    <w:pPr>
      <w:suppressAutoHyphens/>
      <w:ind w:right="-74"/>
      <w:jc w:val="center"/>
    </w:pPr>
    <w:rPr>
      <w:color w:val="000000"/>
      <w:sz w:val="20"/>
    </w:rPr>
  </w:style>
  <w:style w:type="paragraph" w:customStyle="1" w:styleId="S20">
    <w:name w:val="S_Заголовок 2"/>
    <w:basedOn w:val="20"/>
    <w:rsid w:val="009537F9"/>
    <w:pPr>
      <w:keepNext w:val="0"/>
      <w:keepLines w:val="0"/>
      <w:tabs>
        <w:tab w:val="num" w:pos="1440"/>
      </w:tabs>
      <w:spacing w:before="0" w:line="360" w:lineRule="auto"/>
      <w:ind w:left="1440" w:hanging="360"/>
      <w:jc w:val="both"/>
    </w:pPr>
    <w:rPr>
      <w:bCs w:val="0"/>
      <w:szCs w:val="24"/>
      <w:lang w:eastAsia="ru-RU"/>
    </w:rPr>
  </w:style>
  <w:style w:type="paragraph" w:customStyle="1" w:styleId="S40">
    <w:name w:val="S_Заголовок 4"/>
    <w:basedOn w:val="4"/>
    <w:rsid w:val="009537F9"/>
    <w:pPr>
      <w:keepNext w:val="0"/>
      <w:tabs>
        <w:tab w:val="num" w:pos="1560"/>
        <w:tab w:val="num" w:pos="2880"/>
      </w:tabs>
      <w:spacing w:line="360" w:lineRule="auto"/>
      <w:ind w:firstLine="709"/>
      <w:jc w:val="both"/>
      <w:outlineLvl w:val="4"/>
    </w:pPr>
    <w:rPr>
      <w:b w:val="0"/>
      <w:bCs w:val="0"/>
      <w:i/>
      <w:w w:val="109"/>
      <w:szCs w:val="24"/>
    </w:rPr>
  </w:style>
  <w:style w:type="paragraph" w:customStyle="1" w:styleId="S5">
    <w:name w:val="S_Заголовок таблицы"/>
    <w:basedOn w:val="a"/>
    <w:rsid w:val="009537F9"/>
    <w:pPr>
      <w:suppressAutoHyphens/>
      <w:jc w:val="center"/>
    </w:pPr>
    <w:rPr>
      <w:u w:val="single"/>
      <w:lang w:eastAsia="ar-SA"/>
    </w:rPr>
  </w:style>
  <w:style w:type="paragraph" w:customStyle="1" w:styleId="1f8">
    <w:name w:val="Îáû÷íûé1"/>
    <w:rsid w:val="009537F9"/>
    <w:pPr>
      <w:widowControl w:val="0"/>
      <w:autoSpaceDE w:val="0"/>
      <w:autoSpaceDN w:val="0"/>
      <w:adjustRightInd w:val="0"/>
      <w:jc w:val="both"/>
    </w:pPr>
    <w:rPr>
      <w:rFonts w:ascii="Times New Roman" w:hAnsi="Times New Roman"/>
      <w:sz w:val="28"/>
      <w:szCs w:val="28"/>
    </w:rPr>
  </w:style>
  <w:style w:type="paragraph" w:customStyle="1" w:styleId="msolistparagraph0">
    <w:name w:val="msolistparagraph"/>
    <w:basedOn w:val="a"/>
    <w:rsid w:val="009537F9"/>
    <w:pPr>
      <w:ind w:left="720"/>
      <w:jc w:val="both"/>
    </w:pPr>
  </w:style>
  <w:style w:type="character" w:customStyle="1" w:styleId="msointenseemphasis0">
    <w:name w:val="msointenseemphasis"/>
    <w:rsid w:val="009537F9"/>
    <w:rPr>
      <w:rFonts w:ascii="Times New Roman" w:hAnsi="Times New Roman" w:cs="Times New Roman" w:hint="default"/>
      <w:b/>
      <w:bCs/>
      <w:i/>
      <w:iCs/>
      <w:color w:val="4F81BD"/>
    </w:rPr>
  </w:style>
  <w:style w:type="paragraph" w:customStyle="1" w:styleId="-4">
    <w:name w:val="Таблица - текст выделенный"/>
    <w:basedOn w:val="a3"/>
    <w:rsid w:val="009537F9"/>
    <w:pPr>
      <w:suppressAutoHyphens/>
      <w:spacing w:before="40" w:after="40"/>
    </w:pPr>
    <w:rPr>
      <w:rFonts w:ascii="Arial" w:hAnsi="Arial"/>
      <w:b/>
      <w:sz w:val="20"/>
      <w:szCs w:val="20"/>
    </w:rPr>
  </w:style>
  <w:style w:type="paragraph" w:customStyle="1" w:styleId="3110">
    <w:name w:val="Основной текст с отступом 311"/>
    <w:basedOn w:val="a"/>
    <w:rsid w:val="009537F9"/>
    <w:pPr>
      <w:ind w:firstLine="624"/>
      <w:jc w:val="both"/>
    </w:pPr>
    <w:rPr>
      <w:color w:val="000000"/>
      <w:sz w:val="20"/>
      <w:szCs w:val="20"/>
    </w:rPr>
  </w:style>
  <w:style w:type="paragraph" w:customStyle="1" w:styleId="BodyText21">
    <w:name w:val="Body Text 21"/>
    <w:basedOn w:val="a"/>
    <w:rsid w:val="009537F9"/>
    <w:pPr>
      <w:overflowPunct w:val="0"/>
      <w:autoSpaceDE w:val="0"/>
      <w:autoSpaceDN w:val="0"/>
      <w:adjustRightInd w:val="0"/>
      <w:ind w:firstLine="567"/>
      <w:jc w:val="both"/>
      <w:textAlignment w:val="baseline"/>
    </w:pPr>
    <w:rPr>
      <w:sz w:val="28"/>
      <w:szCs w:val="20"/>
    </w:rPr>
  </w:style>
  <w:style w:type="paragraph" w:customStyle="1" w:styleId="IniiaiieoaenonionooiiiIniiaiieoaenoaieeaaa">
    <w:name w:val="Iniiaiie oaeno n ionooiii.Iniiaiie oaeno aieeaaa"/>
    <w:basedOn w:val="a"/>
    <w:rsid w:val="009537F9"/>
    <w:pPr>
      <w:widowControl w:val="0"/>
      <w:jc w:val="both"/>
    </w:pPr>
    <w:rPr>
      <w:b/>
      <w:sz w:val="28"/>
      <w:szCs w:val="20"/>
    </w:rPr>
  </w:style>
  <w:style w:type="paragraph" w:customStyle="1" w:styleId="consplusnormal1">
    <w:name w:val="consplusnormal"/>
    <w:basedOn w:val="a"/>
    <w:rsid w:val="009537F9"/>
    <w:pPr>
      <w:spacing w:before="100" w:beforeAutospacing="1" w:after="100" w:afterAutospacing="1"/>
      <w:jc w:val="both"/>
    </w:pPr>
  </w:style>
  <w:style w:type="paragraph" w:customStyle="1" w:styleId="xl24">
    <w:name w:val="xl24"/>
    <w:basedOn w:val="a"/>
    <w:rsid w:val="009537F9"/>
    <w:pPr>
      <w:pBdr>
        <w:left w:val="single" w:sz="4" w:space="0" w:color="auto"/>
        <w:bottom w:val="double" w:sz="6" w:space="0" w:color="auto"/>
        <w:right w:val="single" w:sz="4" w:space="0" w:color="auto"/>
      </w:pBdr>
      <w:spacing w:before="100" w:beforeAutospacing="1" w:after="100" w:afterAutospacing="1"/>
      <w:ind w:firstLine="709"/>
      <w:jc w:val="center"/>
      <w:textAlignment w:val="top"/>
    </w:pPr>
    <w:rPr>
      <w:rFonts w:ascii="Arial" w:eastAsia="Arial Unicode MS" w:hAnsi="Arial" w:cs="Arial"/>
      <w:szCs w:val="20"/>
    </w:rPr>
  </w:style>
  <w:style w:type="paragraph" w:customStyle="1" w:styleId="newstext">
    <w:name w:val="news_text"/>
    <w:basedOn w:val="a"/>
    <w:rsid w:val="009537F9"/>
    <w:pPr>
      <w:spacing w:before="100" w:beforeAutospacing="1" w:after="100" w:afterAutospacing="1"/>
      <w:jc w:val="both"/>
    </w:pPr>
  </w:style>
  <w:style w:type="paragraph" w:customStyle="1" w:styleId="affffffc">
    <w:name w:val="Вставка"/>
    <w:basedOn w:val="a"/>
    <w:rsid w:val="009537F9"/>
    <w:pPr>
      <w:pBdr>
        <w:top w:val="single" w:sz="18" w:space="1" w:color="A3A284"/>
        <w:bottom w:val="single" w:sz="18" w:space="1" w:color="A3A284"/>
      </w:pBdr>
      <w:shd w:val="clear" w:color="auto" w:fill="F5F4E4"/>
      <w:spacing w:before="120" w:after="360"/>
      <w:ind w:firstLine="284"/>
      <w:jc w:val="both"/>
    </w:pPr>
    <w:rPr>
      <w:rFonts w:ascii="Tahoma" w:hAnsi="Tahoma" w:cs="Arial"/>
      <w:bCs/>
      <w:color w:val="000000"/>
      <w:sz w:val="20"/>
      <w:szCs w:val="20"/>
    </w:rPr>
  </w:style>
  <w:style w:type="paragraph" w:customStyle="1" w:styleId="Normal0">
    <w:name w:val="Normal Знак"/>
    <w:rsid w:val="009537F9"/>
    <w:pPr>
      <w:jc w:val="both"/>
    </w:pPr>
    <w:rPr>
      <w:rFonts w:ascii="Times New Roman" w:hAnsi="Times New Roman"/>
      <w:sz w:val="22"/>
      <w:szCs w:val="24"/>
    </w:rPr>
  </w:style>
  <w:style w:type="paragraph" w:customStyle="1" w:styleId="msonormalbullet2gif">
    <w:name w:val="msonormalbullet2.gif"/>
    <w:basedOn w:val="a"/>
    <w:rsid w:val="009537F9"/>
    <w:pPr>
      <w:spacing w:before="100" w:beforeAutospacing="1" w:after="100" w:afterAutospacing="1"/>
      <w:jc w:val="both"/>
    </w:pPr>
  </w:style>
  <w:style w:type="table" w:customStyle="1" w:styleId="113">
    <w:name w:val="Сетка таблицы11"/>
    <w:basedOn w:val="a1"/>
    <w:next w:val="af8"/>
    <w:rsid w:val="009537F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9">
    <w:name w:val="Выделенная цитата1"/>
    <w:basedOn w:val="a"/>
    <w:next w:val="a"/>
    <w:link w:val="IntenseQuoteChar"/>
    <w:rsid w:val="009537F9"/>
    <w:pPr>
      <w:widowControl w:val="0"/>
      <w:pBdr>
        <w:bottom w:val="single" w:sz="4" w:space="4" w:color="4F81BD"/>
      </w:pBdr>
      <w:snapToGrid w:val="0"/>
      <w:spacing w:before="200" w:after="280" w:line="336" w:lineRule="auto"/>
      <w:ind w:left="936" w:right="936" w:firstLine="80"/>
      <w:jc w:val="both"/>
    </w:pPr>
    <w:rPr>
      <w:b/>
      <w:bCs/>
      <w:iCs/>
      <w:color w:val="4F81BD"/>
      <w:sz w:val="28"/>
      <w:szCs w:val="20"/>
    </w:rPr>
  </w:style>
  <w:style w:type="character" w:customStyle="1" w:styleId="IntenseQuoteChar">
    <w:name w:val="Intense Quote Char"/>
    <w:link w:val="1f9"/>
    <w:locked/>
    <w:rsid w:val="009537F9"/>
    <w:rPr>
      <w:rFonts w:ascii="Times New Roman" w:hAnsi="Times New Roman"/>
      <w:b/>
      <w:bCs/>
      <w:iCs/>
      <w:color w:val="4F81BD"/>
      <w:sz w:val="28"/>
    </w:rPr>
  </w:style>
  <w:style w:type="numbering" w:customStyle="1" w:styleId="150">
    <w:name w:val="Нет списка15"/>
    <w:next w:val="a2"/>
    <w:uiPriority w:val="99"/>
    <w:semiHidden/>
    <w:unhideWhenUsed/>
    <w:rsid w:val="009537F9"/>
  </w:style>
  <w:style w:type="paragraph" w:customStyle="1" w:styleId="Normal10">
    <w:name w:val="Стиль Normal + 10 пт полужирный По центру"/>
    <w:basedOn w:val="a"/>
    <w:rsid w:val="009537F9"/>
    <w:pPr>
      <w:ind w:left="-113" w:right="-113"/>
      <w:jc w:val="center"/>
    </w:pPr>
    <w:rPr>
      <w:b/>
      <w:bCs/>
      <w:sz w:val="20"/>
      <w:szCs w:val="20"/>
    </w:rPr>
  </w:style>
  <w:style w:type="paragraph" w:customStyle="1" w:styleId="p31">
    <w:name w:val="p31"/>
    <w:basedOn w:val="a"/>
    <w:rsid w:val="009537F9"/>
    <w:pPr>
      <w:spacing w:before="100" w:beforeAutospacing="1" w:after="100" w:afterAutospacing="1"/>
    </w:pPr>
  </w:style>
  <w:style w:type="numbering" w:customStyle="1" w:styleId="161">
    <w:name w:val="Нет списка16"/>
    <w:next w:val="a2"/>
    <w:uiPriority w:val="99"/>
    <w:semiHidden/>
    <w:unhideWhenUsed/>
    <w:rsid w:val="009537F9"/>
  </w:style>
  <w:style w:type="numbering" w:customStyle="1" w:styleId="170">
    <w:name w:val="Нет списка17"/>
    <w:next w:val="a2"/>
    <w:uiPriority w:val="99"/>
    <w:semiHidden/>
    <w:unhideWhenUsed/>
    <w:rsid w:val="009537F9"/>
  </w:style>
  <w:style w:type="paragraph" w:customStyle="1" w:styleId="font5">
    <w:name w:val="font5"/>
    <w:basedOn w:val="a"/>
    <w:rsid w:val="009537F9"/>
    <w:pPr>
      <w:spacing w:before="100" w:beforeAutospacing="1" w:after="100" w:afterAutospacing="1"/>
    </w:pPr>
    <w:rPr>
      <w:sz w:val="18"/>
      <w:szCs w:val="18"/>
    </w:rPr>
  </w:style>
  <w:style w:type="paragraph" w:customStyle="1" w:styleId="font6">
    <w:name w:val="font6"/>
    <w:basedOn w:val="a"/>
    <w:rsid w:val="009537F9"/>
    <w:pPr>
      <w:spacing w:before="100" w:beforeAutospacing="1" w:after="100" w:afterAutospacing="1"/>
    </w:pPr>
    <w:rPr>
      <w:rFonts w:ascii="Tahoma" w:hAnsi="Tahoma" w:cs="Tahoma"/>
      <w:b/>
      <w:bCs/>
      <w:color w:val="000000"/>
      <w:sz w:val="16"/>
      <w:szCs w:val="16"/>
    </w:rPr>
  </w:style>
  <w:style w:type="paragraph" w:customStyle="1" w:styleId="font7">
    <w:name w:val="font7"/>
    <w:basedOn w:val="a"/>
    <w:rsid w:val="009537F9"/>
    <w:pPr>
      <w:spacing w:before="100" w:beforeAutospacing="1" w:after="100" w:afterAutospacing="1"/>
    </w:pPr>
    <w:rPr>
      <w:rFonts w:ascii="Tahoma" w:hAnsi="Tahoma" w:cs="Tahoma"/>
      <w:color w:val="000000"/>
      <w:sz w:val="16"/>
      <w:szCs w:val="16"/>
    </w:rPr>
  </w:style>
  <w:style w:type="paragraph" w:customStyle="1" w:styleId="xl65">
    <w:name w:val="xl65"/>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6">
    <w:name w:val="xl66"/>
    <w:basedOn w:val="a"/>
    <w:rsid w:val="009537F9"/>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
    <w:rsid w:val="009537F9"/>
    <w:pPr>
      <w:spacing w:before="100" w:beforeAutospacing="1" w:after="100" w:afterAutospacing="1"/>
      <w:jc w:val="center"/>
      <w:textAlignment w:val="center"/>
    </w:pPr>
  </w:style>
  <w:style w:type="paragraph" w:customStyle="1" w:styleId="xl68">
    <w:name w:val="xl68"/>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0">
    <w:name w:val="xl70"/>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1">
    <w:name w:val="xl71"/>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3">
    <w:name w:val="xl73"/>
    <w:basedOn w:val="a"/>
    <w:rsid w:val="009537F9"/>
    <w:pPr>
      <w:spacing w:before="100" w:beforeAutospacing="1" w:after="100" w:afterAutospacing="1"/>
    </w:pPr>
  </w:style>
  <w:style w:type="paragraph" w:customStyle="1" w:styleId="xl74">
    <w:name w:val="xl74"/>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6">
    <w:name w:val="xl76"/>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78">
    <w:name w:val="xl78"/>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9">
    <w:name w:val="xl79"/>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0">
    <w:name w:val="xl80"/>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1">
    <w:name w:val="xl81"/>
    <w:basedOn w:val="a"/>
    <w:rsid w:val="009537F9"/>
    <w:pPr>
      <w:spacing w:before="100" w:beforeAutospacing="1" w:after="100" w:afterAutospacing="1"/>
      <w:textAlignment w:val="center"/>
    </w:pPr>
  </w:style>
  <w:style w:type="paragraph" w:customStyle="1" w:styleId="xl82">
    <w:name w:val="xl82"/>
    <w:basedOn w:val="a"/>
    <w:rsid w:val="009537F9"/>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3">
    <w:name w:val="xl83"/>
    <w:basedOn w:val="a"/>
    <w:rsid w:val="009537F9"/>
    <w:pPr>
      <w:pBdr>
        <w:top w:val="single" w:sz="4" w:space="0" w:color="auto"/>
        <w:left w:val="single" w:sz="4" w:space="0" w:color="auto"/>
        <w:right w:val="single" w:sz="4" w:space="0" w:color="auto"/>
      </w:pBdr>
      <w:spacing w:before="100" w:beforeAutospacing="1" w:after="100" w:afterAutospacing="1"/>
    </w:pPr>
  </w:style>
  <w:style w:type="paragraph" w:customStyle="1" w:styleId="xl84">
    <w:name w:val="xl84"/>
    <w:basedOn w:val="a"/>
    <w:rsid w:val="009537F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5">
    <w:name w:val="xl85"/>
    <w:basedOn w:val="a"/>
    <w:rsid w:val="009537F9"/>
    <w:pPr>
      <w:pBdr>
        <w:top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86">
    <w:name w:val="xl86"/>
    <w:basedOn w:val="a"/>
    <w:rsid w:val="009537F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87">
    <w:name w:val="xl87"/>
    <w:basedOn w:val="a"/>
    <w:rsid w:val="009537F9"/>
    <w:pPr>
      <w:pBdr>
        <w:top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88">
    <w:name w:val="xl88"/>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89">
    <w:name w:val="xl89"/>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0">
    <w:name w:val="xl90"/>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1">
    <w:name w:val="xl91"/>
    <w:basedOn w:val="a"/>
    <w:rsid w:val="009537F9"/>
    <w:pPr>
      <w:spacing w:before="100" w:beforeAutospacing="1" w:after="100" w:afterAutospacing="1"/>
    </w:pPr>
    <w:rPr>
      <w:b/>
      <w:bCs/>
    </w:rPr>
  </w:style>
  <w:style w:type="paragraph" w:customStyle="1" w:styleId="xl92">
    <w:name w:val="xl92"/>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93">
    <w:name w:val="xl93"/>
    <w:basedOn w:val="a"/>
    <w:rsid w:val="009537F9"/>
    <w:pPr>
      <w:pBdr>
        <w:left w:val="single" w:sz="4" w:space="0" w:color="auto"/>
        <w:right w:val="single" w:sz="4" w:space="0" w:color="auto"/>
      </w:pBdr>
      <w:spacing w:before="100" w:beforeAutospacing="1" w:after="100" w:afterAutospacing="1"/>
      <w:jc w:val="center"/>
      <w:textAlignment w:val="center"/>
    </w:pPr>
  </w:style>
  <w:style w:type="paragraph" w:customStyle="1" w:styleId="xl94">
    <w:name w:val="xl94"/>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95">
    <w:name w:val="xl95"/>
    <w:basedOn w:val="a"/>
    <w:rsid w:val="009537F9"/>
    <w:pPr>
      <w:pBdr>
        <w:left w:val="single" w:sz="4" w:space="0" w:color="auto"/>
      </w:pBdr>
      <w:spacing w:before="100" w:beforeAutospacing="1" w:after="100" w:afterAutospacing="1"/>
      <w:jc w:val="center"/>
      <w:textAlignment w:val="center"/>
    </w:pPr>
    <w:rPr>
      <w:b/>
      <w:bCs/>
    </w:rPr>
  </w:style>
  <w:style w:type="paragraph" w:customStyle="1" w:styleId="xl96">
    <w:name w:val="xl96"/>
    <w:basedOn w:val="a"/>
    <w:rsid w:val="009537F9"/>
    <w:pPr>
      <w:spacing w:before="100" w:beforeAutospacing="1" w:after="100" w:afterAutospacing="1"/>
      <w:jc w:val="center"/>
      <w:textAlignment w:val="center"/>
    </w:pPr>
    <w:rPr>
      <w:b/>
      <w:bCs/>
    </w:rPr>
  </w:style>
  <w:style w:type="paragraph" w:customStyle="1" w:styleId="xl97">
    <w:name w:val="xl97"/>
    <w:basedOn w:val="a"/>
    <w:rsid w:val="009537F9"/>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98">
    <w:name w:val="xl98"/>
    <w:basedOn w:val="a"/>
    <w:rsid w:val="009537F9"/>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9">
    <w:name w:val="xl99"/>
    <w:basedOn w:val="a"/>
    <w:rsid w:val="009537F9"/>
    <w:pPr>
      <w:pBdr>
        <w:left w:val="single" w:sz="4" w:space="0" w:color="auto"/>
      </w:pBdr>
      <w:spacing w:before="100" w:beforeAutospacing="1" w:after="100" w:afterAutospacing="1"/>
      <w:jc w:val="center"/>
    </w:pPr>
    <w:rPr>
      <w:b/>
      <w:bCs/>
    </w:rPr>
  </w:style>
  <w:style w:type="paragraph" w:customStyle="1" w:styleId="xl100">
    <w:name w:val="xl100"/>
    <w:basedOn w:val="a"/>
    <w:rsid w:val="009537F9"/>
    <w:pPr>
      <w:spacing w:before="100" w:beforeAutospacing="1" w:after="100" w:afterAutospacing="1"/>
      <w:jc w:val="center"/>
    </w:pPr>
    <w:rPr>
      <w:b/>
      <w:bCs/>
    </w:rPr>
  </w:style>
  <w:style w:type="paragraph" w:customStyle="1" w:styleId="xl101">
    <w:name w:val="xl101"/>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2">
    <w:name w:val="xl102"/>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3">
    <w:name w:val="xl103"/>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4">
    <w:name w:val="xl104"/>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5">
    <w:name w:val="xl105"/>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6">
    <w:name w:val="xl106"/>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7">
    <w:name w:val="xl107"/>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08">
    <w:name w:val="xl108"/>
    <w:basedOn w:val="a"/>
    <w:rsid w:val="009537F9"/>
    <w:pPr>
      <w:spacing w:before="100" w:beforeAutospacing="1" w:after="100" w:afterAutospacing="1"/>
      <w:textAlignment w:val="center"/>
    </w:pPr>
  </w:style>
  <w:style w:type="paragraph" w:customStyle="1" w:styleId="xl109">
    <w:name w:val="xl109"/>
    <w:basedOn w:val="a"/>
    <w:rsid w:val="009537F9"/>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0">
    <w:name w:val="xl110"/>
    <w:basedOn w:val="a"/>
    <w:rsid w:val="009537F9"/>
    <w:pPr>
      <w:pBdr>
        <w:top w:val="single" w:sz="4" w:space="0" w:color="auto"/>
        <w:left w:val="single" w:sz="4" w:space="0" w:color="auto"/>
        <w:right w:val="single" w:sz="4" w:space="0" w:color="auto"/>
      </w:pBdr>
      <w:spacing w:before="100" w:beforeAutospacing="1" w:after="100" w:afterAutospacing="1"/>
    </w:pPr>
  </w:style>
  <w:style w:type="paragraph" w:customStyle="1" w:styleId="xl111">
    <w:name w:val="xl111"/>
    <w:basedOn w:val="a"/>
    <w:rsid w:val="009537F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12">
    <w:name w:val="xl112"/>
    <w:basedOn w:val="a"/>
    <w:rsid w:val="009537F9"/>
    <w:pPr>
      <w:pBdr>
        <w:top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13">
    <w:name w:val="xl113"/>
    <w:basedOn w:val="a"/>
    <w:rsid w:val="009537F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14">
    <w:name w:val="xl114"/>
    <w:basedOn w:val="a"/>
    <w:rsid w:val="009537F9"/>
    <w:pPr>
      <w:pBdr>
        <w:top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115">
    <w:name w:val="xl115"/>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16">
    <w:name w:val="xl116"/>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17">
    <w:name w:val="xl117"/>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118">
    <w:name w:val="xl118"/>
    <w:basedOn w:val="a"/>
    <w:rsid w:val="009537F9"/>
    <w:pPr>
      <w:spacing w:before="100" w:beforeAutospacing="1" w:after="100" w:afterAutospacing="1"/>
    </w:pPr>
    <w:rPr>
      <w:b/>
      <w:bCs/>
    </w:rPr>
  </w:style>
  <w:style w:type="paragraph" w:customStyle="1" w:styleId="xl119">
    <w:name w:val="xl119"/>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20">
    <w:name w:val="xl120"/>
    <w:basedOn w:val="a"/>
    <w:rsid w:val="009537F9"/>
    <w:pPr>
      <w:pBdr>
        <w:left w:val="single" w:sz="4" w:space="0" w:color="auto"/>
        <w:right w:val="single" w:sz="4" w:space="0" w:color="auto"/>
      </w:pBdr>
      <w:spacing w:before="100" w:beforeAutospacing="1" w:after="100" w:afterAutospacing="1"/>
      <w:jc w:val="center"/>
      <w:textAlignment w:val="center"/>
    </w:pPr>
  </w:style>
  <w:style w:type="paragraph" w:customStyle="1" w:styleId="xl121">
    <w:name w:val="xl121"/>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22">
    <w:name w:val="xl122"/>
    <w:basedOn w:val="a"/>
    <w:rsid w:val="009537F9"/>
    <w:pPr>
      <w:pBdr>
        <w:left w:val="single" w:sz="4" w:space="0" w:color="auto"/>
      </w:pBdr>
      <w:spacing w:before="100" w:beforeAutospacing="1" w:after="100" w:afterAutospacing="1"/>
      <w:jc w:val="center"/>
      <w:textAlignment w:val="center"/>
    </w:pPr>
    <w:rPr>
      <w:b/>
      <w:bCs/>
    </w:rPr>
  </w:style>
  <w:style w:type="paragraph" w:customStyle="1" w:styleId="xl123">
    <w:name w:val="xl123"/>
    <w:basedOn w:val="a"/>
    <w:rsid w:val="009537F9"/>
    <w:pPr>
      <w:spacing w:before="100" w:beforeAutospacing="1" w:after="100" w:afterAutospacing="1"/>
      <w:jc w:val="center"/>
      <w:textAlignment w:val="center"/>
    </w:pPr>
    <w:rPr>
      <w:b/>
      <w:bCs/>
    </w:rPr>
  </w:style>
  <w:style w:type="paragraph" w:customStyle="1" w:styleId="xl124">
    <w:name w:val="xl124"/>
    <w:basedOn w:val="a"/>
    <w:rsid w:val="009537F9"/>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25">
    <w:name w:val="xl125"/>
    <w:basedOn w:val="a"/>
    <w:rsid w:val="009537F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26">
    <w:name w:val="xl126"/>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7">
    <w:name w:val="xl127"/>
    <w:basedOn w:val="a"/>
    <w:rsid w:val="009537F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28">
    <w:name w:val="xl128"/>
    <w:basedOn w:val="a"/>
    <w:rsid w:val="009537F9"/>
    <w:pPr>
      <w:pBdr>
        <w:top w:val="single" w:sz="8" w:space="0" w:color="auto"/>
        <w:left w:val="single" w:sz="8" w:space="0" w:color="auto"/>
      </w:pBdr>
      <w:spacing w:before="100" w:beforeAutospacing="1" w:after="100" w:afterAutospacing="1"/>
      <w:jc w:val="center"/>
      <w:textAlignment w:val="center"/>
    </w:pPr>
    <w:rPr>
      <w:sz w:val="18"/>
      <w:szCs w:val="18"/>
    </w:rPr>
  </w:style>
  <w:style w:type="paragraph" w:customStyle="1" w:styleId="xl129">
    <w:name w:val="xl129"/>
    <w:basedOn w:val="a"/>
    <w:rsid w:val="009537F9"/>
    <w:pPr>
      <w:pBdr>
        <w:top w:val="single" w:sz="8" w:space="0" w:color="auto"/>
      </w:pBdr>
      <w:spacing w:before="100" w:beforeAutospacing="1" w:after="100" w:afterAutospacing="1"/>
      <w:jc w:val="center"/>
      <w:textAlignment w:val="center"/>
    </w:pPr>
    <w:rPr>
      <w:sz w:val="18"/>
      <w:szCs w:val="18"/>
    </w:rPr>
  </w:style>
  <w:style w:type="paragraph" w:customStyle="1" w:styleId="xl130">
    <w:name w:val="xl130"/>
    <w:basedOn w:val="a"/>
    <w:rsid w:val="009537F9"/>
    <w:pPr>
      <w:pBdr>
        <w:top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131">
    <w:name w:val="xl131"/>
    <w:basedOn w:val="a"/>
    <w:rsid w:val="009537F9"/>
    <w:pPr>
      <w:pBdr>
        <w:left w:val="single" w:sz="8" w:space="0" w:color="auto"/>
        <w:bottom w:val="single" w:sz="4" w:space="0" w:color="auto"/>
      </w:pBdr>
      <w:spacing w:before="100" w:beforeAutospacing="1" w:after="100" w:afterAutospacing="1"/>
      <w:jc w:val="center"/>
      <w:textAlignment w:val="center"/>
    </w:pPr>
    <w:rPr>
      <w:sz w:val="18"/>
      <w:szCs w:val="18"/>
    </w:rPr>
  </w:style>
  <w:style w:type="paragraph" w:customStyle="1" w:styleId="xl132">
    <w:name w:val="xl132"/>
    <w:basedOn w:val="a"/>
    <w:rsid w:val="009537F9"/>
    <w:pPr>
      <w:pBdr>
        <w:bottom w:val="single" w:sz="4" w:space="0" w:color="auto"/>
      </w:pBdr>
      <w:spacing w:before="100" w:beforeAutospacing="1" w:after="100" w:afterAutospacing="1"/>
      <w:jc w:val="center"/>
      <w:textAlignment w:val="center"/>
    </w:pPr>
    <w:rPr>
      <w:sz w:val="18"/>
      <w:szCs w:val="18"/>
    </w:rPr>
  </w:style>
  <w:style w:type="paragraph" w:customStyle="1" w:styleId="xl133">
    <w:name w:val="xl133"/>
    <w:basedOn w:val="a"/>
    <w:rsid w:val="009537F9"/>
    <w:pPr>
      <w:pBdr>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134">
    <w:name w:val="xl134"/>
    <w:basedOn w:val="a"/>
    <w:rsid w:val="009537F9"/>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135">
    <w:name w:val="xl135"/>
    <w:basedOn w:val="a"/>
    <w:rsid w:val="009537F9"/>
    <w:pPr>
      <w:pBdr>
        <w:top w:val="single" w:sz="4" w:space="0" w:color="auto"/>
        <w:left w:val="single" w:sz="8" w:space="0" w:color="auto"/>
        <w:bottom w:val="single" w:sz="4" w:space="0" w:color="auto"/>
        <w:right w:val="single" w:sz="8" w:space="0" w:color="auto"/>
      </w:pBdr>
      <w:spacing w:before="100" w:beforeAutospacing="1" w:after="100" w:afterAutospacing="1"/>
    </w:pPr>
    <w:rPr>
      <w:sz w:val="18"/>
      <w:szCs w:val="18"/>
    </w:rPr>
  </w:style>
  <w:style w:type="paragraph" w:customStyle="1" w:styleId="xl136">
    <w:name w:val="xl136"/>
    <w:basedOn w:val="a"/>
    <w:rsid w:val="009537F9"/>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37">
    <w:name w:val="xl137"/>
    <w:basedOn w:val="a"/>
    <w:rsid w:val="009537F9"/>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38">
    <w:name w:val="xl138"/>
    <w:basedOn w:val="a"/>
    <w:rsid w:val="009537F9"/>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39">
    <w:name w:val="xl139"/>
    <w:basedOn w:val="a"/>
    <w:rsid w:val="009537F9"/>
    <w:pPr>
      <w:pBdr>
        <w:top w:val="single" w:sz="8" w:space="0" w:color="auto"/>
        <w:left w:val="single" w:sz="8" w:space="0" w:color="auto"/>
        <w:bottom w:val="single" w:sz="8" w:space="0" w:color="auto"/>
      </w:pBdr>
      <w:spacing w:before="100" w:beforeAutospacing="1" w:after="100" w:afterAutospacing="1"/>
      <w:jc w:val="center"/>
      <w:textAlignment w:val="center"/>
    </w:pPr>
    <w:rPr>
      <w:b/>
      <w:bCs/>
    </w:rPr>
  </w:style>
  <w:style w:type="paragraph" w:customStyle="1" w:styleId="xl140">
    <w:name w:val="xl140"/>
    <w:basedOn w:val="a"/>
    <w:rsid w:val="009537F9"/>
    <w:pPr>
      <w:pBdr>
        <w:top w:val="single" w:sz="8" w:space="0" w:color="auto"/>
        <w:bottom w:val="single" w:sz="8" w:space="0" w:color="auto"/>
      </w:pBdr>
      <w:spacing w:before="100" w:beforeAutospacing="1" w:after="100" w:afterAutospacing="1"/>
    </w:pPr>
  </w:style>
  <w:style w:type="paragraph" w:customStyle="1" w:styleId="xl141">
    <w:name w:val="xl141"/>
    <w:basedOn w:val="a"/>
    <w:rsid w:val="009537F9"/>
    <w:pPr>
      <w:pBdr>
        <w:left w:val="single" w:sz="8" w:space="0" w:color="auto"/>
      </w:pBdr>
      <w:spacing w:before="100" w:beforeAutospacing="1" w:after="100" w:afterAutospacing="1"/>
      <w:jc w:val="center"/>
      <w:textAlignment w:val="center"/>
    </w:pPr>
    <w:rPr>
      <w:b/>
      <w:bCs/>
    </w:rPr>
  </w:style>
  <w:style w:type="paragraph" w:customStyle="1" w:styleId="xl142">
    <w:name w:val="xl142"/>
    <w:basedOn w:val="a"/>
    <w:rsid w:val="009537F9"/>
    <w:pPr>
      <w:spacing w:before="100" w:beforeAutospacing="1" w:after="100" w:afterAutospacing="1"/>
      <w:jc w:val="center"/>
      <w:textAlignment w:val="center"/>
    </w:pPr>
    <w:rPr>
      <w:b/>
      <w:bCs/>
    </w:rPr>
  </w:style>
  <w:style w:type="paragraph" w:customStyle="1" w:styleId="xl143">
    <w:name w:val="xl143"/>
    <w:basedOn w:val="a"/>
    <w:rsid w:val="009537F9"/>
    <w:pPr>
      <w:pBdr>
        <w:top w:val="single" w:sz="4" w:space="0" w:color="auto"/>
        <w:left w:val="single" w:sz="8" w:space="0" w:color="auto"/>
        <w:bottom w:val="single" w:sz="4" w:space="0" w:color="auto"/>
        <w:right w:val="single" w:sz="4" w:space="0" w:color="auto"/>
      </w:pBdr>
      <w:spacing w:before="100" w:beforeAutospacing="1" w:after="100" w:afterAutospacing="1"/>
    </w:pPr>
    <w:rPr>
      <w:sz w:val="18"/>
      <w:szCs w:val="18"/>
    </w:rPr>
  </w:style>
  <w:style w:type="paragraph" w:customStyle="1" w:styleId="xl144">
    <w:name w:val="xl144"/>
    <w:basedOn w:val="a"/>
    <w:rsid w:val="009537F9"/>
    <w:pPr>
      <w:pBdr>
        <w:top w:val="single" w:sz="8"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45">
    <w:name w:val="xl145"/>
    <w:basedOn w:val="a"/>
    <w:rsid w:val="009537F9"/>
    <w:pPr>
      <w:pBdr>
        <w:top w:val="single" w:sz="8"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46">
    <w:name w:val="xl146"/>
    <w:basedOn w:val="a"/>
    <w:rsid w:val="009537F9"/>
    <w:pPr>
      <w:pBdr>
        <w:left w:val="single" w:sz="4" w:space="0" w:color="auto"/>
      </w:pBdr>
      <w:spacing w:before="100" w:beforeAutospacing="1" w:after="100" w:afterAutospacing="1"/>
      <w:jc w:val="center"/>
    </w:pPr>
    <w:rPr>
      <w:b/>
      <w:bCs/>
    </w:rPr>
  </w:style>
  <w:style w:type="paragraph" w:customStyle="1" w:styleId="xl147">
    <w:name w:val="xl147"/>
    <w:basedOn w:val="a"/>
    <w:rsid w:val="009537F9"/>
    <w:pPr>
      <w:spacing w:before="100" w:beforeAutospacing="1" w:after="100" w:afterAutospacing="1"/>
      <w:jc w:val="center"/>
    </w:pPr>
    <w:rPr>
      <w:b/>
      <w:bCs/>
    </w:rPr>
  </w:style>
  <w:style w:type="paragraph" w:customStyle="1" w:styleId="Style2">
    <w:name w:val="Style2"/>
    <w:basedOn w:val="a"/>
    <w:uiPriority w:val="99"/>
    <w:rsid w:val="009537F9"/>
    <w:pPr>
      <w:widowControl w:val="0"/>
      <w:autoSpaceDE w:val="0"/>
      <w:autoSpaceDN w:val="0"/>
      <w:adjustRightInd w:val="0"/>
      <w:spacing w:line="369" w:lineRule="exact"/>
      <w:ind w:firstLine="562"/>
      <w:jc w:val="both"/>
    </w:pPr>
  </w:style>
  <w:style w:type="character" w:customStyle="1" w:styleId="FontStyle12">
    <w:name w:val="Font Style12"/>
    <w:uiPriority w:val="99"/>
    <w:rsid w:val="009537F9"/>
    <w:rPr>
      <w:rFonts w:ascii="Times New Roman" w:hAnsi="Times New Roman" w:cs="Times New Roman" w:hint="default"/>
      <w:sz w:val="30"/>
      <w:szCs w:val="30"/>
    </w:rPr>
  </w:style>
  <w:style w:type="character" w:customStyle="1" w:styleId="FontStyle13">
    <w:name w:val="Font Style13"/>
    <w:uiPriority w:val="99"/>
    <w:rsid w:val="009537F9"/>
    <w:rPr>
      <w:rFonts w:ascii="Times New Roman" w:hAnsi="Times New Roman" w:cs="Times New Roman" w:hint="default"/>
      <w:b/>
      <w:bCs/>
      <w:sz w:val="30"/>
      <w:szCs w:val="30"/>
    </w:rPr>
  </w:style>
  <w:style w:type="paragraph" w:customStyle="1" w:styleId="121">
    <w:name w:val="Обычный + 12 пт"/>
    <w:aliases w:val="полужирный,Черный,По ширине,Первая строка:  1 см,Междустр.инт...,Междустр.интервал: ...,...,Основной текст + 12 пт,Междустр.интервал:  полуторный,Междустр.интервал:  полутор......,Междустр.интервал:  полутор...,1 пт,уплотненный на  0"/>
    <w:basedOn w:val="ConsPlusNonformat"/>
    <w:link w:val="1210"/>
    <w:rsid w:val="00EC4EC9"/>
    <w:pPr>
      <w:widowControl/>
      <w:autoSpaceDE w:val="0"/>
      <w:autoSpaceDN w:val="0"/>
      <w:adjustRightInd w:val="0"/>
      <w:spacing w:line="360" w:lineRule="auto"/>
      <w:ind w:firstLine="567"/>
    </w:pPr>
    <w:rPr>
      <w:rFonts w:ascii="Times New Roman" w:hAnsi="Times New Roman"/>
      <w:snapToGrid/>
      <w:sz w:val="24"/>
      <w:szCs w:val="24"/>
    </w:rPr>
  </w:style>
  <w:style w:type="character" w:customStyle="1" w:styleId="1210">
    <w:name w:val="Обычный + 12 пт;полужирный;Черный;По ширине;Первая строка:  1 см;Междустр.инт... Знак Знак"/>
    <w:link w:val="121"/>
    <w:rsid w:val="00EC4EC9"/>
    <w:rPr>
      <w:rFonts w:ascii="Times New Roman" w:hAnsi="Times New Roman"/>
      <w:sz w:val="24"/>
      <w:szCs w:val="24"/>
    </w:rPr>
  </w:style>
  <w:style w:type="character" w:customStyle="1" w:styleId="markedcontent">
    <w:name w:val="markedcontent"/>
    <w:basedOn w:val="a0"/>
    <w:rsid w:val="001A5157"/>
  </w:style>
  <w:style w:type="character" w:customStyle="1" w:styleId="extendedtext-short">
    <w:name w:val="extendedtext-short"/>
    <w:basedOn w:val="a0"/>
    <w:rsid w:val="00184A3E"/>
  </w:style>
  <w:style w:type="character" w:customStyle="1" w:styleId="h1">
    <w:name w:val="h1"/>
    <w:basedOn w:val="a0"/>
    <w:rsid w:val="0089399C"/>
  </w:style>
  <w:style w:type="character" w:customStyle="1" w:styleId="affffffd">
    <w:name w:val="Междустр.инт... Знак Знак"/>
    <w:link w:val="1211"/>
    <w:locked/>
    <w:rsid w:val="002E6CA8"/>
    <w:rPr>
      <w:rFonts w:ascii="Times New Roman" w:hAnsi="Times New Roman"/>
      <w:sz w:val="24"/>
      <w:szCs w:val="24"/>
    </w:rPr>
  </w:style>
  <w:style w:type="paragraph" w:customStyle="1" w:styleId="1211">
    <w:name w:val="Обычный + 12 пт1"/>
    <w:aliases w:val="полужирный1,Черный1,По ширине1,Первая строка:  1 см1,Междустр.инт...1,Междустр.интервал: ...1,...1,Основной текст + 12 пт1,Междустр.интервал:  полуторный1,Междустр.интервал:  полутор......1,Междустр.интервал:  полутор...1,1 пт1"/>
    <w:basedOn w:val="a"/>
    <w:link w:val="affffffd"/>
    <w:rsid w:val="002E6CA8"/>
    <w:pPr>
      <w:autoSpaceDE w:val="0"/>
      <w:autoSpaceDN w:val="0"/>
      <w:adjustRightInd w:val="0"/>
      <w:spacing w:line="360" w:lineRule="auto"/>
      <w:ind w:firstLine="567"/>
    </w:pPr>
  </w:style>
  <w:style w:type="character" w:customStyle="1" w:styleId="organictextcontentspan">
    <w:name w:val="organictextcontentspan"/>
    <w:basedOn w:val="a0"/>
    <w:rsid w:val="00090CDD"/>
  </w:style>
  <w:style w:type="character" w:customStyle="1" w:styleId="doccaption">
    <w:name w:val="doccaption"/>
    <w:basedOn w:val="a0"/>
    <w:rsid w:val="00EF7787"/>
  </w:style>
  <w:style w:type="paragraph" w:customStyle="1" w:styleId="title-name">
    <w:name w:val="title-name"/>
    <w:basedOn w:val="a"/>
    <w:rsid w:val="00FF046C"/>
    <w:pPr>
      <w:spacing w:before="100" w:beforeAutospacing="1" w:after="100" w:afterAutospacing="1"/>
    </w:pPr>
  </w:style>
  <w:style w:type="character" w:customStyle="1" w:styleId="title-link">
    <w:name w:val="title-link"/>
    <w:basedOn w:val="a0"/>
    <w:rsid w:val="00FF046C"/>
  </w:style>
  <w:style w:type="paragraph" w:customStyle="1" w:styleId="msonormal0">
    <w:name w:val="msonormal"/>
    <w:basedOn w:val="a"/>
    <w:rsid w:val="00AE01E5"/>
    <w:pPr>
      <w:spacing w:before="100" w:beforeAutospacing="1" w:after="100" w:afterAutospacing="1"/>
    </w:pPr>
  </w:style>
  <w:style w:type="table" w:customStyle="1" w:styleId="122">
    <w:name w:val="Сетка таблицы12"/>
    <w:basedOn w:val="a1"/>
    <w:next w:val="af8"/>
    <w:uiPriority w:val="39"/>
    <w:rsid w:val="00BF48D5"/>
    <w:rPr>
      <w:rFonts w:eastAsia="Calibr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41">
    <w:name w:val="Основной текст 14 Знак"/>
    <w:link w:val="142"/>
    <w:rsid w:val="00C62397"/>
    <w:rPr>
      <w:sz w:val="28"/>
      <w:szCs w:val="24"/>
    </w:rPr>
  </w:style>
  <w:style w:type="paragraph" w:customStyle="1" w:styleId="142">
    <w:name w:val="Основной текст 14"/>
    <w:basedOn w:val="a"/>
    <w:link w:val="141"/>
    <w:qFormat/>
    <w:rsid w:val="00C62397"/>
    <w:pPr>
      <w:spacing w:line="360" w:lineRule="auto"/>
      <w:ind w:firstLine="709"/>
      <w:jc w:val="both"/>
    </w:pPr>
    <w:rPr>
      <w:rFonts w:ascii="Calibri" w:hAnsi="Calibri"/>
      <w:sz w:val="28"/>
    </w:rPr>
  </w:style>
  <w:style w:type="paragraph" w:customStyle="1" w:styleId="220">
    <w:name w:val="Заголовок 22"/>
    <w:basedOn w:val="a"/>
    <w:next w:val="a"/>
    <w:qFormat/>
    <w:rsid w:val="00E01E08"/>
    <w:pPr>
      <w:keepNext/>
      <w:outlineLvl w:val="1"/>
    </w:pPr>
    <w:rPr>
      <w:szCs w:val="20"/>
      <w:lang w:eastAsia="zh-CN"/>
    </w:rPr>
  </w:style>
  <w:style w:type="paragraph" w:customStyle="1" w:styleId="320">
    <w:name w:val="Заголовок 32"/>
    <w:basedOn w:val="a"/>
    <w:next w:val="a"/>
    <w:qFormat/>
    <w:rsid w:val="00E01E08"/>
    <w:pPr>
      <w:keepNext/>
      <w:jc w:val="center"/>
      <w:outlineLvl w:val="2"/>
    </w:pPr>
    <w:rPr>
      <w:b/>
      <w:sz w:val="40"/>
      <w:szCs w:val="20"/>
      <w:lang w:eastAsia="zh-CN"/>
    </w:rPr>
  </w:style>
  <w:style w:type="paragraph" w:customStyle="1" w:styleId="ConsPlusNormal10">
    <w:name w:val="ConsPlusNormal1"/>
    <w:rsid w:val="00AD5661"/>
    <w:pPr>
      <w:widowControl w:val="0"/>
      <w:autoSpaceDE w:val="0"/>
      <w:autoSpaceDN w:val="0"/>
    </w:pPr>
    <w:rPr>
      <w:rFonts w:ascii="Arial" w:hAnsi="Arial" w:cs="Arial"/>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71616">
      <w:bodyDiv w:val="1"/>
      <w:marLeft w:val="0"/>
      <w:marRight w:val="0"/>
      <w:marTop w:val="0"/>
      <w:marBottom w:val="0"/>
      <w:divBdr>
        <w:top w:val="none" w:sz="0" w:space="0" w:color="auto"/>
        <w:left w:val="none" w:sz="0" w:space="0" w:color="auto"/>
        <w:bottom w:val="none" w:sz="0" w:space="0" w:color="auto"/>
        <w:right w:val="none" w:sz="0" w:space="0" w:color="auto"/>
      </w:divBdr>
    </w:div>
    <w:div w:id="15350377">
      <w:bodyDiv w:val="1"/>
      <w:marLeft w:val="0"/>
      <w:marRight w:val="0"/>
      <w:marTop w:val="0"/>
      <w:marBottom w:val="0"/>
      <w:divBdr>
        <w:top w:val="none" w:sz="0" w:space="0" w:color="auto"/>
        <w:left w:val="none" w:sz="0" w:space="0" w:color="auto"/>
        <w:bottom w:val="none" w:sz="0" w:space="0" w:color="auto"/>
        <w:right w:val="none" w:sz="0" w:space="0" w:color="auto"/>
      </w:divBdr>
    </w:div>
    <w:div w:id="27293033">
      <w:bodyDiv w:val="1"/>
      <w:marLeft w:val="0"/>
      <w:marRight w:val="0"/>
      <w:marTop w:val="0"/>
      <w:marBottom w:val="0"/>
      <w:divBdr>
        <w:top w:val="none" w:sz="0" w:space="0" w:color="auto"/>
        <w:left w:val="none" w:sz="0" w:space="0" w:color="auto"/>
        <w:bottom w:val="none" w:sz="0" w:space="0" w:color="auto"/>
        <w:right w:val="none" w:sz="0" w:space="0" w:color="auto"/>
      </w:divBdr>
    </w:div>
    <w:div w:id="47264276">
      <w:bodyDiv w:val="1"/>
      <w:marLeft w:val="0"/>
      <w:marRight w:val="0"/>
      <w:marTop w:val="0"/>
      <w:marBottom w:val="0"/>
      <w:divBdr>
        <w:top w:val="none" w:sz="0" w:space="0" w:color="auto"/>
        <w:left w:val="none" w:sz="0" w:space="0" w:color="auto"/>
        <w:bottom w:val="none" w:sz="0" w:space="0" w:color="auto"/>
        <w:right w:val="none" w:sz="0" w:space="0" w:color="auto"/>
      </w:divBdr>
    </w:div>
    <w:div w:id="60252890">
      <w:bodyDiv w:val="1"/>
      <w:marLeft w:val="0"/>
      <w:marRight w:val="0"/>
      <w:marTop w:val="0"/>
      <w:marBottom w:val="0"/>
      <w:divBdr>
        <w:top w:val="none" w:sz="0" w:space="0" w:color="auto"/>
        <w:left w:val="none" w:sz="0" w:space="0" w:color="auto"/>
        <w:bottom w:val="none" w:sz="0" w:space="0" w:color="auto"/>
        <w:right w:val="none" w:sz="0" w:space="0" w:color="auto"/>
      </w:divBdr>
    </w:div>
    <w:div w:id="62804294">
      <w:bodyDiv w:val="1"/>
      <w:marLeft w:val="0"/>
      <w:marRight w:val="0"/>
      <w:marTop w:val="0"/>
      <w:marBottom w:val="0"/>
      <w:divBdr>
        <w:top w:val="none" w:sz="0" w:space="0" w:color="auto"/>
        <w:left w:val="none" w:sz="0" w:space="0" w:color="auto"/>
        <w:bottom w:val="none" w:sz="0" w:space="0" w:color="auto"/>
        <w:right w:val="none" w:sz="0" w:space="0" w:color="auto"/>
      </w:divBdr>
    </w:div>
    <w:div w:id="73281345">
      <w:bodyDiv w:val="1"/>
      <w:marLeft w:val="0"/>
      <w:marRight w:val="0"/>
      <w:marTop w:val="0"/>
      <w:marBottom w:val="0"/>
      <w:divBdr>
        <w:top w:val="none" w:sz="0" w:space="0" w:color="auto"/>
        <w:left w:val="none" w:sz="0" w:space="0" w:color="auto"/>
        <w:bottom w:val="none" w:sz="0" w:space="0" w:color="auto"/>
        <w:right w:val="none" w:sz="0" w:space="0" w:color="auto"/>
      </w:divBdr>
    </w:div>
    <w:div w:id="79714302">
      <w:bodyDiv w:val="1"/>
      <w:marLeft w:val="0"/>
      <w:marRight w:val="0"/>
      <w:marTop w:val="0"/>
      <w:marBottom w:val="0"/>
      <w:divBdr>
        <w:top w:val="none" w:sz="0" w:space="0" w:color="auto"/>
        <w:left w:val="none" w:sz="0" w:space="0" w:color="auto"/>
        <w:bottom w:val="none" w:sz="0" w:space="0" w:color="auto"/>
        <w:right w:val="none" w:sz="0" w:space="0" w:color="auto"/>
      </w:divBdr>
    </w:div>
    <w:div w:id="99305517">
      <w:bodyDiv w:val="1"/>
      <w:marLeft w:val="0"/>
      <w:marRight w:val="0"/>
      <w:marTop w:val="0"/>
      <w:marBottom w:val="0"/>
      <w:divBdr>
        <w:top w:val="none" w:sz="0" w:space="0" w:color="auto"/>
        <w:left w:val="none" w:sz="0" w:space="0" w:color="auto"/>
        <w:bottom w:val="none" w:sz="0" w:space="0" w:color="auto"/>
        <w:right w:val="none" w:sz="0" w:space="0" w:color="auto"/>
      </w:divBdr>
    </w:div>
    <w:div w:id="106241364">
      <w:bodyDiv w:val="1"/>
      <w:marLeft w:val="0"/>
      <w:marRight w:val="0"/>
      <w:marTop w:val="0"/>
      <w:marBottom w:val="0"/>
      <w:divBdr>
        <w:top w:val="none" w:sz="0" w:space="0" w:color="auto"/>
        <w:left w:val="none" w:sz="0" w:space="0" w:color="auto"/>
        <w:bottom w:val="none" w:sz="0" w:space="0" w:color="auto"/>
        <w:right w:val="none" w:sz="0" w:space="0" w:color="auto"/>
      </w:divBdr>
    </w:div>
    <w:div w:id="106658542">
      <w:bodyDiv w:val="1"/>
      <w:marLeft w:val="0"/>
      <w:marRight w:val="0"/>
      <w:marTop w:val="0"/>
      <w:marBottom w:val="0"/>
      <w:divBdr>
        <w:top w:val="none" w:sz="0" w:space="0" w:color="auto"/>
        <w:left w:val="none" w:sz="0" w:space="0" w:color="auto"/>
        <w:bottom w:val="none" w:sz="0" w:space="0" w:color="auto"/>
        <w:right w:val="none" w:sz="0" w:space="0" w:color="auto"/>
      </w:divBdr>
    </w:div>
    <w:div w:id="143861261">
      <w:bodyDiv w:val="1"/>
      <w:marLeft w:val="0"/>
      <w:marRight w:val="0"/>
      <w:marTop w:val="0"/>
      <w:marBottom w:val="0"/>
      <w:divBdr>
        <w:top w:val="none" w:sz="0" w:space="0" w:color="auto"/>
        <w:left w:val="none" w:sz="0" w:space="0" w:color="auto"/>
        <w:bottom w:val="none" w:sz="0" w:space="0" w:color="auto"/>
        <w:right w:val="none" w:sz="0" w:space="0" w:color="auto"/>
      </w:divBdr>
    </w:div>
    <w:div w:id="169417889">
      <w:bodyDiv w:val="1"/>
      <w:marLeft w:val="0"/>
      <w:marRight w:val="0"/>
      <w:marTop w:val="0"/>
      <w:marBottom w:val="0"/>
      <w:divBdr>
        <w:top w:val="none" w:sz="0" w:space="0" w:color="auto"/>
        <w:left w:val="none" w:sz="0" w:space="0" w:color="auto"/>
        <w:bottom w:val="none" w:sz="0" w:space="0" w:color="auto"/>
        <w:right w:val="none" w:sz="0" w:space="0" w:color="auto"/>
      </w:divBdr>
      <w:divsChild>
        <w:div w:id="98452989">
          <w:marLeft w:val="0"/>
          <w:marRight w:val="0"/>
          <w:marTop w:val="0"/>
          <w:marBottom w:val="0"/>
          <w:divBdr>
            <w:top w:val="none" w:sz="0" w:space="0" w:color="auto"/>
            <w:left w:val="none" w:sz="0" w:space="0" w:color="auto"/>
            <w:bottom w:val="none" w:sz="0" w:space="0" w:color="auto"/>
            <w:right w:val="none" w:sz="0" w:space="0" w:color="auto"/>
          </w:divBdr>
        </w:div>
      </w:divsChild>
    </w:div>
    <w:div w:id="182088602">
      <w:bodyDiv w:val="1"/>
      <w:marLeft w:val="0"/>
      <w:marRight w:val="0"/>
      <w:marTop w:val="0"/>
      <w:marBottom w:val="0"/>
      <w:divBdr>
        <w:top w:val="none" w:sz="0" w:space="0" w:color="auto"/>
        <w:left w:val="none" w:sz="0" w:space="0" w:color="auto"/>
        <w:bottom w:val="none" w:sz="0" w:space="0" w:color="auto"/>
        <w:right w:val="none" w:sz="0" w:space="0" w:color="auto"/>
      </w:divBdr>
    </w:div>
    <w:div w:id="195586892">
      <w:bodyDiv w:val="1"/>
      <w:marLeft w:val="0"/>
      <w:marRight w:val="0"/>
      <w:marTop w:val="0"/>
      <w:marBottom w:val="0"/>
      <w:divBdr>
        <w:top w:val="none" w:sz="0" w:space="0" w:color="auto"/>
        <w:left w:val="none" w:sz="0" w:space="0" w:color="auto"/>
        <w:bottom w:val="none" w:sz="0" w:space="0" w:color="auto"/>
        <w:right w:val="none" w:sz="0" w:space="0" w:color="auto"/>
      </w:divBdr>
    </w:div>
    <w:div w:id="216162190">
      <w:bodyDiv w:val="1"/>
      <w:marLeft w:val="0"/>
      <w:marRight w:val="0"/>
      <w:marTop w:val="0"/>
      <w:marBottom w:val="0"/>
      <w:divBdr>
        <w:top w:val="none" w:sz="0" w:space="0" w:color="auto"/>
        <w:left w:val="none" w:sz="0" w:space="0" w:color="auto"/>
        <w:bottom w:val="none" w:sz="0" w:space="0" w:color="auto"/>
        <w:right w:val="none" w:sz="0" w:space="0" w:color="auto"/>
      </w:divBdr>
    </w:div>
    <w:div w:id="216859098">
      <w:bodyDiv w:val="1"/>
      <w:marLeft w:val="0"/>
      <w:marRight w:val="0"/>
      <w:marTop w:val="0"/>
      <w:marBottom w:val="0"/>
      <w:divBdr>
        <w:top w:val="none" w:sz="0" w:space="0" w:color="auto"/>
        <w:left w:val="none" w:sz="0" w:space="0" w:color="auto"/>
        <w:bottom w:val="none" w:sz="0" w:space="0" w:color="auto"/>
        <w:right w:val="none" w:sz="0" w:space="0" w:color="auto"/>
      </w:divBdr>
    </w:div>
    <w:div w:id="229005459">
      <w:bodyDiv w:val="1"/>
      <w:marLeft w:val="0"/>
      <w:marRight w:val="0"/>
      <w:marTop w:val="0"/>
      <w:marBottom w:val="0"/>
      <w:divBdr>
        <w:top w:val="none" w:sz="0" w:space="0" w:color="auto"/>
        <w:left w:val="none" w:sz="0" w:space="0" w:color="auto"/>
        <w:bottom w:val="none" w:sz="0" w:space="0" w:color="auto"/>
        <w:right w:val="none" w:sz="0" w:space="0" w:color="auto"/>
      </w:divBdr>
    </w:div>
    <w:div w:id="246698734">
      <w:bodyDiv w:val="1"/>
      <w:marLeft w:val="0"/>
      <w:marRight w:val="0"/>
      <w:marTop w:val="0"/>
      <w:marBottom w:val="0"/>
      <w:divBdr>
        <w:top w:val="none" w:sz="0" w:space="0" w:color="auto"/>
        <w:left w:val="none" w:sz="0" w:space="0" w:color="auto"/>
        <w:bottom w:val="none" w:sz="0" w:space="0" w:color="auto"/>
        <w:right w:val="none" w:sz="0" w:space="0" w:color="auto"/>
      </w:divBdr>
      <w:divsChild>
        <w:div w:id="211501134">
          <w:marLeft w:val="0"/>
          <w:marRight w:val="0"/>
          <w:marTop w:val="0"/>
          <w:marBottom w:val="0"/>
          <w:divBdr>
            <w:top w:val="none" w:sz="0" w:space="0" w:color="auto"/>
            <w:left w:val="none" w:sz="0" w:space="0" w:color="auto"/>
            <w:bottom w:val="none" w:sz="0" w:space="0" w:color="auto"/>
            <w:right w:val="none" w:sz="0" w:space="0" w:color="auto"/>
          </w:divBdr>
        </w:div>
      </w:divsChild>
    </w:div>
    <w:div w:id="253782998">
      <w:bodyDiv w:val="1"/>
      <w:marLeft w:val="0"/>
      <w:marRight w:val="0"/>
      <w:marTop w:val="0"/>
      <w:marBottom w:val="0"/>
      <w:divBdr>
        <w:top w:val="none" w:sz="0" w:space="0" w:color="auto"/>
        <w:left w:val="none" w:sz="0" w:space="0" w:color="auto"/>
        <w:bottom w:val="none" w:sz="0" w:space="0" w:color="auto"/>
        <w:right w:val="none" w:sz="0" w:space="0" w:color="auto"/>
      </w:divBdr>
    </w:div>
    <w:div w:id="280067679">
      <w:bodyDiv w:val="1"/>
      <w:marLeft w:val="0"/>
      <w:marRight w:val="0"/>
      <w:marTop w:val="0"/>
      <w:marBottom w:val="0"/>
      <w:divBdr>
        <w:top w:val="none" w:sz="0" w:space="0" w:color="auto"/>
        <w:left w:val="none" w:sz="0" w:space="0" w:color="auto"/>
        <w:bottom w:val="none" w:sz="0" w:space="0" w:color="auto"/>
        <w:right w:val="none" w:sz="0" w:space="0" w:color="auto"/>
      </w:divBdr>
    </w:div>
    <w:div w:id="298920793">
      <w:bodyDiv w:val="1"/>
      <w:marLeft w:val="0"/>
      <w:marRight w:val="0"/>
      <w:marTop w:val="0"/>
      <w:marBottom w:val="0"/>
      <w:divBdr>
        <w:top w:val="none" w:sz="0" w:space="0" w:color="auto"/>
        <w:left w:val="none" w:sz="0" w:space="0" w:color="auto"/>
        <w:bottom w:val="none" w:sz="0" w:space="0" w:color="auto"/>
        <w:right w:val="none" w:sz="0" w:space="0" w:color="auto"/>
      </w:divBdr>
    </w:div>
    <w:div w:id="309555293">
      <w:bodyDiv w:val="1"/>
      <w:marLeft w:val="0"/>
      <w:marRight w:val="0"/>
      <w:marTop w:val="0"/>
      <w:marBottom w:val="0"/>
      <w:divBdr>
        <w:top w:val="none" w:sz="0" w:space="0" w:color="auto"/>
        <w:left w:val="none" w:sz="0" w:space="0" w:color="auto"/>
        <w:bottom w:val="none" w:sz="0" w:space="0" w:color="auto"/>
        <w:right w:val="none" w:sz="0" w:space="0" w:color="auto"/>
      </w:divBdr>
    </w:div>
    <w:div w:id="316154081">
      <w:bodyDiv w:val="1"/>
      <w:marLeft w:val="0"/>
      <w:marRight w:val="0"/>
      <w:marTop w:val="0"/>
      <w:marBottom w:val="0"/>
      <w:divBdr>
        <w:top w:val="none" w:sz="0" w:space="0" w:color="auto"/>
        <w:left w:val="none" w:sz="0" w:space="0" w:color="auto"/>
        <w:bottom w:val="none" w:sz="0" w:space="0" w:color="auto"/>
        <w:right w:val="none" w:sz="0" w:space="0" w:color="auto"/>
      </w:divBdr>
    </w:div>
    <w:div w:id="319314427">
      <w:bodyDiv w:val="1"/>
      <w:marLeft w:val="0"/>
      <w:marRight w:val="0"/>
      <w:marTop w:val="0"/>
      <w:marBottom w:val="0"/>
      <w:divBdr>
        <w:top w:val="none" w:sz="0" w:space="0" w:color="auto"/>
        <w:left w:val="none" w:sz="0" w:space="0" w:color="auto"/>
        <w:bottom w:val="none" w:sz="0" w:space="0" w:color="auto"/>
        <w:right w:val="none" w:sz="0" w:space="0" w:color="auto"/>
      </w:divBdr>
    </w:div>
    <w:div w:id="322205447">
      <w:bodyDiv w:val="1"/>
      <w:marLeft w:val="0"/>
      <w:marRight w:val="0"/>
      <w:marTop w:val="0"/>
      <w:marBottom w:val="0"/>
      <w:divBdr>
        <w:top w:val="none" w:sz="0" w:space="0" w:color="auto"/>
        <w:left w:val="none" w:sz="0" w:space="0" w:color="auto"/>
        <w:bottom w:val="none" w:sz="0" w:space="0" w:color="auto"/>
        <w:right w:val="none" w:sz="0" w:space="0" w:color="auto"/>
      </w:divBdr>
    </w:div>
    <w:div w:id="325713961">
      <w:bodyDiv w:val="1"/>
      <w:marLeft w:val="0"/>
      <w:marRight w:val="0"/>
      <w:marTop w:val="0"/>
      <w:marBottom w:val="0"/>
      <w:divBdr>
        <w:top w:val="none" w:sz="0" w:space="0" w:color="auto"/>
        <w:left w:val="none" w:sz="0" w:space="0" w:color="auto"/>
        <w:bottom w:val="none" w:sz="0" w:space="0" w:color="auto"/>
        <w:right w:val="none" w:sz="0" w:space="0" w:color="auto"/>
      </w:divBdr>
    </w:div>
    <w:div w:id="334572245">
      <w:bodyDiv w:val="1"/>
      <w:marLeft w:val="0"/>
      <w:marRight w:val="0"/>
      <w:marTop w:val="0"/>
      <w:marBottom w:val="0"/>
      <w:divBdr>
        <w:top w:val="none" w:sz="0" w:space="0" w:color="auto"/>
        <w:left w:val="none" w:sz="0" w:space="0" w:color="auto"/>
        <w:bottom w:val="none" w:sz="0" w:space="0" w:color="auto"/>
        <w:right w:val="none" w:sz="0" w:space="0" w:color="auto"/>
      </w:divBdr>
    </w:div>
    <w:div w:id="358630160">
      <w:bodyDiv w:val="1"/>
      <w:marLeft w:val="0"/>
      <w:marRight w:val="0"/>
      <w:marTop w:val="0"/>
      <w:marBottom w:val="0"/>
      <w:divBdr>
        <w:top w:val="none" w:sz="0" w:space="0" w:color="auto"/>
        <w:left w:val="none" w:sz="0" w:space="0" w:color="auto"/>
        <w:bottom w:val="none" w:sz="0" w:space="0" w:color="auto"/>
        <w:right w:val="none" w:sz="0" w:space="0" w:color="auto"/>
      </w:divBdr>
    </w:div>
    <w:div w:id="358896923">
      <w:bodyDiv w:val="1"/>
      <w:marLeft w:val="0"/>
      <w:marRight w:val="0"/>
      <w:marTop w:val="0"/>
      <w:marBottom w:val="0"/>
      <w:divBdr>
        <w:top w:val="none" w:sz="0" w:space="0" w:color="auto"/>
        <w:left w:val="none" w:sz="0" w:space="0" w:color="auto"/>
        <w:bottom w:val="none" w:sz="0" w:space="0" w:color="auto"/>
        <w:right w:val="none" w:sz="0" w:space="0" w:color="auto"/>
      </w:divBdr>
    </w:div>
    <w:div w:id="367264306">
      <w:bodyDiv w:val="1"/>
      <w:marLeft w:val="0"/>
      <w:marRight w:val="0"/>
      <w:marTop w:val="0"/>
      <w:marBottom w:val="0"/>
      <w:divBdr>
        <w:top w:val="none" w:sz="0" w:space="0" w:color="auto"/>
        <w:left w:val="none" w:sz="0" w:space="0" w:color="auto"/>
        <w:bottom w:val="none" w:sz="0" w:space="0" w:color="auto"/>
        <w:right w:val="none" w:sz="0" w:space="0" w:color="auto"/>
      </w:divBdr>
    </w:div>
    <w:div w:id="397018710">
      <w:bodyDiv w:val="1"/>
      <w:marLeft w:val="0"/>
      <w:marRight w:val="0"/>
      <w:marTop w:val="0"/>
      <w:marBottom w:val="0"/>
      <w:divBdr>
        <w:top w:val="none" w:sz="0" w:space="0" w:color="auto"/>
        <w:left w:val="none" w:sz="0" w:space="0" w:color="auto"/>
        <w:bottom w:val="none" w:sz="0" w:space="0" w:color="auto"/>
        <w:right w:val="none" w:sz="0" w:space="0" w:color="auto"/>
      </w:divBdr>
    </w:div>
    <w:div w:id="410396616">
      <w:bodyDiv w:val="1"/>
      <w:marLeft w:val="0"/>
      <w:marRight w:val="0"/>
      <w:marTop w:val="0"/>
      <w:marBottom w:val="0"/>
      <w:divBdr>
        <w:top w:val="none" w:sz="0" w:space="0" w:color="auto"/>
        <w:left w:val="none" w:sz="0" w:space="0" w:color="auto"/>
        <w:bottom w:val="none" w:sz="0" w:space="0" w:color="auto"/>
        <w:right w:val="none" w:sz="0" w:space="0" w:color="auto"/>
      </w:divBdr>
    </w:div>
    <w:div w:id="427123395">
      <w:bodyDiv w:val="1"/>
      <w:marLeft w:val="0"/>
      <w:marRight w:val="0"/>
      <w:marTop w:val="0"/>
      <w:marBottom w:val="0"/>
      <w:divBdr>
        <w:top w:val="none" w:sz="0" w:space="0" w:color="auto"/>
        <w:left w:val="none" w:sz="0" w:space="0" w:color="auto"/>
        <w:bottom w:val="none" w:sz="0" w:space="0" w:color="auto"/>
        <w:right w:val="none" w:sz="0" w:space="0" w:color="auto"/>
      </w:divBdr>
    </w:div>
    <w:div w:id="437872942">
      <w:bodyDiv w:val="1"/>
      <w:marLeft w:val="0"/>
      <w:marRight w:val="0"/>
      <w:marTop w:val="0"/>
      <w:marBottom w:val="0"/>
      <w:divBdr>
        <w:top w:val="none" w:sz="0" w:space="0" w:color="auto"/>
        <w:left w:val="none" w:sz="0" w:space="0" w:color="auto"/>
        <w:bottom w:val="none" w:sz="0" w:space="0" w:color="auto"/>
        <w:right w:val="none" w:sz="0" w:space="0" w:color="auto"/>
      </w:divBdr>
    </w:div>
    <w:div w:id="439885095">
      <w:bodyDiv w:val="1"/>
      <w:marLeft w:val="0"/>
      <w:marRight w:val="0"/>
      <w:marTop w:val="0"/>
      <w:marBottom w:val="0"/>
      <w:divBdr>
        <w:top w:val="none" w:sz="0" w:space="0" w:color="auto"/>
        <w:left w:val="none" w:sz="0" w:space="0" w:color="auto"/>
        <w:bottom w:val="none" w:sz="0" w:space="0" w:color="auto"/>
        <w:right w:val="none" w:sz="0" w:space="0" w:color="auto"/>
      </w:divBdr>
    </w:div>
    <w:div w:id="467362211">
      <w:bodyDiv w:val="1"/>
      <w:marLeft w:val="0"/>
      <w:marRight w:val="0"/>
      <w:marTop w:val="0"/>
      <w:marBottom w:val="0"/>
      <w:divBdr>
        <w:top w:val="none" w:sz="0" w:space="0" w:color="auto"/>
        <w:left w:val="none" w:sz="0" w:space="0" w:color="auto"/>
        <w:bottom w:val="none" w:sz="0" w:space="0" w:color="auto"/>
        <w:right w:val="none" w:sz="0" w:space="0" w:color="auto"/>
      </w:divBdr>
    </w:div>
    <w:div w:id="512186980">
      <w:bodyDiv w:val="1"/>
      <w:marLeft w:val="0"/>
      <w:marRight w:val="0"/>
      <w:marTop w:val="0"/>
      <w:marBottom w:val="0"/>
      <w:divBdr>
        <w:top w:val="none" w:sz="0" w:space="0" w:color="auto"/>
        <w:left w:val="none" w:sz="0" w:space="0" w:color="auto"/>
        <w:bottom w:val="none" w:sz="0" w:space="0" w:color="auto"/>
        <w:right w:val="none" w:sz="0" w:space="0" w:color="auto"/>
      </w:divBdr>
    </w:div>
    <w:div w:id="514461790">
      <w:bodyDiv w:val="1"/>
      <w:marLeft w:val="0"/>
      <w:marRight w:val="0"/>
      <w:marTop w:val="0"/>
      <w:marBottom w:val="0"/>
      <w:divBdr>
        <w:top w:val="none" w:sz="0" w:space="0" w:color="auto"/>
        <w:left w:val="none" w:sz="0" w:space="0" w:color="auto"/>
        <w:bottom w:val="none" w:sz="0" w:space="0" w:color="auto"/>
        <w:right w:val="none" w:sz="0" w:space="0" w:color="auto"/>
      </w:divBdr>
    </w:div>
    <w:div w:id="526259787">
      <w:bodyDiv w:val="1"/>
      <w:marLeft w:val="0"/>
      <w:marRight w:val="0"/>
      <w:marTop w:val="0"/>
      <w:marBottom w:val="0"/>
      <w:divBdr>
        <w:top w:val="none" w:sz="0" w:space="0" w:color="auto"/>
        <w:left w:val="none" w:sz="0" w:space="0" w:color="auto"/>
        <w:bottom w:val="none" w:sz="0" w:space="0" w:color="auto"/>
        <w:right w:val="none" w:sz="0" w:space="0" w:color="auto"/>
      </w:divBdr>
      <w:divsChild>
        <w:div w:id="734204947">
          <w:marLeft w:val="0"/>
          <w:marRight w:val="0"/>
          <w:marTop w:val="0"/>
          <w:marBottom w:val="0"/>
          <w:divBdr>
            <w:top w:val="none" w:sz="0" w:space="0" w:color="auto"/>
            <w:left w:val="none" w:sz="0" w:space="0" w:color="auto"/>
            <w:bottom w:val="none" w:sz="0" w:space="0" w:color="auto"/>
            <w:right w:val="none" w:sz="0" w:space="0" w:color="auto"/>
          </w:divBdr>
          <w:divsChild>
            <w:div w:id="37231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910300">
      <w:bodyDiv w:val="1"/>
      <w:marLeft w:val="0"/>
      <w:marRight w:val="0"/>
      <w:marTop w:val="0"/>
      <w:marBottom w:val="0"/>
      <w:divBdr>
        <w:top w:val="none" w:sz="0" w:space="0" w:color="auto"/>
        <w:left w:val="none" w:sz="0" w:space="0" w:color="auto"/>
        <w:bottom w:val="none" w:sz="0" w:space="0" w:color="auto"/>
        <w:right w:val="none" w:sz="0" w:space="0" w:color="auto"/>
      </w:divBdr>
      <w:divsChild>
        <w:div w:id="61222492">
          <w:marLeft w:val="0"/>
          <w:marRight w:val="0"/>
          <w:marTop w:val="0"/>
          <w:marBottom w:val="0"/>
          <w:divBdr>
            <w:top w:val="none" w:sz="0" w:space="0" w:color="auto"/>
            <w:left w:val="none" w:sz="0" w:space="0" w:color="auto"/>
            <w:bottom w:val="none" w:sz="0" w:space="0" w:color="auto"/>
            <w:right w:val="none" w:sz="0" w:space="0" w:color="auto"/>
          </w:divBdr>
          <w:divsChild>
            <w:div w:id="18775316">
              <w:marLeft w:val="0"/>
              <w:marRight w:val="0"/>
              <w:marTop w:val="0"/>
              <w:marBottom w:val="0"/>
              <w:divBdr>
                <w:top w:val="none" w:sz="0" w:space="0" w:color="auto"/>
                <w:left w:val="none" w:sz="0" w:space="0" w:color="auto"/>
                <w:bottom w:val="none" w:sz="0" w:space="0" w:color="auto"/>
                <w:right w:val="none" w:sz="0" w:space="0" w:color="auto"/>
              </w:divBdr>
            </w:div>
            <w:div w:id="171342576">
              <w:marLeft w:val="0"/>
              <w:marRight w:val="0"/>
              <w:marTop w:val="0"/>
              <w:marBottom w:val="0"/>
              <w:divBdr>
                <w:top w:val="none" w:sz="0" w:space="0" w:color="auto"/>
                <w:left w:val="none" w:sz="0" w:space="0" w:color="auto"/>
                <w:bottom w:val="none" w:sz="0" w:space="0" w:color="auto"/>
                <w:right w:val="none" w:sz="0" w:space="0" w:color="auto"/>
              </w:divBdr>
            </w:div>
            <w:div w:id="457380183">
              <w:marLeft w:val="0"/>
              <w:marRight w:val="0"/>
              <w:marTop w:val="0"/>
              <w:marBottom w:val="0"/>
              <w:divBdr>
                <w:top w:val="none" w:sz="0" w:space="0" w:color="auto"/>
                <w:left w:val="none" w:sz="0" w:space="0" w:color="auto"/>
                <w:bottom w:val="none" w:sz="0" w:space="0" w:color="auto"/>
                <w:right w:val="none" w:sz="0" w:space="0" w:color="auto"/>
              </w:divBdr>
            </w:div>
            <w:div w:id="560561294">
              <w:marLeft w:val="0"/>
              <w:marRight w:val="0"/>
              <w:marTop w:val="0"/>
              <w:marBottom w:val="0"/>
              <w:divBdr>
                <w:top w:val="none" w:sz="0" w:space="0" w:color="auto"/>
                <w:left w:val="none" w:sz="0" w:space="0" w:color="auto"/>
                <w:bottom w:val="none" w:sz="0" w:space="0" w:color="auto"/>
                <w:right w:val="none" w:sz="0" w:space="0" w:color="auto"/>
              </w:divBdr>
            </w:div>
            <w:div w:id="615059925">
              <w:marLeft w:val="0"/>
              <w:marRight w:val="0"/>
              <w:marTop w:val="0"/>
              <w:marBottom w:val="0"/>
              <w:divBdr>
                <w:top w:val="none" w:sz="0" w:space="0" w:color="auto"/>
                <w:left w:val="none" w:sz="0" w:space="0" w:color="auto"/>
                <w:bottom w:val="none" w:sz="0" w:space="0" w:color="auto"/>
                <w:right w:val="none" w:sz="0" w:space="0" w:color="auto"/>
              </w:divBdr>
            </w:div>
            <w:div w:id="995720636">
              <w:marLeft w:val="0"/>
              <w:marRight w:val="0"/>
              <w:marTop w:val="0"/>
              <w:marBottom w:val="0"/>
              <w:divBdr>
                <w:top w:val="none" w:sz="0" w:space="0" w:color="auto"/>
                <w:left w:val="none" w:sz="0" w:space="0" w:color="auto"/>
                <w:bottom w:val="none" w:sz="0" w:space="0" w:color="auto"/>
                <w:right w:val="none" w:sz="0" w:space="0" w:color="auto"/>
              </w:divBdr>
            </w:div>
            <w:div w:id="1075975414">
              <w:marLeft w:val="0"/>
              <w:marRight w:val="0"/>
              <w:marTop w:val="0"/>
              <w:marBottom w:val="0"/>
              <w:divBdr>
                <w:top w:val="none" w:sz="0" w:space="0" w:color="auto"/>
                <w:left w:val="none" w:sz="0" w:space="0" w:color="auto"/>
                <w:bottom w:val="none" w:sz="0" w:space="0" w:color="auto"/>
                <w:right w:val="none" w:sz="0" w:space="0" w:color="auto"/>
              </w:divBdr>
            </w:div>
            <w:div w:id="1182159941">
              <w:marLeft w:val="0"/>
              <w:marRight w:val="0"/>
              <w:marTop w:val="0"/>
              <w:marBottom w:val="0"/>
              <w:divBdr>
                <w:top w:val="none" w:sz="0" w:space="0" w:color="auto"/>
                <w:left w:val="none" w:sz="0" w:space="0" w:color="auto"/>
                <w:bottom w:val="none" w:sz="0" w:space="0" w:color="auto"/>
                <w:right w:val="none" w:sz="0" w:space="0" w:color="auto"/>
              </w:divBdr>
            </w:div>
            <w:div w:id="1686321491">
              <w:marLeft w:val="0"/>
              <w:marRight w:val="0"/>
              <w:marTop w:val="0"/>
              <w:marBottom w:val="0"/>
              <w:divBdr>
                <w:top w:val="none" w:sz="0" w:space="0" w:color="auto"/>
                <w:left w:val="none" w:sz="0" w:space="0" w:color="auto"/>
                <w:bottom w:val="none" w:sz="0" w:space="0" w:color="auto"/>
                <w:right w:val="none" w:sz="0" w:space="0" w:color="auto"/>
              </w:divBdr>
            </w:div>
            <w:div w:id="1987198844">
              <w:marLeft w:val="0"/>
              <w:marRight w:val="0"/>
              <w:marTop w:val="0"/>
              <w:marBottom w:val="0"/>
              <w:divBdr>
                <w:top w:val="none" w:sz="0" w:space="0" w:color="auto"/>
                <w:left w:val="none" w:sz="0" w:space="0" w:color="auto"/>
                <w:bottom w:val="none" w:sz="0" w:space="0" w:color="auto"/>
                <w:right w:val="none" w:sz="0" w:space="0" w:color="auto"/>
              </w:divBdr>
            </w:div>
            <w:div w:id="202297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2722">
      <w:bodyDiv w:val="1"/>
      <w:marLeft w:val="0"/>
      <w:marRight w:val="0"/>
      <w:marTop w:val="0"/>
      <w:marBottom w:val="0"/>
      <w:divBdr>
        <w:top w:val="none" w:sz="0" w:space="0" w:color="auto"/>
        <w:left w:val="none" w:sz="0" w:space="0" w:color="auto"/>
        <w:bottom w:val="none" w:sz="0" w:space="0" w:color="auto"/>
        <w:right w:val="none" w:sz="0" w:space="0" w:color="auto"/>
      </w:divBdr>
    </w:div>
    <w:div w:id="536165359">
      <w:bodyDiv w:val="1"/>
      <w:marLeft w:val="0"/>
      <w:marRight w:val="0"/>
      <w:marTop w:val="0"/>
      <w:marBottom w:val="0"/>
      <w:divBdr>
        <w:top w:val="none" w:sz="0" w:space="0" w:color="auto"/>
        <w:left w:val="none" w:sz="0" w:space="0" w:color="auto"/>
        <w:bottom w:val="none" w:sz="0" w:space="0" w:color="auto"/>
        <w:right w:val="none" w:sz="0" w:space="0" w:color="auto"/>
      </w:divBdr>
    </w:div>
    <w:div w:id="544829968">
      <w:bodyDiv w:val="1"/>
      <w:marLeft w:val="0"/>
      <w:marRight w:val="0"/>
      <w:marTop w:val="0"/>
      <w:marBottom w:val="0"/>
      <w:divBdr>
        <w:top w:val="none" w:sz="0" w:space="0" w:color="auto"/>
        <w:left w:val="none" w:sz="0" w:space="0" w:color="auto"/>
        <w:bottom w:val="none" w:sz="0" w:space="0" w:color="auto"/>
        <w:right w:val="none" w:sz="0" w:space="0" w:color="auto"/>
      </w:divBdr>
    </w:div>
    <w:div w:id="556092216">
      <w:bodyDiv w:val="1"/>
      <w:marLeft w:val="0"/>
      <w:marRight w:val="0"/>
      <w:marTop w:val="0"/>
      <w:marBottom w:val="0"/>
      <w:divBdr>
        <w:top w:val="none" w:sz="0" w:space="0" w:color="auto"/>
        <w:left w:val="none" w:sz="0" w:space="0" w:color="auto"/>
        <w:bottom w:val="none" w:sz="0" w:space="0" w:color="auto"/>
        <w:right w:val="none" w:sz="0" w:space="0" w:color="auto"/>
      </w:divBdr>
    </w:div>
    <w:div w:id="561913221">
      <w:bodyDiv w:val="1"/>
      <w:marLeft w:val="0"/>
      <w:marRight w:val="0"/>
      <w:marTop w:val="0"/>
      <w:marBottom w:val="0"/>
      <w:divBdr>
        <w:top w:val="none" w:sz="0" w:space="0" w:color="auto"/>
        <w:left w:val="none" w:sz="0" w:space="0" w:color="auto"/>
        <w:bottom w:val="none" w:sz="0" w:space="0" w:color="auto"/>
        <w:right w:val="none" w:sz="0" w:space="0" w:color="auto"/>
      </w:divBdr>
    </w:div>
    <w:div w:id="562913676">
      <w:bodyDiv w:val="1"/>
      <w:marLeft w:val="0"/>
      <w:marRight w:val="0"/>
      <w:marTop w:val="0"/>
      <w:marBottom w:val="0"/>
      <w:divBdr>
        <w:top w:val="none" w:sz="0" w:space="0" w:color="auto"/>
        <w:left w:val="none" w:sz="0" w:space="0" w:color="auto"/>
        <w:bottom w:val="none" w:sz="0" w:space="0" w:color="auto"/>
        <w:right w:val="none" w:sz="0" w:space="0" w:color="auto"/>
      </w:divBdr>
    </w:div>
    <w:div w:id="563563847">
      <w:bodyDiv w:val="1"/>
      <w:marLeft w:val="0"/>
      <w:marRight w:val="0"/>
      <w:marTop w:val="0"/>
      <w:marBottom w:val="0"/>
      <w:divBdr>
        <w:top w:val="none" w:sz="0" w:space="0" w:color="auto"/>
        <w:left w:val="none" w:sz="0" w:space="0" w:color="auto"/>
        <w:bottom w:val="none" w:sz="0" w:space="0" w:color="auto"/>
        <w:right w:val="none" w:sz="0" w:space="0" w:color="auto"/>
      </w:divBdr>
    </w:div>
    <w:div w:id="567954841">
      <w:bodyDiv w:val="1"/>
      <w:marLeft w:val="0"/>
      <w:marRight w:val="0"/>
      <w:marTop w:val="0"/>
      <w:marBottom w:val="0"/>
      <w:divBdr>
        <w:top w:val="none" w:sz="0" w:space="0" w:color="auto"/>
        <w:left w:val="none" w:sz="0" w:space="0" w:color="auto"/>
        <w:bottom w:val="none" w:sz="0" w:space="0" w:color="auto"/>
        <w:right w:val="none" w:sz="0" w:space="0" w:color="auto"/>
      </w:divBdr>
      <w:divsChild>
        <w:div w:id="2001080145">
          <w:marLeft w:val="0"/>
          <w:marRight w:val="0"/>
          <w:marTop w:val="0"/>
          <w:marBottom w:val="0"/>
          <w:divBdr>
            <w:top w:val="none" w:sz="0" w:space="0" w:color="auto"/>
            <w:left w:val="none" w:sz="0" w:space="0" w:color="auto"/>
            <w:bottom w:val="none" w:sz="0" w:space="0" w:color="auto"/>
            <w:right w:val="none" w:sz="0" w:space="0" w:color="auto"/>
          </w:divBdr>
          <w:divsChild>
            <w:div w:id="60905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232028">
      <w:bodyDiv w:val="1"/>
      <w:marLeft w:val="0"/>
      <w:marRight w:val="0"/>
      <w:marTop w:val="0"/>
      <w:marBottom w:val="0"/>
      <w:divBdr>
        <w:top w:val="none" w:sz="0" w:space="0" w:color="auto"/>
        <w:left w:val="none" w:sz="0" w:space="0" w:color="auto"/>
        <w:bottom w:val="none" w:sz="0" w:space="0" w:color="auto"/>
        <w:right w:val="none" w:sz="0" w:space="0" w:color="auto"/>
      </w:divBdr>
    </w:div>
    <w:div w:id="582767008">
      <w:bodyDiv w:val="1"/>
      <w:marLeft w:val="0"/>
      <w:marRight w:val="0"/>
      <w:marTop w:val="0"/>
      <w:marBottom w:val="0"/>
      <w:divBdr>
        <w:top w:val="none" w:sz="0" w:space="0" w:color="auto"/>
        <w:left w:val="none" w:sz="0" w:space="0" w:color="auto"/>
        <w:bottom w:val="none" w:sz="0" w:space="0" w:color="auto"/>
        <w:right w:val="none" w:sz="0" w:space="0" w:color="auto"/>
      </w:divBdr>
    </w:div>
    <w:div w:id="586035576">
      <w:bodyDiv w:val="1"/>
      <w:marLeft w:val="0"/>
      <w:marRight w:val="0"/>
      <w:marTop w:val="0"/>
      <w:marBottom w:val="0"/>
      <w:divBdr>
        <w:top w:val="none" w:sz="0" w:space="0" w:color="auto"/>
        <w:left w:val="none" w:sz="0" w:space="0" w:color="auto"/>
        <w:bottom w:val="none" w:sz="0" w:space="0" w:color="auto"/>
        <w:right w:val="none" w:sz="0" w:space="0" w:color="auto"/>
      </w:divBdr>
    </w:div>
    <w:div w:id="586768415">
      <w:bodyDiv w:val="1"/>
      <w:marLeft w:val="0"/>
      <w:marRight w:val="0"/>
      <w:marTop w:val="0"/>
      <w:marBottom w:val="0"/>
      <w:divBdr>
        <w:top w:val="none" w:sz="0" w:space="0" w:color="auto"/>
        <w:left w:val="none" w:sz="0" w:space="0" w:color="auto"/>
        <w:bottom w:val="none" w:sz="0" w:space="0" w:color="auto"/>
        <w:right w:val="none" w:sz="0" w:space="0" w:color="auto"/>
      </w:divBdr>
    </w:div>
    <w:div w:id="596527583">
      <w:bodyDiv w:val="1"/>
      <w:marLeft w:val="0"/>
      <w:marRight w:val="0"/>
      <w:marTop w:val="0"/>
      <w:marBottom w:val="0"/>
      <w:divBdr>
        <w:top w:val="none" w:sz="0" w:space="0" w:color="auto"/>
        <w:left w:val="none" w:sz="0" w:space="0" w:color="auto"/>
        <w:bottom w:val="none" w:sz="0" w:space="0" w:color="auto"/>
        <w:right w:val="none" w:sz="0" w:space="0" w:color="auto"/>
      </w:divBdr>
    </w:div>
    <w:div w:id="596980573">
      <w:bodyDiv w:val="1"/>
      <w:marLeft w:val="0"/>
      <w:marRight w:val="0"/>
      <w:marTop w:val="0"/>
      <w:marBottom w:val="0"/>
      <w:divBdr>
        <w:top w:val="none" w:sz="0" w:space="0" w:color="auto"/>
        <w:left w:val="none" w:sz="0" w:space="0" w:color="auto"/>
        <w:bottom w:val="none" w:sz="0" w:space="0" w:color="auto"/>
        <w:right w:val="none" w:sz="0" w:space="0" w:color="auto"/>
      </w:divBdr>
    </w:div>
    <w:div w:id="611977205">
      <w:bodyDiv w:val="1"/>
      <w:marLeft w:val="0"/>
      <w:marRight w:val="0"/>
      <w:marTop w:val="0"/>
      <w:marBottom w:val="0"/>
      <w:divBdr>
        <w:top w:val="none" w:sz="0" w:space="0" w:color="auto"/>
        <w:left w:val="none" w:sz="0" w:space="0" w:color="auto"/>
        <w:bottom w:val="none" w:sz="0" w:space="0" w:color="auto"/>
        <w:right w:val="none" w:sz="0" w:space="0" w:color="auto"/>
      </w:divBdr>
    </w:div>
    <w:div w:id="623731266">
      <w:bodyDiv w:val="1"/>
      <w:marLeft w:val="0"/>
      <w:marRight w:val="0"/>
      <w:marTop w:val="0"/>
      <w:marBottom w:val="0"/>
      <w:divBdr>
        <w:top w:val="none" w:sz="0" w:space="0" w:color="auto"/>
        <w:left w:val="none" w:sz="0" w:space="0" w:color="auto"/>
        <w:bottom w:val="none" w:sz="0" w:space="0" w:color="auto"/>
        <w:right w:val="none" w:sz="0" w:space="0" w:color="auto"/>
      </w:divBdr>
    </w:div>
    <w:div w:id="630092286">
      <w:bodyDiv w:val="1"/>
      <w:marLeft w:val="0"/>
      <w:marRight w:val="0"/>
      <w:marTop w:val="0"/>
      <w:marBottom w:val="0"/>
      <w:divBdr>
        <w:top w:val="none" w:sz="0" w:space="0" w:color="auto"/>
        <w:left w:val="none" w:sz="0" w:space="0" w:color="auto"/>
        <w:bottom w:val="none" w:sz="0" w:space="0" w:color="auto"/>
        <w:right w:val="none" w:sz="0" w:space="0" w:color="auto"/>
      </w:divBdr>
    </w:div>
    <w:div w:id="630718699">
      <w:bodyDiv w:val="1"/>
      <w:marLeft w:val="0"/>
      <w:marRight w:val="0"/>
      <w:marTop w:val="0"/>
      <w:marBottom w:val="0"/>
      <w:divBdr>
        <w:top w:val="none" w:sz="0" w:space="0" w:color="auto"/>
        <w:left w:val="none" w:sz="0" w:space="0" w:color="auto"/>
        <w:bottom w:val="none" w:sz="0" w:space="0" w:color="auto"/>
        <w:right w:val="none" w:sz="0" w:space="0" w:color="auto"/>
      </w:divBdr>
    </w:div>
    <w:div w:id="631060872">
      <w:bodyDiv w:val="1"/>
      <w:marLeft w:val="0"/>
      <w:marRight w:val="0"/>
      <w:marTop w:val="0"/>
      <w:marBottom w:val="0"/>
      <w:divBdr>
        <w:top w:val="none" w:sz="0" w:space="0" w:color="auto"/>
        <w:left w:val="none" w:sz="0" w:space="0" w:color="auto"/>
        <w:bottom w:val="none" w:sz="0" w:space="0" w:color="auto"/>
        <w:right w:val="none" w:sz="0" w:space="0" w:color="auto"/>
      </w:divBdr>
    </w:div>
    <w:div w:id="631987571">
      <w:bodyDiv w:val="1"/>
      <w:marLeft w:val="0"/>
      <w:marRight w:val="0"/>
      <w:marTop w:val="0"/>
      <w:marBottom w:val="0"/>
      <w:divBdr>
        <w:top w:val="none" w:sz="0" w:space="0" w:color="auto"/>
        <w:left w:val="none" w:sz="0" w:space="0" w:color="auto"/>
        <w:bottom w:val="none" w:sz="0" w:space="0" w:color="auto"/>
        <w:right w:val="none" w:sz="0" w:space="0" w:color="auto"/>
      </w:divBdr>
    </w:div>
    <w:div w:id="633222214">
      <w:bodyDiv w:val="1"/>
      <w:marLeft w:val="0"/>
      <w:marRight w:val="0"/>
      <w:marTop w:val="0"/>
      <w:marBottom w:val="0"/>
      <w:divBdr>
        <w:top w:val="none" w:sz="0" w:space="0" w:color="auto"/>
        <w:left w:val="none" w:sz="0" w:space="0" w:color="auto"/>
        <w:bottom w:val="none" w:sz="0" w:space="0" w:color="auto"/>
        <w:right w:val="none" w:sz="0" w:space="0" w:color="auto"/>
      </w:divBdr>
    </w:div>
    <w:div w:id="658769852">
      <w:bodyDiv w:val="1"/>
      <w:marLeft w:val="0"/>
      <w:marRight w:val="0"/>
      <w:marTop w:val="0"/>
      <w:marBottom w:val="0"/>
      <w:divBdr>
        <w:top w:val="none" w:sz="0" w:space="0" w:color="auto"/>
        <w:left w:val="none" w:sz="0" w:space="0" w:color="auto"/>
        <w:bottom w:val="none" w:sz="0" w:space="0" w:color="auto"/>
        <w:right w:val="none" w:sz="0" w:space="0" w:color="auto"/>
      </w:divBdr>
    </w:div>
    <w:div w:id="669064504">
      <w:bodyDiv w:val="1"/>
      <w:marLeft w:val="0"/>
      <w:marRight w:val="0"/>
      <w:marTop w:val="0"/>
      <w:marBottom w:val="0"/>
      <w:divBdr>
        <w:top w:val="none" w:sz="0" w:space="0" w:color="auto"/>
        <w:left w:val="none" w:sz="0" w:space="0" w:color="auto"/>
        <w:bottom w:val="none" w:sz="0" w:space="0" w:color="auto"/>
        <w:right w:val="none" w:sz="0" w:space="0" w:color="auto"/>
      </w:divBdr>
    </w:div>
    <w:div w:id="699669550">
      <w:bodyDiv w:val="1"/>
      <w:marLeft w:val="0"/>
      <w:marRight w:val="0"/>
      <w:marTop w:val="0"/>
      <w:marBottom w:val="0"/>
      <w:divBdr>
        <w:top w:val="none" w:sz="0" w:space="0" w:color="auto"/>
        <w:left w:val="none" w:sz="0" w:space="0" w:color="auto"/>
        <w:bottom w:val="none" w:sz="0" w:space="0" w:color="auto"/>
        <w:right w:val="none" w:sz="0" w:space="0" w:color="auto"/>
      </w:divBdr>
    </w:div>
    <w:div w:id="708604589">
      <w:bodyDiv w:val="1"/>
      <w:marLeft w:val="0"/>
      <w:marRight w:val="0"/>
      <w:marTop w:val="0"/>
      <w:marBottom w:val="0"/>
      <w:divBdr>
        <w:top w:val="none" w:sz="0" w:space="0" w:color="auto"/>
        <w:left w:val="none" w:sz="0" w:space="0" w:color="auto"/>
        <w:bottom w:val="none" w:sz="0" w:space="0" w:color="auto"/>
        <w:right w:val="none" w:sz="0" w:space="0" w:color="auto"/>
      </w:divBdr>
    </w:div>
    <w:div w:id="709190870">
      <w:bodyDiv w:val="1"/>
      <w:marLeft w:val="0"/>
      <w:marRight w:val="0"/>
      <w:marTop w:val="0"/>
      <w:marBottom w:val="0"/>
      <w:divBdr>
        <w:top w:val="none" w:sz="0" w:space="0" w:color="auto"/>
        <w:left w:val="none" w:sz="0" w:space="0" w:color="auto"/>
        <w:bottom w:val="none" w:sz="0" w:space="0" w:color="auto"/>
        <w:right w:val="none" w:sz="0" w:space="0" w:color="auto"/>
      </w:divBdr>
    </w:div>
    <w:div w:id="744912276">
      <w:bodyDiv w:val="1"/>
      <w:marLeft w:val="0"/>
      <w:marRight w:val="0"/>
      <w:marTop w:val="0"/>
      <w:marBottom w:val="0"/>
      <w:divBdr>
        <w:top w:val="none" w:sz="0" w:space="0" w:color="auto"/>
        <w:left w:val="none" w:sz="0" w:space="0" w:color="auto"/>
        <w:bottom w:val="none" w:sz="0" w:space="0" w:color="auto"/>
        <w:right w:val="none" w:sz="0" w:space="0" w:color="auto"/>
      </w:divBdr>
      <w:divsChild>
        <w:div w:id="162015826">
          <w:marLeft w:val="0"/>
          <w:marRight w:val="0"/>
          <w:marTop w:val="0"/>
          <w:marBottom w:val="0"/>
          <w:divBdr>
            <w:top w:val="none" w:sz="0" w:space="0" w:color="auto"/>
            <w:left w:val="none" w:sz="0" w:space="0" w:color="auto"/>
            <w:bottom w:val="none" w:sz="0" w:space="0" w:color="auto"/>
            <w:right w:val="none" w:sz="0" w:space="0" w:color="auto"/>
          </w:divBdr>
        </w:div>
        <w:div w:id="619923763">
          <w:marLeft w:val="0"/>
          <w:marRight w:val="0"/>
          <w:marTop w:val="0"/>
          <w:marBottom w:val="0"/>
          <w:divBdr>
            <w:top w:val="none" w:sz="0" w:space="0" w:color="auto"/>
            <w:left w:val="none" w:sz="0" w:space="0" w:color="auto"/>
            <w:bottom w:val="none" w:sz="0" w:space="0" w:color="auto"/>
            <w:right w:val="none" w:sz="0" w:space="0" w:color="auto"/>
          </w:divBdr>
        </w:div>
        <w:div w:id="887256317">
          <w:marLeft w:val="0"/>
          <w:marRight w:val="0"/>
          <w:marTop w:val="0"/>
          <w:marBottom w:val="0"/>
          <w:divBdr>
            <w:top w:val="none" w:sz="0" w:space="0" w:color="auto"/>
            <w:left w:val="none" w:sz="0" w:space="0" w:color="auto"/>
            <w:bottom w:val="none" w:sz="0" w:space="0" w:color="auto"/>
            <w:right w:val="none" w:sz="0" w:space="0" w:color="auto"/>
          </w:divBdr>
        </w:div>
        <w:div w:id="1011296034">
          <w:marLeft w:val="0"/>
          <w:marRight w:val="0"/>
          <w:marTop w:val="0"/>
          <w:marBottom w:val="0"/>
          <w:divBdr>
            <w:top w:val="none" w:sz="0" w:space="0" w:color="auto"/>
            <w:left w:val="none" w:sz="0" w:space="0" w:color="auto"/>
            <w:bottom w:val="none" w:sz="0" w:space="0" w:color="auto"/>
            <w:right w:val="none" w:sz="0" w:space="0" w:color="auto"/>
          </w:divBdr>
        </w:div>
        <w:div w:id="1661346628">
          <w:marLeft w:val="0"/>
          <w:marRight w:val="0"/>
          <w:marTop w:val="0"/>
          <w:marBottom w:val="0"/>
          <w:divBdr>
            <w:top w:val="none" w:sz="0" w:space="0" w:color="auto"/>
            <w:left w:val="none" w:sz="0" w:space="0" w:color="auto"/>
            <w:bottom w:val="none" w:sz="0" w:space="0" w:color="auto"/>
            <w:right w:val="none" w:sz="0" w:space="0" w:color="auto"/>
          </w:divBdr>
        </w:div>
        <w:div w:id="1758750200">
          <w:marLeft w:val="0"/>
          <w:marRight w:val="0"/>
          <w:marTop w:val="0"/>
          <w:marBottom w:val="0"/>
          <w:divBdr>
            <w:top w:val="none" w:sz="0" w:space="0" w:color="auto"/>
            <w:left w:val="none" w:sz="0" w:space="0" w:color="auto"/>
            <w:bottom w:val="none" w:sz="0" w:space="0" w:color="auto"/>
            <w:right w:val="none" w:sz="0" w:space="0" w:color="auto"/>
          </w:divBdr>
        </w:div>
        <w:div w:id="1832477891">
          <w:marLeft w:val="0"/>
          <w:marRight w:val="0"/>
          <w:marTop w:val="0"/>
          <w:marBottom w:val="0"/>
          <w:divBdr>
            <w:top w:val="none" w:sz="0" w:space="0" w:color="auto"/>
            <w:left w:val="none" w:sz="0" w:space="0" w:color="auto"/>
            <w:bottom w:val="none" w:sz="0" w:space="0" w:color="auto"/>
            <w:right w:val="none" w:sz="0" w:space="0" w:color="auto"/>
          </w:divBdr>
        </w:div>
      </w:divsChild>
    </w:div>
    <w:div w:id="760489861">
      <w:bodyDiv w:val="1"/>
      <w:marLeft w:val="0"/>
      <w:marRight w:val="0"/>
      <w:marTop w:val="0"/>
      <w:marBottom w:val="0"/>
      <w:divBdr>
        <w:top w:val="none" w:sz="0" w:space="0" w:color="auto"/>
        <w:left w:val="none" w:sz="0" w:space="0" w:color="auto"/>
        <w:bottom w:val="none" w:sz="0" w:space="0" w:color="auto"/>
        <w:right w:val="none" w:sz="0" w:space="0" w:color="auto"/>
      </w:divBdr>
    </w:div>
    <w:div w:id="761534134">
      <w:bodyDiv w:val="1"/>
      <w:marLeft w:val="0"/>
      <w:marRight w:val="0"/>
      <w:marTop w:val="0"/>
      <w:marBottom w:val="0"/>
      <w:divBdr>
        <w:top w:val="none" w:sz="0" w:space="0" w:color="auto"/>
        <w:left w:val="none" w:sz="0" w:space="0" w:color="auto"/>
        <w:bottom w:val="none" w:sz="0" w:space="0" w:color="auto"/>
        <w:right w:val="none" w:sz="0" w:space="0" w:color="auto"/>
      </w:divBdr>
    </w:div>
    <w:div w:id="763694132">
      <w:bodyDiv w:val="1"/>
      <w:marLeft w:val="0"/>
      <w:marRight w:val="0"/>
      <w:marTop w:val="0"/>
      <w:marBottom w:val="0"/>
      <w:divBdr>
        <w:top w:val="none" w:sz="0" w:space="0" w:color="auto"/>
        <w:left w:val="none" w:sz="0" w:space="0" w:color="auto"/>
        <w:bottom w:val="none" w:sz="0" w:space="0" w:color="auto"/>
        <w:right w:val="none" w:sz="0" w:space="0" w:color="auto"/>
      </w:divBdr>
      <w:divsChild>
        <w:div w:id="921140194">
          <w:marLeft w:val="0"/>
          <w:marRight w:val="0"/>
          <w:marTop w:val="0"/>
          <w:marBottom w:val="0"/>
          <w:divBdr>
            <w:top w:val="none" w:sz="0" w:space="0" w:color="auto"/>
            <w:left w:val="none" w:sz="0" w:space="0" w:color="auto"/>
            <w:bottom w:val="none" w:sz="0" w:space="0" w:color="auto"/>
            <w:right w:val="none" w:sz="0" w:space="0" w:color="auto"/>
          </w:divBdr>
        </w:div>
      </w:divsChild>
    </w:div>
    <w:div w:id="812449818">
      <w:bodyDiv w:val="1"/>
      <w:marLeft w:val="0"/>
      <w:marRight w:val="0"/>
      <w:marTop w:val="0"/>
      <w:marBottom w:val="0"/>
      <w:divBdr>
        <w:top w:val="none" w:sz="0" w:space="0" w:color="auto"/>
        <w:left w:val="none" w:sz="0" w:space="0" w:color="auto"/>
        <w:bottom w:val="none" w:sz="0" w:space="0" w:color="auto"/>
        <w:right w:val="none" w:sz="0" w:space="0" w:color="auto"/>
      </w:divBdr>
    </w:div>
    <w:div w:id="839466980">
      <w:bodyDiv w:val="1"/>
      <w:marLeft w:val="0"/>
      <w:marRight w:val="0"/>
      <w:marTop w:val="0"/>
      <w:marBottom w:val="0"/>
      <w:divBdr>
        <w:top w:val="none" w:sz="0" w:space="0" w:color="auto"/>
        <w:left w:val="none" w:sz="0" w:space="0" w:color="auto"/>
        <w:bottom w:val="none" w:sz="0" w:space="0" w:color="auto"/>
        <w:right w:val="none" w:sz="0" w:space="0" w:color="auto"/>
      </w:divBdr>
    </w:div>
    <w:div w:id="841819056">
      <w:bodyDiv w:val="1"/>
      <w:marLeft w:val="0"/>
      <w:marRight w:val="0"/>
      <w:marTop w:val="0"/>
      <w:marBottom w:val="0"/>
      <w:divBdr>
        <w:top w:val="none" w:sz="0" w:space="0" w:color="auto"/>
        <w:left w:val="none" w:sz="0" w:space="0" w:color="auto"/>
        <w:bottom w:val="none" w:sz="0" w:space="0" w:color="auto"/>
        <w:right w:val="none" w:sz="0" w:space="0" w:color="auto"/>
      </w:divBdr>
    </w:div>
    <w:div w:id="842092868">
      <w:bodyDiv w:val="1"/>
      <w:marLeft w:val="0"/>
      <w:marRight w:val="0"/>
      <w:marTop w:val="0"/>
      <w:marBottom w:val="0"/>
      <w:divBdr>
        <w:top w:val="none" w:sz="0" w:space="0" w:color="auto"/>
        <w:left w:val="none" w:sz="0" w:space="0" w:color="auto"/>
        <w:bottom w:val="none" w:sz="0" w:space="0" w:color="auto"/>
        <w:right w:val="none" w:sz="0" w:space="0" w:color="auto"/>
      </w:divBdr>
    </w:div>
    <w:div w:id="846288418">
      <w:bodyDiv w:val="1"/>
      <w:marLeft w:val="0"/>
      <w:marRight w:val="0"/>
      <w:marTop w:val="0"/>
      <w:marBottom w:val="0"/>
      <w:divBdr>
        <w:top w:val="none" w:sz="0" w:space="0" w:color="auto"/>
        <w:left w:val="none" w:sz="0" w:space="0" w:color="auto"/>
        <w:bottom w:val="none" w:sz="0" w:space="0" w:color="auto"/>
        <w:right w:val="none" w:sz="0" w:space="0" w:color="auto"/>
      </w:divBdr>
    </w:div>
    <w:div w:id="855731566">
      <w:bodyDiv w:val="1"/>
      <w:marLeft w:val="0"/>
      <w:marRight w:val="0"/>
      <w:marTop w:val="0"/>
      <w:marBottom w:val="0"/>
      <w:divBdr>
        <w:top w:val="none" w:sz="0" w:space="0" w:color="auto"/>
        <w:left w:val="none" w:sz="0" w:space="0" w:color="auto"/>
        <w:bottom w:val="none" w:sz="0" w:space="0" w:color="auto"/>
        <w:right w:val="none" w:sz="0" w:space="0" w:color="auto"/>
      </w:divBdr>
    </w:div>
    <w:div w:id="867790211">
      <w:bodyDiv w:val="1"/>
      <w:marLeft w:val="0"/>
      <w:marRight w:val="0"/>
      <w:marTop w:val="0"/>
      <w:marBottom w:val="0"/>
      <w:divBdr>
        <w:top w:val="none" w:sz="0" w:space="0" w:color="auto"/>
        <w:left w:val="none" w:sz="0" w:space="0" w:color="auto"/>
        <w:bottom w:val="none" w:sz="0" w:space="0" w:color="auto"/>
        <w:right w:val="none" w:sz="0" w:space="0" w:color="auto"/>
      </w:divBdr>
    </w:div>
    <w:div w:id="871068362">
      <w:bodyDiv w:val="1"/>
      <w:marLeft w:val="0"/>
      <w:marRight w:val="0"/>
      <w:marTop w:val="0"/>
      <w:marBottom w:val="0"/>
      <w:divBdr>
        <w:top w:val="none" w:sz="0" w:space="0" w:color="auto"/>
        <w:left w:val="none" w:sz="0" w:space="0" w:color="auto"/>
        <w:bottom w:val="none" w:sz="0" w:space="0" w:color="auto"/>
        <w:right w:val="none" w:sz="0" w:space="0" w:color="auto"/>
      </w:divBdr>
    </w:div>
    <w:div w:id="879822409">
      <w:bodyDiv w:val="1"/>
      <w:marLeft w:val="0"/>
      <w:marRight w:val="0"/>
      <w:marTop w:val="0"/>
      <w:marBottom w:val="0"/>
      <w:divBdr>
        <w:top w:val="none" w:sz="0" w:space="0" w:color="auto"/>
        <w:left w:val="none" w:sz="0" w:space="0" w:color="auto"/>
        <w:bottom w:val="none" w:sz="0" w:space="0" w:color="auto"/>
        <w:right w:val="none" w:sz="0" w:space="0" w:color="auto"/>
      </w:divBdr>
      <w:divsChild>
        <w:div w:id="1761027523">
          <w:marLeft w:val="0"/>
          <w:marRight w:val="0"/>
          <w:marTop w:val="0"/>
          <w:marBottom w:val="0"/>
          <w:divBdr>
            <w:top w:val="none" w:sz="0" w:space="0" w:color="auto"/>
            <w:left w:val="none" w:sz="0" w:space="0" w:color="auto"/>
            <w:bottom w:val="none" w:sz="0" w:space="0" w:color="auto"/>
            <w:right w:val="none" w:sz="0" w:space="0" w:color="auto"/>
          </w:divBdr>
          <w:divsChild>
            <w:div w:id="30666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378549">
      <w:bodyDiv w:val="1"/>
      <w:marLeft w:val="0"/>
      <w:marRight w:val="0"/>
      <w:marTop w:val="0"/>
      <w:marBottom w:val="0"/>
      <w:divBdr>
        <w:top w:val="none" w:sz="0" w:space="0" w:color="auto"/>
        <w:left w:val="none" w:sz="0" w:space="0" w:color="auto"/>
        <w:bottom w:val="none" w:sz="0" w:space="0" w:color="auto"/>
        <w:right w:val="none" w:sz="0" w:space="0" w:color="auto"/>
      </w:divBdr>
    </w:div>
    <w:div w:id="889880380">
      <w:bodyDiv w:val="1"/>
      <w:marLeft w:val="0"/>
      <w:marRight w:val="0"/>
      <w:marTop w:val="0"/>
      <w:marBottom w:val="0"/>
      <w:divBdr>
        <w:top w:val="none" w:sz="0" w:space="0" w:color="auto"/>
        <w:left w:val="none" w:sz="0" w:space="0" w:color="auto"/>
        <w:bottom w:val="none" w:sz="0" w:space="0" w:color="auto"/>
        <w:right w:val="none" w:sz="0" w:space="0" w:color="auto"/>
      </w:divBdr>
    </w:div>
    <w:div w:id="890650790">
      <w:bodyDiv w:val="1"/>
      <w:marLeft w:val="0"/>
      <w:marRight w:val="0"/>
      <w:marTop w:val="0"/>
      <w:marBottom w:val="0"/>
      <w:divBdr>
        <w:top w:val="none" w:sz="0" w:space="0" w:color="auto"/>
        <w:left w:val="none" w:sz="0" w:space="0" w:color="auto"/>
        <w:bottom w:val="none" w:sz="0" w:space="0" w:color="auto"/>
        <w:right w:val="none" w:sz="0" w:space="0" w:color="auto"/>
      </w:divBdr>
    </w:div>
    <w:div w:id="893540988">
      <w:bodyDiv w:val="1"/>
      <w:marLeft w:val="0"/>
      <w:marRight w:val="0"/>
      <w:marTop w:val="0"/>
      <w:marBottom w:val="0"/>
      <w:divBdr>
        <w:top w:val="none" w:sz="0" w:space="0" w:color="auto"/>
        <w:left w:val="none" w:sz="0" w:space="0" w:color="auto"/>
        <w:bottom w:val="none" w:sz="0" w:space="0" w:color="auto"/>
        <w:right w:val="none" w:sz="0" w:space="0" w:color="auto"/>
      </w:divBdr>
      <w:divsChild>
        <w:div w:id="422577761">
          <w:marLeft w:val="0"/>
          <w:marRight w:val="0"/>
          <w:marTop w:val="0"/>
          <w:marBottom w:val="0"/>
          <w:divBdr>
            <w:top w:val="none" w:sz="0" w:space="0" w:color="auto"/>
            <w:left w:val="none" w:sz="0" w:space="0" w:color="auto"/>
            <w:bottom w:val="none" w:sz="0" w:space="0" w:color="auto"/>
            <w:right w:val="none" w:sz="0" w:space="0" w:color="auto"/>
          </w:divBdr>
          <w:divsChild>
            <w:div w:id="48069822">
              <w:marLeft w:val="0"/>
              <w:marRight w:val="0"/>
              <w:marTop w:val="0"/>
              <w:marBottom w:val="0"/>
              <w:divBdr>
                <w:top w:val="none" w:sz="0" w:space="0" w:color="auto"/>
                <w:left w:val="none" w:sz="0" w:space="0" w:color="auto"/>
                <w:bottom w:val="none" w:sz="0" w:space="0" w:color="auto"/>
                <w:right w:val="none" w:sz="0" w:space="0" w:color="auto"/>
              </w:divBdr>
            </w:div>
            <w:div w:id="534537806">
              <w:marLeft w:val="0"/>
              <w:marRight w:val="0"/>
              <w:marTop w:val="0"/>
              <w:marBottom w:val="0"/>
              <w:divBdr>
                <w:top w:val="none" w:sz="0" w:space="0" w:color="auto"/>
                <w:left w:val="none" w:sz="0" w:space="0" w:color="auto"/>
                <w:bottom w:val="none" w:sz="0" w:space="0" w:color="auto"/>
                <w:right w:val="none" w:sz="0" w:space="0" w:color="auto"/>
              </w:divBdr>
            </w:div>
            <w:div w:id="542718093">
              <w:marLeft w:val="0"/>
              <w:marRight w:val="0"/>
              <w:marTop w:val="0"/>
              <w:marBottom w:val="0"/>
              <w:divBdr>
                <w:top w:val="none" w:sz="0" w:space="0" w:color="auto"/>
                <w:left w:val="none" w:sz="0" w:space="0" w:color="auto"/>
                <w:bottom w:val="none" w:sz="0" w:space="0" w:color="auto"/>
                <w:right w:val="none" w:sz="0" w:space="0" w:color="auto"/>
              </w:divBdr>
            </w:div>
            <w:div w:id="1836146555">
              <w:marLeft w:val="0"/>
              <w:marRight w:val="0"/>
              <w:marTop w:val="0"/>
              <w:marBottom w:val="0"/>
              <w:divBdr>
                <w:top w:val="none" w:sz="0" w:space="0" w:color="auto"/>
                <w:left w:val="none" w:sz="0" w:space="0" w:color="auto"/>
                <w:bottom w:val="none" w:sz="0" w:space="0" w:color="auto"/>
                <w:right w:val="none" w:sz="0" w:space="0" w:color="auto"/>
              </w:divBdr>
            </w:div>
          </w:divsChild>
        </w:div>
        <w:div w:id="1316839575">
          <w:marLeft w:val="0"/>
          <w:marRight w:val="0"/>
          <w:marTop w:val="0"/>
          <w:marBottom w:val="0"/>
          <w:divBdr>
            <w:top w:val="none" w:sz="0" w:space="0" w:color="auto"/>
            <w:left w:val="none" w:sz="0" w:space="0" w:color="auto"/>
            <w:bottom w:val="none" w:sz="0" w:space="0" w:color="auto"/>
            <w:right w:val="none" w:sz="0" w:space="0" w:color="auto"/>
          </w:divBdr>
        </w:div>
      </w:divsChild>
    </w:div>
    <w:div w:id="901603271">
      <w:bodyDiv w:val="1"/>
      <w:marLeft w:val="0"/>
      <w:marRight w:val="0"/>
      <w:marTop w:val="0"/>
      <w:marBottom w:val="0"/>
      <w:divBdr>
        <w:top w:val="none" w:sz="0" w:space="0" w:color="auto"/>
        <w:left w:val="none" w:sz="0" w:space="0" w:color="auto"/>
        <w:bottom w:val="none" w:sz="0" w:space="0" w:color="auto"/>
        <w:right w:val="none" w:sz="0" w:space="0" w:color="auto"/>
      </w:divBdr>
      <w:divsChild>
        <w:div w:id="1193567230">
          <w:marLeft w:val="0"/>
          <w:marRight w:val="0"/>
          <w:marTop w:val="0"/>
          <w:marBottom w:val="0"/>
          <w:divBdr>
            <w:top w:val="none" w:sz="0" w:space="0" w:color="auto"/>
            <w:left w:val="none" w:sz="0" w:space="0" w:color="auto"/>
            <w:bottom w:val="none" w:sz="0" w:space="0" w:color="auto"/>
            <w:right w:val="none" w:sz="0" w:space="0" w:color="auto"/>
          </w:divBdr>
        </w:div>
      </w:divsChild>
    </w:div>
    <w:div w:id="904224494">
      <w:bodyDiv w:val="1"/>
      <w:marLeft w:val="0"/>
      <w:marRight w:val="0"/>
      <w:marTop w:val="0"/>
      <w:marBottom w:val="0"/>
      <w:divBdr>
        <w:top w:val="none" w:sz="0" w:space="0" w:color="auto"/>
        <w:left w:val="none" w:sz="0" w:space="0" w:color="auto"/>
        <w:bottom w:val="none" w:sz="0" w:space="0" w:color="auto"/>
        <w:right w:val="none" w:sz="0" w:space="0" w:color="auto"/>
      </w:divBdr>
    </w:div>
    <w:div w:id="913008270">
      <w:bodyDiv w:val="1"/>
      <w:marLeft w:val="0"/>
      <w:marRight w:val="0"/>
      <w:marTop w:val="0"/>
      <w:marBottom w:val="0"/>
      <w:divBdr>
        <w:top w:val="none" w:sz="0" w:space="0" w:color="auto"/>
        <w:left w:val="none" w:sz="0" w:space="0" w:color="auto"/>
        <w:bottom w:val="none" w:sz="0" w:space="0" w:color="auto"/>
        <w:right w:val="none" w:sz="0" w:space="0" w:color="auto"/>
      </w:divBdr>
    </w:div>
    <w:div w:id="931355113">
      <w:bodyDiv w:val="1"/>
      <w:marLeft w:val="0"/>
      <w:marRight w:val="0"/>
      <w:marTop w:val="0"/>
      <w:marBottom w:val="0"/>
      <w:divBdr>
        <w:top w:val="none" w:sz="0" w:space="0" w:color="auto"/>
        <w:left w:val="none" w:sz="0" w:space="0" w:color="auto"/>
        <w:bottom w:val="none" w:sz="0" w:space="0" w:color="auto"/>
        <w:right w:val="none" w:sz="0" w:space="0" w:color="auto"/>
      </w:divBdr>
    </w:div>
    <w:div w:id="931476760">
      <w:bodyDiv w:val="1"/>
      <w:marLeft w:val="0"/>
      <w:marRight w:val="0"/>
      <w:marTop w:val="0"/>
      <w:marBottom w:val="0"/>
      <w:divBdr>
        <w:top w:val="none" w:sz="0" w:space="0" w:color="auto"/>
        <w:left w:val="none" w:sz="0" w:space="0" w:color="auto"/>
        <w:bottom w:val="none" w:sz="0" w:space="0" w:color="auto"/>
        <w:right w:val="none" w:sz="0" w:space="0" w:color="auto"/>
      </w:divBdr>
    </w:div>
    <w:div w:id="949706420">
      <w:bodyDiv w:val="1"/>
      <w:marLeft w:val="0"/>
      <w:marRight w:val="0"/>
      <w:marTop w:val="0"/>
      <w:marBottom w:val="0"/>
      <w:divBdr>
        <w:top w:val="none" w:sz="0" w:space="0" w:color="auto"/>
        <w:left w:val="none" w:sz="0" w:space="0" w:color="auto"/>
        <w:bottom w:val="none" w:sz="0" w:space="0" w:color="auto"/>
        <w:right w:val="none" w:sz="0" w:space="0" w:color="auto"/>
      </w:divBdr>
    </w:div>
    <w:div w:id="965740286">
      <w:bodyDiv w:val="1"/>
      <w:marLeft w:val="0"/>
      <w:marRight w:val="0"/>
      <w:marTop w:val="0"/>
      <w:marBottom w:val="0"/>
      <w:divBdr>
        <w:top w:val="none" w:sz="0" w:space="0" w:color="auto"/>
        <w:left w:val="none" w:sz="0" w:space="0" w:color="auto"/>
        <w:bottom w:val="none" w:sz="0" w:space="0" w:color="auto"/>
        <w:right w:val="none" w:sz="0" w:space="0" w:color="auto"/>
      </w:divBdr>
    </w:div>
    <w:div w:id="966081879">
      <w:bodyDiv w:val="1"/>
      <w:marLeft w:val="0"/>
      <w:marRight w:val="0"/>
      <w:marTop w:val="0"/>
      <w:marBottom w:val="0"/>
      <w:divBdr>
        <w:top w:val="none" w:sz="0" w:space="0" w:color="auto"/>
        <w:left w:val="none" w:sz="0" w:space="0" w:color="auto"/>
        <w:bottom w:val="none" w:sz="0" w:space="0" w:color="auto"/>
        <w:right w:val="none" w:sz="0" w:space="0" w:color="auto"/>
      </w:divBdr>
    </w:div>
    <w:div w:id="968167703">
      <w:bodyDiv w:val="1"/>
      <w:marLeft w:val="0"/>
      <w:marRight w:val="0"/>
      <w:marTop w:val="0"/>
      <w:marBottom w:val="0"/>
      <w:divBdr>
        <w:top w:val="none" w:sz="0" w:space="0" w:color="auto"/>
        <w:left w:val="none" w:sz="0" w:space="0" w:color="auto"/>
        <w:bottom w:val="none" w:sz="0" w:space="0" w:color="auto"/>
        <w:right w:val="none" w:sz="0" w:space="0" w:color="auto"/>
      </w:divBdr>
    </w:div>
    <w:div w:id="969898730">
      <w:bodyDiv w:val="1"/>
      <w:marLeft w:val="0"/>
      <w:marRight w:val="0"/>
      <w:marTop w:val="0"/>
      <w:marBottom w:val="0"/>
      <w:divBdr>
        <w:top w:val="none" w:sz="0" w:space="0" w:color="auto"/>
        <w:left w:val="none" w:sz="0" w:space="0" w:color="auto"/>
        <w:bottom w:val="none" w:sz="0" w:space="0" w:color="auto"/>
        <w:right w:val="none" w:sz="0" w:space="0" w:color="auto"/>
      </w:divBdr>
    </w:div>
    <w:div w:id="970785601">
      <w:bodyDiv w:val="1"/>
      <w:marLeft w:val="0"/>
      <w:marRight w:val="0"/>
      <w:marTop w:val="0"/>
      <w:marBottom w:val="0"/>
      <w:divBdr>
        <w:top w:val="none" w:sz="0" w:space="0" w:color="auto"/>
        <w:left w:val="none" w:sz="0" w:space="0" w:color="auto"/>
        <w:bottom w:val="none" w:sz="0" w:space="0" w:color="auto"/>
        <w:right w:val="none" w:sz="0" w:space="0" w:color="auto"/>
      </w:divBdr>
    </w:div>
    <w:div w:id="983197035">
      <w:bodyDiv w:val="1"/>
      <w:marLeft w:val="0"/>
      <w:marRight w:val="0"/>
      <w:marTop w:val="0"/>
      <w:marBottom w:val="0"/>
      <w:divBdr>
        <w:top w:val="none" w:sz="0" w:space="0" w:color="auto"/>
        <w:left w:val="none" w:sz="0" w:space="0" w:color="auto"/>
        <w:bottom w:val="none" w:sz="0" w:space="0" w:color="auto"/>
        <w:right w:val="none" w:sz="0" w:space="0" w:color="auto"/>
      </w:divBdr>
    </w:div>
    <w:div w:id="991445340">
      <w:bodyDiv w:val="1"/>
      <w:marLeft w:val="0"/>
      <w:marRight w:val="0"/>
      <w:marTop w:val="0"/>
      <w:marBottom w:val="0"/>
      <w:divBdr>
        <w:top w:val="none" w:sz="0" w:space="0" w:color="auto"/>
        <w:left w:val="none" w:sz="0" w:space="0" w:color="auto"/>
        <w:bottom w:val="none" w:sz="0" w:space="0" w:color="auto"/>
        <w:right w:val="none" w:sz="0" w:space="0" w:color="auto"/>
      </w:divBdr>
    </w:div>
    <w:div w:id="993678568">
      <w:bodyDiv w:val="1"/>
      <w:marLeft w:val="0"/>
      <w:marRight w:val="0"/>
      <w:marTop w:val="0"/>
      <w:marBottom w:val="0"/>
      <w:divBdr>
        <w:top w:val="none" w:sz="0" w:space="0" w:color="auto"/>
        <w:left w:val="none" w:sz="0" w:space="0" w:color="auto"/>
        <w:bottom w:val="none" w:sz="0" w:space="0" w:color="auto"/>
        <w:right w:val="none" w:sz="0" w:space="0" w:color="auto"/>
      </w:divBdr>
      <w:divsChild>
        <w:div w:id="247690376">
          <w:marLeft w:val="0"/>
          <w:marRight w:val="0"/>
          <w:marTop w:val="0"/>
          <w:marBottom w:val="0"/>
          <w:divBdr>
            <w:top w:val="none" w:sz="0" w:space="0" w:color="auto"/>
            <w:left w:val="none" w:sz="0" w:space="0" w:color="auto"/>
            <w:bottom w:val="none" w:sz="0" w:space="0" w:color="auto"/>
            <w:right w:val="none" w:sz="0" w:space="0" w:color="auto"/>
          </w:divBdr>
        </w:div>
      </w:divsChild>
    </w:div>
    <w:div w:id="996417849">
      <w:bodyDiv w:val="1"/>
      <w:marLeft w:val="0"/>
      <w:marRight w:val="0"/>
      <w:marTop w:val="0"/>
      <w:marBottom w:val="0"/>
      <w:divBdr>
        <w:top w:val="none" w:sz="0" w:space="0" w:color="auto"/>
        <w:left w:val="none" w:sz="0" w:space="0" w:color="auto"/>
        <w:bottom w:val="none" w:sz="0" w:space="0" w:color="auto"/>
        <w:right w:val="none" w:sz="0" w:space="0" w:color="auto"/>
      </w:divBdr>
    </w:div>
    <w:div w:id="998728353">
      <w:bodyDiv w:val="1"/>
      <w:marLeft w:val="0"/>
      <w:marRight w:val="0"/>
      <w:marTop w:val="0"/>
      <w:marBottom w:val="0"/>
      <w:divBdr>
        <w:top w:val="none" w:sz="0" w:space="0" w:color="auto"/>
        <w:left w:val="none" w:sz="0" w:space="0" w:color="auto"/>
        <w:bottom w:val="none" w:sz="0" w:space="0" w:color="auto"/>
        <w:right w:val="none" w:sz="0" w:space="0" w:color="auto"/>
      </w:divBdr>
      <w:divsChild>
        <w:div w:id="461189188">
          <w:marLeft w:val="0"/>
          <w:marRight w:val="0"/>
          <w:marTop w:val="0"/>
          <w:marBottom w:val="0"/>
          <w:divBdr>
            <w:top w:val="none" w:sz="0" w:space="0" w:color="auto"/>
            <w:left w:val="none" w:sz="0" w:space="0" w:color="auto"/>
            <w:bottom w:val="none" w:sz="0" w:space="0" w:color="auto"/>
            <w:right w:val="none" w:sz="0" w:space="0" w:color="auto"/>
          </w:divBdr>
        </w:div>
      </w:divsChild>
    </w:div>
    <w:div w:id="1001466331">
      <w:bodyDiv w:val="1"/>
      <w:marLeft w:val="0"/>
      <w:marRight w:val="0"/>
      <w:marTop w:val="0"/>
      <w:marBottom w:val="0"/>
      <w:divBdr>
        <w:top w:val="none" w:sz="0" w:space="0" w:color="auto"/>
        <w:left w:val="none" w:sz="0" w:space="0" w:color="auto"/>
        <w:bottom w:val="none" w:sz="0" w:space="0" w:color="auto"/>
        <w:right w:val="none" w:sz="0" w:space="0" w:color="auto"/>
      </w:divBdr>
    </w:div>
    <w:div w:id="1001540433">
      <w:bodyDiv w:val="1"/>
      <w:marLeft w:val="0"/>
      <w:marRight w:val="0"/>
      <w:marTop w:val="0"/>
      <w:marBottom w:val="0"/>
      <w:divBdr>
        <w:top w:val="none" w:sz="0" w:space="0" w:color="auto"/>
        <w:left w:val="none" w:sz="0" w:space="0" w:color="auto"/>
        <w:bottom w:val="none" w:sz="0" w:space="0" w:color="auto"/>
        <w:right w:val="none" w:sz="0" w:space="0" w:color="auto"/>
      </w:divBdr>
      <w:divsChild>
        <w:div w:id="279842044">
          <w:marLeft w:val="0"/>
          <w:marRight w:val="0"/>
          <w:marTop w:val="0"/>
          <w:marBottom w:val="0"/>
          <w:divBdr>
            <w:top w:val="none" w:sz="0" w:space="0" w:color="auto"/>
            <w:left w:val="none" w:sz="0" w:space="0" w:color="auto"/>
            <w:bottom w:val="none" w:sz="0" w:space="0" w:color="auto"/>
            <w:right w:val="none" w:sz="0" w:space="0" w:color="auto"/>
          </w:divBdr>
          <w:divsChild>
            <w:div w:id="1440443683">
              <w:marLeft w:val="0"/>
              <w:marRight w:val="0"/>
              <w:marTop w:val="0"/>
              <w:marBottom w:val="0"/>
              <w:divBdr>
                <w:top w:val="none" w:sz="0" w:space="0" w:color="auto"/>
                <w:left w:val="none" w:sz="0" w:space="0" w:color="auto"/>
                <w:bottom w:val="none" w:sz="0" w:space="0" w:color="auto"/>
                <w:right w:val="none" w:sz="0" w:space="0" w:color="auto"/>
              </w:divBdr>
            </w:div>
            <w:div w:id="1898780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764875">
      <w:bodyDiv w:val="1"/>
      <w:marLeft w:val="0"/>
      <w:marRight w:val="0"/>
      <w:marTop w:val="0"/>
      <w:marBottom w:val="0"/>
      <w:divBdr>
        <w:top w:val="none" w:sz="0" w:space="0" w:color="auto"/>
        <w:left w:val="none" w:sz="0" w:space="0" w:color="auto"/>
        <w:bottom w:val="none" w:sz="0" w:space="0" w:color="auto"/>
        <w:right w:val="none" w:sz="0" w:space="0" w:color="auto"/>
      </w:divBdr>
    </w:div>
    <w:div w:id="1015494505">
      <w:bodyDiv w:val="1"/>
      <w:marLeft w:val="0"/>
      <w:marRight w:val="0"/>
      <w:marTop w:val="0"/>
      <w:marBottom w:val="0"/>
      <w:divBdr>
        <w:top w:val="none" w:sz="0" w:space="0" w:color="auto"/>
        <w:left w:val="none" w:sz="0" w:space="0" w:color="auto"/>
        <w:bottom w:val="none" w:sz="0" w:space="0" w:color="auto"/>
        <w:right w:val="none" w:sz="0" w:space="0" w:color="auto"/>
      </w:divBdr>
    </w:div>
    <w:div w:id="1021475044">
      <w:bodyDiv w:val="1"/>
      <w:marLeft w:val="0"/>
      <w:marRight w:val="0"/>
      <w:marTop w:val="0"/>
      <w:marBottom w:val="0"/>
      <w:divBdr>
        <w:top w:val="none" w:sz="0" w:space="0" w:color="auto"/>
        <w:left w:val="none" w:sz="0" w:space="0" w:color="auto"/>
        <w:bottom w:val="none" w:sz="0" w:space="0" w:color="auto"/>
        <w:right w:val="none" w:sz="0" w:space="0" w:color="auto"/>
      </w:divBdr>
      <w:divsChild>
        <w:div w:id="1224757435">
          <w:marLeft w:val="0"/>
          <w:marRight w:val="0"/>
          <w:marTop w:val="0"/>
          <w:marBottom w:val="0"/>
          <w:divBdr>
            <w:top w:val="none" w:sz="0" w:space="0" w:color="auto"/>
            <w:left w:val="none" w:sz="0" w:space="0" w:color="auto"/>
            <w:bottom w:val="none" w:sz="0" w:space="0" w:color="auto"/>
            <w:right w:val="none" w:sz="0" w:space="0" w:color="auto"/>
          </w:divBdr>
        </w:div>
      </w:divsChild>
    </w:div>
    <w:div w:id="1025058943">
      <w:bodyDiv w:val="1"/>
      <w:marLeft w:val="0"/>
      <w:marRight w:val="0"/>
      <w:marTop w:val="0"/>
      <w:marBottom w:val="0"/>
      <w:divBdr>
        <w:top w:val="none" w:sz="0" w:space="0" w:color="auto"/>
        <w:left w:val="none" w:sz="0" w:space="0" w:color="auto"/>
        <w:bottom w:val="none" w:sz="0" w:space="0" w:color="auto"/>
        <w:right w:val="none" w:sz="0" w:space="0" w:color="auto"/>
      </w:divBdr>
    </w:div>
    <w:div w:id="1033113897">
      <w:bodyDiv w:val="1"/>
      <w:marLeft w:val="0"/>
      <w:marRight w:val="0"/>
      <w:marTop w:val="0"/>
      <w:marBottom w:val="0"/>
      <w:divBdr>
        <w:top w:val="none" w:sz="0" w:space="0" w:color="auto"/>
        <w:left w:val="none" w:sz="0" w:space="0" w:color="auto"/>
        <w:bottom w:val="none" w:sz="0" w:space="0" w:color="auto"/>
        <w:right w:val="none" w:sz="0" w:space="0" w:color="auto"/>
      </w:divBdr>
    </w:div>
    <w:div w:id="1047951916">
      <w:bodyDiv w:val="1"/>
      <w:marLeft w:val="0"/>
      <w:marRight w:val="0"/>
      <w:marTop w:val="0"/>
      <w:marBottom w:val="0"/>
      <w:divBdr>
        <w:top w:val="none" w:sz="0" w:space="0" w:color="auto"/>
        <w:left w:val="none" w:sz="0" w:space="0" w:color="auto"/>
        <w:bottom w:val="none" w:sz="0" w:space="0" w:color="auto"/>
        <w:right w:val="none" w:sz="0" w:space="0" w:color="auto"/>
      </w:divBdr>
    </w:div>
    <w:div w:id="1056586687">
      <w:bodyDiv w:val="1"/>
      <w:marLeft w:val="0"/>
      <w:marRight w:val="0"/>
      <w:marTop w:val="0"/>
      <w:marBottom w:val="0"/>
      <w:divBdr>
        <w:top w:val="none" w:sz="0" w:space="0" w:color="auto"/>
        <w:left w:val="none" w:sz="0" w:space="0" w:color="auto"/>
        <w:bottom w:val="none" w:sz="0" w:space="0" w:color="auto"/>
        <w:right w:val="none" w:sz="0" w:space="0" w:color="auto"/>
      </w:divBdr>
    </w:div>
    <w:div w:id="1066993588">
      <w:bodyDiv w:val="1"/>
      <w:marLeft w:val="0"/>
      <w:marRight w:val="0"/>
      <w:marTop w:val="0"/>
      <w:marBottom w:val="0"/>
      <w:divBdr>
        <w:top w:val="none" w:sz="0" w:space="0" w:color="auto"/>
        <w:left w:val="none" w:sz="0" w:space="0" w:color="auto"/>
        <w:bottom w:val="none" w:sz="0" w:space="0" w:color="auto"/>
        <w:right w:val="none" w:sz="0" w:space="0" w:color="auto"/>
      </w:divBdr>
    </w:div>
    <w:div w:id="1093211607">
      <w:bodyDiv w:val="1"/>
      <w:marLeft w:val="0"/>
      <w:marRight w:val="0"/>
      <w:marTop w:val="0"/>
      <w:marBottom w:val="0"/>
      <w:divBdr>
        <w:top w:val="none" w:sz="0" w:space="0" w:color="auto"/>
        <w:left w:val="none" w:sz="0" w:space="0" w:color="auto"/>
        <w:bottom w:val="none" w:sz="0" w:space="0" w:color="auto"/>
        <w:right w:val="none" w:sz="0" w:space="0" w:color="auto"/>
      </w:divBdr>
    </w:div>
    <w:div w:id="1094470973">
      <w:bodyDiv w:val="1"/>
      <w:marLeft w:val="0"/>
      <w:marRight w:val="0"/>
      <w:marTop w:val="0"/>
      <w:marBottom w:val="0"/>
      <w:divBdr>
        <w:top w:val="none" w:sz="0" w:space="0" w:color="auto"/>
        <w:left w:val="none" w:sz="0" w:space="0" w:color="auto"/>
        <w:bottom w:val="none" w:sz="0" w:space="0" w:color="auto"/>
        <w:right w:val="none" w:sz="0" w:space="0" w:color="auto"/>
      </w:divBdr>
    </w:div>
    <w:div w:id="1100757847">
      <w:bodyDiv w:val="1"/>
      <w:marLeft w:val="0"/>
      <w:marRight w:val="0"/>
      <w:marTop w:val="0"/>
      <w:marBottom w:val="0"/>
      <w:divBdr>
        <w:top w:val="none" w:sz="0" w:space="0" w:color="auto"/>
        <w:left w:val="none" w:sz="0" w:space="0" w:color="auto"/>
        <w:bottom w:val="none" w:sz="0" w:space="0" w:color="auto"/>
        <w:right w:val="none" w:sz="0" w:space="0" w:color="auto"/>
      </w:divBdr>
    </w:div>
    <w:div w:id="1105659287">
      <w:bodyDiv w:val="1"/>
      <w:marLeft w:val="0"/>
      <w:marRight w:val="0"/>
      <w:marTop w:val="0"/>
      <w:marBottom w:val="0"/>
      <w:divBdr>
        <w:top w:val="none" w:sz="0" w:space="0" w:color="auto"/>
        <w:left w:val="none" w:sz="0" w:space="0" w:color="auto"/>
        <w:bottom w:val="none" w:sz="0" w:space="0" w:color="auto"/>
        <w:right w:val="none" w:sz="0" w:space="0" w:color="auto"/>
      </w:divBdr>
    </w:div>
    <w:div w:id="1113208277">
      <w:bodyDiv w:val="1"/>
      <w:marLeft w:val="0"/>
      <w:marRight w:val="0"/>
      <w:marTop w:val="0"/>
      <w:marBottom w:val="0"/>
      <w:divBdr>
        <w:top w:val="none" w:sz="0" w:space="0" w:color="auto"/>
        <w:left w:val="none" w:sz="0" w:space="0" w:color="auto"/>
        <w:bottom w:val="none" w:sz="0" w:space="0" w:color="auto"/>
        <w:right w:val="none" w:sz="0" w:space="0" w:color="auto"/>
      </w:divBdr>
    </w:div>
    <w:div w:id="1121264048">
      <w:bodyDiv w:val="1"/>
      <w:marLeft w:val="0"/>
      <w:marRight w:val="0"/>
      <w:marTop w:val="0"/>
      <w:marBottom w:val="0"/>
      <w:divBdr>
        <w:top w:val="none" w:sz="0" w:space="0" w:color="auto"/>
        <w:left w:val="none" w:sz="0" w:space="0" w:color="auto"/>
        <w:bottom w:val="none" w:sz="0" w:space="0" w:color="auto"/>
        <w:right w:val="none" w:sz="0" w:space="0" w:color="auto"/>
      </w:divBdr>
    </w:div>
    <w:div w:id="1124082499">
      <w:bodyDiv w:val="1"/>
      <w:marLeft w:val="0"/>
      <w:marRight w:val="0"/>
      <w:marTop w:val="0"/>
      <w:marBottom w:val="0"/>
      <w:divBdr>
        <w:top w:val="none" w:sz="0" w:space="0" w:color="auto"/>
        <w:left w:val="none" w:sz="0" w:space="0" w:color="auto"/>
        <w:bottom w:val="none" w:sz="0" w:space="0" w:color="auto"/>
        <w:right w:val="none" w:sz="0" w:space="0" w:color="auto"/>
      </w:divBdr>
    </w:div>
    <w:div w:id="1125542701">
      <w:bodyDiv w:val="1"/>
      <w:marLeft w:val="0"/>
      <w:marRight w:val="0"/>
      <w:marTop w:val="0"/>
      <w:marBottom w:val="0"/>
      <w:divBdr>
        <w:top w:val="none" w:sz="0" w:space="0" w:color="auto"/>
        <w:left w:val="none" w:sz="0" w:space="0" w:color="auto"/>
        <w:bottom w:val="none" w:sz="0" w:space="0" w:color="auto"/>
        <w:right w:val="none" w:sz="0" w:space="0" w:color="auto"/>
      </w:divBdr>
    </w:div>
    <w:div w:id="1163469088">
      <w:bodyDiv w:val="1"/>
      <w:marLeft w:val="0"/>
      <w:marRight w:val="0"/>
      <w:marTop w:val="0"/>
      <w:marBottom w:val="0"/>
      <w:divBdr>
        <w:top w:val="none" w:sz="0" w:space="0" w:color="auto"/>
        <w:left w:val="none" w:sz="0" w:space="0" w:color="auto"/>
        <w:bottom w:val="none" w:sz="0" w:space="0" w:color="auto"/>
        <w:right w:val="none" w:sz="0" w:space="0" w:color="auto"/>
      </w:divBdr>
    </w:div>
    <w:div w:id="1184124794">
      <w:bodyDiv w:val="1"/>
      <w:marLeft w:val="0"/>
      <w:marRight w:val="0"/>
      <w:marTop w:val="0"/>
      <w:marBottom w:val="0"/>
      <w:divBdr>
        <w:top w:val="none" w:sz="0" w:space="0" w:color="auto"/>
        <w:left w:val="none" w:sz="0" w:space="0" w:color="auto"/>
        <w:bottom w:val="none" w:sz="0" w:space="0" w:color="auto"/>
        <w:right w:val="none" w:sz="0" w:space="0" w:color="auto"/>
      </w:divBdr>
    </w:div>
    <w:div w:id="1184634854">
      <w:bodyDiv w:val="1"/>
      <w:marLeft w:val="0"/>
      <w:marRight w:val="0"/>
      <w:marTop w:val="0"/>
      <w:marBottom w:val="0"/>
      <w:divBdr>
        <w:top w:val="none" w:sz="0" w:space="0" w:color="auto"/>
        <w:left w:val="none" w:sz="0" w:space="0" w:color="auto"/>
        <w:bottom w:val="none" w:sz="0" w:space="0" w:color="auto"/>
        <w:right w:val="none" w:sz="0" w:space="0" w:color="auto"/>
      </w:divBdr>
    </w:div>
    <w:div w:id="1192844206">
      <w:bodyDiv w:val="1"/>
      <w:marLeft w:val="0"/>
      <w:marRight w:val="0"/>
      <w:marTop w:val="0"/>
      <w:marBottom w:val="0"/>
      <w:divBdr>
        <w:top w:val="none" w:sz="0" w:space="0" w:color="auto"/>
        <w:left w:val="none" w:sz="0" w:space="0" w:color="auto"/>
        <w:bottom w:val="none" w:sz="0" w:space="0" w:color="auto"/>
        <w:right w:val="none" w:sz="0" w:space="0" w:color="auto"/>
      </w:divBdr>
    </w:div>
    <w:div w:id="1194343453">
      <w:bodyDiv w:val="1"/>
      <w:marLeft w:val="0"/>
      <w:marRight w:val="0"/>
      <w:marTop w:val="0"/>
      <w:marBottom w:val="0"/>
      <w:divBdr>
        <w:top w:val="none" w:sz="0" w:space="0" w:color="auto"/>
        <w:left w:val="none" w:sz="0" w:space="0" w:color="auto"/>
        <w:bottom w:val="none" w:sz="0" w:space="0" w:color="auto"/>
        <w:right w:val="none" w:sz="0" w:space="0" w:color="auto"/>
      </w:divBdr>
    </w:div>
    <w:div w:id="1213804767">
      <w:bodyDiv w:val="1"/>
      <w:marLeft w:val="0"/>
      <w:marRight w:val="0"/>
      <w:marTop w:val="0"/>
      <w:marBottom w:val="0"/>
      <w:divBdr>
        <w:top w:val="none" w:sz="0" w:space="0" w:color="auto"/>
        <w:left w:val="none" w:sz="0" w:space="0" w:color="auto"/>
        <w:bottom w:val="none" w:sz="0" w:space="0" w:color="auto"/>
        <w:right w:val="none" w:sz="0" w:space="0" w:color="auto"/>
      </w:divBdr>
    </w:div>
    <w:div w:id="1240628235">
      <w:bodyDiv w:val="1"/>
      <w:marLeft w:val="0"/>
      <w:marRight w:val="0"/>
      <w:marTop w:val="0"/>
      <w:marBottom w:val="0"/>
      <w:divBdr>
        <w:top w:val="none" w:sz="0" w:space="0" w:color="auto"/>
        <w:left w:val="none" w:sz="0" w:space="0" w:color="auto"/>
        <w:bottom w:val="none" w:sz="0" w:space="0" w:color="auto"/>
        <w:right w:val="none" w:sz="0" w:space="0" w:color="auto"/>
      </w:divBdr>
      <w:divsChild>
        <w:div w:id="302388678">
          <w:marLeft w:val="0"/>
          <w:marRight w:val="0"/>
          <w:marTop w:val="0"/>
          <w:marBottom w:val="0"/>
          <w:divBdr>
            <w:top w:val="none" w:sz="0" w:space="0" w:color="auto"/>
            <w:left w:val="none" w:sz="0" w:space="0" w:color="auto"/>
            <w:bottom w:val="none" w:sz="0" w:space="0" w:color="auto"/>
            <w:right w:val="none" w:sz="0" w:space="0" w:color="auto"/>
          </w:divBdr>
          <w:divsChild>
            <w:div w:id="12878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884088">
      <w:bodyDiv w:val="1"/>
      <w:marLeft w:val="0"/>
      <w:marRight w:val="0"/>
      <w:marTop w:val="0"/>
      <w:marBottom w:val="0"/>
      <w:divBdr>
        <w:top w:val="none" w:sz="0" w:space="0" w:color="auto"/>
        <w:left w:val="none" w:sz="0" w:space="0" w:color="auto"/>
        <w:bottom w:val="none" w:sz="0" w:space="0" w:color="auto"/>
        <w:right w:val="none" w:sz="0" w:space="0" w:color="auto"/>
      </w:divBdr>
      <w:divsChild>
        <w:div w:id="654652455">
          <w:marLeft w:val="0"/>
          <w:marRight w:val="0"/>
          <w:marTop w:val="0"/>
          <w:marBottom w:val="0"/>
          <w:divBdr>
            <w:top w:val="none" w:sz="0" w:space="0" w:color="auto"/>
            <w:left w:val="none" w:sz="0" w:space="0" w:color="auto"/>
            <w:bottom w:val="none" w:sz="0" w:space="0" w:color="auto"/>
            <w:right w:val="none" w:sz="0" w:space="0" w:color="auto"/>
          </w:divBdr>
          <w:divsChild>
            <w:div w:id="157759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859275">
      <w:bodyDiv w:val="1"/>
      <w:marLeft w:val="0"/>
      <w:marRight w:val="0"/>
      <w:marTop w:val="0"/>
      <w:marBottom w:val="0"/>
      <w:divBdr>
        <w:top w:val="none" w:sz="0" w:space="0" w:color="auto"/>
        <w:left w:val="none" w:sz="0" w:space="0" w:color="auto"/>
        <w:bottom w:val="none" w:sz="0" w:space="0" w:color="auto"/>
        <w:right w:val="none" w:sz="0" w:space="0" w:color="auto"/>
      </w:divBdr>
    </w:div>
    <w:div w:id="1265458282">
      <w:bodyDiv w:val="1"/>
      <w:marLeft w:val="0"/>
      <w:marRight w:val="0"/>
      <w:marTop w:val="0"/>
      <w:marBottom w:val="0"/>
      <w:divBdr>
        <w:top w:val="none" w:sz="0" w:space="0" w:color="auto"/>
        <w:left w:val="none" w:sz="0" w:space="0" w:color="auto"/>
        <w:bottom w:val="none" w:sz="0" w:space="0" w:color="auto"/>
        <w:right w:val="none" w:sz="0" w:space="0" w:color="auto"/>
      </w:divBdr>
    </w:div>
    <w:div w:id="1281495945">
      <w:bodyDiv w:val="1"/>
      <w:marLeft w:val="0"/>
      <w:marRight w:val="0"/>
      <w:marTop w:val="0"/>
      <w:marBottom w:val="0"/>
      <w:divBdr>
        <w:top w:val="none" w:sz="0" w:space="0" w:color="auto"/>
        <w:left w:val="none" w:sz="0" w:space="0" w:color="auto"/>
        <w:bottom w:val="none" w:sz="0" w:space="0" w:color="auto"/>
        <w:right w:val="none" w:sz="0" w:space="0" w:color="auto"/>
      </w:divBdr>
    </w:div>
    <w:div w:id="1284069461">
      <w:bodyDiv w:val="1"/>
      <w:marLeft w:val="0"/>
      <w:marRight w:val="0"/>
      <w:marTop w:val="0"/>
      <w:marBottom w:val="0"/>
      <w:divBdr>
        <w:top w:val="none" w:sz="0" w:space="0" w:color="auto"/>
        <w:left w:val="none" w:sz="0" w:space="0" w:color="auto"/>
        <w:bottom w:val="none" w:sz="0" w:space="0" w:color="auto"/>
        <w:right w:val="none" w:sz="0" w:space="0" w:color="auto"/>
      </w:divBdr>
    </w:div>
    <w:div w:id="1284728986">
      <w:bodyDiv w:val="1"/>
      <w:marLeft w:val="0"/>
      <w:marRight w:val="0"/>
      <w:marTop w:val="0"/>
      <w:marBottom w:val="0"/>
      <w:divBdr>
        <w:top w:val="none" w:sz="0" w:space="0" w:color="auto"/>
        <w:left w:val="none" w:sz="0" w:space="0" w:color="auto"/>
        <w:bottom w:val="none" w:sz="0" w:space="0" w:color="auto"/>
        <w:right w:val="none" w:sz="0" w:space="0" w:color="auto"/>
      </w:divBdr>
    </w:div>
    <w:div w:id="1288970597">
      <w:bodyDiv w:val="1"/>
      <w:marLeft w:val="0"/>
      <w:marRight w:val="0"/>
      <w:marTop w:val="0"/>
      <w:marBottom w:val="0"/>
      <w:divBdr>
        <w:top w:val="none" w:sz="0" w:space="0" w:color="auto"/>
        <w:left w:val="none" w:sz="0" w:space="0" w:color="auto"/>
        <w:bottom w:val="none" w:sz="0" w:space="0" w:color="auto"/>
        <w:right w:val="none" w:sz="0" w:space="0" w:color="auto"/>
      </w:divBdr>
    </w:div>
    <w:div w:id="1289552305">
      <w:bodyDiv w:val="1"/>
      <w:marLeft w:val="0"/>
      <w:marRight w:val="0"/>
      <w:marTop w:val="0"/>
      <w:marBottom w:val="0"/>
      <w:divBdr>
        <w:top w:val="none" w:sz="0" w:space="0" w:color="auto"/>
        <w:left w:val="none" w:sz="0" w:space="0" w:color="auto"/>
        <w:bottom w:val="none" w:sz="0" w:space="0" w:color="auto"/>
        <w:right w:val="none" w:sz="0" w:space="0" w:color="auto"/>
      </w:divBdr>
      <w:divsChild>
        <w:div w:id="962462318">
          <w:marLeft w:val="0"/>
          <w:marRight w:val="0"/>
          <w:marTop w:val="0"/>
          <w:marBottom w:val="0"/>
          <w:divBdr>
            <w:top w:val="none" w:sz="0" w:space="0" w:color="auto"/>
            <w:left w:val="none" w:sz="0" w:space="0" w:color="auto"/>
            <w:bottom w:val="none" w:sz="0" w:space="0" w:color="auto"/>
            <w:right w:val="none" w:sz="0" w:space="0" w:color="auto"/>
          </w:divBdr>
        </w:div>
      </w:divsChild>
    </w:div>
    <w:div w:id="1291134071">
      <w:bodyDiv w:val="1"/>
      <w:marLeft w:val="0"/>
      <w:marRight w:val="0"/>
      <w:marTop w:val="0"/>
      <w:marBottom w:val="0"/>
      <w:divBdr>
        <w:top w:val="none" w:sz="0" w:space="0" w:color="auto"/>
        <w:left w:val="none" w:sz="0" w:space="0" w:color="auto"/>
        <w:bottom w:val="none" w:sz="0" w:space="0" w:color="auto"/>
        <w:right w:val="none" w:sz="0" w:space="0" w:color="auto"/>
      </w:divBdr>
    </w:div>
    <w:div w:id="1291353059">
      <w:bodyDiv w:val="1"/>
      <w:marLeft w:val="0"/>
      <w:marRight w:val="0"/>
      <w:marTop w:val="0"/>
      <w:marBottom w:val="0"/>
      <w:divBdr>
        <w:top w:val="none" w:sz="0" w:space="0" w:color="auto"/>
        <w:left w:val="none" w:sz="0" w:space="0" w:color="auto"/>
        <w:bottom w:val="none" w:sz="0" w:space="0" w:color="auto"/>
        <w:right w:val="none" w:sz="0" w:space="0" w:color="auto"/>
      </w:divBdr>
      <w:divsChild>
        <w:div w:id="1950890760">
          <w:marLeft w:val="0"/>
          <w:marRight w:val="0"/>
          <w:marTop w:val="0"/>
          <w:marBottom w:val="0"/>
          <w:divBdr>
            <w:top w:val="none" w:sz="0" w:space="0" w:color="auto"/>
            <w:left w:val="none" w:sz="0" w:space="0" w:color="auto"/>
            <w:bottom w:val="none" w:sz="0" w:space="0" w:color="auto"/>
            <w:right w:val="none" w:sz="0" w:space="0" w:color="auto"/>
          </w:divBdr>
          <w:divsChild>
            <w:div w:id="179393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517265">
      <w:bodyDiv w:val="1"/>
      <w:marLeft w:val="0"/>
      <w:marRight w:val="0"/>
      <w:marTop w:val="0"/>
      <w:marBottom w:val="0"/>
      <w:divBdr>
        <w:top w:val="none" w:sz="0" w:space="0" w:color="auto"/>
        <w:left w:val="none" w:sz="0" w:space="0" w:color="auto"/>
        <w:bottom w:val="none" w:sz="0" w:space="0" w:color="auto"/>
        <w:right w:val="none" w:sz="0" w:space="0" w:color="auto"/>
      </w:divBdr>
    </w:div>
    <w:div w:id="1327397639">
      <w:bodyDiv w:val="1"/>
      <w:marLeft w:val="0"/>
      <w:marRight w:val="0"/>
      <w:marTop w:val="0"/>
      <w:marBottom w:val="0"/>
      <w:divBdr>
        <w:top w:val="none" w:sz="0" w:space="0" w:color="auto"/>
        <w:left w:val="none" w:sz="0" w:space="0" w:color="auto"/>
        <w:bottom w:val="none" w:sz="0" w:space="0" w:color="auto"/>
        <w:right w:val="none" w:sz="0" w:space="0" w:color="auto"/>
      </w:divBdr>
    </w:div>
    <w:div w:id="1331562135">
      <w:bodyDiv w:val="1"/>
      <w:marLeft w:val="0"/>
      <w:marRight w:val="0"/>
      <w:marTop w:val="0"/>
      <w:marBottom w:val="0"/>
      <w:divBdr>
        <w:top w:val="none" w:sz="0" w:space="0" w:color="auto"/>
        <w:left w:val="none" w:sz="0" w:space="0" w:color="auto"/>
        <w:bottom w:val="none" w:sz="0" w:space="0" w:color="auto"/>
        <w:right w:val="none" w:sz="0" w:space="0" w:color="auto"/>
      </w:divBdr>
    </w:div>
    <w:div w:id="1371570024">
      <w:bodyDiv w:val="1"/>
      <w:marLeft w:val="0"/>
      <w:marRight w:val="0"/>
      <w:marTop w:val="0"/>
      <w:marBottom w:val="0"/>
      <w:divBdr>
        <w:top w:val="none" w:sz="0" w:space="0" w:color="auto"/>
        <w:left w:val="none" w:sz="0" w:space="0" w:color="auto"/>
        <w:bottom w:val="none" w:sz="0" w:space="0" w:color="auto"/>
        <w:right w:val="none" w:sz="0" w:space="0" w:color="auto"/>
      </w:divBdr>
    </w:div>
    <w:div w:id="1376540474">
      <w:bodyDiv w:val="1"/>
      <w:marLeft w:val="0"/>
      <w:marRight w:val="0"/>
      <w:marTop w:val="0"/>
      <w:marBottom w:val="0"/>
      <w:divBdr>
        <w:top w:val="none" w:sz="0" w:space="0" w:color="auto"/>
        <w:left w:val="none" w:sz="0" w:space="0" w:color="auto"/>
        <w:bottom w:val="none" w:sz="0" w:space="0" w:color="auto"/>
        <w:right w:val="none" w:sz="0" w:space="0" w:color="auto"/>
      </w:divBdr>
    </w:div>
    <w:div w:id="1382754770">
      <w:bodyDiv w:val="1"/>
      <w:marLeft w:val="0"/>
      <w:marRight w:val="0"/>
      <w:marTop w:val="0"/>
      <w:marBottom w:val="0"/>
      <w:divBdr>
        <w:top w:val="none" w:sz="0" w:space="0" w:color="auto"/>
        <w:left w:val="none" w:sz="0" w:space="0" w:color="auto"/>
        <w:bottom w:val="none" w:sz="0" w:space="0" w:color="auto"/>
        <w:right w:val="none" w:sz="0" w:space="0" w:color="auto"/>
      </w:divBdr>
    </w:div>
    <w:div w:id="1392463306">
      <w:bodyDiv w:val="1"/>
      <w:marLeft w:val="0"/>
      <w:marRight w:val="0"/>
      <w:marTop w:val="0"/>
      <w:marBottom w:val="0"/>
      <w:divBdr>
        <w:top w:val="none" w:sz="0" w:space="0" w:color="auto"/>
        <w:left w:val="none" w:sz="0" w:space="0" w:color="auto"/>
        <w:bottom w:val="none" w:sz="0" w:space="0" w:color="auto"/>
        <w:right w:val="none" w:sz="0" w:space="0" w:color="auto"/>
      </w:divBdr>
    </w:div>
    <w:div w:id="1402294758">
      <w:bodyDiv w:val="1"/>
      <w:marLeft w:val="0"/>
      <w:marRight w:val="0"/>
      <w:marTop w:val="0"/>
      <w:marBottom w:val="0"/>
      <w:divBdr>
        <w:top w:val="none" w:sz="0" w:space="0" w:color="auto"/>
        <w:left w:val="none" w:sz="0" w:space="0" w:color="auto"/>
        <w:bottom w:val="none" w:sz="0" w:space="0" w:color="auto"/>
        <w:right w:val="none" w:sz="0" w:space="0" w:color="auto"/>
      </w:divBdr>
    </w:div>
    <w:div w:id="1402364980">
      <w:bodyDiv w:val="1"/>
      <w:marLeft w:val="0"/>
      <w:marRight w:val="0"/>
      <w:marTop w:val="0"/>
      <w:marBottom w:val="0"/>
      <w:divBdr>
        <w:top w:val="none" w:sz="0" w:space="0" w:color="auto"/>
        <w:left w:val="none" w:sz="0" w:space="0" w:color="auto"/>
        <w:bottom w:val="none" w:sz="0" w:space="0" w:color="auto"/>
        <w:right w:val="none" w:sz="0" w:space="0" w:color="auto"/>
      </w:divBdr>
    </w:div>
    <w:div w:id="1407337233">
      <w:bodyDiv w:val="1"/>
      <w:marLeft w:val="0"/>
      <w:marRight w:val="0"/>
      <w:marTop w:val="0"/>
      <w:marBottom w:val="0"/>
      <w:divBdr>
        <w:top w:val="none" w:sz="0" w:space="0" w:color="auto"/>
        <w:left w:val="none" w:sz="0" w:space="0" w:color="auto"/>
        <w:bottom w:val="none" w:sz="0" w:space="0" w:color="auto"/>
        <w:right w:val="none" w:sz="0" w:space="0" w:color="auto"/>
      </w:divBdr>
    </w:div>
    <w:div w:id="1413621376">
      <w:bodyDiv w:val="1"/>
      <w:marLeft w:val="0"/>
      <w:marRight w:val="0"/>
      <w:marTop w:val="0"/>
      <w:marBottom w:val="0"/>
      <w:divBdr>
        <w:top w:val="none" w:sz="0" w:space="0" w:color="auto"/>
        <w:left w:val="none" w:sz="0" w:space="0" w:color="auto"/>
        <w:bottom w:val="none" w:sz="0" w:space="0" w:color="auto"/>
        <w:right w:val="none" w:sz="0" w:space="0" w:color="auto"/>
      </w:divBdr>
    </w:div>
    <w:div w:id="1417246887">
      <w:bodyDiv w:val="1"/>
      <w:marLeft w:val="0"/>
      <w:marRight w:val="0"/>
      <w:marTop w:val="0"/>
      <w:marBottom w:val="0"/>
      <w:divBdr>
        <w:top w:val="none" w:sz="0" w:space="0" w:color="auto"/>
        <w:left w:val="none" w:sz="0" w:space="0" w:color="auto"/>
        <w:bottom w:val="none" w:sz="0" w:space="0" w:color="auto"/>
        <w:right w:val="none" w:sz="0" w:space="0" w:color="auto"/>
      </w:divBdr>
    </w:div>
    <w:div w:id="1423407548">
      <w:bodyDiv w:val="1"/>
      <w:marLeft w:val="0"/>
      <w:marRight w:val="0"/>
      <w:marTop w:val="0"/>
      <w:marBottom w:val="0"/>
      <w:divBdr>
        <w:top w:val="none" w:sz="0" w:space="0" w:color="auto"/>
        <w:left w:val="none" w:sz="0" w:space="0" w:color="auto"/>
        <w:bottom w:val="none" w:sz="0" w:space="0" w:color="auto"/>
        <w:right w:val="none" w:sz="0" w:space="0" w:color="auto"/>
      </w:divBdr>
    </w:div>
    <w:div w:id="1429503869">
      <w:bodyDiv w:val="1"/>
      <w:marLeft w:val="0"/>
      <w:marRight w:val="0"/>
      <w:marTop w:val="0"/>
      <w:marBottom w:val="0"/>
      <w:divBdr>
        <w:top w:val="none" w:sz="0" w:space="0" w:color="auto"/>
        <w:left w:val="none" w:sz="0" w:space="0" w:color="auto"/>
        <w:bottom w:val="none" w:sz="0" w:space="0" w:color="auto"/>
        <w:right w:val="none" w:sz="0" w:space="0" w:color="auto"/>
      </w:divBdr>
    </w:div>
    <w:div w:id="1433166869">
      <w:bodyDiv w:val="1"/>
      <w:marLeft w:val="0"/>
      <w:marRight w:val="0"/>
      <w:marTop w:val="0"/>
      <w:marBottom w:val="0"/>
      <w:divBdr>
        <w:top w:val="none" w:sz="0" w:space="0" w:color="auto"/>
        <w:left w:val="none" w:sz="0" w:space="0" w:color="auto"/>
        <w:bottom w:val="none" w:sz="0" w:space="0" w:color="auto"/>
        <w:right w:val="none" w:sz="0" w:space="0" w:color="auto"/>
      </w:divBdr>
    </w:div>
    <w:div w:id="1435440581">
      <w:bodyDiv w:val="1"/>
      <w:marLeft w:val="0"/>
      <w:marRight w:val="0"/>
      <w:marTop w:val="0"/>
      <w:marBottom w:val="0"/>
      <w:divBdr>
        <w:top w:val="none" w:sz="0" w:space="0" w:color="auto"/>
        <w:left w:val="none" w:sz="0" w:space="0" w:color="auto"/>
        <w:bottom w:val="none" w:sz="0" w:space="0" w:color="auto"/>
        <w:right w:val="none" w:sz="0" w:space="0" w:color="auto"/>
      </w:divBdr>
    </w:div>
    <w:div w:id="1437213448">
      <w:bodyDiv w:val="1"/>
      <w:marLeft w:val="0"/>
      <w:marRight w:val="0"/>
      <w:marTop w:val="0"/>
      <w:marBottom w:val="0"/>
      <w:divBdr>
        <w:top w:val="none" w:sz="0" w:space="0" w:color="auto"/>
        <w:left w:val="none" w:sz="0" w:space="0" w:color="auto"/>
        <w:bottom w:val="none" w:sz="0" w:space="0" w:color="auto"/>
        <w:right w:val="none" w:sz="0" w:space="0" w:color="auto"/>
      </w:divBdr>
    </w:div>
    <w:div w:id="1443692576">
      <w:bodyDiv w:val="1"/>
      <w:marLeft w:val="0"/>
      <w:marRight w:val="0"/>
      <w:marTop w:val="0"/>
      <w:marBottom w:val="0"/>
      <w:divBdr>
        <w:top w:val="none" w:sz="0" w:space="0" w:color="auto"/>
        <w:left w:val="none" w:sz="0" w:space="0" w:color="auto"/>
        <w:bottom w:val="none" w:sz="0" w:space="0" w:color="auto"/>
        <w:right w:val="none" w:sz="0" w:space="0" w:color="auto"/>
      </w:divBdr>
    </w:div>
    <w:div w:id="1455100808">
      <w:bodyDiv w:val="1"/>
      <w:marLeft w:val="0"/>
      <w:marRight w:val="0"/>
      <w:marTop w:val="0"/>
      <w:marBottom w:val="0"/>
      <w:divBdr>
        <w:top w:val="none" w:sz="0" w:space="0" w:color="auto"/>
        <w:left w:val="none" w:sz="0" w:space="0" w:color="auto"/>
        <w:bottom w:val="none" w:sz="0" w:space="0" w:color="auto"/>
        <w:right w:val="none" w:sz="0" w:space="0" w:color="auto"/>
      </w:divBdr>
    </w:div>
    <w:div w:id="1460150852">
      <w:bodyDiv w:val="1"/>
      <w:marLeft w:val="0"/>
      <w:marRight w:val="0"/>
      <w:marTop w:val="0"/>
      <w:marBottom w:val="0"/>
      <w:divBdr>
        <w:top w:val="none" w:sz="0" w:space="0" w:color="auto"/>
        <w:left w:val="none" w:sz="0" w:space="0" w:color="auto"/>
        <w:bottom w:val="none" w:sz="0" w:space="0" w:color="auto"/>
        <w:right w:val="none" w:sz="0" w:space="0" w:color="auto"/>
      </w:divBdr>
    </w:div>
    <w:div w:id="1463688833">
      <w:bodyDiv w:val="1"/>
      <w:marLeft w:val="0"/>
      <w:marRight w:val="0"/>
      <w:marTop w:val="0"/>
      <w:marBottom w:val="0"/>
      <w:divBdr>
        <w:top w:val="none" w:sz="0" w:space="0" w:color="auto"/>
        <w:left w:val="none" w:sz="0" w:space="0" w:color="auto"/>
        <w:bottom w:val="none" w:sz="0" w:space="0" w:color="auto"/>
        <w:right w:val="none" w:sz="0" w:space="0" w:color="auto"/>
      </w:divBdr>
    </w:div>
    <w:div w:id="1464884298">
      <w:bodyDiv w:val="1"/>
      <w:marLeft w:val="0"/>
      <w:marRight w:val="0"/>
      <w:marTop w:val="0"/>
      <w:marBottom w:val="0"/>
      <w:divBdr>
        <w:top w:val="none" w:sz="0" w:space="0" w:color="auto"/>
        <w:left w:val="none" w:sz="0" w:space="0" w:color="auto"/>
        <w:bottom w:val="none" w:sz="0" w:space="0" w:color="auto"/>
        <w:right w:val="none" w:sz="0" w:space="0" w:color="auto"/>
      </w:divBdr>
    </w:div>
    <w:div w:id="1473785977">
      <w:bodyDiv w:val="1"/>
      <w:marLeft w:val="0"/>
      <w:marRight w:val="0"/>
      <w:marTop w:val="0"/>
      <w:marBottom w:val="0"/>
      <w:divBdr>
        <w:top w:val="none" w:sz="0" w:space="0" w:color="auto"/>
        <w:left w:val="none" w:sz="0" w:space="0" w:color="auto"/>
        <w:bottom w:val="none" w:sz="0" w:space="0" w:color="auto"/>
        <w:right w:val="none" w:sz="0" w:space="0" w:color="auto"/>
      </w:divBdr>
    </w:div>
    <w:div w:id="1474906238">
      <w:bodyDiv w:val="1"/>
      <w:marLeft w:val="0"/>
      <w:marRight w:val="0"/>
      <w:marTop w:val="0"/>
      <w:marBottom w:val="0"/>
      <w:divBdr>
        <w:top w:val="none" w:sz="0" w:space="0" w:color="auto"/>
        <w:left w:val="none" w:sz="0" w:space="0" w:color="auto"/>
        <w:bottom w:val="none" w:sz="0" w:space="0" w:color="auto"/>
        <w:right w:val="none" w:sz="0" w:space="0" w:color="auto"/>
      </w:divBdr>
    </w:div>
    <w:div w:id="1502548575">
      <w:bodyDiv w:val="1"/>
      <w:marLeft w:val="0"/>
      <w:marRight w:val="0"/>
      <w:marTop w:val="0"/>
      <w:marBottom w:val="0"/>
      <w:divBdr>
        <w:top w:val="none" w:sz="0" w:space="0" w:color="auto"/>
        <w:left w:val="none" w:sz="0" w:space="0" w:color="auto"/>
        <w:bottom w:val="none" w:sz="0" w:space="0" w:color="auto"/>
        <w:right w:val="none" w:sz="0" w:space="0" w:color="auto"/>
      </w:divBdr>
    </w:div>
    <w:div w:id="1503466056">
      <w:bodyDiv w:val="1"/>
      <w:marLeft w:val="0"/>
      <w:marRight w:val="0"/>
      <w:marTop w:val="0"/>
      <w:marBottom w:val="0"/>
      <w:divBdr>
        <w:top w:val="none" w:sz="0" w:space="0" w:color="auto"/>
        <w:left w:val="none" w:sz="0" w:space="0" w:color="auto"/>
        <w:bottom w:val="none" w:sz="0" w:space="0" w:color="auto"/>
        <w:right w:val="none" w:sz="0" w:space="0" w:color="auto"/>
      </w:divBdr>
    </w:div>
    <w:div w:id="1514150038">
      <w:bodyDiv w:val="1"/>
      <w:marLeft w:val="0"/>
      <w:marRight w:val="0"/>
      <w:marTop w:val="0"/>
      <w:marBottom w:val="0"/>
      <w:divBdr>
        <w:top w:val="none" w:sz="0" w:space="0" w:color="auto"/>
        <w:left w:val="none" w:sz="0" w:space="0" w:color="auto"/>
        <w:bottom w:val="none" w:sz="0" w:space="0" w:color="auto"/>
        <w:right w:val="none" w:sz="0" w:space="0" w:color="auto"/>
      </w:divBdr>
    </w:div>
    <w:div w:id="1520895773">
      <w:bodyDiv w:val="1"/>
      <w:marLeft w:val="0"/>
      <w:marRight w:val="0"/>
      <w:marTop w:val="0"/>
      <w:marBottom w:val="0"/>
      <w:divBdr>
        <w:top w:val="none" w:sz="0" w:space="0" w:color="auto"/>
        <w:left w:val="none" w:sz="0" w:space="0" w:color="auto"/>
        <w:bottom w:val="none" w:sz="0" w:space="0" w:color="auto"/>
        <w:right w:val="none" w:sz="0" w:space="0" w:color="auto"/>
      </w:divBdr>
    </w:div>
    <w:div w:id="1522477863">
      <w:bodyDiv w:val="1"/>
      <w:marLeft w:val="0"/>
      <w:marRight w:val="0"/>
      <w:marTop w:val="0"/>
      <w:marBottom w:val="0"/>
      <w:divBdr>
        <w:top w:val="none" w:sz="0" w:space="0" w:color="auto"/>
        <w:left w:val="none" w:sz="0" w:space="0" w:color="auto"/>
        <w:bottom w:val="none" w:sz="0" w:space="0" w:color="auto"/>
        <w:right w:val="none" w:sz="0" w:space="0" w:color="auto"/>
      </w:divBdr>
    </w:div>
    <w:div w:id="1526551328">
      <w:bodyDiv w:val="1"/>
      <w:marLeft w:val="0"/>
      <w:marRight w:val="0"/>
      <w:marTop w:val="0"/>
      <w:marBottom w:val="0"/>
      <w:divBdr>
        <w:top w:val="none" w:sz="0" w:space="0" w:color="auto"/>
        <w:left w:val="none" w:sz="0" w:space="0" w:color="auto"/>
        <w:bottom w:val="none" w:sz="0" w:space="0" w:color="auto"/>
        <w:right w:val="none" w:sz="0" w:space="0" w:color="auto"/>
      </w:divBdr>
    </w:div>
    <w:div w:id="1527519255">
      <w:bodyDiv w:val="1"/>
      <w:marLeft w:val="0"/>
      <w:marRight w:val="0"/>
      <w:marTop w:val="0"/>
      <w:marBottom w:val="0"/>
      <w:divBdr>
        <w:top w:val="none" w:sz="0" w:space="0" w:color="auto"/>
        <w:left w:val="none" w:sz="0" w:space="0" w:color="auto"/>
        <w:bottom w:val="none" w:sz="0" w:space="0" w:color="auto"/>
        <w:right w:val="none" w:sz="0" w:space="0" w:color="auto"/>
      </w:divBdr>
    </w:div>
    <w:div w:id="1538161104">
      <w:bodyDiv w:val="1"/>
      <w:marLeft w:val="0"/>
      <w:marRight w:val="0"/>
      <w:marTop w:val="0"/>
      <w:marBottom w:val="0"/>
      <w:divBdr>
        <w:top w:val="none" w:sz="0" w:space="0" w:color="auto"/>
        <w:left w:val="none" w:sz="0" w:space="0" w:color="auto"/>
        <w:bottom w:val="none" w:sz="0" w:space="0" w:color="auto"/>
        <w:right w:val="none" w:sz="0" w:space="0" w:color="auto"/>
      </w:divBdr>
    </w:div>
    <w:div w:id="1539704562">
      <w:bodyDiv w:val="1"/>
      <w:marLeft w:val="0"/>
      <w:marRight w:val="0"/>
      <w:marTop w:val="0"/>
      <w:marBottom w:val="0"/>
      <w:divBdr>
        <w:top w:val="none" w:sz="0" w:space="0" w:color="auto"/>
        <w:left w:val="none" w:sz="0" w:space="0" w:color="auto"/>
        <w:bottom w:val="none" w:sz="0" w:space="0" w:color="auto"/>
        <w:right w:val="none" w:sz="0" w:space="0" w:color="auto"/>
      </w:divBdr>
    </w:div>
    <w:div w:id="1540241190">
      <w:bodyDiv w:val="1"/>
      <w:marLeft w:val="0"/>
      <w:marRight w:val="0"/>
      <w:marTop w:val="0"/>
      <w:marBottom w:val="0"/>
      <w:divBdr>
        <w:top w:val="none" w:sz="0" w:space="0" w:color="auto"/>
        <w:left w:val="none" w:sz="0" w:space="0" w:color="auto"/>
        <w:bottom w:val="none" w:sz="0" w:space="0" w:color="auto"/>
        <w:right w:val="none" w:sz="0" w:space="0" w:color="auto"/>
      </w:divBdr>
    </w:div>
    <w:div w:id="1546795671">
      <w:bodyDiv w:val="1"/>
      <w:marLeft w:val="0"/>
      <w:marRight w:val="0"/>
      <w:marTop w:val="0"/>
      <w:marBottom w:val="0"/>
      <w:divBdr>
        <w:top w:val="none" w:sz="0" w:space="0" w:color="auto"/>
        <w:left w:val="none" w:sz="0" w:space="0" w:color="auto"/>
        <w:bottom w:val="none" w:sz="0" w:space="0" w:color="auto"/>
        <w:right w:val="none" w:sz="0" w:space="0" w:color="auto"/>
      </w:divBdr>
    </w:div>
    <w:div w:id="1559979453">
      <w:bodyDiv w:val="1"/>
      <w:marLeft w:val="0"/>
      <w:marRight w:val="0"/>
      <w:marTop w:val="0"/>
      <w:marBottom w:val="0"/>
      <w:divBdr>
        <w:top w:val="none" w:sz="0" w:space="0" w:color="auto"/>
        <w:left w:val="none" w:sz="0" w:space="0" w:color="auto"/>
        <w:bottom w:val="none" w:sz="0" w:space="0" w:color="auto"/>
        <w:right w:val="none" w:sz="0" w:space="0" w:color="auto"/>
      </w:divBdr>
    </w:div>
    <w:div w:id="1563295787">
      <w:bodyDiv w:val="1"/>
      <w:marLeft w:val="0"/>
      <w:marRight w:val="0"/>
      <w:marTop w:val="0"/>
      <w:marBottom w:val="0"/>
      <w:divBdr>
        <w:top w:val="none" w:sz="0" w:space="0" w:color="auto"/>
        <w:left w:val="none" w:sz="0" w:space="0" w:color="auto"/>
        <w:bottom w:val="none" w:sz="0" w:space="0" w:color="auto"/>
        <w:right w:val="none" w:sz="0" w:space="0" w:color="auto"/>
      </w:divBdr>
    </w:div>
    <w:div w:id="1567759637">
      <w:bodyDiv w:val="1"/>
      <w:marLeft w:val="0"/>
      <w:marRight w:val="0"/>
      <w:marTop w:val="0"/>
      <w:marBottom w:val="0"/>
      <w:divBdr>
        <w:top w:val="none" w:sz="0" w:space="0" w:color="auto"/>
        <w:left w:val="none" w:sz="0" w:space="0" w:color="auto"/>
        <w:bottom w:val="none" w:sz="0" w:space="0" w:color="auto"/>
        <w:right w:val="none" w:sz="0" w:space="0" w:color="auto"/>
      </w:divBdr>
    </w:div>
    <w:div w:id="1582326627">
      <w:bodyDiv w:val="1"/>
      <w:marLeft w:val="0"/>
      <w:marRight w:val="0"/>
      <w:marTop w:val="0"/>
      <w:marBottom w:val="0"/>
      <w:divBdr>
        <w:top w:val="none" w:sz="0" w:space="0" w:color="auto"/>
        <w:left w:val="none" w:sz="0" w:space="0" w:color="auto"/>
        <w:bottom w:val="none" w:sz="0" w:space="0" w:color="auto"/>
        <w:right w:val="none" w:sz="0" w:space="0" w:color="auto"/>
      </w:divBdr>
    </w:div>
    <w:div w:id="1583836340">
      <w:bodyDiv w:val="1"/>
      <w:marLeft w:val="0"/>
      <w:marRight w:val="0"/>
      <w:marTop w:val="0"/>
      <w:marBottom w:val="0"/>
      <w:divBdr>
        <w:top w:val="none" w:sz="0" w:space="0" w:color="auto"/>
        <w:left w:val="none" w:sz="0" w:space="0" w:color="auto"/>
        <w:bottom w:val="none" w:sz="0" w:space="0" w:color="auto"/>
        <w:right w:val="none" w:sz="0" w:space="0" w:color="auto"/>
      </w:divBdr>
    </w:div>
    <w:div w:id="1589540364">
      <w:bodyDiv w:val="1"/>
      <w:marLeft w:val="0"/>
      <w:marRight w:val="0"/>
      <w:marTop w:val="0"/>
      <w:marBottom w:val="0"/>
      <w:divBdr>
        <w:top w:val="none" w:sz="0" w:space="0" w:color="auto"/>
        <w:left w:val="none" w:sz="0" w:space="0" w:color="auto"/>
        <w:bottom w:val="none" w:sz="0" w:space="0" w:color="auto"/>
        <w:right w:val="none" w:sz="0" w:space="0" w:color="auto"/>
      </w:divBdr>
    </w:div>
    <w:div w:id="1591159241">
      <w:bodyDiv w:val="1"/>
      <w:marLeft w:val="0"/>
      <w:marRight w:val="0"/>
      <w:marTop w:val="0"/>
      <w:marBottom w:val="0"/>
      <w:divBdr>
        <w:top w:val="none" w:sz="0" w:space="0" w:color="auto"/>
        <w:left w:val="none" w:sz="0" w:space="0" w:color="auto"/>
        <w:bottom w:val="none" w:sz="0" w:space="0" w:color="auto"/>
        <w:right w:val="none" w:sz="0" w:space="0" w:color="auto"/>
      </w:divBdr>
    </w:div>
    <w:div w:id="1603878142">
      <w:bodyDiv w:val="1"/>
      <w:marLeft w:val="0"/>
      <w:marRight w:val="0"/>
      <w:marTop w:val="0"/>
      <w:marBottom w:val="0"/>
      <w:divBdr>
        <w:top w:val="none" w:sz="0" w:space="0" w:color="auto"/>
        <w:left w:val="none" w:sz="0" w:space="0" w:color="auto"/>
        <w:bottom w:val="none" w:sz="0" w:space="0" w:color="auto"/>
        <w:right w:val="none" w:sz="0" w:space="0" w:color="auto"/>
      </w:divBdr>
    </w:div>
    <w:div w:id="1614828383">
      <w:bodyDiv w:val="1"/>
      <w:marLeft w:val="0"/>
      <w:marRight w:val="0"/>
      <w:marTop w:val="0"/>
      <w:marBottom w:val="0"/>
      <w:divBdr>
        <w:top w:val="none" w:sz="0" w:space="0" w:color="auto"/>
        <w:left w:val="none" w:sz="0" w:space="0" w:color="auto"/>
        <w:bottom w:val="none" w:sz="0" w:space="0" w:color="auto"/>
        <w:right w:val="none" w:sz="0" w:space="0" w:color="auto"/>
      </w:divBdr>
    </w:div>
    <w:div w:id="1618945119">
      <w:bodyDiv w:val="1"/>
      <w:marLeft w:val="0"/>
      <w:marRight w:val="0"/>
      <w:marTop w:val="0"/>
      <w:marBottom w:val="0"/>
      <w:divBdr>
        <w:top w:val="none" w:sz="0" w:space="0" w:color="auto"/>
        <w:left w:val="none" w:sz="0" w:space="0" w:color="auto"/>
        <w:bottom w:val="none" w:sz="0" w:space="0" w:color="auto"/>
        <w:right w:val="none" w:sz="0" w:space="0" w:color="auto"/>
      </w:divBdr>
    </w:div>
    <w:div w:id="1623531509">
      <w:bodyDiv w:val="1"/>
      <w:marLeft w:val="0"/>
      <w:marRight w:val="0"/>
      <w:marTop w:val="0"/>
      <w:marBottom w:val="0"/>
      <w:divBdr>
        <w:top w:val="none" w:sz="0" w:space="0" w:color="auto"/>
        <w:left w:val="none" w:sz="0" w:space="0" w:color="auto"/>
        <w:bottom w:val="none" w:sz="0" w:space="0" w:color="auto"/>
        <w:right w:val="none" w:sz="0" w:space="0" w:color="auto"/>
      </w:divBdr>
    </w:div>
    <w:div w:id="1632634631">
      <w:bodyDiv w:val="1"/>
      <w:marLeft w:val="0"/>
      <w:marRight w:val="0"/>
      <w:marTop w:val="0"/>
      <w:marBottom w:val="0"/>
      <w:divBdr>
        <w:top w:val="none" w:sz="0" w:space="0" w:color="auto"/>
        <w:left w:val="none" w:sz="0" w:space="0" w:color="auto"/>
        <w:bottom w:val="none" w:sz="0" w:space="0" w:color="auto"/>
        <w:right w:val="none" w:sz="0" w:space="0" w:color="auto"/>
      </w:divBdr>
    </w:div>
    <w:div w:id="1642268539">
      <w:bodyDiv w:val="1"/>
      <w:marLeft w:val="0"/>
      <w:marRight w:val="0"/>
      <w:marTop w:val="0"/>
      <w:marBottom w:val="0"/>
      <w:divBdr>
        <w:top w:val="none" w:sz="0" w:space="0" w:color="auto"/>
        <w:left w:val="none" w:sz="0" w:space="0" w:color="auto"/>
        <w:bottom w:val="none" w:sz="0" w:space="0" w:color="auto"/>
        <w:right w:val="none" w:sz="0" w:space="0" w:color="auto"/>
      </w:divBdr>
    </w:div>
    <w:div w:id="1670403285">
      <w:bodyDiv w:val="1"/>
      <w:marLeft w:val="0"/>
      <w:marRight w:val="0"/>
      <w:marTop w:val="0"/>
      <w:marBottom w:val="0"/>
      <w:divBdr>
        <w:top w:val="none" w:sz="0" w:space="0" w:color="auto"/>
        <w:left w:val="none" w:sz="0" w:space="0" w:color="auto"/>
        <w:bottom w:val="none" w:sz="0" w:space="0" w:color="auto"/>
        <w:right w:val="none" w:sz="0" w:space="0" w:color="auto"/>
      </w:divBdr>
    </w:div>
    <w:div w:id="1671173222">
      <w:bodyDiv w:val="1"/>
      <w:marLeft w:val="0"/>
      <w:marRight w:val="0"/>
      <w:marTop w:val="0"/>
      <w:marBottom w:val="0"/>
      <w:divBdr>
        <w:top w:val="none" w:sz="0" w:space="0" w:color="auto"/>
        <w:left w:val="none" w:sz="0" w:space="0" w:color="auto"/>
        <w:bottom w:val="none" w:sz="0" w:space="0" w:color="auto"/>
        <w:right w:val="none" w:sz="0" w:space="0" w:color="auto"/>
      </w:divBdr>
    </w:div>
    <w:div w:id="1674722978">
      <w:bodyDiv w:val="1"/>
      <w:marLeft w:val="0"/>
      <w:marRight w:val="0"/>
      <w:marTop w:val="0"/>
      <w:marBottom w:val="0"/>
      <w:divBdr>
        <w:top w:val="none" w:sz="0" w:space="0" w:color="auto"/>
        <w:left w:val="none" w:sz="0" w:space="0" w:color="auto"/>
        <w:bottom w:val="none" w:sz="0" w:space="0" w:color="auto"/>
        <w:right w:val="none" w:sz="0" w:space="0" w:color="auto"/>
      </w:divBdr>
    </w:div>
    <w:div w:id="1692144498">
      <w:bodyDiv w:val="1"/>
      <w:marLeft w:val="0"/>
      <w:marRight w:val="0"/>
      <w:marTop w:val="0"/>
      <w:marBottom w:val="0"/>
      <w:divBdr>
        <w:top w:val="none" w:sz="0" w:space="0" w:color="auto"/>
        <w:left w:val="none" w:sz="0" w:space="0" w:color="auto"/>
        <w:bottom w:val="none" w:sz="0" w:space="0" w:color="auto"/>
        <w:right w:val="none" w:sz="0" w:space="0" w:color="auto"/>
      </w:divBdr>
    </w:div>
    <w:div w:id="1693385555">
      <w:bodyDiv w:val="1"/>
      <w:marLeft w:val="0"/>
      <w:marRight w:val="0"/>
      <w:marTop w:val="0"/>
      <w:marBottom w:val="0"/>
      <w:divBdr>
        <w:top w:val="none" w:sz="0" w:space="0" w:color="auto"/>
        <w:left w:val="none" w:sz="0" w:space="0" w:color="auto"/>
        <w:bottom w:val="none" w:sz="0" w:space="0" w:color="auto"/>
        <w:right w:val="none" w:sz="0" w:space="0" w:color="auto"/>
      </w:divBdr>
    </w:div>
    <w:div w:id="1695033619">
      <w:bodyDiv w:val="1"/>
      <w:marLeft w:val="0"/>
      <w:marRight w:val="0"/>
      <w:marTop w:val="0"/>
      <w:marBottom w:val="0"/>
      <w:divBdr>
        <w:top w:val="none" w:sz="0" w:space="0" w:color="auto"/>
        <w:left w:val="none" w:sz="0" w:space="0" w:color="auto"/>
        <w:bottom w:val="none" w:sz="0" w:space="0" w:color="auto"/>
        <w:right w:val="none" w:sz="0" w:space="0" w:color="auto"/>
      </w:divBdr>
    </w:div>
    <w:div w:id="1714839412">
      <w:bodyDiv w:val="1"/>
      <w:marLeft w:val="0"/>
      <w:marRight w:val="0"/>
      <w:marTop w:val="0"/>
      <w:marBottom w:val="0"/>
      <w:divBdr>
        <w:top w:val="none" w:sz="0" w:space="0" w:color="auto"/>
        <w:left w:val="none" w:sz="0" w:space="0" w:color="auto"/>
        <w:bottom w:val="none" w:sz="0" w:space="0" w:color="auto"/>
        <w:right w:val="none" w:sz="0" w:space="0" w:color="auto"/>
      </w:divBdr>
    </w:div>
    <w:div w:id="1742175503">
      <w:bodyDiv w:val="1"/>
      <w:marLeft w:val="0"/>
      <w:marRight w:val="0"/>
      <w:marTop w:val="0"/>
      <w:marBottom w:val="0"/>
      <w:divBdr>
        <w:top w:val="none" w:sz="0" w:space="0" w:color="auto"/>
        <w:left w:val="none" w:sz="0" w:space="0" w:color="auto"/>
        <w:bottom w:val="none" w:sz="0" w:space="0" w:color="auto"/>
        <w:right w:val="none" w:sz="0" w:space="0" w:color="auto"/>
      </w:divBdr>
    </w:div>
    <w:div w:id="1752778486">
      <w:bodyDiv w:val="1"/>
      <w:marLeft w:val="0"/>
      <w:marRight w:val="0"/>
      <w:marTop w:val="0"/>
      <w:marBottom w:val="0"/>
      <w:divBdr>
        <w:top w:val="none" w:sz="0" w:space="0" w:color="auto"/>
        <w:left w:val="none" w:sz="0" w:space="0" w:color="auto"/>
        <w:bottom w:val="none" w:sz="0" w:space="0" w:color="auto"/>
        <w:right w:val="none" w:sz="0" w:space="0" w:color="auto"/>
      </w:divBdr>
    </w:div>
    <w:div w:id="1753619467">
      <w:bodyDiv w:val="1"/>
      <w:marLeft w:val="0"/>
      <w:marRight w:val="0"/>
      <w:marTop w:val="0"/>
      <w:marBottom w:val="0"/>
      <w:divBdr>
        <w:top w:val="none" w:sz="0" w:space="0" w:color="auto"/>
        <w:left w:val="none" w:sz="0" w:space="0" w:color="auto"/>
        <w:bottom w:val="none" w:sz="0" w:space="0" w:color="auto"/>
        <w:right w:val="none" w:sz="0" w:space="0" w:color="auto"/>
      </w:divBdr>
    </w:div>
    <w:div w:id="1755975851">
      <w:bodyDiv w:val="1"/>
      <w:marLeft w:val="0"/>
      <w:marRight w:val="0"/>
      <w:marTop w:val="0"/>
      <w:marBottom w:val="0"/>
      <w:divBdr>
        <w:top w:val="none" w:sz="0" w:space="0" w:color="auto"/>
        <w:left w:val="none" w:sz="0" w:space="0" w:color="auto"/>
        <w:bottom w:val="none" w:sz="0" w:space="0" w:color="auto"/>
        <w:right w:val="none" w:sz="0" w:space="0" w:color="auto"/>
      </w:divBdr>
    </w:div>
    <w:div w:id="1778480319">
      <w:bodyDiv w:val="1"/>
      <w:marLeft w:val="0"/>
      <w:marRight w:val="0"/>
      <w:marTop w:val="0"/>
      <w:marBottom w:val="0"/>
      <w:divBdr>
        <w:top w:val="none" w:sz="0" w:space="0" w:color="auto"/>
        <w:left w:val="none" w:sz="0" w:space="0" w:color="auto"/>
        <w:bottom w:val="none" w:sz="0" w:space="0" w:color="auto"/>
        <w:right w:val="none" w:sz="0" w:space="0" w:color="auto"/>
      </w:divBdr>
    </w:div>
    <w:div w:id="1779986986">
      <w:bodyDiv w:val="1"/>
      <w:marLeft w:val="0"/>
      <w:marRight w:val="0"/>
      <w:marTop w:val="0"/>
      <w:marBottom w:val="0"/>
      <w:divBdr>
        <w:top w:val="none" w:sz="0" w:space="0" w:color="auto"/>
        <w:left w:val="none" w:sz="0" w:space="0" w:color="auto"/>
        <w:bottom w:val="none" w:sz="0" w:space="0" w:color="auto"/>
        <w:right w:val="none" w:sz="0" w:space="0" w:color="auto"/>
      </w:divBdr>
    </w:div>
    <w:div w:id="1784381229">
      <w:bodyDiv w:val="1"/>
      <w:marLeft w:val="0"/>
      <w:marRight w:val="0"/>
      <w:marTop w:val="0"/>
      <w:marBottom w:val="0"/>
      <w:divBdr>
        <w:top w:val="none" w:sz="0" w:space="0" w:color="auto"/>
        <w:left w:val="none" w:sz="0" w:space="0" w:color="auto"/>
        <w:bottom w:val="none" w:sz="0" w:space="0" w:color="auto"/>
        <w:right w:val="none" w:sz="0" w:space="0" w:color="auto"/>
      </w:divBdr>
      <w:divsChild>
        <w:div w:id="2116055194">
          <w:marLeft w:val="0"/>
          <w:marRight w:val="0"/>
          <w:marTop w:val="0"/>
          <w:marBottom w:val="0"/>
          <w:divBdr>
            <w:top w:val="none" w:sz="0" w:space="0" w:color="auto"/>
            <w:left w:val="none" w:sz="0" w:space="0" w:color="auto"/>
            <w:bottom w:val="none" w:sz="0" w:space="0" w:color="auto"/>
            <w:right w:val="none" w:sz="0" w:space="0" w:color="auto"/>
          </w:divBdr>
          <w:divsChild>
            <w:div w:id="530653339">
              <w:marLeft w:val="0"/>
              <w:marRight w:val="0"/>
              <w:marTop w:val="0"/>
              <w:marBottom w:val="0"/>
              <w:divBdr>
                <w:top w:val="none" w:sz="0" w:space="0" w:color="auto"/>
                <w:left w:val="none" w:sz="0" w:space="0" w:color="auto"/>
                <w:bottom w:val="none" w:sz="0" w:space="0" w:color="auto"/>
                <w:right w:val="none" w:sz="0" w:space="0" w:color="auto"/>
              </w:divBdr>
            </w:div>
            <w:div w:id="596408123">
              <w:marLeft w:val="0"/>
              <w:marRight w:val="0"/>
              <w:marTop w:val="0"/>
              <w:marBottom w:val="0"/>
              <w:divBdr>
                <w:top w:val="none" w:sz="0" w:space="0" w:color="auto"/>
                <w:left w:val="none" w:sz="0" w:space="0" w:color="auto"/>
                <w:bottom w:val="none" w:sz="0" w:space="0" w:color="auto"/>
                <w:right w:val="none" w:sz="0" w:space="0" w:color="auto"/>
              </w:divBdr>
            </w:div>
            <w:div w:id="626669655">
              <w:marLeft w:val="0"/>
              <w:marRight w:val="0"/>
              <w:marTop w:val="0"/>
              <w:marBottom w:val="0"/>
              <w:divBdr>
                <w:top w:val="none" w:sz="0" w:space="0" w:color="auto"/>
                <w:left w:val="none" w:sz="0" w:space="0" w:color="auto"/>
                <w:bottom w:val="none" w:sz="0" w:space="0" w:color="auto"/>
                <w:right w:val="none" w:sz="0" w:space="0" w:color="auto"/>
              </w:divBdr>
            </w:div>
            <w:div w:id="738480615">
              <w:marLeft w:val="0"/>
              <w:marRight w:val="0"/>
              <w:marTop w:val="0"/>
              <w:marBottom w:val="0"/>
              <w:divBdr>
                <w:top w:val="none" w:sz="0" w:space="0" w:color="auto"/>
                <w:left w:val="none" w:sz="0" w:space="0" w:color="auto"/>
                <w:bottom w:val="none" w:sz="0" w:space="0" w:color="auto"/>
                <w:right w:val="none" w:sz="0" w:space="0" w:color="auto"/>
              </w:divBdr>
            </w:div>
            <w:div w:id="1840995285">
              <w:marLeft w:val="0"/>
              <w:marRight w:val="0"/>
              <w:marTop w:val="0"/>
              <w:marBottom w:val="0"/>
              <w:divBdr>
                <w:top w:val="none" w:sz="0" w:space="0" w:color="auto"/>
                <w:left w:val="none" w:sz="0" w:space="0" w:color="auto"/>
                <w:bottom w:val="none" w:sz="0" w:space="0" w:color="auto"/>
                <w:right w:val="none" w:sz="0" w:space="0" w:color="auto"/>
              </w:divBdr>
            </w:div>
            <w:div w:id="2075466458">
              <w:marLeft w:val="0"/>
              <w:marRight w:val="0"/>
              <w:marTop w:val="0"/>
              <w:marBottom w:val="0"/>
              <w:divBdr>
                <w:top w:val="none" w:sz="0" w:space="0" w:color="auto"/>
                <w:left w:val="none" w:sz="0" w:space="0" w:color="auto"/>
                <w:bottom w:val="none" w:sz="0" w:space="0" w:color="auto"/>
                <w:right w:val="none" w:sz="0" w:space="0" w:color="auto"/>
              </w:divBdr>
            </w:div>
            <w:div w:id="212692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775413">
      <w:bodyDiv w:val="1"/>
      <w:marLeft w:val="0"/>
      <w:marRight w:val="0"/>
      <w:marTop w:val="0"/>
      <w:marBottom w:val="0"/>
      <w:divBdr>
        <w:top w:val="none" w:sz="0" w:space="0" w:color="auto"/>
        <w:left w:val="none" w:sz="0" w:space="0" w:color="auto"/>
        <w:bottom w:val="none" w:sz="0" w:space="0" w:color="auto"/>
        <w:right w:val="none" w:sz="0" w:space="0" w:color="auto"/>
      </w:divBdr>
    </w:div>
    <w:div w:id="1793287809">
      <w:bodyDiv w:val="1"/>
      <w:marLeft w:val="0"/>
      <w:marRight w:val="0"/>
      <w:marTop w:val="0"/>
      <w:marBottom w:val="0"/>
      <w:divBdr>
        <w:top w:val="none" w:sz="0" w:space="0" w:color="auto"/>
        <w:left w:val="none" w:sz="0" w:space="0" w:color="auto"/>
        <w:bottom w:val="none" w:sz="0" w:space="0" w:color="auto"/>
        <w:right w:val="none" w:sz="0" w:space="0" w:color="auto"/>
      </w:divBdr>
    </w:div>
    <w:div w:id="1794401105">
      <w:bodyDiv w:val="1"/>
      <w:marLeft w:val="0"/>
      <w:marRight w:val="0"/>
      <w:marTop w:val="0"/>
      <w:marBottom w:val="0"/>
      <w:divBdr>
        <w:top w:val="none" w:sz="0" w:space="0" w:color="auto"/>
        <w:left w:val="none" w:sz="0" w:space="0" w:color="auto"/>
        <w:bottom w:val="none" w:sz="0" w:space="0" w:color="auto"/>
        <w:right w:val="none" w:sz="0" w:space="0" w:color="auto"/>
      </w:divBdr>
    </w:div>
    <w:div w:id="1809742728">
      <w:bodyDiv w:val="1"/>
      <w:marLeft w:val="0"/>
      <w:marRight w:val="0"/>
      <w:marTop w:val="0"/>
      <w:marBottom w:val="0"/>
      <w:divBdr>
        <w:top w:val="none" w:sz="0" w:space="0" w:color="auto"/>
        <w:left w:val="none" w:sz="0" w:space="0" w:color="auto"/>
        <w:bottom w:val="none" w:sz="0" w:space="0" w:color="auto"/>
        <w:right w:val="none" w:sz="0" w:space="0" w:color="auto"/>
      </w:divBdr>
    </w:div>
    <w:div w:id="1816340091">
      <w:bodyDiv w:val="1"/>
      <w:marLeft w:val="0"/>
      <w:marRight w:val="0"/>
      <w:marTop w:val="0"/>
      <w:marBottom w:val="0"/>
      <w:divBdr>
        <w:top w:val="none" w:sz="0" w:space="0" w:color="auto"/>
        <w:left w:val="none" w:sz="0" w:space="0" w:color="auto"/>
        <w:bottom w:val="none" w:sz="0" w:space="0" w:color="auto"/>
        <w:right w:val="none" w:sz="0" w:space="0" w:color="auto"/>
      </w:divBdr>
    </w:div>
    <w:div w:id="1823353184">
      <w:bodyDiv w:val="1"/>
      <w:marLeft w:val="0"/>
      <w:marRight w:val="0"/>
      <w:marTop w:val="0"/>
      <w:marBottom w:val="0"/>
      <w:divBdr>
        <w:top w:val="none" w:sz="0" w:space="0" w:color="auto"/>
        <w:left w:val="none" w:sz="0" w:space="0" w:color="auto"/>
        <w:bottom w:val="none" w:sz="0" w:space="0" w:color="auto"/>
        <w:right w:val="none" w:sz="0" w:space="0" w:color="auto"/>
      </w:divBdr>
      <w:divsChild>
        <w:div w:id="2097704533">
          <w:marLeft w:val="0"/>
          <w:marRight w:val="0"/>
          <w:marTop w:val="0"/>
          <w:marBottom w:val="0"/>
          <w:divBdr>
            <w:top w:val="none" w:sz="0" w:space="0" w:color="auto"/>
            <w:left w:val="none" w:sz="0" w:space="0" w:color="auto"/>
            <w:bottom w:val="none" w:sz="0" w:space="0" w:color="auto"/>
            <w:right w:val="none" w:sz="0" w:space="0" w:color="auto"/>
          </w:divBdr>
          <w:divsChild>
            <w:div w:id="68162054">
              <w:marLeft w:val="0"/>
              <w:marRight w:val="0"/>
              <w:marTop w:val="0"/>
              <w:marBottom w:val="0"/>
              <w:divBdr>
                <w:top w:val="none" w:sz="0" w:space="0" w:color="auto"/>
                <w:left w:val="none" w:sz="0" w:space="0" w:color="auto"/>
                <w:bottom w:val="none" w:sz="0" w:space="0" w:color="auto"/>
                <w:right w:val="none" w:sz="0" w:space="0" w:color="auto"/>
              </w:divBdr>
            </w:div>
            <w:div w:id="2053264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364287">
      <w:bodyDiv w:val="1"/>
      <w:marLeft w:val="0"/>
      <w:marRight w:val="0"/>
      <w:marTop w:val="0"/>
      <w:marBottom w:val="0"/>
      <w:divBdr>
        <w:top w:val="none" w:sz="0" w:space="0" w:color="auto"/>
        <w:left w:val="none" w:sz="0" w:space="0" w:color="auto"/>
        <w:bottom w:val="none" w:sz="0" w:space="0" w:color="auto"/>
        <w:right w:val="none" w:sz="0" w:space="0" w:color="auto"/>
      </w:divBdr>
    </w:div>
    <w:div w:id="1841502330">
      <w:bodyDiv w:val="1"/>
      <w:marLeft w:val="0"/>
      <w:marRight w:val="0"/>
      <w:marTop w:val="0"/>
      <w:marBottom w:val="0"/>
      <w:divBdr>
        <w:top w:val="none" w:sz="0" w:space="0" w:color="auto"/>
        <w:left w:val="none" w:sz="0" w:space="0" w:color="auto"/>
        <w:bottom w:val="none" w:sz="0" w:space="0" w:color="auto"/>
        <w:right w:val="none" w:sz="0" w:space="0" w:color="auto"/>
      </w:divBdr>
    </w:div>
    <w:div w:id="1846896947">
      <w:bodyDiv w:val="1"/>
      <w:marLeft w:val="0"/>
      <w:marRight w:val="0"/>
      <w:marTop w:val="0"/>
      <w:marBottom w:val="0"/>
      <w:divBdr>
        <w:top w:val="none" w:sz="0" w:space="0" w:color="auto"/>
        <w:left w:val="none" w:sz="0" w:space="0" w:color="auto"/>
        <w:bottom w:val="none" w:sz="0" w:space="0" w:color="auto"/>
        <w:right w:val="none" w:sz="0" w:space="0" w:color="auto"/>
      </w:divBdr>
    </w:div>
    <w:div w:id="1852405647">
      <w:bodyDiv w:val="1"/>
      <w:marLeft w:val="0"/>
      <w:marRight w:val="0"/>
      <w:marTop w:val="0"/>
      <w:marBottom w:val="0"/>
      <w:divBdr>
        <w:top w:val="none" w:sz="0" w:space="0" w:color="auto"/>
        <w:left w:val="none" w:sz="0" w:space="0" w:color="auto"/>
        <w:bottom w:val="none" w:sz="0" w:space="0" w:color="auto"/>
        <w:right w:val="none" w:sz="0" w:space="0" w:color="auto"/>
      </w:divBdr>
    </w:div>
    <w:div w:id="1853182699">
      <w:bodyDiv w:val="1"/>
      <w:marLeft w:val="0"/>
      <w:marRight w:val="0"/>
      <w:marTop w:val="0"/>
      <w:marBottom w:val="0"/>
      <w:divBdr>
        <w:top w:val="none" w:sz="0" w:space="0" w:color="auto"/>
        <w:left w:val="none" w:sz="0" w:space="0" w:color="auto"/>
        <w:bottom w:val="none" w:sz="0" w:space="0" w:color="auto"/>
        <w:right w:val="none" w:sz="0" w:space="0" w:color="auto"/>
      </w:divBdr>
    </w:div>
    <w:div w:id="1858537754">
      <w:bodyDiv w:val="1"/>
      <w:marLeft w:val="0"/>
      <w:marRight w:val="0"/>
      <w:marTop w:val="0"/>
      <w:marBottom w:val="0"/>
      <w:divBdr>
        <w:top w:val="none" w:sz="0" w:space="0" w:color="auto"/>
        <w:left w:val="none" w:sz="0" w:space="0" w:color="auto"/>
        <w:bottom w:val="none" w:sz="0" w:space="0" w:color="auto"/>
        <w:right w:val="none" w:sz="0" w:space="0" w:color="auto"/>
      </w:divBdr>
    </w:div>
    <w:div w:id="1864244151">
      <w:bodyDiv w:val="1"/>
      <w:marLeft w:val="0"/>
      <w:marRight w:val="0"/>
      <w:marTop w:val="0"/>
      <w:marBottom w:val="0"/>
      <w:divBdr>
        <w:top w:val="none" w:sz="0" w:space="0" w:color="auto"/>
        <w:left w:val="none" w:sz="0" w:space="0" w:color="auto"/>
        <w:bottom w:val="none" w:sz="0" w:space="0" w:color="auto"/>
        <w:right w:val="none" w:sz="0" w:space="0" w:color="auto"/>
      </w:divBdr>
    </w:div>
    <w:div w:id="1871453857">
      <w:bodyDiv w:val="1"/>
      <w:marLeft w:val="0"/>
      <w:marRight w:val="0"/>
      <w:marTop w:val="0"/>
      <w:marBottom w:val="0"/>
      <w:divBdr>
        <w:top w:val="none" w:sz="0" w:space="0" w:color="auto"/>
        <w:left w:val="none" w:sz="0" w:space="0" w:color="auto"/>
        <w:bottom w:val="none" w:sz="0" w:space="0" w:color="auto"/>
        <w:right w:val="none" w:sz="0" w:space="0" w:color="auto"/>
      </w:divBdr>
    </w:div>
    <w:div w:id="1871987267">
      <w:bodyDiv w:val="1"/>
      <w:marLeft w:val="0"/>
      <w:marRight w:val="0"/>
      <w:marTop w:val="0"/>
      <w:marBottom w:val="0"/>
      <w:divBdr>
        <w:top w:val="none" w:sz="0" w:space="0" w:color="auto"/>
        <w:left w:val="none" w:sz="0" w:space="0" w:color="auto"/>
        <w:bottom w:val="none" w:sz="0" w:space="0" w:color="auto"/>
        <w:right w:val="none" w:sz="0" w:space="0" w:color="auto"/>
      </w:divBdr>
    </w:div>
    <w:div w:id="1884749865">
      <w:bodyDiv w:val="1"/>
      <w:marLeft w:val="0"/>
      <w:marRight w:val="0"/>
      <w:marTop w:val="0"/>
      <w:marBottom w:val="0"/>
      <w:divBdr>
        <w:top w:val="none" w:sz="0" w:space="0" w:color="auto"/>
        <w:left w:val="none" w:sz="0" w:space="0" w:color="auto"/>
        <w:bottom w:val="none" w:sz="0" w:space="0" w:color="auto"/>
        <w:right w:val="none" w:sz="0" w:space="0" w:color="auto"/>
      </w:divBdr>
    </w:div>
    <w:div w:id="1894465612">
      <w:bodyDiv w:val="1"/>
      <w:marLeft w:val="0"/>
      <w:marRight w:val="0"/>
      <w:marTop w:val="0"/>
      <w:marBottom w:val="0"/>
      <w:divBdr>
        <w:top w:val="none" w:sz="0" w:space="0" w:color="auto"/>
        <w:left w:val="none" w:sz="0" w:space="0" w:color="auto"/>
        <w:bottom w:val="none" w:sz="0" w:space="0" w:color="auto"/>
        <w:right w:val="none" w:sz="0" w:space="0" w:color="auto"/>
      </w:divBdr>
    </w:div>
    <w:div w:id="1901090861">
      <w:bodyDiv w:val="1"/>
      <w:marLeft w:val="0"/>
      <w:marRight w:val="0"/>
      <w:marTop w:val="0"/>
      <w:marBottom w:val="0"/>
      <w:divBdr>
        <w:top w:val="none" w:sz="0" w:space="0" w:color="auto"/>
        <w:left w:val="none" w:sz="0" w:space="0" w:color="auto"/>
        <w:bottom w:val="none" w:sz="0" w:space="0" w:color="auto"/>
        <w:right w:val="none" w:sz="0" w:space="0" w:color="auto"/>
      </w:divBdr>
    </w:div>
    <w:div w:id="1902253915">
      <w:bodyDiv w:val="1"/>
      <w:marLeft w:val="0"/>
      <w:marRight w:val="0"/>
      <w:marTop w:val="0"/>
      <w:marBottom w:val="0"/>
      <w:divBdr>
        <w:top w:val="none" w:sz="0" w:space="0" w:color="auto"/>
        <w:left w:val="none" w:sz="0" w:space="0" w:color="auto"/>
        <w:bottom w:val="none" w:sz="0" w:space="0" w:color="auto"/>
        <w:right w:val="none" w:sz="0" w:space="0" w:color="auto"/>
      </w:divBdr>
    </w:div>
    <w:div w:id="1906527518">
      <w:bodyDiv w:val="1"/>
      <w:marLeft w:val="0"/>
      <w:marRight w:val="0"/>
      <w:marTop w:val="0"/>
      <w:marBottom w:val="0"/>
      <w:divBdr>
        <w:top w:val="none" w:sz="0" w:space="0" w:color="auto"/>
        <w:left w:val="none" w:sz="0" w:space="0" w:color="auto"/>
        <w:bottom w:val="none" w:sz="0" w:space="0" w:color="auto"/>
        <w:right w:val="none" w:sz="0" w:space="0" w:color="auto"/>
      </w:divBdr>
    </w:div>
    <w:div w:id="1930919539">
      <w:bodyDiv w:val="1"/>
      <w:marLeft w:val="0"/>
      <w:marRight w:val="0"/>
      <w:marTop w:val="0"/>
      <w:marBottom w:val="0"/>
      <w:divBdr>
        <w:top w:val="none" w:sz="0" w:space="0" w:color="auto"/>
        <w:left w:val="none" w:sz="0" w:space="0" w:color="auto"/>
        <w:bottom w:val="none" w:sz="0" w:space="0" w:color="auto"/>
        <w:right w:val="none" w:sz="0" w:space="0" w:color="auto"/>
      </w:divBdr>
    </w:div>
    <w:div w:id="1931617679">
      <w:bodyDiv w:val="1"/>
      <w:marLeft w:val="0"/>
      <w:marRight w:val="0"/>
      <w:marTop w:val="0"/>
      <w:marBottom w:val="0"/>
      <w:divBdr>
        <w:top w:val="none" w:sz="0" w:space="0" w:color="auto"/>
        <w:left w:val="none" w:sz="0" w:space="0" w:color="auto"/>
        <w:bottom w:val="none" w:sz="0" w:space="0" w:color="auto"/>
        <w:right w:val="none" w:sz="0" w:space="0" w:color="auto"/>
      </w:divBdr>
    </w:div>
    <w:div w:id="1957638843">
      <w:bodyDiv w:val="1"/>
      <w:marLeft w:val="0"/>
      <w:marRight w:val="0"/>
      <w:marTop w:val="0"/>
      <w:marBottom w:val="0"/>
      <w:divBdr>
        <w:top w:val="none" w:sz="0" w:space="0" w:color="auto"/>
        <w:left w:val="none" w:sz="0" w:space="0" w:color="auto"/>
        <w:bottom w:val="none" w:sz="0" w:space="0" w:color="auto"/>
        <w:right w:val="none" w:sz="0" w:space="0" w:color="auto"/>
      </w:divBdr>
      <w:divsChild>
        <w:div w:id="147284722">
          <w:marLeft w:val="0"/>
          <w:marRight w:val="0"/>
          <w:marTop w:val="0"/>
          <w:marBottom w:val="0"/>
          <w:divBdr>
            <w:top w:val="none" w:sz="0" w:space="0" w:color="auto"/>
            <w:left w:val="none" w:sz="0" w:space="0" w:color="auto"/>
            <w:bottom w:val="none" w:sz="0" w:space="0" w:color="auto"/>
            <w:right w:val="none" w:sz="0" w:space="0" w:color="auto"/>
          </w:divBdr>
        </w:div>
      </w:divsChild>
    </w:div>
    <w:div w:id="1965115852">
      <w:bodyDiv w:val="1"/>
      <w:marLeft w:val="0"/>
      <w:marRight w:val="0"/>
      <w:marTop w:val="0"/>
      <w:marBottom w:val="0"/>
      <w:divBdr>
        <w:top w:val="none" w:sz="0" w:space="0" w:color="auto"/>
        <w:left w:val="none" w:sz="0" w:space="0" w:color="auto"/>
        <w:bottom w:val="none" w:sz="0" w:space="0" w:color="auto"/>
        <w:right w:val="none" w:sz="0" w:space="0" w:color="auto"/>
      </w:divBdr>
    </w:div>
    <w:div w:id="1982494014">
      <w:bodyDiv w:val="1"/>
      <w:marLeft w:val="0"/>
      <w:marRight w:val="0"/>
      <w:marTop w:val="0"/>
      <w:marBottom w:val="0"/>
      <w:divBdr>
        <w:top w:val="none" w:sz="0" w:space="0" w:color="auto"/>
        <w:left w:val="none" w:sz="0" w:space="0" w:color="auto"/>
        <w:bottom w:val="none" w:sz="0" w:space="0" w:color="auto"/>
        <w:right w:val="none" w:sz="0" w:space="0" w:color="auto"/>
      </w:divBdr>
    </w:div>
    <w:div w:id="1993370615">
      <w:bodyDiv w:val="1"/>
      <w:marLeft w:val="0"/>
      <w:marRight w:val="0"/>
      <w:marTop w:val="0"/>
      <w:marBottom w:val="0"/>
      <w:divBdr>
        <w:top w:val="none" w:sz="0" w:space="0" w:color="auto"/>
        <w:left w:val="none" w:sz="0" w:space="0" w:color="auto"/>
        <w:bottom w:val="none" w:sz="0" w:space="0" w:color="auto"/>
        <w:right w:val="none" w:sz="0" w:space="0" w:color="auto"/>
      </w:divBdr>
    </w:div>
    <w:div w:id="1994333302">
      <w:bodyDiv w:val="1"/>
      <w:marLeft w:val="0"/>
      <w:marRight w:val="0"/>
      <w:marTop w:val="0"/>
      <w:marBottom w:val="0"/>
      <w:divBdr>
        <w:top w:val="none" w:sz="0" w:space="0" w:color="auto"/>
        <w:left w:val="none" w:sz="0" w:space="0" w:color="auto"/>
        <w:bottom w:val="none" w:sz="0" w:space="0" w:color="auto"/>
        <w:right w:val="none" w:sz="0" w:space="0" w:color="auto"/>
      </w:divBdr>
    </w:div>
    <w:div w:id="1999142229">
      <w:bodyDiv w:val="1"/>
      <w:marLeft w:val="0"/>
      <w:marRight w:val="0"/>
      <w:marTop w:val="0"/>
      <w:marBottom w:val="0"/>
      <w:divBdr>
        <w:top w:val="none" w:sz="0" w:space="0" w:color="auto"/>
        <w:left w:val="none" w:sz="0" w:space="0" w:color="auto"/>
        <w:bottom w:val="none" w:sz="0" w:space="0" w:color="auto"/>
        <w:right w:val="none" w:sz="0" w:space="0" w:color="auto"/>
      </w:divBdr>
    </w:div>
    <w:div w:id="1999773051">
      <w:bodyDiv w:val="1"/>
      <w:marLeft w:val="0"/>
      <w:marRight w:val="0"/>
      <w:marTop w:val="0"/>
      <w:marBottom w:val="0"/>
      <w:divBdr>
        <w:top w:val="none" w:sz="0" w:space="0" w:color="auto"/>
        <w:left w:val="none" w:sz="0" w:space="0" w:color="auto"/>
        <w:bottom w:val="none" w:sz="0" w:space="0" w:color="auto"/>
        <w:right w:val="none" w:sz="0" w:space="0" w:color="auto"/>
      </w:divBdr>
    </w:div>
    <w:div w:id="2003898163">
      <w:bodyDiv w:val="1"/>
      <w:marLeft w:val="0"/>
      <w:marRight w:val="0"/>
      <w:marTop w:val="0"/>
      <w:marBottom w:val="0"/>
      <w:divBdr>
        <w:top w:val="none" w:sz="0" w:space="0" w:color="auto"/>
        <w:left w:val="none" w:sz="0" w:space="0" w:color="auto"/>
        <w:bottom w:val="none" w:sz="0" w:space="0" w:color="auto"/>
        <w:right w:val="none" w:sz="0" w:space="0" w:color="auto"/>
      </w:divBdr>
      <w:divsChild>
        <w:div w:id="51779985">
          <w:marLeft w:val="0"/>
          <w:marRight w:val="0"/>
          <w:marTop w:val="0"/>
          <w:marBottom w:val="0"/>
          <w:divBdr>
            <w:top w:val="none" w:sz="0" w:space="0" w:color="auto"/>
            <w:left w:val="none" w:sz="0" w:space="0" w:color="auto"/>
            <w:bottom w:val="none" w:sz="0" w:space="0" w:color="auto"/>
            <w:right w:val="none" w:sz="0" w:space="0" w:color="auto"/>
          </w:divBdr>
          <w:divsChild>
            <w:div w:id="413363454">
              <w:marLeft w:val="0"/>
              <w:marRight w:val="0"/>
              <w:marTop w:val="0"/>
              <w:marBottom w:val="0"/>
              <w:divBdr>
                <w:top w:val="none" w:sz="0" w:space="0" w:color="auto"/>
                <w:left w:val="none" w:sz="0" w:space="0" w:color="auto"/>
                <w:bottom w:val="none" w:sz="0" w:space="0" w:color="auto"/>
                <w:right w:val="none" w:sz="0" w:space="0" w:color="auto"/>
              </w:divBdr>
            </w:div>
          </w:divsChild>
        </w:div>
        <w:div w:id="155531923">
          <w:marLeft w:val="0"/>
          <w:marRight w:val="0"/>
          <w:marTop w:val="0"/>
          <w:marBottom w:val="0"/>
          <w:divBdr>
            <w:top w:val="none" w:sz="0" w:space="0" w:color="auto"/>
            <w:left w:val="none" w:sz="0" w:space="0" w:color="auto"/>
            <w:bottom w:val="none" w:sz="0" w:space="0" w:color="auto"/>
            <w:right w:val="none" w:sz="0" w:space="0" w:color="auto"/>
          </w:divBdr>
        </w:div>
        <w:div w:id="162740372">
          <w:marLeft w:val="0"/>
          <w:marRight w:val="0"/>
          <w:marTop w:val="0"/>
          <w:marBottom w:val="0"/>
          <w:divBdr>
            <w:top w:val="none" w:sz="0" w:space="0" w:color="auto"/>
            <w:left w:val="none" w:sz="0" w:space="0" w:color="auto"/>
            <w:bottom w:val="none" w:sz="0" w:space="0" w:color="auto"/>
            <w:right w:val="none" w:sz="0" w:space="0" w:color="auto"/>
          </w:divBdr>
          <w:divsChild>
            <w:div w:id="232469948">
              <w:marLeft w:val="0"/>
              <w:marRight w:val="0"/>
              <w:marTop w:val="0"/>
              <w:marBottom w:val="0"/>
              <w:divBdr>
                <w:top w:val="none" w:sz="0" w:space="0" w:color="auto"/>
                <w:left w:val="none" w:sz="0" w:space="0" w:color="auto"/>
                <w:bottom w:val="none" w:sz="0" w:space="0" w:color="auto"/>
                <w:right w:val="none" w:sz="0" w:space="0" w:color="auto"/>
              </w:divBdr>
            </w:div>
          </w:divsChild>
        </w:div>
        <w:div w:id="202861843">
          <w:marLeft w:val="0"/>
          <w:marRight w:val="0"/>
          <w:marTop w:val="0"/>
          <w:marBottom w:val="0"/>
          <w:divBdr>
            <w:top w:val="none" w:sz="0" w:space="0" w:color="auto"/>
            <w:left w:val="none" w:sz="0" w:space="0" w:color="auto"/>
            <w:bottom w:val="none" w:sz="0" w:space="0" w:color="auto"/>
            <w:right w:val="none" w:sz="0" w:space="0" w:color="auto"/>
          </w:divBdr>
        </w:div>
        <w:div w:id="235819917">
          <w:marLeft w:val="0"/>
          <w:marRight w:val="0"/>
          <w:marTop w:val="0"/>
          <w:marBottom w:val="0"/>
          <w:divBdr>
            <w:top w:val="none" w:sz="0" w:space="0" w:color="auto"/>
            <w:left w:val="none" w:sz="0" w:space="0" w:color="auto"/>
            <w:bottom w:val="none" w:sz="0" w:space="0" w:color="auto"/>
            <w:right w:val="none" w:sz="0" w:space="0" w:color="auto"/>
          </w:divBdr>
        </w:div>
        <w:div w:id="291597799">
          <w:marLeft w:val="0"/>
          <w:marRight w:val="0"/>
          <w:marTop w:val="0"/>
          <w:marBottom w:val="0"/>
          <w:divBdr>
            <w:top w:val="none" w:sz="0" w:space="0" w:color="auto"/>
            <w:left w:val="none" w:sz="0" w:space="0" w:color="auto"/>
            <w:bottom w:val="none" w:sz="0" w:space="0" w:color="auto"/>
            <w:right w:val="none" w:sz="0" w:space="0" w:color="auto"/>
          </w:divBdr>
        </w:div>
        <w:div w:id="413743248">
          <w:marLeft w:val="0"/>
          <w:marRight w:val="0"/>
          <w:marTop w:val="0"/>
          <w:marBottom w:val="0"/>
          <w:divBdr>
            <w:top w:val="none" w:sz="0" w:space="0" w:color="auto"/>
            <w:left w:val="none" w:sz="0" w:space="0" w:color="auto"/>
            <w:bottom w:val="none" w:sz="0" w:space="0" w:color="auto"/>
            <w:right w:val="none" w:sz="0" w:space="0" w:color="auto"/>
          </w:divBdr>
          <w:divsChild>
            <w:div w:id="124587997">
              <w:marLeft w:val="0"/>
              <w:marRight w:val="0"/>
              <w:marTop w:val="0"/>
              <w:marBottom w:val="0"/>
              <w:divBdr>
                <w:top w:val="none" w:sz="0" w:space="0" w:color="auto"/>
                <w:left w:val="none" w:sz="0" w:space="0" w:color="auto"/>
                <w:bottom w:val="none" w:sz="0" w:space="0" w:color="auto"/>
                <w:right w:val="none" w:sz="0" w:space="0" w:color="auto"/>
              </w:divBdr>
            </w:div>
          </w:divsChild>
        </w:div>
        <w:div w:id="438835043">
          <w:marLeft w:val="0"/>
          <w:marRight w:val="0"/>
          <w:marTop w:val="0"/>
          <w:marBottom w:val="0"/>
          <w:divBdr>
            <w:top w:val="none" w:sz="0" w:space="0" w:color="auto"/>
            <w:left w:val="none" w:sz="0" w:space="0" w:color="auto"/>
            <w:bottom w:val="none" w:sz="0" w:space="0" w:color="auto"/>
            <w:right w:val="none" w:sz="0" w:space="0" w:color="auto"/>
          </w:divBdr>
        </w:div>
        <w:div w:id="560209702">
          <w:marLeft w:val="0"/>
          <w:marRight w:val="0"/>
          <w:marTop w:val="0"/>
          <w:marBottom w:val="0"/>
          <w:divBdr>
            <w:top w:val="none" w:sz="0" w:space="0" w:color="auto"/>
            <w:left w:val="none" w:sz="0" w:space="0" w:color="auto"/>
            <w:bottom w:val="none" w:sz="0" w:space="0" w:color="auto"/>
            <w:right w:val="none" w:sz="0" w:space="0" w:color="auto"/>
          </w:divBdr>
          <w:divsChild>
            <w:div w:id="741029072">
              <w:marLeft w:val="0"/>
              <w:marRight w:val="0"/>
              <w:marTop w:val="0"/>
              <w:marBottom w:val="0"/>
              <w:divBdr>
                <w:top w:val="none" w:sz="0" w:space="0" w:color="auto"/>
                <w:left w:val="none" w:sz="0" w:space="0" w:color="auto"/>
                <w:bottom w:val="none" w:sz="0" w:space="0" w:color="auto"/>
                <w:right w:val="none" w:sz="0" w:space="0" w:color="auto"/>
              </w:divBdr>
            </w:div>
          </w:divsChild>
        </w:div>
        <w:div w:id="607662614">
          <w:marLeft w:val="0"/>
          <w:marRight w:val="0"/>
          <w:marTop w:val="0"/>
          <w:marBottom w:val="0"/>
          <w:divBdr>
            <w:top w:val="none" w:sz="0" w:space="0" w:color="auto"/>
            <w:left w:val="none" w:sz="0" w:space="0" w:color="auto"/>
            <w:bottom w:val="none" w:sz="0" w:space="0" w:color="auto"/>
            <w:right w:val="none" w:sz="0" w:space="0" w:color="auto"/>
          </w:divBdr>
          <w:divsChild>
            <w:div w:id="692993660">
              <w:marLeft w:val="0"/>
              <w:marRight w:val="0"/>
              <w:marTop w:val="0"/>
              <w:marBottom w:val="0"/>
              <w:divBdr>
                <w:top w:val="none" w:sz="0" w:space="0" w:color="auto"/>
                <w:left w:val="none" w:sz="0" w:space="0" w:color="auto"/>
                <w:bottom w:val="none" w:sz="0" w:space="0" w:color="auto"/>
                <w:right w:val="none" w:sz="0" w:space="0" w:color="auto"/>
              </w:divBdr>
            </w:div>
          </w:divsChild>
        </w:div>
        <w:div w:id="714155642">
          <w:marLeft w:val="0"/>
          <w:marRight w:val="0"/>
          <w:marTop w:val="0"/>
          <w:marBottom w:val="0"/>
          <w:divBdr>
            <w:top w:val="none" w:sz="0" w:space="0" w:color="auto"/>
            <w:left w:val="none" w:sz="0" w:space="0" w:color="auto"/>
            <w:bottom w:val="none" w:sz="0" w:space="0" w:color="auto"/>
            <w:right w:val="none" w:sz="0" w:space="0" w:color="auto"/>
          </w:divBdr>
          <w:divsChild>
            <w:div w:id="630868501">
              <w:marLeft w:val="0"/>
              <w:marRight w:val="0"/>
              <w:marTop w:val="0"/>
              <w:marBottom w:val="0"/>
              <w:divBdr>
                <w:top w:val="none" w:sz="0" w:space="0" w:color="auto"/>
                <w:left w:val="none" w:sz="0" w:space="0" w:color="auto"/>
                <w:bottom w:val="none" w:sz="0" w:space="0" w:color="auto"/>
                <w:right w:val="none" w:sz="0" w:space="0" w:color="auto"/>
              </w:divBdr>
            </w:div>
          </w:divsChild>
        </w:div>
        <w:div w:id="790171049">
          <w:marLeft w:val="0"/>
          <w:marRight w:val="0"/>
          <w:marTop w:val="0"/>
          <w:marBottom w:val="0"/>
          <w:divBdr>
            <w:top w:val="none" w:sz="0" w:space="0" w:color="auto"/>
            <w:left w:val="none" w:sz="0" w:space="0" w:color="auto"/>
            <w:bottom w:val="none" w:sz="0" w:space="0" w:color="auto"/>
            <w:right w:val="none" w:sz="0" w:space="0" w:color="auto"/>
          </w:divBdr>
        </w:div>
        <w:div w:id="1502966093">
          <w:marLeft w:val="0"/>
          <w:marRight w:val="0"/>
          <w:marTop w:val="0"/>
          <w:marBottom w:val="0"/>
          <w:divBdr>
            <w:top w:val="none" w:sz="0" w:space="0" w:color="auto"/>
            <w:left w:val="none" w:sz="0" w:space="0" w:color="auto"/>
            <w:bottom w:val="none" w:sz="0" w:space="0" w:color="auto"/>
            <w:right w:val="none" w:sz="0" w:space="0" w:color="auto"/>
          </w:divBdr>
          <w:divsChild>
            <w:div w:id="766733866">
              <w:marLeft w:val="0"/>
              <w:marRight w:val="0"/>
              <w:marTop w:val="0"/>
              <w:marBottom w:val="0"/>
              <w:divBdr>
                <w:top w:val="none" w:sz="0" w:space="0" w:color="auto"/>
                <w:left w:val="none" w:sz="0" w:space="0" w:color="auto"/>
                <w:bottom w:val="none" w:sz="0" w:space="0" w:color="auto"/>
                <w:right w:val="none" w:sz="0" w:space="0" w:color="auto"/>
              </w:divBdr>
            </w:div>
          </w:divsChild>
        </w:div>
        <w:div w:id="1587300433">
          <w:marLeft w:val="0"/>
          <w:marRight w:val="0"/>
          <w:marTop w:val="0"/>
          <w:marBottom w:val="0"/>
          <w:divBdr>
            <w:top w:val="none" w:sz="0" w:space="0" w:color="auto"/>
            <w:left w:val="none" w:sz="0" w:space="0" w:color="auto"/>
            <w:bottom w:val="none" w:sz="0" w:space="0" w:color="auto"/>
            <w:right w:val="none" w:sz="0" w:space="0" w:color="auto"/>
          </w:divBdr>
          <w:divsChild>
            <w:div w:id="1535145478">
              <w:marLeft w:val="0"/>
              <w:marRight w:val="0"/>
              <w:marTop w:val="0"/>
              <w:marBottom w:val="0"/>
              <w:divBdr>
                <w:top w:val="none" w:sz="0" w:space="0" w:color="auto"/>
                <w:left w:val="none" w:sz="0" w:space="0" w:color="auto"/>
                <w:bottom w:val="none" w:sz="0" w:space="0" w:color="auto"/>
                <w:right w:val="none" w:sz="0" w:space="0" w:color="auto"/>
              </w:divBdr>
            </w:div>
          </w:divsChild>
        </w:div>
        <w:div w:id="1650749822">
          <w:marLeft w:val="0"/>
          <w:marRight w:val="0"/>
          <w:marTop w:val="0"/>
          <w:marBottom w:val="0"/>
          <w:divBdr>
            <w:top w:val="none" w:sz="0" w:space="0" w:color="auto"/>
            <w:left w:val="none" w:sz="0" w:space="0" w:color="auto"/>
            <w:bottom w:val="none" w:sz="0" w:space="0" w:color="auto"/>
            <w:right w:val="none" w:sz="0" w:space="0" w:color="auto"/>
          </w:divBdr>
        </w:div>
        <w:div w:id="1662922529">
          <w:marLeft w:val="0"/>
          <w:marRight w:val="0"/>
          <w:marTop w:val="0"/>
          <w:marBottom w:val="0"/>
          <w:divBdr>
            <w:top w:val="none" w:sz="0" w:space="0" w:color="auto"/>
            <w:left w:val="none" w:sz="0" w:space="0" w:color="auto"/>
            <w:bottom w:val="none" w:sz="0" w:space="0" w:color="auto"/>
            <w:right w:val="none" w:sz="0" w:space="0" w:color="auto"/>
          </w:divBdr>
          <w:divsChild>
            <w:div w:id="1373187641">
              <w:marLeft w:val="0"/>
              <w:marRight w:val="0"/>
              <w:marTop w:val="0"/>
              <w:marBottom w:val="0"/>
              <w:divBdr>
                <w:top w:val="none" w:sz="0" w:space="0" w:color="auto"/>
                <w:left w:val="none" w:sz="0" w:space="0" w:color="auto"/>
                <w:bottom w:val="none" w:sz="0" w:space="0" w:color="auto"/>
                <w:right w:val="none" w:sz="0" w:space="0" w:color="auto"/>
              </w:divBdr>
            </w:div>
          </w:divsChild>
        </w:div>
        <w:div w:id="1677612973">
          <w:marLeft w:val="0"/>
          <w:marRight w:val="0"/>
          <w:marTop w:val="0"/>
          <w:marBottom w:val="0"/>
          <w:divBdr>
            <w:top w:val="none" w:sz="0" w:space="0" w:color="auto"/>
            <w:left w:val="none" w:sz="0" w:space="0" w:color="auto"/>
            <w:bottom w:val="none" w:sz="0" w:space="0" w:color="auto"/>
            <w:right w:val="none" w:sz="0" w:space="0" w:color="auto"/>
          </w:divBdr>
        </w:div>
        <w:div w:id="1991329674">
          <w:marLeft w:val="0"/>
          <w:marRight w:val="0"/>
          <w:marTop w:val="0"/>
          <w:marBottom w:val="0"/>
          <w:divBdr>
            <w:top w:val="none" w:sz="0" w:space="0" w:color="auto"/>
            <w:left w:val="none" w:sz="0" w:space="0" w:color="auto"/>
            <w:bottom w:val="none" w:sz="0" w:space="0" w:color="auto"/>
            <w:right w:val="none" w:sz="0" w:space="0" w:color="auto"/>
          </w:divBdr>
          <w:divsChild>
            <w:div w:id="1291322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235782">
      <w:bodyDiv w:val="1"/>
      <w:marLeft w:val="0"/>
      <w:marRight w:val="0"/>
      <w:marTop w:val="0"/>
      <w:marBottom w:val="0"/>
      <w:divBdr>
        <w:top w:val="none" w:sz="0" w:space="0" w:color="auto"/>
        <w:left w:val="none" w:sz="0" w:space="0" w:color="auto"/>
        <w:bottom w:val="none" w:sz="0" w:space="0" w:color="auto"/>
        <w:right w:val="none" w:sz="0" w:space="0" w:color="auto"/>
      </w:divBdr>
    </w:div>
    <w:div w:id="2030717196">
      <w:bodyDiv w:val="1"/>
      <w:marLeft w:val="0"/>
      <w:marRight w:val="0"/>
      <w:marTop w:val="0"/>
      <w:marBottom w:val="0"/>
      <w:divBdr>
        <w:top w:val="none" w:sz="0" w:space="0" w:color="auto"/>
        <w:left w:val="none" w:sz="0" w:space="0" w:color="auto"/>
        <w:bottom w:val="none" w:sz="0" w:space="0" w:color="auto"/>
        <w:right w:val="none" w:sz="0" w:space="0" w:color="auto"/>
      </w:divBdr>
    </w:div>
    <w:div w:id="2051763867">
      <w:bodyDiv w:val="1"/>
      <w:marLeft w:val="0"/>
      <w:marRight w:val="0"/>
      <w:marTop w:val="0"/>
      <w:marBottom w:val="0"/>
      <w:divBdr>
        <w:top w:val="none" w:sz="0" w:space="0" w:color="auto"/>
        <w:left w:val="none" w:sz="0" w:space="0" w:color="auto"/>
        <w:bottom w:val="none" w:sz="0" w:space="0" w:color="auto"/>
        <w:right w:val="none" w:sz="0" w:space="0" w:color="auto"/>
      </w:divBdr>
    </w:div>
    <w:div w:id="2057387885">
      <w:bodyDiv w:val="1"/>
      <w:marLeft w:val="0"/>
      <w:marRight w:val="0"/>
      <w:marTop w:val="0"/>
      <w:marBottom w:val="0"/>
      <w:divBdr>
        <w:top w:val="none" w:sz="0" w:space="0" w:color="auto"/>
        <w:left w:val="none" w:sz="0" w:space="0" w:color="auto"/>
        <w:bottom w:val="none" w:sz="0" w:space="0" w:color="auto"/>
        <w:right w:val="none" w:sz="0" w:space="0" w:color="auto"/>
      </w:divBdr>
    </w:div>
    <w:div w:id="2064135921">
      <w:bodyDiv w:val="1"/>
      <w:marLeft w:val="0"/>
      <w:marRight w:val="0"/>
      <w:marTop w:val="0"/>
      <w:marBottom w:val="0"/>
      <w:divBdr>
        <w:top w:val="none" w:sz="0" w:space="0" w:color="auto"/>
        <w:left w:val="none" w:sz="0" w:space="0" w:color="auto"/>
        <w:bottom w:val="none" w:sz="0" w:space="0" w:color="auto"/>
        <w:right w:val="none" w:sz="0" w:space="0" w:color="auto"/>
      </w:divBdr>
    </w:div>
    <w:div w:id="2081638217">
      <w:bodyDiv w:val="1"/>
      <w:marLeft w:val="0"/>
      <w:marRight w:val="0"/>
      <w:marTop w:val="0"/>
      <w:marBottom w:val="0"/>
      <w:divBdr>
        <w:top w:val="none" w:sz="0" w:space="0" w:color="auto"/>
        <w:left w:val="none" w:sz="0" w:space="0" w:color="auto"/>
        <w:bottom w:val="none" w:sz="0" w:space="0" w:color="auto"/>
        <w:right w:val="none" w:sz="0" w:space="0" w:color="auto"/>
      </w:divBdr>
    </w:div>
    <w:div w:id="2089964034">
      <w:bodyDiv w:val="1"/>
      <w:marLeft w:val="0"/>
      <w:marRight w:val="0"/>
      <w:marTop w:val="0"/>
      <w:marBottom w:val="0"/>
      <w:divBdr>
        <w:top w:val="none" w:sz="0" w:space="0" w:color="auto"/>
        <w:left w:val="none" w:sz="0" w:space="0" w:color="auto"/>
        <w:bottom w:val="none" w:sz="0" w:space="0" w:color="auto"/>
        <w:right w:val="none" w:sz="0" w:space="0" w:color="auto"/>
      </w:divBdr>
    </w:div>
    <w:div w:id="2098087492">
      <w:bodyDiv w:val="1"/>
      <w:marLeft w:val="0"/>
      <w:marRight w:val="0"/>
      <w:marTop w:val="0"/>
      <w:marBottom w:val="0"/>
      <w:divBdr>
        <w:top w:val="none" w:sz="0" w:space="0" w:color="auto"/>
        <w:left w:val="none" w:sz="0" w:space="0" w:color="auto"/>
        <w:bottom w:val="none" w:sz="0" w:space="0" w:color="auto"/>
        <w:right w:val="none" w:sz="0" w:space="0" w:color="auto"/>
      </w:divBdr>
    </w:div>
    <w:div w:id="2102530456">
      <w:bodyDiv w:val="1"/>
      <w:marLeft w:val="0"/>
      <w:marRight w:val="0"/>
      <w:marTop w:val="0"/>
      <w:marBottom w:val="0"/>
      <w:divBdr>
        <w:top w:val="none" w:sz="0" w:space="0" w:color="auto"/>
        <w:left w:val="none" w:sz="0" w:space="0" w:color="auto"/>
        <w:bottom w:val="none" w:sz="0" w:space="0" w:color="auto"/>
        <w:right w:val="none" w:sz="0" w:space="0" w:color="auto"/>
      </w:divBdr>
      <w:divsChild>
        <w:div w:id="1138259259">
          <w:marLeft w:val="0"/>
          <w:marRight w:val="0"/>
          <w:marTop w:val="0"/>
          <w:marBottom w:val="0"/>
          <w:divBdr>
            <w:top w:val="none" w:sz="0" w:space="0" w:color="auto"/>
            <w:left w:val="none" w:sz="0" w:space="0" w:color="auto"/>
            <w:bottom w:val="none" w:sz="0" w:space="0" w:color="auto"/>
            <w:right w:val="none" w:sz="0" w:space="0" w:color="auto"/>
          </w:divBdr>
          <w:divsChild>
            <w:div w:id="21358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029625">
      <w:bodyDiv w:val="1"/>
      <w:marLeft w:val="0"/>
      <w:marRight w:val="0"/>
      <w:marTop w:val="0"/>
      <w:marBottom w:val="0"/>
      <w:divBdr>
        <w:top w:val="none" w:sz="0" w:space="0" w:color="auto"/>
        <w:left w:val="none" w:sz="0" w:space="0" w:color="auto"/>
        <w:bottom w:val="none" w:sz="0" w:space="0" w:color="auto"/>
        <w:right w:val="none" w:sz="0" w:space="0" w:color="auto"/>
      </w:divBdr>
    </w:div>
    <w:div w:id="2109888878">
      <w:bodyDiv w:val="1"/>
      <w:marLeft w:val="0"/>
      <w:marRight w:val="0"/>
      <w:marTop w:val="0"/>
      <w:marBottom w:val="0"/>
      <w:divBdr>
        <w:top w:val="none" w:sz="0" w:space="0" w:color="auto"/>
        <w:left w:val="none" w:sz="0" w:space="0" w:color="auto"/>
        <w:bottom w:val="none" w:sz="0" w:space="0" w:color="auto"/>
        <w:right w:val="none" w:sz="0" w:space="0" w:color="auto"/>
      </w:divBdr>
    </w:div>
    <w:div w:id="2110734476">
      <w:bodyDiv w:val="1"/>
      <w:marLeft w:val="0"/>
      <w:marRight w:val="0"/>
      <w:marTop w:val="0"/>
      <w:marBottom w:val="0"/>
      <w:divBdr>
        <w:top w:val="none" w:sz="0" w:space="0" w:color="auto"/>
        <w:left w:val="none" w:sz="0" w:space="0" w:color="auto"/>
        <w:bottom w:val="none" w:sz="0" w:space="0" w:color="auto"/>
        <w:right w:val="none" w:sz="0" w:space="0" w:color="auto"/>
      </w:divBdr>
    </w:div>
    <w:div w:id="2133476415">
      <w:bodyDiv w:val="1"/>
      <w:marLeft w:val="0"/>
      <w:marRight w:val="0"/>
      <w:marTop w:val="0"/>
      <w:marBottom w:val="0"/>
      <w:divBdr>
        <w:top w:val="none" w:sz="0" w:space="0" w:color="auto"/>
        <w:left w:val="none" w:sz="0" w:space="0" w:color="auto"/>
        <w:bottom w:val="none" w:sz="0" w:space="0" w:color="auto"/>
        <w:right w:val="none" w:sz="0" w:space="0" w:color="auto"/>
      </w:divBdr>
    </w:div>
    <w:div w:id="21439555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000A965F1E6DBAF7040329C19152625FCB7346A6C2A166A3E4483B1A880358A89753E88AF2D38C14E13FAB0CC419DC8AA6E6E822831DBDDBkFl3N" TargetMode="External"/><Relationship Id="rId21" Type="http://schemas.openxmlformats.org/officeDocument/2006/relationships/hyperlink" Target="consultantplus://offline/ref=07617980D39A28BD52B90635D02D67C1C098E8959185DF85118DA24F246FEC249ADB7DF1F85C14E78C62879EB038kBN" TargetMode="External"/><Relationship Id="rId42" Type="http://schemas.openxmlformats.org/officeDocument/2006/relationships/header" Target="header4.xml"/><Relationship Id="rId47" Type="http://schemas.openxmlformats.org/officeDocument/2006/relationships/image" Target="media/image2.jpeg"/><Relationship Id="rId63" Type="http://schemas.openxmlformats.org/officeDocument/2006/relationships/header" Target="header11.xml"/><Relationship Id="rId68" Type="http://schemas.openxmlformats.org/officeDocument/2006/relationships/hyperlink" Target="https://ru.wikipedia.org/wiki/%D0%A1%D0%BA%D0%B2%D0%B5%D1%80" TargetMode="External"/><Relationship Id="rId16" Type="http://schemas.openxmlformats.org/officeDocument/2006/relationships/hyperlink" Target="consultantplus://offline/ref=F59BAA42E84B91CA154FAAB912EFBD589C3AE4AA736A47C1CB52D747EA70A1CDB1F57160AAFE79623860C9969DC0929417D70064B076AA15CF993847a1jBN" TargetMode="External"/><Relationship Id="rId11" Type="http://schemas.openxmlformats.org/officeDocument/2006/relationships/hyperlink" Target="consultantplus://offline/ref=3122AED5F5F14EE7EB12823D6632110833905A11403475C2921E91A82E6CC0CCF84EA372CF026B04A43D9607DAAED5A37DF0D6CC21E0EC832DB13BA0SBh6N" TargetMode="External"/><Relationship Id="rId24" Type="http://schemas.openxmlformats.org/officeDocument/2006/relationships/hyperlink" Target="consultantplus://offline/ref=C2A270C11A2B7A50ED2CACBE07D239B9DC1EADA466C0F5F514F8CA7384131B56E30FCA74B2372CABDE7C49BBC8E92160A3560415DA8C07D6L3l3N" TargetMode="External"/><Relationship Id="rId32" Type="http://schemas.openxmlformats.org/officeDocument/2006/relationships/hyperlink" Target="consultantplus://offline/ref=D2AB8A7FB00A17ECA1F3705BFF35E1988F4222E8CC6EDB919346377688D52676144D1F180B5A523D1C6ACCDABFQFn6N" TargetMode="External"/><Relationship Id="rId37" Type="http://schemas.openxmlformats.org/officeDocument/2006/relationships/header" Target="header1.xml"/><Relationship Id="rId40" Type="http://schemas.openxmlformats.org/officeDocument/2006/relationships/image" Target="media/image1.jpeg"/><Relationship Id="rId45" Type="http://schemas.openxmlformats.org/officeDocument/2006/relationships/header" Target="header6.xml"/><Relationship Id="rId53" Type="http://schemas.openxmlformats.org/officeDocument/2006/relationships/chart" Target="charts/chart1.xml"/><Relationship Id="rId58" Type="http://schemas.openxmlformats.org/officeDocument/2006/relationships/header" Target="header10.xml"/><Relationship Id="rId66" Type="http://schemas.openxmlformats.org/officeDocument/2006/relationships/hyperlink" Target="https://ru.wikipedia.org/wiki/%D0%9D%D0%B0%D0%B1%D0%B5%D1%80%D0%B5%D0%B6%D0%BD%D0%B0%D1%8F" TargetMode="External"/><Relationship Id="rId74" Type="http://schemas.openxmlformats.org/officeDocument/2006/relationships/hyperlink" Target="http://www.consultant.ru/document/cons_doc_LAW_37318/" TargetMode="External"/><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file:///Z:\0.%20&#1043;&#1041;&#1059;%20&#1053;&#1048;&#1058;&#1055;&#1080;&#1059;\&#1058;&#1077;&#1093;&#1088;&#1077;&#1075;&#1083;&#1072;&#1084;&#1077;&#1085;&#1090;&#1099;%20&#1080;%20&#1053;&#1055;&#1040;\&#1042;&#1086;&#1076;&#1085;&#1099;&#1081;%20&#1082;&#1086;&#1076;&#1077;&#1082;&#1089;.docx" TargetMode="External"/><Relationship Id="rId19" Type="http://schemas.openxmlformats.org/officeDocument/2006/relationships/hyperlink" Target="consultantplus://offline/ref=1E9BC8F74689283A7D635A72534B880F1DA0BF9110F345F2F056687048294E380CD59632E8E6234DA61CE803DDCF825996B58FA6C24A96C49AE95FA9VDkBN" TargetMode="External"/><Relationship Id="rId14" Type="http://schemas.openxmlformats.org/officeDocument/2006/relationships/hyperlink" Target="http://docs.cntd.ru/document/901729900" TargetMode="External"/><Relationship Id="rId22" Type="http://schemas.openxmlformats.org/officeDocument/2006/relationships/hyperlink" Target="consultantplus://offline/ref=07617980D39A28BD52B90635D02D67C1C098E8969182DF85118DA24F246FEC2488DB25FDFA540AE68477D1CFF5D79702288BC679234CFF9130k3N" TargetMode="External"/><Relationship Id="rId27" Type="http://schemas.openxmlformats.org/officeDocument/2006/relationships/hyperlink" Target="consultantplus://offline/ref=000A965F1E6DBAF7040329C19152625FC97540A9C0A666A3E4483B1A880358A88553B086F0DB9215E12AFD5D81k4l5N" TargetMode="External"/><Relationship Id="rId30" Type="http://schemas.openxmlformats.org/officeDocument/2006/relationships/hyperlink" Target="consultantplus://offline/ref=C8441000D9535271E35E0434D10CA680E5102D20866C37985151EC8C942A49B54B621A9F8B3DBF05EF48088DA3C296249D1877DA6827DD5E5C661FA7kDmCN" TargetMode="External"/><Relationship Id="rId35" Type="http://schemas.openxmlformats.org/officeDocument/2006/relationships/hyperlink" Target="consultantplus://offline/ref=D2AB8A7FB00A17ECA1F36E56E959BF978D4878EDCF6CD4C7C6163121D7852023460D41414A16413C1D70CBDABEF4B74C75DB51FBB579EFA38D9A5A2CQ5n1N" TargetMode="External"/><Relationship Id="rId43" Type="http://schemas.openxmlformats.org/officeDocument/2006/relationships/footer" Target="footer2.xml"/><Relationship Id="rId48" Type="http://schemas.openxmlformats.org/officeDocument/2006/relationships/image" Target="media/image3.jpeg"/><Relationship Id="rId56" Type="http://schemas.openxmlformats.org/officeDocument/2006/relationships/image" Target="media/image6.jpeg"/><Relationship Id="rId64" Type="http://schemas.openxmlformats.org/officeDocument/2006/relationships/header" Target="header12.xml"/><Relationship Id="rId69" Type="http://schemas.openxmlformats.org/officeDocument/2006/relationships/hyperlink" Target="https://ru.wikipedia.org/wiki/%D0%91%D1%83%D0%BB%D1%8C%D0%B2%D0%B0%D1%80" TargetMode="External"/><Relationship Id="rId77" Type="http://schemas.openxmlformats.org/officeDocument/2006/relationships/footer" Target="footer5.xml"/><Relationship Id="rId8" Type="http://schemas.openxmlformats.org/officeDocument/2006/relationships/hyperlink" Target="consultantplus://offline/ref=3122AED5F5F14EE7EB12823D6632110833905A11403771C7941E91A82E6CC0CCF84EA372CF026B04A43C9402DAAED5A37DF0D6CC21E0EC832DB13BA0SBh6N" TargetMode="External"/><Relationship Id="rId51" Type="http://schemas.openxmlformats.org/officeDocument/2006/relationships/footer" Target="footer4.xml"/><Relationship Id="rId72" Type="http://schemas.openxmlformats.org/officeDocument/2006/relationships/chart" Target="charts/chart5.xml"/><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consultantplus://offline/ref=F0811B4C563F99B7675ECFB0F6CBE462E9A182C9F8D5E943457175BBE54735072D6137691C9516F8D393BA69B1165756B45ABCFF3A4E6D4E231E5EA9uFh2N" TargetMode="External"/><Relationship Id="rId17" Type="http://schemas.openxmlformats.org/officeDocument/2006/relationships/hyperlink" Target="consultantplus://offline/ref=F59BAA42E84B91CA154FAAB912EFBD589C3AE4AA736A47C1CB52D747EA70A1CDB1F57160AAFE79623860C9969DC0929417D70064B076AA15CF993847a1jBN" TargetMode="External"/><Relationship Id="rId25" Type="http://schemas.openxmlformats.org/officeDocument/2006/relationships/hyperlink" Target="consultantplus://offline/ref=C2A270C11A2B7A50ED2CB2B311BE67B6DE14F7AC63C7FAA54FA9CC24DB431D03A34FCC21F17321ABD67319EB8EB77833EF1D0916CC9007D624BE48FFL0lEN" TargetMode="External"/><Relationship Id="rId33" Type="http://schemas.openxmlformats.org/officeDocument/2006/relationships/hyperlink" Target="consultantplus://offline/ref=D2AB8A7FB00A17ECA1F3705BFF35E1988E4A26E8C66DDB919346377688D52676064D471409524C3C1D7F9A8BFAAAEE1F39905CF8A365EFA3Q9nAN" TargetMode="External"/><Relationship Id="rId38" Type="http://schemas.openxmlformats.org/officeDocument/2006/relationships/header" Target="header2.xml"/><Relationship Id="rId46" Type="http://schemas.openxmlformats.org/officeDocument/2006/relationships/footer" Target="footer3.xml"/><Relationship Id="rId59" Type="http://schemas.openxmlformats.org/officeDocument/2006/relationships/hyperlink" Target="consultantplus://offline/ref=964A90E059F542C0F9882E73C67FCF230CF618D5BC07757EC41236A9B51BFA4B8D54FBF109399314C7CB4B0E8DX3bAJ" TargetMode="External"/><Relationship Id="rId67" Type="http://schemas.openxmlformats.org/officeDocument/2006/relationships/hyperlink" Target="https://ru.wikipedia.org/wiki/%D0%91%D0%B5%D1%80%D0%B5%D0%B3%D0%BE%D0%B2%D0%B0%D1%8F_%D0%BF%D0%BE%D0%BB%D0%BE%D1%81%D0%B0" TargetMode="External"/><Relationship Id="rId20" Type="http://schemas.openxmlformats.org/officeDocument/2006/relationships/hyperlink" Target="consultantplus://offline/ref=1E9BC8F74689283A7D635A72534B880F1DA0BF9110F345F0F45B687048294E380CD59632E8E6234DA61AE800D8CF825996B58FA6C24A96C49AE95FA9VDkBN" TargetMode="External"/><Relationship Id="rId41" Type="http://schemas.openxmlformats.org/officeDocument/2006/relationships/header" Target="header3.xml"/><Relationship Id="rId54" Type="http://schemas.openxmlformats.org/officeDocument/2006/relationships/chart" Target="charts/chart2.xml"/><Relationship Id="rId62" Type="http://schemas.openxmlformats.org/officeDocument/2006/relationships/hyperlink" Target="garantF1://12024624.1060" TargetMode="External"/><Relationship Id="rId70" Type="http://schemas.openxmlformats.org/officeDocument/2006/relationships/chart" Target="charts/chart3.xml"/><Relationship Id="rId75" Type="http://schemas.openxmlformats.org/officeDocument/2006/relationships/hyperlink" Target="consultantplus://offline/ref=DA25CF9B0EA002B65FFC4DA2CA96650C11F9C34F48AC10C566B8CBF2119AA2DF7CF4CB1BCD3695F29557C3B4S8U1H"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docs.cntd.ru/document/420374752" TargetMode="External"/><Relationship Id="rId23" Type="http://schemas.openxmlformats.org/officeDocument/2006/relationships/hyperlink" Target="consultantplus://offline/ref=07617980D39A28BD52B91838C64139CEC292B29B9886D7D14DDCA4187B3FEA71C89B23A8B91007E68D798697B189CE5164C0CB7A3550FF9114D861C034k5N" TargetMode="External"/><Relationship Id="rId28" Type="http://schemas.openxmlformats.org/officeDocument/2006/relationships/hyperlink" Target="consultantplus://offline/ref=000A965F1E6DBAF7040329C19152625FC97545A1C2A566A3E4483B1A880358A89753E88AF2D38C14E13FAB0CC419DC8AA6E6E822831DBDDBkFl3N" TargetMode="External"/><Relationship Id="rId36" Type="http://schemas.openxmlformats.org/officeDocument/2006/relationships/hyperlink" Target="consultantplus://offline/ref=D2AB8A7FB00A17ECA1F36E56E959BF978D4878EDCF6CD3C0C9143121D7852023460D41414A16413C1D77C8D2BAF4B74C75DB51FBB579EFA38D9A5A2CQ5n1N" TargetMode="External"/><Relationship Id="rId49" Type="http://schemas.openxmlformats.org/officeDocument/2006/relationships/header" Target="header7.xml"/><Relationship Id="rId57" Type="http://schemas.openxmlformats.org/officeDocument/2006/relationships/header" Target="header9.xml"/><Relationship Id="rId10" Type="http://schemas.openxmlformats.org/officeDocument/2006/relationships/hyperlink" Target="consultantplus://offline/ref=3122AED5F5F14EE7EB12823D6632110833905A11403475C79A1E91A82E6CC0CCF84EA372CF026B04A43F9705DBAED5A37DF0D6CC21E0EC832DB13BA0SBh6N" TargetMode="External"/><Relationship Id="rId31" Type="http://schemas.openxmlformats.org/officeDocument/2006/relationships/hyperlink" Target="consultantplus://offline/ref=D2AB8A7FB00A17ECA1F3705BFF35E1988F4327E4CC67DB919346377688D52676144D1F180B5A523D1C6ACCDABFQFn6N" TargetMode="External"/><Relationship Id="rId44" Type="http://schemas.openxmlformats.org/officeDocument/2006/relationships/header" Target="header5.xml"/><Relationship Id="rId52" Type="http://schemas.openxmlformats.org/officeDocument/2006/relationships/image" Target="media/image4.jpeg"/><Relationship Id="rId60" Type="http://schemas.openxmlformats.org/officeDocument/2006/relationships/hyperlink" Target="file:///Z:\0.%20&#1043;&#1041;&#1059;%20&#1053;&#1048;&#1058;&#1055;&#1080;&#1059;\&#1058;&#1077;&#1093;&#1088;&#1077;&#1075;&#1083;&#1072;&#1084;&#1077;&#1085;&#1090;&#1099;%20&#1080;%20&#1053;&#1055;&#1040;\&#1042;&#1086;&#1076;&#1085;&#1099;&#1081;%20&#1082;&#1086;&#1076;&#1077;&#1082;&#1089;.docx" TargetMode="External"/><Relationship Id="rId65" Type="http://schemas.openxmlformats.org/officeDocument/2006/relationships/hyperlink" Target="https://ru.wikipedia.org/wiki/%D0%A3%D0%BB%D0%B8%D1%86%D0%B0" TargetMode="External"/><Relationship Id="rId73" Type="http://schemas.openxmlformats.org/officeDocument/2006/relationships/image" Target="media/image7.png"/><Relationship Id="rId78" Type="http://schemas.openxmlformats.org/officeDocument/2006/relationships/hyperlink" Target="file:///Z:\0.%20&#1043;&#1041;&#1059;%20&#1053;&#1048;&#1058;&#1055;&#1080;&#1059;\1.%20&#1043;&#1055;\&#1041;&#1077;&#1089;&#1089;&#1086;&#1085;&#1086;&#1074;&#1089;&#1082;&#1080;&#1081;%20&#1088;&#1072;&#1081;&#1086;&#1085;\&#1041;&#1077;&#1089;&#1089;&#1086;&#1085;&#1086;&#1074;&#1089;&#1082;&#1080;&#1081;%20&#1089;-&#1090;\&#1043;&#1055;%2013.10.22\&#1052;&#1072;&#1090;&#1077;&#1088;&#1080;&#1072;&#1083;&#1099;%20&#1087;&#1086;%20&#1086;&#1073;&#1086;&#1089;&#1085;&#1086;&#1074;&#1072;&#1085;&#1080;&#1102;%20&#1074;%20&#1090;&#1077;&#1082;&#1089;&#1090;&#1086;&#1074;&#1086;&#1081;%20&#1092;&#1086;&#1088;&#1084;&#1077;.docx" TargetMode="External"/><Relationship Id="rId4" Type="http://schemas.openxmlformats.org/officeDocument/2006/relationships/settings" Target="settings.xml"/><Relationship Id="rId9" Type="http://schemas.openxmlformats.org/officeDocument/2006/relationships/hyperlink" Target="consultantplus://offline/ref=3122AED5F5F14EE7EB12823D6632110833905A11403475C79A1E91A82E6CC0CCF84EA372CF026B04A43F9705DBAED5A37DF0D6CC21E0EC832DB13BA0SBh6N" TargetMode="External"/><Relationship Id="rId13" Type="http://schemas.openxmlformats.org/officeDocument/2006/relationships/hyperlink" Target="consultantplus://offline/ref=256E54C7175217D35EFB4529B6444EC49121E8AF595E3F271CFF2A6E9843FD3BA651DB03F33B166E11F3278CA5031B313650A2DB97BC8F04E3C2446BLAi1N" TargetMode="External"/><Relationship Id="rId18" Type="http://schemas.openxmlformats.org/officeDocument/2006/relationships/hyperlink" Target="consultantplus://offline/ref=D9AE781256471B401043AC4F0A586B1EA3A02ED108030ED42F0C733096D510D1EE06089FEF326BA62BE92E1AC2C23FB93CFF36D636A36B60F998BBA7B2k5N" TargetMode="External"/><Relationship Id="rId39" Type="http://schemas.openxmlformats.org/officeDocument/2006/relationships/footer" Target="footer1.xml"/><Relationship Id="rId34" Type="http://schemas.openxmlformats.org/officeDocument/2006/relationships/hyperlink" Target="consultantplus://offline/ref=D2AB8A7FB00A17ECA1F36E56E959BF978D4878EDCF6CD3C4CC113121D7852023460D4141581619301F7CD0DABFE1E11D30Q8n7N" TargetMode="External"/><Relationship Id="rId50" Type="http://schemas.openxmlformats.org/officeDocument/2006/relationships/header" Target="header8.xml"/><Relationship Id="rId55" Type="http://schemas.openxmlformats.org/officeDocument/2006/relationships/image" Target="media/image5.jpeg"/><Relationship Id="rId76" Type="http://schemas.openxmlformats.org/officeDocument/2006/relationships/header" Target="header13.xml"/><Relationship Id="rId7" Type="http://schemas.openxmlformats.org/officeDocument/2006/relationships/endnotes" Target="endnotes.xml"/><Relationship Id="rId71" Type="http://schemas.openxmlformats.org/officeDocument/2006/relationships/chart" Target="charts/chart4.xml"/><Relationship Id="rId2" Type="http://schemas.openxmlformats.org/officeDocument/2006/relationships/numbering" Target="numbering.xml"/><Relationship Id="rId29" Type="http://schemas.openxmlformats.org/officeDocument/2006/relationships/hyperlink" Target="consultantplus://offline/ref=C8441000D9535271E35E0434D10CA680E5102D20866C37985151EC8C942A49B54B621A9F8B3DBF05EF48088DA3C296249D1877DA6827DD5E5C661FA7kDmCN"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3408360128617401E-2"/>
          <c:y val="5.4187192118226854E-2"/>
          <c:w val="0.95819935691318725"/>
          <c:h val="0.62561576354680026"/>
        </c:manualLayout>
      </c:layout>
      <c:barChart>
        <c:barDir val="col"/>
        <c:grouping val="clustered"/>
        <c:varyColors val="0"/>
        <c:ser>
          <c:idx val="0"/>
          <c:order val="0"/>
          <c:tx>
            <c:strRef>
              <c:f>Sheet1!$A$2</c:f>
              <c:strCache>
                <c:ptCount val="1"/>
                <c:pt idx="0">
                  <c:v>численность населения, тыс.чел.</c:v>
                </c:pt>
              </c:strCache>
            </c:strRef>
          </c:tx>
          <c:spPr>
            <a:solidFill>
              <a:srgbClr val="99CCFF"/>
            </a:solidFill>
            <a:ln w="12731">
              <a:solidFill>
                <a:srgbClr val="000000"/>
              </a:solidFill>
              <a:prstDash val="solid"/>
            </a:ln>
          </c:spPr>
          <c:invertIfNegative val="0"/>
          <c:dLbls>
            <c:dLbl>
              <c:idx val="0"/>
              <c:layout>
                <c:manualLayout>
                  <c:x val="3.9277431045555812E-3"/>
                  <c:y val="-2.7393485390113888E-2"/>
                </c:manualLayout>
              </c:layout>
              <c:spPr>
                <a:noFill/>
                <a:ln w="25462">
                  <a:noFill/>
                </a:ln>
              </c:spPr>
              <c:txPr>
                <a:bodyPr/>
                <a:lstStyle/>
                <a:p>
                  <a:pPr>
                    <a:defRPr sz="977"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11F4-4E24-AE9A-652D65D6D078}"/>
                </c:ext>
                <c:ext xmlns:c15="http://schemas.microsoft.com/office/drawing/2012/chart" uri="{CE6537A1-D6FC-4f65-9D91-7224C49458BB}"/>
              </c:extLst>
            </c:dLbl>
            <c:dLbl>
              <c:idx val="1"/>
              <c:layout>
                <c:manualLayout>
                  <c:x val="6.3891181342500285E-4"/>
                  <c:y val="-6.1425868032931007E-2"/>
                </c:manualLayout>
              </c:layout>
              <c:spPr>
                <a:noFill/>
                <a:ln w="25462">
                  <a:noFill/>
                </a:ln>
              </c:spPr>
              <c:txPr>
                <a:bodyPr/>
                <a:lstStyle/>
                <a:p>
                  <a:pPr>
                    <a:defRPr sz="977"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11F4-4E24-AE9A-652D65D6D078}"/>
                </c:ext>
                <c:ext xmlns:c15="http://schemas.microsoft.com/office/drawing/2012/chart" uri="{CE6537A1-D6FC-4f65-9D91-7224C49458BB}"/>
              </c:extLst>
            </c:dLbl>
            <c:dLbl>
              <c:idx val="2"/>
              <c:layout>
                <c:manualLayout>
                  <c:x val="5.6534901145308483E-4"/>
                  <c:y val="-6.1580738899823205E-2"/>
                </c:manualLayout>
              </c:layout>
              <c:spPr>
                <a:noFill/>
                <a:ln w="25462">
                  <a:noFill/>
                </a:ln>
              </c:spPr>
              <c:txPr>
                <a:bodyPr/>
                <a:lstStyle/>
                <a:p>
                  <a:pPr>
                    <a:defRPr sz="977"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11F4-4E24-AE9A-652D65D6D078}"/>
                </c:ext>
                <c:ext xmlns:c15="http://schemas.microsoft.com/office/drawing/2012/chart" uri="{CE6537A1-D6FC-4f65-9D91-7224C49458BB}"/>
              </c:extLst>
            </c:dLbl>
            <c:dLbl>
              <c:idx val="3"/>
              <c:layout>
                <c:manualLayout>
                  <c:x val="3.7073858875251394E-3"/>
                  <c:y val="-5.7308922963642477E-2"/>
                </c:manualLayout>
              </c:layout>
              <c:spPr>
                <a:noFill/>
                <a:ln w="25462">
                  <a:noFill/>
                </a:ln>
              </c:spPr>
              <c:txPr>
                <a:bodyPr/>
                <a:lstStyle/>
                <a:p>
                  <a:pPr>
                    <a:defRPr sz="977"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11F4-4E24-AE9A-652D65D6D078}"/>
                </c:ext>
                <c:ext xmlns:c15="http://schemas.microsoft.com/office/drawing/2012/chart" uri="{CE6537A1-D6FC-4f65-9D91-7224C49458BB}"/>
              </c:extLst>
            </c:dLbl>
            <c:dLbl>
              <c:idx val="4"/>
              <c:layout>
                <c:manualLayout>
                  <c:x val="3.6339886799958486E-3"/>
                  <c:y val="-3.2439152126574833E-2"/>
                </c:manualLayout>
              </c:layout>
              <c:spPr>
                <a:noFill/>
                <a:ln w="25462">
                  <a:noFill/>
                </a:ln>
              </c:spPr>
              <c:txPr>
                <a:bodyPr/>
                <a:lstStyle/>
                <a:p>
                  <a:pPr>
                    <a:defRPr sz="977"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11F4-4E24-AE9A-652D65D6D078}"/>
                </c:ext>
                <c:ext xmlns:c15="http://schemas.microsoft.com/office/drawing/2012/chart" uri="{CE6537A1-D6FC-4f65-9D91-7224C49458BB}"/>
              </c:extLst>
            </c:dLbl>
            <c:dLbl>
              <c:idx val="5"/>
              <c:layout>
                <c:manualLayout>
                  <c:x val="1.9528744306659468E-3"/>
                  <c:y val="-6.4965648209875562E-2"/>
                </c:manualLayout>
              </c:layout>
              <c:spPr>
                <a:noFill/>
                <a:ln w="25462">
                  <a:noFill/>
                </a:ln>
              </c:spPr>
              <c:txPr>
                <a:bodyPr/>
                <a:lstStyle/>
                <a:p>
                  <a:pPr>
                    <a:defRPr sz="977"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11F4-4E24-AE9A-652D65D6D078}"/>
                </c:ext>
                <c:ext xmlns:c15="http://schemas.microsoft.com/office/drawing/2012/chart" uri="{CE6537A1-D6FC-4f65-9D91-7224C49458BB}"/>
              </c:extLst>
            </c:dLbl>
            <c:dLbl>
              <c:idx val="6"/>
              <c:layout>
                <c:manualLayout>
                  <c:x val="2.7176018133606825E-4"/>
                  <c:y val="-2.7323112147573141E-2"/>
                </c:manualLayout>
              </c:layout>
              <c:spPr>
                <a:noFill/>
                <a:ln w="25462">
                  <a:noFill/>
                </a:ln>
              </c:spPr>
              <c:txPr>
                <a:bodyPr/>
                <a:lstStyle/>
                <a:p>
                  <a:pPr>
                    <a:defRPr sz="977"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11F4-4E24-AE9A-652D65D6D078}"/>
                </c:ext>
                <c:ext xmlns:c15="http://schemas.microsoft.com/office/drawing/2012/chart" uri="{CE6537A1-D6FC-4f65-9D91-7224C49458BB}"/>
              </c:extLst>
            </c:dLbl>
            <c:dLbl>
              <c:idx val="7"/>
              <c:layout>
                <c:manualLayout>
                  <c:x val="1.8060800156074507E-3"/>
                  <c:y val="-3.9054351646877712E-2"/>
                </c:manualLayout>
              </c:layout>
              <c:spPr>
                <a:noFill/>
                <a:ln w="25462">
                  <a:noFill/>
                </a:ln>
              </c:spPr>
              <c:txPr>
                <a:bodyPr/>
                <a:lstStyle/>
                <a:p>
                  <a:pPr>
                    <a:defRPr sz="977"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11F4-4E24-AE9A-652D65D6D078}"/>
                </c:ext>
                <c:ext xmlns:c15="http://schemas.microsoft.com/office/drawing/2012/chart" uri="{CE6537A1-D6FC-4f65-9D91-7224C49458BB}"/>
              </c:extLst>
            </c:dLbl>
            <c:dLbl>
              <c:idx val="8"/>
              <c:layout>
                <c:manualLayout>
                  <c:x val="1.2496576627751865E-4"/>
                  <c:y val="-3.585214338904745E-2"/>
                </c:manualLayout>
              </c:layout>
              <c:spPr>
                <a:noFill/>
                <a:ln w="25462">
                  <a:noFill/>
                </a:ln>
              </c:spPr>
              <c:txPr>
                <a:bodyPr/>
                <a:lstStyle/>
                <a:p>
                  <a:pPr>
                    <a:defRPr sz="977"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11F4-4E24-AE9A-652D65D6D078}"/>
                </c:ext>
                <c:ext xmlns:c15="http://schemas.microsoft.com/office/drawing/2012/chart" uri="{CE6537A1-D6FC-4f65-9D91-7224C49458BB}"/>
              </c:extLst>
            </c:dLbl>
            <c:dLbl>
              <c:idx val="9"/>
              <c:layout>
                <c:manualLayout>
                  <c:x val="5.1402964305613903E-5"/>
                  <c:y val="-3.5809964339920231E-2"/>
                </c:manualLayout>
              </c:layout>
              <c:spPr>
                <a:noFill/>
                <a:ln w="25462">
                  <a:noFill/>
                </a:ln>
              </c:spPr>
              <c:txPr>
                <a:bodyPr/>
                <a:lstStyle/>
                <a:p>
                  <a:pPr>
                    <a:defRPr sz="977"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11F4-4E24-AE9A-652D65D6D078}"/>
                </c:ext>
                <c:ext xmlns:c15="http://schemas.microsoft.com/office/drawing/2012/chart" uri="{CE6537A1-D6FC-4f65-9D91-7224C49458BB}"/>
              </c:extLst>
            </c:dLbl>
            <c:dLbl>
              <c:idx val="10"/>
              <c:layout>
                <c:manualLayout>
                  <c:x val="1.585722798576995E-3"/>
                  <c:y val="-7.3192056028967584E-2"/>
                </c:manualLayout>
              </c:layout>
              <c:spPr>
                <a:noFill/>
                <a:ln w="25462">
                  <a:noFill/>
                </a:ln>
              </c:spPr>
              <c:txPr>
                <a:bodyPr/>
                <a:lstStyle/>
                <a:p>
                  <a:pPr>
                    <a:defRPr sz="977"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11F4-4E24-AE9A-652D65D6D078}"/>
                </c:ext>
                <c:ext xmlns:c15="http://schemas.microsoft.com/office/drawing/2012/chart" uri="{CE6537A1-D6FC-4f65-9D91-7224C49458BB}"/>
              </c:extLst>
            </c:dLbl>
            <c:dLbl>
              <c:idx val="11"/>
              <c:layout>
                <c:manualLayout>
                  <c:x val="-9.5391450752880397E-5"/>
                  <c:y val="-3.3065502138454494E-2"/>
                </c:manualLayout>
              </c:layout>
              <c:spPr>
                <a:noFill/>
                <a:ln w="25462">
                  <a:noFill/>
                </a:ln>
              </c:spPr>
              <c:txPr>
                <a:bodyPr/>
                <a:lstStyle/>
                <a:p>
                  <a:pPr>
                    <a:defRPr sz="977"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11F4-4E24-AE9A-652D65D6D078}"/>
                </c:ext>
                <c:ext xmlns:c15="http://schemas.microsoft.com/office/drawing/2012/chart" uri="{CE6537A1-D6FC-4f65-9D91-7224C49458BB}"/>
              </c:extLst>
            </c:dLbl>
            <c:dLbl>
              <c:idx val="12"/>
              <c:layout>
                <c:manualLayout>
                  <c:x val="1.4389283835184459E-3"/>
                  <c:y val="-6.6872752912832109E-2"/>
                </c:manualLayout>
              </c:layout>
              <c:spPr>
                <a:noFill/>
                <a:ln w="25462">
                  <a:noFill/>
                </a:ln>
              </c:spPr>
              <c:txPr>
                <a:bodyPr/>
                <a:lstStyle/>
                <a:p>
                  <a:pPr>
                    <a:defRPr sz="977"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11F4-4E24-AE9A-652D65D6D078}"/>
                </c:ext>
                <c:ext xmlns:c15="http://schemas.microsoft.com/office/drawing/2012/chart" uri="{CE6537A1-D6FC-4f65-9D91-7224C49458BB}"/>
              </c:extLst>
            </c:dLbl>
            <c:dLbl>
              <c:idx val="13"/>
              <c:layout>
                <c:manualLayout>
                  <c:x val="2.9732482177898807E-3"/>
                  <c:y val="-3.7273671850309331E-2"/>
                </c:manualLayout>
              </c:layout>
              <c:spPr>
                <a:noFill/>
                <a:ln w="25462">
                  <a:noFill/>
                </a:ln>
              </c:spPr>
              <c:txPr>
                <a:bodyPr/>
                <a:lstStyle/>
                <a:p>
                  <a:pPr>
                    <a:defRPr sz="977"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11F4-4E24-AE9A-652D65D6D078}"/>
                </c:ext>
                <c:ext xmlns:c15="http://schemas.microsoft.com/office/drawing/2012/chart" uri="{CE6537A1-D6FC-4f65-9D91-7224C49458BB}"/>
              </c:extLst>
            </c:dLbl>
            <c:dLbl>
              <c:idx val="14"/>
              <c:layout>
                <c:manualLayout>
                  <c:x val="1.2921339684599561E-3"/>
                  <c:y val="-7.7773361931842672E-2"/>
                </c:manualLayout>
              </c:layout>
              <c:spPr>
                <a:noFill/>
                <a:ln w="25462">
                  <a:noFill/>
                </a:ln>
              </c:spPr>
              <c:txPr>
                <a:bodyPr/>
                <a:lstStyle/>
                <a:p>
                  <a:pPr>
                    <a:defRPr sz="977"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11F4-4E24-AE9A-652D65D6D078}"/>
                </c:ext>
                <c:ext xmlns:c15="http://schemas.microsoft.com/office/drawing/2012/chart" uri="{CE6537A1-D6FC-4f65-9D91-7224C49458BB}"/>
              </c:extLst>
            </c:dLbl>
            <c:dLbl>
              <c:idx val="15"/>
              <c:layout>
                <c:manualLayout>
                  <c:x val="1.2185711664879399E-3"/>
                  <c:y val="-3.3417422921365798E-2"/>
                </c:manualLayout>
              </c:layout>
              <c:spPr>
                <a:noFill/>
                <a:ln w="25462">
                  <a:noFill/>
                </a:ln>
              </c:spPr>
              <c:txPr>
                <a:bodyPr/>
                <a:lstStyle/>
                <a:p>
                  <a:pPr>
                    <a:defRPr sz="977"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11F4-4E24-AE9A-652D65D6D078}"/>
                </c:ext>
                <c:ext xmlns:c15="http://schemas.microsoft.com/office/drawing/2012/chart" uri="{CE6537A1-D6FC-4f65-9D91-7224C49458BB}"/>
              </c:extLst>
            </c:dLbl>
            <c:dLbl>
              <c:idx val="16"/>
              <c:layout>
                <c:manualLayout>
                  <c:x val="2.7528910007594909E-3"/>
                  <c:y val="-6.9011968269533333E-2"/>
                </c:manualLayout>
              </c:layout>
              <c:spPr>
                <a:noFill/>
                <a:ln w="25462">
                  <a:noFill/>
                </a:ln>
              </c:spPr>
              <c:txPr>
                <a:bodyPr/>
                <a:lstStyle/>
                <a:p>
                  <a:pPr>
                    <a:defRPr sz="977"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11F4-4E24-AE9A-652D65D6D078}"/>
                </c:ext>
                <c:ext xmlns:c15="http://schemas.microsoft.com/office/drawing/2012/chart" uri="{CE6537A1-D6FC-4f65-9D91-7224C49458BB}"/>
              </c:extLst>
            </c:dLbl>
            <c:dLbl>
              <c:idx val="17"/>
              <c:layout>
                <c:manualLayout>
                  <c:x val="-5.3594029037118765E-4"/>
                  <c:y val="-3.8779810176915827E-2"/>
                </c:manualLayout>
              </c:layout>
              <c:spPr>
                <a:noFill/>
                <a:ln w="25462">
                  <a:noFill/>
                </a:ln>
              </c:spPr>
              <c:txPr>
                <a:bodyPr/>
                <a:lstStyle/>
                <a:p>
                  <a:pPr>
                    <a:defRPr sz="977"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11F4-4E24-AE9A-652D65D6D078}"/>
                </c:ext>
                <c:ext xmlns:c15="http://schemas.microsoft.com/office/drawing/2012/chart" uri="{CE6537A1-D6FC-4f65-9D91-7224C49458BB}"/>
              </c:extLst>
            </c:dLbl>
            <c:dLbl>
              <c:idx val="18"/>
              <c:layout>
                <c:manualLayout>
                  <c:x val="1.2661143426431209E-3"/>
                  <c:y val="-6.7878966133947005E-2"/>
                </c:manualLayout>
              </c:layout>
              <c:spPr>
                <a:noFill/>
                <a:ln w="25462">
                  <a:noFill/>
                </a:ln>
              </c:spPr>
              <c:txPr>
                <a:bodyPr/>
                <a:lstStyle/>
                <a:p>
                  <a:pPr>
                    <a:defRPr sz="977"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11F4-4E24-AE9A-652D65D6D078}"/>
                </c:ext>
                <c:ext xmlns:c15="http://schemas.microsoft.com/office/drawing/2012/chart" uri="{CE6537A1-D6FC-4f65-9D91-7224C49458BB}"/>
              </c:extLst>
            </c:dLbl>
            <c:dLbl>
              <c:idx val="19"/>
              <c:layout>
                <c:manualLayout>
                  <c:x val="-2.290451747230326E-3"/>
                  <c:y val="-3.1151418650192886E-2"/>
                </c:manualLayout>
              </c:layout>
              <c:spPr>
                <a:noFill/>
                <a:ln w="25462">
                  <a:noFill/>
                </a:ln>
              </c:spPr>
              <c:txPr>
                <a:bodyPr/>
                <a:lstStyle/>
                <a:p>
                  <a:pPr>
                    <a:defRPr sz="977"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11F4-4E24-AE9A-652D65D6D078}"/>
                </c:ext>
                <c:ext xmlns:c15="http://schemas.microsoft.com/office/drawing/2012/chart" uri="{CE6537A1-D6FC-4f65-9D91-7224C49458BB}"/>
              </c:extLst>
            </c:dLbl>
            <c:dLbl>
              <c:idx val="20"/>
              <c:layout>
                <c:manualLayout>
                  <c:x val="1.1193199275846301E-3"/>
                  <c:y val="-6.9427031742590378E-2"/>
                </c:manualLayout>
              </c:layout>
              <c:spPr>
                <a:noFill/>
                <a:ln w="25462">
                  <a:noFill/>
                </a:ln>
              </c:spPr>
              <c:txPr>
                <a:bodyPr/>
                <a:lstStyle/>
                <a:p>
                  <a:pPr>
                    <a:defRPr sz="977"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4-11F4-4E24-AE9A-652D65D6D078}"/>
                </c:ext>
                <c:ext xmlns:c15="http://schemas.microsoft.com/office/drawing/2012/chart" uri="{CE6537A1-D6FC-4f65-9D91-7224C49458BB}"/>
              </c:extLst>
            </c:dLbl>
            <c:dLbl>
              <c:idx val="21"/>
              <c:layout>
                <c:manualLayout>
                  <c:x val="-2.4372461622889086E-3"/>
                  <c:y val="-3.4923309480882042E-2"/>
                </c:manualLayout>
              </c:layout>
              <c:spPr>
                <a:noFill/>
                <a:ln w="25462">
                  <a:noFill/>
                </a:ln>
              </c:spPr>
              <c:txPr>
                <a:bodyPr/>
                <a:lstStyle/>
                <a:p>
                  <a:pPr>
                    <a:defRPr sz="977"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5-11F4-4E24-AE9A-652D65D6D078}"/>
                </c:ext>
                <c:ext xmlns:c15="http://schemas.microsoft.com/office/drawing/2012/chart" uri="{CE6537A1-D6FC-4f65-9D91-7224C49458BB}"/>
              </c:extLst>
            </c:dLbl>
            <c:dLbl>
              <c:idx val="22"/>
              <c:layout>
                <c:manualLayout>
                  <c:x val="7.0462511934055638E-4"/>
                  <c:y val="-6.8273065965985272E-2"/>
                </c:manualLayout>
              </c:layout>
              <c:spPr>
                <a:noFill/>
                <a:ln w="25462">
                  <a:noFill/>
                </a:ln>
              </c:spPr>
              <c:txPr>
                <a:bodyPr/>
                <a:lstStyle/>
                <a:p>
                  <a:pPr>
                    <a:defRPr sz="977"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6-11F4-4E24-AE9A-652D65D6D078}"/>
                </c:ext>
                <c:ext xmlns:c15="http://schemas.microsoft.com/office/drawing/2012/chart" uri="{CE6537A1-D6FC-4f65-9D91-7224C49458BB}"/>
              </c:extLst>
            </c:dLbl>
            <c:dLbl>
              <c:idx val="23"/>
              <c:layout>
                <c:manualLayout>
                  <c:x val="1.8571315576230187E-3"/>
                  <c:y val="-3.2657305209709317E-2"/>
                </c:manualLayout>
              </c:layout>
              <c:spPr>
                <a:noFill/>
                <a:ln w="25462">
                  <a:noFill/>
                </a:ln>
              </c:spPr>
              <c:txPr>
                <a:bodyPr/>
                <a:lstStyle/>
                <a:p>
                  <a:pPr>
                    <a:defRPr sz="977"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7-11F4-4E24-AE9A-652D65D6D078}"/>
                </c:ext>
                <c:ext xmlns:c15="http://schemas.microsoft.com/office/drawing/2012/chart" uri="{CE6537A1-D6FC-4f65-9D91-7224C49458BB}"/>
              </c:extLst>
            </c:dLbl>
            <c:dLbl>
              <c:idx val="24"/>
              <c:layout>
                <c:manualLayout>
                  <c:x val="3.3914513918945643E-3"/>
                  <c:y val="-6.9363889052444838E-2"/>
                </c:manualLayout>
              </c:layout>
              <c:spPr>
                <a:noFill/>
                <a:ln w="25462">
                  <a:noFill/>
                </a:ln>
              </c:spPr>
              <c:txPr>
                <a:bodyPr/>
                <a:lstStyle/>
                <a:p>
                  <a:pPr>
                    <a:defRPr sz="977"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8-11F4-4E24-AE9A-652D65D6D078}"/>
                </c:ext>
                <c:ext xmlns:c15="http://schemas.microsoft.com/office/drawing/2012/chart" uri="{CE6537A1-D6FC-4f65-9D91-7224C49458BB}"/>
              </c:extLst>
            </c:dLbl>
            <c:dLbl>
              <c:idx val="25"/>
              <c:layout>
                <c:manualLayout>
                  <c:x val="1.7101715481219251E-3"/>
                  <c:y val="-3.4641901466608511E-2"/>
                </c:manualLayout>
              </c:layout>
              <c:spPr>
                <a:noFill/>
                <a:ln w="25462">
                  <a:noFill/>
                </a:ln>
              </c:spPr>
              <c:txPr>
                <a:bodyPr/>
                <a:lstStyle/>
                <a:p>
                  <a:pPr>
                    <a:defRPr sz="977"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9-11F4-4E24-AE9A-652D65D6D078}"/>
                </c:ext>
                <c:ext xmlns:c15="http://schemas.microsoft.com/office/drawing/2012/chart" uri="{CE6537A1-D6FC-4f65-9D91-7224C49458BB}"/>
              </c:extLst>
            </c:dLbl>
            <c:dLbl>
              <c:idx val="26"/>
              <c:layout>
                <c:manualLayout>
                  <c:x val="1.5924344318554214E-3"/>
                  <c:y val="-6.3741057423639474E-2"/>
                </c:manualLayout>
              </c:layout>
              <c:spPr>
                <a:noFill/>
                <a:ln w="25462">
                  <a:noFill/>
                </a:ln>
              </c:spPr>
              <c:txPr>
                <a:bodyPr/>
                <a:lstStyle/>
                <a:p>
                  <a:pPr>
                    <a:defRPr sz="977"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A-11F4-4E24-AE9A-652D65D6D078}"/>
                </c:ext>
                <c:ext xmlns:c15="http://schemas.microsoft.com/office/drawing/2012/chart" uri="{CE6537A1-D6FC-4f65-9D91-7224C49458BB}"/>
              </c:extLst>
            </c:dLbl>
            <c:spPr>
              <a:noFill/>
              <a:ln w="25462">
                <a:noFill/>
              </a:ln>
            </c:spPr>
            <c:txPr>
              <a:bodyPr wrap="square" lIns="38100" tIns="19050" rIns="38100" bIns="19050" anchor="ctr">
                <a:spAutoFit/>
              </a:bodyPr>
              <a:lstStyle/>
              <a:p>
                <a:pPr>
                  <a:defRPr sz="977" b="0"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Sheet1!$B$1:$AB$1</c:f>
              <c:strCache>
                <c:ptCount val="27"/>
                <c:pt idx="0">
                  <c:v>Пензенский</c:v>
                </c:pt>
                <c:pt idx="1">
                  <c:v>Каменский</c:v>
                </c:pt>
                <c:pt idx="2">
                  <c:v>Бессоновский</c:v>
                </c:pt>
                <c:pt idx="3">
                  <c:v>Городищенский</c:v>
                </c:pt>
                <c:pt idx="4">
                  <c:v>Сердобский</c:v>
                </c:pt>
                <c:pt idx="5">
                  <c:v>Нижнеломовский</c:v>
                </c:pt>
                <c:pt idx="6">
                  <c:v>Кузнецкий</c:v>
                </c:pt>
                <c:pt idx="7">
                  <c:v>Никольский</c:v>
                </c:pt>
                <c:pt idx="8">
                  <c:v>Мокшанский</c:v>
                </c:pt>
                <c:pt idx="9">
                  <c:v>Белинский</c:v>
                </c:pt>
                <c:pt idx="10">
                  <c:v>Колышлейский</c:v>
                </c:pt>
                <c:pt idx="11">
                  <c:v>Земетчинский</c:v>
                </c:pt>
                <c:pt idx="12">
                  <c:v>Башмаковский</c:v>
                </c:pt>
                <c:pt idx="13">
                  <c:v>Лунинский</c:v>
                </c:pt>
                <c:pt idx="14">
                  <c:v>Шемышейский</c:v>
                </c:pt>
                <c:pt idx="15">
                  <c:v>Бековский</c:v>
                </c:pt>
                <c:pt idx="16">
                  <c:v>Сосновоборский</c:v>
                </c:pt>
                <c:pt idx="17">
                  <c:v>Пачелмский</c:v>
                </c:pt>
                <c:pt idx="18">
                  <c:v>Тамалинский</c:v>
                </c:pt>
                <c:pt idx="19">
                  <c:v>Неверкинский</c:v>
                </c:pt>
                <c:pt idx="20">
                  <c:v>Лопатинский</c:v>
                </c:pt>
                <c:pt idx="21">
                  <c:v>Спасский</c:v>
                </c:pt>
                <c:pt idx="22">
                  <c:v>Камешкирский</c:v>
                </c:pt>
                <c:pt idx="23">
                  <c:v>Наровчатский</c:v>
                </c:pt>
                <c:pt idx="24">
                  <c:v>Иссинский</c:v>
                </c:pt>
                <c:pt idx="25">
                  <c:v>Малосердобинский</c:v>
                </c:pt>
                <c:pt idx="26">
                  <c:v>Вадинский</c:v>
                </c:pt>
              </c:strCache>
            </c:strRef>
          </c:cat>
          <c:val>
            <c:numRef>
              <c:f>Sheet1!$B$2:$AB$2</c:f>
              <c:numCache>
                <c:formatCode>General</c:formatCode>
                <c:ptCount val="27"/>
                <c:pt idx="0">
                  <c:v>61.9</c:v>
                </c:pt>
                <c:pt idx="1">
                  <c:v>50.1</c:v>
                </c:pt>
                <c:pt idx="2">
                  <c:v>46.5</c:v>
                </c:pt>
                <c:pt idx="3">
                  <c:v>45.6</c:v>
                </c:pt>
                <c:pt idx="4">
                  <c:v>44.8</c:v>
                </c:pt>
                <c:pt idx="5">
                  <c:v>36.200000000000003</c:v>
                </c:pt>
                <c:pt idx="6">
                  <c:v>34.9</c:v>
                </c:pt>
                <c:pt idx="7">
                  <c:v>27.8</c:v>
                </c:pt>
                <c:pt idx="8">
                  <c:v>24.3</c:v>
                </c:pt>
                <c:pt idx="9">
                  <c:v>22.1</c:v>
                </c:pt>
                <c:pt idx="10">
                  <c:v>21.5</c:v>
                </c:pt>
                <c:pt idx="11">
                  <c:v>19.100000000000001</c:v>
                </c:pt>
                <c:pt idx="12">
                  <c:v>18.899999999999999</c:v>
                </c:pt>
                <c:pt idx="13">
                  <c:v>16.7</c:v>
                </c:pt>
                <c:pt idx="14">
                  <c:v>15.2</c:v>
                </c:pt>
                <c:pt idx="15">
                  <c:v>14.1</c:v>
                </c:pt>
                <c:pt idx="16">
                  <c:v>13.7</c:v>
                </c:pt>
                <c:pt idx="17">
                  <c:v>13.5</c:v>
                </c:pt>
                <c:pt idx="18">
                  <c:v>13</c:v>
                </c:pt>
                <c:pt idx="19">
                  <c:v>12.7</c:v>
                </c:pt>
                <c:pt idx="20">
                  <c:v>12</c:v>
                </c:pt>
                <c:pt idx="21">
                  <c:v>10.9</c:v>
                </c:pt>
                <c:pt idx="22">
                  <c:v>10.200000000000001</c:v>
                </c:pt>
                <c:pt idx="23">
                  <c:v>9.5</c:v>
                </c:pt>
                <c:pt idx="24">
                  <c:v>8.7000000000000011</c:v>
                </c:pt>
                <c:pt idx="25">
                  <c:v>7.9</c:v>
                </c:pt>
                <c:pt idx="26">
                  <c:v>7.4</c:v>
                </c:pt>
              </c:numCache>
            </c:numRef>
          </c:val>
          <c:extLst xmlns:c16r2="http://schemas.microsoft.com/office/drawing/2015/06/chart">
            <c:ext xmlns:c16="http://schemas.microsoft.com/office/drawing/2014/chart" uri="{C3380CC4-5D6E-409C-BE32-E72D297353CC}">
              <c16:uniqueId val="{0000001B-11F4-4E24-AE9A-652D65D6D078}"/>
            </c:ext>
          </c:extLst>
        </c:ser>
        <c:dLbls>
          <c:showLegendKey val="0"/>
          <c:showVal val="1"/>
          <c:showCatName val="0"/>
          <c:showSerName val="0"/>
          <c:showPercent val="0"/>
          <c:showBubbleSize val="0"/>
        </c:dLbls>
        <c:gapWidth val="150"/>
        <c:axId val="1067666064"/>
        <c:axId val="1067665520"/>
      </c:barChart>
      <c:catAx>
        <c:axId val="1067666064"/>
        <c:scaling>
          <c:orientation val="minMax"/>
        </c:scaling>
        <c:delete val="0"/>
        <c:axPos val="b"/>
        <c:numFmt formatCode="General" sourceLinked="1"/>
        <c:majorTickMark val="out"/>
        <c:minorTickMark val="none"/>
        <c:tickLblPos val="nextTo"/>
        <c:spPr>
          <a:ln w="3183">
            <a:solidFill>
              <a:srgbClr val="000000"/>
            </a:solidFill>
            <a:prstDash val="solid"/>
          </a:ln>
        </c:spPr>
        <c:txPr>
          <a:bodyPr rot="-5400000" vert="horz"/>
          <a:lstStyle/>
          <a:p>
            <a:pPr>
              <a:defRPr sz="1053" b="0" i="0" u="none" strike="noStrike" baseline="0">
                <a:solidFill>
                  <a:srgbClr val="000000"/>
                </a:solidFill>
                <a:latin typeface="Calibri"/>
                <a:ea typeface="Calibri"/>
                <a:cs typeface="Calibri"/>
              </a:defRPr>
            </a:pPr>
            <a:endParaRPr lang="ru-RU"/>
          </a:p>
        </c:txPr>
        <c:crossAx val="1067665520"/>
        <c:crosses val="autoZero"/>
        <c:auto val="1"/>
        <c:lblAlgn val="ctr"/>
        <c:lblOffset val="100"/>
        <c:tickLblSkip val="1"/>
        <c:tickMarkSkip val="1"/>
        <c:noMultiLvlLbl val="0"/>
      </c:catAx>
      <c:valAx>
        <c:axId val="1067665520"/>
        <c:scaling>
          <c:orientation val="minMax"/>
        </c:scaling>
        <c:delete val="0"/>
        <c:axPos val="l"/>
        <c:majorGridlines>
          <c:spPr>
            <a:ln w="3183">
              <a:solidFill>
                <a:srgbClr val="000000"/>
              </a:solidFill>
              <a:prstDash val="solid"/>
            </a:ln>
          </c:spPr>
        </c:majorGridlines>
        <c:numFmt formatCode="General" sourceLinked="1"/>
        <c:majorTickMark val="out"/>
        <c:minorTickMark val="none"/>
        <c:tickLblPos val="nextTo"/>
        <c:spPr>
          <a:ln w="3183">
            <a:solidFill>
              <a:srgbClr val="000000"/>
            </a:solidFill>
            <a:prstDash val="solid"/>
          </a:ln>
        </c:spPr>
        <c:txPr>
          <a:bodyPr rot="0" vert="horz"/>
          <a:lstStyle/>
          <a:p>
            <a:pPr>
              <a:defRPr sz="977" b="0" i="0" u="none" strike="noStrike" baseline="0">
                <a:solidFill>
                  <a:srgbClr val="000000"/>
                </a:solidFill>
                <a:latin typeface="Calibri"/>
                <a:ea typeface="Calibri"/>
                <a:cs typeface="Calibri"/>
              </a:defRPr>
            </a:pPr>
            <a:endParaRPr lang="ru-RU"/>
          </a:p>
        </c:txPr>
        <c:crossAx val="1067666064"/>
        <c:crosses val="autoZero"/>
        <c:crossBetween val="between"/>
      </c:valAx>
      <c:spPr>
        <a:solidFill>
          <a:srgbClr val="FFFFFF"/>
        </a:solidFill>
        <a:ln w="12731">
          <a:solidFill>
            <a:srgbClr val="808080"/>
          </a:solidFill>
          <a:prstDash val="solid"/>
        </a:ln>
      </c:spPr>
    </c:plotArea>
    <c:legend>
      <c:legendPos val="r"/>
      <c:layout>
        <c:manualLayout>
          <c:xMode val="edge"/>
          <c:yMode val="edge"/>
          <c:x val="0.65594855305466471"/>
          <c:y val="7.3891625615763665E-2"/>
          <c:w val="0.32958199356913326"/>
          <c:h val="5.9113300492610939E-2"/>
        </c:manualLayout>
      </c:layout>
      <c:overlay val="0"/>
      <c:spPr>
        <a:noFill/>
        <a:ln w="3183">
          <a:solidFill>
            <a:srgbClr val="000000"/>
          </a:solidFill>
          <a:prstDash val="solid"/>
        </a:ln>
      </c:spPr>
      <c:txPr>
        <a:bodyPr/>
        <a:lstStyle/>
        <a:p>
          <a:pPr>
            <a:defRPr sz="922" b="0" i="0" u="none" strike="noStrike" baseline="0">
              <a:solidFill>
                <a:srgbClr val="000000"/>
              </a:solidFill>
              <a:latin typeface="Calibri"/>
              <a:ea typeface="Calibri"/>
              <a:cs typeface="Calibri"/>
            </a:defRPr>
          </a:pPr>
          <a:endParaRPr lang="ru-RU"/>
        </a:p>
      </c:txPr>
    </c:legend>
    <c:plotVisOnly val="1"/>
    <c:dispBlanksAs val="gap"/>
    <c:showDLblsOverMax val="0"/>
  </c:chart>
  <c:spPr>
    <a:noFill/>
    <a:ln w="6350" cap="flat" cmpd="sng" algn="ctr">
      <a:solidFill>
        <a:srgbClr val="000000"/>
      </a:solidFill>
      <a:prstDash val="solid"/>
      <a:miter lim="800000"/>
      <a:headEnd type="none" w="med" len="med"/>
      <a:tailEnd type="none" w="med" len="med"/>
      <a:extLst>
        <a:ext uri="{C807C97D-BFC1-408E-A445-0C87EB9F89A2}">
          <ask:lineSketchStyleProps xmlns="" xmlns:r="http://schemas.openxmlformats.org/officeDocument/2006/relationships" xmlns:c16r2="http://schemas.microsoft.com/office/drawing/2015/06/chart" xmlns:ask="http://schemas.microsoft.com/office/drawing/2018/sketchyshapes" sd="0">
            <a:custGeom>
              <a:avLst/>
              <a:gdLst/>
              <a:ahLst/>
              <a:cxnLst/>
              <a:rect l="0" t="0" r="0" b="0"/>
              <a:pathLst/>
            </a:custGeom>
            <ask:type/>
          </ask:lineSketchStyleProps>
        </a:ext>
      </a:extLst>
    </a:ln>
  </c:spPr>
  <c:txPr>
    <a:bodyPr/>
    <a:lstStyle/>
    <a:p>
      <a:pPr>
        <a:defRPr sz="1779" b="1" i="0" u="none" strike="noStrike" baseline="0">
          <a:solidFill>
            <a:srgbClr val="000000"/>
          </a:solidFill>
          <a:latin typeface="Calibri"/>
          <a:ea typeface="Calibri"/>
          <a:cs typeface="Calibri"/>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0325900514579764E-2"/>
          <c:y val="7.2664359861591712E-2"/>
          <c:w val="0.92624356775300176"/>
          <c:h val="0.52595155709342756"/>
        </c:manualLayout>
      </c:layout>
      <c:barChart>
        <c:barDir val="col"/>
        <c:grouping val="clustered"/>
        <c:varyColors val="0"/>
        <c:ser>
          <c:idx val="0"/>
          <c:order val="0"/>
          <c:tx>
            <c:strRef>
              <c:f>Sheet1!$A$2</c:f>
              <c:strCache>
                <c:ptCount val="1"/>
                <c:pt idx="0">
                  <c:v>численность населения, чел.</c:v>
                </c:pt>
              </c:strCache>
            </c:strRef>
          </c:tx>
          <c:spPr>
            <a:solidFill>
              <a:srgbClr val="99CCFF"/>
            </a:solidFill>
            <a:ln w="9525">
              <a:solidFill>
                <a:srgbClr val="000000"/>
              </a:solidFill>
              <a:prstDash val="solid"/>
            </a:ln>
          </c:spPr>
          <c:invertIfNegative val="0"/>
          <c:dLbls>
            <c:dLbl>
              <c:idx val="0"/>
              <c:layout>
                <c:manualLayout>
                  <c:x val="-6.9415034148882331E-3"/>
                  <c:y val="-1.6499679505783741E-2"/>
                </c:manualLayout>
              </c:layout>
              <c:spPr>
                <a:noFill/>
                <a:ln w="19050">
                  <a:noFill/>
                </a:ln>
              </c:spPr>
              <c:txPr>
                <a:bodyPr/>
                <a:lstStyle/>
                <a:p>
                  <a:pPr>
                    <a:defRPr sz="731"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9-381C-4904-8C0C-39AB0111C0AC}"/>
                </c:ext>
                <c:ext xmlns:c15="http://schemas.microsoft.com/office/drawing/2012/chart" uri="{CE6537A1-D6FC-4f65-9D91-7224C49458BB}"/>
              </c:extLst>
            </c:dLbl>
            <c:dLbl>
              <c:idx val="1"/>
              <c:layout>
                <c:manualLayout>
                  <c:x val="-4.8227427327814714E-3"/>
                  <c:y val="-1.8033129895517686E-2"/>
                </c:manualLayout>
              </c:layout>
              <c:spPr>
                <a:noFill/>
                <a:ln w="19050">
                  <a:noFill/>
                </a:ln>
              </c:spPr>
              <c:txPr>
                <a:bodyPr/>
                <a:lstStyle/>
                <a:p>
                  <a:pPr>
                    <a:defRPr sz="731"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7-381C-4904-8C0C-39AB0111C0AC}"/>
                </c:ext>
                <c:ext xmlns:c15="http://schemas.microsoft.com/office/drawing/2012/chart" uri="{CE6537A1-D6FC-4f65-9D91-7224C49458BB}"/>
              </c:extLst>
            </c:dLbl>
            <c:dLbl>
              <c:idx val="2"/>
              <c:layout>
                <c:manualLayout>
                  <c:x val="-4.4190714683517984E-3"/>
                  <c:y val="-1.5341333250472301E-2"/>
                </c:manualLayout>
              </c:layout>
              <c:spPr>
                <a:noFill/>
                <a:ln w="19050">
                  <a:noFill/>
                </a:ln>
              </c:spPr>
              <c:txPr>
                <a:bodyPr/>
                <a:lstStyle/>
                <a:p>
                  <a:pPr>
                    <a:defRPr sz="731"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8-381C-4904-8C0C-39AB0111C0AC}"/>
                </c:ext>
                <c:ext xmlns:c15="http://schemas.microsoft.com/office/drawing/2012/chart" uri="{CE6537A1-D6FC-4f65-9D91-7224C49458BB}"/>
              </c:extLst>
            </c:dLbl>
            <c:dLbl>
              <c:idx val="3"/>
              <c:layout>
                <c:manualLayout>
                  <c:x val="-9.1613742510821047E-3"/>
                  <c:y val="-1.646952999537617E-2"/>
                </c:manualLayout>
              </c:layout>
              <c:spPr>
                <a:noFill/>
                <a:ln w="19050">
                  <a:noFill/>
                </a:ln>
              </c:spPr>
              <c:txPr>
                <a:bodyPr/>
                <a:lstStyle/>
                <a:p>
                  <a:pPr>
                    <a:defRPr sz="731"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6-381C-4904-8C0C-39AB0111C0AC}"/>
                </c:ext>
                <c:ext xmlns:c15="http://schemas.microsoft.com/office/drawing/2012/chart" uri="{CE6537A1-D6FC-4f65-9D91-7224C49458BB}"/>
              </c:extLst>
            </c:dLbl>
            <c:dLbl>
              <c:idx val="4"/>
              <c:layout>
                <c:manualLayout>
                  <c:x val="-7.0424371204432425E-3"/>
                  <c:y val="-1.6428739767170908E-2"/>
                </c:manualLayout>
              </c:layout>
              <c:spPr>
                <a:noFill/>
                <a:ln w="19050">
                  <a:noFill/>
                </a:ln>
              </c:spPr>
              <c:txPr>
                <a:bodyPr/>
                <a:lstStyle/>
                <a:p>
                  <a:pPr>
                    <a:defRPr sz="731"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5-381C-4904-8C0C-39AB0111C0AC}"/>
                </c:ext>
                <c:ext xmlns:c15="http://schemas.microsoft.com/office/drawing/2012/chart" uri="{CE6537A1-D6FC-4f65-9D91-7224C49458BB}"/>
              </c:extLst>
            </c:dLbl>
            <c:dLbl>
              <c:idx val="5"/>
              <c:layout>
                <c:manualLayout>
                  <c:x val="-4.9236764383364107E-3"/>
                  <c:y val="-1.3978372479857401E-2"/>
                </c:manualLayout>
              </c:layout>
              <c:spPr>
                <a:noFill/>
                <a:ln w="19050">
                  <a:noFill/>
                </a:ln>
              </c:spPr>
              <c:txPr>
                <a:bodyPr/>
                <a:lstStyle/>
                <a:p>
                  <a:pPr>
                    <a:defRPr sz="731"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4-381C-4904-8C0C-39AB0111C0AC}"/>
                </c:ext>
                <c:ext xmlns:c15="http://schemas.microsoft.com/office/drawing/2012/chart" uri="{CE6537A1-D6FC-4f65-9D91-7224C49458BB}"/>
              </c:extLst>
            </c:dLbl>
            <c:dLbl>
              <c:idx val="6"/>
              <c:layout>
                <c:manualLayout>
                  <c:x val="-7.9505369063253561E-3"/>
                  <c:y val="-1.251677791702366E-2"/>
                </c:manualLayout>
              </c:layout>
              <c:spPr>
                <a:noFill/>
                <a:ln w="19050">
                  <a:noFill/>
                </a:ln>
              </c:spPr>
              <c:txPr>
                <a:bodyPr/>
                <a:lstStyle/>
                <a:p>
                  <a:pPr>
                    <a:defRPr sz="731"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381C-4904-8C0C-39AB0111C0AC}"/>
                </c:ext>
                <c:ext xmlns:c15="http://schemas.microsoft.com/office/drawing/2012/chart" uri="{CE6537A1-D6FC-4f65-9D91-7224C49458BB}"/>
              </c:extLst>
            </c:dLbl>
            <c:dLbl>
              <c:idx val="7"/>
              <c:layout>
                <c:manualLayout>
                  <c:x val="-9.2623079566370725E-3"/>
                  <c:y val="-1.1034115753526311E-2"/>
                </c:manualLayout>
              </c:layout>
              <c:spPr>
                <a:noFill/>
                <a:ln w="19050">
                  <a:noFill/>
                </a:ln>
              </c:spPr>
              <c:txPr>
                <a:bodyPr/>
                <a:lstStyle/>
                <a:p>
                  <a:pPr>
                    <a:defRPr sz="731"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381C-4904-8C0C-39AB0111C0AC}"/>
                </c:ext>
                <c:ext xmlns:c15="http://schemas.microsoft.com/office/drawing/2012/chart" uri="{CE6537A1-D6FC-4f65-9D91-7224C49458BB}"/>
              </c:extLst>
            </c:dLbl>
            <c:dLbl>
              <c:idx val="8"/>
              <c:layout>
                <c:manualLayout>
                  <c:x val="-8.8586366922073986E-3"/>
                  <c:y val="-1.5420887134916021E-2"/>
                </c:manualLayout>
              </c:layout>
              <c:spPr>
                <a:noFill/>
                <a:ln w="19050">
                  <a:noFill/>
                </a:ln>
              </c:spPr>
              <c:txPr>
                <a:bodyPr/>
                <a:lstStyle/>
                <a:p>
                  <a:pPr>
                    <a:defRPr sz="731"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381C-4904-8C0C-39AB0111C0AC}"/>
                </c:ext>
                <c:ext xmlns:c15="http://schemas.microsoft.com/office/drawing/2012/chart" uri="{CE6537A1-D6FC-4f65-9D91-7224C49458BB}"/>
              </c:extLst>
            </c:dLbl>
            <c:dLbl>
              <c:idx val="9"/>
              <c:layout>
                <c:manualLayout>
                  <c:x val="-6.7398760101006561E-3"/>
                  <c:y val="-1.5074470900543702E-2"/>
                </c:manualLayout>
              </c:layout>
              <c:spPr>
                <a:noFill/>
                <a:ln w="19050">
                  <a:noFill/>
                </a:ln>
              </c:spPr>
              <c:txPr>
                <a:bodyPr/>
                <a:lstStyle/>
                <a:p>
                  <a:pPr>
                    <a:defRPr sz="731"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381C-4904-8C0C-39AB0111C0AC}"/>
                </c:ext>
                <c:ext xmlns:c15="http://schemas.microsoft.com/office/drawing/2012/chart" uri="{CE6537A1-D6FC-4f65-9D91-7224C49458BB}"/>
              </c:extLst>
            </c:dLbl>
            <c:dLbl>
              <c:idx val="10"/>
              <c:layout>
                <c:manualLayout>
                  <c:x val="-6.3362047456710022E-3"/>
                  <c:y val="-1.8618948915654958E-2"/>
                </c:manualLayout>
              </c:layout>
              <c:spPr>
                <a:noFill/>
                <a:ln w="19050">
                  <a:noFill/>
                </a:ln>
              </c:spPr>
              <c:txPr>
                <a:bodyPr/>
                <a:lstStyle/>
                <a:p>
                  <a:pPr>
                    <a:defRPr sz="731"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381C-4904-8C0C-39AB0111C0AC}"/>
                </c:ext>
                <c:ext xmlns:c15="http://schemas.microsoft.com/office/drawing/2012/chart" uri="{CE6537A1-D6FC-4f65-9D91-7224C49458BB}"/>
              </c:extLst>
            </c:dLbl>
            <c:dLbl>
              <c:idx val="11"/>
              <c:layout>
                <c:manualLayout>
                  <c:x val="-9.3632416621920508E-3"/>
                  <c:y val="-1.7420845157660861E-2"/>
                </c:manualLayout>
              </c:layout>
              <c:spPr>
                <a:noFill/>
                <a:ln w="19050">
                  <a:noFill/>
                </a:ln>
              </c:spPr>
              <c:txPr>
                <a:bodyPr/>
                <a:lstStyle/>
                <a:p>
                  <a:pPr>
                    <a:defRPr sz="731"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381C-4904-8C0C-39AB0111C0AC}"/>
                </c:ext>
                <c:ext xmlns:c15="http://schemas.microsoft.com/office/drawing/2012/chart" uri="{CE6537A1-D6FC-4f65-9D91-7224C49458BB}"/>
              </c:extLst>
            </c:dLbl>
            <c:dLbl>
              <c:idx val="12"/>
              <c:layout>
                <c:manualLayout>
                  <c:x val="-7.2443045315531184E-3"/>
                  <c:y val="-1.5318239077841658E-2"/>
                </c:manualLayout>
              </c:layout>
              <c:spPr>
                <a:noFill/>
                <a:ln w="19050">
                  <a:noFill/>
                </a:ln>
              </c:spPr>
              <c:txPr>
                <a:bodyPr/>
                <a:lstStyle/>
                <a:p>
                  <a:pPr>
                    <a:defRPr sz="731"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381C-4904-8C0C-39AB0111C0AC}"/>
                </c:ext>
                <c:ext xmlns:c15="http://schemas.microsoft.com/office/drawing/2012/chart" uri="{CE6537A1-D6FC-4f65-9D91-7224C49458BB}"/>
              </c:extLst>
            </c:dLbl>
            <c:dLbl>
              <c:idx val="13"/>
              <c:layout>
                <c:manualLayout>
                  <c:x val="-4.1310508671532631E-3"/>
                  <c:y val="-1.7453937328322788E-2"/>
                </c:manualLayout>
              </c:layout>
              <c:spPr>
                <a:noFill/>
                <a:ln w="19050">
                  <a:noFill/>
                </a:ln>
              </c:spPr>
              <c:txPr>
                <a:bodyPr/>
                <a:lstStyle/>
                <a:p>
                  <a:pPr>
                    <a:defRPr sz="731"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381C-4904-8C0C-39AB0111C0AC}"/>
                </c:ext>
                <c:ext xmlns:c15="http://schemas.microsoft.com/office/drawing/2012/chart" uri="{CE6537A1-D6FC-4f65-9D91-7224C49458BB}"/>
              </c:extLst>
            </c:dLbl>
            <c:dLbl>
              <c:idx val="14"/>
              <c:layout>
                <c:manualLayout>
                  <c:x val="-3.7273796027236417E-3"/>
                  <c:y val="-1.4898583164368881E-2"/>
                </c:manualLayout>
              </c:layout>
              <c:spPr>
                <a:noFill/>
                <a:ln w="19050">
                  <a:noFill/>
                </a:ln>
              </c:spPr>
              <c:txPr>
                <a:bodyPr/>
                <a:lstStyle/>
                <a:p>
                  <a:pPr>
                    <a:defRPr sz="731"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381C-4904-8C0C-39AB0111C0AC}"/>
                </c:ext>
                <c:ext xmlns:c15="http://schemas.microsoft.com/office/drawing/2012/chart" uri="{CE6537A1-D6FC-4f65-9D91-7224C49458BB}"/>
              </c:extLst>
            </c:dLbl>
            <c:dLbl>
              <c:idx val="15"/>
              <c:layout>
                <c:manualLayout>
                  <c:x val="-5.0389742045032814E-3"/>
                  <c:y val="-1.8023054139329371E-2"/>
                </c:manualLayout>
              </c:layout>
              <c:spPr>
                <a:noFill/>
                <a:ln w="19050">
                  <a:noFill/>
                </a:ln>
              </c:spPr>
              <c:txPr>
                <a:bodyPr/>
                <a:lstStyle/>
                <a:p>
                  <a:pPr>
                    <a:defRPr sz="731"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381C-4904-8C0C-39AB0111C0AC}"/>
                </c:ext>
                <c:ext xmlns:c15="http://schemas.microsoft.com/office/drawing/2012/chart" uri="{CE6537A1-D6FC-4f65-9D91-7224C49458BB}"/>
              </c:extLst>
            </c:dLbl>
            <c:dLbl>
              <c:idx val="16"/>
              <c:spPr>
                <a:noFill/>
                <a:ln w="19050">
                  <a:noFill/>
                </a:ln>
              </c:spPr>
              <c:txPr>
                <a:bodyPr/>
                <a:lstStyle/>
                <a:p>
                  <a:pPr>
                    <a:defRPr sz="731"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381C-4904-8C0C-39AB0111C0AC}"/>
                </c:ext>
                <c:ext xmlns:c15="http://schemas.microsoft.com/office/drawing/2012/chart" uri="{CE6537A1-D6FC-4f65-9D91-7224C49458BB}"/>
              </c:extLst>
            </c:dLbl>
            <c:dLbl>
              <c:idx val="17"/>
              <c:layout>
                <c:manualLayout>
                  <c:xMode val="edge"/>
                  <c:yMode val="edge"/>
                  <c:x val="0.99313893653516294"/>
                  <c:y val="0.50865051903114189"/>
                </c:manualLayout>
              </c:layout>
              <c:spPr>
                <a:noFill/>
                <a:ln w="19050">
                  <a:noFill/>
                </a:ln>
              </c:spPr>
              <c:txPr>
                <a:bodyPr/>
                <a:lstStyle/>
                <a:p>
                  <a:pPr>
                    <a:defRPr sz="6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381C-4904-8C0C-39AB0111C0AC}"/>
                </c:ext>
                <c:ext xmlns:c15="http://schemas.microsoft.com/office/drawing/2012/chart" uri="{CE6537A1-D6FC-4f65-9D91-7224C49458BB}"/>
              </c:extLst>
            </c:dLbl>
            <c:dLbl>
              <c:idx val="18"/>
              <c:layout>
                <c:manualLayout>
                  <c:xMode val="edge"/>
                  <c:yMode val="edge"/>
                  <c:x val="0.99142367066895354"/>
                  <c:y val="0.54325259515570856"/>
                </c:manualLayout>
              </c:layout>
              <c:spPr>
                <a:noFill/>
                <a:ln w="19050">
                  <a:noFill/>
                </a:ln>
              </c:spPr>
              <c:txPr>
                <a:bodyPr/>
                <a:lstStyle/>
                <a:p>
                  <a:pPr>
                    <a:defRPr sz="6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381C-4904-8C0C-39AB0111C0AC}"/>
                </c:ext>
                <c:ext xmlns:c15="http://schemas.microsoft.com/office/drawing/2012/chart" uri="{CE6537A1-D6FC-4f65-9D91-7224C49458BB}"/>
              </c:extLst>
            </c:dLbl>
            <c:dLbl>
              <c:idx val="19"/>
              <c:layout>
                <c:manualLayout>
                  <c:xMode val="edge"/>
                  <c:yMode val="edge"/>
                  <c:x val="0.99485420240137423"/>
                  <c:y val="0.50519031141868564"/>
                </c:manualLayout>
              </c:layout>
              <c:spPr>
                <a:noFill/>
                <a:ln w="19050">
                  <a:noFill/>
                </a:ln>
              </c:spPr>
              <c:txPr>
                <a:bodyPr/>
                <a:lstStyle/>
                <a:p>
                  <a:pPr>
                    <a:defRPr sz="6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381C-4904-8C0C-39AB0111C0AC}"/>
                </c:ext>
                <c:ext xmlns:c15="http://schemas.microsoft.com/office/drawing/2012/chart" uri="{CE6537A1-D6FC-4f65-9D91-7224C49458BB}"/>
              </c:extLst>
            </c:dLbl>
            <c:dLbl>
              <c:idx val="20"/>
              <c:layout>
                <c:manualLayout>
                  <c:xMode val="edge"/>
                  <c:yMode val="edge"/>
                  <c:x val="0.99142367066895354"/>
                  <c:y val="0.53979238754325254"/>
                </c:manualLayout>
              </c:layout>
              <c:spPr>
                <a:noFill/>
                <a:ln w="19050">
                  <a:noFill/>
                </a:ln>
              </c:spPr>
              <c:txPr>
                <a:bodyPr/>
                <a:lstStyle/>
                <a:p>
                  <a:pPr>
                    <a:defRPr sz="6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381C-4904-8C0C-39AB0111C0AC}"/>
                </c:ext>
                <c:ext xmlns:c15="http://schemas.microsoft.com/office/drawing/2012/chart" uri="{CE6537A1-D6FC-4f65-9D91-7224C49458BB}"/>
              </c:extLst>
            </c:dLbl>
            <c:dLbl>
              <c:idx val="21"/>
              <c:layout>
                <c:manualLayout>
                  <c:xMode val="edge"/>
                  <c:yMode val="edge"/>
                  <c:x val="0.99656946826758153"/>
                  <c:y val="0.50519031141868564"/>
                </c:manualLayout>
              </c:layout>
              <c:spPr>
                <a:noFill/>
                <a:ln w="19050">
                  <a:noFill/>
                </a:ln>
              </c:spPr>
              <c:txPr>
                <a:bodyPr/>
                <a:lstStyle/>
                <a:p>
                  <a:pPr>
                    <a:defRPr sz="6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381C-4904-8C0C-39AB0111C0AC}"/>
                </c:ext>
                <c:ext xmlns:c15="http://schemas.microsoft.com/office/drawing/2012/chart" uri="{CE6537A1-D6FC-4f65-9D91-7224C49458BB}"/>
              </c:extLst>
            </c:dLbl>
            <c:dLbl>
              <c:idx val="22"/>
              <c:layout>
                <c:manualLayout>
                  <c:xMode val="edge"/>
                  <c:yMode val="edge"/>
                  <c:x val="0.93481989708405"/>
                  <c:y val="0.75778546712803063"/>
                </c:manualLayout>
              </c:layout>
              <c:spPr>
                <a:noFill/>
                <a:ln w="19050">
                  <a:noFill/>
                </a:ln>
              </c:spPr>
              <c:txPr>
                <a:bodyPr/>
                <a:lstStyle/>
                <a:p>
                  <a:pPr>
                    <a:defRPr sz="6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381C-4904-8C0C-39AB0111C0AC}"/>
                </c:ext>
                <c:ext xmlns:c15="http://schemas.microsoft.com/office/drawing/2012/chart" uri="{CE6537A1-D6FC-4f65-9D91-7224C49458BB}"/>
              </c:extLst>
            </c:dLbl>
            <c:dLbl>
              <c:idx val="23"/>
              <c:layout>
                <c:manualLayout>
                  <c:xMode val="edge"/>
                  <c:yMode val="edge"/>
                  <c:x val="0.93825042881646659"/>
                  <c:y val="0.71280276816609001"/>
                </c:manualLayout>
              </c:layout>
              <c:spPr>
                <a:noFill/>
                <a:ln w="19050">
                  <a:noFill/>
                </a:ln>
              </c:spPr>
              <c:txPr>
                <a:bodyPr/>
                <a:lstStyle/>
                <a:p>
                  <a:pPr>
                    <a:defRPr sz="6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381C-4904-8C0C-39AB0111C0AC}"/>
                </c:ext>
                <c:ext xmlns:c15="http://schemas.microsoft.com/office/drawing/2012/chart" uri="{CE6537A1-D6FC-4f65-9D91-7224C49458BB}"/>
              </c:extLst>
            </c:dLbl>
            <c:dLbl>
              <c:idx val="24"/>
              <c:layout>
                <c:manualLayout>
                  <c:xMode val="edge"/>
                  <c:yMode val="edge"/>
                  <c:x val="0.93825042881646659"/>
                  <c:y val="0.75778546712803063"/>
                </c:manualLayout>
              </c:layout>
              <c:spPr>
                <a:noFill/>
                <a:ln w="19050">
                  <a:noFill/>
                </a:ln>
              </c:spPr>
              <c:txPr>
                <a:bodyPr/>
                <a:lstStyle/>
                <a:p>
                  <a:pPr>
                    <a:defRPr sz="6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381C-4904-8C0C-39AB0111C0AC}"/>
                </c:ext>
                <c:ext xmlns:c15="http://schemas.microsoft.com/office/drawing/2012/chart" uri="{CE6537A1-D6FC-4f65-9D91-7224C49458BB}"/>
              </c:extLst>
            </c:dLbl>
            <c:dLbl>
              <c:idx val="25"/>
              <c:layout>
                <c:manualLayout>
                  <c:xMode val="edge"/>
                  <c:yMode val="edge"/>
                  <c:x val="0.93653516295025507"/>
                  <c:y val="0.71972318339100361"/>
                </c:manualLayout>
              </c:layout>
              <c:spPr>
                <a:noFill/>
                <a:ln w="19050">
                  <a:noFill/>
                </a:ln>
              </c:spPr>
              <c:txPr>
                <a:bodyPr/>
                <a:lstStyle/>
                <a:p>
                  <a:pPr>
                    <a:defRPr sz="6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381C-4904-8C0C-39AB0111C0AC}"/>
                </c:ext>
                <c:ext xmlns:c15="http://schemas.microsoft.com/office/drawing/2012/chart" uri="{CE6537A1-D6FC-4f65-9D91-7224C49458BB}"/>
              </c:extLst>
            </c:dLbl>
            <c:spPr>
              <a:noFill/>
              <a:ln w="19050">
                <a:noFill/>
              </a:ln>
            </c:spPr>
            <c:txPr>
              <a:bodyPr wrap="square" lIns="38100" tIns="19050" rIns="38100" bIns="19050" anchor="ctr">
                <a:spAutoFit/>
              </a:bodyPr>
              <a:lstStyle/>
              <a:p>
                <a:pPr>
                  <a:defRPr sz="731" b="0"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Sheet1!$B$1:$K$1</c:f>
              <c:strCache>
                <c:ptCount val="10"/>
                <c:pt idx="0">
                  <c:v>Бессоновский</c:v>
                </c:pt>
                <c:pt idx="1">
                  <c:v>Грабовский</c:v>
                </c:pt>
                <c:pt idx="2">
                  <c:v>Чемодановский</c:v>
                </c:pt>
                <c:pt idx="3">
                  <c:v>Сосновский</c:v>
                </c:pt>
                <c:pt idx="4">
                  <c:v>Кижеватовский</c:v>
                </c:pt>
                <c:pt idx="5">
                  <c:v>Вазерский</c:v>
                </c:pt>
                <c:pt idx="6">
                  <c:v>Проказницкий</c:v>
                </c:pt>
                <c:pt idx="7">
                  <c:v>Полеологовский</c:v>
                </c:pt>
                <c:pt idx="8">
                  <c:v>Степановский</c:v>
                </c:pt>
                <c:pt idx="9">
                  <c:v>Александровский</c:v>
                </c:pt>
              </c:strCache>
            </c:strRef>
          </c:cat>
          <c:val>
            <c:numRef>
              <c:f>Sheet1!$B$2:$K$2</c:f>
              <c:numCache>
                <c:formatCode>General</c:formatCode>
                <c:ptCount val="10"/>
                <c:pt idx="0">
                  <c:v>15308</c:v>
                </c:pt>
                <c:pt idx="1">
                  <c:v>8445</c:v>
                </c:pt>
                <c:pt idx="2">
                  <c:v>7035</c:v>
                </c:pt>
                <c:pt idx="3">
                  <c:v>4780</c:v>
                </c:pt>
                <c:pt idx="4">
                  <c:v>3605</c:v>
                </c:pt>
                <c:pt idx="5">
                  <c:v>2575</c:v>
                </c:pt>
                <c:pt idx="6">
                  <c:v>1680</c:v>
                </c:pt>
                <c:pt idx="7">
                  <c:v>1650</c:v>
                </c:pt>
                <c:pt idx="8">
                  <c:v>1373</c:v>
                </c:pt>
                <c:pt idx="9">
                  <c:v>374</c:v>
                </c:pt>
              </c:numCache>
            </c:numRef>
          </c:val>
          <c:extLst xmlns:c16r2="http://schemas.microsoft.com/office/drawing/2015/06/chart">
            <c:ext xmlns:c16="http://schemas.microsoft.com/office/drawing/2014/chart" uri="{C3380CC4-5D6E-409C-BE32-E72D297353CC}">
              <c16:uniqueId val="{0000001B-381C-4904-8C0C-39AB0111C0AC}"/>
            </c:ext>
          </c:extLst>
        </c:ser>
        <c:dLbls>
          <c:showLegendKey val="0"/>
          <c:showVal val="1"/>
          <c:showCatName val="0"/>
          <c:showSerName val="0"/>
          <c:showPercent val="0"/>
          <c:showBubbleSize val="0"/>
        </c:dLbls>
        <c:gapWidth val="150"/>
        <c:axId val="985870848"/>
        <c:axId val="985876288"/>
      </c:barChart>
      <c:catAx>
        <c:axId val="985870848"/>
        <c:scaling>
          <c:orientation val="minMax"/>
        </c:scaling>
        <c:delete val="0"/>
        <c:axPos val="b"/>
        <c:numFmt formatCode="General" sourceLinked="1"/>
        <c:majorTickMark val="out"/>
        <c:minorTickMark val="none"/>
        <c:tickLblPos val="nextTo"/>
        <c:spPr>
          <a:ln w="2381">
            <a:solidFill>
              <a:srgbClr val="000000"/>
            </a:solidFill>
            <a:prstDash val="solid"/>
          </a:ln>
        </c:spPr>
        <c:txPr>
          <a:bodyPr rot="-5400000" vert="horz"/>
          <a:lstStyle/>
          <a:p>
            <a:pPr>
              <a:defRPr sz="806" b="0" i="0" u="none" strike="noStrike" baseline="0">
                <a:solidFill>
                  <a:srgbClr val="000000"/>
                </a:solidFill>
                <a:latin typeface="Calibri"/>
                <a:ea typeface="Calibri"/>
                <a:cs typeface="Calibri"/>
              </a:defRPr>
            </a:pPr>
            <a:endParaRPr lang="ru-RU"/>
          </a:p>
        </c:txPr>
        <c:crossAx val="985876288"/>
        <c:crosses val="autoZero"/>
        <c:auto val="1"/>
        <c:lblAlgn val="ctr"/>
        <c:lblOffset val="100"/>
        <c:tickLblSkip val="1"/>
        <c:tickMarkSkip val="1"/>
        <c:noMultiLvlLbl val="0"/>
      </c:catAx>
      <c:valAx>
        <c:axId val="985876288"/>
        <c:scaling>
          <c:orientation val="minMax"/>
        </c:scaling>
        <c:delete val="0"/>
        <c:axPos val="l"/>
        <c:majorGridlines>
          <c:spPr>
            <a:ln w="2381">
              <a:solidFill>
                <a:srgbClr val="000000"/>
              </a:solidFill>
              <a:prstDash val="solid"/>
            </a:ln>
          </c:spPr>
        </c:majorGridlines>
        <c:numFmt formatCode="General" sourceLinked="1"/>
        <c:majorTickMark val="out"/>
        <c:minorTickMark val="none"/>
        <c:tickLblPos val="nextTo"/>
        <c:spPr>
          <a:ln w="2381">
            <a:solidFill>
              <a:srgbClr val="000000"/>
            </a:solidFill>
            <a:prstDash val="solid"/>
          </a:ln>
        </c:spPr>
        <c:txPr>
          <a:bodyPr rot="0" vert="horz"/>
          <a:lstStyle/>
          <a:p>
            <a:pPr>
              <a:defRPr sz="600" b="0" i="0" u="none" strike="noStrike" baseline="0">
                <a:solidFill>
                  <a:srgbClr val="000000"/>
                </a:solidFill>
                <a:latin typeface="Calibri"/>
                <a:ea typeface="Calibri"/>
                <a:cs typeface="Calibri"/>
              </a:defRPr>
            </a:pPr>
            <a:endParaRPr lang="ru-RU"/>
          </a:p>
        </c:txPr>
        <c:crossAx val="985870848"/>
        <c:crosses val="autoZero"/>
        <c:crossBetween val="between"/>
      </c:valAx>
      <c:spPr>
        <a:solidFill>
          <a:srgbClr val="FFFFFF"/>
        </a:solidFill>
        <a:ln w="9525">
          <a:solidFill>
            <a:srgbClr val="808080"/>
          </a:solidFill>
          <a:prstDash val="solid"/>
        </a:ln>
      </c:spPr>
    </c:plotArea>
    <c:legend>
      <c:legendPos val="r"/>
      <c:legendEntry>
        <c:idx val="0"/>
        <c:txPr>
          <a:bodyPr/>
          <a:lstStyle/>
          <a:p>
            <a:pPr>
              <a:defRPr sz="758" b="0" i="0" u="none" strike="noStrike" baseline="0">
                <a:solidFill>
                  <a:srgbClr val="000000"/>
                </a:solidFill>
                <a:latin typeface="Calibri"/>
                <a:ea typeface="Calibri"/>
                <a:cs typeface="Calibri"/>
              </a:defRPr>
            </a:pPr>
            <a:endParaRPr lang="ru-RU"/>
          </a:p>
        </c:txPr>
      </c:legendEntry>
      <c:layout>
        <c:manualLayout>
          <c:xMode val="edge"/>
          <c:yMode val="edge"/>
          <c:x val="0.62264150943396424"/>
          <c:y val="7.6124567474048443E-2"/>
          <c:w val="0.37221269296741166"/>
          <c:h val="8.6505190311418748E-2"/>
        </c:manualLayout>
      </c:layout>
      <c:overlay val="0"/>
      <c:spPr>
        <a:solidFill>
          <a:srgbClr val="FFFFFF"/>
        </a:solidFill>
        <a:ln w="2381">
          <a:solidFill>
            <a:srgbClr val="000000"/>
          </a:solidFill>
          <a:prstDash val="solid"/>
        </a:ln>
      </c:spPr>
      <c:txPr>
        <a:bodyPr/>
        <a:lstStyle/>
        <a:p>
          <a:pPr>
            <a:defRPr sz="825"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w="6350" cap="flat" cmpd="sng" algn="ctr">
      <a:solidFill>
        <a:srgbClr val="000000"/>
      </a:solidFill>
      <a:prstDash val="solid"/>
      <a:miter lim="800000"/>
      <a:headEnd type="none" w="med" len="med"/>
      <a:tailEnd type="none" w="med" len="med"/>
      <a:extLst>
        <a:ext uri="{C807C97D-BFC1-408E-A445-0C87EB9F89A2}">
          <ask:lineSketchStyleProps xmlns="" xmlns:r="http://schemas.openxmlformats.org/officeDocument/2006/relationships" xmlns:c16r2="http://schemas.microsoft.com/office/drawing/2015/06/chart" xmlns:ask="http://schemas.microsoft.com/office/drawing/2018/sketchyshapes" sd="0">
            <a:custGeom>
              <a:avLst/>
              <a:gdLst/>
              <a:ahLst/>
              <a:cxnLst/>
              <a:rect l="0" t="0" r="0" b="0"/>
              <a:pathLst/>
            </a:custGeom>
            <ask:type/>
          </ask:lineSketchStyleProps>
        </a:ext>
      </a:extLst>
    </a:ln>
  </c:spPr>
  <c:txPr>
    <a:bodyPr/>
    <a:lstStyle/>
    <a:p>
      <a:pPr>
        <a:defRPr sz="900" b="1" i="0" u="none" strike="noStrike" baseline="0">
          <a:solidFill>
            <a:srgbClr val="000000"/>
          </a:solidFill>
          <a:latin typeface="Calibri"/>
          <a:ea typeface="Calibri"/>
          <a:cs typeface="Calibri"/>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600">
                <a:latin typeface="Times New Roman" pitchFamily="18" charset="0"/>
                <a:cs typeface="Times New Roman" pitchFamily="18" charset="0"/>
              </a:rPr>
              <a:t>с. Бессоновка</a:t>
            </a:r>
          </a:p>
        </c:rich>
      </c:tx>
      <c:overlay val="0"/>
    </c:title>
    <c:autoTitleDeleted val="0"/>
    <c:plotArea>
      <c:layout/>
      <c:barChart>
        <c:barDir val="col"/>
        <c:grouping val="clustered"/>
        <c:varyColors val="0"/>
        <c:ser>
          <c:idx val="0"/>
          <c:order val="0"/>
          <c:tx>
            <c:strRef>
              <c:f>Лист1!$C$13</c:f>
              <c:strCache>
                <c:ptCount val="1"/>
                <c:pt idx="0">
                  <c:v>с. Бессоновка</c:v>
                </c:pt>
              </c:strCache>
            </c:strRef>
          </c:tx>
          <c:invertIfNegative val="0"/>
          <c:cat>
            <c:strRef>
              <c:f>Лист1!$D$12:$H$12</c:f>
              <c:strCache>
                <c:ptCount val="5"/>
                <c:pt idx="0">
                  <c:v>2016 г.</c:v>
                </c:pt>
                <c:pt idx="1">
                  <c:v>2017 г.</c:v>
                </c:pt>
                <c:pt idx="2">
                  <c:v>2018 г.</c:v>
                </c:pt>
                <c:pt idx="3">
                  <c:v>2019 г.</c:v>
                </c:pt>
                <c:pt idx="4">
                  <c:v>2020 г.</c:v>
                </c:pt>
              </c:strCache>
            </c:strRef>
          </c:cat>
          <c:val>
            <c:numRef>
              <c:f>Лист1!$D$13:$H$13</c:f>
              <c:numCache>
                <c:formatCode>General</c:formatCode>
                <c:ptCount val="5"/>
                <c:pt idx="0">
                  <c:v>12345</c:v>
                </c:pt>
                <c:pt idx="1">
                  <c:v>12454</c:v>
                </c:pt>
                <c:pt idx="2">
                  <c:v>12553</c:v>
                </c:pt>
                <c:pt idx="3">
                  <c:v>12547</c:v>
                </c:pt>
                <c:pt idx="4">
                  <c:v>12590</c:v>
                </c:pt>
              </c:numCache>
            </c:numRef>
          </c:val>
          <c:extLst xmlns:c16r2="http://schemas.microsoft.com/office/drawing/2015/06/chart">
            <c:ext xmlns:c16="http://schemas.microsoft.com/office/drawing/2014/chart" uri="{C3380CC4-5D6E-409C-BE32-E72D297353CC}">
              <c16:uniqueId val="{00000000-2E64-4E9A-857F-AC756B755269}"/>
            </c:ext>
          </c:extLst>
        </c:ser>
        <c:dLbls>
          <c:showLegendKey val="0"/>
          <c:showVal val="0"/>
          <c:showCatName val="0"/>
          <c:showSerName val="0"/>
          <c:showPercent val="0"/>
          <c:showBubbleSize val="0"/>
        </c:dLbls>
        <c:gapWidth val="150"/>
        <c:axId val="985867584"/>
        <c:axId val="985878464"/>
      </c:barChart>
      <c:catAx>
        <c:axId val="985867584"/>
        <c:scaling>
          <c:orientation val="minMax"/>
        </c:scaling>
        <c:delete val="0"/>
        <c:axPos val="b"/>
        <c:numFmt formatCode="General" sourceLinked="0"/>
        <c:majorTickMark val="none"/>
        <c:minorTickMark val="none"/>
        <c:tickLblPos val="nextTo"/>
        <c:txPr>
          <a:bodyPr/>
          <a:lstStyle/>
          <a:p>
            <a:pPr>
              <a:defRPr>
                <a:latin typeface="Times New Roman" pitchFamily="18" charset="0"/>
                <a:cs typeface="Times New Roman" pitchFamily="18" charset="0"/>
              </a:defRPr>
            </a:pPr>
            <a:endParaRPr lang="ru-RU"/>
          </a:p>
        </c:txPr>
        <c:crossAx val="985878464"/>
        <c:crosses val="autoZero"/>
        <c:auto val="1"/>
        <c:lblAlgn val="ctr"/>
        <c:lblOffset val="100"/>
        <c:noMultiLvlLbl val="0"/>
      </c:catAx>
      <c:valAx>
        <c:axId val="985878464"/>
        <c:scaling>
          <c:orientation val="minMax"/>
        </c:scaling>
        <c:delete val="0"/>
        <c:axPos val="l"/>
        <c:majorGridlines/>
        <c:numFmt formatCode="General" sourceLinked="1"/>
        <c:majorTickMark val="none"/>
        <c:minorTickMark val="none"/>
        <c:tickLblPos val="nextTo"/>
        <c:txPr>
          <a:bodyPr/>
          <a:lstStyle/>
          <a:p>
            <a:pPr>
              <a:defRPr>
                <a:latin typeface="Times New Roman" pitchFamily="18" charset="0"/>
                <a:cs typeface="Times New Roman" pitchFamily="18" charset="0"/>
              </a:defRPr>
            </a:pPr>
            <a:endParaRPr lang="ru-RU"/>
          </a:p>
        </c:txPr>
        <c:crossAx val="985867584"/>
        <c:crosses val="autoZero"/>
        <c:crossBetween val="between"/>
      </c:valAx>
    </c:plotArea>
    <c:legend>
      <c:legendPos val="r"/>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spPr>
    <a:ln w="28575"/>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400">
                <a:latin typeface="Times New Roman" pitchFamily="18" charset="0"/>
                <a:cs typeface="Times New Roman" pitchFamily="18" charset="0"/>
              </a:rPr>
              <a:t>с. Ухтинка</a:t>
            </a:r>
          </a:p>
        </c:rich>
      </c:tx>
      <c:overlay val="0"/>
    </c:title>
    <c:autoTitleDeleted val="0"/>
    <c:plotArea>
      <c:layout/>
      <c:barChart>
        <c:barDir val="col"/>
        <c:grouping val="clustered"/>
        <c:varyColors val="0"/>
        <c:ser>
          <c:idx val="0"/>
          <c:order val="0"/>
          <c:tx>
            <c:strRef>
              <c:f>Лист1!$C$42</c:f>
              <c:strCache>
                <c:ptCount val="1"/>
                <c:pt idx="0">
                  <c:v>с. Ухтинка</c:v>
                </c:pt>
              </c:strCache>
            </c:strRef>
          </c:tx>
          <c:invertIfNegative val="0"/>
          <c:cat>
            <c:strRef>
              <c:f>Лист1!$D$41:$H$41</c:f>
              <c:strCache>
                <c:ptCount val="5"/>
                <c:pt idx="0">
                  <c:v>2016 г.</c:v>
                </c:pt>
                <c:pt idx="1">
                  <c:v>2017 г.</c:v>
                </c:pt>
                <c:pt idx="2">
                  <c:v>2018 г.</c:v>
                </c:pt>
                <c:pt idx="3">
                  <c:v>2019 г.</c:v>
                </c:pt>
                <c:pt idx="4">
                  <c:v>2020 г.</c:v>
                </c:pt>
              </c:strCache>
            </c:strRef>
          </c:cat>
          <c:val>
            <c:numRef>
              <c:f>Лист1!$D$42:$H$42</c:f>
              <c:numCache>
                <c:formatCode>General</c:formatCode>
                <c:ptCount val="5"/>
                <c:pt idx="0">
                  <c:v>1266</c:v>
                </c:pt>
                <c:pt idx="1">
                  <c:v>1266</c:v>
                </c:pt>
                <c:pt idx="2">
                  <c:v>1274</c:v>
                </c:pt>
                <c:pt idx="3">
                  <c:v>1301</c:v>
                </c:pt>
                <c:pt idx="4">
                  <c:v>1301</c:v>
                </c:pt>
              </c:numCache>
            </c:numRef>
          </c:val>
          <c:extLst xmlns:c16r2="http://schemas.microsoft.com/office/drawing/2015/06/chart">
            <c:ext xmlns:c16="http://schemas.microsoft.com/office/drawing/2014/chart" uri="{C3380CC4-5D6E-409C-BE32-E72D297353CC}">
              <c16:uniqueId val="{00000000-F813-4EC9-B7DF-B0AF03E2E3E8}"/>
            </c:ext>
          </c:extLst>
        </c:ser>
        <c:dLbls>
          <c:showLegendKey val="0"/>
          <c:showVal val="0"/>
          <c:showCatName val="0"/>
          <c:showSerName val="0"/>
          <c:showPercent val="0"/>
          <c:showBubbleSize val="0"/>
        </c:dLbls>
        <c:gapWidth val="150"/>
        <c:axId val="985865952"/>
        <c:axId val="1074956048"/>
      </c:barChart>
      <c:catAx>
        <c:axId val="985865952"/>
        <c:scaling>
          <c:orientation val="minMax"/>
        </c:scaling>
        <c:delete val="0"/>
        <c:axPos val="b"/>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ru-RU"/>
          </a:p>
        </c:txPr>
        <c:crossAx val="1074956048"/>
        <c:crosses val="autoZero"/>
        <c:auto val="1"/>
        <c:lblAlgn val="ctr"/>
        <c:lblOffset val="100"/>
        <c:noMultiLvlLbl val="0"/>
      </c:catAx>
      <c:valAx>
        <c:axId val="1074956048"/>
        <c:scaling>
          <c:orientation val="minMax"/>
        </c:scaling>
        <c:delete val="0"/>
        <c:axPos val="l"/>
        <c:majorGridlines/>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985865952"/>
        <c:crosses val="autoZero"/>
        <c:crossBetween val="between"/>
      </c:valAx>
    </c:plotArea>
    <c:legend>
      <c:legendPos val="r"/>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spPr>
    <a:ln w="28575"/>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view3D>
    <c:floor>
      <c:thickness val="0"/>
    </c:floor>
    <c:sideWall>
      <c:thickness val="0"/>
    </c:sideWall>
    <c:backWall>
      <c:thickness val="0"/>
    </c:backWall>
    <c:plotArea>
      <c:layout/>
      <c:bar3DChart>
        <c:barDir val="col"/>
        <c:grouping val="standard"/>
        <c:varyColors val="0"/>
        <c:ser>
          <c:idx val="0"/>
          <c:order val="0"/>
          <c:tx>
            <c:strRef>
              <c:f>Лист1!$D$23</c:f>
              <c:strCache>
                <c:ptCount val="1"/>
                <c:pt idx="0">
                  <c:v>2016 г.</c:v>
                </c:pt>
              </c:strCache>
            </c:strRef>
          </c:tx>
          <c:invertIfNegative val="0"/>
          <c:cat>
            <c:strRef>
              <c:f>Лист1!$C$24:$C$36</c:f>
              <c:strCache>
                <c:ptCount val="13"/>
                <c:pt idx="0">
                  <c:v>п. Десятая Артель</c:v>
                </c:pt>
                <c:pt idx="2">
                  <c:v>д. Бардинка</c:v>
                </c:pt>
                <c:pt idx="4">
                  <c:v>с. Мастиновка</c:v>
                </c:pt>
                <c:pt idx="6">
                  <c:v>п. Николаевка</c:v>
                </c:pt>
                <c:pt idx="8">
                  <c:v>п. Новая Жизнь</c:v>
                </c:pt>
                <c:pt idx="10">
                  <c:v>п. Подлесный</c:v>
                </c:pt>
                <c:pt idx="12">
                  <c:v>п. Колос</c:v>
                </c:pt>
              </c:strCache>
            </c:strRef>
          </c:cat>
          <c:val>
            <c:numRef>
              <c:f>Лист1!$D$24:$D$36</c:f>
              <c:numCache>
                <c:formatCode>General</c:formatCode>
                <c:ptCount val="13"/>
                <c:pt idx="0">
                  <c:v>224</c:v>
                </c:pt>
                <c:pt idx="2">
                  <c:v>73</c:v>
                </c:pt>
                <c:pt idx="4">
                  <c:v>85</c:v>
                </c:pt>
                <c:pt idx="6">
                  <c:v>27</c:v>
                </c:pt>
                <c:pt idx="8">
                  <c:v>60</c:v>
                </c:pt>
                <c:pt idx="10">
                  <c:v>99</c:v>
                </c:pt>
                <c:pt idx="12">
                  <c:v>27</c:v>
                </c:pt>
              </c:numCache>
            </c:numRef>
          </c:val>
          <c:extLst xmlns:c16r2="http://schemas.microsoft.com/office/drawing/2015/06/chart">
            <c:ext xmlns:c16="http://schemas.microsoft.com/office/drawing/2014/chart" uri="{C3380CC4-5D6E-409C-BE32-E72D297353CC}">
              <c16:uniqueId val="{00000000-37E6-4DF9-84A5-CF6A81351FF9}"/>
            </c:ext>
          </c:extLst>
        </c:ser>
        <c:ser>
          <c:idx val="1"/>
          <c:order val="1"/>
          <c:tx>
            <c:strRef>
              <c:f>Лист1!$E$23</c:f>
              <c:strCache>
                <c:ptCount val="1"/>
                <c:pt idx="0">
                  <c:v>2017 г.</c:v>
                </c:pt>
              </c:strCache>
            </c:strRef>
          </c:tx>
          <c:invertIfNegative val="0"/>
          <c:cat>
            <c:strRef>
              <c:f>Лист1!$C$24:$C$36</c:f>
              <c:strCache>
                <c:ptCount val="13"/>
                <c:pt idx="0">
                  <c:v>п. Десятая Артель</c:v>
                </c:pt>
                <c:pt idx="2">
                  <c:v>д. Бардинка</c:v>
                </c:pt>
                <c:pt idx="4">
                  <c:v>с. Мастиновка</c:v>
                </c:pt>
                <c:pt idx="6">
                  <c:v>п. Николаевка</c:v>
                </c:pt>
                <c:pt idx="8">
                  <c:v>п. Новая Жизнь</c:v>
                </c:pt>
                <c:pt idx="10">
                  <c:v>п. Подлесный</c:v>
                </c:pt>
                <c:pt idx="12">
                  <c:v>п. Колос</c:v>
                </c:pt>
              </c:strCache>
            </c:strRef>
          </c:cat>
          <c:val>
            <c:numRef>
              <c:f>Лист1!$E$24:$E$36</c:f>
              <c:numCache>
                <c:formatCode>General</c:formatCode>
                <c:ptCount val="13"/>
                <c:pt idx="0">
                  <c:v>220</c:v>
                </c:pt>
                <c:pt idx="2">
                  <c:v>73</c:v>
                </c:pt>
                <c:pt idx="4">
                  <c:v>73</c:v>
                </c:pt>
                <c:pt idx="6">
                  <c:v>25</c:v>
                </c:pt>
                <c:pt idx="8">
                  <c:v>62</c:v>
                </c:pt>
                <c:pt idx="10">
                  <c:v>97</c:v>
                </c:pt>
                <c:pt idx="12">
                  <c:v>15</c:v>
                </c:pt>
              </c:numCache>
            </c:numRef>
          </c:val>
          <c:extLst xmlns:c16r2="http://schemas.microsoft.com/office/drawing/2015/06/chart">
            <c:ext xmlns:c16="http://schemas.microsoft.com/office/drawing/2014/chart" uri="{C3380CC4-5D6E-409C-BE32-E72D297353CC}">
              <c16:uniqueId val="{00000001-37E6-4DF9-84A5-CF6A81351FF9}"/>
            </c:ext>
          </c:extLst>
        </c:ser>
        <c:ser>
          <c:idx val="2"/>
          <c:order val="2"/>
          <c:tx>
            <c:strRef>
              <c:f>Лист1!$F$23</c:f>
              <c:strCache>
                <c:ptCount val="1"/>
                <c:pt idx="0">
                  <c:v>2018 г.</c:v>
                </c:pt>
              </c:strCache>
            </c:strRef>
          </c:tx>
          <c:invertIfNegative val="0"/>
          <c:cat>
            <c:strRef>
              <c:f>Лист1!$C$24:$C$36</c:f>
              <c:strCache>
                <c:ptCount val="13"/>
                <c:pt idx="0">
                  <c:v>п. Десятая Артель</c:v>
                </c:pt>
                <c:pt idx="2">
                  <c:v>д. Бардинка</c:v>
                </c:pt>
                <c:pt idx="4">
                  <c:v>с. Мастиновка</c:v>
                </c:pt>
                <c:pt idx="6">
                  <c:v>п. Николаевка</c:v>
                </c:pt>
                <c:pt idx="8">
                  <c:v>п. Новая Жизнь</c:v>
                </c:pt>
                <c:pt idx="10">
                  <c:v>п. Подлесный</c:v>
                </c:pt>
                <c:pt idx="12">
                  <c:v>п. Колос</c:v>
                </c:pt>
              </c:strCache>
            </c:strRef>
          </c:cat>
          <c:val>
            <c:numRef>
              <c:f>Лист1!$F$24:$F$36</c:f>
              <c:numCache>
                <c:formatCode>General</c:formatCode>
                <c:ptCount val="13"/>
                <c:pt idx="0">
                  <c:v>216</c:v>
                </c:pt>
                <c:pt idx="2">
                  <c:v>83</c:v>
                </c:pt>
                <c:pt idx="4">
                  <c:v>76</c:v>
                </c:pt>
                <c:pt idx="6">
                  <c:v>25</c:v>
                </c:pt>
                <c:pt idx="8">
                  <c:v>68</c:v>
                </c:pt>
                <c:pt idx="10">
                  <c:v>97</c:v>
                </c:pt>
                <c:pt idx="12">
                  <c:v>15</c:v>
                </c:pt>
              </c:numCache>
            </c:numRef>
          </c:val>
          <c:extLst xmlns:c16r2="http://schemas.microsoft.com/office/drawing/2015/06/chart">
            <c:ext xmlns:c16="http://schemas.microsoft.com/office/drawing/2014/chart" uri="{C3380CC4-5D6E-409C-BE32-E72D297353CC}">
              <c16:uniqueId val="{00000002-37E6-4DF9-84A5-CF6A81351FF9}"/>
            </c:ext>
          </c:extLst>
        </c:ser>
        <c:ser>
          <c:idx val="3"/>
          <c:order val="3"/>
          <c:tx>
            <c:strRef>
              <c:f>Лист1!$G$23</c:f>
              <c:strCache>
                <c:ptCount val="1"/>
                <c:pt idx="0">
                  <c:v>2019 г.</c:v>
                </c:pt>
              </c:strCache>
            </c:strRef>
          </c:tx>
          <c:invertIfNegative val="0"/>
          <c:cat>
            <c:strRef>
              <c:f>Лист1!$C$24:$C$36</c:f>
              <c:strCache>
                <c:ptCount val="13"/>
                <c:pt idx="0">
                  <c:v>п. Десятая Артель</c:v>
                </c:pt>
                <c:pt idx="2">
                  <c:v>д. Бардинка</c:v>
                </c:pt>
                <c:pt idx="4">
                  <c:v>с. Мастиновка</c:v>
                </c:pt>
                <c:pt idx="6">
                  <c:v>п. Николаевка</c:v>
                </c:pt>
                <c:pt idx="8">
                  <c:v>п. Новая Жизнь</c:v>
                </c:pt>
                <c:pt idx="10">
                  <c:v>п. Подлесный</c:v>
                </c:pt>
                <c:pt idx="12">
                  <c:v>п. Колос</c:v>
                </c:pt>
              </c:strCache>
            </c:strRef>
          </c:cat>
          <c:val>
            <c:numRef>
              <c:f>Лист1!$G$24:$G$36</c:f>
              <c:numCache>
                <c:formatCode>General</c:formatCode>
                <c:ptCount val="13"/>
                <c:pt idx="0">
                  <c:v>214</c:v>
                </c:pt>
                <c:pt idx="2">
                  <c:v>85</c:v>
                </c:pt>
                <c:pt idx="4">
                  <c:v>76</c:v>
                </c:pt>
                <c:pt idx="6">
                  <c:v>24</c:v>
                </c:pt>
                <c:pt idx="8">
                  <c:v>67</c:v>
                </c:pt>
                <c:pt idx="10">
                  <c:v>96</c:v>
                </c:pt>
                <c:pt idx="12">
                  <c:v>15</c:v>
                </c:pt>
              </c:numCache>
            </c:numRef>
          </c:val>
          <c:extLst xmlns:c16r2="http://schemas.microsoft.com/office/drawing/2015/06/chart">
            <c:ext xmlns:c16="http://schemas.microsoft.com/office/drawing/2014/chart" uri="{C3380CC4-5D6E-409C-BE32-E72D297353CC}">
              <c16:uniqueId val="{00000003-37E6-4DF9-84A5-CF6A81351FF9}"/>
            </c:ext>
          </c:extLst>
        </c:ser>
        <c:ser>
          <c:idx val="4"/>
          <c:order val="4"/>
          <c:tx>
            <c:strRef>
              <c:f>Лист1!$H$23</c:f>
              <c:strCache>
                <c:ptCount val="1"/>
                <c:pt idx="0">
                  <c:v>2020 г.</c:v>
                </c:pt>
              </c:strCache>
            </c:strRef>
          </c:tx>
          <c:invertIfNegative val="0"/>
          <c:cat>
            <c:strRef>
              <c:f>Лист1!$C$24:$C$36</c:f>
              <c:strCache>
                <c:ptCount val="13"/>
                <c:pt idx="0">
                  <c:v>п. Десятая Артель</c:v>
                </c:pt>
                <c:pt idx="2">
                  <c:v>д. Бардинка</c:v>
                </c:pt>
                <c:pt idx="4">
                  <c:v>с. Мастиновка</c:v>
                </c:pt>
                <c:pt idx="6">
                  <c:v>п. Николаевка</c:v>
                </c:pt>
                <c:pt idx="8">
                  <c:v>п. Новая Жизнь</c:v>
                </c:pt>
                <c:pt idx="10">
                  <c:v>п. Подлесный</c:v>
                </c:pt>
                <c:pt idx="12">
                  <c:v>п. Колос</c:v>
                </c:pt>
              </c:strCache>
            </c:strRef>
          </c:cat>
          <c:val>
            <c:numRef>
              <c:f>Лист1!$H$24:$H$36</c:f>
              <c:numCache>
                <c:formatCode>General</c:formatCode>
                <c:ptCount val="13"/>
                <c:pt idx="0">
                  <c:v>212</c:v>
                </c:pt>
                <c:pt idx="2">
                  <c:v>85</c:v>
                </c:pt>
                <c:pt idx="4">
                  <c:v>76</c:v>
                </c:pt>
                <c:pt idx="6">
                  <c:v>24</c:v>
                </c:pt>
                <c:pt idx="8">
                  <c:v>67</c:v>
                </c:pt>
                <c:pt idx="10">
                  <c:v>96</c:v>
                </c:pt>
                <c:pt idx="12">
                  <c:v>15</c:v>
                </c:pt>
              </c:numCache>
            </c:numRef>
          </c:val>
          <c:extLst xmlns:c16r2="http://schemas.microsoft.com/office/drawing/2015/06/chart">
            <c:ext xmlns:c16="http://schemas.microsoft.com/office/drawing/2014/chart" uri="{C3380CC4-5D6E-409C-BE32-E72D297353CC}">
              <c16:uniqueId val="{00000004-37E6-4DF9-84A5-CF6A81351FF9}"/>
            </c:ext>
          </c:extLst>
        </c:ser>
        <c:dLbls>
          <c:showLegendKey val="0"/>
          <c:showVal val="0"/>
          <c:showCatName val="0"/>
          <c:showSerName val="0"/>
          <c:showPercent val="0"/>
          <c:showBubbleSize val="0"/>
        </c:dLbls>
        <c:gapWidth val="150"/>
        <c:shape val="cylinder"/>
        <c:axId val="1074942448"/>
        <c:axId val="1074953872"/>
        <c:axId val="985929872"/>
      </c:bar3DChart>
      <c:catAx>
        <c:axId val="1074942448"/>
        <c:scaling>
          <c:orientation val="minMax"/>
        </c:scaling>
        <c:delete val="0"/>
        <c:axPos val="b"/>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ru-RU"/>
          </a:p>
        </c:txPr>
        <c:crossAx val="1074953872"/>
        <c:crosses val="autoZero"/>
        <c:auto val="1"/>
        <c:lblAlgn val="ctr"/>
        <c:lblOffset val="100"/>
        <c:noMultiLvlLbl val="0"/>
      </c:catAx>
      <c:valAx>
        <c:axId val="1074953872"/>
        <c:scaling>
          <c:orientation val="minMax"/>
        </c:scaling>
        <c:delete val="0"/>
        <c:axPos val="l"/>
        <c:majorGridlines/>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1074942448"/>
        <c:crosses val="autoZero"/>
        <c:crossBetween val="between"/>
      </c:valAx>
      <c:serAx>
        <c:axId val="985929872"/>
        <c:scaling>
          <c:orientation val="minMax"/>
        </c:scaling>
        <c:delete val="0"/>
        <c:axPos val="b"/>
        <c:majorTickMark val="out"/>
        <c:minorTickMark val="none"/>
        <c:tickLblPos val="nextTo"/>
        <c:txPr>
          <a:bodyPr/>
          <a:lstStyle/>
          <a:p>
            <a:pPr>
              <a:defRPr>
                <a:latin typeface="Times New Roman" pitchFamily="18" charset="0"/>
                <a:cs typeface="Times New Roman" pitchFamily="18" charset="0"/>
              </a:defRPr>
            </a:pPr>
            <a:endParaRPr lang="ru-RU"/>
          </a:p>
        </c:txPr>
        <c:crossAx val="1074953872"/>
        <c:crosses val="autoZero"/>
      </c:serAx>
    </c:plotArea>
    <c:legend>
      <c:legendPos val="r"/>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spPr>
    <a:ln w="28575"/>
  </c:sp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41E7F2-4DF1-43EF-A213-968927239C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1583</TotalTime>
  <Pages>1</Pages>
  <Words>54548</Words>
  <Characters>310925</Characters>
  <Application>Microsoft Office Word</Application>
  <DocSecurity>0</DocSecurity>
  <Lines>2591</Lines>
  <Paragraphs>729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364744</CharactersWithSpaces>
  <SharedDoc>false</SharedDoc>
  <HLinks>
    <vt:vector size="900" baseType="variant">
      <vt:variant>
        <vt:i4>2359304</vt:i4>
      </vt:variant>
      <vt:variant>
        <vt:i4>678</vt:i4>
      </vt:variant>
      <vt:variant>
        <vt:i4>0</vt:i4>
      </vt:variant>
      <vt:variant>
        <vt:i4>5</vt:i4>
      </vt:variant>
      <vt:variant>
        <vt:lpwstr/>
      </vt:variant>
      <vt:variant>
        <vt:lpwstr>_Toc1686131</vt:lpwstr>
      </vt:variant>
      <vt:variant>
        <vt:i4>2424933</vt:i4>
      </vt:variant>
      <vt:variant>
        <vt:i4>675</vt:i4>
      </vt:variant>
      <vt:variant>
        <vt:i4>0</vt:i4>
      </vt:variant>
      <vt:variant>
        <vt:i4>5</vt:i4>
      </vt:variant>
      <vt:variant>
        <vt:lpwstr>consultantplus://offline/ref=DA25CF9B0EA002B65FFC4DA2CA96650C11F9C34F48AC10C566B8CBF2119AA2DF7CF4CB1BCD3695F29557C3B4S8U1H</vt:lpwstr>
      </vt:variant>
      <vt:variant>
        <vt:lpwstr/>
      </vt:variant>
      <vt:variant>
        <vt:i4>65593</vt:i4>
      </vt:variant>
      <vt:variant>
        <vt:i4>672</vt:i4>
      </vt:variant>
      <vt:variant>
        <vt:i4>0</vt:i4>
      </vt:variant>
      <vt:variant>
        <vt:i4>5</vt:i4>
      </vt:variant>
      <vt:variant>
        <vt:lpwstr>http://www.consultant.ru/document/cons_doc_LAW_37318/</vt:lpwstr>
      </vt:variant>
      <vt:variant>
        <vt:lpwstr/>
      </vt:variant>
      <vt:variant>
        <vt:i4>8061029</vt:i4>
      </vt:variant>
      <vt:variant>
        <vt:i4>669</vt:i4>
      </vt:variant>
      <vt:variant>
        <vt:i4>0</vt:i4>
      </vt:variant>
      <vt:variant>
        <vt:i4>5</vt:i4>
      </vt:variant>
      <vt:variant>
        <vt:lpwstr>consultantplus://offline/ref=4E605571A9AEFA77FD95AB58F1BBA5AC53A0EC7411ADD93CFD823C2C3A649F7FAB57944E64AE7BE15DC575834D1BF09EB804F01FD2EDFDA5i5mCL</vt:lpwstr>
      </vt:variant>
      <vt:variant>
        <vt:lpwstr/>
      </vt:variant>
      <vt:variant>
        <vt:i4>589851</vt:i4>
      </vt:variant>
      <vt:variant>
        <vt:i4>666</vt:i4>
      </vt:variant>
      <vt:variant>
        <vt:i4>0</vt:i4>
      </vt:variant>
      <vt:variant>
        <vt:i4>5</vt:i4>
      </vt:variant>
      <vt:variant>
        <vt:lpwstr>https://checko.ru/company/select?code=031230</vt:lpwstr>
      </vt:variant>
      <vt:variant>
        <vt:lpwstr/>
      </vt:variant>
      <vt:variant>
        <vt:i4>3866698</vt:i4>
      </vt:variant>
      <vt:variant>
        <vt:i4>663</vt:i4>
      </vt:variant>
      <vt:variant>
        <vt:i4>0</vt:i4>
      </vt:variant>
      <vt:variant>
        <vt:i4>5</vt:i4>
      </vt:variant>
      <vt:variant>
        <vt:lpwstr>http://rmoksh.pnzreg.ru/society/Social_sfera/456544</vt:lpwstr>
      </vt:variant>
      <vt:variant>
        <vt:lpwstr/>
      </vt:variant>
      <vt:variant>
        <vt:i4>7864361</vt:i4>
      </vt:variant>
      <vt:variant>
        <vt:i4>660</vt:i4>
      </vt:variant>
      <vt:variant>
        <vt:i4>0</vt:i4>
      </vt:variant>
      <vt:variant>
        <vt:i4>5</vt:i4>
      </vt:variant>
      <vt:variant>
        <vt:lpwstr>http://zasechnoe.edu-penza.ru/</vt:lpwstr>
      </vt:variant>
      <vt:variant>
        <vt:lpwstr/>
      </vt:variant>
      <vt:variant>
        <vt:i4>6357026</vt:i4>
      </vt:variant>
      <vt:variant>
        <vt:i4>657</vt:i4>
      </vt:variant>
      <vt:variant>
        <vt:i4>0</vt:i4>
      </vt:variant>
      <vt:variant>
        <vt:i4>5</vt:i4>
      </vt:variant>
      <vt:variant>
        <vt:lpwstr>https://yandex.ru/maps/org/kuznetskregiongaz/113292469932/</vt:lpwstr>
      </vt:variant>
      <vt:variant>
        <vt:lpwstr/>
      </vt:variant>
      <vt:variant>
        <vt:i4>1376358</vt:i4>
      </vt:variant>
      <vt:variant>
        <vt:i4>654</vt:i4>
      </vt:variant>
      <vt:variant>
        <vt:i4>0</vt:i4>
      </vt:variant>
      <vt:variant>
        <vt:i4>5</vt:i4>
      </vt:variant>
      <vt:variant>
        <vt:lpwstr>https://yandex.ru/maps/org/snt_polyana/199708376473/</vt:lpwstr>
      </vt:variant>
      <vt:variant>
        <vt:lpwstr/>
      </vt:variant>
      <vt:variant>
        <vt:i4>1769549</vt:i4>
      </vt:variant>
      <vt:variant>
        <vt:i4>651</vt:i4>
      </vt:variant>
      <vt:variant>
        <vt:i4>0</vt:i4>
      </vt:variant>
      <vt:variant>
        <vt:i4>5</vt:i4>
      </vt:variant>
      <vt:variant>
        <vt:lpwstr>https://yandex.ru/maps/org/kichkileyka/180655207891/</vt:lpwstr>
      </vt:variant>
      <vt:variant>
        <vt:lpwstr/>
      </vt:variant>
      <vt:variant>
        <vt:i4>6815798</vt:i4>
      </vt:variant>
      <vt:variant>
        <vt:i4>648</vt:i4>
      </vt:variant>
      <vt:variant>
        <vt:i4>0</vt:i4>
      </vt:variant>
      <vt:variant>
        <vt:i4>5</vt:i4>
      </vt:variant>
      <vt:variant>
        <vt:lpwstr>https://yandex.ru/maps/org/vozrozhdeniye/138750082205/</vt:lpwstr>
      </vt:variant>
      <vt:variant>
        <vt:lpwstr/>
      </vt:variant>
      <vt:variant>
        <vt:i4>4587540</vt:i4>
      </vt:variant>
      <vt:variant>
        <vt:i4>642</vt:i4>
      </vt:variant>
      <vt:variant>
        <vt:i4>0</vt:i4>
      </vt:variant>
      <vt:variant>
        <vt:i4>5</vt:i4>
      </vt:variant>
      <vt:variant>
        <vt:lpwstr>https://ru.wikipedia.org/wiki/%D0%91%D1%83%D0%BB%D1%8C%D0%B2%D0%B0%D1%80</vt:lpwstr>
      </vt:variant>
      <vt:variant>
        <vt:lpwstr/>
      </vt:variant>
      <vt:variant>
        <vt:i4>1048652</vt:i4>
      </vt:variant>
      <vt:variant>
        <vt:i4>639</vt:i4>
      </vt:variant>
      <vt:variant>
        <vt:i4>0</vt:i4>
      </vt:variant>
      <vt:variant>
        <vt:i4>5</vt:i4>
      </vt:variant>
      <vt:variant>
        <vt:lpwstr>https://ru.wikipedia.org/wiki/%D0%A1%D0%BA%D0%B2%D0%B5%D1%80</vt:lpwstr>
      </vt:variant>
      <vt:variant>
        <vt:lpwstr/>
      </vt:variant>
      <vt:variant>
        <vt:i4>2031653</vt:i4>
      </vt:variant>
      <vt:variant>
        <vt:i4>636</vt:i4>
      </vt:variant>
      <vt:variant>
        <vt:i4>0</vt:i4>
      </vt:variant>
      <vt:variant>
        <vt:i4>5</vt:i4>
      </vt:variant>
      <vt:variant>
        <vt:lpwstr>https://ru.wikipedia.org/wiki/%D0%91%D0%B5%D1%80%D0%B5%D0%B3%D0%BE%D0%B2%D0%B0%D1%8F_%D0%BF%D0%BE%D0%BB%D0%BE%D1%81%D0%B0</vt:lpwstr>
      </vt:variant>
      <vt:variant>
        <vt:lpwstr/>
      </vt:variant>
      <vt:variant>
        <vt:i4>6750264</vt:i4>
      </vt:variant>
      <vt:variant>
        <vt:i4>633</vt:i4>
      </vt:variant>
      <vt:variant>
        <vt:i4>0</vt:i4>
      </vt:variant>
      <vt:variant>
        <vt:i4>5</vt:i4>
      </vt:variant>
      <vt:variant>
        <vt:lpwstr>https://ru.wikipedia.org/wiki/%D0%9D%D0%B0%D0%B1%D0%B5%D1%80%D0%B5%D0%B6%D0%BD%D0%B0%D1%8F</vt:lpwstr>
      </vt:variant>
      <vt:variant>
        <vt:lpwstr/>
      </vt:variant>
      <vt:variant>
        <vt:i4>1572940</vt:i4>
      </vt:variant>
      <vt:variant>
        <vt:i4>630</vt:i4>
      </vt:variant>
      <vt:variant>
        <vt:i4>0</vt:i4>
      </vt:variant>
      <vt:variant>
        <vt:i4>5</vt:i4>
      </vt:variant>
      <vt:variant>
        <vt:lpwstr>https://ru.wikipedia.org/wiki/%D0%A3%D0%BB%D0%B8%D1%86%D0%B0</vt:lpwstr>
      </vt:variant>
      <vt:variant>
        <vt:lpwstr/>
      </vt:variant>
      <vt:variant>
        <vt:i4>2359304</vt:i4>
      </vt:variant>
      <vt:variant>
        <vt:i4>627</vt:i4>
      </vt:variant>
      <vt:variant>
        <vt:i4>0</vt:i4>
      </vt:variant>
      <vt:variant>
        <vt:i4>5</vt:i4>
      </vt:variant>
      <vt:variant>
        <vt:lpwstr/>
      </vt:variant>
      <vt:variant>
        <vt:lpwstr>_Toc1686137</vt:lpwstr>
      </vt:variant>
      <vt:variant>
        <vt:i4>5505108</vt:i4>
      </vt:variant>
      <vt:variant>
        <vt:i4>624</vt:i4>
      </vt:variant>
      <vt:variant>
        <vt:i4>0</vt:i4>
      </vt:variant>
      <vt:variant>
        <vt:i4>5</vt:i4>
      </vt:variant>
      <vt:variant>
        <vt:lpwstr>consultantplus://offline/ref=964A90E059F542C0F9882E73C67FCF230EF41CD8BD0C2874CC4B3AABB214A55C981DAFFC093B8C17C881184AD93E1391DEE152C21A9DF7XBb1J</vt:lpwstr>
      </vt:variant>
      <vt:variant>
        <vt:lpwstr/>
      </vt:variant>
      <vt:variant>
        <vt:i4>5308425</vt:i4>
      </vt:variant>
      <vt:variant>
        <vt:i4>621</vt:i4>
      </vt:variant>
      <vt:variant>
        <vt:i4>0</vt:i4>
      </vt:variant>
      <vt:variant>
        <vt:i4>5</vt:i4>
      </vt:variant>
      <vt:variant>
        <vt:lpwstr>consultantplus://offline/ref=55983EDBDD98E12397B50169BE05940BD23819DAB2ED8BEEF29DD2195E315DBCC06A2B05FDA46B663B90C2D0F5C56460EA79B193C2VENFK</vt:lpwstr>
      </vt:variant>
      <vt:variant>
        <vt:lpwstr/>
      </vt:variant>
      <vt:variant>
        <vt:i4>5570571</vt:i4>
      </vt:variant>
      <vt:variant>
        <vt:i4>618</vt:i4>
      </vt:variant>
      <vt:variant>
        <vt:i4>0</vt:i4>
      </vt:variant>
      <vt:variant>
        <vt:i4>5</vt:i4>
      </vt:variant>
      <vt:variant>
        <vt:lpwstr>consultantplus://offline/ref=964A90E059F542C0F9882E73C67FCF230CF618D5BC07757EC41236A9B51BFA4B8D54FBF109399314C7CB4B0E8DX3bAJ</vt:lpwstr>
      </vt:variant>
      <vt:variant>
        <vt:lpwstr/>
      </vt:variant>
      <vt:variant>
        <vt:i4>6881380</vt:i4>
      </vt:variant>
      <vt:variant>
        <vt:i4>615</vt:i4>
      </vt:variant>
      <vt:variant>
        <vt:i4>0</vt:i4>
      </vt:variant>
      <vt:variant>
        <vt:i4>5</vt:i4>
      </vt:variant>
      <vt:variant>
        <vt:lpwstr>consultantplus://offline/ref=964A90E059F542C0F9882E73C67FCF230EF11FD9B904757EC41236A9B51BFA4B9F54A3FD093B8D15C1DE1D5FC8661E93C2FF56D8069FF6B9X8b9J</vt:lpwstr>
      </vt:variant>
      <vt:variant>
        <vt:lpwstr/>
      </vt:variant>
      <vt:variant>
        <vt:i4>5570569</vt:i4>
      </vt:variant>
      <vt:variant>
        <vt:i4>612</vt:i4>
      </vt:variant>
      <vt:variant>
        <vt:i4>0</vt:i4>
      </vt:variant>
      <vt:variant>
        <vt:i4>5</vt:i4>
      </vt:variant>
      <vt:variant>
        <vt:lpwstr>consultantplus://offline/ref=964A90E059F542C0F9882E73C67FCF230DFE1AD9BB05757EC41236A9B51BFA4B8D54FBF109399314C7CB4B0E8DX3bAJ</vt:lpwstr>
      </vt:variant>
      <vt:variant>
        <vt:lpwstr/>
      </vt:variant>
      <vt:variant>
        <vt:i4>6881391</vt:i4>
      </vt:variant>
      <vt:variant>
        <vt:i4>609</vt:i4>
      </vt:variant>
      <vt:variant>
        <vt:i4>0</vt:i4>
      </vt:variant>
      <vt:variant>
        <vt:i4>5</vt:i4>
      </vt:variant>
      <vt:variant>
        <vt:lpwstr>consultantplus://offline/ref=964A90E059F542C0F9882E73C67FCF230CF619DCBA00757EC41236A9B51BFA4B9F54A3FD093B8F1CC6DE1D5FC8661E93C2FF56D8069FF6B9X8b9J</vt:lpwstr>
      </vt:variant>
      <vt:variant>
        <vt:lpwstr/>
      </vt:variant>
      <vt:variant>
        <vt:i4>3276902</vt:i4>
      </vt:variant>
      <vt:variant>
        <vt:i4>606</vt:i4>
      </vt:variant>
      <vt:variant>
        <vt:i4>0</vt:i4>
      </vt:variant>
      <vt:variant>
        <vt:i4>5</vt:i4>
      </vt:variant>
      <vt:variant>
        <vt:lpwstr>consultantplus://offline/ref=55983EDBDD98E12397B50169BE05940BD23F1FDCB6E98BEEF29DD2195E315DBCC06A2B06FAA2623A6FDFC38CB3947762ED79B390DEEDFE97VBN0K</vt:lpwstr>
      </vt:variant>
      <vt:variant>
        <vt:lpwstr/>
      </vt:variant>
      <vt:variant>
        <vt:i4>262153</vt:i4>
      </vt:variant>
      <vt:variant>
        <vt:i4>603</vt:i4>
      </vt:variant>
      <vt:variant>
        <vt:i4>0</vt:i4>
      </vt:variant>
      <vt:variant>
        <vt:i4>5</vt:i4>
      </vt:variant>
      <vt:variant>
        <vt:lpwstr>consultantplus://offline/ref=964A90E059F542C0F9882E73C67FCF2309FF14D8B651227C954738ACBD4BA05B891DAEFE173B890AC1D548X0b7J</vt:lpwstr>
      </vt:variant>
      <vt:variant>
        <vt:lpwstr/>
      </vt:variant>
      <vt:variant>
        <vt:i4>5570652</vt:i4>
      </vt:variant>
      <vt:variant>
        <vt:i4>600</vt:i4>
      </vt:variant>
      <vt:variant>
        <vt:i4>0</vt:i4>
      </vt:variant>
      <vt:variant>
        <vt:i4>5</vt:i4>
      </vt:variant>
      <vt:variant>
        <vt:lpwstr>consultantplus://offline/ref=964A90E059F542C0F9882E73C67FCF230CF618D9B906757EC41236A9B51BFA4B8D54FBF109399314C7CB4B0E8DX3bAJ</vt:lpwstr>
      </vt:variant>
      <vt:variant>
        <vt:lpwstr/>
      </vt:variant>
      <vt:variant>
        <vt:i4>3276857</vt:i4>
      </vt:variant>
      <vt:variant>
        <vt:i4>597</vt:i4>
      </vt:variant>
      <vt:variant>
        <vt:i4>0</vt:i4>
      </vt:variant>
      <vt:variant>
        <vt:i4>5</vt:i4>
      </vt:variant>
      <vt:variant>
        <vt:lpwstr>consultantplus://offline/ref=55983EDBDD98E12397B50169BE05940BD23910DAB9E28BEEF29DD2195E315DBCC06A2B06FAA266366EDFC38CB3947762ED79B390DEEDFE97VBN0K</vt:lpwstr>
      </vt:variant>
      <vt:variant>
        <vt:lpwstr/>
      </vt:variant>
      <vt:variant>
        <vt:i4>5308425</vt:i4>
      </vt:variant>
      <vt:variant>
        <vt:i4>594</vt:i4>
      </vt:variant>
      <vt:variant>
        <vt:i4>0</vt:i4>
      </vt:variant>
      <vt:variant>
        <vt:i4>5</vt:i4>
      </vt:variant>
      <vt:variant>
        <vt:lpwstr>consultantplus://offline/ref=55983EDBDD98E12397B50169BE05940BD23819DAB2ED8BEEF29DD2195E315DBCC06A2B05FDA46B663B90C2D0F5C56460EA79B193C2VENFK</vt:lpwstr>
      </vt:variant>
      <vt:variant>
        <vt:lpwstr/>
      </vt:variant>
      <vt:variant>
        <vt:i4>3276902</vt:i4>
      </vt:variant>
      <vt:variant>
        <vt:i4>591</vt:i4>
      </vt:variant>
      <vt:variant>
        <vt:i4>0</vt:i4>
      </vt:variant>
      <vt:variant>
        <vt:i4>5</vt:i4>
      </vt:variant>
      <vt:variant>
        <vt:lpwstr>consultantplus://offline/ref=55983EDBDD98E12397B50169BE05940BD23F1FDCB6E98BEEF29DD2195E315DBCC06A2B06FAA2623A6FDFC38CB3947762ED79B390DEEDFE97VBN0K</vt:lpwstr>
      </vt:variant>
      <vt:variant>
        <vt:lpwstr/>
      </vt:variant>
      <vt:variant>
        <vt:i4>3276907</vt:i4>
      </vt:variant>
      <vt:variant>
        <vt:i4>588</vt:i4>
      </vt:variant>
      <vt:variant>
        <vt:i4>0</vt:i4>
      </vt:variant>
      <vt:variant>
        <vt:i4>5</vt:i4>
      </vt:variant>
      <vt:variant>
        <vt:lpwstr>consultantplus://offline/ref=55983EDBDD98E12397B50169BE05940BD73311DFBBBCDCECA3C8DC1C566115AC8E2F2607FAA365393E85D388FAC37E7EE964AD91C0EDVFNEK</vt:lpwstr>
      </vt:variant>
      <vt:variant>
        <vt:lpwstr/>
      </vt:variant>
      <vt:variant>
        <vt:i4>2359304</vt:i4>
      </vt:variant>
      <vt:variant>
        <vt:i4>585</vt:i4>
      </vt:variant>
      <vt:variant>
        <vt:i4>0</vt:i4>
      </vt:variant>
      <vt:variant>
        <vt:i4>5</vt:i4>
      </vt:variant>
      <vt:variant>
        <vt:lpwstr/>
      </vt:variant>
      <vt:variant>
        <vt:lpwstr>_Toc1686131</vt:lpwstr>
      </vt:variant>
      <vt:variant>
        <vt:i4>2359304</vt:i4>
      </vt:variant>
      <vt:variant>
        <vt:i4>582</vt:i4>
      </vt:variant>
      <vt:variant>
        <vt:i4>0</vt:i4>
      </vt:variant>
      <vt:variant>
        <vt:i4>5</vt:i4>
      </vt:variant>
      <vt:variant>
        <vt:lpwstr/>
      </vt:variant>
      <vt:variant>
        <vt:lpwstr>_Toc1686131</vt:lpwstr>
      </vt:variant>
      <vt:variant>
        <vt:i4>6225932</vt:i4>
      </vt:variant>
      <vt:variant>
        <vt:i4>579</vt:i4>
      </vt:variant>
      <vt:variant>
        <vt:i4>0</vt:i4>
      </vt:variant>
      <vt:variant>
        <vt:i4>5</vt:i4>
      </vt:variant>
      <vt:variant>
        <vt:lpwstr>consultantplus://offline/ref=EC8C1BBA253D195BFC8664802B227A08332A8C90AC44B5E4DAC20878AA3D2D997BD851F42A7EFA7E1E0967D559FA7D48D4WCb2J</vt:lpwstr>
      </vt:variant>
      <vt:variant>
        <vt:lpwstr/>
      </vt:variant>
      <vt:variant>
        <vt:i4>6225932</vt:i4>
      </vt:variant>
      <vt:variant>
        <vt:i4>576</vt:i4>
      </vt:variant>
      <vt:variant>
        <vt:i4>0</vt:i4>
      </vt:variant>
      <vt:variant>
        <vt:i4>5</vt:i4>
      </vt:variant>
      <vt:variant>
        <vt:lpwstr>consultantplus://offline/ref=EC8C1BBA253D195BFC8664802B227A08332A8C90AC44B5E4DAC20878AA3D2D997BD851F42A7EFA7E1E0967D559FA7D48D4WCb2J</vt:lpwstr>
      </vt:variant>
      <vt:variant>
        <vt:lpwstr/>
      </vt:variant>
      <vt:variant>
        <vt:i4>6225932</vt:i4>
      </vt:variant>
      <vt:variant>
        <vt:i4>573</vt:i4>
      </vt:variant>
      <vt:variant>
        <vt:i4>0</vt:i4>
      </vt:variant>
      <vt:variant>
        <vt:i4>5</vt:i4>
      </vt:variant>
      <vt:variant>
        <vt:lpwstr>consultantplus://offline/ref=EC8C1BBA253D195BFC8664802B227A08332A8C90AC44B5E4DAC20878AA3D2D997BD851F42A7EFA7E1E0967D559FA7D48D4WCb2J</vt:lpwstr>
      </vt:variant>
      <vt:variant>
        <vt:lpwstr/>
      </vt:variant>
      <vt:variant>
        <vt:i4>6225932</vt:i4>
      </vt:variant>
      <vt:variant>
        <vt:i4>570</vt:i4>
      </vt:variant>
      <vt:variant>
        <vt:i4>0</vt:i4>
      </vt:variant>
      <vt:variant>
        <vt:i4>5</vt:i4>
      </vt:variant>
      <vt:variant>
        <vt:lpwstr>consultantplus://offline/ref=EC8C1BBA253D195BFC8664802B227A08332A8C90AC44B5E4DAC20878AA3D2D997BD851F42A7EFA7E1E0967D559FA7D48D4WCb2J</vt:lpwstr>
      </vt:variant>
      <vt:variant>
        <vt:lpwstr/>
      </vt:variant>
      <vt:variant>
        <vt:i4>4849692</vt:i4>
      </vt:variant>
      <vt:variant>
        <vt:i4>567</vt:i4>
      </vt:variant>
      <vt:variant>
        <vt:i4>0</vt:i4>
      </vt:variant>
      <vt:variant>
        <vt:i4>5</vt:i4>
      </vt:variant>
      <vt:variant>
        <vt:lpwstr>https://textual.ru/gvr/index.php?card=178932</vt:lpwstr>
      </vt:variant>
      <vt:variant>
        <vt:lpwstr/>
      </vt:variant>
      <vt:variant>
        <vt:i4>4849692</vt:i4>
      </vt:variant>
      <vt:variant>
        <vt:i4>564</vt:i4>
      </vt:variant>
      <vt:variant>
        <vt:i4>0</vt:i4>
      </vt:variant>
      <vt:variant>
        <vt:i4>5</vt:i4>
      </vt:variant>
      <vt:variant>
        <vt:lpwstr>https://textual.ru/gvr/index.php?card=178932</vt:lpwstr>
      </vt:variant>
      <vt:variant>
        <vt:lpwstr/>
      </vt:variant>
      <vt:variant>
        <vt:i4>4784159</vt:i4>
      </vt:variant>
      <vt:variant>
        <vt:i4>561</vt:i4>
      </vt:variant>
      <vt:variant>
        <vt:i4>0</vt:i4>
      </vt:variant>
      <vt:variant>
        <vt:i4>5</vt:i4>
      </vt:variant>
      <vt:variant>
        <vt:lpwstr>https://textual.ru/gvr/index.php?card=179018</vt:lpwstr>
      </vt:variant>
      <vt:variant>
        <vt:lpwstr/>
      </vt:variant>
      <vt:variant>
        <vt:i4>1376276</vt:i4>
      </vt:variant>
      <vt:variant>
        <vt:i4>558</vt:i4>
      </vt:variant>
      <vt:variant>
        <vt:i4>0</vt:i4>
      </vt:variant>
      <vt:variant>
        <vt:i4>5</vt:i4>
      </vt:variant>
      <vt:variant>
        <vt:lpwstr>https://ru.wikipedia.org/wiki/%D0%92%D0%BE%D0%B4%D0%BE%D1%81%D0%B1%D1%80%D0%BE%D1%81</vt:lpwstr>
      </vt:variant>
      <vt:variant>
        <vt:lpwstr/>
      </vt:variant>
      <vt:variant>
        <vt:i4>4718612</vt:i4>
      </vt:variant>
      <vt:variant>
        <vt:i4>555</vt:i4>
      </vt:variant>
      <vt:variant>
        <vt:i4>0</vt:i4>
      </vt:variant>
      <vt:variant>
        <vt:i4>5</vt:i4>
      </vt:variant>
      <vt:variant>
        <vt:lpwstr>https://ru.wikipedia.org/wiki/%D0%9F%D0%BB%D0%BE%D1%82%D0%B8%D0%BD%D0%B0</vt:lpwstr>
      </vt:variant>
      <vt:variant>
        <vt:lpwstr/>
      </vt:variant>
      <vt:variant>
        <vt:i4>4194349</vt:i4>
      </vt:variant>
      <vt:variant>
        <vt:i4>552</vt:i4>
      </vt:variant>
      <vt:variant>
        <vt:i4>0</vt:i4>
      </vt:variant>
      <vt:variant>
        <vt:i4>5</vt:i4>
      </vt:variant>
      <vt:variant>
        <vt:lpwstr>https://ru.wikipedia.org/wiki/1978_%D0%B3%D0%BE%D0%B4</vt:lpwstr>
      </vt:variant>
      <vt:variant>
        <vt:lpwstr/>
      </vt:variant>
      <vt:variant>
        <vt:i4>7864350</vt:i4>
      </vt:variant>
      <vt:variant>
        <vt:i4>549</vt:i4>
      </vt:variant>
      <vt:variant>
        <vt:i4>0</vt:i4>
      </vt:variant>
      <vt:variant>
        <vt:i4>5</vt:i4>
      </vt:variant>
      <vt:variant>
        <vt:lpwstr>https://ru.wikipedia.org/wiki/29_%D0%B4%D0%B5%D0%BA%D0%B0%D0%B1%D1%80%D1%8F</vt:lpwstr>
      </vt:variant>
      <vt:variant>
        <vt:lpwstr/>
      </vt:variant>
      <vt:variant>
        <vt:i4>4587551</vt:i4>
      </vt:variant>
      <vt:variant>
        <vt:i4>546</vt:i4>
      </vt:variant>
      <vt:variant>
        <vt:i4>0</vt:i4>
      </vt:variant>
      <vt:variant>
        <vt:i4>5</vt:i4>
      </vt:variant>
      <vt:variant>
        <vt:lpwstr>https://ru.wikipedia.org/wiki/%D0%97%D0%B0%D1%80%D0%B5%D1%87%D0%BD%D1%8B%D0%B9_(%D0%9F%D0%B5%D0%BD%D0%B7%D0%B5%D0%BD%D1%81%D0%BA%D0%B0%D1%8F_%D0%BE%D0%B1%D0%BB%D0%B0%D1%81%D1%82%D1%8C)</vt:lpwstr>
      </vt:variant>
      <vt:variant>
        <vt:lpwstr/>
      </vt:variant>
      <vt:variant>
        <vt:i4>5111828</vt:i4>
      </vt:variant>
      <vt:variant>
        <vt:i4>543</vt:i4>
      </vt:variant>
      <vt:variant>
        <vt:i4>0</vt:i4>
      </vt:variant>
      <vt:variant>
        <vt:i4>5</vt:i4>
      </vt:variant>
      <vt:variant>
        <vt:lpwstr>https://ru.wikipedia.org/wiki/%D0%92%D0%BE%D0%B4%D0%BE%D1%85%D1%80%D0%B0%D0%BD%D0%B8%D0%BB%D0%B8%D1%89%D0%B5</vt:lpwstr>
      </vt:variant>
      <vt:variant>
        <vt:lpwstr/>
      </vt:variant>
      <vt:variant>
        <vt:i4>2424840</vt:i4>
      </vt:variant>
      <vt:variant>
        <vt:i4>540</vt:i4>
      </vt:variant>
      <vt:variant>
        <vt:i4>0</vt:i4>
      </vt:variant>
      <vt:variant>
        <vt:i4>5</vt:i4>
      </vt:variant>
      <vt:variant>
        <vt:lpwstr/>
      </vt:variant>
      <vt:variant>
        <vt:lpwstr>_Toc1686129</vt:lpwstr>
      </vt:variant>
      <vt:variant>
        <vt:i4>2424840</vt:i4>
      </vt:variant>
      <vt:variant>
        <vt:i4>531</vt:i4>
      </vt:variant>
      <vt:variant>
        <vt:i4>0</vt:i4>
      </vt:variant>
      <vt:variant>
        <vt:i4>5</vt:i4>
      </vt:variant>
      <vt:variant>
        <vt:lpwstr/>
      </vt:variant>
      <vt:variant>
        <vt:lpwstr>_Toc1686128</vt:lpwstr>
      </vt:variant>
      <vt:variant>
        <vt:i4>3604584</vt:i4>
      </vt:variant>
      <vt:variant>
        <vt:i4>528</vt:i4>
      </vt:variant>
      <vt:variant>
        <vt:i4>0</vt:i4>
      </vt:variant>
      <vt:variant>
        <vt:i4>5</vt:i4>
      </vt:variant>
      <vt:variant>
        <vt:lpwstr>consultantplus://offline/ref=D2AB8A7FB00A17ECA1F36E56E959BF978D4878EDCF6CD3C0C9143121D7852023460D41414A16413C1D77C8D2BAF4B74C75DB51FBB579EFA38D9A5A2CQ5n1N</vt:lpwstr>
      </vt:variant>
      <vt:variant>
        <vt:lpwstr/>
      </vt:variant>
      <vt:variant>
        <vt:i4>3604591</vt:i4>
      </vt:variant>
      <vt:variant>
        <vt:i4>525</vt:i4>
      </vt:variant>
      <vt:variant>
        <vt:i4>0</vt:i4>
      </vt:variant>
      <vt:variant>
        <vt:i4>5</vt:i4>
      </vt:variant>
      <vt:variant>
        <vt:lpwstr>consultantplus://offline/ref=D2AB8A7FB00A17ECA1F36E56E959BF978D4878EDCF6CD4C7C6163121D7852023460D41414A16413C1D70CBDABEF4B74C75DB51FBB579EFA38D9A5A2CQ5n1N</vt:lpwstr>
      </vt:variant>
      <vt:variant>
        <vt:lpwstr/>
      </vt:variant>
      <vt:variant>
        <vt:i4>5308510</vt:i4>
      </vt:variant>
      <vt:variant>
        <vt:i4>522</vt:i4>
      </vt:variant>
      <vt:variant>
        <vt:i4>0</vt:i4>
      </vt:variant>
      <vt:variant>
        <vt:i4>5</vt:i4>
      </vt:variant>
      <vt:variant>
        <vt:lpwstr>consultantplus://offline/ref=D2AB8A7FB00A17ECA1F36E56E959BF978D4878EDCF6CD3C4CC113121D7852023460D4141581619301F7CD0DABFE1E11D30Q8n7N</vt:lpwstr>
      </vt:variant>
      <vt:variant>
        <vt:lpwstr/>
      </vt:variant>
      <vt:variant>
        <vt:i4>7012410</vt:i4>
      </vt:variant>
      <vt:variant>
        <vt:i4>519</vt:i4>
      </vt:variant>
      <vt:variant>
        <vt:i4>0</vt:i4>
      </vt:variant>
      <vt:variant>
        <vt:i4>5</vt:i4>
      </vt:variant>
      <vt:variant>
        <vt:lpwstr>consultantplus://offline/ref=D2AB8A7FB00A17ECA1F3705BFF35E1988E4A26E8C66DDB919346377688D52676064D471409524C3C1D7F9A8BFAAAEE1F39905CF8A365EFA3Q9nAN</vt:lpwstr>
      </vt:variant>
      <vt:variant>
        <vt:lpwstr/>
      </vt:variant>
      <vt:variant>
        <vt:i4>5374038</vt:i4>
      </vt:variant>
      <vt:variant>
        <vt:i4>516</vt:i4>
      </vt:variant>
      <vt:variant>
        <vt:i4>0</vt:i4>
      </vt:variant>
      <vt:variant>
        <vt:i4>5</vt:i4>
      </vt:variant>
      <vt:variant>
        <vt:lpwstr>consultantplus://offline/ref=D2AB8A7FB00A17ECA1F3705BFF35E1988F4222E8CC6EDB919346377688D52676144D1F180B5A523D1C6ACCDABFQFn6N</vt:lpwstr>
      </vt:variant>
      <vt:variant>
        <vt:lpwstr/>
      </vt:variant>
      <vt:variant>
        <vt:i4>5373964</vt:i4>
      </vt:variant>
      <vt:variant>
        <vt:i4>513</vt:i4>
      </vt:variant>
      <vt:variant>
        <vt:i4>0</vt:i4>
      </vt:variant>
      <vt:variant>
        <vt:i4>5</vt:i4>
      </vt:variant>
      <vt:variant>
        <vt:lpwstr>consultantplus://offline/ref=D2AB8A7FB00A17ECA1F3705BFF35E1988F4327E4CC67DB919346377688D52676144D1F180B5A523D1C6ACCDABFQFn6N</vt:lpwstr>
      </vt:variant>
      <vt:variant>
        <vt:lpwstr/>
      </vt:variant>
      <vt:variant>
        <vt:i4>7929904</vt:i4>
      </vt:variant>
      <vt:variant>
        <vt:i4>510</vt:i4>
      </vt:variant>
      <vt:variant>
        <vt:i4>0</vt:i4>
      </vt:variant>
      <vt:variant>
        <vt:i4>5</vt:i4>
      </vt:variant>
      <vt:variant>
        <vt:lpwstr>consultantplus://offline/ref=C8441000D9535271E35E0434D10CA680E5102D20866C37985151EC8C942A49B54B621A9F8B3DBF05EF48088DA3C296249D1877DA6827DD5E5C661FA7kDmCN</vt:lpwstr>
      </vt:variant>
      <vt:variant>
        <vt:lpwstr/>
      </vt:variant>
      <vt:variant>
        <vt:i4>7929904</vt:i4>
      </vt:variant>
      <vt:variant>
        <vt:i4>507</vt:i4>
      </vt:variant>
      <vt:variant>
        <vt:i4>0</vt:i4>
      </vt:variant>
      <vt:variant>
        <vt:i4>5</vt:i4>
      </vt:variant>
      <vt:variant>
        <vt:lpwstr>consultantplus://offline/ref=C8441000D9535271E35E0434D10CA680E5102D20866C37985151EC8C942A49B54B621A9F8B3DBF05EF48088DA3C296249D1877DA6827DD5E5C661FA7kDmCN</vt:lpwstr>
      </vt:variant>
      <vt:variant>
        <vt:lpwstr/>
      </vt:variant>
      <vt:variant>
        <vt:i4>2621501</vt:i4>
      </vt:variant>
      <vt:variant>
        <vt:i4>504</vt:i4>
      </vt:variant>
      <vt:variant>
        <vt:i4>0</vt:i4>
      </vt:variant>
      <vt:variant>
        <vt:i4>5</vt:i4>
      </vt:variant>
      <vt:variant>
        <vt:lpwstr>consultantplus://offline/ref=000A965F1E6DBAF7040329C19152625FC97545A1C2A566A3E4483B1A880358A89753E88AF2D38C14E13FAB0CC419DC8AA6E6E822831DBDDBkFl3N</vt:lpwstr>
      </vt:variant>
      <vt:variant>
        <vt:lpwstr/>
      </vt:variant>
      <vt:variant>
        <vt:i4>4587608</vt:i4>
      </vt:variant>
      <vt:variant>
        <vt:i4>501</vt:i4>
      </vt:variant>
      <vt:variant>
        <vt:i4>0</vt:i4>
      </vt:variant>
      <vt:variant>
        <vt:i4>5</vt:i4>
      </vt:variant>
      <vt:variant>
        <vt:lpwstr>consultantplus://offline/ref=000A965F1E6DBAF7040329C19152625FC97540A9C0A666A3E4483B1A880358A88553B086F0DB9215E12AFD5D81k4l5N</vt:lpwstr>
      </vt:variant>
      <vt:variant>
        <vt:lpwstr/>
      </vt:variant>
      <vt:variant>
        <vt:i4>2621536</vt:i4>
      </vt:variant>
      <vt:variant>
        <vt:i4>498</vt:i4>
      </vt:variant>
      <vt:variant>
        <vt:i4>0</vt:i4>
      </vt:variant>
      <vt:variant>
        <vt:i4>5</vt:i4>
      </vt:variant>
      <vt:variant>
        <vt:lpwstr>consultantplus://offline/ref=000A965F1E6DBAF7040329C19152625FCB7346A6C2A166A3E4483B1A880358A89753E88AF2D38C14E13FAB0CC419DC8AA6E6E822831DBDDBkFl3N</vt:lpwstr>
      </vt:variant>
      <vt:variant>
        <vt:lpwstr/>
      </vt:variant>
      <vt:variant>
        <vt:i4>8257646</vt:i4>
      </vt:variant>
      <vt:variant>
        <vt:i4>495</vt:i4>
      </vt:variant>
      <vt:variant>
        <vt:i4>0</vt:i4>
      </vt:variant>
      <vt:variant>
        <vt:i4>5</vt:i4>
      </vt:variant>
      <vt:variant>
        <vt:lpwstr>consultantplus://offline/ref=C2A270C11A2B7A50ED2CB2B311BE67B6DE14F7AC63C7FAA54FA9CC24DB431D03A34FCC21F17321ABD67319EB8EB77833EF1D0916CC9007D624BE48FFL0lEN</vt:lpwstr>
      </vt:variant>
      <vt:variant>
        <vt:lpwstr/>
      </vt:variant>
      <vt:variant>
        <vt:i4>8060981</vt:i4>
      </vt:variant>
      <vt:variant>
        <vt:i4>492</vt:i4>
      </vt:variant>
      <vt:variant>
        <vt:i4>0</vt:i4>
      </vt:variant>
      <vt:variant>
        <vt:i4>5</vt:i4>
      </vt:variant>
      <vt:variant>
        <vt:lpwstr>consultantplus://offline/ref=C2A270C11A2B7A50ED2CACBE07D239B9DC1EADA466C0F5F514F8CA7384131B56E30FCA74B2372CABDE7C49BBC8E92160A3560415DA8C07D6L3l3N</vt:lpwstr>
      </vt:variant>
      <vt:variant>
        <vt:lpwstr/>
      </vt:variant>
      <vt:variant>
        <vt:i4>2555959</vt:i4>
      </vt:variant>
      <vt:variant>
        <vt:i4>489</vt:i4>
      </vt:variant>
      <vt:variant>
        <vt:i4>0</vt:i4>
      </vt:variant>
      <vt:variant>
        <vt:i4>5</vt:i4>
      </vt:variant>
      <vt:variant>
        <vt:lpwstr>consultantplus://offline/ref=07617980D39A28BD52B91838C64139CEC292B29B9886D7D14DDCA4187B3FEA71C89B23A8B91007E68D798697B189CE5164C0CB7A3550FF9114D861C034k5N</vt:lpwstr>
      </vt:variant>
      <vt:variant>
        <vt:lpwstr/>
      </vt:variant>
      <vt:variant>
        <vt:i4>8323171</vt:i4>
      </vt:variant>
      <vt:variant>
        <vt:i4>486</vt:i4>
      </vt:variant>
      <vt:variant>
        <vt:i4>0</vt:i4>
      </vt:variant>
      <vt:variant>
        <vt:i4>5</vt:i4>
      </vt:variant>
      <vt:variant>
        <vt:lpwstr>consultantplus://offline/ref=07617980D39A28BD52B90635D02D67C1C098E8969182DF85118DA24F246FEC2488DB25FDFA540AE68477D1CFF5D79702288BC679234CFF9130k3N</vt:lpwstr>
      </vt:variant>
      <vt:variant>
        <vt:lpwstr/>
      </vt:variant>
      <vt:variant>
        <vt:i4>1245195</vt:i4>
      </vt:variant>
      <vt:variant>
        <vt:i4>483</vt:i4>
      </vt:variant>
      <vt:variant>
        <vt:i4>0</vt:i4>
      </vt:variant>
      <vt:variant>
        <vt:i4>5</vt:i4>
      </vt:variant>
      <vt:variant>
        <vt:lpwstr>consultantplus://offline/ref=07617980D39A28BD52B90635D02D67C1C098E8959185DF85118DA24F246FEC249ADB7DF1F85C14E78C62879EB038kBN</vt:lpwstr>
      </vt:variant>
      <vt:variant>
        <vt:lpwstr/>
      </vt:variant>
      <vt:variant>
        <vt:i4>3145777</vt:i4>
      </vt:variant>
      <vt:variant>
        <vt:i4>480</vt:i4>
      </vt:variant>
      <vt:variant>
        <vt:i4>0</vt:i4>
      </vt:variant>
      <vt:variant>
        <vt:i4>5</vt:i4>
      </vt:variant>
      <vt:variant>
        <vt:lpwstr>consultantplus://offline/ref=1E9BC8F74689283A7D635A72534B880F1DA0BF9110F345F0F45B687048294E380CD59632E8E6234DA61AE800D8CF825996B58FA6C24A96C49AE95FA9VDkBN</vt:lpwstr>
      </vt:variant>
      <vt:variant>
        <vt:lpwstr/>
      </vt:variant>
      <vt:variant>
        <vt:i4>3145790</vt:i4>
      </vt:variant>
      <vt:variant>
        <vt:i4>477</vt:i4>
      </vt:variant>
      <vt:variant>
        <vt:i4>0</vt:i4>
      </vt:variant>
      <vt:variant>
        <vt:i4>5</vt:i4>
      </vt:variant>
      <vt:variant>
        <vt:lpwstr>consultantplus://offline/ref=1E9BC8F74689283A7D635A72534B880F1DA0BF9110F345F2F056687048294E380CD59632E8E6234DA61CE803DDCF825996B58FA6C24A96C49AE95FA9VDkBN</vt:lpwstr>
      </vt:variant>
      <vt:variant>
        <vt:lpwstr/>
      </vt:variant>
      <vt:variant>
        <vt:i4>3014713</vt:i4>
      </vt:variant>
      <vt:variant>
        <vt:i4>474</vt:i4>
      </vt:variant>
      <vt:variant>
        <vt:i4>0</vt:i4>
      </vt:variant>
      <vt:variant>
        <vt:i4>5</vt:i4>
      </vt:variant>
      <vt:variant>
        <vt:lpwstr>consultantplus://offline/ref=D9AE781256471B401043AC4F0A586B1EA3A02ED108030ED42F0C733096D510D1EE06089FEF326BA62BE92E1AC2C23FB93CFF36D636A36B60F998BBA7B2k5N</vt:lpwstr>
      </vt:variant>
      <vt:variant>
        <vt:lpwstr/>
      </vt:variant>
      <vt:variant>
        <vt:i4>2490417</vt:i4>
      </vt:variant>
      <vt:variant>
        <vt:i4>471</vt:i4>
      </vt:variant>
      <vt:variant>
        <vt:i4>0</vt:i4>
      </vt:variant>
      <vt:variant>
        <vt:i4>5</vt:i4>
      </vt:variant>
      <vt:variant>
        <vt:lpwstr>consultantplus://offline/ref=F59BAA42E84B91CA154FAAB912EFBD589C3AE4AA736A47C1CB52D747EA70A1CDB1F57160AAFE79623860C9969DC0929417D70064B076AA15CF993847a1jBN</vt:lpwstr>
      </vt:variant>
      <vt:variant>
        <vt:lpwstr/>
      </vt:variant>
      <vt:variant>
        <vt:i4>2490417</vt:i4>
      </vt:variant>
      <vt:variant>
        <vt:i4>468</vt:i4>
      </vt:variant>
      <vt:variant>
        <vt:i4>0</vt:i4>
      </vt:variant>
      <vt:variant>
        <vt:i4>5</vt:i4>
      </vt:variant>
      <vt:variant>
        <vt:lpwstr>consultantplus://offline/ref=F59BAA42E84B91CA154FAAB912EFBD589C3AE4AA736A47C1CB52D747EA70A1CDB1F57160AAFE79623860C9969DC0929417D70064B076AA15CF993847a1jBN</vt:lpwstr>
      </vt:variant>
      <vt:variant>
        <vt:lpwstr/>
      </vt:variant>
      <vt:variant>
        <vt:i4>6815858</vt:i4>
      </vt:variant>
      <vt:variant>
        <vt:i4>465</vt:i4>
      </vt:variant>
      <vt:variant>
        <vt:i4>0</vt:i4>
      </vt:variant>
      <vt:variant>
        <vt:i4>5</vt:i4>
      </vt:variant>
      <vt:variant>
        <vt:lpwstr>http://docs.cntd.ru/document/420374752</vt:lpwstr>
      </vt:variant>
      <vt:variant>
        <vt:lpwstr/>
      </vt:variant>
      <vt:variant>
        <vt:i4>7143548</vt:i4>
      </vt:variant>
      <vt:variant>
        <vt:i4>462</vt:i4>
      </vt:variant>
      <vt:variant>
        <vt:i4>0</vt:i4>
      </vt:variant>
      <vt:variant>
        <vt:i4>5</vt:i4>
      </vt:variant>
      <vt:variant>
        <vt:lpwstr>http://docs.cntd.ru/document/901729900</vt:lpwstr>
      </vt:variant>
      <vt:variant>
        <vt:lpwstr/>
      </vt:variant>
      <vt:variant>
        <vt:i4>7667764</vt:i4>
      </vt:variant>
      <vt:variant>
        <vt:i4>459</vt:i4>
      </vt:variant>
      <vt:variant>
        <vt:i4>0</vt:i4>
      </vt:variant>
      <vt:variant>
        <vt:i4>5</vt:i4>
      </vt:variant>
      <vt:variant>
        <vt:lpwstr>consultantplus://offline/ref=256E54C7175217D35EFB4529B6444EC49121E8AF595E3F271CFF2A6E9843FD3BA651DB03F33B166E11F3278CA5031B313650A2DB97BC8F04E3C2446BLAi1N</vt:lpwstr>
      </vt:variant>
      <vt:variant>
        <vt:lpwstr/>
      </vt:variant>
      <vt:variant>
        <vt:i4>6815848</vt:i4>
      </vt:variant>
      <vt:variant>
        <vt:i4>456</vt:i4>
      </vt:variant>
      <vt:variant>
        <vt:i4>0</vt:i4>
      </vt:variant>
      <vt:variant>
        <vt:i4>5</vt:i4>
      </vt:variant>
      <vt:variant>
        <vt:lpwstr>consultantplus://offline/ref=F0811B4C563F99B7675ECFB0F6CBE462E9A182C9F8D5E943457175BBE54735072D6137691C9516F8D393BA69B1165756B45ABCFF3A4E6D4E231E5EA9uFh2N</vt:lpwstr>
      </vt:variant>
      <vt:variant>
        <vt:lpwstr/>
      </vt:variant>
      <vt:variant>
        <vt:i4>6422586</vt:i4>
      </vt:variant>
      <vt:variant>
        <vt:i4>453</vt:i4>
      </vt:variant>
      <vt:variant>
        <vt:i4>0</vt:i4>
      </vt:variant>
      <vt:variant>
        <vt:i4>5</vt:i4>
      </vt:variant>
      <vt:variant>
        <vt:lpwstr>consultantplus://offline/ref=3122AED5F5F14EE7EB12823D6632110833905A11403475C2921E91A82E6CC0CCF84EA372CF026B04A43D9607DAAED5A37DF0D6CC21E0EC832DB13BA0SBh6N</vt:lpwstr>
      </vt:variant>
      <vt:variant>
        <vt:lpwstr/>
      </vt:variant>
      <vt:variant>
        <vt:i4>6422638</vt:i4>
      </vt:variant>
      <vt:variant>
        <vt:i4>450</vt:i4>
      </vt:variant>
      <vt:variant>
        <vt:i4>0</vt:i4>
      </vt:variant>
      <vt:variant>
        <vt:i4>5</vt:i4>
      </vt:variant>
      <vt:variant>
        <vt:lpwstr>consultantplus://offline/ref=3122AED5F5F14EE7EB12823D6632110833905A11403475C79A1E91A82E6CC0CCF84EA372CF026B04A43F9705DBAED5A37DF0D6CC21E0EC832DB13BA0SBh6N</vt:lpwstr>
      </vt:variant>
      <vt:variant>
        <vt:lpwstr/>
      </vt:variant>
      <vt:variant>
        <vt:i4>6422638</vt:i4>
      </vt:variant>
      <vt:variant>
        <vt:i4>447</vt:i4>
      </vt:variant>
      <vt:variant>
        <vt:i4>0</vt:i4>
      </vt:variant>
      <vt:variant>
        <vt:i4>5</vt:i4>
      </vt:variant>
      <vt:variant>
        <vt:lpwstr>consultantplus://offline/ref=3122AED5F5F14EE7EB12823D6632110833905A11403475C79A1E91A82E6CC0CCF84EA372CF026B04A43F9705DBAED5A37DF0D6CC21E0EC832DB13BA0SBh6N</vt:lpwstr>
      </vt:variant>
      <vt:variant>
        <vt:lpwstr/>
      </vt:variant>
      <vt:variant>
        <vt:i4>6422590</vt:i4>
      </vt:variant>
      <vt:variant>
        <vt:i4>444</vt:i4>
      </vt:variant>
      <vt:variant>
        <vt:i4>0</vt:i4>
      </vt:variant>
      <vt:variant>
        <vt:i4>5</vt:i4>
      </vt:variant>
      <vt:variant>
        <vt:lpwstr>consultantplus://offline/ref=3122AED5F5F14EE7EB12823D6632110833905A11403771C7941E91A82E6CC0CCF84EA372CF026B04A43C9402DAAED5A37DF0D6CC21E0EC832DB13BA0SBh6N</vt:lpwstr>
      </vt:variant>
      <vt:variant>
        <vt:lpwstr/>
      </vt:variant>
      <vt:variant>
        <vt:i4>1310774</vt:i4>
      </vt:variant>
      <vt:variant>
        <vt:i4>441</vt:i4>
      </vt:variant>
      <vt:variant>
        <vt:i4>0</vt:i4>
      </vt:variant>
      <vt:variant>
        <vt:i4>5</vt:i4>
      </vt:variant>
      <vt:variant>
        <vt:lpwstr/>
      </vt:variant>
      <vt:variant>
        <vt:lpwstr>_Toc483930229</vt:lpwstr>
      </vt:variant>
      <vt:variant>
        <vt:i4>1507380</vt:i4>
      </vt:variant>
      <vt:variant>
        <vt:i4>434</vt:i4>
      </vt:variant>
      <vt:variant>
        <vt:i4>0</vt:i4>
      </vt:variant>
      <vt:variant>
        <vt:i4>5</vt:i4>
      </vt:variant>
      <vt:variant>
        <vt:lpwstr/>
      </vt:variant>
      <vt:variant>
        <vt:lpwstr>_Toc121908434</vt:lpwstr>
      </vt:variant>
      <vt:variant>
        <vt:i4>1507380</vt:i4>
      </vt:variant>
      <vt:variant>
        <vt:i4>428</vt:i4>
      </vt:variant>
      <vt:variant>
        <vt:i4>0</vt:i4>
      </vt:variant>
      <vt:variant>
        <vt:i4>5</vt:i4>
      </vt:variant>
      <vt:variant>
        <vt:lpwstr/>
      </vt:variant>
      <vt:variant>
        <vt:lpwstr>_Toc121908433</vt:lpwstr>
      </vt:variant>
      <vt:variant>
        <vt:i4>1507380</vt:i4>
      </vt:variant>
      <vt:variant>
        <vt:i4>422</vt:i4>
      </vt:variant>
      <vt:variant>
        <vt:i4>0</vt:i4>
      </vt:variant>
      <vt:variant>
        <vt:i4>5</vt:i4>
      </vt:variant>
      <vt:variant>
        <vt:lpwstr/>
      </vt:variant>
      <vt:variant>
        <vt:lpwstr>_Toc121908432</vt:lpwstr>
      </vt:variant>
      <vt:variant>
        <vt:i4>1507380</vt:i4>
      </vt:variant>
      <vt:variant>
        <vt:i4>416</vt:i4>
      </vt:variant>
      <vt:variant>
        <vt:i4>0</vt:i4>
      </vt:variant>
      <vt:variant>
        <vt:i4>5</vt:i4>
      </vt:variant>
      <vt:variant>
        <vt:lpwstr/>
      </vt:variant>
      <vt:variant>
        <vt:lpwstr>_Toc121908431</vt:lpwstr>
      </vt:variant>
      <vt:variant>
        <vt:i4>1507380</vt:i4>
      </vt:variant>
      <vt:variant>
        <vt:i4>410</vt:i4>
      </vt:variant>
      <vt:variant>
        <vt:i4>0</vt:i4>
      </vt:variant>
      <vt:variant>
        <vt:i4>5</vt:i4>
      </vt:variant>
      <vt:variant>
        <vt:lpwstr/>
      </vt:variant>
      <vt:variant>
        <vt:lpwstr>_Toc121908430</vt:lpwstr>
      </vt:variant>
      <vt:variant>
        <vt:i4>1441844</vt:i4>
      </vt:variant>
      <vt:variant>
        <vt:i4>404</vt:i4>
      </vt:variant>
      <vt:variant>
        <vt:i4>0</vt:i4>
      </vt:variant>
      <vt:variant>
        <vt:i4>5</vt:i4>
      </vt:variant>
      <vt:variant>
        <vt:lpwstr/>
      </vt:variant>
      <vt:variant>
        <vt:lpwstr>_Toc121908429</vt:lpwstr>
      </vt:variant>
      <vt:variant>
        <vt:i4>1441844</vt:i4>
      </vt:variant>
      <vt:variant>
        <vt:i4>398</vt:i4>
      </vt:variant>
      <vt:variant>
        <vt:i4>0</vt:i4>
      </vt:variant>
      <vt:variant>
        <vt:i4>5</vt:i4>
      </vt:variant>
      <vt:variant>
        <vt:lpwstr/>
      </vt:variant>
      <vt:variant>
        <vt:lpwstr>_Toc121908428</vt:lpwstr>
      </vt:variant>
      <vt:variant>
        <vt:i4>1441844</vt:i4>
      </vt:variant>
      <vt:variant>
        <vt:i4>392</vt:i4>
      </vt:variant>
      <vt:variant>
        <vt:i4>0</vt:i4>
      </vt:variant>
      <vt:variant>
        <vt:i4>5</vt:i4>
      </vt:variant>
      <vt:variant>
        <vt:lpwstr/>
      </vt:variant>
      <vt:variant>
        <vt:lpwstr>_Toc121908427</vt:lpwstr>
      </vt:variant>
      <vt:variant>
        <vt:i4>1441844</vt:i4>
      </vt:variant>
      <vt:variant>
        <vt:i4>386</vt:i4>
      </vt:variant>
      <vt:variant>
        <vt:i4>0</vt:i4>
      </vt:variant>
      <vt:variant>
        <vt:i4>5</vt:i4>
      </vt:variant>
      <vt:variant>
        <vt:lpwstr/>
      </vt:variant>
      <vt:variant>
        <vt:lpwstr>_Toc121908426</vt:lpwstr>
      </vt:variant>
      <vt:variant>
        <vt:i4>1441844</vt:i4>
      </vt:variant>
      <vt:variant>
        <vt:i4>380</vt:i4>
      </vt:variant>
      <vt:variant>
        <vt:i4>0</vt:i4>
      </vt:variant>
      <vt:variant>
        <vt:i4>5</vt:i4>
      </vt:variant>
      <vt:variant>
        <vt:lpwstr/>
      </vt:variant>
      <vt:variant>
        <vt:lpwstr>_Toc121908425</vt:lpwstr>
      </vt:variant>
      <vt:variant>
        <vt:i4>1441844</vt:i4>
      </vt:variant>
      <vt:variant>
        <vt:i4>374</vt:i4>
      </vt:variant>
      <vt:variant>
        <vt:i4>0</vt:i4>
      </vt:variant>
      <vt:variant>
        <vt:i4>5</vt:i4>
      </vt:variant>
      <vt:variant>
        <vt:lpwstr/>
      </vt:variant>
      <vt:variant>
        <vt:lpwstr>_Toc121908424</vt:lpwstr>
      </vt:variant>
      <vt:variant>
        <vt:i4>1441844</vt:i4>
      </vt:variant>
      <vt:variant>
        <vt:i4>368</vt:i4>
      </vt:variant>
      <vt:variant>
        <vt:i4>0</vt:i4>
      </vt:variant>
      <vt:variant>
        <vt:i4>5</vt:i4>
      </vt:variant>
      <vt:variant>
        <vt:lpwstr/>
      </vt:variant>
      <vt:variant>
        <vt:lpwstr>_Toc121908423</vt:lpwstr>
      </vt:variant>
      <vt:variant>
        <vt:i4>1441844</vt:i4>
      </vt:variant>
      <vt:variant>
        <vt:i4>362</vt:i4>
      </vt:variant>
      <vt:variant>
        <vt:i4>0</vt:i4>
      </vt:variant>
      <vt:variant>
        <vt:i4>5</vt:i4>
      </vt:variant>
      <vt:variant>
        <vt:lpwstr/>
      </vt:variant>
      <vt:variant>
        <vt:lpwstr>_Toc121908422</vt:lpwstr>
      </vt:variant>
      <vt:variant>
        <vt:i4>1441844</vt:i4>
      </vt:variant>
      <vt:variant>
        <vt:i4>356</vt:i4>
      </vt:variant>
      <vt:variant>
        <vt:i4>0</vt:i4>
      </vt:variant>
      <vt:variant>
        <vt:i4>5</vt:i4>
      </vt:variant>
      <vt:variant>
        <vt:lpwstr/>
      </vt:variant>
      <vt:variant>
        <vt:lpwstr>_Toc121908421</vt:lpwstr>
      </vt:variant>
      <vt:variant>
        <vt:i4>1441844</vt:i4>
      </vt:variant>
      <vt:variant>
        <vt:i4>350</vt:i4>
      </vt:variant>
      <vt:variant>
        <vt:i4>0</vt:i4>
      </vt:variant>
      <vt:variant>
        <vt:i4>5</vt:i4>
      </vt:variant>
      <vt:variant>
        <vt:lpwstr/>
      </vt:variant>
      <vt:variant>
        <vt:lpwstr>_Toc121908420</vt:lpwstr>
      </vt:variant>
      <vt:variant>
        <vt:i4>1376308</vt:i4>
      </vt:variant>
      <vt:variant>
        <vt:i4>344</vt:i4>
      </vt:variant>
      <vt:variant>
        <vt:i4>0</vt:i4>
      </vt:variant>
      <vt:variant>
        <vt:i4>5</vt:i4>
      </vt:variant>
      <vt:variant>
        <vt:lpwstr/>
      </vt:variant>
      <vt:variant>
        <vt:lpwstr>_Toc121908419</vt:lpwstr>
      </vt:variant>
      <vt:variant>
        <vt:i4>1376308</vt:i4>
      </vt:variant>
      <vt:variant>
        <vt:i4>338</vt:i4>
      </vt:variant>
      <vt:variant>
        <vt:i4>0</vt:i4>
      </vt:variant>
      <vt:variant>
        <vt:i4>5</vt:i4>
      </vt:variant>
      <vt:variant>
        <vt:lpwstr/>
      </vt:variant>
      <vt:variant>
        <vt:lpwstr>_Toc121908418</vt:lpwstr>
      </vt:variant>
      <vt:variant>
        <vt:i4>1376308</vt:i4>
      </vt:variant>
      <vt:variant>
        <vt:i4>332</vt:i4>
      </vt:variant>
      <vt:variant>
        <vt:i4>0</vt:i4>
      </vt:variant>
      <vt:variant>
        <vt:i4>5</vt:i4>
      </vt:variant>
      <vt:variant>
        <vt:lpwstr/>
      </vt:variant>
      <vt:variant>
        <vt:lpwstr>_Toc121908417</vt:lpwstr>
      </vt:variant>
      <vt:variant>
        <vt:i4>1376308</vt:i4>
      </vt:variant>
      <vt:variant>
        <vt:i4>326</vt:i4>
      </vt:variant>
      <vt:variant>
        <vt:i4>0</vt:i4>
      </vt:variant>
      <vt:variant>
        <vt:i4>5</vt:i4>
      </vt:variant>
      <vt:variant>
        <vt:lpwstr/>
      </vt:variant>
      <vt:variant>
        <vt:lpwstr>_Toc121908416</vt:lpwstr>
      </vt:variant>
      <vt:variant>
        <vt:i4>1376308</vt:i4>
      </vt:variant>
      <vt:variant>
        <vt:i4>320</vt:i4>
      </vt:variant>
      <vt:variant>
        <vt:i4>0</vt:i4>
      </vt:variant>
      <vt:variant>
        <vt:i4>5</vt:i4>
      </vt:variant>
      <vt:variant>
        <vt:lpwstr/>
      </vt:variant>
      <vt:variant>
        <vt:lpwstr>_Toc121908415</vt:lpwstr>
      </vt:variant>
      <vt:variant>
        <vt:i4>1376308</vt:i4>
      </vt:variant>
      <vt:variant>
        <vt:i4>314</vt:i4>
      </vt:variant>
      <vt:variant>
        <vt:i4>0</vt:i4>
      </vt:variant>
      <vt:variant>
        <vt:i4>5</vt:i4>
      </vt:variant>
      <vt:variant>
        <vt:lpwstr/>
      </vt:variant>
      <vt:variant>
        <vt:lpwstr>_Toc121908414</vt:lpwstr>
      </vt:variant>
      <vt:variant>
        <vt:i4>1376308</vt:i4>
      </vt:variant>
      <vt:variant>
        <vt:i4>308</vt:i4>
      </vt:variant>
      <vt:variant>
        <vt:i4>0</vt:i4>
      </vt:variant>
      <vt:variant>
        <vt:i4>5</vt:i4>
      </vt:variant>
      <vt:variant>
        <vt:lpwstr/>
      </vt:variant>
      <vt:variant>
        <vt:lpwstr>_Toc121908413</vt:lpwstr>
      </vt:variant>
      <vt:variant>
        <vt:i4>1376308</vt:i4>
      </vt:variant>
      <vt:variant>
        <vt:i4>302</vt:i4>
      </vt:variant>
      <vt:variant>
        <vt:i4>0</vt:i4>
      </vt:variant>
      <vt:variant>
        <vt:i4>5</vt:i4>
      </vt:variant>
      <vt:variant>
        <vt:lpwstr/>
      </vt:variant>
      <vt:variant>
        <vt:lpwstr>_Toc121908412</vt:lpwstr>
      </vt:variant>
      <vt:variant>
        <vt:i4>1376308</vt:i4>
      </vt:variant>
      <vt:variant>
        <vt:i4>296</vt:i4>
      </vt:variant>
      <vt:variant>
        <vt:i4>0</vt:i4>
      </vt:variant>
      <vt:variant>
        <vt:i4>5</vt:i4>
      </vt:variant>
      <vt:variant>
        <vt:lpwstr/>
      </vt:variant>
      <vt:variant>
        <vt:lpwstr>_Toc121908411</vt:lpwstr>
      </vt:variant>
      <vt:variant>
        <vt:i4>1376308</vt:i4>
      </vt:variant>
      <vt:variant>
        <vt:i4>290</vt:i4>
      </vt:variant>
      <vt:variant>
        <vt:i4>0</vt:i4>
      </vt:variant>
      <vt:variant>
        <vt:i4>5</vt:i4>
      </vt:variant>
      <vt:variant>
        <vt:lpwstr/>
      </vt:variant>
      <vt:variant>
        <vt:lpwstr>_Toc121908410</vt:lpwstr>
      </vt:variant>
      <vt:variant>
        <vt:i4>1310772</vt:i4>
      </vt:variant>
      <vt:variant>
        <vt:i4>284</vt:i4>
      </vt:variant>
      <vt:variant>
        <vt:i4>0</vt:i4>
      </vt:variant>
      <vt:variant>
        <vt:i4>5</vt:i4>
      </vt:variant>
      <vt:variant>
        <vt:lpwstr/>
      </vt:variant>
      <vt:variant>
        <vt:lpwstr>_Toc121908409</vt:lpwstr>
      </vt:variant>
      <vt:variant>
        <vt:i4>1310772</vt:i4>
      </vt:variant>
      <vt:variant>
        <vt:i4>278</vt:i4>
      </vt:variant>
      <vt:variant>
        <vt:i4>0</vt:i4>
      </vt:variant>
      <vt:variant>
        <vt:i4>5</vt:i4>
      </vt:variant>
      <vt:variant>
        <vt:lpwstr/>
      </vt:variant>
      <vt:variant>
        <vt:lpwstr>_Toc121908408</vt:lpwstr>
      </vt:variant>
      <vt:variant>
        <vt:i4>1310772</vt:i4>
      </vt:variant>
      <vt:variant>
        <vt:i4>272</vt:i4>
      </vt:variant>
      <vt:variant>
        <vt:i4>0</vt:i4>
      </vt:variant>
      <vt:variant>
        <vt:i4>5</vt:i4>
      </vt:variant>
      <vt:variant>
        <vt:lpwstr/>
      </vt:variant>
      <vt:variant>
        <vt:lpwstr>_Toc121908407</vt:lpwstr>
      </vt:variant>
      <vt:variant>
        <vt:i4>1310772</vt:i4>
      </vt:variant>
      <vt:variant>
        <vt:i4>266</vt:i4>
      </vt:variant>
      <vt:variant>
        <vt:i4>0</vt:i4>
      </vt:variant>
      <vt:variant>
        <vt:i4>5</vt:i4>
      </vt:variant>
      <vt:variant>
        <vt:lpwstr/>
      </vt:variant>
      <vt:variant>
        <vt:lpwstr>_Toc121908406</vt:lpwstr>
      </vt:variant>
      <vt:variant>
        <vt:i4>1310772</vt:i4>
      </vt:variant>
      <vt:variant>
        <vt:i4>260</vt:i4>
      </vt:variant>
      <vt:variant>
        <vt:i4>0</vt:i4>
      </vt:variant>
      <vt:variant>
        <vt:i4>5</vt:i4>
      </vt:variant>
      <vt:variant>
        <vt:lpwstr/>
      </vt:variant>
      <vt:variant>
        <vt:lpwstr>_Toc121908405</vt:lpwstr>
      </vt:variant>
      <vt:variant>
        <vt:i4>1310772</vt:i4>
      </vt:variant>
      <vt:variant>
        <vt:i4>254</vt:i4>
      </vt:variant>
      <vt:variant>
        <vt:i4>0</vt:i4>
      </vt:variant>
      <vt:variant>
        <vt:i4>5</vt:i4>
      </vt:variant>
      <vt:variant>
        <vt:lpwstr/>
      </vt:variant>
      <vt:variant>
        <vt:lpwstr>_Toc121908404</vt:lpwstr>
      </vt:variant>
      <vt:variant>
        <vt:i4>1310772</vt:i4>
      </vt:variant>
      <vt:variant>
        <vt:i4>248</vt:i4>
      </vt:variant>
      <vt:variant>
        <vt:i4>0</vt:i4>
      </vt:variant>
      <vt:variant>
        <vt:i4>5</vt:i4>
      </vt:variant>
      <vt:variant>
        <vt:lpwstr/>
      </vt:variant>
      <vt:variant>
        <vt:lpwstr>_Toc121908403</vt:lpwstr>
      </vt:variant>
      <vt:variant>
        <vt:i4>1310772</vt:i4>
      </vt:variant>
      <vt:variant>
        <vt:i4>242</vt:i4>
      </vt:variant>
      <vt:variant>
        <vt:i4>0</vt:i4>
      </vt:variant>
      <vt:variant>
        <vt:i4>5</vt:i4>
      </vt:variant>
      <vt:variant>
        <vt:lpwstr/>
      </vt:variant>
      <vt:variant>
        <vt:lpwstr>_Toc121908402</vt:lpwstr>
      </vt:variant>
      <vt:variant>
        <vt:i4>1310772</vt:i4>
      </vt:variant>
      <vt:variant>
        <vt:i4>236</vt:i4>
      </vt:variant>
      <vt:variant>
        <vt:i4>0</vt:i4>
      </vt:variant>
      <vt:variant>
        <vt:i4>5</vt:i4>
      </vt:variant>
      <vt:variant>
        <vt:lpwstr/>
      </vt:variant>
      <vt:variant>
        <vt:lpwstr>_Toc121908401</vt:lpwstr>
      </vt:variant>
      <vt:variant>
        <vt:i4>1310772</vt:i4>
      </vt:variant>
      <vt:variant>
        <vt:i4>230</vt:i4>
      </vt:variant>
      <vt:variant>
        <vt:i4>0</vt:i4>
      </vt:variant>
      <vt:variant>
        <vt:i4>5</vt:i4>
      </vt:variant>
      <vt:variant>
        <vt:lpwstr/>
      </vt:variant>
      <vt:variant>
        <vt:lpwstr>_Toc121908400</vt:lpwstr>
      </vt:variant>
      <vt:variant>
        <vt:i4>1900595</vt:i4>
      </vt:variant>
      <vt:variant>
        <vt:i4>224</vt:i4>
      </vt:variant>
      <vt:variant>
        <vt:i4>0</vt:i4>
      </vt:variant>
      <vt:variant>
        <vt:i4>5</vt:i4>
      </vt:variant>
      <vt:variant>
        <vt:lpwstr/>
      </vt:variant>
      <vt:variant>
        <vt:lpwstr>_Toc121908399</vt:lpwstr>
      </vt:variant>
      <vt:variant>
        <vt:i4>1900595</vt:i4>
      </vt:variant>
      <vt:variant>
        <vt:i4>218</vt:i4>
      </vt:variant>
      <vt:variant>
        <vt:i4>0</vt:i4>
      </vt:variant>
      <vt:variant>
        <vt:i4>5</vt:i4>
      </vt:variant>
      <vt:variant>
        <vt:lpwstr/>
      </vt:variant>
      <vt:variant>
        <vt:lpwstr>_Toc121908398</vt:lpwstr>
      </vt:variant>
      <vt:variant>
        <vt:i4>1900595</vt:i4>
      </vt:variant>
      <vt:variant>
        <vt:i4>212</vt:i4>
      </vt:variant>
      <vt:variant>
        <vt:i4>0</vt:i4>
      </vt:variant>
      <vt:variant>
        <vt:i4>5</vt:i4>
      </vt:variant>
      <vt:variant>
        <vt:lpwstr/>
      </vt:variant>
      <vt:variant>
        <vt:lpwstr>_Toc121908397</vt:lpwstr>
      </vt:variant>
      <vt:variant>
        <vt:i4>1900595</vt:i4>
      </vt:variant>
      <vt:variant>
        <vt:i4>206</vt:i4>
      </vt:variant>
      <vt:variant>
        <vt:i4>0</vt:i4>
      </vt:variant>
      <vt:variant>
        <vt:i4>5</vt:i4>
      </vt:variant>
      <vt:variant>
        <vt:lpwstr/>
      </vt:variant>
      <vt:variant>
        <vt:lpwstr>_Toc121908396</vt:lpwstr>
      </vt:variant>
      <vt:variant>
        <vt:i4>1900595</vt:i4>
      </vt:variant>
      <vt:variant>
        <vt:i4>200</vt:i4>
      </vt:variant>
      <vt:variant>
        <vt:i4>0</vt:i4>
      </vt:variant>
      <vt:variant>
        <vt:i4>5</vt:i4>
      </vt:variant>
      <vt:variant>
        <vt:lpwstr/>
      </vt:variant>
      <vt:variant>
        <vt:lpwstr>_Toc121908395</vt:lpwstr>
      </vt:variant>
      <vt:variant>
        <vt:i4>1900595</vt:i4>
      </vt:variant>
      <vt:variant>
        <vt:i4>194</vt:i4>
      </vt:variant>
      <vt:variant>
        <vt:i4>0</vt:i4>
      </vt:variant>
      <vt:variant>
        <vt:i4>5</vt:i4>
      </vt:variant>
      <vt:variant>
        <vt:lpwstr/>
      </vt:variant>
      <vt:variant>
        <vt:lpwstr>_Toc121908394</vt:lpwstr>
      </vt:variant>
      <vt:variant>
        <vt:i4>1900595</vt:i4>
      </vt:variant>
      <vt:variant>
        <vt:i4>188</vt:i4>
      </vt:variant>
      <vt:variant>
        <vt:i4>0</vt:i4>
      </vt:variant>
      <vt:variant>
        <vt:i4>5</vt:i4>
      </vt:variant>
      <vt:variant>
        <vt:lpwstr/>
      </vt:variant>
      <vt:variant>
        <vt:lpwstr>_Toc121908393</vt:lpwstr>
      </vt:variant>
      <vt:variant>
        <vt:i4>1900595</vt:i4>
      </vt:variant>
      <vt:variant>
        <vt:i4>182</vt:i4>
      </vt:variant>
      <vt:variant>
        <vt:i4>0</vt:i4>
      </vt:variant>
      <vt:variant>
        <vt:i4>5</vt:i4>
      </vt:variant>
      <vt:variant>
        <vt:lpwstr/>
      </vt:variant>
      <vt:variant>
        <vt:lpwstr>_Toc121908392</vt:lpwstr>
      </vt:variant>
      <vt:variant>
        <vt:i4>1900595</vt:i4>
      </vt:variant>
      <vt:variant>
        <vt:i4>176</vt:i4>
      </vt:variant>
      <vt:variant>
        <vt:i4>0</vt:i4>
      </vt:variant>
      <vt:variant>
        <vt:i4>5</vt:i4>
      </vt:variant>
      <vt:variant>
        <vt:lpwstr/>
      </vt:variant>
      <vt:variant>
        <vt:lpwstr>_Toc121908391</vt:lpwstr>
      </vt:variant>
      <vt:variant>
        <vt:i4>1900595</vt:i4>
      </vt:variant>
      <vt:variant>
        <vt:i4>170</vt:i4>
      </vt:variant>
      <vt:variant>
        <vt:i4>0</vt:i4>
      </vt:variant>
      <vt:variant>
        <vt:i4>5</vt:i4>
      </vt:variant>
      <vt:variant>
        <vt:lpwstr/>
      </vt:variant>
      <vt:variant>
        <vt:lpwstr>_Toc121908390</vt:lpwstr>
      </vt:variant>
      <vt:variant>
        <vt:i4>1835059</vt:i4>
      </vt:variant>
      <vt:variant>
        <vt:i4>164</vt:i4>
      </vt:variant>
      <vt:variant>
        <vt:i4>0</vt:i4>
      </vt:variant>
      <vt:variant>
        <vt:i4>5</vt:i4>
      </vt:variant>
      <vt:variant>
        <vt:lpwstr/>
      </vt:variant>
      <vt:variant>
        <vt:lpwstr>_Toc121908389</vt:lpwstr>
      </vt:variant>
      <vt:variant>
        <vt:i4>1835059</vt:i4>
      </vt:variant>
      <vt:variant>
        <vt:i4>158</vt:i4>
      </vt:variant>
      <vt:variant>
        <vt:i4>0</vt:i4>
      </vt:variant>
      <vt:variant>
        <vt:i4>5</vt:i4>
      </vt:variant>
      <vt:variant>
        <vt:lpwstr/>
      </vt:variant>
      <vt:variant>
        <vt:lpwstr>_Toc121908388</vt:lpwstr>
      </vt:variant>
      <vt:variant>
        <vt:i4>1835059</vt:i4>
      </vt:variant>
      <vt:variant>
        <vt:i4>152</vt:i4>
      </vt:variant>
      <vt:variant>
        <vt:i4>0</vt:i4>
      </vt:variant>
      <vt:variant>
        <vt:i4>5</vt:i4>
      </vt:variant>
      <vt:variant>
        <vt:lpwstr/>
      </vt:variant>
      <vt:variant>
        <vt:lpwstr>_Toc121908387</vt:lpwstr>
      </vt:variant>
      <vt:variant>
        <vt:i4>1835059</vt:i4>
      </vt:variant>
      <vt:variant>
        <vt:i4>146</vt:i4>
      </vt:variant>
      <vt:variant>
        <vt:i4>0</vt:i4>
      </vt:variant>
      <vt:variant>
        <vt:i4>5</vt:i4>
      </vt:variant>
      <vt:variant>
        <vt:lpwstr/>
      </vt:variant>
      <vt:variant>
        <vt:lpwstr>_Toc121908386</vt:lpwstr>
      </vt:variant>
      <vt:variant>
        <vt:i4>1835059</vt:i4>
      </vt:variant>
      <vt:variant>
        <vt:i4>140</vt:i4>
      </vt:variant>
      <vt:variant>
        <vt:i4>0</vt:i4>
      </vt:variant>
      <vt:variant>
        <vt:i4>5</vt:i4>
      </vt:variant>
      <vt:variant>
        <vt:lpwstr/>
      </vt:variant>
      <vt:variant>
        <vt:lpwstr>_Toc121908385</vt:lpwstr>
      </vt:variant>
      <vt:variant>
        <vt:i4>1835059</vt:i4>
      </vt:variant>
      <vt:variant>
        <vt:i4>134</vt:i4>
      </vt:variant>
      <vt:variant>
        <vt:i4>0</vt:i4>
      </vt:variant>
      <vt:variant>
        <vt:i4>5</vt:i4>
      </vt:variant>
      <vt:variant>
        <vt:lpwstr/>
      </vt:variant>
      <vt:variant>
        <vt:lpwstr>_Toc121908384</vt:lpwstr>
      </vt:variant>
      <vt:variant>
        <vt:i4>1835059</vt:i4>
      </vt:variant>
      <vt:variant>
        <vt:i4>128</vt:i4>
      </vt:variant>
      <vt:variant>
        <vt:i4>0</vt:i4>
      </vt:variant>
      <vt:variant>
        <vt:i4>5</vt:i4>
      </vt:variant>
      <vt:variant>
        <vt:lpwstr/>
      </vt:variant>
      <vt:variant>
        <vt:lpwstr>_Toc121908383</vt:lpwstr>
      </vt:variant>
      <vt:variant>
        <vt:i4>1835059</vt:i4>
      </vt:variant>
      <vt:variant>
        <vt:i4>122</vt:i4>
      </vt:variant>
      <vt:variant>
        <vt:i4>0</vt:i4>
      </vt:variant>
      <vt:variant>
        <vt:i4>5</vt:i4>
      </vt:variant>
      <vt:variant>
        <vt:lpwstr/>
      </vt:variant>
      <vt:variant>
        <vt:lpwstr>_Toc121908382</vt:lpwstr>
      </vt:variant>
      <vt:variant>
        <vt:i4>1835059</vt:i4>
      </vt:variant>
      <vt:variant>
        <vt:i4>116</vt:i4>
      </vt:variant>
      <vt:variant>
        <vt:i4>0</vt:i4>
      </vt:variant>
      <vt:variant>
        <vt:i4>5</vt:i4>
      </vt:variant>
      <vt:variant>
        <vt:lpwstr/>
      </vt:variant>
      <vt:variant>
        <vt:lpwstr>_Toc121908381</vt:lpwstr>
      </vt:variant>
      <vt:variant>
        <vt:i4>1835059</vt:i4>
      </vt:variant>
      <vt:variant>
        <vt:i4>110</vt:i4>
      </vt:variant>
      <vt:variant>
        <vt:i4>0</vt:i4>
      </vt:variant>
      <vt:variant>
        <vt:i4>5</vt:i4>
      </vt:variant>
      <vt:variant>
        <vt:lpwstr/>
      </vt:variant>
      <vt:variant>
        <vt:lpwstr>_Toc121908380</vt:lpwstr>
      </vt:variant>
      <vt:variant>
        <vt:i4>1245235</vt:i4>
      </vt:variant>
      <vt:variant>
        <vt:i4>104</vt:i4>
      </vt:variant>
      <vt:variant>
        <vt:i4>0</vt:i4>
      </vt:variant>
      <vt:variant>
        <vt:i4>5</vt:i4>
      </vt:variant>
      <vt:variant>
        <vt:lpwstr/>
      </vt:variant>
      <vt:variant>
        <vt:lpwstr>_Toc121908379</vt:lpwstr>
      </vt:variant>
      <vt:variant>
        <vt:i4>1245235</vt:i4>
      </vt:variant>
      <vt:variant>
        <vt:i4>98</vt:i4>
      </vt:variant>
      <vt:variant>
        <vt:i4>0</vt:i4>
      </vt:variant>
      <vt:variant>
        <vt:i4>5</vt:i4>
      </vt:variant>
      <vt:variant>
        <vt:lpwstr/>
      </vt:variant>
      <vt:variant>
        <vt:lpwstr>_Toc121908378</vt:lpwstr>
      </vt:variant>
      <vt:variant>
        <vt:i4>1245235</vt:i4>
      </vt:variant>
      <vt:variant>
        <vt:i4>92</vt:i4>
      </vt:variant>
      <vt:variant>
        <vt:i4>0</vt:i4>
      </vt:variant>
      <vt:variant>
        <vt:i4>5</vt:i4>
      </vt:variant>
      <vt:variant>
        <vt:lpwstr/>
      </vt:variant>
      <vt:variant>
        <vt:lpwstr>_Toc121908377</vt:lpwstr>
      </vt:variant>
      <vt:variant>
        <vt:i4>1245235</vt:i4>
      </vt:variant>
      <vt:variant>
        <vt:i4>86</vt:i4>
      </vt:variant>
      <vt:variant>
        <vt:i4>0</vt:i4>
      </vt:variant>
      <vt:variant>
        <vt:i4>5</vt:i4>
      </vt:variant>
      <vt:variant>
        <vt:lpwstr/>
      </vt:variant>
      <vt:variant>
        <vt:lpwstr>_Toc121908376</vt:lpwstr>
      </vt:variant>
      <vt:variant>
        <vt:i4>1245235</vt:i4>
      </vt:variant>
      <vt:variant>
        <vt:i4>80</vt:i4>
      </vt:variant>
      <vt:variant>
        <vt:i4>0</vt:i4>
      </vt:variant>
      <vt:variant>
        <vt:i4>5</vt:i4>
      </vt:variant>
      <vt:variant>
        <vt:lpwstr/>
      </vt:variant>
      <vt:variant>
        <vt:lpwstr>_Toc121908375</vt:lpwstr>
      </vt:variant>
      <vt:variant>
        <vt:i4>1245235</vt:i4>
      </vt:variant>
      <vt:variant>
        <vt:i4>74</vt:i4>
      </vt:variant>
      <vt:variant>
        <vt:i4>0</vt:i4>
      </vt:variant>
      <vt:variant>
        <vt:i4>5</vt:i4>
      </vt:variant>
      <vt:variant>
        <vt:lpwstr/>
      </vt:variant>
      <vt:variant>
        <vt:lpwstr>_Toc121908374</vt:lpwstr>
      </vt:variant>
      <vt:variant>
        <vt:i4>1245235</vt:i4>
      </vt:variant>
      <vt:variant>
        <vt:i4>68</vt:i4>
      </vt:variant>
      <vt:variant>
        <vt:i4>0</vt:i4>
      </vt:variant>
      <vt:variant>
        <vt:i4>5</vt:i4>
      </vt:variant>
      <vt:variant>
        <vt:lpwstr/>
      </vt:variant>
      <vt:variant>
        <vt:lpwstr>_Toc121908373</vt:lpwstr>
      </vt:variant>
      <vt:variant>
        <vt:i4>1245235</vt:i4>
      </vt:variant>
      <vt:variant>
        <vt:i4>62</vt:i4>
      </vt:variant>
      <vt:variant>
        <vt:i4>0</vt:i4>
      </vt:variant>
      <vt:variant>
        <vt:i4>5</vt:i4>
      </vt:variant>
      <vt:variant>
        <vt:lpwstr/>
      </vt:variant>
      <vt:variant>
        <vt:lpwstr>_Toc121908372</vt:lpwstr>
      </vt:variant>
      <vt:variant>
        <vt:i4>1245235</vt:i4>
      </vt:variant>
      <vt:variant>
        <vt:i4>56</vt:i4>
      </vt:variant>
      <vt:variant>
        <vt:i4>0</vt:i4>
      </vt:variant>
      <vt:variant>
        <vt:i4>5</vt:i4>
      </vt:variant>
      <vt:variant>
        <vt:lpwstr/>
      </vt:variant>
      <vt:variant>
        <vt:lpwstr>_Toc121908371</vt:lpwstr>
      </vt:variant>
      <vt:variant>
        <vt:i4>1245235</vt:i4>
      </vt:variant>
      <vt:variant>
        <vt:i4>50</vt:i4>
      </vt:variant>
      <vt:variant>
        <vt:i4>0</vt:i4>
      </vt:variant>
      <vt:variant>
        <vt:i4>5</vt:i4>
      </vt:variant>
      <vt:variant>
        <vt:lpwstr/>
      </vt:variant>
      <vt:variant>
        <vt:lpwstr>_Toc121908370</vt:lpwstr>
      </vt:variant>
      <vt:variant>
        <vt:i4>1179699</vt:i4>
      </vt:variant>
      <vt:variant>
        <vt:i4>44</vt:i4>
      </vt:variant>
      <vt:variant>
        <vt:i4>0</vt:i4>
      </vt:variant>
      <vt:variant>
        <vt:i4>5</vt:i4>
      </vt:variant>
      <vt:variant>
        <vt:lpwstr/>
      </vt:variant>
      <vt:variant>
        <vt:lpwstr>_Toc121908369</vt:lpwstr>
      </vt:variant>
      <vt:variant>
        <vt:i4>1179699</vt:i4>
      </vt:variant>
      <vt:variant>
        <vt:i4>38</vt:i4>
      </vt:variant>
      <vt:variant>
        <vt:i4>0</vt:i4>
      </vt:variant>
      <vt:variant>
        <vt:i4>5</vt:i4>
      </vt:variant>
      <vt:variant>
        <vt:lpwstr/>
      </vt:variant>
      <vt:variant>
        <vt:lpwstr>_Toc121908368</vt:lpwstr>
      </vt:variant>
      <vt:variant>
        <vt:i4>1179699</vt:i4>
      </vt:variant>
      <vt:variant>
        <vt:i4>32</vt:i4>
      </vt:variant>
      <vt:variant>
        <vt:i4>0</vt:i4>
      </vt:variant>
      <vt:variant>
        <vt:i4>5</vt:i4>
      </vt:variant>
      <vt:variant>
        <vt:lpwstr/>
      </vt:variant>
      <vt:variant>
        <vt:lpwstr>_Toc121908367</vt:lpwstr>
      </vt:variant>
      <vt:variant>
        <vt:i4>1179699</vt:i4>
      </vt:variant>
      <vt:variant>
        <vt:i4>26</vt:i4>
      </vt:variant>
      <vt:variant>
        <vt:i4>0</vt:i4>
      </vt:variant>
      <vt:variant>
        <vt:i4>5</vt:i4>
      </vt:variant>
      <vt:variant>
        <vt:lpwstr/>
      </vt:variant>
      <vt:variant>
        <vt:lpwstr>_Toc121908366</vt:lpwstr>
      </vt:variant>
      <vt:variant>
        <vt:i4>1179699</vt:i4>
      </vt:variant>
      <vt:variant>
        <vt:i4>20</vt:i4>
      </vt:variant>
      <vt:variant>
        <vt:i4>0</vt:i4>
      </vt:variant>
      <vt:variant>
        <vt:i4>5</vt:i4>
      </vt:variant>
      <vt:variant>
        <vt:lpwstr/>
      </vt:variant>
      <vt:variant>
        <vt:lpwstr>_Toc121908365</vt:lpwstr>
      </vt:variant>
      <vt:variant>
        <vt:i4>1179699</vt:i4>
      </vt:variant>
      <vt:variant>
        <vt:i4>14</vt:i4>
      </vt:variant>
      <vt:variant>
        <vt:i4>0</vt:i4>
      </vt:variant>
      <vt:variant>
        <vt:i4>5</vt:i4>
      </vt:variant>
      <vt:variant>
        <vt:lpwstr/>
      </vt:variant>
      <vt:variant>
        <vt:lpwstr>_Toc121908364</vt:lpwstr>
      </vt:variant>
      <vt:variant>
        <vt:i4>1179699</vt:i4>
      </vt:variant>
      <vt:variant>
        <vt:i4>8</vt:i4>
      </vt:variant>
      <vt:variant>
        <vt:i4>0</vt:i4>
      </vt:variant>
      <vt:variant>
        <vt:i4>5</vt:i4>
      </vt:variant>
      <vt:variant>
        <vt:lpwstr/>
      </vt:variant>
      <vt:variant>
        <vt:lpwstr>_Toc121908363</vt:lpwstr>
      </vt:variant>
      <vt:variant>
        <vt:i4>1179699</vt:i4>
      </vt:variant>
      <vt:variant>
        <vt:i4>2</vt:i4>
      </vt:variant>
      <vt:variant>
        <vt:i4>0</vt:i4>
      </vt:variant>
      <vt:variant>
        <vt:i4>5</vt:i4>
      </vt:variant>
      <vt:variant>
        <vt:lpwstr/>
      </vt:variant>
      <vt:variant>
        <vt:lpwstr>_Toc121908362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MingradKriventceva</cp:lastModifiedBy>
  <cp:revision>268</cp:revision>
  <cp:lastPrinted>2023-02-27T09:28:00Z</cp:lastPrinted>
  <dcterms:created xsi:type="dcterms:W3CDTF">2023-03-09T06:33:00Z</dcterms:created>
  <dcterms:modified xsi:type="dcterms:W3CDTF">2023-04-24T14:07:00Z</dcterms:modified>
</cp:coreProperties>
</file>