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391" w:rsidRPr="0096600F" w:rsidRDefault="003F3BD9">
      <w:pPr>
        <w:pStyle w:val="Firstlineindent"/>
        <w:jc w:val="right"/>
        <w:rPr>
          <w:rFonts w:ascii="Times New Roman" w:hAnsi="Times New Roman" w:cs="Times New Roman"/>
          <w:b/>
          <w:bCs/>
          <w:sz w:val="28"/>
          <w:szCs w:val="28"/>
        </w:rPr>
      </w:pPr>
      <w:r w:rsidRPr="0096600F">
        <w:rPr>
          <w:rFonts w:ascii="Times New Roman" w:hAnsi="Times New Roman" w:cs="Times New Roman"/>
          <w:b/>
          <w:bCs/>
          <w:sz w:val="28"/>
          <w:szCs w:val="28"/>
        </w:rPr>
        <w:t>Приложение</w:t>
      </w:r>
      <w:r w:rsidR="0096600F" w:rsidRPr="0096600F">
        <w:rPr>
          <w:rFonts w:ascii="Times New Roman" w:hAnsi="Times New Roman" w:cs="Times New Roman"/>
          <w:b/>
          <w:bCs/>
          <w:sz w:val="28"/>
          <w:szCs w:val="28"/>
        </w:rPr>
        <w:t xml:space="preserve"> №</w:t>
      </w:r>
      <w:r w:rsidRPr="0096600F">
        <w:rPr>
          <w:rFonts w:ascii="Times New Roman" w:hAnsi="Times New Roman" w:cs="Times New Roman"/>
          <w:b/>
          <w:bCs/>
          <w:sz w:val="28"/>
          <w:szCs w:val="28"/>
        </w:rPr>
        <w:t xml:space="preserve"> </w:t>
      </w:r>
      <w:r w:rsidR="00BE7304" w:rsidRPr="0096600F">
        <w:rPr>
          <w:rFonts w:ascii="Times New Roman" w:hAnsi="Times New Roman" w:cs="Times New Roman"/>
          <w:b/>
          <w:bCs/>
          <w:sz w:val="28"/>
          <w:szCs w:val="28"/>
        </w:rPr>
        <w:t>6</w:t>
      </w:r>
    </w:p>
    <w:p w:rsidR="00331391" w:rsidRPr="0096600F" w:rsidRDefault="003F3BD9">
      <w:pPr>
        <w:pStyle w:val="Firstlineindent"/>
        <w:jc w:val="right"/>
        <w:rPr>
          <w:rFonts w:ascii="Times New Roman" w:hAnsi="Times New Roman" w:cs="Times New Roman"/>
          <w:b/>
          <w:bCs/>
          <w:sz w:val="28"/>
          <w:szCs w:val="28"/>
        </w:rPr>
      </w:pPr>
      <w:r w:rsidRPr="0096600F">
        <w:rPr>
          <w:rFonts w:ascii="Times New Roman" w:hAnsi="Times New Roman" w:cs="Times New Roman"/>
          <w:b/>
          <w:bCs/>
          <w:sz w:val="28"/>
          <w:szCs w:val="28"/>
        </w:rPr>
        <w:t>к извещению о проведении торгов</w:t>
      </w:r>
    </w:p>
    <w:p w:rsidR="00331391" w:rsidRPr="00FE1204" w:rsidRDefault="00331391">
      <w:pPr>
        <w:pStyle w:val="Firstlineindent"/>
        <w:rPr>
          <w:rFonts w:ascii="Times New Roman" w:hAnsi="Times New Roman" w:cs="Times New Roman"/>
          <w:b/>
          <w:bCs/>
        </w:rPr>
      </w:pPr>
    </w:p>
    <w:p w:rsidR="00A25EE3" w:rsidRDefault="003F3BD9" w:rsidP="00A25EE3">
      <w:pPr>
        <w:pStyle w:val="Standard"/>
        <w:ind w:firstLine="540"/>
        <w:rPr>
          <w:rFonts w:ascii="Times New Roman" w:hAnsi="Times New Roman" w:cs="Times New Roman"/>
          <w:b/>
          <w:kern w:val="0"/>
          <w:szCs w:val="28"/>
        </w:rPr>
      </w:pPr>
      <w:r w:rsidRPr="00FE1204">
        <w:rPr>
          <w:rFonts w:ascii="Times New Roman" w:eastAsia="Times New Roman" w:hAnsi="Times New Roman" w:cs="Times New Roman"/>
          <w:b/>
          <w:bCs/>
          <w:szCs w:val="28"/>
        </w:rPr>
        <w:t xml:space="preserve">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других источниках, на земельные участки, объекты недвижимого имущества, расположенные в границах территории, в отношении которой заключается договор о </w:t>
      </w:r>
      <w:r w:rsidR="00A25EE3">
        <w:rPr>
          <w:rFonts w:ascii="Times New Roman" w:hAnsi="Times New Roman" w:cs="Times New Roman"/>
          <w:b/>
          <w:szCs w:val="28"/>
        </w:rPr>
        <w:t xml:space="preserve">комплексном развитии </w:t>
      </w:r>
      <w:r w:rsidR="004D4593" w:rsidRPr="004D4593">
        <w:rPr>
          <w:rFonts w:ascii="Times New Roman" w:hAnsi="Times New Roman" w:cs="Times New Roman"/>
          <w:b/>
          <w:szCs w:val="28"/>
        </w:rPr>
        <w:t xml:space="preserve">территории жилой застройки, расположенной в районе улиц Окружная – </w:t>
      </w:r>
      <w:proofErr w:type="spellStart"/>
      <w:r w:rsidR="004D4593" w:rsidRPr="004D4593">
        <w:rPr>
          <w:rFonts w:ascii="Times New Roman" w:hAnsi="Times New Roman" w:cs="Times New Roman"/>
          <w:b/>
          <w:szCs w:val="28"/>
        </w:rPr>
        <w:t>Кижеватова</w:t>
      </w:r>
      <w:proofErr w:type="spellEnd"/>
      <w:r w:rsidR="004D4593" w:rsidRPr="004D4593">
        <w:rPr>
          <w:rFonts w:ascii="Times New Roman" w:hAnsi="Times New Roman" w:cs="Times New Roman"/>
          <w:b/>
          <w:szCs w:val="28"/>
        </w:rPr>
        <w:t xml:space="preserve"> – Российская в г. Пензе</w:t>
      </w:r>
    </w:p>
    <w:p w:rsidR="00331391" w:rsidRPr="00C92E5D" w:rsidRDefault="00331391">
      <w:pPr>
        <w:pStyle w:val="af0"/>
        <w:ind w:left="0" w:firstLine="708"/>
        <w:rPr>
          <w:rFonts w:ascii="Times New Roman" w:hAnsi="Times New Roman" w:cs="Times New Roman"/>
          <w:b/>
          <w:bCs/>
        </w:rPr>
      </w:pPr>
    </w:p>
    <w:p w:rsidR="00331391" w:rsidRDefault="003F3BD9">
      <w:pPr>
        <w:pStyle w:val="Standard"/>
        <w:ind w:firstLine="708"/>
        <w:jc w:val="both"/>
        <w:rPr>
          <w:rFonts w:ascii="Times New Roman" w:eastAsia="Calibri" w:hAnsi="Times New Roman" w:cs="Times New Roman"/>
          <w:b/>
          <w:sz w:val="24"/>
        </w:rPr>
      </w:pPr>
      <w:r w:rsidRPr="004D4593">
        <w:rPr>
          <w:rFonts w:ascii="Times New Roman" w:eastAsia="Calibri" w:hAnsi="Times New Roman" w:cs="Times New Roman"/>
          <w:b/>
          <w:sz w:val="24"/>
        </w:rPr>
        <w:t>Таблица 1 - П</w:t>
      </w:r>
      <w:r w:rsidRPr="004D4593">
        <w:rPr>
          <w:rFonts w:ascii="Times New Roman" w:eastAsia="Times New Roman" w:hAnsi="Times New Roman" w:cs="Times New Roman"/>
          <w:b/>
          <w:sz w:val="24"/>
        </w:rPr>
        <w:t>еречень и содержание ограничений использования, обременений прав, содержащихся в реестре прав, ограничений прав и обременений недвижимого имущества</w:t>
      </w:r>
      <w:r w:rsidRPr="004D4593">
        <w:rPr>
          <w:rFonts w:ascii="Times New Roman" w:eastAsia="Calibri" w:hAnsi="Times New Roman" w:cs="Times New Roman"/>
          <w:b/>
          <w:sz w:val="24"/>
        </w:rPr>
        <w:t xml:space="preserve"> Единого государственного реестра недвижимости, на земельные участки, иные объекты недвижимого имущества, расположенные на Территории</w:t>
      </w:r>
    </w:p>
    <w:p w:rsidR="007B7B65" w:rsidRDefault="007B7B65">
      <w:pPr>
        <w:pStyle w:val="Standard"/>
        <w:ind w:firstLine="708"/>
        <w:jc w:val="both"/>
        <w:rPr>
          <w:rFonts w:ascii="Times New Roman" w:eastAsia="Calibri" w:hAnsi="Times New Roman" w:cs="Times New Roman"/>
          <w:b/>
          <w:sz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842"/>
        <w:gridCol w:w="1843"/>
        <w:gridCol w:w="2126"/>
        <w:gridCol w:w="2155"/>
        <w:gridCol w:w="2410"/>
        <w:gridCol w:w="1672"/>
      </w:tblGrid>
      <w:tr w:rsidR="004D4593" w:rsidRPr="004D4593" w:rsidTr="00FE1936">
        <w:tc>
          <w:tcPr>
            <w:tcW w:w="567"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Кадастровый номер земельного участка/иного объекта недвижимости</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Площадь земельного участка/площадь или протяженность иного объекта недвижимости</w:t>
            </w:r>
          </w:p>
        </w:tc>
        <w:tc>
          <w:tcPr>
            <w:tcW w:w="1843"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Вид собственности на земельный участок/иной объект недвижимости</w:t>
            </w:r>
          </w:p>
        </w:tc>
        <w:tc>
          <w:tcPr>
            <w:tcW w:w="212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Вид разрешенного использования земельного участка</w:t>
            </w:r>
          </w:p>
        </w:tc>
        <w:tc>
          <w:tcPr>
            <w:tcW w:w="2155"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Наименование ограничения/обременения прав на земельный участок/иной объект недвижимости</w:t>
            </w:r>
          </w:p>
        </w:tc>
        <w:tc>
          <w:tcPr>
            <w:tcW w:w="2410"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Основание возникновения ограничения/обременения прав </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strike/>
                <w:kern w:val="0"/>
                <w:sz w:val="22"/>
                <w:szCs w:val="22"/>
                <w:lang w:eastAsia="en-US"/>
              </w:rPr>
            </w:pPr>
            <w:r w:rsidRPr="004D4593">
              <w:rPr>
                <w:rFonts w:ascii="Times New Roman" w:eastAsia="Calibri" w:hAnsi="Times New Roman" w:cs="Times New Roman"/>
                <w:kern w:val="0"/>
                <w:sz w:val="22"/>
                <w:szCs w:val="22"/>
                <w:lang w:eastAsia="en-US"/>
              </w:rPr>
              <w:t>Примечания</w:t>
            </w:r>
          </w:p>
        </w:tc>
      </w:tr>
      <w:tr w:rsidR="004D4593" w:rsidRPr="004D4593" w:rsidTr="00FE1936">
        <w:tc>
          <w:tcPr>
            <w:tcW w:w="14742" w:type="dxa"/>
            <w:gridSpan w:val="8"/>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b/>
                <w:kern w:val="0"/>
                <w:sz w:val="22"/>
                <w:szCs w:val="22"/>
                <w:lang w:eastAsia="en-US"/>
              </w:rPr>
            </w:pPr>
            <w:r w:rsidRPr="004D4593">
              <w:rPr>
                <w:rFonts w:ascii="Times New Roman" w:eastAsia="Calibri" w:hAnsi="Times New Roman" w:cs="Times New Roman"/>
                <w:b/>
                <w:kern w:val="0"/>
                <w:sz w:val="22"/>
                <w:szCs w:val="22"/>
                <w:lang w:eastAsia="en-US"/>
              </w:rPr>
              <w:t>Здания</w:t>
            </w: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TimesNewRomanPSMT" w:hAnsi="Times New Roman" w:cs="Times New Roman"/>
                <w:kern w:val="0"/>
                <w:sz w:val="22"/>
                <w:szCs w:val="22"/>
              </w:rPr>
            </w:pPr>
            <w:r w:rsidRPr="004D4593">
              <w:rPr>
                <w:rFonts w:ascii="Times New Roman" w:eastAsia="TimesNewRomanPSMT" w:hAnsi="Times New Roman" w:cs="Times New Roman"/>
                <w:kern w:val="0"/>
                <w:sz w:val="22"/>
                <w:szCs w:val="22"/>
              </w:rPr>
              <w:t xml:space="preserve">58:29:3013005:2155 </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TimesNewRomanPSMT" w:hAnsi="Times New Roman" w:cs="Times New Roman"/>
                <w:kern w:val="0"/>
                <w:sz w:val="22"/>
                <w:szCs w:val="22"/>
              </w:rPr>
              <w:t>г. Пенза, проезд. Литовский 3-й, д. 3</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72,50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14742" w:type="dxa"/>
            <w:gridSpan w:val="8"/>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b/>
                <w:kern w:val="0"/>
                <w:sz w:val="22"/>
                <w:szCs w:val="22"/>
                <w:lang w:eastAsia="en-US"/>
              </w:rPr>
            </w:pPr>
            <w:r w:rsidRPr="004D4593">
              <w:rPr>
                <w:rFonts w:ascii="Times New Roman" w:eastAsia="Calibri" w:hAnsi="Times New Roman" w:cs="Times New Roman"/>
                <w:b/>
                <w:kern w:val="0"/>
                <w:sz w:val="22"/>
                <w:szCs w:val="22"/>
                <w:lang w:eastAsia="en-US"/>
              </w:rPr>
              <w:t>Земельные участки</w:t>
            </w: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58:29:3013005:12</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проезд Литовский 3-й, дом 3</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533,00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Под жилую застройку Индивидуальную</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58:29:3013005:60</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дом 27</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498,00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Размещение жилого дома</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3.</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58:29:3013005:52</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проезд 1-ый Литовский, 5</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1 500,00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Индивидуальное жилищное строительство</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Частный сервитут</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Соглашение об установлении частного сервитута земельного участка</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4.</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58:29:3013005:6919</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улица Окружная</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2 810,00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Многоэтажная жилая застройка (высотная застройка) (код 2.6)</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Прочие ограничения прав и обременения объекта недвижимости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купли-продажи жилого помещения и земельного участка, оплачиваемый за счет субсидии, выделенной за счет средств федерального бюджета</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58:29:3013005:68</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дом 14</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635,00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Размещение жилого дома</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6.</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58:29:3013005:61</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дом 11</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822,00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Для размещения жилого дома</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7.</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58:29:3013005:11</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проезд 2-ой Литовский, дом 11</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581,00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Под жилую застройку Индивидуальную</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Прочие ограничения прав и обременения объекта недвижимости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купли-продажи</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8.</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58:29:3013005:74</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Окружная, 10</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474,00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для размещения жилого дома</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Прочие ограничения прав и обременения объекта недвижимости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купли-продажи жилого помещения и земельного участка</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10.</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58:29:3013005:30</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дом №25</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982,00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Собственность не разграничена</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для размещения жилого дома</w:t>
            </w: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Аренда</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аренды земельного участка</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14742" w:type="dxa"/>
            <w:gridSpan w:val="8"/>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b/>
                <w:kern w:val="0"/>
                <w:sz w:val="22"/>
                <w:szCs w:val="22"/>
                <w:lang w:eastAsia="en-US"/>
              </w:rPr>
            </w:pPr>
            <w:r w:rsidRPr="004D4593">
              <w:rPr>
                <w:rFonts w:ascii="Times New Roman" w:eastAsia="Calibri" w:hAnsi="Times New Roman" w:cs="Times New Roman"/>
                <w:b/>
                <w:kern w:val="0"/>
                <w:sz w:val="22"/>
                <w:szCs w:val="22"/>
                <w:lang w:eastAsia="en-US"/>
              </w:rPr>
              <w:t>Сооружения</w:t>
            </w: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58:00:0000000:255</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1 662,00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Аренда</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аренды объектов газораспределительной системы</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58:29:0000000:2269</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Пензенская область, г. Пенза</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22 508,00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Аренда</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Договор аренды объектов газораспределительной системы</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14742" w:type="dxa"/>
            <w:gridSpan w:val="8"/>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b/>
                <w:kern w:val="0"/>
                <w:sz w:val="22"/>
                <w:szCs w:val="22"/>
                <w:lang w:eastAsia="en-US"/>
              </w:rPr>
            </w:pPr>
            <w:r w:rsidRPr="004D4593">
              <w:rPr>
                <w:rFonts w:ascii="Times New Roman" w:eastAsia="Calibri" w:hAnsi="Times New Roman" w:cs="Times New Roman"/>
                <w:b/>
                <w:kern w:val="0"/>
                <w:sz w:val="22"/>
                <w:szCs w:val="22"/>
                <w:lang w:eastAsia="en-US"/>
              </w:rPr>
              <w:t>Помещения</w:t>
            </w: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58:29:3013005:1569</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 14, кв. 2</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26,4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58:29:3013005:3806</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 9А, кв. 4</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41,5 </w:t>
            </w:r>
            <w:proofErr w:type="spellStart"/>
            <w:r w:rsidRPr="004D4593">
              <w:rPr>
                <w:rFonts w:ascii="Times New Roman" w:eastAsia="Calibri" w:hAnsi="Times New Roman" w:cs="Times New Roman"/>
                <w:kern w:val="0"/>
                <w:sz w:val="22"/>
                <w:szCs w:val="22"/>
                <w:lang w:eastAsia="en-US"/>
              </w:rPr>
              <w:t>кв.м</w:t>
            </w:r>
            <w:proofErr w:type="spellEnd"/>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r w:rsidR="004D4593" w:rsidRPr="004D4593" w:rsidTr="00FE1936">
        <w:tc>
          <w:tcPr>
            <w:tcW w:w="56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3.</w:t>
            </w:r>
          </w:p>
        </w:tc>
        <w:tc>
          <w:tcPr>
            <w:tcW w:w="212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58:29:3013005:764</w:t>
            </w:r>
          </w:p>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г. Пенза, ул. Загородная, д. 11, кв. 2</w:t>
            </w:r>
          </w:p>
        </w:tc>
        <w:tc>
          <w:tcPr>
            <w:tcW w:w="184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57,6 </w:t>
            </w:r>
            <w:proofErr w:type="spellStart"/>
            <w:r w:rsidRPr="004D4593">
              <w:rPr>
                <w:rFonts w:ascii="Times New Roman" w:eastAsia="Calibri" w:hAnsi="Times New Roman" w:cs="Times New Roman"/>
                <w:kern w:val="0"/>
                <w:sz w:val="22"/>
                <w:szCs w:val="22"/>
                <w:lang w:eastAsia="en-US"/>
              </w:rPr>
              <w:t>кв.м</w:t>
            </w:r>
            <w:proofErr w:type="spellEnd"/>
            <w:r w:rsidRPr="004D4593">
              <w:rPr>
                <w:rFonts w:ascii="Times New Roman" w:eastAsia="Calibri" w:hAnsi="Times New Roman" w:cs="Times New Roman"/>
                <w:kern w:val="0"/>
                <w:sz w:val="22"/>
                <w:szCs w:val="22"/>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Частная собственность</w:t>
            </w:r>
          </w:p>
        </w:tc>
        <w:tc>
          <w:tcPr>
            <w:tcW w:w="212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Запрещение регистрации</w:t>
            </w:r>
          </w:p>
        </w:tc>
        <w:tc>
          <w:tcPr>
            <w:tcW w:w="2410"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Постановление судебного пристава-исполнителя</w:t>
            </w:r>
          </w:p>
        </w:tc>
        <w:tc>
          <w:tcPr>
            <w:tcW w:w="1672"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spacing w:after="160"/>
              <w:jc w:val="both"/>
              <w:textAlignment w:val="auto"/>
              <w:rPr>
                <w:rFonts w:ascii="Times New Roman" w:eastAsia="Calibri" w:hAnsi="Times New Roman" w:cs="Times New Roman"/>
                <w:b/>
                <w:kern w:val="0"/>
                <w:sz w:val="22"/>
                <w:szCs w:val="22"/>
                <w:lang w:eastAsia="en-US"/>
              </w:rPr>
            </w:pPr>
          </w:p>
        </w:tc>
      </w:tr>
    </w:tbl>
    <w:p w:rsidR="004D4593" w:rsidRDefault="004D4593">
      <w:pPr>
        <w:pStyle w:val="Standard"/>
        <w:ind w:firstLine="708"/>
        <w:jc w:val="both"/>
        <w:rPr>
          <w:rFonts w:ascii="Times New Roman" w:eastAsia="Calibri" w:hAnsi="Times New Roman" w:cs="Times New Roman"/>
          <w:b/>
          <w:sz w:val="24"/>
        </w:rPr>
      </w:pPr>
    </w:p>
    <w:p w:rsidR="004D4593" w:rsidRDefault="004D4593">
      <w:pPr>
        <w:pStyle w:val="Standard"/>
        <w:ind w:firstLine="708"/>
        <w:jc w:val="both"/>
        <w:rPr>
          <w:rFonts w:ascii="Times New Roman" w:eastAsia="Calibri" w:hAnsi="Times New Roman" w:cs="Times New Roman"/>
          <w:b/>
          <w:sz w:val="24"/>
        </w:rPr>
      </w:pPr>
    </w:p>
    <w:p w:rsidR="007B7B65" w:rsidRDefault="007B7B65">
      <w:pPr>
        <w:pStyle w:val="Standard"/>
        <w:spacing w:line="360" w:lineRule="auto"/>
        <w:ind w:firstLine="708"/>
        <w:jc w:val="both"/>
        <w:rPr>
          <w:rFonts w:ascii="Times New Roman" w:eastAsia="Calibri" w:hAnsi="Times New Roman" w:cs="Times New Roman"/>
          <w:b/>
        </w:rPr>
      </w:pPr>
    </w:p>
    <w:p w:rsidR="00331391" w:rsidRDefault="003F3BD9">
      <w:pPr>
        <w:pStyle w:val="Standard"/>
        <w:ind w:firstLine="708"/>
        <w:jc w:val="both"/>
        <w:rPr>
          <w:rFonts w:ascii="Times New Roman" w:eastAsia="Calibri" w:hAnsi="Times New Roman" w:cs="Times New Roman"/>
          <w:b/>
          <w:sz w:val="24"/>
          <w:lang w:eastAsia="en-US"/>
        </w:rPr>
      </w:pPr>
      <w:r w:rsidRPr="004D4593">
        <w:rPr>
          <w:rFonts w:ascii="Times New Roman" w:eastAsia="Calibri" w:hAnsi="Times New Roman" w:cs="Times New Roman"/>
          <w:b/>
          <w:sz w:val="24"/>
          <w:lang w:eastAsia="en-US"/>
        </w:rPr>
        <w:t>Таблица 2 - Сведения о зонах с особыми условиями использования территории (ЗОУИТ) на Территории</w:t>
      </w:r>
    </w:p>
    <w:p w:rsidR="004D4593" w:rsidRDefault="004D4593">
      <w:pPr>
        <w:pStyle w:val="Standard"/>
        <w:ind w:firstLine="708"/>
        <w:jc w:val="both"/>
        <w:rPr>
          <w:rFonts w:ascii="Times New Roman" w:eastAsia="Calibri" w:hAnsi="Times New Roman" w:cs="Times New Roman"/>
          <w:b/>
          <w:sz w:val="24"/>
          <w:lang w:eastAsia="en-US"/>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406"/>
        <w:gridCol w:w="1987"/>
        <w:gridCol w:w="2177"/>
        <w:gridCol w:w="1936"/>
        <w:gridCol w:w="2535"/>
      </w:tblGrid>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Наименование ЗОУИТ</w:t>
            </w:r>
          </w:p>
        </w:tc>
        <w:tc>
          <w:tcPr>
            <w:tcW w:w="1987"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Наличие (+) /отсутствие (-) в границах Территории</w:t>
            </w:r>
          </w:p>
        </w:tc>
        <w:tc>
          <w:tcPr>
            <w:tcW w:w="2177"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Наименование и реквизиты решения об установлении ЗОУИТ</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Реквизиты внесения сведений о ЗОУИТ в ЕГРН</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(при наличии сведений в ЕГРН)</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Содержание ограничений использования земельных участков в ЗОУИТ</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охраны объектов культурного наследия</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Защитная зона объекта культурного наследия</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3.</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объектов электроэнергетики (объектов электросетевого хозяйства и объектов по производству электрической энергии)</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shd w:val="clear" w:color="auto" w:fill="FFFFFF"/>
                <w:lang w:eastAsia="en-US"/>
              </w:rPr>
            </w:pPr>
            <w:r w:rsidRPr="004D4593">
              <w:rPr>
                <w:rFonts w:ascii="Times New Roman" w:eastAsia="Calibri" w:hAnsi="Times New Roman" w:cs="Times New Roman"/>
                <w:kern w:val="0"/>
                <w:sz w:val="22"/>
                <w:szCs w:val="22"/>
                <w:shd w:val="clear" w:color="auto" w:fill="FFFFFF"/>
                <w:lang w:eastAsia="en-US"/>
              </w:rPr>
              <w:t>-</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shd w:val="clear" w:color="auto" w:fill="FFFFFF"/>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shd w:val="clear" w:color="auto" w:fill="FFFFFF"/>
                <w:lang w:eastAsia="en-US"/>
              </w:rPr>
            </w:pPr>
          </w:p>
          <w:p w:rsidR="004D4593" w:rsidRPr="004D4593" w:rsidRDefault="004D4593" w:rsidP="004D4593">
            <w:pPr>
              <w:widowControl/>
              <w:suppressAutoHyphens w:val="0"/>
              <w:autoSpaceDN/>
              <w:textAlignment w:val="auto"/>
              <w:rPr>
                <w:rFonts w:ascii="Times New Roman" w:eastAsia="Calibri" w:hAnsi="Times New Roman" w:cs="Times New Roman"/>
                <w:color w:val="000000"/>
                <w:kern w:val="0"/>
                <w:sz w:val="22"/>
                <w:szCs w:val="22"/>
                <w:lang w:eastAsia="en-US"/>
              </w:rPr>
            </w:pP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shd w:val="clear" w:color="auto" w:fill="FFFFFF"/>
                <w:lang w:eastAsia="en-US"/>
              </w:rPr>
              <w:t xml:space="preserve">- </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4.</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железных дорог</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Придорожные полосы автомобильных дорог</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color w:val="000000"/>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6.</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Охранная зона трубопроводов (газопроводов, нефтепроводов и нефтепродуктопроводов, </w:t>
            </w:r>
            <w:proofErr w:type="spellStart"/>
            <w:r w:rsidRPr="004D4593">
              <w:rPr>
                <w:rFonts w:ascii="Times New Roman" w:eastAsia="Calibri" w:hAnsi="Times New Roman" w:cs="Times New Roman"/>
                <w:kern w:val="0"/>
                <w:sz w:val="22"/>
                <w:szCs w:val="22"/>
                <w:lang w:eastAsia="en-US"/>
              </w:rPr>
              <w:t>аммиакопроводов</w:t>
            </w:r>
            <w:proofErr w:type="spellEnd"/>
            <w:r w:rsidRPr="004D4593">
              <w:rPr>
                <w:rFonts w:ascii="Times New Roman" w:eastAsia="Calibri" w:hAnsi="Times New Roman" w:cs="Times New Roman"/>
                <w:kern w:val="0"/>
                <w:sz w:val="22"/>
                <w:szCs w:val="22"/>
                <w:lang w:eastAsia="en-US"/>
              </w:rPr>
              <w:t>)</w:t>
            </w:r>
          </w:p>
          <w:p w:rsidR="004D4593" w:rsidRPr="004D4593" w:rsidRDefault="004D4593" w:rsidP="004D4593">
            <w:pPr>
              <w:widowControl/>
              <w:suppressAutoHyphens w:val="0"/>
              <w:autoSpaceDN/>
              <w:spacing w:after="160" w:line="259" w:lineRule="auto"/>
              <w:textAlignment w:val="auto"/>
              <w:rPr>
                <w:rFonts w:ascii="Times New Roman" w:eastAsia="Calibri" w:hAnsi="Times New Roman" w:cs="Times New Roman"/>
                <w:kern w:val="0"/>
                <w:sz w:val="22"/>
                <w:szCs w:val="22"/>
                <w:lang w:eastAsia="en-US"/>
              </w:rPr>
            </w:pPr>
          </w:p>
          <w:p w:rsidR="004D4593" w:rsidRPr="004D4593" w:rsidRDefault="004D4593" w:rsidP="004D4593">
            <w:pPr>
              <w:widowControl/>
              <w:suppressAutoHyphens w:val="0"/>
              <w:autoSpaceDN/>
              <w:spacing w:after="160" w:line="259" w:lineRule="auto"/>
              <w:textAlignment w:val="auto"/>
              <w:rPr>
                <w:rFonts w:ascii="Times New Roman" w:eastAsia="Calibri" w:hAnsi="Times New Roman" w:cs="Times New Roman"/>
                <w:kern w:val="0"/>
                <w:sz w:val="22"/>
                <w:szCs w:val="22"/>
                <w:lang w:eastAsia="en-US"/>
              </w:rPr>
            </w:pPr>
          </w:p>
          <w:p w:rsidR="004D4593" w:rsidRPr="004D4593" w:rsidRDefault="004D4593" w:rsidP="004D4593">
            <w:pPr>
              <w:widowControl/>
              <w:tabs>
                <w:tab w:val="left" w:pos="1680"/>
              </w:tabs>
              <w:suppressAutoHyphens w:val="0"/>
              <w:autoSpaceDN/>
              <w:spacing w:after="160" w:line="259" w:lineRule="auto"/>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ab/>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kern w:val="0"/>
                <w:sz w:val="22"/>
                <w:szCs w:val="22"/>
                <w:lang w:eastAsia="en-US"/>
              </w:rPr>
              <w:t>58:00-6.253</w:t>
            </w:r>
          </w:p>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58.29.2.428</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kern w:val="0"/>
                <w:sz w:val="22"/>
                <w:szCs w:val="22"/>
                <w:lang w:eastAsia="en-US"/>
              </w:rPr>
              <w:t>58.00.2.133</w:t>
            </w:r>
          </w:p>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r w:rsidRPr="004D4593">
              <w:rPr>
                <w:rFonts w:ascii="Times New Roman" w:eastAsia="Calibri" w:hAnsi="Times New Roman" w:cs="Times New Roman"/>
                <w:kern w:val="0"/>
                <w:sz w:val="22"/>
                <w:szCs w:val="22"/>
                <w:lang w:eastAsia="en-US"/>
              </w:rPr>
              <w:t>58:29-6.1280</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color w:val="000000"/>
                <w:kern w:val="0"/>
                <w:sz w:val="22"/>
                <w:szCs w:val="22"/>
                <w:lang w:eastAsia="en-US"/>
              </w:rPr>
            </w:pP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7.</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линий и сооружений связи</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8.</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proofErr w:type="spellStart"/>
            <w:r w:rsidRPr="004D4593">
              <w:rPr>
                <w:rFonts w:ascii="Times New Roman" w:eastAsia="Calibri" w:hAnsi="Times New Roman" w:cs="Times New Roman"/>
                <w:kern w:val="0"/>
                <w:sz w:val="22"/>
                <w:szCs w:val="22"/>
                <w:lang w:eastAsia="en-US"/>
              </w:rPr>
              <w:t>Приаэродромная</w:t>
            </w:r>
            <w:proofErr w:type="spellEnd"/>
            <w:r w:rsidRPr="004D4593">
              <w:rPr>
                <w:rFonts w:ascii="Times New Roman" w:eastAsia="Calibri" w:hAnsi="Times New Roman" w:cs="Times New Roman"/>
                <w:kern w:val="0"/>
                <w:sz w:val="22"/>
                <w:szCs w:val="22"/>
                <w:lang w:eastAsia="en-US"/>
              </w:rPr>
              <w:t xml:space="preserve"> территория</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 </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58:00-6.728 </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(ПАТ);</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58:00-6.732 </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(3 </w:t>
            </w:r>
            <w:proofErr w:type="spellStart"/>
            <w:r w:rsidRPr="004D4593">
              <w:rPr>
                <w:rFonts w:ascii="Times New Roman" w:eastAsia="Calibri" w:hAnsi="Times New Roman" w:cs="Times New Roman"/>
                <w:kern w:val="0"/>
                <w:sz w:val="22"/>
                <w:szCs w:val="22"/>
                <w:lang w:eastAsia="en-US"/>
              </w:rPr>
              <w:t>подзона</w:t>
            </w:r>
            <w:proofErr w:type="spellEnd"/>
            <w:r w:rsidRPr="004D4593">
              <w:rPr>
                <w:rFonts w:ascii="Times New Roman" w:eastAsia="Calibri" w:hAnsi="Times New Roman" w:cs="Times New Roman"/>
                <w:kern w:val="0"/>
                <w:sz w:val="22"/>
                <w:szCs w:val="22"/>
                <w:lang w:eastAsia="en-US"/>
              </w:rPr>
              <w:t xml:space="preserve"> ПАТ);</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58:00-6.729 </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(4 </w:t>
            </w:r>
            <w:proofErr w:type="spellStart"/>
            <w:r w:rsidRPr="004D4593">
              <w:rPr>
                <w:rFonts w:ascii="Times New Roman" w:eastAsia="Calibri" w:hAnsi="Times New Roman" w:cs="Times New Roman"/>
                <w:kern w:val="0"/>
                <w:sz w:val="22"/>
                <w:szCs w:val="22"/>
                <w:lang w:eastAsia="en-US"/>
              </w:rPr>
              <w:t>подзона</w:t>
            </w:r>
            <w:proofErr w:type="spellEnd"/>
            <w:r w:rsidRPr="004D4593">
              <w:rPr>
                <w:rFonts w:ascii="Times New Roman" w:eastAsia="Calibri" w:hAnsi="Times New Roman" w:cs="Times New Roman"/>
                <w:kern w:val="0"/>
                <w:sz w:val="22"/>
                <w:szCs w:val="22"/>
                <w:lang w:eastAsia="en-US"/>
              </w:rPr>
              <w:t xml:space="preserve"> ПАТ);</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58:00-6.731 </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 </w:t>
            </w:r>
            <w:proofErr w:type="spellStart"/>
            <w:r w:rsidRPr="004D4593">
              <w:rPr>
                <w:rFonts w:ascii="Times New Roman" w:eastAsia="Calibri" w:hAnsi="Times New Roman" w:cs="Times New Roman"/>
                <w:kern w:val="0"/>
                <w:sz w:val="22"/>
                <w:szCs w:val="22"/>
                <w:lang w:eastAsia="en-US"/>
              </w:rPr>
              <w:t>подзона</w:t>
            </w:r>
            <w:proofErr w:type="spellEnd"/>
            <w:r w:rsidRPr="004D4593">
              <w:rPr>
                <w:rFonts w:ascii="Times New Roman" w:eastAsia="Calibri" w:hAnsi="Times New Roman" w:cs="Times New Roman"/>
                <w:kern w:val="0"/>
                <w:sz w:val="22"/>
                <w:szCs w:val="22"/>
                <w:lang w:eastAsia="en-US"/>
              </w:rPr>
              <w:t xml:space="preserve"> ПАТ);</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58:00-6.730 </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(6 </w:t>
            </w:r>
            <w:proofErr w:type="spellStart"/>
            <w:r w:rsidRPr="004D4593">
              <w:rPr>
                <w:rFonts w:ascii="Times New Roman" w:eastAsia="Calibri" w:hAnsi="Times New Roman" w:cs="Times New Roman"/>
                <w:kern w:val="0"/>
                <w:sz w:val="22"/>
                <w:szCs w:val="22"/>
                <w:lang w:eastAsia="en-US"/>
              </w:rPr>
              <w:t>подзона</w:t>
            </w:r>
            <w:proofErr w:type="spellEnd"/>
            <w:r w:rsidRPr="004D4593">
              <w:rPr>
                <w:rFonts w:ascii="Times New Roman" w:eastAsia="Calibri" w:hAnsi="Times New Roman" w:cs="Times New Roman"/>
                <w:kern w:val="0"/>
                <w:sz w:val="22"/>
                <w:szCs w:val="22"/>
                <w:lang w:eastAsia="en-US"/>
              </w:rPr>
              <w:t xml:space="preserve"> ПАТ)</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9.</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охраняемого объекта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10.</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11.</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12.</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стационарных пунктов наблюдений за состоянием окружающей среды, ее загрязнением</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13.</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proofErr w:type="spellStart"/>
            <w:r w:rsidRPr="004D4593">
              <w:rPr>
                <w:rFonts w:ascii="Times New Roman" w:eastAsia="Calibri" w:hAnsi="Times New Roman" w:cs="Times New Roman"/>
                <w:kern w:val="0"/>
                <w:sz w:val="22"/>
                <w:szCs w:val="22"/>
                <w:lang w:eastAsia="en-US"/>
              </w:rPr>
              <w:t>Водоохранная</w:t>
            </w:r>
            <w:proofErr w:type="spellEnd"/>
            <w:r w:rsidRPr="004D4593">
              <w:rPr>
                <w:rFonts w:ascii="Times New Roman" w:eastAsia="Calibri" w:hAnsi="Times New Roman" w:cs="Times New Roman"/>
                <w:kern w:val="0"/>
                <w:sz w:val="22"/>
                <w:szCs w:val="22"/>
                <w:lang w:eastAsia="en-US"/>
              </w:rPr>
              <w:t xml:space="preserve"> зона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14.</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Прибрежная защитная полоса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15.</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Округ санитарной (горно-санитарной) охраны лечебно-оздоровительных местностей, курортов и природных лечебных ресурсов</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16.</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санитарной охраны источников питьевого и хозяйственно-бытового водоснабжения, а также устанавливаемая в случаях, предусмотренных Водным кодексом Российской Федерации, в отношении подземных водных объектов зона специальной охраны</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17.</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затопления и подтопления</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color w:val="000000"/>
                <w:kern w:val="0"/>
                <w:sz w:val="22"/>
                <w:szCs w:val="22"/>
                <w:shd w:val="clear" w:color="auto" w:fill="FFFFFF"/>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b/>
                <w:kern w:val="0"/>
                <w:sz w:val="22"/>
                <w:szCs w:val="22"/>
                <w:lang w:eastAsia="en-US"/>
              </w:rPr>
            </w:pPr>
            <w:r w:rsidRPr="004D4593">
              <w:rPr>
                <w:rFonts w:ascii="Times New Roman" w:eastAsia="Calibri" w:hAnsi="Times New Roman" w:cs="Times New Roman"/>
                <w:color w:val="000000"/>
                <w:kern w:val="0"/>
                <w:sz w:val="22"/>
                <w:szCs w:val="22"/>
                <w:shd w:val="clear" w:color="auto" w:fill="FFFFFF"/>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18.</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Санитарно-защитная зона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19.</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ограничений передающего радиотехнического объекта, являющегося объектом капитального строительства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20.</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пунктов государственной геодезической сети, государственной нивелирной сети и государственной гравиметрической сети</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21.</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наблюдения</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22.</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Зона безопасности с особым правовым режимом</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23.</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Рыбоохранная зона озера Байкал</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24.</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proofErr w:type="spellStart"/>
            <w:r w:rsidRPr="004D4593">
              <w:rPr>
                <w:rFonts w:ascii="Times New Roman" w:eastAsia="Calibri" w:hAnsi="Times New Roman" w:cs="Times New Roman"/>
                <w:kern w:val="0"/>
                <w:sz w:val="22"/>
                <w:szCs w:val="22"/>
                <w:lang w:eastAsia="en-US"/>
              </w:rPr>
              <w:t>Рыбохозяйственная</w:t>
            </w:r>
            <w:proofErr w:type="spellEnd"/>
            <w:r w:rsidRPr="004D4593">
              <w:rPr>
                <w:rFonts w:ascii="Times New Roman" w:eastAsia="Calibri" w:hAnsi="Times New Roman" w:cs="Times New Roman"/>
                <w:kern w:val="0"/>
                <w:sz w:val="22"/>
                <w:szCs w:val="22"/>
                <w:lang w:eastAsia="en-US"/>
              </w:rPr>
              <w:t xml:space="preserve"> заповедная зона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25.</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4D4593">
              <w:rPr>
                <w:rFonts w:ascii="Times New Roman" w:eastAsia="Calibri" w:hAnsi="Times New Roman" w:cs="Times New Roman"/>
                <w:kern w:val="0"/>
                <w:sz w:val="22"/>
                <w:szCs w:val="22"/>
                <w:lang w:eastAsia="en-US"/>
              </w:rPr>
              <w:t>аммиакопроводов</w:t>
            </w:r>
            <w:proofErr w:type="spellEnd"/>
            <w:r w:rsidRPr="004D4593">
              <w:rPr>
                <w:rFonts w:ascii="Times New Roman" w:eastAsia="Calibri" w:hAnsi="Times New Roman" w:cs="Times New Roman"/>
                <w:kern w:val="0"/>
                <w:sz w:val="22"/>
                <w:szCs w:val="22"/>
                <w:lang w:eastAsia="en-US"/>
              </w:rPr>
              <w:t>)</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26.</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гидроэнергетического объекта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27.</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объектов инфраструктуры метрополитена</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28.</w:t>
            </w:r>
          </w:p>
        </w:tc>
        <w:tc>
          <w:tcPr>
            <w:tcW w:w="5406" w:type="dxa"/>
            <w:tcBorders>
              <w:top w:val="single" w:sz="4" w:space="0" w:color="auto"/>
              <w:left w:val="single" w:sz="4" w:space="0" w:color="auto"/>
              <w:bottom w:val="single" w:sz="4" w:space="0" w:color="auto"/>
              <w:right w:val="single" w:sz="4" w:space="0" w:color="auto"/>
            </w:tcBorders>
            <w:hideMark/>
          </w:tcPr>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Охранная зона тепловых сетей</w:t>
            </w: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58:29-6.4271</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(ТП 577)</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58:29-6.4828</w:t>
            </w:r>
          </w:p>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(ЦТП 206)</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p>
        </w:tc>
      </w:tr>
      <w:tr w:rsidR="004D4593" w:rsidRPr="004D4593" w:rsidTr="00FE1936">
        <w:tc>
          <w:tcPr>
            <w:tcW w:w="701"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29.</w:t>
            </w:r>
          </w:p>
        </w:tc>
        <w:tc>
          <w:tcPr>
            <w:tcW w:w="540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E w:val="0"/>
              <w:adjustRightInd w:val="0"/>
              <w:jc w:val="both"/>
              <w:textAlignment w:val="auto"/>
              <w:rPr>
                <w:rFonts w:ascii="Times New Roman" w:eastAsia="Calibri" w:hAnsi="Times New Roman" w:cs="Times New Roman"/>
                <w:kern w:val="0"/>
                <w:sz w:val="22"/>
                <w:szCs w:val="22"/>
              </w:rPr>
            </w:pPr>
            <w:r w:rsidRPr="004D4593">
              <w:rPr>
                <w:rFonts w:ascii="Times New Roman" w:eastAsia="Calibri" w:hAnsi="Times New Roman" w:cs="Times New Roman"/>
                <w:kern w:val="0"/>
                <w:sz w:val="22"/>
                <w:szCs w:val="22"/>
              </w:rPr>
              <w:t>Минимальные расстояния по горизонтали от подземных инженерных сетей (напорная канализация) до зданий и сооружений</w:t>
            </w:r>
          </w:p>
          <w:p w:rsidR="004D4593" w:rsidRPr="004D4593" w:rsidRDefault="004D4593" w:rsidP="004D4593">
            <w:pPr>
              <w:widowControl/>
              <w:suppressAutoHyphens w:val="0"/>
              <w:autoSpaceDN/>
              <w:jc w:val="both"/>
              <w:textAlignment w:val="auto"/>
              <w:rPr>
                <w:rFonts w:ascii="Times New Roman" w:eastAsia="Calibri" w:hAnsi="Times New Roman" w:cs="Times New Roman"/>
                <w:kern w:val="0"/>
                <w:sz w:val="22"/>
                <w:szCs w:val="22"/>
                <w:lang w:eastAsia="en-US"/>
              </w:rPr>
            </w:pPr>
          </w:p>
        </w:tc>
        <w:tc>
          <w:tcPr>
            <w:tcW w:w="198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177"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«СП 42.13330.2016. Свод правил. Градостроительство. Планировка и застройка городских и сельских поселени</w:t>
            </w:r>
            <w:bookmarkStart w:id="0" w:name="_GoBack"/>
            <w:bookmarkEnd w:id="0"/>
            <w:r w:rsidRPr="004D4593">
              <w:rPr>
                <w:rFonts w:ascii="Times New Roman" w:eastAsia="Calibri" w:hAnsi="Times New Roman" w:cs="Times New Roman"/>
                <w:kern w:val="0"/>
                <w:sz w:val="22"/>
                <w:szCs w:val="22"/>
                <w:lang w:eastAsia="en-US"/>
              </w:rPr>
              <w:t>й. Актуализированная редакция СНиП 2.07.01-89*»</w:t>
            </w:r>
          </w:p>
        </w:tc>
        <w:tc>
          <w:tcPr>
            <w:tcW w:w="1936"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c>
          <w:tcPr>
            <w:tcW w:w="2535" w:type="dxa"/>
            <w:tcBorders>
              <w:top w:val="single" w:sz="4" w:space="0" w:color="auto"/>
              <w:left w:val="single" w:sz="4" w:space="0" w:color="auto"/>
              <w:bottom w:val="single" w:sz="4" w:space="0" w:color="auto"/>
              <w:right w:val="single" w:sz="4" w:space="0" w:color="auto"/>
            </w:tcBorders>
          </w:tcPr>
          <w:p w:rsidR="004D4593" w:rsidRPr="004D4593" w:rsidRDefault="004D4593" w:rsidP="004D4593">
            <w:pPr>
              <w:widowControl/>
              <w:suppressAutoHyphens w:val="0"/>
              <w:autoSpaceDN/>
              <w:jc w:val="center"/>
              <w:textAlignment w:val="auto"/>
              <w:rPr>
                <w:rFonts w:ascii="Times New Roman" w:eastAsia="Calibri" w:hAnsi="Times New Roman" w:cs="Times New Roman"/>
                <w:kern w:val="0"/>
                <w:sz w:val="22"/>
                <w:szCs w:val="22"/>
                <w:lang w:eastAsia="en-US"/>
              </w:rPr>
            </w:pPr>
            <w:r w:rsidRPr="004D4593">
              <w:rPr>
                <w:rFonts w:ascii="Times New Roman" w:eastAsia="Calibri" w:hAnsi="Times New Roman" w:cs="Times New Roman"/>
                <w:kern w:val="0"/>
                <w:sz w:val="22"/>
                <w:szCs w:val="22"/>
                <w:lang w:eastAsia="en-US"/>
              </w:rPr>
              <w:t>--</w:t>
            </w:r>
          </w:p>
        </w:tc>
      </w:tr>
    </w:tbl>
    <w:p w:rsidR="004D4593" w:rsidRDefault="004D4593">
      <w:pPr>
        <w:pStyle w:val="Standard"/>
        <w:ind w:firstLine="708"/>
        <w:jc w:val="both"/>
        <w:rPr>
          <w:rFonts w:ascii="Times New Roman" w:eastAsia="Calibri" w:hAnsi="Times New Roman" w:cs="Times New Roman"/>
          <w:b/>
          <w:sz w:val="24"/>
          <w:lang w:eastAsia="en-US"/>
        </w:rPr>
      </w:pPr>
    </w:p>
    <w:p w:rsidR="007B7B65" w:rsidRDefault="007B7B65">
      <w:pPr>
        <w:pStyle w:val="Standard"/>
        <w:ind w:firstLine="708"/>
        <w:jc w:val="both"/>
        <w:rPr>
          <w:rFonts w:ascii="Times New Roman" w:eastAsia="Calibri" w:hAnsi="Times New Roman" w:cs="Times New Roman"/>
          <w:b/>
          <w:sz w:val="24"/>
          <w:lang w:eastAsia="en-US"/>
        </w:rPr>
      </w:pPr>
    </w:p>
    <w:p w:rsidR="007B7B65" w:rsidRDefault="007B7B65">
      <w:pPr>
        <w:pStyle w:val="Standard"/>
        <w:ind w:firstLine="708"/>
        <w:jc w:val="both"/>
        <w:rPr>
          <w:sz w:val="24"/>
        </w:rPr>
      </w:pPr>
    </w:p>
    <w:p w:rsidR="00331391" w:rsidRDefault="003F3BD9">
      <w:pPr>
        <w:pStyle w:val="Standard"/>
        <w:ind w:firstLine="708"/>
        <w:jc w:val="both"/>
        <w:rPr>
          <w:rFonts w:ascii="Times New Roman" w:eastAsia="Calibri" w:hAnsi="Times New Roman" w:cs="Times New Roman"/>
          <w:b/>
          <w:sz w:val="24"/>
        </w:rPr>
      </w:pPr>
      <w:r w:rsidRPr="004D4593">
        <w:rPr>
          <w:rFonts w:ascii="Times New Roman" w:eastAsia="Calibri" w:hAnsi="Times New Roman" w:cs="Times New Roman"/>
          <w:b/>
          <w:sz w:val="24"/>
        </w:rPr>
        <w:t>Таблица 3 - Перечень иных ограничений в отношении земельных участков и иных объектов недвижимости в границах Территории в соответствии со сведениями государственных информационных систем обеспечения градостроительной деятельности и другими источниками</w:t>
      </w:r>
    </w:p>
    <w:p w:rsidR="004A3E6C" w:rsidRDefault="004A3E6C">
      <w:pPr>
        <w:pStyle w:val="Standard"/>
        <w:ind w:firstLine="708"/>
        <w:jc w:val="both"/>
        <w:rPr>
          <w:sz w:val="24"/>
        </w:rPr>
      </w:pPr>
    </w:p>
    <w:tbl>
      <w:tblPr>
        <w:tblW w:w="14771" w:type="dxa"/>
        <w:tblInd w:w="113" w:type="dxa"/>
        <w:tblLayout w:type="fixed"/>
        <w:tblCellMar>
          <w:left w:w="10" w:type="dxa"/>
          <w:right w:w="10" w:type="dxa"/>
        </w:tblCellMar>
        <w:tblLook w:val="04A0" w:firstRow="1" w:lastRow="0" w:firstColumn="1" w:lastColumn="0" w:noHBand="0" w:noVBand="1"/>
      </w:tblPr>
      <w:tblGrid>
        <w:gridCol w:w="568"/>
        <w:gridCol w:w="1984"/>
        <w:gridCol w:w="1448"/>
        <w:gridCol w:w="1842"/>
        <w:gridCol w:w="2097"/>
        <w:gridCol w:w="2268"/>
        <w:gridCol w:w="2127"/>
        <w:gridCol w:w="2437"/>
      </w:tblGrid>
      <w:tr w:rsidR="00331391">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Кадастровый номер земельного участка</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(при наличии)</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Площадь земельного участка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Вид собственности на земельный участок</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Вид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Наименование ограничения/</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обременения прав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Основание возникновения</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ограничения (наименование, реквизиты акта, решения, договора и др.)</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Источник сведений об ограничениях/</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обременении прав</w:t>
            </w:r>
          </w:p>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(ГИСОГД, др.)</w:t>
            </w:r>
          </w:p>
        </w:tc>
      </w:tr>
      <w:tr w:rsidR="00331391">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rPr>
                <w:rFonts w:ascii="Times New Roman" w:eastAsia="Calibri" w:hAnsi="Times New Roman" w:cs="Times New Roman"/>
                <w:sz w:val="24"/>
              </w:rPr>
            </w:pPr>
            <w:r>
              <w:rPr>
                <w:rFonts w:ascii="Times New Roman" w:eastAsia="Calibri" w:hAnsi="Times New Roman" w:cs="Times New Roman"/>
                <w:sz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sz w:val="24"/>
              </w:rPr>
            </w:pPr>
            <w:r>
              <w:rPr>
                <w:rFonts w:ascii="Times New Roman" w:eastAsia="Calibri" w:hAnsi="Times New Roman" w:cs="Times New Roman"/>
                <w:sz w:val="24"/>
              </w:rPr>
              <w:t>-</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1391" w:rsidRDefault="003F3BD9">
            <w:pPr>
              <w:pStyle w:val="Standard"/>
              <w:jc w:val="both"/>
              <w:rPr>
                <w:rFonts w:ascii="Times New Roman" w:eastAsia="Calibri" w:hAnsi="Times New Roman" w:cs="Times New Roman"/>
                <w:b/>
                <w:sz w:val="24"/>
              </w:rPr>
            </w:pPr>
            <w:r>
              <w:rPr>
                <w:rFonts w:ascii="Times New Roman" w:eastAsia="Calibri" w:hAnsi="Times New Roman" w:cs="Times New Roman"/>
                <w:b/>
                <w:sz w:val="24"/>
              </w:rPr>
              <w:t>-</w:t>
            </w:r>
          </w:p>
        </w:tc>
      </w:tr>
    </w:tbl>
    <w:p w:rsidR="00331391" w:rsidRDefault="00331391">
      <w:pPr>
        <w:pStyle w:val="Standard"/>
        <w:spacing w:line="360" w:lineRule="auto"/>
        <w:jc w:val="both"/>
        <w:rPr>
          <w:rFonts w:ascii="Times New Roman" w:eastAsia="Calibri" w:hAnsi="Times New Roman" w:cs="Times New Roman"/>
          <w:sz w:val="24"/>
        </w:rPr>
      </w:pPr>
    </w:p>
    <w:p w:rsidR="00863679" w:rsidRDefault="00863679" w:rsidP="007B7B65">
      <w:pPr>
        <w:contextualSpacing/>
        <w:jc w:val="both"/>
        <w:rPr>
          <w:rFonts w:ascii="Times New Roman" w:hAnsi="Times New Roman"/>
        </w:rPr>
      </w:pPr>
    </w:p>
    <w:p w:rsidR="00863679" w:rsidRDefault="00863679" w:rsidP="007B7B65">
      <w:pPr>
        <w:contextualSpacing/>
        <w:jc w:val="both"/>
        <w:rPr>
          <w:rFonts w:ascii="Times New Roman" w:hAnsi="Times New Roman"/>
        </w:rPr>
      </w:pPr>
    </w:p>
    <w:p w:rsidR="007B7B65" w:rsidRDefault="007B7B65" w:rsidP="007B7B65">
      <w:pPr>
        <w:contextualSpacing/>
        <w:jc w:val="both"/>
        <w:rPr>
          <w:rFonts w:ascii="Times New Roman" w:hAnsi="Times New Roman"/>
        </w:rPr>
      </w:pPr>
      <w:r>
        <w:rPr>
          <w:rFonts w:ascii="Times New Roman" w:hAnsi="Times New Roman"/>
        </w:rPr>
        <w:t xml:space="preserve">Примечание. </w:t>
      </w:r>
    </w:p>
    <w:p w:rsidR="007B7B65" w:rsidRDefault="007B7B65" w:rsidP="007B7B65">
      <w:pPr>
        <w:contextualSpacing/>
        <w:jc w:val="both"/>
        <w:rPr>
          <w:rFonts w:ascii="Times New Roman" w:hAnsi="Times New Roman"/>
        </w:rPr>
      </w:pPr>
      <w:r w:rsidRPr="000276A1">
        <w:rPr>
          <w:rFonts w:ascii="Times New Roman" w:hAnsi="Times New Roman"/>
        </w:rPr>
        <w:t>Инфор</w:t>
      </w:r>
      <w:r>
        <w:rPr>
          <w:rFonts w:ascii="Times New Roman" w:hAnsi="Times New Roman"/>
        </w:rPr>
        <w:t>мация, представленная в Приложении № 6,</w:t>
      </w:r>
      <w:r w:rsidRPr="000276A1">
        <w:rPr>
          <w:rFonts w:ascii="Times New Roman" w:hAnsi="Times New Roman"/>
        </w:rPr>
        <w:t xml:space="preserve"> приведена </w:t>
      </w:r>
      <w:r>
        <w:rPr>
          <w:rFonts w:ascii="Times New Roman" w:hAnsi="Times New Roman"/>
        </w:rPr>
        <w:t>в соответствии со сведениями ЕГРН, являющимися актуальными на момент принятия решения о комплексном развитии территории</w:t>
      </w:r>
      <w:r w:rsidRPr="000276A1">
        <w:rPr>
          <w:rFonts w:ascii="Times New Roman" w:hAnsi="Times New Roman"/>
        </w:rPr>
        <w:t>.</w:t>
      </w:r>
    </w:p>
    <w:p w:rsidR="00331391" w:rsidRDefault="00331391">
      <w:pPr>
        <w:pStyle w:val="Standard"/>
        <w:tabs>
          <w:tab w:val="left" w:pos="2865"/>
        </w:tabs>
        <w:spacing w:line="360" w:lineRule="auto"/>
        <w:ind w:firstLine="720"/>
        <w:jc w:val="left"/>
        <w:rPr>
          <w:rFonts w:ascii="Times New Roman" w:eastAsia="Calibri" w:hAnsi="Times New Roman" w:cs="Times New Roman"/>
          <w:b/>
          <w:bCs/>
          <w:sz w:val="24"/>
        </w:rPr>
      </w:pPr>
    </w:p>
    <w:sectPr w:rsidR="00331391">
      <w:headerReference w:type="default" r:id="rId7"/>
      <w:footerReference w:type="default" r:id="rId8"/>
      <w:pgSz w:w="16838" w:h="11906" w:orient="landscape"/>
      <w:pgMar w:top="1134" w:right="567"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73A" w:rsidRDefault="0069073A">
      <w:r>
        <w:separator/>
      </w:r>
    </w:p>
  </w:endnote>
  <w:endnote w:type="continuationSeparator" w:id="0">
    <w:p w:rsidR="0069073A" w:rsidRDefault="0069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PT Astra Serif">
    <w:altName w:val="Arial"/>
    <w:charset w:val="01"/>
    <w:family w:val="roman"/>
    <w:pitch w:val="default"/>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panose1 w:val="00000000000000000000"/>
    <w:charset w:val="CC"/>
    <w:family w:val="roman"/>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4C3" w:rsidRDefault="00A2197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73A" w:rsidRDefault="0069073A">
      <w:r>
        <w:rPr>
          <w:color w:val="000000"/>
        </w:rPr>
        <w:separator/>
      </w:r>
    </w:p>
  </w:footnote>
  <w:footnote w:type="continuationSeparator" w:id="0">
    <w:p w:rsidR="0069073A" w:rsidRDefault="00690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4C3" w:rsidRDefault="003F3BD9">
    <w:pPr>
      <w:pStyle w:val="ad"/>
    </w:pPr>
    <w:r>
      <w:fldChar w:fldCharType="begin"/>
    </w:r>
    <w:r>
      <w:instrText xml:space="preserve"> PAGE </w:instrText>
    </w:r>
    <w:r>
      <w:fldChar w:fldCharType="separate"/>
    </w:r>
    <w:r w:rsidR="00A21972">
      <w:rPr>
        <w:noProof/>
      </w:rPr>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3DD7"/>
    <w:multiLevelType w:val="hybridMultilevel"/>
    <w:tmpl w:val="25CECB7A"/>
    <w:lvl w:ilvl="0" w:tplc="D6F63FAC">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82D20"/>
    <w:multiLevelType w:val="hybridMultilevel"/>
    <w:tmpl w:val="6512EBA4"/>
    <w:lvl w:ilvl="0" w:tplc="133E935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377529"/>
    <w:multiLevelType w:val="hybridMultilevel"/>
    <w:tmpl w:val="D6D8B9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3D825D5"/>
    <w:multiLevelType w:val="hybridMultilevel"/>
    <w:tmpl w:val="EEA02B2C"/>
    <w:lvl w:ilvl="0" w:tplc="F624726A">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09096A"/>
    <w:multiLevelType w:val="hybridMultilevel"/>
    <w:tmpl w:val="E11EF670"/>
    <w:lvl w:ilvl="0" w:tplc="9D7E78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F8B73A4"/>
    <w:multiLevelType w:val="multilevel"/>
    <w:tmpl w:val="7D34C2EA"/>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pStyle w:val="SchNumber5"/>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pStyle w:val="SchNumber5"/>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6" w15:restartNumberingAfterBreak="0">
    <w:nsid w:val="0FE74F7D"/>
    <w:multiLevelType w:val="multilevel"/>
    <w:tmpl w:val="3C98FCC8"/>
    <w:lvl w:ilvl="0">
      <w:start w:val="1"/>
      <w:numFmt w:val="decimal"/>
      <w:pStyle w:val="Level1"/>
      <w:lvlText w:val="%1."/>
      <w:lvlJc w:val="left"/>
      <w:pPr>
        <w:tabs>
          <w:tab w:val="num" w:pos="709"/>
        </w:tabs>
        <w:ind w:left="709" w:hanging="709"/>
      </w:pPr>
      <w:rPr>
        <w:rFonts w:ascii="Times New Roman" w:eastAsia="Arial Unicode MS" w:hAnsi="Times New Roman" w:cs="Times New Roman" w:hint="default"/>
        <w:b/>
        <w:strike w:val="0"/>
        <w:d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dstrike w:val="0"/>
        <w:lang w:val="ru-RU"/>
      </w:rPr>
    </w:lvl>
    <w:lvl w:ilvl="2">
      <w:start w:val="1"/>
      <w:numFmt w:val="russianLower"/>
      <w:pStyle w:val="Level3"/>
      <w:lvlText w:val="%3)"/>
      <w:lvlJc w:val="left"/>
      <w:pPr>
        <w:tabs>
          <w:tab w:val="num" w:pos="708"/>
        </w:tabs>
        <w:ind w:left="708" w:hanging="708"/>
      </w:pPr>
      <w:rPr>
        <w:rFonts w:ascii="Times New Roman" w:hAnsi="Times New Roman" w:cs="Times New Roman" w:hint="default"/>
        <w:b w:val="0"/>
        <w:strike w:val="0"/>
        <w:d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dstrike w:val="0"/>
      </w:rPr>
    </w:lvl>
    <w:lvl w:ilvl="4">
      <w:start w:val="1"/>
      <w:numFmt w:val="decimal"/>
      <w:pStyle w:val="Level5"/>
      <w:lvlText w:val="(%5)"/>
      <w:lvlJc w:val="left"/>
      <w:pPr>
        <w:tabs>
          <w:tab w:val="num" w:pos="2835"/>
        </w:tabs>
        <w:ind w:left="2835" w:hanging="709"/>
      </w:pPr>
      <w:rPr>
        <w:rFonts w:ascii="Arial" w:hAnsi="Arial" w:hint="default"/>
        <w:b w:val="0"/>
        <w:strike w:val="0"/>
        <w:dstrike w:val="0"/>
      </w:rPr>
    </w:lvl>
    <w:lvl w:ilvl="5">
      <w:start w:val="1"/>
      <w:numFmt w:val="lowerRoman"/>
      <w:lvlText w:val="(%6)"/>
      <w:lvlJc w:val="left"/>
      <w:pPr>
        <w:tabs>
          <w:tab w:val="num" w:pos="2160"/>
        </w:tabs>
        <w:ind w:left="2160" w:hanging="360"/>
      </w:pPr>
      <w:rPr>
        <w:rFonts w:hint="default"/>
        <w:strike w:val="0"/>
        <w:dstrike w:val="0"/>
      </w:rPr>
    </w:lvl>
    <w:lvl w:ilvl="6">
      <w:start w:val="1"/>
      <w:numFmt w:val="decimal"/>
      <w:lvlText w:val="%7."/>
      <w:lvlJc w:val="left"/>
      <w:pPr>
        <w:tabs>
          <w:tab w:val="num" w:pos="2520"/>
        </w:tabs>
        <w:ind w:left="2520" w:hanging="360"/>
      </w:pPr>
      <w:rPr>
        <w:rFonts w:hint="default"/>
        <w:strike w:val="0"/>
        <w:dstrike w:val="0"/>
      </w:rPr>
    </w:lvl>
    <w:lvl w:ilvl="7">
      <w:start w:val="1"/>
      <w:numFmt w:val="lowerLetter"/>
      <w:lvlText w:val="%8."/>
      <w:lvlJc w:val="left"/>
      <w:pPr>
        <w:tabs>
          <w:tab w:val="num" w:pos="2880"/>
        </w:tabs>
        <w:ind w:left="2880" w:hanging="360"/>
      </w:pPr>
      <w:rPr>
        <w:rFonts w:hint="default"/>
        <w:strike w:val="0"/>
        <w:dstrike w:val="0"/>
      </w:rPr>
    </w:lvl>
    <w:lvl w:ilvl="8">
      <w:start w:val="1"/>
      <w:numFmt w:val="lowerRoman"/>
      <w:lvlText w:val="%9."/>
      <w:lvlJc w:val="left"/>
      <w:pPr>
        <w:tabs>
          <w:tab w:val="num" w:pos="3240"/>
        </w:tabs>
        <w:ind w:left="3240" w:hanging="360"/>
      </w:pPr>
      <w:rPr>
        <w:rFonts w:hint="default"/>
        <w:strike w:val="0"/>
        <w:dstrike w:val="0"/>
      </w:rPr>
    </w:lvl>
  </w:abstractNum>
  <w:abstractNum w:abstractNumId="7" w15:restartNumberingAfterBreak="0">
    <w:nsid w:val="116F75CC"/>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8471B"/>
    <w:multiLevelType w:val="hybridMultilevel"/>
    <w:tmpl w:val="4C303682"/>
    <w:lvl w:ilvl="0" w:tplc="07AED864">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173B5547"/>
    <w:multiLevelType w:val="hybridMultilevel"/>
    <w:tmpl w:val="9D7E75B2"/>
    <w:name w:val="Recitals"/>
    <w:lvl w:ilvl="0" w:tplc="B96621E2">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A15E75"/>
    <w:multiLevelType w:val="hybridMultilevel"/>
    <w:tmpl w:val="F3A0E0F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0087A20"/>
    <w:multiLevelType w:val="multilevel"/>
    <w:tmpl w:val="C472E0CC"/>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12" w15:restartNumberingAfterBreak="0">
    <w:nsid w:val="23CC7188"/>
    <w:multiLevelType w:val="multilevel"/>
    <w:tmpl w:val="68422DB8"/>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13" w15:restartNumberingAfterBreak="0">
    <w:nsid w:val="26427733"/>
    <w:multiLevelType w:val="hybridMultilevel"/>
    <w:tmpl w:val="7B0CE1D2"/>
    <w:lvl w:ilvl="0" w:tplc="B24823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793244"/>
    <w:multiLevelType w:val="multilevel"/>
    <w:tmpl w:val="3D1CD8F8"/>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5" w15:restartNumberingAfterBreak="0">
    <w:nsid w:val="2DD465ED"/>
    <w:multiLevelType w:val="hybridMultilevel"/>
    <w:tmpl w:val="BB2AC786"/>
    <w:lvl w:ilvl="0" w:tplc="04190011">
      <w:start w:val="1"/>
      <w:numFmt w:val="decimal"/>
      <w:lvlText w:val="%1)"/>
      <w:lvlJc w:val="left"/>
      <w:pPr>
        <w:tabs>
          <w:tab w:val="num" w:pos="720"/>
        </w:tabs>
        <w:ind w:left="720" w:hanging="360"/>
      </w:pPr>
      <w:rPr>
        <w:rFonts w:hint="default"/>
      </w:rPr>
    </w:lvl>
    <w:lvl w:ilvl="1" w:tplc="19AE8BA6">
      <w:start w:val="1"/>
      <w:numFmt w:val="decimal"/>
      <w:lvlText w:val="%2."/>
      <w:lvlJc w:val="left"/>
      <w:pPr>
        <w:tabs>
          <w:tab w:val="num" w:pos="1440"/>
        </w:tabs>
        <w:ind w:left="1440" w:hanging="360"/>
      </w:pPr>
      <w:rPr>
        <w:rFonts w:hint="default"/>
        <w:i w:val="0"/>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EA661DC"/>
    <w:multiLevelType w:val="hybridMultilevel"/>
    <w:tmpl w:val="1C287490"/>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FD00AC3"/>
    <w:multiLevelType w:val="hybridMultilevel"/>
    <w:tmpl w:val="23DA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503811"/>
    <w:multiLevelType w:val="multilevel"/>
    <w:tmpl w:val="3CF6098E"/>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9" w15:restartNumberingAfterBreak="0">
    <w:nsid w:val="3492151F"/>
    <w:multiLevelType w:val="hybridMultilevel"/>
    <w:tmpl w:val="69AC8160"/>
    <w:lvl w:ilvl="0" w:tplc="B5563AE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1E71E4"/>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5565197"/>
    <w:multiLevelType w:val="hybridMultilevel"/>
    <w:tmpl w:val="8A80D546"/>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552A12"/>
    <w:multiLevelType w:val="multilevel"/>
    <w:tmpl w:val="81B68FF6"/>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23" w15:restartNumberingAfterBreak="0">
    <w:nsid w:val="42226619"/>
    <w:multiLevelType w:val="hybridMultilevel"/>
    <w:tmpl w:val="25F6B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070803"/>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6B6573"/>
    <w:multiLevelType w:val="multilevel"/>
    <w:tmpl w:val="6106783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26" w15:restartNumberingAfterBreak="0">
    <w:nsid w:val="4C576499"/>
    <w:multiLevelType w:val="multilevel"/>
    <w:tmpl w:val="041039E6"/>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27" w15:restartNumberingAfterBreak="0">
    <w:nsid w:val="4D632692"/>
    <w:multiLevelType w:val="multilevel"/>
    <w:tmpl w:val="CB4EFB3A"/>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28" w15:restartNumberingAfterBreak="0">
    <w:nsid w:val="4E695374"/>
    <w:multiLevelType w:val="hybridMultilevel"/>
    <w:tmpl w:val="C37ACDE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B83A79"/>
    <w:multiLevelType w:val="hybridMultilevel"/>
    <w:tmpl w:val="878803A6"/>
    <w:lvl w:ilvl="0" w:tplc="3DEE2D44">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4522D0"/>
    <w:multiLevelType w:val="multilevel"/>
    <w:tmpl w:val="62DADD26"/>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1" w15:restartNumberingAfterBreak="0">
    <w:nsid w:val="555B4BA3"/>
    <w:multiLevelType w:val="hybridMultilevel"/>
    <w:tmpl w:val="C764D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A469E"/>
    <w:multiLevelType w:val="multilevel"/>
    <w:tmpl w:val="D3505CAC"/>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3" w15:restartNumberingAfterBreak="0">
    <w:nsid w:val="5B83791C"/>
    <w:multiLevelType w:val="hybridMultilevel"/>
    <w:tmpl w:val="FA3A2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02426"/>
    <w:multiLevelType w:val="multilevel"/>
    <w:tmpl w:val="F788A066"/>
    <w:styleLink w:val="a"/>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35" w15:restartNumberingAfterBreak="0">
    <w:nsid w:val="5D984E19"/>
    <w:multiLevelType w:val="multilevel"/>
    <w:tmpl w:val="D9FE90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BB6384"/>
    <w:multiLevelType w:val="multilevel"/>
    <w:tmpl w:val="09C67436"/>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66EC3CD8"/>
    <w:multiLevelType w:val="hybridMultilevel"/>
    <w:tmpl w:val="C61A684A"/>
    <w:lvl w:ilvl="0" w:tplc="3B9408C6">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902589"/>
    <w:multiLevelType w:val="hybridMultilevel"/>
    <w:tmpl w:val="BCB28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1A1E71"/>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8744A5E"/>
    <w:multiLevelType w:val="multilevel"/>
    <w:tmpl w:val="54F837E8"/>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41" w15:restartNumberingAfterBreak="0">
    <w:nsid w:val="7CBD1FFD"/>
    <w:multiLevelType w:val="hybridMultilevel"/>
    <w:tmpl w:val="D71E4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B66824"/>
    <w:multiLevelType w:val="multilevel"/>
    <w:tmpl w:val="F64C4194"/>
    <w:styleLink w:val="a0"/>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num w:numId="1">
    <w:abstractNumId w:val="27"/>
  </w:num>
  <w:num w:numId="2">
    <w:abstractNumId w:val="22"/>
  </w:num>
  <w:num w:numId="3">
    <w:abstractNumId w:val="18"/>
  </w:num>
  <w:num w:numId="4">
    <w:abstractNumId w:val="40"/>
  </w:num>
  <w:num w:numId="5">
    <w:abstractNumId w:val="12"/>
  </w:num>
  <w:num w:numId="6">
    <w:abstractNumId w:val="14"/>
  </w:num>
  <w:num w:numId="7">
    <w:abstractNumId w:val="11"/>
  </w:num>
  <w:num w:numId="8">
    <w:abstractNumId w:val="25"/>
  </w:num>
  <w:num w:numId="9">
    <w:abstractNumId w:val="32"/>
  </w:num>
  <w:num w:numId="10">
    <w:abstractNumId w:val="30"/>
  </w:num>
  <w:num w:numId="11">
    <w:abstractNumId w:val="26"/>
  </w:num>
  <w:num w:numId="12">
    <w:abstractNumId w:val="34"/>
  </w:num>
  <w:num w:numId="13">
    <w:abstractNumId w:val="42"/>
  </w:num>
  <w:num w:numId="14">
    <w:abstractNumId w:val="4"/>
  </w:num>
  <w:num w:numId="15">
    <w:abstractNumId w:val="3"/>
  </w:num>
  <w:num w:numId="16">
    <w:abstractNumId w:val="36"/>
  </w:num>
  <w:num w:numId="17">
    <w:abstractNumId w:val="13"/>
  </w:num>
  <w:num w:numId="18">
    <w:abstractNumId w:val="2"/>
  </w:num>
  <w:num w:numId="19">
    <w:abstractNumId w:val="28"/>
  </w:num>
  <w:num w:numId="20">
    <w:abstractNumId w:val="21"/>
  </w:num>
  <w:num w:numId="21">
    <w:abstractNumId w:val="10"/>
  </w:num>
  <w:num w:numId="22">
    <w:abstractNumId w:val="16"/>
  </w:num>
  <w:num w:numId="23">
    <w:abstractNumId w:val="8"/>
  </w:num>
  <w:num w:numId="24">
    <w:abstractNumId w:val="17"/>
  </w:num>
  <w:num w:numId="25">
    <w:abstractNumId w:val="9"/>
  </w:num>
  <w:num w:numId="26">
    <w:abstractNumId w:val="6"/>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9"/>
  </w:num>
  <w:num w:numId="30">
    <w:abstractNumId w:val="1"/>
  </w:num>
  <w:num w:numId="31">
    <w:abstractNumId w:val="37"/>
  </w:num>
  <w:num w:numId="32">
    <w:abstractNumId w:val="35"/>
  </w:num>
  <w:num w:numId="33">
    <w:abstractNumId w:val="31"/>
  </w:num>
  <w:num w:numId="34">
    <w:abstractNumId w:val="19"/>
  </w:num>
  <w:num w:numId="35">
    <w:abstractNumId w:val="15"/>
  </w:num>
  <w:num w:numId="36">
    <w:abstractNumId w:val="23"/>
  </w:num>
  <w:num w:numId="37">
    <w:abstractNumId w:val="20"/>
  </w:num>
  <w:num w:numId="38">
    <w:abstractNumId w:val="0"/>
  </w:num>
  <w:num w:numId="39">
    <w:abstractNumId w:val="38"/>
  </w:num>
  <w:num w:numId="40">
    <w:abstractNumId w:val="29"/>
  </w:num>
  <w:num w:numId="41">
    <w:abstractNumId w:val="7"/>
  </w:num>
  <w:num w:numId="42">
    <w:abstractNumId w:val="24"/>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91"/>
    <w:rsid w:val="000258CD"/>
    <w:rsid w:val="002C0B1A"/>
    <w:rsid w:val="00314E96"/>
    <w:rsid w:val="00331391"/>
    <w:rsid w:val="003B2D4D"/>
    <w:rsid w:val="003B5325"/>
    <w:rsid w:val="003F3BD9"/>
    <w:rsid w:val="004A3E6C"/>
    <w:rsid w:val="004D4593"/>
    <w:rsid w:val="00512286"/>
    <w:rsid w:val="0069073A"/>
    <w:rsid w:val="007B7B65"/>
    <w:rsid w:val="008003AF"/>
    <w:rsid w:val="00863679"/>
    <w:rsid w:val="008F7BD8"/>
    <w:rsid w:val="00935DD2"/>
    <w:rsid w:val="0096600F"/>
    <w:rsid w:val="00986315"/>
    <w:rsid w:val="00A21972"/>
    <w:rsid w:val="00A25EE3"/>
    <w:rsid w:val="00BE7304"/>
    <w:rsid w:val="00C92E5D"/>
    <w:rsid w:val="00CD69A2"/>
    <w:rsid w:val="00D5629D"/>
    <w:rsid w:val="00DC40A7"/>
    <w:rsid w:val="00FE1204"/>
    <w:rsid w:val="00FE1A65"/>
    <w:rsid w:val="00FF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448E7-F173-4245-99FC-78B9A35E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link w:val="11"/>
    <w:uiPriority w:val="9"/>
    <w:qFormat/>
    <w:pPr>
      <w:outlineLvl w:val="0"/>
    </w:pPr>
  </w:style>
  <w:style w:type="paragraph" w:styleId="2">
    <w:name w:val="heading 2"/>
    <w:basedOn w:val="Heading"/>
    <w:next w:val="Textbody"/>
    <w:link w:val="20"/>
    <w:uiPriority w:val="9"/>
    <w:qFormat/>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link w:val="a9"/>
    <w:qForma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a">
    <w:name w:val="Salutation"/>
    <w:basedOn w:val="Standard"/>
  </w:style>
  <w:style w:type="paragraph" w:styleId="ab">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2"/>
  </w:style>
  <w:style w:type="paragraph" w:styleId="22">
    <w:name w:val="List 2"/>
    <w:basedOn w:val="a5"/>
  </w:style>
  <w:style w:type="paragraph" w:customStyle="1" w:styleId="List2End">
    <w:name w:val="List 2 End"/>
    <w:basedOn w:val="a5"/>
    <w:next w:val="22"/>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c">
    <w:name w:val="index heading"/>
    <w:basedOn w:val="Heading"/>
  </w:style>
  <w:style w:type="paragraph" w:styleId="12">
    <w:name w:val="index 1"/>
    <w:basedOn w:val="Index"/>
  </w:style>
  <w:style w:type="paragraph" w:styleId="23">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d">
    <w:name w:val="header"/>
    <w:basedOn w:val="Standard"/>
    <w:link w:val="13"/>
    <w:uiPriority w:val="99"/>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e">
    <w:name w:val="footer"/>
    <w:basedOn w:val="Standard"/>
    <w:link w:val="14"/>
    <w:uiPriority w:val="99"/>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f">
    <w:name w:val="Гриф_Экземпляр"/>
    <w:basedOn w:val="Standard"/>
    <w:rPr>
      <w:sz w:val="24"/>
    </w:rPr>
  </w:style>
  <w:style w:type="paragraph" w:customStyle="1" w:styleId="FigureIndexHeading">
    <w:name w:val="Figure Index Heading"/>
    <w:basedOn w:val="Heading"/>
    <w:pPr>
      <w:suppressLineNumbers/>
    </w:pPr>
  </w:style>
  <w:style w:type="paragraph" w:styleId="af0">
    <w:name w:val="List Paragraph"/>
    <w:basedOn w:val="Standard"/>
    <w:uiPriority w:val="34"/>
    <w:qFormat/>
    <w:pPr>
      <w:ind w:left="720"/>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1">
    <w:name w:val="page number"/>
    <w:uiPriority w:val="99"/>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2">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
    <w:name w:val="Нумерованный а)"/>
    <w:basedOn w:val="a4"/>
    <w:pPr>
      <w:numPr>
        <w:numId w:val="12"/>
      </w:numPr>
    </w:pPr>
  </w:style>
  <w:style w:type="numbering" w:customStyle="1" w:styleId="a0">
    <w:name w:val="Нумерованный для таблиц"/>
    <w:basedOn w:val="a4"/>
    <w:pPr>
      <w:numPr>
        <w:numId w:val="13"/>
      </w:numPr>
    </w:pPr>
  </w:style>
  <w:style w:type="character" w:customStyle="1" w:styleId="11">
    <w:name w:val="Заголовок 1 Знак"/>
    <w:link w:val="10"/>
    <w:uiPriority w:val="9"/>
    <w:rsid w:val="00314E96"/>
    <w:rPr>
      <w:rFonts w:ascii="PT Astra Serif" w:eastAsia="PT Astra Serif" w:hAnsi="PT Astra Serif" w:cs="PT Astra Serif"/>
      <w:b/>
      <w:sz w:val="21"/>
    </w:rPr>
  </w:style>
  <w:style w:type="character" w:customStyle="1" w:styleId="20">
    <w:name w:val="Заголовок 2 Знак"/>
    <w:link w:val="2"/>
    <w:uiPriority w:val="9"/>
    <w:rsid w:val="00314E96"/>
    <w:rPr>
      <w:rFonts w:ascii="PT Astra Serif" w:eastAsia="PT Astra Serif" w:hAnsi="PT Astra Serif" w:cs="PT Astra Serif"/>
      <w:b/>
      <w:sz w:val="21"/>
    </w:rPr>
  </w:style>
  <w:style w:type="numbering" w:customStyle="1" w:styleId="15">
    <w:name w:val="Нет списка1"/>
    <w:next w:val="a4"/>
    <w:uiPriority w:val="99"/>
    <w:semiHidden/>
    <w:unhideWhenUsed/>
    <w:rsid w:val="00314E96"/>
  </w:style>
  <w:style w:type="paragraph" w:customStyle="1" w:styleId="16">
    <w:name w:val="Знак1"/>
    <w:basedOn w:val="a1"/>
    <w:next w:val="af3"/>
    <w:link w:val="af4"/>
    <w:uiPriority w:val="99"/>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af4">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link w:val="16"/>
    <w:uiPriority w:val="99"/>
    <w:rsid w:val="00314E96"/>
    <w:rPr>
      <w:rFonts w:ascii="Calibri" w:eastAsia="Calibri" w:hAnsi="Calibri" w:cs="Times New Roman"/>
      <w:kern w:val="0"/>
      <w:sz w:val="20"/>
      <w:szCs w:val="20"/>
      <w:lang w:eastAsia="en-US"/>
    </w:rPr>
  </w:style>
  <w:style w:type="character" w:styleId="af5">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unhideWhenUsed/>
    <w:rsid w:val="00314E96"/>
    <w:rPr>
      <w:vertAlign w:val="superscript"/>
    </w:rPr>
  </w:style>
  <w:style w:type="paragraph" w:customStyle="1" w:styleId="17">
    <w:name w:val="Абзац списка1"/>
    <w:basedOn w:val="a1"/>
    <w:next w:val="af0"/>
    <w:link w:val="af6"/>
    <w:uiPriority w:val="34"/>
    <w:qFormat/>
    <w:rsid w:val="00314E96"/>
    <w:pPr>
      <w:widowControl/>
      <w:suppressAutoHyphens w:val="0"/>
      <w:autoSpaceDN/>
      <w:spacing w:line="360" w:lineRule="auto"/>
      <w:ind w:left="720"/>
      <w:contextualSpacing/>
      <w:textAlignment w:val="auto"/>
    </w:pPr>
    <w:rPr>
      <w:rFonts w:ascii="Times New Roman" w:eastAsia="Calibri" w:hAnsi="Times New Roman" w:cs="Times New Roman"/>
      <w:kern w:val="0"/>
      <w:sz w:val="28"/>
      <w:szCs w:val="22"/>
      <w:lang w:eastAsia="en-US"/>
    </w:rPr>
  </w:style>
  <w:style w:type="character" w:styleId="af7">
    <w:name w:val="annotation reference"/>
    <w:uiPriority w:val="99"/>
    <w:semiHidden/>
    <w:unhideWhenUsed/>
    <w:rsid w:val="00314E96"/>
    <w:rPr>
      <w:sz w:val="16"/>
      <w:szCs w:val="16"/>
    </w:rPr>
  </w:style>
  <w:style w:type="paragraph" w:customStyle="1" w:styleId="18">
    <w:name w:val="Текст примечания1"/>
    <w:basedOn w:val="a1"/>
    <w:next w:val="af8"/>
    <w:link w:val="af9"/>
    <w:uiPriority w:val="99"/>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af9">
    <w:name w:val="Текст примечания Знак"/>
    <w:link w:val="18"/>
    <w:uiPriority w:val="99"/>
    <w:rsid w:val="00314E96"/>
    <w:rPr>
      <w:rFonts w:ascii="Calibri" w:eastAsia="Calibri" w:hAnsi="Calibri" w:cs="Times New Roman"/>
      <w:kern w:val="0"/>
      <w:sz w:val="20"/>
      <w:szCs w:val="20"/>
      <w:lang w:eastAsia="en-US"/>
    </w:rPr>
  </w:style>
  <w:style w:type="paragraph" w:customStyle="1" w:styleId="19">
    <w:name w:val="Тема примечания1"/>
    <w:basedOn w:val="af8"/>
    <w:next w:val="af8"/>
    <w:uiPriority w:val="99"/>
    <w:semiHidden/>
    <w:unhideWhenUsed/>
    <w:rsid w:val="00314E96"/>
    <w:pPr>
      <w:spacing w:after="0"/>
    </w:pPr>
    <w:rPr>
      <w:rFonts w:ascii="Times New Roman" w:hAnsi="Times New Roman"/>
      <w:b/>
      <w:bCs/>
    </w:rPr>
  </w:style>
  <w:style w:type="character" w:customStyle="1" w:styleId="afa">
    <w:name w:val="Тема примечания Знак"/>
    <w:link w:val="afb"/>
    <w:uiPriority w:val="99"/>
    <w:semiHidden/>
    <w:rsid w:val="00314E96"/>
    <w:rPr>
      <w:b/>
      <w:bCs/>
      <w:sz w:val="20"/>
      <w:szCs w:val="20"/>
    </w:rPr>
  </w:style>
  <w:style w:type="paragraph" w:customStyle="1" w:styleId="1a">
    <w:name w:val="Текст выноски1"/>
    <w:basedOn w:val="a1"/>
    <w:next w:val="afc"/>
    <w:link w:val="afd"/>
    <w:uiPriority w:val="99"/>
    <w:semiHidden/>
    <w:unhideWhenUsed/>
    <w:rsid w:val="00314E96"/>
    <w:pPr>
      <w:widowControl/>
      <w:suppressAutoHyphens w:val="0"/>
      <w:autoSpaceDN/>
      <w:textAlignment w:val="auto"/>
    </w:pPr>
    <w:rPr>
      <w:rFonts w:ascii="Segoe UI" w:eastAsia="Calibri" w:hAnsi="Segoe UI" w:cs="Segoe UI"/>
      <w:kern w:val="0"/>
      <w:sz w:val="18"/>
      <w:szCs w:val="18"/>
      <w:lang w:eastAsia="en-US"/>
    </w:rPr>
  </w:style>
  <w:style w:type="character" w:customStyle="1" w:styleId="afd">
    <w:name w:val="Текст выноски Знак"/>
    <w:link w:val="1a"/>
    <w:uiPriority w:val="99"/>
    <w:semiHidden/>
    <w:rsid w:val="00314E96"/>
    <w:rPr>
      <w:rFonts w:ascii="Segoe UI" w:eastAsia="Calibri" w:hAnsi="Segoe UI" w:cs="Segoe UI"/>
      <w:kern w:val="0"/>
      <w:sz w:val="18"/>
      <w:szCs w:val="18"/>
      <w:lang w:eastAsia="en-US"/>
    </w:rPr>
  </w:style>
  <w:style w:type="paragraph" w:customStyle="1" w:styleId="1b">
    <w:name w:val="Нижний колонтитул1"/>
    <w:basedOn w:val="a1"/>
    <w:next w:val="ae"/>
    <w:link w:val="afe"/>
    <w:uiPriority w:val="99"/>
    <w:unhideWhenUsed/>
    <w:rsid w:val="00314E96"/>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rPr>
  </w:style>
  <w:style w:type="character" w:customStyle="1" w:styleId="afe">
    <w:name w:val="Нижний колонтитул Знак"/>
    <w:basedOn w:val="a2"/>
    <w:link w:val="1b"/>
    <w:uiPriority w:val="99"/>
    <w:rsid w:val="00314E96"/>
    <w:rPr>
      <w:rFonts w:ascii="Calibri" w:eastAsia="Calibri" w:hAnsi="Calibri" w:cs="Times New Roman"/>
      <w:kern w:val="0"/>
      <w:sz w:val="22"/>
      <w:szCs w:val="22"/>
      <w:lang w:eastAsia="en-US"/>
    </w:rPr>
  </w:style>
  <w:style w:type="character" w:styleId="aff">
    <w:name w:val="Hyperlink"/>
    <w:uiPriority w:val="99"/>
    <w:unhideWhenUsed/>
    <w:rsid w:val="00314E96"/>
    <w:rPr>
      <w:color w:val="0000FF"/>
      <w:u w:val="single"/>
    </w:rPr>
  </w:style>
  <w:style w:type="table" w:customStyle="1" w:styleId="1c">
    <w:name w:val="Сетка таблицы1"/>
    <w:basedOn w:val="a3"/>
    <w:next w:val="aff0"/>
    <w:uiPriority w:val="59"/>
    <w:rsid w:val="00314E96"/>
    <w:pPr>
      <w:widowControl/>
      <w:suppressAutoHyphens w:val="0"/>
      <w:autoSpaceDN/>
      <w:textAlignment w:val="auto"/>
    </w:pPr>
    <w:rPr>
      <w:rFonts w:ascii="Times New Roman" w:eastAsia="Calibri"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Верхний колонтитул1"/>
    <w:basedOn w:val="a1"/>
    <w:next w:val="ad"/>
    <w:link w:val="aff1"/>
    <w:uiPriority w:val="99"/>
    <w:unhideWhenUsed/>
    <w:rsid w:val="00314E96"/>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rPr>
  </w:style>
  <w:style w:type="character" w:customStyle="1" w:styleId="aff1">
    <w:name w:val="Верхний колонтитул Знак"/>
    <w:basedOn w:val="a2"/>
    <w:link w:val="1d"/>
    <w:uiPriority w:val="99"/>
    <w:rsid w:val="00314E96"/>
    <w:rPr>
      <w:rFonts w:ascii="Calibri" w:eastAsia="Calibri" w:hAnsi="Calibri" w:cs="Times New Roman"/>
      <w:kern w:val="0"/>
      <w:sz w:val="22"/>
      <w:szCs w:val="22"/>
      <w:lang w:eastAsia="en-US"/>
    </w:rPr>
  </w:style>
  <w:style w:type="paragraph" w:customStyle="1" w:styleId="1e">
    <w:name w:val="Рецензия1"/>
    <w:next w:val="aff2"/>
    <w:hidden/>
    <w:uiPriority w:val="99"/>
    <w:semiHidden/>
    <w:rsid w:val="00314E96"/>
    <w:pPr>
      <w:widowControl/>
      <w:suppressAutoHyphens w:val="0"/>
      <w:autoSpaceDN/>
      <w:textAlignment w:val="auto"/>
    </w:pPr>
    <w:rPr>
      <w:rFonts w:ascii="Times New Roman" w:eastAsia="Calibri" w:hAnsi="Times New Roman" w:cs="Times New Roman"/>
      <w:kern w:val="0"/>
      <w:sz w:val="28"/>
      <w:szCs w:val="22"/>
      <w:lang w:eastAsia="en-US"/>
    </w:rPr>
  </w:style>
  <w:style w:type="character" w:customStyle="1" w:styleId="1f">
    <w:name w:val="Просмотренная гиперссылка1"/>
    <w:uiPriority w:val="99"/>
    <w:semiHidden/>
    <w:unhideWhenUsed/>
    <w:rsid w:val="00314E96"/>
    <w:rPr>
      <w:color w:val="954F72"/>
      <w:u w:val="single"/>
    </w:rPr>
  </w:style>
  <w:style w:type="character" w:customStyle="1" w:styleId="af6">
    <w:name w:val="Абзац списка Знак"/>
    <w:link w:val="17"/>
    <w:uiPriority w:val="34"/>
    <w:locked/>
    <w:rsid w:val="00314E96"/>
    <w:rPr>
      <w:rFonts w:ascii="Times New Roman" w:eastAsia="Calibri" w:hAnsi="Times New Roman" w:cs="Times New Roman"/>
      <w:kern w:val="0"/>
      <w:sz w:val="28"/>
      <w:szCs w:val="22"/>
      <w:lang w:eastAsia="en-US"/>
    </w:rPr>
  </w:style>
  <w:style w:type="paragraph" w:customStyle="1" w:styleId="Default">
    <w:name w:val="Default"/>
    <w:rsid w:val="00314E96"/>
    <w:pPr>
      <w:widowControl/>
      <w:suppressAutoHyphens w:val="0"/>
      <w:autoSpaceDE w:val="0"/>
      <w:adjustRightInd w:val="0"/>
      <w:textAlignment w:val="auto"/>
    </w:pPr>
    <w:rPr>
      <w:rFonts w:ascii="Times New Roman" w:eastAsia="Arial" w:hAnsi="Times New Roman" w:cs="Times New Roman"/>
      <w:color w:val="000000"/>
      <w:kern w:val="0"/>
    </w:rPr>
  </w:style>
  <w:style w:type="paragraph" w:customStyle="1" w:styleId="24">
    <w:name w:val="Обычный2"/>
    <w:rsid w:val="00314E96"/>
    <w:pPr>
      <w:widowControl/>
      <w:suppressAutoHyphens w:val="0"/>
      <w:autoSpaceDN/>
      <w:textAlignment w:val="auto"/>
    </w:pPr>
    <w:rPr>
      <w:rFonts w:ascii="Times New Roman" w:eastAsia="Times New Roman" w:hAnsi="Times New Roman" w:cs="Times New Roman"/>
      <w:kern w:val="0"/>
      <w:sz w:val="20"/>
      <w:szCs w:val="20"/>
    </w:rPr>
  </w:style>
  <w:style w:type="table" w:customStyle="1" w:styleId="110">
    <w:name w:val="Сетка таблицы11"/>
    <w:basedOn w:val="a3"/>
    <w:next w:val="aff0"/>
    <w:uiPriority w:val="59"/>
    <w:rsid w:val="00314E96"/>
    <w:pPr>
      <w:widowControl/>
      <w:suppressAutoHyphens w:val="0"/>
      <w:autoSpaceDN/>
      <w:textAlignment w:val="auto"/>
    </w:pPr>
    <w:rPr>
      <w:rFonts w:ascii="Calibri" w:eastAsia="Times New Roma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a1"/>
    <w:next w:val="a1"/>
    <w:uiPriority w:val="99"/>
    <w:rsid w:val="00314E96"/>
    <w:pPr>
      <w:widowControl/>
      <w:suppressAutoHyphens w:val="0"/>
      <w:autoSpaceDE w:val="0"/>
      <w:adjustRightInd w:val="0"/>
      <w:spacing w:line="241" w:lineRule="atLeast"/>
      <w:textAlignment w:val="auto"/>
    </w:pPr>
    <w:rPr>
      <w:rFonts w:ascii="Minion Pro" w:eastAsia="Calibri" w:hAnsi="Minion Pro" w:cs="Times New Roman"/>
      <w:kern w:val="0"/>
      <w:lang w:eastAsia="en-US"/>
    </w:rPr>
  </w:style>
  <w:style w:type="character" w:customStyle="1" w:styleId="A10">
    <w:name w:val="A1"/>
    <w:uiPriority w:val="99"/>
    <w:rsid w:val="00314E96"/>
    <w:rPr>
      <w:rFonts w:cs="Minion Pro"/>
      <w:color w:val="000000"/>
      <w:sz w:val="16"/>
      <w:szCs w:val="16"/>
    </w:rPr>
  </w:style>
  <w:style w:type="paragraph" w:customStyle="1" w:styleId="1f0">
    <w:name w:val="1"/>
    <w:basedOn w:val="a1"/>
    <w:next w:val="aff3"/>
    <w:uiPriority w:val="99"/>
    <w:unhideWhenUsed/>
    <w:rsid w:val="00314E96"/>
    <w:pPr>
      <w:widowControl/>
      <w:suppressAutoHyphens w:val="0"/>
      <w:autoSpaceDN/>
      <w:spacing w:before="100" w:beforeAutospacing="1" w:after="100" w:afterAutospacing="1"/>
      <w:textAlignment w:val="auto"/>
    </w:pPr>
    <w:rPr>
      <w:rFonts w:ascii="Times New Roman" w:eastAsia="Times New Roman" w:hAnsi="Times New Roman" w:cs="Times New Roman"/>
      <w:kern w:val="0"/>
    </w:rPr>
  </w:style>
  <w:style w:type="paragraph" w:styleId="aff3">
    <w:name w:val="Normal (Web)"/>
    <w:basedOn w:val="a1"/>
    <w:uiPriority w:val="99"/>
    <w:semiHidden/>
    <w:unhideWhenUsed/>
    <w:rsid w:val="00314E96"/>
    <w:pPr>
      <w:widowControl/>
      <w:suppressAutoHyphens w:val="0"/>
      <w:autoSpaceDN/>
      <w:spacing w:line="360" w:lineRule="auto"/>
      <w:textAlignment w:val="auto"/>
    </w:pPr>
    <w:rPr>
      <w:rFonts w:ascii="Times New Roman" w:eastAsia="Calibri" w:hAnsi="Times New Roman" w:cs="Times New Roman"/>
      <w:kern w:val="0"/>
      <w:lang w:eastAsia="en-US"/>
    </w:rPr>
  </w:style>
  <w:style w:type="character" w:styleId="aff4">
    <w:name w:val="Strong"/>
    <w:aliases w:val="Стиль 3 Ива"/>
    <w:uiPriority w:val="22"/>
    <w:qFormat/>
    <w:rsid w:val="00314E96"/>
    <w:rPr>
      <w:rFonts w:ascii="Times New Roman" w:hAnsi="Times New Roman"/>
      <w:b/>
      <w:bCs/>
      <w:sz w:val="28"/>
    </w:rPr>
  </w:style>
  <w:style w:type="paragraph" w:customStyle="1" w:styleId="ConsPlusNormal">
    <w:name w:val="ConsPlusNormal"/>
    <w:rsid w:val="00314E96"/>
    <w:pPr>
      <w:suppressAutoHyphens w:val="0"/>
      <w:autoSpaceDE w:val="0"/>
      <w:adjustRightInd w:val="0"/>
      <w:ind w:firstLine="720"/>
      <w:textAlignment w:val="auto"/>
    </w:pPr>
    <w:rPr>
      <w:rFonts w:ascii="Arial" w:eastAsia="Times New Roman" w:hAnsi="Arial" w:cs="Arial"/>
      <w:kern w:val="0"/>
      <w:sz w:val="20"/>
      <w:szCs w:val="20"/>
    </w:rPr>
  </w:style>
  <w:style w:type="character" w:customStyle="1" w:styleId="HTML">
    <w:name w:val="Стандартный HTML Знак"/>
    <w:link w:val="HTML0"/>
    <w:uiPriority w:val="99"/>
    <w:semiHidden/>
    <w:rsid w:val="00314E96"/>
    <w:rPr>
      <w:rFonts w:ascii="Courier New" w:eastAsia="Times New Roman" w:hAnsi="Courier New" w:cs="Courier New"/>
      <w:sz w:val="20"/>
      <w:szCs w:val="20"/>
    </w:rPr>
  </w:style>
  <w:style w:type="paragraph" w:styleId="HTML0">
    <w:name w:val="HTML Preformatted"/>
    <w:basedOn w:val="a1"/>
    <w:link w:val="HTML"/>
    <w:uiPriority w:val="99"/>
    <w:semiHidden/>
    <w:unhideWhenUsed/>
    <w:rsid w:val="00314E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rPr>
  </w:style>
  <w:style w:type="character" w:customStyle="1" w:styleId="HTML1">
    <w:name w:val="Стандартный HTML Знак1"/>
    <w:basedOn w:val="a2"/>
    <w:uiPriority w:val="99"/>
    <w:semiHidden/>
    <w:rsid w:val="00314E96"/>
    <w:rPr>
      <w:rFonts w:ascii="Consolas" w:hAnsi="Consolas"/>
      <w:sz w:val="20"/>
      <w:szCs w:val="20"/>
    </w:rPr>
  </w:style>
  <w:style w:type="character" w:customStyle="1" w:styleId="nowrap">
    <w:name w:val="nowrap"/>
    <w:basedOn w:val="a2"/>
    <w:rsid w:val="00314E96"/>
  </w:style>
  <w:style w:type="paragraph" w:customStyle="1" w:styleId="Recitals">
    <w:name w:val="Recitals"/>
    <w:basedOn w:val="a1"/>
    <w:next w:val="a1"/>
    <w:uiPriority w:val="9"/>
    <w:qFormat/>
    <w:rsid w:val="00314E96"/>
    <w:pPr>
      <w:widowControl/>
      <w:numPr>
        <w:numId w:val="25"/>
      </w:numPr>
      <w:suppressAutoHyphens w:val="0"/>
      <w:autoSpaceDN/>
      <w:spacing w:after="210" w:line="264" w:lineRule="auto"/>
      <w:jc w:val="both"/>
      <w:textAlignment w:val="auto"/>
    </w:pPr>
    <w:rPr>
      <w:rFonts w:ascii="Arial" w:eastAsia="Arial Unicode MS" w:hAnsi="Arial" w:cs="Times New Roman"/>
      <w:kern w:val="0"/>
      <w:sz w:val="21"/>
      <w:szCs w:val="21"/>
      <w:lang w:val="en-GB" w:eastAsia="en-GB"/>
    </w:rPr>
  </w:style>
  <w:style w:type="paragraph" w:customStyle="1" w:styleId="Level1">
    <w:name w:val="Level 1"/>
    <w:basedOn w:val="a1"/>
    <w:next w:val="a1"/>
    <w:uiPriority w:val="6"/>
    <w:qFormat/>
    <w:rsid w:val="00314E96"/>
    <w:pPr>
      <w:widowControl/>
      <w:numPr>
        <w:numId w:val="26"/>
      </w:numPr>
      <w:suppressAutoHyphens w:val="0"/>
      <w:autoSpaceDN/>
      <w:adjustRightInd w:val="0"/>
      <w:spacing w:before="360" w:after="210" w:line="264" w:lineRule="auto"/>
      <w:jc w:val="both"/>
      <w:textAlignment w:val="auto"/>
      <w:outlineLvl w:val="0"/>
    </w:pPr>
    <w:rPr>
      <w:rFonts w:ascii="Arial" w:eastAsia="Times New Roman" w:hAnsi="Arial" w:cs="Arial"/>
      <w:b/>
      <w:kern w:val="0"/>
      <w:sz w:val="21"/>
      <w:szCs w:val="21"/>
      <w:lang w:val="en-GB" w:eastAsia="en-GB"/>
    </w:rPr>
  </w:style>
  <w:style w:type="paragraph" w:customStyle="1" w:styleId="Level2">
    <w:name w:val="Level 2"/>
    <w:basedOn w:val="a1"/>
    <w:next w:val="a1"/>
    <w:link w:val="Level2Char"/>
    <w:uiPriority w:val="6"/>
    <w:qFormat/>
    <w:rsid w:val="00314E96"/>
    <w:pPr>
      <w:widowControl/>
      <w:numPr>
        <w:ilvl w:val="1"/>
        <w:numId w:val="26"/>
      </w:numPr>
      <w:suppressAutoHyphens w:val="0"/>
      <w:autoSpaceDN/>
      <w:adjustRightInd w:val="0"/>
      <w:spacing w:after="210" w:line="264" w:lineRule="auto"/>
      <w:jc w:val="both"/>
      <w:textAlignment w:val="auto"/>
      <w:outlineLvl w:val="1"/>
    </w:pPr>
    <w:rPr>
      <w:rFonts w:ascii="Arial" w:eastAsia="Times New Roman" w:hAnsi="Arial" w:cs="Arial"/>
      <w:b/>
      <w:kern w:val="0"/>
      <w:sz w:val="21"/>
      <w:szCs w:val="21"/>
      <w:lang w:val="en-GB" w:eastAsia="en-GB"/>
    </w:rPr>
  </w:style>
  <w:style w:type="character" w:customStyle="1" w:styleId="Level2Char">
    <w:name w:val="Level 2 Char"/>
    <w:link w:val="Level2"/>
    <w:uiPriority w:val="6"/>
    <w:rsid w:val="00314E96"/>
    <w:rPr>
      <w:rFonts w:ascii="Arial" w:eastAsia="Times New Roman" w:hAnsi="Arial" w:cs="Arial"/>
      <w:b/>
      <w:kern w:val="0"/>
      <w:sz w:val="21"/>
      <w:szCs w:val="21"/>
      <w:lang w:val="en-GB" w:eastAsia="en-GB"/>
    </w:rPr>
  </w:style>
  <w:style w:type="paragraph" w:customStyle="1" w:styleId="Level3">
    <w:name w:val="Level 3"/>
    <w:basedOn w:val="a1"/>
    <w:next w:val="a1"/>
    <w:link w:val="Level3Char"/>
    <w:autoRedefine/>
    <w:uiPriority w:val="6"/>
    <w:qFormat/>
    <w:rsid w:val="00314E96"/>
    <w:pPr>
      <w:widowControl/>
      <w:numPr>
        <w:ilvl w:val="3"/>
        <w:numId w:val="26"/>
      </w:numPr>
      <w:tabs>
        <w:tab w:val="clear" w:pos="2126"/>
        <w:tab w:val="num" w:pos="708"/>
      </w:tabs>
      <w:suppressAutoHyphens w:val="0"/>
      <w:autoSpaceDN/>
      <w:spacing w:after="120"/>
      <w:ind w:left="708" w:hanging="708"/>
      <w:jc w:val="both"/>
      <w:textAlignment w:val="auto"/>
      <w:outlineLvl w:val="2"/>
    </w:pPr>
    <w:rPr>
      <w:rFonts w:ascii="Times New Roman" w:eastAsia="Times New Roman" w:hAnsi="Times New Roman" w:cs="Arial"/>
      <w:bCs/>
      <w:kern w:val="0"/>
      <w:szCs w:val="21"/>
      <w:lang w:eastAsia="en-GB"/>
    </w:rPr>
  </w:style>
  <w:style w:type="character" w:customStyle="1" w:styleId="Level3Char">
    <w:name w:val="Level 3 Char"/>
    <w:link w:val="Level3"/>
    <w:uiPriority w:val="6"/>
    <w:rsid w:val="00314E96"/>
    <w:rPr>
      <w:rFonts w:ascii="Times New Roman" w:eastAsia="Times New Roman" w:hAnsi="Times New Roman" w:cs="Arial"/>
      <w:bCs/>
      <w:kern w:val="0"/>
      <w:szCs w:val="21"/>
      <w:lang w:eastAsia="en-GB"/>
    </w:rPr>
  </w:style>
  <w:style w:type="paragraph" w:customStyle="1" w:styleId="Level4">
    <w:name w:val="Level 4"/>
    <w:basedOn w:val="a1"/>
    <w:next w:val="a1"/>
    <w:link w:val="Level4Char"/>
    <w:autoRedefine/>
    <w:uiPriority w:val="6"/>
    <w:qFormat/>
    <w:rsid w:val="00314E96"/>
    <w:pPr>
      <w:widowControl/>
      <w:tabs>
        <w:tab w:val="num" w:pos="2126"/>
      </w:tabs>
      <w:suppressAutoHyphens w:val="0"/>
      <w:autoSpaceDN/>
      <w:spacing w:after="120"/>
      <w:ind w:left="2126" w:hanging="709"/>
      <w:jc w:val="both"/>
      <w:textAlignment w:val="auto"/>
      <w:outlineLvl w:val="3"/>
    </w:pPr>
    <w:rPr>
      <w:rFonts w:ascii="Times New Roman" w:eastAsia="Times New Roman" w:hAnsi="Times New Roman" w:cs="Arial"/>
      <w:kern w:val="0"/>
      <w:szCs w:val="21"/>
      <w:lang w:val="en-GB" w:eastAsia="en-GB"/>
    </w:rPr>
  </w:style>
  <w:style w:type="character" w:customStyle="1" w:styleId="Level4Char">
    <w:name w:val="Level 4 Char"/>
    <w:link w:val="Level4"/>
    <w:uiPriority w:val="6"/>
    <w:rsid w:val="00314E96"/>
    <w:rPr>
      <w:rFonts w:ascii="Times New Roman" w:eastAsia="Times New Roman" w:hAnsi="Times New Roman" w:cs="Arial"/>
      <w:kern w:val="0"/>
      <w:szCs w:val="21"/>
      <w:lang w:val="en-GB" w:eastAsia="en-GB"/>
    </w:rPr>
  </w:style>
  <w:style w:type="paragraph" w:customStyle="1" w:styleId="Level5">
    <w:name w:val="Level 5"/>
    <w:basedOn w:val="a1"/>
    <w:next w:val="a1"/>
    <w:uiPriority w:val="6"/>
    <w:qFormat/>
    <w:rsid w:val="00314E96"/>
    <w:pPr>
      <w:widowControl/>
      <w:numPr>
        <w:ilvl w:val="4"/>
        <w:numId w:val="26"/>
      </w:numPr>
      <w:suppressAutoHyphens w:val="0"/>
      <w:autoSpaceDN/>
      <w:adjustRightInd w:val="0"/>
      <w:textAlignment w:val="auto"/>
    </w:pPr>
    <w:rPr>
      <w:rFonts w:ascii="Times New Roman" w:eastAsia="Times New Roman" w:hAnsi="Times New Roman" w:cs="Times New Roman"/>
      <w:kern w:val="0"/>
    </w:rPr>
  </w:style>
  <w:style w:type="paragraph" w:styleId="25">
    <w:name w:val="toc 2"/>
    <w:basedOn w:val="a1"/>
    <w:next w:val="a1"/>
    <w:autoRedefine/>
    <w:uiPriority w:val="39"/>
    <w:unhideWhenUsed/>
    <w:rsid w:val="00314E96"/>
    <w:pPr>
      <w:widowControl/>
      <w:tabs>
        <w:tab w:val="right" w:leader="dot" w:pos="9345"/>
      </w:tabs>
      <w:suppressAutoHyphens w:val="0"/>
      <w:autoSpaceDN/>
      <w:spacing w:after="100" w:line="360" w:lineRule="auto"/>
      <w:ind w:left="280"/>
      <w:jc w:val="both"/>
      <w:textAlignment w:val="auto"/>
    </w:pPr>
    <w:rPr>
      <w:rFonts w:ascii="Times New Roman" w:eastAsia="Calibri" w:hAnsi="Times New Roman" w:cs="Times New Roman"/>
      <w:kern w:val="0"/>
      <w:sz w:val="28"/>
      <w:szCs w:val="22"/>
      <w:lang w:eastAsia="en-US"/>
    </w:rPr>
  </w:style>
  <w:style w:type="paragraph" w:styleId="1f1">
    <w:name w:val="toc 1"/>
    <w:basedOn w:val="a1"/>
    <w:next w:val="a1"/>
    <w:autoRedefine/>
    <w:uiPriority w:val="39"/>
    <w:unhideWhenUsed/>
    <w:rsid w:val="00314E96"/>
    <w:pPr>
      <w:widowControl/>
      <w:tabs>
        <w:tab w:val="right" w:leader="dot" w:pos="9345"/>
      </w:tabs>
      <w:suppressAutoHyphens w:val="0"/>
      <w:autoSpaceDN/>
      <w:spacing w:after="100" w:line="360" w:lineRule="auto"/>
      <w:jc w:val="both"/>
      <w:textAlignment w:val="auto"/>
    </w:pPr>
    <w:rPr>
      <w:rFonts w:ascii="Times New Roman" w:eastAsia="Calibri" w:hAnsi="Times New Roman" w:cs="Times New Roman"/>
      <w:kern w:val="0"/>
      <w:sz w:val="28"/>
      <w:szCs w:val="22"/>
      <w:lang w:eastAsia="en-US"/>
    </w:rPr>
  </w:style>
  <w:style w:type="paragraph" w:customStyle="1" w:styleId="SchSubtitle">
    <w:name w:val="Sch  Subtitle"/>
    <w:basedOn w:val="a1"/>
    <w:next w:val="a1"/>
    <w:uiPriority w:val="11"/>
    <w:qFormat/>
    <w:rsid w:val="00314E96"/>
    <w:pPr>
      <w:keepNext/>
      <w:widowControl/>
      <w:suppressAutoHyphens w:val="0"/>
      <w:autoSpaceDN/>
      <w:spacing w:after="210" w:line="264" w:lineRule="auto"/>
      <w:jc w:val="center"/>
      <w:textAlignment w:val="auto"/>
    </w:pPr>
    <w:rPr>
      <w:rFonts w:ascii="Arial" w:eastAsia="Arial Unicode MS" w:hAnsi="Arial" w:cs="Times New Roman"/>
      <w:b/>
      <w:kern w:val="0"/>
      <w:sz w:val="21"/>
      <w:szCs w:val="21"/>
      <w:lang w:val="en-GB" w:eastAsia="en-GB"/>
    </w:rPr>
  </w:style>
  <w:style w:type="paragraph" w:customStyle="1" w:styleId="SchNumber1">
    <w:name w:val="Sch Number 1"/>
    <w:basedOn w:val="a1"/>
    <w:next w:val="a1"/>
    <w:uiPriority w:val="12"/>
    <w:qFormat/>
    <w:rsid w:val="00314E96"/>
    <w:pPr>
      <w:widowControl/>
      <w:numPr>
        <w:ilvl w:val="2"/>
        <w:numId w:val="27"/>
      </w:numPr>
      <w:suppressAutoHyphens w:val="0"/>
      <w:autoSpaceDN/>
      <w:spacing w:after="210" w:line="264" w:lineRule="auto"/>
      <w:jc w:val="both"/>
      <w:textAlignment w:val="auto"/>
      <w:outlineLvl w:val="0"/>
    </w:pPr>
    <w:rPr>
      <w:rFonts w:ascii="Arial" w:eastAsia="Arial Unicode MS" w:hAnsi="Arial" w:cs="Arial"/>
      <w:kern w:val="0"/>
      <w:sz w:val="21"/>
      <w:szCs w:val="21"/>
      <w:lang w:val="en-GB" w:eastAsia="en-GB"/>
    </w:rPr>
  </w:style>
  <w:style w:type="character" w:customStyle="1" w:styleId="SchNumber2Char">
    <w:name w:val="Sch Number 2 Char"/>
    <w:link w:val="SchNumber2"/>
    <w:uiPriority w:val="12"/>
    <w:locked/>
    <w:rsid w:val="00314E96"/>
    <w:rPr>
      <w:rFonts w:ascii="Arial" w:eastAsia="Arial Unicode MS" w:hAnsi="Arial" w:cs="Arial"/>
      <w:sz w:val="21"/>
      <w:szCs w:val="21"/>
    </w:rPr>
  </w:style>
  <w:style w:type="paragraph" w:customStyle="1" w:styleId="SchNumber2">
    <w:name w:val="Sch Number 2"/>
    <w:basedOn w:val="a1"/>
    <w:next w:val="a1"/>
    <w:link w:val="SchNumber2Char"/>
    <w:uiPriority w:val="12"/>
    <w:qFormat/>
    <w:rsid w:val="00314E96"/>
    <w:pPr>
      <w:widowControl/>
      <w:tabs>
        <w:tab w:val="num" w:pos="709"/>
      </w:tabs>
      <w:suppressAutoHyphens w:val="0"/>
      <w:autoSpaceDN/>
      <w:spacing w:after="210" w:line="264" w:lineRule="auto"/>
      <w:ind w:left="709" w:hanging="709"/>
      <w:jc w:val="both"/>
      <w:textAlignment w:val="auto"/>
      <w:outlineLvl w:val="1"/>
    </w:pPr>
    <w:rPr>
      <w:rFonts w:ascii="Arial" w:eastAsia="Arial Unicode MS" w:hAnsi="Arial" w:cs="Arial"/>
      <w:sz w:val="21"/>
      <w:szCs w:val="21"/>
    </w:rPr>
  </w:style>
  <w:style w:type="character" w:customStyle="1" w:styleId="SchNumber3Char">
    <w:name w:val="Sch Number 3 Char"/>
    <w:link w:val="SchNumber3"/>
    <w:uiPriority w:val="12"/>
    <w:locked/>
    <w:rsid w:val="00314E96"/>
    <w:rPr>
      <w:rFonts w:ascii="Arial" w:eastAsia="Arial Unicode MS" w:hAnsi="Arial" w:cs="Times New Roman"/>
      <w:sz w:val="21"/>
      <w:szCs w:val="21"/>
    </w:rPr>
  </w:style>
  <w:style w:type="paragraph" w:customStyle="1" w:styleId="SchNumber3">
    <w:name w:val="Sch Number 3"/>
    <w:basedOn w:val="a1"/>
    <w:next w:val="a1"/>
    <w:link w:val="SchNumber3Char"/>
    <w:uiPriority w:val="12"/>
    <w:qFormat/>
    <w:rsid w:val="00314E96"/>
    <w:pPr>
      <w:widowControl/>
      <w:tabs>
        <w:tab w:val="num" w:pos="1418"/>
      </w:tabs>
      <w:suppressAutoHyphens w:val="0"/>
      <w:autoSpaceDN/>
      <w:spacing w:after="210" w:line="264" w:lineRule="auto"/>
      <w:ind w:left="1418" w:hanging="709"/>
      <w:jc w:val="both"/>
      <w:textAlignment w:val="auto"/>
      <w:outlineLvl w:val="2"/>
    </w:pPr>
    <w:rPr>
      <w:rFonts w:ascii="Arial" w:eastAsia="Arial Unicode MS" w:hAnsi="Arial" w:cs="Times New Roman"/>
      <w:sz w:val="21"/>
      <w:szCs w:val="21"/>
    </w:rPr>
  </w:style>
  <w:style w:type="paragraph" w:customStyle="1" w:styleId="SchNumber4">
    <w:name w:val="Sch Number 4"/>
    <w:basedOn w:val="a1"/>
    <w:next w:val="a1"/>
    <w:uiPriority w:val="12"/>
    <w:qFormat/>
    <w:rsid w:val="00314E96"/>
    <w:pPr>
      <w:widowControl/>
      <w:tabs>
        <w:tab w:val="left" w:pos="709"/>
        <w:tab w:val="num" w:pos="2126"/>
      </w:tabs>
      <w:suppressAutoHyphens w:val="0"/>
      <w:autoSpaceDN/>
      <w:spacing w:after="210" w:line="264" w:lineRule="auto"/>
      <w:ind w:left="2126" w:hanging="708"/>
      <w:jc w:val="both"/>
      <w:textAlignment w:val="auto"/>
      <w:outlineLvl w:val="3"/>
    </w:pPr>
    <w:rPr>
      <w:rFonts w:ascii="Arial" w:eastAsia="Arial Unicode MS" w:hAnsi="Arial" w:cs="Times New Roman"/>
      <w:kern w:val="0"/>
      <w:sz w:val="21"/>
      <w:szCs w:val="21"/>
      <w:lang w:val="en-GB" w:eastAsia="en-GB"/>
    </w:rPr>
  </w:style>
  <w:style w:type="paragraph" w:customStyle="1" w:styleId="SchNumber5">
    <w:name w:val="Sch Number 5"/>
    <w:basedOn w:val="a1"/>
    <w:next w:val="a1"/>
    <w:uiPriority w:val="12"/>
    <w:qFormat/>
    <w:rsid w:val="00314E96"/>
    <w:pPr>
      <w:widowControl/>
      <w:numPr>
        <w:ilvl w:val="6"/>
        <w:numId w:val="27"/>
      </w:numPr>
      <w:tabs>
        <w:tab w:val="left" w:pos="709"/>
      </w:tabs>
      <w:suppressAutoHyphens w:val="0"/>
      <w:autoSpaceDN/>
      <w:spacing w:after="210" w:line="264" w:lineRule="auto"/>
      <w:jc w:val="both"/>
      <w:textAlignment w:val="auto"/>
      <w:outlineLvl w:val="4"/>
    </w:pPr>
    <w:rPr>
      <w:rFonts w:ascii="Times New Roman" w:eastAsia="Arial Unicode MS" w:hAnsi="Times New Roman" w:cs="Times New Roman"/>
      <w:kern w:val="0"/>
    </w:rPr>
  </w:style>
  <w:style w:type="paragraph" w:customStyle="1" w:styleId="SchTitle">
    <w:name w:val="Sch  Title"/>
    <w:basedOn w:val="SchSubtitle"/>
    <w:next w:val="SchSubtitle"/>
    <w:uiPriority w:val="10"/>
    <w:qFormat/>
    <w:rsid w:val="00314E96"/>
    <w:rPr>
      <w:smallCaps/>
    </w:rPr>
  </w:style>
  <w:style w:type="character" w:customStyle="1" w:styleId="SchHeading1Char">
    <w:name w:val="Sch Heading 1 Char"/>
    <w:link w:val="SchHeading1"/>
    <w:uiPriority w:val="12"/>
    <w:locked/>
    <w:rsid w:val="00314E96"/>
    <w:rPr>
      <w:rFonts w:ascii="Arial" w:eastAsia="Arial Unicode MS" w:hAnsi="Arial" w:cs="Arial"/>
      <w:b/>
      <w:smallCaps/>
      <w:sz w:val="21"/>
      <w:szCs w:val="21"/>
    </w:rPr>
  </w:style>
  <w:style w:type="paragraph" w:customStyle="1" w:styleId="SchHeading1">
    <w:name w:val="Sch Heading 1"/>
    <w:basedOn w:val="SchNumber1"/>
    <w:next w:val="a1"/>
    <w:link w:val="SchHeading1Char"/>
    <w:uiPriority w:val="12"/>
    <w:qFormat/>
    <w:rsid w:val="00314E96"/>
    <w:pPr>
      <w:keepNext/>
      <w:numPr>
        <w:ilvl w:val="0"/>
        <w:numId w:val="0"/>
      </w:numPr>
      <w:tabs>
        <w:tab w:val="num" w:pos="2160"/>
      </w:tabs>
      <w:ind w:left="2160" w:hanging="180"/>
    </w:pPr>
    <w:rPr>
      <w:b/>
      <w:smallCaps/>
      <w:kern w:val="3"/>
      <w:lang w:val="ru-RU" w:eastAsia="ru-RU"/>
    </w:rPr>
  </w:style>
  <w:style w:type="character" w:customStyle="1" w:styleId="SchHeading2Char">
    <w:name w:val="Sch Heading 2 Char"/>
    <w:link w:val="SchHeading2"/>
    <w:uiPriority w:val="12"/>
    <w:locked/>
    <w:rsid w:val="00314E96"/>
    <w:rPr>
      <w:rFonts w:ascii="Arial" w:eastAsia="Arial Unicode MS" w:hAnsi="Arial" w:cs="Arial"/>
      <w:b/>
      <w:sz w:val="21"/>
      <w:szCs w:val="21"/>
    </w:rPr>
  </w:style>
  <w:style w:type="paragraph" w:customStyle="1" w:styleId="SchHeading2">
    <w:name w:val="Sch Heading 2"/>
    <w:basedOn w:val="SchNumber2"/>
    <w:next w:val="a1"/>
    <w:link w:val="SchHeading2Char"/>
    <w:uiPriority w:val="12"/>
    <w:qFormat/>
    <w:rsid w:val="00314E96"/>
    <w:pPr>
      <w:keepNext/>
      <w:tabs>
        <w:tab w:val="clear" w:pos="709"/>
        <w:tab w:val="num" w:pos="2880"/>
      </w:tabs>
      <w:ind w:left="2880" w:hanging="360"/>
    </w:pPr>
    <w:rPr>
      <w:b/>
    </w:rPr>
  </w:style>
  <w:style w:type="paragraph" w:styleId="aff5">
    <w:name w:val="Plain Text"/>
    <w:basedOn w:val="a1"/>
    <w:link w:val="aff6"/>
    <w:rsid w:val="00314E96"/>
    <w:pPr>
      <w:widowControl/>
    </w:pPr>
    <w:rPr>
      <w:rFonts w:ascii="Courier New" w:eastAsia="Times New Roman" w:hAnsi="Courier New" w:cs="Times New Roman"/>
      <w:kern w:val="0"/>
      <w:sz w:val="20"/>
      <w:szCs w:val="20"/>
    </w:rPr>
  </w:style>
  <w:style w:type="character" w:customStyle="1" w:styleId="aff6">
    <w:name w:val="Текст Знак"/>
    <w:basedOn w:val="a2"/>
    <w:link w:val="aff5"/>
    <w:rsid w:val="00314E96"/>
    <w:rPr>
      <w:rFonts w:ascii="Courier New" w:eastAsia="Times New Roman" w:hAnsi="Courier New" w:cs="Times New Roman"/>
      <w:kern w:val="0"/>
      <w:sz w:val="20"/>
      <w:szCs w:val="20"/>
    </w:rPr>
  </w:style>
  <w:style w:type="character" w:customStyle="1" w:styleId="a9">
    <w:name w:val="Подзаголовок Знак"/>
    <w:link w:val="a8"/>
    <w:rsid w:val="00314E96"/>
    <w:rPr>
      <w:rFonts w:ascii="PT Astra Serif" w:eastAsia="PT Astra Serif" w:hAnsi="PT Astra Serif" w:cs="PT Astra Serif"/>
      <w:b/>
      <w:sz w:val="21"/>
    </w:rPr>
  </w:style>
  <w:style w:type="character" w:customStyle="1" w:styleId="1f2">
    <w:name w:val="Тема примечания Знак1"/>
    <w:uiPriority w:val="99"/>
    <w:semiHidden/>
    <w:rsid w:val="00314E96"/>
    <w:rPr>
      <w:rFonts w:eastAsia="Times New Roman" w:cs="Times New Roman"/>
      <w:b/>
      <w:bCs/>
      <w:sz w:val="20"/>
      <w:szCs w:val="20"/>
      <w:lang w:eastAsia="ru-RU"/>
    </w:rPr>
  </w:style>
  <w:style w:type="paragraph" w:customStyle="1" w:styleId="1f3">
    <w:name w:val="Заголовок оглавления1"/>
    <w:basedOn w:val="10"/>
    <w:next w:val="a1"/>
    <w:uiPriority w:val="39"/>
    <w:unhideWhenUsed/>
    <w:qFormat/>
    <w:rsid w:val="00314E96"/>
    <w:pPr>
      <w:keepNext/>
      <w:keepLines/>
      <w:widowControl/>
      <w:suppressAutoHyphens w:val="0"/>
      <w:autoSpaceDN/>
      <w:spacing w:before="240" w:line="259" w:lineRule="auto"/>
      <w:jc w:val="left"/>
      <w:textAlignment w:val="auto"/>
      <w:outlineLvl w:val="9"/>
    </w:pPr>
    <w:rPr>
      <w:rFonts w:ascii="Calibri Light" w:eastAsia="Times New Roman" w:hAnsi="Calibri Light" w:cs="Times New Roman"/>
      <w:b w:val="0"/>
      <w:color w:val="2E74B5"/>
      <w:kern w:val="0"/>
      <w:sz w:val="32"/>
      <w:szCs w:val="32"/>
    </w:rPr>
  </w:style>
  <w:style w:type="character" w:customStyle="1" w:styleId="1f4">
    <w:name w:val="Неразрешенное упоминание1"/>
    <w:uiPriority w:val="99"/>
    <w:semiHidden/>
    <w:unhideWhenUsed/>
    <w:rsid w:val="00314E96"/>
    <w:rPr>
      <w:color w:val="605E5C"/>
      <w:shd w:val="clear" w:color="auto" w:fill="E1DFDD"/>
    </w:rPr>
  </w:style>
  <w:style w:type="paragraph" w:styleId="af3">
    <w:name w:val="footnote text"/>
    <w:basedOn w:val="a1"/>
    <w:link w:val="1f5"/>
    <w:uiPriority w:val="99"/>
    <w:semiHidden/>
    <w:unhideWhenUsed/>
    <w:rsid w:val="00314E96"/>
    <w:pPr>
      <w:widowControl/>
      <w:suppressAutoHyphens w:val="0"/>
      <w:autoSpaceDN/>
      <w:textAlignment w:val="auto"/>
    </w:pPr>
    <w:rPr>
      <w:rFonts w:ascii="Calibri" w:eastAsia="Calibri" w:hAnsi="Calibri" w:cs="Times New Roman"/>
      <w:kern w:val="0"/>
      <w:sz w:val="20"/>
      <w:szCs w:val="20"/>
      <w:lang w:eastAsia="en-US"/>
    </w:rPr>
  </w:style>
  <w:style w:type="character" w:customStyle="1" w:styleId="1f5">
    <w:name w:val="Текст сноски Знак1"/>
    <w:basedOn w:val="a2"/>
    <w:link w:val="af3"/>
    <w:uiPriority w:val="99"/>
    <w:semiHidden/>
    <w:rsid w:val="00314E96"/>
    <w:rPr>
      <w:rFonts w:ascii="Calibri" w:eastAsia="Calibri" w:hAnsi="Calibri" w:cs="Times New Roman"/>
      <w:kern w:val="0"/>
      <w:sz w:val="20"/>
      <w:szCs w:val="20"/>
      <w:lang w:eastAsia="en-US"/>
    </w:rPr>
  </w:style>
  <w:style w:type="paragraph" w:styleId="af8">
    <w:name w:val="annotation text"/>
    <w:basedOn w:val="a1"/>
    <w:link w:val="1f6"/>
    <w:uiPriority w:val="99"/>
    <w:semiHidden/>
    <w:unhideWhenUsed/>
    <w:rsid w:val="00314E96"/>
    <w:pPr>
      <w:widowControl/>
      <w:suppressAutoHyphens w:val="0"/>
      <w:autoSpaceDN/>
      <w:spacing w:after="160"/>
      <w:textAlignment w:val="auto"/>
    </w:pPr>
    <w:rPr>
      <w:rFonts w:ascii="Calibri" w:eastAsia="Calibri" w:hAnsi="Calibri" w:cs="Times New Roman"/>
      <w:kern w:val="0"/>
      <w:sz w:val="20"/>
      <w:szCs w:val="20"/>
      <w:lang w:eastAsia="en-US"/>
    </w:rPr>
  </w:style>
  <w:style w:type="character" w:customStyle="1" w:styleId="1f6">
    <w:name w:val="Текст примечания Знак1"/>
    <w:basedOn w:val="a2"/>
    <w:link w:val="af8"/>
    <w:uiPriority w:val="99"/>
    <w:semiHidden/>
    <w:rsid w:val="00314E96"/>
    <w:rPr>
      <w:rFonts w:ascii="Calibri" w:eastAsia="Calibri" w:hAnsi="Calibri" w:cs="Times New Roman"/>
      <w:kern w:val="0"/>
      <w:sz w:val="20"/>
      <w:szCs w:val="20"/>
      <w:lang w:eastAsia="en-US"/>
    </w:rPr>
  </w:style>
  <w:style w:type="paragraph" w:styleId="afb">
    <w:name w:val="annotation subject"/>
    <w:basedOn w:val="af8"/>
    <w:next w:val="af8"/>
    <w:link w:val="afa"/>
    <w:uiPriority w:val="99"/>
    <w:semiHidden/>
    <w:unhideWhenUsed/>
    <w:rsid w:val="00314E96"/>
    <w:rPr>
      <w:rFonts w:ascii="Liberation Serif" w:eastAsia="Source Han Sans CN Regular" w:hAnsi="Liberation Serif" w:cs="Lohit Devanagari"/>
      <w:b/>
      <w:bCs/>
      <w:kern w:val="3"/>
      <w:lang w:eastAsia="ru-RU"/>
    </w:rPr>
  </w:style>
  <w:style w:type="character" w:customStyle="1" w:styleId="26">
    <w:name w:val="Тема примечания Знак2"/>
    <w:basedOn w:val="1f6"/>
    <w:uiPriority w:val="99"/>
    <w:semiHidden/>
    <w:rsid w:val="00314E96"/>
    <w:rPr>
      <w:rFonts w:ascii="Calibri" w:eastAsia="Calibri" w:hAnsi="Calibri" w:cs="Times New Roman"/>
      <w:b/>
      <w:bCs/>
      <w:kern w:val="0"/>
      <w:sz w:val="20"/>
      <w:szCs w:val="20"/>
      <w:lang w:eastAsia="en-US"/>
    </w:rPr>
  </w:style>
  <w:style w:type="paragraph" w:styleId="afc">
    <w:name w:val="Balloon Text"/>
    <w:basedOn w:val="a1"/>
    <w:link w:val="1f7"/>
    <w:uiPriority w:val="99"/>
    <w:semiHidden/>
    <w:unhideWhenUsed/>
    <w:rsid w:val="00314E96"/>
    <w:pPr>
      <w:widowControl/>
      <w:suppressAutoHyphens w:val="0"/>
      <w:autoSpaceDN/>
      <w:textAlignment w:val="auto"/>
    </w:pPr>
    <w:rPr>
      <w:rFonts w:ascii="Segoe UI" w:eastAsia="Calibri" w:hAnsi="Segoe UI" w:cs="Segoe UI"/>
      <w:kern w:val="0"/>
      <w:sz w:val="18"/>
      <w:szCs w:val="18"/>
      <w:lang w:eastAsia="en-US"/>
    </w:rPr>
  </w:style>
  <w:style w:type="character" w:customStyle="1" w:styleId="1f7">
    <w:name w:val="Текст выноски Знак1"/>
    <w:basedOn w:val="a2"/>
    <w:link w:val="afc"/>
    <w:uiPriority w:val="99"/>
    <w:semiHidden/>
    <w:rsid w:val="00314E96"/>
    <w:rPr>
      <w:rFonts w:ascii="Segoe UI" w:eastAsia="Calibri" w:hAnsi="Segoe UI" w:cs="Segoe UI"/>
      <w:kern w:val="0"/>
      <w:sz w:val="18"/>
      <w:szCs w:val="18"/>
      <w:lang w:eastAsia="en-US"/>
    </w:rPr>
  </w:style>
  <w:style w:type="character" w:customStyle="1" w:styleId="14">
    <w:name w:val="Нижний колонтитул Знак1"/>
    <w:basedOn w:val="a2"/>
    <w:link w:val="ae"/>
    <w:uiPriority w:val="99"/>
    <w:rsid w:val="00314E96"/>
    <w:rPr>
      <w:rFonts w:ascii="PT Astra Serif" w:eastAsia="PT Astra Serif" w:hAnsi="PT Astra Serif" w:cs="PT Astra Serif"/>
      <w:sz w:val="28"/>
    </w:rPr>
  </w:style>
  <w:style w:type="table" w:styleId="aff0">
    <w:name w:val="Table Grid"/>
    <w:basedOn w:val="a3"/>
    <w:uiPriority w:val="59"/>
    <w:rsid w:val="00314E96"/>
    <w:pPr>
      <w:widowControl/>
      <w:suppressAutoHyphens w:val="0"/>
      <w:autoSpaceDN/>
      <w:textAlignment w:val="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Верхний колонтитул Знак1"/>
    <w:basedOn w:val="a2"/>
    <w:link w:val="ad"/>
    <w:uiPriority w:val="99"/>
    <w:rsid w:val="00314E96"/>
    <w:rPr>
      <w:rFonts w:ascii="PT Astra Serif" w:eastAsia="PT Astra Serif" w:hAnsi="PT Astra Serif" w:cs="PT Astra Serif"/>
      <w:sz w:val="21"/>
    </w:rPr>
  </w:style>
  <w:style w:type="paragraph" w:styleId="aff2">
    <w:name w:val="Revision"/>
    <w:hidden/>
    <w:uiPriority w:val="99"/>
    <w:semiHidden/>
    <w:rsid w:val="00314E96"/>
    <w:pPr>
      <w:widowControl/>
      <w:suppressAutoHyphens w:val="0"/>
      <w:autoSpaceDN/>
      <w:textAlignment w:val="auto"/>
    </w:pPr>
    <w:rPr>
      <w:rFonts w:ascii="Calibri" w:eastAsia="Calibri" w:hAnsi="Calibri" w:cs="Times New Roman"/>
      <w:kern w:val="0"/>
      <w:sz w:val="22"/>
      <w:szCs w:val="22"/>
      <w:lang w:eastAsia="en-US"/>
    </w:rPr>
  </w:style>
  <w:style w:type="character" w:styleId="aff7">
    <w:name w:val="FollowedHyperlink"/>
    <w:uiPriority w:val="99"/>
    <w:semiHidden/>
    <w:unhideWhenUsed/>
    <w:rsid w:val="00314E9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446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Mironenko</cp:lastModifiedBy>
  <cp:revision>12</cp:revision>
  <dcterms:created xsi:type="dcterms:W3CDTF">2025-02-19T11:31:00Z</dcterms:created>
  <dcterms:modified xsi:type="dcterms:W3CDTF">2026-04-17T08:58:00Z</dcterms:modified>
</cp:coreProperties>
</file>