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639" w:rsidRPr="00846F94" w:rsidRDefault="00C22D27">
      <w:pPr>
        <w:pStyle w:val="a1"/>
        <w:jc w:val="right"/>
        <w:rPr>
          <w:rFonts w:ascii="Times New Roman" w:hAnsi="Times New Roman" w:cs="Times New Roman"/>
          <w:b/>
          <w:bCs/>
        </w:rPr>
      </w:pPr>
      <w:r w:rsidRPr="00846F94">
        <w:rPr>
          <w:rFonts w:ascii="Times New Roman" w:hAnsi="Times New Roman" w:cs="Times New Roman"/>
          <w:b/>
          <w:bCs/>
        </w:rPr>
        <w:t>Приложение</w:t>
      </w:r>
      <w:r w:rsidR="003772CE">
        <w:rPr>
          <w:rFonts w:ascii="Times New Roman" w:hAnsi="Times New Roman" w:cs="Times New Roman"/>
          <w:b/>
          <w:bCs/>
        </w:rPr>
        <w:t xml:space="preserve"> №</w:t>
      </w:r>
      <w:bookmarkStart w:id="0" w:name="_GoBack"/>
      <w:bookmarkEnd w:id="0"/>
      <w:r w:rsidRPr="00846F94">
        <w:rPr>
          <w:rFonts w:ascii="Times New Roman" w:hAnsi="Times New Roman" w:cs="Times New Roman"/>
          <w:b/>
          <w:bCs/>
        </w:rPr>
        <w:t xml:space="preserve"> 1</w:t>
      </w:r>
    </w:p>
    <w:p w:rsidR="00AD7639" w:rsidRPr="00846F94" w:rsidRDefault="00C22D27">
      <w:pPr>
        <w:pStyle w:val="a1"/>
        <w:jc w:val="right"/>
        <w:rPr>
          <w:rFonts w:ascii="Times New Roman" w:hAnsi="Times New Roman" w:cs="Times New Roman"/>
          <w:b/>
          <w:bCs/>
        </w:rPr>
      </w:pPr>
      <w:r w:rsidRPr="00846F94">
        <w:rPr>
          <w:rFonts w:ascii="Times New Roman" w:hAnsi="Times New Roman" w:cs="Times New Roman"/>
          <w:b/>
          <w:bCs/>
        </w:rPr>
        <w:t>к извещению о проведении торгов</w:t>
      </w:r>
    </w:p>
    <w:p w:rsidR="00C22D27" w:rsidRDefault="00C22D27">
      <w:pPr>
        <w:pStyle w:val="a1"/>
        <w:jc w:val="right"/>
        <w:rPr>
          <w:b/>
          <w:bCs/>
        </w:rPr>
      </w:pPr>
    </w:p>
    <w:p w:rsidR="00AD7639" w:rsidRDefault="00C22D27">
      <w:pPr>
        <w:keepNext/>
        <w:keepLines/>
        <w:spacing w:line="249" w:lineRule="auto"/>
        <w:contextualSpacing/>
        <w:outlineLvl w:val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Конкурсные условия. Метод (способ) и критерии оценки заявок</w:t>
      </w:r>
    </w:p>
    <w:p w:rsidR="00AD7639" w:rsidRPr="006D7DCA" w:rsidRDefault="00C22D27" w:rsidP="00EB71E1">
      <w:pPr>
        <w:spacing w:line="249" w:lineRule="auto"/>
        <w:contextualSpacing/>
        <w:outlineLvl w:val="0"/>
        <w:rPr>
          <w:rFonts w:ascii="Times New Roman" w:eastAsia="Times New Roman" w:hAnsi="Times New Roman" w:cs="Times New Roman"/>
          <w:b/>
          <w:color w:val="000000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</w:rPr>
        <w:t>на участие в конкурсе</w:t>
      </w:r>
      <w:r w:rsidR="00EB71E1" w:rsidRPr="00EB71E1">
        <w:rPr>
          <w:rFonts w:ascii="Times New Roman" w:eastAsia="Times New Roman" w:hAnsi="Times New Roman" w:cs="Times New Roman"/>
          <w:b/>
          <w:color w:val="000000"/>
        </w:rPr>
        <w:t xml:space="preserve"> на право заключения договора </w:t>
      </w:r>
      <w:r w:rsidR="006D7DCA" w:rsidRPr="006D7DCA">
        <w:rPr>
          <w:rFonts w:ascii="Times New Roman" w:hAnsi="Times New Roman" w:cs="Times New Roman"/>
          <w:b/>
          <w:szCs w:val="28"/>
        </w:rPr>
        <w:t>о комплексном развитии территории жилой застройки города Пензы, расположенной в районе улиц Галетная, Слесарная, Индустриальная, Стрелочная г. Пензы</w:t>
      </w:r>
    </w:p>
    <w:p w:rsidR="00AD7639" w:rsidRDefault="00AD7639">
      <w:pPr>
        <w:spacing w:line="249" w:lineRule="auto"/>
        <w:ind w:firstLine="697"/>
        <w:contextualSpacing/>
        <w:outlineLvl w:val="0"/>
        <w:rPr>
          <w:rFonts w:ascii="Times New Roman" w:eastAsia="Times New Roman" w:hAnsi="Times New Roman" w:cs="Times New Roman"/>
          <w:b/>
          <w:color w:val="000000"/>
          <w:szCs w:val="28"/>
        </w:rPr>
      </w:pPr>
    </w:p>
    <w:p w:rsidR="00AD7639" w:rsidRDefault="00C22D27" w:rsidP="00EF73FA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оценки заявок участников в извещении устанавливаются критерии согласно пунктам 11 и 12 Правил проведения торгов на право заключения договора о комплексном развитии территории, утвержденных постановлением Правительства Российской Федерации </w:t>
      </w:r>
      <w:r w:rsidRPr="00EF73FA">
        <w:rPr>
          <w:rFonts w:ascii="Times New Roman" w:eastAsia="Times New Roman" w:hAnsi="Times New Roman" w:cs="Times New Roman"/>
          <w:color w:val="000000"/>
        </w:rPr>
        <w:t xml:space="preserve">№ 701 от 04.05.2021 </w:t>
      </w:r>
      <w:r w:rsidR="00EF73FA">
        <w:rPr>
          <w:rFonts w:ascii="Times New Roman" w:hAnsi="Times New Roman" w:cs="Times New Roman"/>
          <w:bCs/>
          <w:kern w:val="0"/>
          <w:szCs w:val="28"/>
          <w:lang w:bidi="ar-SA"/>
        </w:rPr>
        <w:t>«</w:t>
      </w:r>
      <w:r w:rsidR="00EF73FA" w:rsidRPr="00EF73FA">
        <w:rPr>
          <w:rFonts w:ascii="Times New Roman" w:hAnsi="Times New Roman" w:cs="Times New Roman"/>
          <w:bCs/>
          <w:kern w:val="0"/>
          <w:szCs w:val="28"/>
          <w:lang w:bidi="ar-SA"/>
        </w:rPr>
        <w:t>Об утверждении Правил проведения торгов на право заключения договора о комплексном развитии территории,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и установлении случаев проведения торгов на право заключения 2 и более договоров о комплексном развитии территорий</w:t>
      </w:r>
      <w:r w:rsidR="00EF73FA">
        <w:rPr>
          <w:rFonts w:ascii="Times New Roman" w:hAnsi="Times New Roman" w:cs="Times New Roman"/>
          <w:bCs/>
          <w:kern w:val="0"/>
          <w:szCs w:val="28"/>
          <w:lang w:bidi="ar-SA"/>
        </w:rPr>
        <w:t>»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EF73FA" w:rsidRPr="00EF73FA" w:rsidRDefault="00EF73FA" w:rsidP="00EF73FA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Cs/>
          <w:kern w:val="0"/>
          <w:szCs w:val="28"/>
          <w:lang w:bidi="ar-SA"/>
        </w:rPr>
      </w:pPr>
    </w:p>
    <w:p w:rsidR="00AD7639" w:rsidRDefault="00C22D27">
      <w:pPr>
        <w:spacing w:after="15" w:line="247" w:lineRule="auto"/>
        <w:ind w:left="-15" w:firstLine="866"/>
      </w:pPr>
      <w:r>
        <w:rPr>
          <w:rFonts w:ascii="Times New Roman" w:eastAsia="Times New Roman" w:hAnsi="Times New Roman" w:cs="Times New Roman"/>
          <w:b/>
          <w:color w:val="000000"/>
        </w:rPr>
        <w:t>Конкурсными</w:t>
      </w:r>
      <w:r w:rsidR="00EF73FA">
        <w:rPr>
          <w:rFonts w:ascii="Times New Roman" w:eastAsia="Times New Roman" w:hAnsi="Times New Roman" w:cs="Times New Roman"/>
          <w:b/>
          <w:color w:val="000000"/>
        </w:rPr>
        <w:t xml:space="preserve"> условиями (</w:t>
      </w:r>
      <w:r>
        <w:rPr>
          <w:rFonts w:ascii="Times New Roman" w:eastAsia="Times New Roman" w:hAnsi="Times New Roman" w:cs="Times New Roman"/>
          <w:b/>
          <w:color w:val="000000"/>
        </w:rPr>
        <w:t>критериями</w:t>
      </w:r>
      <w:r w:rsidR="00EF73FA">
        <w:rPr>
          <w:rFonts w:ascii="Times New Roman" w:eastAsia="Times New Roman" w:hAnsi="Times New Roman" w:cs="Times New Roman"/>
          <w:b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являются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AD7639" w:rsidRDefault="00C22D27">
      <w:pPr>
        <w:spacing w:after="4" w:line="247" w:lineRule="auto"/>
        <w:ind w:left="-15" w:right="269" w:firstLine="8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а) минимальный объем предусмотренного договором о комплексном развитии территории финансирования работ, подлежащих выполнению лицом, с которым договор о комплексном развитии территории должен быть заключен по результатам торгов;</w:t>
      </w:r>
    </w:p>
    <w:p w:rsidR="00AD7639" w:rsidRDefault="00C22D27">
      <w:pPr>
        <w:spacing w:after="4" w:line="247" w:lineRule="auto"/>
        <w:ind w:left="-15" w:right="269" w:firstLine="8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б)</w:t>
      </w:r>
      <w:r w:rsidR="001500C2" w:rsidRPr="001500C2">
        <w:rPr>
          <w:rFonts w:ascii="Times New Roman" w:eastAsia="Times New Roman" w:hAnsi="Times New Roman" w:cs="Times New Roman"/>
          <w:color w:val="000000"/>
        </w:rPr>
        <w:t xml:space="preserve"> </w:t>
      </w:r>
      <w:r w:rsidR="001500C2">
        <w:rPr>
          <w:rFonts w:ascii="Times New Roman" w:eastAsia="Times New Roman" w:hAnsi="Times New Roman" w:cs="Times New Roman"/>
          <w:color w:val="000000"/>
        </w:rPr>
        <w:t>предельный срок выполнения работ по договору о комплексном развитии территории, который будет заключен по результатам торгов;</w:t>
      </w:r>
    </w:p>
    <w:p w:rsidR="00AD7639" w:rsidRDefault="00C22D27">
      <w:pPr>
        <w:spacing w:after="4" w:line="247" w:lineRule="auto"/>
        <w:ind w:left="-15" w:right="269" w:firstLine="8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в) </w:t>
      </w:r>
      <w:r w:rsidR="001500C2">
        <w:rPr>
          <w:rFonts w:ascii="Times New Roman" w:eastAsia="Times New Roman" w:hAnsi="Times New Roman" w:cs="Times New Roman"/>
          <w:color w:val="000000"/>
        </w:rPr>
        <w:t>цена права на заключение договора</w:t>
      </w:r>
      <w:r w:rsidR="000C7001" w:rsidRPr="000C7001">
        <w:rPr>
          <w:rFonts w:ascii="Times New Roman" w:eastAsia="Times New Roman" w:hAnsi="Times New Roman" w:cs="Times New Roman"/>
          <w:color w:val="000000"/>
        </w:rPr>
        <w:t xml:space="preserve"> </w:t>
      </w:r>
      <w:r w:rsidR="000C7001">
        <w:rPr>
          <w:rFonts w:ascii="Times New Roman" w:eastAsia="Times New Roman" w:hAnsi="Times New Roman" w:cs="Times New Roman"/>
          <w:color w:val="000000"/>
        </w:rPr>
        <w:t>о комплексном развитии территории</w:t>
      </w:r>
      <w:r w:rsidR="001500C2">
        <w:rPr>
          <w:rFonts w:ascii="Times New Roman" w:eastAsia="Times New Roman" w:hAnsi="Times New Roman" w:cs="Times New Roman"/>
          <w:color w:val="000000"/>
        </w:rPr>
        <w:t>.</w:t>
      </w:r>
    </w:p>
    <w:p w:rsidR="001500C2" w:rsidRDefault="001500C2">
      <w:pPr>
        <w:spacing w:after="4" w:line="247" w:lineRule="auto"/>
        <w:ind w:left="-15" w:right="269"/>
        <w:jc w:val="both"/>
        <w:rPr>
          <w:rFonts w:ascii="Times New Roman" w:eastAsia="Times New Roman" w:hAnsi="Times New Roman" w:cs="Times New Roman"/>
          <w:color w:val="000000"/>
        </w:rPr>
      </w:pPr>
    </w:p>
    <w:p w:rsidR="00AD7639" w:rsidRDefault="00C22D27">
      <w:pPr>
        <w:spacing w:after="4" w:line="247" w:lineRule="auto"/>
        <w:ind w:left="-15" w:right="26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Критерии конкурса:</w:t>
      </w:r>
    </w:p>
    <w:tbl>
      <w:tblPr>
        <w:tblW w:w="10205" w:type="dxa"/>
        <w:tblInd w:w="-7" w:type="dxa"/>
        <w:tblLayout w:type="fixed"/>
        <w:tblCellMar>
          <w:top w:w="65" w:type="dxa"/>
          <w:left w:w="149" w:type="dxa"/>
          <w:right w:w="89" w:type="dxa"/>
        </w:tblCellMar>
        <w:tblLook w:val="0000" w:firstRow="0" w:lastRow="0" w:firstColumn="0" w:lastColumn="0" w:noHBand="0" w:noVBand="0"/>
      </w:tblPr>
      <w:tblGrid>
        <w:gridCol w:w="595"/>
        <w:gridCol w:w="3251"/>
        <w:gridCol w:w="1589"/>
        <w:gridCol w:w="1590"/>
        <w:gridCol w:w="1589"/>
        <w:gridCol w:w="1591"/>
      </w:tblGrid>
      <w:tr w:rsidR="00AD7639">
        <w:trPr>
          <w:trHeight w:val="1671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N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п/ п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Критерий конкурса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spacing w:line="237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Начальное значение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критерия конкурса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spacing w:line="237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Предел изменения </w:t>
            </w:r>
          </w:p>
          <w:p w:rsidR="00AD7639" w:rsidRDefault="00C22D27">
            <w:pPr>
              <w:widowControl/>
              <w:ind w:left="28" w:hanging="28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начального значения критерия конкурса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ind w:left="57" w:hanging="57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Требование к изменению начального значения критерия конкурса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ind w:right="33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Коэффициент значимости критерия конкурса</w:t>
            </w:r>
          </w:p>
        </w:tc>
      </w:tr>
      <w:tr w:rsidR="00AD7639">
        <w:trPr>
          <w:trHeight w:val="2719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1.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tabs>
                <w:tab w:val="right" w:pos="2752"/>
              </w:tabs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Минимальный объем </w:t>
            </w:r>
          </w:p>
          <w:p w:rsidR="00AD7639" w:rsidRDefault="00C22D27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предусмотренного договором о комплексном развитии территории финансирования работ, подлежащих выполнению лицом, с которым договор о комплексном развитии территории должен быть заключен по результатам торгов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Bmin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= начальная цена предмета торгов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Bmax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= не установлено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увеличение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до значения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Bmax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k1 = 0,3</w:t>
            </w:r>
          </w:p>
        </w:tc>
      </w:tr>
      <w:tr w:rsidR="00AD7639" w:rsidTr="00606C09">
        <w:trPr>
          <w:trHeight w:val="1622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012892" w:rsidP="00012892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lastRenderedPageBreak/>
              <w:t>2</w:t>
            </w:r>
            <w:r w:rsidR="00C22D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.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 w:rsidP="008B76B3">
            <w:pPr>
              <w:widowControl/>
              <w:spacing w:line="237" w:lineRule="auto"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Предельный срок выполнения работ по договору о комплексном развитии территории, который будет заключен по результатам торгов, </w:t>
            </w:r>
            <w:r w:rsidR="008B76B3" w:rsidRPr="008B76B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лет</w:t>
            </w:r>
            <w:r w:rsidRPr="008B76B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Pr="00487F4A" w:rsidRDefault="00C22D27" w:rsidP="00846F9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Dmax</w:t>
            </w:r>
            <w:proofErr w:type="spellEnd"/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= </w:t>
            </w:r>
            <w:r w:rsidR="00CC00AB"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10</w:t>
            </w:r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</w:t>
            </w:r>
            <w:r w:rsidR="00A7611F"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лет</w:t>
            </w:r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с даты заключения договора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Pr="00487F4A" w:rsidRDefault="00C22D27" w:rsidP="00487F4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Dmin</w:t>
            </w:r>
            <w:proofErr w:type="spellEnd"/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= </w:t>
            </w:r>
            <w:r w:rsidR="00487F4A"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8</w:t>
            </w:r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</w:t>
            </w:r>
            <w:r w:rsidR="00CC00AB"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лет</w:t>
            </w:r>
            <w:r w:rsidRPr="00487F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с даты заключения договора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уменьшение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до значения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Dmin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k3 = 0,3</w:t>
            </w:r>
          </w:p>
        </w:tc>
      </w:tr>
      <w:tr w:rsidR="00AD7639">
        <w:trPr>
          <w:trHeight w:val="1395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012892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3</w:t>
            </w:r>
            <w:r w:rsidR="00C22D2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.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Цена права на заключение договора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Bmin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= начальная цена предмета торгов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Bmax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 = не установлено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увеличение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 xml:space="preserve">до значения </w:t>
            </w:r>
          </w:p>
          <w:p w:rsidR="00AD7639" w:rsidRDefault="00C22D2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Bmax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7639" w:rsidRDefault="00012892">
            <w:pPr>
              <w:widowControl/>
              <w:ind w:right="6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bidi="ar-SA"/>
              </w:rPr>
              <w:t>k4 = 0,4</w:t>
            </w:r>
          </w:p>
        </w:tc>
      </w:tr>
    </w:tbl>
    <w:p w:rsidR="00AD7639" w:rsidRDefault="00AD7639">
      <w:pPr>
        <w:ind w:right="284" w:firstLine="709"/>
        <w:rPr>
          <w:rFonts w:ascii="Times New Roman" w:eastAsia="Times New Roman" w:hAnsi="Times New Roman" w:cs="Times New Roman"/>
          <w:b/>
          <w:color w:val="000000"/>
        </w:rPr>
      </w:pPr>
    </w:p>
    <w:p w:rsidR="00AD7639" w:rsidRDefault="00C22D27">
      <w:pPr>
        <w:ind w:right="284" w:firstLine="709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Оценка конкурсных предложений производится в баллах. </w:t>
      </w:r>
    </w:p>
    <w:p w:rsidR="00AD7639" w:rsidRDefault="00C22D27">
      <w:pPr>
        <w:ind w:right="284" w:firstLine="709"/>
      </w:pPr>
      <w:r>
        <w:rPr>
          <w:rFonts w:ascii="Times New Roman" w:eastAsia="Times New Roman" w:hAnsi="Times New Roman" w:cs="Times New Roman"/>
          <w:b/>
          <w:color w:val="000000"/>
        </w:rPr>
        <w:t>1. Общая оценка конкурсного предложения определяется по следующей формуле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AD7639" w:rsidRDefault="00AD7639">
      <w:pPr>
        <w:ind w:right="284" w:firstLine="709"/>
        <w:rPr>
          <w:rFonts w:ascii="Times New Roman" w:eastAsia="Times New Roman" w:hAnsi="Times New Roman" w:cs="Times New Roman"/>
          <w:color w:val="000000"/>
        </w:rPr>
      </w:pPr>
    </w:p>
    <w:p w:rsidR="00AD7639" w:rsidRDefault="00C22D27" w:rsidP="00A61068">
      <w:pPr>
        <w:spacing w:after="15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= S1 + S2 + S3, где</w:t>
      </w:r>
    </w:p>
    <w:p w:rsidR="00AD7639" w:rsidRDefault="00C22D27">
      <w:pPr>
        <w:spacing w:after="310" w:line="249" w:lineRule="auto"/>
        <w:ind w:left="-17" w:right="266" w:firstLine="86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в баллах, присуждаемое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конкурсному предложению по итогам конкурса;</w:t>
      </w:r>
    </w:p>
    <w:p w:rsidR="00AD7639" w:rsidRDefault="00C22D27">
      <w:pPr>
        <w:spacing w:after="310" w:line="249" w:lineRule="auto"/>
        <w:ind w:left="-17" w:right="266" w:firstLine="86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S1 - значение в баллах, присуждаемое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конкурсному предложению по критерию 1;</w:t>
      </w:r>
    </w:p>
    <w:p w:rsidR="00AD7639" w:rsidRDefault="00C22D27">
      <w:pPr>
        <w:spacing w:after="310" w:line="249" w:lineRule="auto"/>
        <w:ind w:left="-17" w:right="266" w:firstLine="86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S2 - значение в баллах, присуждаемое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конкурсному предложению по критерию 2;</w:t>
      </w:r>
    </w:p>
    <w:p w:rsidR="00AD7639" w:rsidRDefault="00C22D27">
      <w:pPr>
        <w:spacing w:after="310" w:line="249" w:lineRule="auto"/>
        <w:ind w:left="-17" w:right="266" w:firstLine="86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S3 - значение в баллах, присуждаемое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</w:t>
      </w:r>
      <w:r w:rsidR="001500C2">
        <w:rPr>
          <w:rFonts w:ascii="Times New Roman" w:eastAsia="Times New Roman" w:hAnsi="Times New Roman" w:cs="Times New Roman"/>
          <w:color w:val="000000"/>
        </w:rPr>
        <w:t>сному предложению по критерию 3.</w:t>
      </w:r>
    </w:p>
    <w:p w:rsidR="00AD7639" w:rsidRDefault="00C22D27">
      <w:pPr>
        <w:spacing w:after="4" w:line="247" w:lineRule="auto"/>
        <w:ind w:left="-15" w:right="269" w:firstLine="72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Победителем конкурса признается участник конкурса, который предложил наилучшие условия с наибольшим значением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Si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</w:p>
    <w:p w:rsidR="00AD7639" w:rsidRDefault="00C22D27">
      <w:pPr>
        <w:spacing w:after="4" w:line="247" w:lineRule="auto"/>
        <w:ind w:left="-15" w:right="269" w:firstLine="72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Прочие конкурсные предложения ранжируются по степени убывания их значений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b/>
          <w:color w:val="00000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AD7639" w:rsidRDefault="00C22D27">
      <w:pPr>
        <w:spacing w:after="344" w:line="247" w:lineRule="auto"/>
        <w:ind w:left="-15" w:right="269" w:firstLine="724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В случае, если два и более конкурсных предложений получили одинаковое значение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Победителем конкурса признается участник, чье конкурсное предложение поступило ранее других.</w:t>
      </w:r>
    </w:p>
    <w:p w:rsidR="00AD7639" w:rsidRDefault="00C22D27" w:rsidP="001500C2">
      <w:pPr>
        <w:spacing w:line="247" w:lineRule="auto"/>
        <w:ind w:left="-17" w:right="266" w:firstLine="726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1.1. Оценка конкурсного предложения участника конкурса по критерию 1 «Минимальный объем предусмотренного договором о комплексном развитии территории финансирования работ, подлежащих выполнению лицом, с которым договор о комплексном развитии территории должен быть заключен по результатам торгов», где:</w:t>
      </w:r>
    </w:p>
    <w:p w:rsidR="001500C2" w:rsidRDefault="001500C2" w:rsidP="001500C2">
      <w:pPr>
        <w:spacing w:line="247" w:lineRule="auto"/>
        <w:ind w:left="-17" w:right="266" w:firstLine="726"/>
        <w:jc w:val="both"/>
      </w:pPr>
    </w:p>
    <w:p w:rsidR="00AD7639" w:rsidRDefault="00C22D27">
      <w:pPr>
        <w:spacing w:after="4" w:line="247" w:lineRule="auto"/>
        <w:ind w:left="-15" w:right="269" w:firstLine="72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S1 - значение в баллах, присуждаемое по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конкурсному предложению по указанному критерию конкурса;</w:t>
      </w:r>
    </w:p>
    <w:p w:rsidR="00AD7639" w:rsidRDefault="00C22D27" w:rsidP="009C5945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S1 = 0,3 *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* 100), где</w:t>
      </w:r>
    </w:p>
    <w:p w:rsidR="00AD7639" w:rsidRDefault="00C22D27">
      <w:pPr>
        <w:spacing w:after="3" w:line="244" w:lineRule="auto"/>
        <w:ind w:left="-15" w:right="279" w:firstLine="724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критерия 1, максимальное среди конкурсных предложений участников конкурса в пределах, установленных параметрами критерия 1;</w:t>
      </w:r>
    </w:p>
    <w:p w:rsidR="00AD7639" w:rsidRDefault="00C22D27">
      <w:pPr>
        <w:spacing w:after="4" w:line="247" w:lineRule="auto"/>
        <w:ind w:left="-15" w:right="269" w:firstLine="724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критерия 1, содержащееся в i-м конкурсном предложении;</w:t>
      </w:r>
    </w:p>
    <w:p w:rsidR="00AD7639" w:rsidRDefault="00C22D27">
      <w:pPr>
        <w:spacing w:after="356" w:line="247" w:lineRule="auto"/>
        <w:ind w:left="-15" w:right="269" w:firstLine="72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0,3 - коэффициент значимости критерия 1.</w:t>
      </w:r>
    </w:p>
    <w:p w:rsidR="00AD7639" w:rsidRDefault="001500C2" w:rsidP="001500C2">
      <w:pPr>
        <w:ind w:firstLine="709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lastRenderedPageBreak/>
        <w:t>1.2</w:t>
      </w:r>
      <w:r w:rsidR="00C22D27">
        <w:rPr>
          <w:rFonts w:ascii="Times New Roman" w:eastAsia="Times New Roman" w:hAnsi="Times New Roman" w:cs="Times New Roman"/>
          <w:i/>
          <w:color w:val="000000"/>
        </w:rPr>
        <w:t xml:space="preserve">. Оценка конкурсного предложения участника конкурса по критерию </w:t>
      </w:r>
      <w:r>
        <w:rPr>
          <w:rFonts w:ascii="Times New Roman" w:eastAsia="Times New Roman" w:hAnsi="Times New Roman" w:cs="Times New Roman"/>
          <w:i/>
          <w:color w:val="000000"/>
        </w:rPr>
        <w:t>2</w:t>
      </w:r>
      <w:r w:rsidR="00C22D27">
        <w:rPr>
          <w:rFonts w:ascii="Times New Roman" w:eastAsia="Times New Roman" w:hAnsi="Times New Roman" w:cs="Times New Roman"/>
          <w:i/>
          <w:color w:val="000000"/>
        </w:rPr>
        <w:t xml:space="preserve"> «Предельный срок выполнения работ по договору о комплексном развитии территории, который будет заключен по результатам торгов», где:</w:t>
      </w:r>
    </w:p>
    <w:p w:rsidR="00AD7639" w:rsidRDefault="00C22D27">
      <w:pPr>
        <w:spacing w:after="312" w:line="247" w:lineRule="auto"/>
        <w:ind w:left="-15" w:right="269" w:firstLine="69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</w:t>
      </w:r>
      <w:r w:rsidR="001500C2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- значение в баллах, присуждаемое по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конкурсному предложению по указанному критерию конкурса;</w:t>
      </w:r>
    </w:p>
    <w:p w:rsidR="00AD7639" w:rsidRDefault="00C22D27">
      <w:pPr>
        <w:spacing w:after="3"/>
        <w:ind w:left="435" w:hanging="10"/>
        <w:contextualSpacing/>
      </w:pPr>
      <w:r>
        <w:rPr>
          <w:rFonts w:ascii="Times New Roman" w:eastAsia="Times New Roman" w:hAnsi="Times New Roman" w:cs="Times New Roman"/>
          <w:b/>
          <w:color w:val="000000"/>
        </w:rPr>
        <w:t>S</w:t>
      </w:r>
      <w:r w:rsidR="001500C2">
        <w:rPr>
          <w:rFonts w:ascii="Times New Roman" w:eastAsia="Times New Roman" w:hAnsi="Times New Roman" w:cs="Times New Roman"/>
          <w:b/>
          <w:color w:val="000000"/>
        </w:rPr>
        <w:t>2</w:t>
      </w:r>
      <w:r>
        <w:rPr>
          <w:rFonts w:ascii="Times New Roman" w:eastAsia="Times New Roman" w:hAnsi="Times New Roman" w:cs="Times New Roman"/>
          <w:b/>
          <w:color w:val="000000"/>
        </w:rPr>
        <w:t xml:space="preserve"> = 0,3 *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Dmin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* 100) </w:t>
      </w:r>
      <w:r>
        <w:rPr>
          <w:rFonts w:ascii="Times New Roman" w:eastAsia="Times New Roman" w:hAnsi="Times New Roman" w:cs="Times New Roman"/>
          <w:b/>
          <w:color w:val="000000"/>
        </w:rPr>
        <w:t>где,</w:t>
      </w:r>
    </w:p>
    <w:p w:rsidR="00AD7639" w:rsidRDefault="00C22D27" w:rsidP="001500C2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Dmin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критерия </w:t>
      </w:r>
      <w:r w:rsidR="001500C2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, минимальное среди конкурсных предложений участников конкурса в пределах, установленных параметрами критерия </w:t>
      </w:r>
      <w:r w:rsidR="001500C2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AD7639" w:rsidRDefault="001500C2" w:rsidP="001500C2">
      <w:pPr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Di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критерия 2</w:t>
      </w:r>
      <w:r w:rsidR="00C22D27">
        <w:rPr>
          <w:rFonts w:ascii="Times New Roman" w:eastAsia="Times New Roman" w:hAnsi="Times New Roman" w:cs="Times New Roman"/>
          <w:color w:val="000000"/>
        </w:rPr>
        <w:t>, содержащееся в i-м конкурсном предложении;</w:t>
      </w:r>
    </w:p>
    <w:p w:rsidR="00AD7639" w:rsidRDefault="00C22D27" w:rsidP="001500C2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0,3 - коэффициент значимости критерия </w:t>
      </w:r>
      <w:r w:rsidR="001500C2"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AD7639" w:rsidRDefault="00AD7639">
      <w:pPr>
        <w:spacing w:after="306" w:line="249" w:lineRule="auto"/>
        <w:ind w:left="709" w:right="269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AD7639" w:rsidRDefault="00C22D27">
      <w:pPr>
        <w:spacing w:after="4" w:line="249" w:lineRule="auto"/>
        <w:ind w:left="-15" w:right="269" w:firstLine="699"/>
        <w:contextualSpacing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1.</w:t>
      </w:r>
      <w:r w:rsidR="001500C2">
        <w:rPr>
          <w:rFonts w:ascii="Times New Roman" w:eastAsia="Times New Roman" w:hAnsi="Times New Roman" w:cs="Times New Roman"/>
          <w:i/>
          <w:color w:val="000000"/>
        </w:rPr>
        <w:t>3</w:t>
      </w:r>
      <w:r>
        <w:rPr>
          <w:rFonts w:ascii="Times New Roman" w:eastAsia="Times New Roman" w:hAnsi="Times New Roman" w:cs="Times New Roman"/>
          <w:i/>
          <w:color w:val="000000"/>
        </w:rPr>
        <w:t xml:space="preserve">. Оценка конкурсного предложения участника конкурса по критерию </w:t>
      </w:r>
      <w:r w:rsidR="001500C2">
        <w:rPr>
          <w:rFonts w:ascii="Times New Roman" w:eastAsia="Times New Roman" w:hAnsi="Times New Roman" w:cs="Times New Roman"/>
          <w:i/>
          <w:color w:val="000000"/>
        </w:rPr>
        <w:t>3</w:t>
      </w:r>
      <w:r>
        <w:rPr>
          <w:rFonts w:ascii="Times New Roman" w:eastAsia="Times New Roman" w:hAnsi="Times New Roman" w:cs="Times New Roman"/>
          <w:i/>
          <w:color w:val="000000"/>
        </w:rPr>
        <w:t xml:space="preserve"> «Цена права на заключение договора», где:</w:t>
      </w:r>
    </w:p>
    <w:p w:rsidR="00AD7639" w:rsidRDefault="00C22D27">
      <w:pPr>
        <w:spacing w:after="4" w:line="249" w:lineRule="auto"/>
        <w:ind w:left="-15" w:right="269" w:firstLine="69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</w:t>
      </w:r>
      <w:r w:rsidR="001500C2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- значение в баллах, присуждаемое по i-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конкурсному предложению по указанному критерию конкурса;</w:t>
      </w:r>
    </w:p>
    <w:p w:rsidR="00AD7639" w:rsidRDefault="00C22D27">
      <w:pPr>
        <w:spacing w:after="4" w:line="249" w:lineRule="auto"/>
        <w:ind w:left="-15" w:right="269" w:firstLine="69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Количество баллов, присуждаемых по критерию оценки «Цена договора»:</w:t>
      </w:r>
    </w:p>
    <w:p w:rsidR="00AD7639" w:rsidRDefault="00C22D27">
      <w:pPr>
        <w:spacing w:after="15" w:line="249" w:lineRule="auto"/>
        <w:ind w:left="704" w:right="2225" w:hanging="10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</w:t>
      </w:r>
      <w:r w:rsidR="001500C2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= 0,</w:t>
      </w:r>
      <w:r w:rsidR="009C5945"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*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* 100), где</w:t>
      </w:r>
    </w:p>
    <w:p w:rsidR="00AD7639" w:rsidRDefault="00C22D27">
      <w:pPr>
        <w:spacing w:after="4" w:line="249" w:lineRule="auto"/>
        <w:ind w:left="-15" w:right="269" w:firstLine="69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критерия </w:t>
      </w:r>
      <w:r w:rsidR="001500C2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, максимальное среди конкурсных предложений участников конкурса в пределах, установленных параметрами критерия </w:t>
      </w:r>
      <w:r w:rsidR="001500C2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AD7639" w:rsidRDefault="00C22D27">
      <w:pPr>
        <w:spacing w:after="4" w:line="247" w:lineRule="auto"/>
        <w:ind w:left="-15" w:right="269" w:firstLine="699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Bi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значение критерия </w:t>
      </w:r>
      <w:r w:rsidR="001500C2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>, содержащееся в i-м конкурсном предложении;</w:t>
      </w:r>
    </w:p>
    <w:p w:rsidR="00AD7639" w:rsidRDefault="00C22D27">
      <w:pPr>
        <w:spacing w:after="630" w:line="249" w:lineRule="auto"/>
        <w:ind w:left="709" w:right="266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0,</w:t>
      </w:r>
      <w:r w:rsidR="009C5945"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- коэффициент значимости критерия </w:t>
      </w:r>
      <w:r w:rsidR="001500C2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AD7639" w:rsidRDefault="00AD7639">
      <w:pPr>
        <w:spacing w:after="630" w:line="249" w:lineRule="auto"/>
        <w:ind w:left="709" w:right="266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AD7639" w:rsidRDefault="00C22D27">
      <w:pPr>
        <w:spacing w:after="4" w:line="249" w:lineRule="auto"/>
        <w:ind w:left="-15" w:right="266" w:firstLine="699"/>
        <w:contextualSpacing/>
        <w:jc w:val="both"/>
      </w:pPr>
      <w:r>
        <w:rPr>
          <w:rFonts w:ascii="Times New Roman" w:eastAsia="Times New Roman" w:hAnsi="Times New Roman" w:cs="Times New Roman"/>
          <w:b/>
          <w:color w:val="000000"/>
        </w:rPr>
        <w:t>Итоговый рейтинг заявки</w:t>
      </w:r>
      <w:r>
        <w:rPr>
          <w:rFonts w:ascii="Times New Roman" w:eastAsia="Times New Roman" w:hAnsi="Times New Roman" w:cs="Times New Roman"/>
          <w:color w:val="000000"/>
        </w:rPr>
        <w:t xml:space="preserve"> рассчитывается путем сложения рейтингов по каждому критерию оценки заявки, установленному в конкурсной документации.</w:t>
      </w:r>
    </w:p>
    <w:p w:rsidR="00AD7639" w:rsidRDefault="00C22D27">
      <w:pPr>
        <w:spacing w:after="4" w:line="249" w:lineRule="auto"/>
        <w:ind w:left="-15" w:right="266" w:firstLine="699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увеличения степени выгодности содержащихся в них условий исполнения договора. </w:t>
      </w:r>
    </w:p>
    <w:p w:rsidR="00AD7639" w:rsidRDefault="00C22D27">
      <w:pPr>
        <w:spacing w:after="4" w:line="247" w:lineRule="auto"/>
        <w:ind w:left="-15" w:right="269" w:firstLine="69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Заявке на участие в конкурсе, в которой содержатся лучшие условия исполнения договора, присваивается первый номер. </w:t>
      </w:r>
    </w:p>
    <w:p w:rsidR="00AD7639" w:rsidRDefault="00C22D27">
      <w:pPr>
        <w:spacing w:after="4" w:line="247" w:lineRule="auto"/>
        <w:ind w:left="-15" w:right="269" w:firstLine="69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случае, если в нескольких заявках на участие в конкурсе содержатся одинаковые условия исполнения контракта, больший порядковый номер присваивается заявке на участие в конкурсе, которая поступила ранее других заявок на участие в конкурсе, содержащих такие же условия.</w:t>
      </w:r>
    </w:p>
    <w:p w:rsidR="00AD7639" w:rsidRDefault="00C22D27">
      <w:pPr>
        <w:spacing w:after="988" w:line="249" w:lineRule="auto"/>
        <w:ind w:left="-17" w:right="266" w:firstLine="697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Победителем конкурса признается участник конкурса, который предложил лучшие условия исполнения договора на основе критериев, указанных в конкурсной документации, и заявке на участие в конкурсе, которого присвоен первый номер.</w:t>
      </w:r>
    </w:p>
    <w:p w:rsidR="00AD7639" w:rsidRDefault="00AD7639">
      <w:pPr>
        <w:spacing w:after="988" w:line="249" w:lineRule="auto"/>
        <w:ind w:left="-17" w:right="266" w:firstLine="697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AD7639" w:rsidRDefault="00AD7639">
      <w:pPr>
        <w:spacing w:after="988" w:line="249" w:lineRule="auto"/>
        <w:ind w:left="-17" w:right="266" w:firstLine="697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sectPr w:rsidR="00AD7639">
      <w:headerReference w:type="default" r:id="rId7"/>
      <w:pgSz w:w="11906" w:h="16838"/>
      <w:pgMar w:top="1134" w:right="567" w:bottom="567" w:left="1134" w:header="567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EB2" w:rsidRDefault="00527EB2">
      <w:r>
        <w:separator/>
      </w:r>
    </w:p>
  </w:endnote>
  <w:endnote w:type="continuationSeparator" w:id="0">
    <w:p w:rsidR="00527EB2" w:rsidRDefault="0052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OpenSymbol">
    <w:charset w:val="02"/>
    <w:family w:val="auto"/>
    <w:pitch w:val="default"/>
  </w:font>
  <w:font w:name="Liberation Mono">
    <w:altName w:val="MS Gothic"/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EB2" w:rsidRDefault="00527EB2">
      <w:r>
        <w:separator/>
      </w:r>
    </w:p>
  </w:footnote>
  <w:footnote w:type="continuationSeparator" w:id="0">
    <w:p w:rsidR="00527EB2" w:rsidRDefault="00527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639" w:rsidRDefault="00C22D27">
    <w:pPr>
      <w:pStyle w:val="afff3"/>
    </w:pPr>
    <w:r>
      <w:fldChar w:fldCharType="begin"/>
    </w:r>
    <w:r>
      <w:instrText>PAGE</w:instrText>
    </w:r>
    <w:r>
      <w:fldChar w:fldCharType="separate"/>
    </w:r>
    <w:r w:rsidR="003772CE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81FB8"/>
    <w:multiLevelType w:val="multilevel"/>
    <w:tmpl w:val="37C0267A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2AAD7628"/>
    <w:multiLevelType w:val="multilevel"/>
    <w:tmpl w:val="7384EA2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494E0998"/>
    <w:multiLevelType w:val="multilevel"/>
    <w:tmpl w:val="9732C146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 w15:restartNumberingAfterBreak="0">
    <w:nsid w:val="72504116"/>
    <w:multiLevelType w:val="multilevel"/>
    <w:tmpl w:val="66961B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39"/>
    <w:rsid w:val="00012892"/>
    <w:rsid w:val="00090FA3"/>
    <w:rsid w:val="000C7001"/>
    <w:rsid w:val="001364F9"/>
    <w:rsid w:val="001500C2"/>
    <w:rsid w:val="00326CBB"/>
    <w:rsid w:val="003772CE"/>
    <w:rsid w:val="00487F4A"/>
    <w:rsid w:val="00527EB2"/>
    <w:rsid w:val="0057792E"/>
    <w:rsid w:val="00606C09"/>
    <w:rsid w:val="006D7DCA"/>
    <w:rsid w:val="00846F94"/>
    <w:rsid w:val="00856B05"/>
    <w:rsid w:val="008B76B3"/>
    <w:rsid w:val="00922C6B"/>
    <w:rsid w:val="009C5945"/>
    <w:rsid w:val="009E7015"/>
    <w:rsid w:val="00A61068"/>
    <w:rsid w:val="00A7611F"/>
    <w:rsid w:val="00AC1854"/>
    <w:rsid w:val="00AD7639"/>
    <w:rsid w:val="00AE79C2"/>
    <w:rsid w:val="00B4463D"/>
    <w:rsid w:val="00C22D27"/>
    <w:rsid w:val="00C45373"/>
    <w:rsid w:val="00CC00AB"/>
    <w:rsid w:val="00D865C1"/>
    <w:rsid w:val="00DF5377"/>
    <w:rsid w:val="00EB71E1"/>
    <w:rsid w:val="00EC1E2F"/>
    <w:rsid w:val="00EF73FA"/>
    <w:rsid w:val="00F1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7B820-ADAA-4562-BA6B-CB7737F8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0">
    <w:name w:val="heading 2"/>
    <w:basedOn w:val="a0"/>
    <w:next w:val="a2"/>
    <w:qFormat/>
    <w:pPr>
      <w:outlineLvl w:val="1"/>
    </w:pPr>
  </w:style>
  <w:style w:type="paragraph" w:styleId="30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customStyle="1" w:styleId="a9">
    <w:name w:val="Привязка сноски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d">
    <w:name w:val="Посещённая гиперссылка"/>
    <w:rPr>
      <w:color w:val="800000"/>
      <w:u w:val="single"/>
    </w:rPr>
  </w:style>
  <w:style w:type="character" w:customStyle="1" w:styleId="ae">
    <w:name w:val="Заполнитель"/>
    <w:qFormat/>
    <w:rPr>
      <w:smallCaps/>
      <w:color w:val="008080"/>
      <w:u w:val="dotted"/>
    </w:rPr>
  </w:style>
  <w:style w:type="character" w:customStyle="1" w:styleId="af">
    <w:name w:val="Ссылка указателя"/>
    <w:qFormat/>
  </w:style>
  <w:style w:type="character" w:customStyle="1" w:styleId="af0">
    <w:name w:val="Символ концевой сноски"/>
    <w:qFormat/>
  </w:style>
  <w:style w:type="character" w:customStyle="1" w:styleId="af1">
    <w:name w:val="Нумерация строк"/>
  </w:style>
  <w:style w:type="character" w:customStyle="1" w:styleId="af2">
    <w:name w:val="Основной элемент указателя"/>
    <w:qFormat/>
    <w:rPr>
      <w:b/>
      <w:bCs/>
    </w:rPr>
  </w:style>
  <w:style w:type="character" w:customStyle="1" w:styleId="af3">
    <w:name w:val="Привязка концевой сноски"/>
    <w:rPr>
      <w:vertAlign w:val="superscript"/>
    </w:rPr>
  </w:style>
  <w:style w:type="character" w:customStyle="1" w:styleId="af4">
    <w:name w:val="Фуригана"/>
    <w:qFormat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Pr>
      <w:eastAsianLayout w:id="-1430096383" w:vert="1"/>
    </w:rPr>
  </w:style>
  <w:style w:type="character" w:styleId="af6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customStyle="1" w:styleId="af7">
    <w:name w:val="Выделение жирным"/>
    <w:qFormat/>
    <w:rPr>
      <w:b/>
      <w:bCs/>
    </w:rPr>
  </w:style>
  <w:style w:type="character" w:customStyle="1" w:styleId="af8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Pr>
      <w:i/>
      <w:iCs/>
    </w:rPr>
  </w:style>
  <w:style w:type="character" w:customStyle="1" w:styleId="afc">
    <w:name w:val="Определение"/>
    <w:qFormat/>
  </w:style>
  <w:style w:type="character" w:customStyle="1" w:styleId="afd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e">
    <w:name w:val="List"/>
    <w:basedOn w:val="a2"/>
  </w:style>
  <w:style w:type="paragraph" w:styleId="aff">
    <w:name w:val="caption"/>
    <w:basedOn w:val="a"/>
    <w:qFormat/>
  </w:style>
  <w:style w:type="paragraph" w:styleId="aff0">
    <w:name w:val="index heading"/>
    <w:basedOn w:val="a0"/>
  </w:style>
  <w:style w:type="paragraph" w:customStyle="1" w:styleId="aff1">
    <w:name w:val="Блочная цитата"/>
    <w:basedOn w:val="a"/>
    <w:qFormat/>
  </w:style>
  <w:style w:type="paragraph" w:styleId="aff2">
    <w:name w:val="Title"/>
    <w:basedOn w:val="a"/>
    <w:next w:val="a1"/>
    <w:qFormat/>
    <w:pPr>
      <w:spacing w:after="170"/>
    </w:pPr>
    <w:rPr>
      <w:b/>
    </w:rPr>
  </w:style>
  <w:style w:type="paragraph" w:styleId="aff3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Body Text Indent"/>
    <w:basedOn w:val="a2"/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pPr>
      <w:tabs>
        <w:tab w:val="left" w:pos="0"/>
      </w:tabs>
    </w:pPr>
  </w:style>
  <w:style w:type="paragraph" w:styleId="aff9">
    <w:name w:val="annotation text"/>
    <w:basedOn w:val="a2"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ачало нумерованного списка 1"/>
    <w:basedOn w:val="afe"/>
    <w:next w:val="3"/>
    <w:qFormat/>
  </w:style>
  <w:style w:type="paragraph" w:styleId="3">
    <w:name w:val="List 3"/>
    <w:basedOn w:val="afe"/>
    <w:pPr>
      <w:numPr>
        <w:numId w:val="2"/>
      </w:numPr>
    </w:pPr>
  </w:style>
  <w:style w:type="paragraph" w:customStyle="1" w:styleId="12">
    <w:name w:val="Конец нумерованного списка 1"/>
    <w:basedOn w:val="afe"/>
    <w:next w:val="3"/>
    <w:qFormat/>
  </w:style>
  <w:style w:type="paragraph" w:customStyle="1" w:styleId="13">
    <w:name w:val="Продолжение нумерованного списка 1"/>
    <w:basedOn w:val="afe"/>
    <w:qFormat/>
  </w:style>
  <w:style w:type="paragraph" w:customStyle="1" w:styleId="21">
    <w:name w:val="Начало нумерованного списка 2"/>
    <w:basedOn w:val="afe"/>
    <w:next w:val="22"/>
    <w:qFormat/>
  </w:style>
  <w:style w:type="paragraph" w:styleId="22">
    <w:name w:val="List Number 2"/>
    <w:basedOn w:val="afe"/>
  </w:style>
  <w:style w:type="paragraph" w:customStyle="1" w:styleId="23">
    <w:name w:val="Конец нумерованного списка 2"/>
    <w:basedOn w:val="afe"/>
    <w:next w:val="22"/>
    <w:qFormat/>
  </w:style>
  <w:style w:type="paragraph" w:customStyle="1" w:styleId="24">
    <w:name w:val="Продолжение нумерованного списка 2"/>
    <w:basedOn w:val="afe"/>
    <w:qFormat/>
  </w:style>
  <w:style w:type="paragraph" w:customStyle="1" w:styleId="31">
    <w:name w:val="Начало нумерованного списка 3"/>
    <w:basedOn w:val="afe"/>
    <w:next w:val="32"/>
    <w:qFormat/>
  </w:style>
  <w:style w:type="paragraph" w:styleId="32">
    <w:name w:val="List Number 3"/>
    <w:basedOn w:val="afe"/>
  </w:style>
  <w:style w:type="paragraph" w:customStyle="1" w:styleId="33">
    <w:name w:val="Конец нумерованного списка 3"/>
    <w:basedOn w:val="afe"/>
    <w:next w:val="32"/>
    <w:qFormat/>
  </w:style>
  <w:style w:type="paragraph" w:customStyle="1" w:styleId="34">
    <w:name w:val="Продолжение нумерованного списка 3"/>
    <w:basedOn w:val="afe"/>
    <w:qFormat/>
  </w:style>
  <w:style w:type="paragraph" w:customStyle="1" w:styleId="40">
    <w:name w:val="Начало нумерованного списка 4"/>
    <w:basedOn w:val="afe"/>
    <w:next w:val="41"/>
    <w:qFormat/>
  </w:style>
  <w:style w:type="paragraph" w:styleId="41">
    <w:name w:val="List Number 4"/>
    <w:basedOn w:val="afe"/>
  </w:style>
  <w:style w:type="paragraph" w:customStyle="1" w:styleId="42">
    <w:name w:val="Конец нумерованного списка 4"/>
    <w:basedOn w:val="afe"/>
    <w:next w:val="41"/>
    <w:qFormat/>
  </w:style>
  <w:style w:type="paragraph" w:customStyle="1" w:styleId="43">
    <w:name w:val="Продолжение нумерованного списка 4"/>
    <w:basedOn w:val="afe"/>
    <w:qFormat/>
  </w:style>
  <w:style w:type="paragraph" w:customStyle="1" w:styleId="50">
    <w:name w:val="Начало нумерованного списка 5"/>
    <w:basedOn w:val="afe"/>
    <w:next w:val="51"/>
    <w:qFormat/>
  </w:style>
  <w:style w:type="paragraph" w:styleId="51">
    <w:name w:val="List Number 5"/>
    <w:basedOn w:val="afe"/>
  </w:style>
  <w:style w:type="paragraph" w:customStyle="1" w:styleId="52">
    <w:name w:val="Конец нумерованного списка 5"/>
    <w:basedOn w:val="afe"/>
    <w:next w:val="51"/>
    <w:qFormat/>
  </w:style>
  <w:style w:type="paragraph" w:customStyle="1" w:styleId="53">
    <w:name w:val="Продолжение нумерованного списка 5"/>
    <w:basedOn w:val="afe"/>
    <w:qFormat/>
  </w:style>
  <w:style w:type="paragraph" w:customStyle="1" w:styleId="14">
    <w:name w:val="Список 1 начало"/>
    <w:basedOn w:val="afe"/>
    <w:next w:val="2"/>
    <w:qFormat/>
  </w:style>
  <w:style w:type="paragraph" w:styleId="2">
    <w:name w:val="List 2"/>
    <w:basedOn w:val="afe"/>
    <w:pPr>
      <w:numPr>
        <w:numId w:val="3"/>
      </w:numPr>
    </w:pPr>
  </w:style>
  <w:style w:type="paragraph" w:customStyle="1" w:styleId="15">
    <w:name w:val="Список 1 конец"/>
    <w:basedOn w:val="afe"/>
    <w:next w:val="2"/>
    <w:qFormat/>
  </w:style>
  <w:style w:type="paragraph" w:styleId="affa">
    <w:name w:val="List Continue"/>
    <w:basedOn w:val="afe"/>
  </w:style>
  <w:style w:type="paragraph" w:customStyle="1" w:styleId="25">
    <w:name w:val="Список 2 начало"/>
    <w:basedOn w:val="afe"/>
    <w:next w:val="35"/>
    <w:qFormat/>
  </w:style>
  <w:style w:type="paragraph" w:styleId="35">
    <w:name w:val="List Bullet 3"/>
    <w:basedOn w:val="afe"/>
  </w:style>
  <w:style w:type="paragraph" w:customStyle="1" w:styleId="26">
    <w:name w:val="Список 2 конец"/>
    <w:basedOn w:val="afe"/>
    <w:next w:val="35"/>
    <w:qFormat/>
  </w:style>
  <w:style w:type="paragraph" w:styleId="27">
    <w:name w:val="List Continue 2"/>
    <w:basedOn w:val="afe"/>
  </w:style>
  <w:style w:type="paragraph" w:customStyle="1" w:styleId="36">
    <w:name w:val="Список 3 начало"/>
    <w:basedOn w:val="afe"/>
    <w:next w:val="44"/>
    <w:qFormat/>
  </w:style>
  <w:style w:type="paragraph" w:styleId="44">
    <w:name w:val="List Bullet 4"/>
    <w:basedOn w:val="afe"/>
  </w:style>
  <w:style w:type="paragraph" w:customStyle="1" w:styleId="37">
    <w:name w:val="Список 3 конец"/>
    <w:basedOn w:val="afe"/>
    <w:next w:val="44"/>
    <w:qFormat/>
  </w:style>
  <w:style w:type="paragraph" w:styleId="38">
    <w:name w:val="List Continue 3"/>
    <w:basedOn w:val="afe"/>
  </w:style>
  <w:style w:type="paragraph" w:customStyle="1" w:styleId="45">
    <w:name w:val="Список 4 начало"/>
    <w:basedOn w:val="afe"/>
    <w:next w:val="54"/>
    <w:qFormat/>
  </w:style>
  <w:style w:type="paragraph" w:styleId="54">
    <w:name w:val="List Bullet 5"/>
    <w:basedOn w:val="afe"/>
  </w:style>
  <w:style w:type="paragraph" w:customStyle="1" w:styleId="46">
    <w:name w:val="Список 4 конец"/>
    <w:basedOn w:val="afe"/>
    <w:next w:val="54"/>
    <w:qFormat/>
  </w:style>
  <w:style w:type="paragraph" w:styleId="47">
    <w:name w:val="List Continue 4"/>
    <w:basedOn w:val="afe"/>
  </w:style>
  <w:style w:type="paragraph" w:customStyle="1" w:styleId="55">
    <w:name w:val="Список 5 начало"/>
    <w:basedOn w:val="afe"/>
    <w:next w:val="affb"/>
    <w:qFormat/>
  </w:style>
  <w:style w:type="paragraph" w:styleId="affb">
    <w:name w:val="List Number"/>
    <w:basedOn w:val="afe"/>
  </w:style>
  <w:style w:type="paragraph" w:customStyle="1" w:styleId="56">
    <w:name w:val="Список 5 конец"/>
    <w:basedOn w:val="afe"/>
    <w:next w:val="affb"/>
    <w:qFormat/>
  </w:style>
  <w:style w:type="paragraph" w:styleId="57">
    <w:name w:val="List Continue 5"/>
    <w:basedOn w:val="afe"/>
  </w:style>
  <w:style w:type="paragraph" w:styleId="16">
    <w:name w:val="index 1"/>
    <w:basedOn w:val="aff0"/>
  </w:style>
  <w:style w:type="paragraph" w:styleId="28">
    <w:name w:val="index 2"/>
    <w:basedOn w:val="aff0"/>
  </w:style>
  <w:style w:type="paragraph" w:styleId="39">
    <w:name w:val="index 3"/>
    <w:basedOn w:val="aff0"/>
  </w:style>
  <w:style w:type="paragraph" w:customStyle="1" w:styleId="affc">
    <w:name w:val="Разделитель предметного указателя"/>
    <w:basedOn w:val="aff0"/>
    <w:qFormat/>
  </w:style>
  <w:style w:type="paragraph" w:styleId="affd">
    <w:name w:val="toa heading"/>
    <w:basedOn w:val="a0"/>
    <w:next w:val="17"/>
  </w:style>
  <w:style w:type="paragraph" w:styleId="17">
    <w:name w:val="toc 1"/>
    <w:basedOn w:val="aff0"/>
    <w:pPr>
      <w:tabs>
        <w:tab w:val="right" w:leader="dot" w:pos="9638"/>
      </w:tabs>
    </w:pPr>
  </w:style>
  <w:style w:type="paragraph" w:styleId="29">
    <w:name w:val="toc 2"/>
    <w:basedOn w:val="aff0"/>
    <w:pPr>
      <w:tabs>
        <w:tab w:val="right" w:leader="dot" w:pos="9355"/>
      </w:tabs>
    </w:pPr>
  </w:style>
  <w:style w:type="paragraph" w:styleId="3a">
    <w:name w:val="toc 3"/>
    <w:basedOn w:val="aff0"/>
    <w:pPr>
      <w:tabs>
        <w:tab w:val="right" w:leader="dot" w:pos="9072"/>
      </w:tabs>
    </w:pPr>
  </w:style>
  <w:style w:type="paragraph" w:styleId="48">
    <w:name w:val="toc 4"/>
    <w:basedOn w:val="aff0"/>
    <w:pPr>
      <w:tabs>
        <w:tab w:val="right" w:leader="dot" w:pos="8789"/>
      </w:tabs>
    </w:pPr>
  </w:style>
  <w:style w:type="paragraph" w:styleId="58">
    <w:name w:val="toc 5"/>
    <w:basedOn w:val="aff0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0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0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0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0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0"/>
    <w:qFormat/>
    <w:pPr>
      <w:tabs>
        <w:tab w:val="right" w:leader="dot" w:pos="8506"/>
      </w:tabs>
    </w:pPr>
  </w:style>
  <w:style w:type="paragraph" w:styleId="60">
    <w:name w:val="toc 6"/>
    <w:basedOn w:val="aff0"/>
    <w:pPr>
      <w:tabs>
        <w:tab w:val="right" w:leader="dot" w:pos="8223"/>
      </w:tabs>
    </w:pPr>
  </w:style>
  <w:style w:type="paragraph" w:styleId="70">
    <w:name w:val="toc 7"/>
    <w:basedOn w:val="aff0"/>
    <w:pPr>
      <w:tabs>
        <w:tab w:val="right" w:leader="dot" w:pos="7940"/>
      </w:tabs>
    </w:pPr>
  </w:style>
  <w:style w:type="paragraph" w:styleId="80">
    <w:name w:val="toc 8"/>
    <w:basedOn w:val="aff0"/>
    <w:pPr>
      <w:tabs>
        <w:tab w:val="right" w:leader="dot" w:pos="7657"/>
      </w:tabs>
    </w:pPr>
  </w:style>
  <w:style w:type="paragraph" w:styleId="90">
    <w:name w:val="toc 9"/>
    <w:basedOn w:val="aff0"/>
    <w:pPr>
      <w:tabs>
        <w:tab w:val="right" w:leader="dot" w:pos="7374"/>
      </w:tabs>
    </w:pPr>
  </w:style>
  <w:style w:type="paragraph" w:customStyle="1" w:styleId="101">
    <w:name w:val="Оглавление 10"/>
    <w:basedOn w:val="aff0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0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0"/>
    <w:qFormat/>
  </w:style>
  <w:style w:type="paragraph" w:customStyle="1" w:styleId="19">
    <w:name w:val="Список объектов 1"/>
    <w:basedOn w:val="aff0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0"/>
    <w:qFormat/>
  </w:style>
  <w:style w:type="paragraph" w:customStyle="1" w:styleId="1a">
    <w:name w:val="Список таблиц 1"/>
    <w:basedOn w:val="aff0"/>
    <w:qFormat/>
    <w:pPr>
      <w:tabs>
        <w:tab w:val="right" w:leader="dot" w:pos="9638"/>
      </w:tabs>
    </w:pPr>
  </w:style>
  <w:style w:type="paragraph" w:styleId="afff1">
    <w:name w:val="table of authorities"/>
    <w:basedOn w:val="a0"/>
  </w:style>
  <w:style w:type="paragraph" w:customStyle="1" w:styleId="1b">
    <w:name w:val="Библиография 1"/>
    <w:basedOn w:val="aff0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0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0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0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0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0"/>
    <w:qFormat/>
    <w:pPr>
      <w:tabs>
        <w:tab w:val="right" w:leader="dot" w:pos="7091"/>
      </w:tabs>
    </w:pPr>
  </w:style>
  <w:style w:type="paragraph" w:customStyle="1" w:styleId="afff2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"/>
    <w:qFormat/>
  </w:style>
  <w:style w:type="paragraph" w:customStyle="1" w:styleId="afffc">
    <w:name w:val="Таблица"/>
    <w:basedOn w:val="aff"/>
    <w:qFormat/>
  </w:style>
  <w:style w:type="paragraph" w:styleId="afffd">
    <w:name w:val="Plain Text"/>
    <w:basedOn w:val="aff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b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"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ер •"/>
    <w:qFormat/>
  </w:style>
  <w:style w:type="numbering" w:customStyle="1" w:styleId="affffb">
    <w:name w:val="Маркер –"/>
    <w:qFormat/>
  </w:style>
  <w:style w:type="numbering" w:customStyle="1" w:styleId="affffc">
    <w:name w:val="Маркер "/>
    <w:qFormat/>
  </w:style>
  <w:style w:type="numbering" w:customStyle="1" w:styleId="affffd">
    <w:name w:val="Маркер "/>
    <w:qFormat/>
  </w:style>
  <w:style w:type="numbering" w:customStyle="1" w:styleId="affffe">
    <w:name w:val="Маркер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  <w:style w:type="paragraph" w:styleId="afffff1">
    <w:name w:val="List Paragraph"/>
    <w:basedOn w:val="a"/>
    <w:uiPriority w:val="34"/>
    <w:qFormat/>
    <w:rsid w:val="00150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MingradStanislav</dc:creator>
  <dc:description/>
  <cp:lastModifiedBy>MingradStanislav</cp:lastModifiedBy>
  <cp:revision>10</cp:revision>
  <dcterms:created xsi:type="dcterms:W3CDTF">2025-02-19T11:29:00Z</dcterms:created>
  <dcterms:modified xsi:type="dcterms:W3CDTF">2026-03-11T11:27:00Z</dcterms:modified>
  <dc:language>ru-RU</dc:language>
</cp:coreProperties>
</file>