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0F" w:rsidRPr="009D4EF8" w:rsidRDefault="0056520F" w:rsidP="0056520F">
      <w:pPr>
        <w:pStyle w:val="afa"/>
        <w:spacing w:before="0" w:beforeAutospacing="0" w:after="0" w:afterAutospacing="0"/>
        <w:ind w:left="2127" w:right="849"/>
        <w:jc w:val="center"/>
        <w:outlineLvl w:val="0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-1103886</wp:posOffset>
            </wp:positionH>
            <wp:positionV relativeFrom="paragraph">
              <wp:posOffset>-959324</wp:posOffset>
            </wp:positionV>
            <wp:extent cx="7831365" cy="10991602"/>
            <wp:effectExtent l="19050" t="0" r="0" b="0"/>
            <wp:wrapNone/>
            <wp:docPr id="3" name="Рисунок 6" descr="обложка копи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бложка копия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739" cy="10999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4EF8">
        <w:rPr>
          <w:i/>
        </w:rPr>
        <w:t>ГОСУДАРСТВЕННОЕ БЮДЖЕТНОЕ УЧРЕЖДЕНИЕ</w:t>
      </w:r>
    </w:p>
    <w:p w:rsidR="0056520F" w:rsidRPr="009D4EF8" w:rsidRDefault="0056520F" w:rsidP="0056520F">
      <w:pPr>
        <w:pStyle w:val="afa"/>
        <w:tabs>
          <w:tab w:val="left" w:pos="3901"/>
        </w:tabs>
        <w:spacing w:before="0" w:beforeAutospacing="0" w:after="0" w:afterAutospacing="0"/>
        <w:ind w:firstLine="1843"/>
        <w:rPr>
          <w:i/>
        </w:rPr>
      </w:pPr>
      <w:r w:rsidRPr="009D4EF8">
        <w:rPr>
          <w:i/>
        </w:rPr>
        <w:tab/>
      </w:r>
    </w:p>
    <w:p w:rsidR="0056520F" w:rsidRPr="00DC2F60" w:rsidRDefault="0056520F" w:rsidP="0056520F">
      <w:pPr>
        <w:pStyle w:val="afa"/>
        <w:tabs>
          <w:tab w:val="left" w:pos="9639"/>
        </w:tabs>
        <w:spacing w:before="0" w:beforeAutospacing="0" w:after="0" w:afterAutospacing="0"/>
        <w:ind w:left="2127" w:right="849"/>
        <w:jc w:val="center"/>
        <w:rPr>
          <w:i/>
          <w:sz w:val="28"/>
        </w:rPr>
      </w:pPr>
      <w:r w:rsidRPr="00DC2F60">
        <w:rPr>
          <w:i/>
          <w:sz w:val="28"/>
        </w:rPr>
        <w:t>«Научно-исследовательский институт территориального</w:t>
      </w:r>
      <w:r>
        <w:rPr>
          <w:i/>
          <w:sz w:val="28"/>
        </w:rPr>
        <w:t xml:space="preserve"> </w:t>
      </w:r>
      <w:r w:rsidRPr="00DC2F60">
        <w:rPr>
          <w:i/>
          <w:sz w:val="28"/>
        </w:rPr>
        <w:t xml:space="preserve">планирования и </w:t>
      </w:r>
      <w:proofErr w:type="spellStart"/>
      <w:r w:rsidRPr="00DC2F60">
        <w:rPr>
          <w:i/>
          <w:sz w:val="28"/>
        </w:rPr>
        <w:t>урбанистики</w:t>
      </w:r>
      <w:proofErr w:type="spellEnd"/>
      <w:r w:rsidRPr="00DC2F60">
        <w:rPr>
          <w:i/>
          <w:sz w:val="28"/>
        </w:rPr>
        <w:t>»</w:t>
      </w: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  <w:bookmarkStart w:id="0" w:name="_Hlk140223466"/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ind w:left="-142"/>
        <w:jc w:val="center"/>
        <w:rPr>
          <w:rFonts w:eastAsia="Lucida Sans Unicode"/>
          <w:b/>
          <w:sz w:val="32"/>
          <w:szCs w:val="36"/>
        </w:rPr>
      </w:pPr>
      <w:r w:rsidRPr="00DC2F60">
        <w:rPr>
          <w:rFonts w:eastAsia="Lucida Sans Unicode"/>
          <w:b/>
          <w:sz w:val="32"/>
          <w:szCs w:val="36"/>
        </w:rPr>
        <w:t>ВНЕСЕНИЕ ИЗМЕНЕНИЙ В ГЕНЕРАЛЬНЫЙ ПЛАН МУНИЦИПАЛЬНОГО ОБРАЗОВАНИЯ</w:t>
      </w: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  <w:rPr>
          <w:rFonts w:eastAsia="Lucida Sans Unicode"/>
          <w:b/>
          <w:sz w:val="32"/>
          <w:szCs w:val="36"/>
        </w:rPr>
      </w:pPr>
      <w:r>
        <w:rPr>
          <w:rFonts w:eastAsia="Lucida Sans Unicode"/>
          <w:b/>
          <w:sz w:val="32"/>
          <w:szCs w:val="36"/>
        </w:rPr>
        <w:t>РАБОЧИЙ ПОСЕЛОК ЧААДАЕВКА ГОРОДИЩЕНСКОГО</w:t>
      </w:r>
      <w:r w:rsidRPr="00DC2F60">
        <w:rPr>
          <w:rFonts w:eastAsia="Lucida Sans Unicode"/>
          <w:b/>
          <w:sz w:val="32"/>
          <w:szCs w:val="36"/>
        </w:rPr>
        <w:t xml:space="preserve"> РАЙОНА ПЕНЗЕНСКОЙ ОБЛАСТИ</w:t>
      </w:r>
    </w:p>
    <w:bookmarkEnd w:id="0"/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147DA" w:rsidRDefault="005147DA" w:rsidP="005147DA">
      <w:pPr>
        <w:jc w:val="center"/>
        <w:rPr>
          <w:rFonts w:eastAsia="Lucida Sans Unicode"/>
          <w:b/>
          <w:sz w:val="32"/>
          <w:szCs w:val="32"/>
        </w:rPr>
      </w:pPr>
      <w:r>
        <w:rPr>
          <w:rFonts w:eastAsia="Lucida Sans Unicode"/>
          <w:b/>
          <w:sz w:val="32"/>
          <w:szCs w:val="32"/>
        </w:rPr>
        <w:t>Положение о территориальном планировании</w:t>
      </w: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  <w:rPr>
          <w:rFonts w:eastAsia="Lucida Sans Unicode"/>
          <w:sz w:val="32"/>
          <w:szCs w:val="32"/>
        </w:rPr>
      </w:pPr>
      <w:r w:rsidRPr="00DC2F60">
        <w:rPr>
          <w:rFonts w:eastAsia="Lucida Sans Unicode"/>
          <w:sz w:val="32"/>
          <w:szCs w:val="32"/>
        </w:rPr>
        <w:t>Директор ГБУ «НИИТПУ»                              С.В.Петров</w:t>
      </w: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  <w:rPr>
          <w:rFonts w:eastAsia="Lucida Sans Unicode"/>
        </w:rPr>
      </w:pPr>
    </w:p>
    <w:p w:rsidR="0056520F" w:rsidRDefault="0056520F" w:rsidP="0056520F">
      <w:pPr>
        <w:pStyle w:val="afa"/>
        <w:spacing w:before="0" w:beforeAutospacing="0" w:after="0" w:afterAutospacing="0"/>
        <w:jc w:val="center"/>
        <w:rPr>
          <w:rFonts w:eastAsia="Lucida Sans Unicode"/>
        </w:rPr>
      </w:pPr>
    </w:p>
    <w:p w:rsidR="0056520F" w:rsidRPr="00DC2F60" w:rsidRDefault="0056520F" w:rsidP="0056520F">
      <w:pPr>
        <w:pStyle w:val="afa"/>
        <w:spacing w:before="0" w:beforeAutospacing="0" w:after="0" w:afterAutospacing="0"/>
        <w:jc w:val="center"/>
        <w:rPr>
          <w:rFonts w:eastAsia="Lucida Sans Unicode"/>
        </w:rPr>
      </w:pPr>
    </w:p>
    <w:p w:rsidR="0056520F" w:rsidRPr="00394649" w:rsidRDefault="0056520F" w:rsidP="0056520F">
      <w:pPr>
        <w:ind w:left="284"/>
        <w:jc w:val="center"/>
        <w:rPr>
          <w:rFonts w:eastAsia="Lucida Sans Unicode"/>
          <w:color w:val="000000"/>
          <w:sz w:val="28"/>
          <w:szCs w:val="28"/>
        </w:rPr>
      </w:pPr>
      <w:r w:rsidRPr="00394649">
        <w:rPr>
          <w:rFonts w:eastAsia="Lucida Sans Unicode"/>
          <w:color w:val="000000"/>
          <w:sz w:val="28"/>
          <w:szCs w:val="28"/>
        </w:rPr>
        <w:t>г. Пенза - 202</w:t>
      </w:r>
      <w:r>
        <w:rPr>
          <w:rFonts w:eastAsia="Lucida Sans Unicode"/>
          <w:color w:val="000000"/>
          <w:sz w:val="28"/>
          <w:szCs w:val="28"/>
        </w:rPr>
        <w:t>6</w:t>
      </w:r>
      <w:r w:rsidRPr="00394649">
        <w:rPr>
          <w:rFonts w:eastAsia="Lucida Sans Unicode"/>
          <w:color w:val="000000"/>
          <w:sz w:val="28"/>
          <w:szCs w:val="28"/>
        </w:rPr>
        <w:t xml:space="preserve"> г.</w:t>
      </w:r>
    </w:p>
    <w:p w:rsidR="0004520A" w:rsidRDefault="0004520A" w:rsidP="0056520F">
      <w:pPr>
        <w:spacing w:after="200" w:line="276" w:lineRule="auto"/>
        <w:jc w:val="center"/>
        <w:outlineLvl w:val="0"/>
      </w:pPr>
      <w:r>
        <w:rPr>
          <w:b/>
          <w:bCs/>
          <w:color w:val="000000"/>
        </w:rPr>
        <w:lastRenderedPageBreak/>
        <w:t>I. ПОЛОЖЕНИЕ О ТЕРРИТОРИАЛЬНОМ ПЛАНИРОВАНИИ</w:t>
      </w:r>
    </w:p>
    <w:p w:rsidR="0004520A" w:rsidRDefault="0004520A" w:rsidP="0056520F">
      <w:pPr>
        <w:pStyle w:val="afe"/>
        <w:spacing w:before="0" w:beforeAutospacing="0" w:after="0" w:afterAutospacing="0"/>
        <w:ind w:left="-567"/>
        <w:jc w:val="center"/>
        <w:outlineLvl w:val="0"/>
      </w:pPr>
      <w:r>
        <w:rPr>
          <w:b/>
          <w:bCs/>
          <w:color w:val="000000"/>
        </w:rPr>
        <w:t>Общие положения</w:t>
      </w:r>
    </w:p>
    <w:p w:rsidR="00141040" w:rsidRPr="008E6900" w:rsidRDefault="0004520A" w:rsidP="009965CE">
      <w:pPr>
        <w:pStyle w:val="afe"/>
        <w:spacing w:before="0" w:beforeAutospacing="0" w:after="0" w:afterAutospacing="0"/>
        <w:ind w:left="-567"/>
        <w:jc w:val="both"/>
      </w:pPr>
      <w:r>
        <w:t> </w:t>
      </w:r>
      <w:r w:rsidR="00AC0220">
        <w:tab/>
      </w:r>
      <w:proofErr w:type="gramStart"/>
      <w:r w:rsidR="006C0795" w:rsidRPr="008E6900">
        <w:t xml:space="preserve">Подготовка проекта </w:t>
      </w:r>
      <w:r w:rsidR="008E6900" w:rsidRPr="008E6900">
        <w:t xml:space="preserve">внесения изменений в </w:t>
      </w:r>
      <w:r w:rsidR="006C0795" w:rsidRPr="008E6900">
        <w:t>генеральн</w:t>
      </w:r>
      <w:r w:rsidR="008E6900" w:rsidRPr="008E6900">
        <w:t>ый</w:t>
      </w:r>
      <w:r w:rsidRPr="008E6900">
        <w:t xml:space="preserve"> план муниципального образования </w:t>
      </w:r>
      <w:r w:rsidR="006C0795" w:rsidRPr="008E6900">
        <w:t>рабочий поселок Чаадаевка</w:t>
      </w:r>
      <w:r w:rsidRPr="008E6900">
        <w:t xml:space="preserve"> </w:t>
      </w:r>
      <w:proofErr w:type="spellStart"/>
      <w:r w:rsidR="006C0795" w:rsidRPr="008E6900">
        <w:t>Городищенского</w:t>
      </w:r>
      <w:proofErr w:type="spellEnd"/>
      <w:r w:rsidRPr="008E6900">
        <w:t xml:space="preserve"> района Пензенской области</w:t>
      </w:r>
      <w:r w:rsidR="000651CF" w:rsidRPr="008E6900">
        <w:t xml:space="preserve"> </w:t>
      </w:r>
      <w:r w:rsidRPr="008E6900">
        <w:t xml:space="preserve">(далее – </w:t>
      </w:r>
      <w:r w:rsidR="006C0795" w:rsidRPr="008E6900">
        <w:t>р.п.</w:t>
      </w:r>
      <w:proofErr w:type="gramEnd"/>
      <w:r w:rsidR="006C0795" w:rsidRPr="008E6900">
        <w:t xml:space="preserve"> </w:t>
      </w:r>
      <w:proofErr w:type="gramStart"/>
      <w:r w:rsidR="006C0795" w:rsidRPr="008E6900">
        <w:t>Чаадаевка</w:t>
      </w:r>
      <w:r w:rsidR="00682806" w:rsidRPr="008E6900">
        <w:t>) выполнена</w:t>
      </w:r>
      <w:r w:rsidRPr="008E6900">
        <w:t xml:space="preserve"> </w:t>
      </w:r>
      <w:r w:rsidR="00141040" w:rsidRPr="008E6900">
        <w:t xml:space="preserve">на основании </w:t>
      </w:r>
      <w:r w:rsidR="008E6900" w:rsidRPr="008E6900">
        <w:t>приказа</w:t>
      </w:r>
      <w:r w:rsidR="006020FE" w:rsidRPr="008E6900">
        <w:t xml:space="preserve"> </w:t>
      </w:r>
      <w:r w:rsidR="008E6900" w:rsidRPr="008E6900">
        <w:t xml:space="preserve">Министерства градостроительства и архитектуры Пензенской области от 27.02.2026 № 192/ОП «О подготовке проекта внесения изменений в Генеральный план муниципального образования рабочий поселок Чаадаевка </w:t>
      </w:r>
      <w:proofErr w:type="spellStart"/>
      <w:r w:rsidR="008E6900" w:rsidRPr="008E6900">
        <w:t>Городищенского</w:t>
      </w:r>
      <w:proofErr w:type="spellEnd"/>
      <w:r w:rsidR="008E6900" w:rsidRPr="008E6900">
        <w:t xml:space="preserve"> района Пензенской области»</w:t>
      </w:r>
      <w:r w:rsidR="00141040" w:rsidRPr="008E6900">
        <w:t>.</w:t>
      </w:r>
      <w:proofErr w:type="gramEnd"/>
    </w:p>
    <w:p w:rsidR="0004520A" w:rsidRDefault="0004520A" w:rsidP="00FC323B">
      <w:pPr>
        <w:pStyle w:val="afe"/>
        <w:spacing w:before="0" w:beforeAutospacing="0" w:after="0" w:afterAutospacing="0"/>
        <w:ind w:left="-567" w:firstLine="737"/>
        <w:jc w:val="both"/>
      </w:pPr>
      <w:proofErr w:type="gramStart"/>
      <w:r>
        <w:rPr>
          <w:color w:val="000000"/>
        </w:rPr>
        <w:t>Генеральный план разработан в соответствии с требованиями нормативных правовых актов Президента Российской Федерации, Правительства Российской Федерации, нормативных правовых актов федеральных органов исполнительной власти, регулирующих отношения в области территориального планирования, нормативных правовых актов органов исполнительной власти Пензенской области, региональных и местных нормативов градостроительного проектирования, а также с учетом нормативов проектирования, действующих до принятия соответствующих технических регламентов по размещению объектов капитального строительства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нормативно-правовая база использовалась в редакции, действующей на момент заключения договора).</w:t>
      </w:r>
      <w:proofErr w:type="gramEnd"/>
    </w:p>
    <w:p w:rsidR="0004520A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Генеральный план является документом территориального планирования поселения.</w:t>
      </w:r>
    </w:p>
    <w:p w:rsidR="0004520A" w:rsidRDefault="0004520A" w:rsidP="00FC323B">
      <w:pPr>
        <w:pStyle w:val="afe"/>
        <w:tabs>
          <w:tab w:val="left" w:pos="283"/>
        </w:tabs>
        <w:spacing w:before="0" w:beforeAutospacing="0" w:after="0" w:afterAutospacing="0"/>
        <w:ind w:left="-567" w:firstLine="737"/>
        <w:jc w:val="both"/>
      </w:pPr>
      <w:r>
        <w:t> </w:t>
      </w:r>
    </w:p>
    <w:p w:rsidR="0004520A" w:rsidRDefault="0004520A" w:rsidP="0056520F">
      <w:pPr>
        <w:pStyle w:val="afe"/>
        <w:tabs>
          <w:tab w:val="left" w:pos="283"/>
          <w:tab w:val="left" w:pos="1418"/>
        </w:tabs>
        <w:spacing w:before="0" w:beforeAutospacing="0" w:after="0" w:afterAutospacing="0"/>
        <w:ind w:left="-567" w:firstLine="737"/>
        <w:jc w:val="both"/>
        <w:outlineLvl w:val="0"/>
      </w:pPr>
      <w:r>
        <w:rPr>
          <w:color w:val="000000"/>
          <w:u w:val="single"/>
        </w:rPr>
        <w:t>Цели генерального плана: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 обеспечение градостроительными средствами роста качества жизни населения; 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 обеспечение устойчивого развития территорий; 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учёт интересов граждан и их объединений при определении назначения территорий, исходя из совокупности социальных, экономических, экологических и иных факторов; 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отображение градостроительными средствами направлений эффективного использования в целях инвестиционной привлекательности территорий; 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размещение жилой застройки, объектов хозяйственного назначения для обеспечения </w:t>
      </w:r>
      <w:proofErr w:type="spellStart"/>
      <w:r>
        <w:rPr>
          <w:color w:val="000000"/>
        </w:rPr>
        <w:t>трудозанятости</w:t>
      </w:r>
      <w:proofErr w:type="spellEnd"/>
      <w:r>
        <w:rPr>
          <w:color w:val="000000"/>
        </w:rPr>
        <w:t xml:space="preserve"> населения, объектов социальной и инженерно-транспортной инфраструктуры, мест отдыха населения с учётом сохранения и улучшения окружающей природной среды, сохранение объектов культурного наследия; 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определение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территории сельского поселения, развития инженерной, транспортной и социальной инфраструктур;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обоснование необходимости резервирования и изъятия земельных участков для размещения объектов местного значения поселения.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t> </w:t>
      </w:r>
    </w:p>
    <w:p w:rsidR="0004520A" w:rsidRDefault="0004520A" w:rsidP="0056520F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  <w:outlineLvl w:val="0"/>
      </w:pPr>
      <w:r>
        <w:rPr>
          <w:color w:val="000000"/>
          <w:u w:val="single"/>
        </w:rPr>
        <w:t>Задачи генерального плана: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выявление проблем градостроительного развития территории муниципального образования, обеспечение решения этих проблем на основе анализа параметров муниципальной среды, существующих ресурсов жизнеобеспечения, а также отдельных принятых градостроительных решений;</w:t>
      </w:r>
    </w:p>
    <w:p w:rsidR="0004520A" w:rsidRDefault="0004520A" w:rsidP="00FC323B">
      <w:pPr>
        <w:pStyle w:val="afe"/>
        <w:tabs>
          <w:tab w:val="left" w:pos="709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определение пространственной модели развития сельского поселения</w:t>
      </w:r>
      <w:r w:rsidR="00D34129">
        <w:rPr>
          <w:color w:val="000000"/>
        </w:rPr>
        <w:t>,</w:t>
      </w:r>
      <w:r>
        <w:rPr>
          <w:color w:val="000000"/>
        </w:rPr>
        <w:t xml:space="preserve"> ее целевых ориентиров, в том числе, в случае необходимости, формирование предложений по изменению границ населенных пунктов, состава населенных пунктов </w:t>
      </w:r>
      <w:r w:rsidR="00457E26">
        <w:rPr>
          <w:color w:val="000000"/>
        </w:rPr>
        <w:t>городского</w:t>
      </w:r>
      <w:r>
        <w:rPr>
          <w:color w:val="000000"/>
        </w:rPr>
        <w:t xml:space="preserve"> поселения;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предупреждение чрезвычайных ситуаций природного и техногенного характера, стихийных</w:t>
      </w:r>
      <w:r w:rsidR="004D15BD">
        <w:rPr>
          <w:color w:val="000000"/>
        </w:rPr>
        <w:t xml:space="preserve"> бедствий, эпидемий и ликвидации</w:t>
      </w:r>
      <w:r>
        <w:rPr>
          <w:color w:val="000000"/>
        </w:rPr>
        <w:t xml:space="preserve"> их последствий;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 определение территориальной организации сельского поселения;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рациональное функциональное зонирование территории с определением параметров функциональных зон;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 предложения по размещению территорий жилищного строительства;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lastRenderedPageBreak/>
        <w:t xml:space="preserve">- обеспечение условий для повышения инвестиционной привлекательности </w:t>
      </w:r>
      <w:r w:rsidR="006840DE">
        <w:rPr>
          <w:color w:val="000000"/>
        </w:rPr>
        <w:t>городского</w:t>
      </w:r>
      <w:r>
        <w:rPr>
          <w:color w:val="000000"/>
        </w:rPr>
        <w:t xml:space="preserve"> поселения, стимулирование жилищного и коммунального строительства, деловой активности и производства, торговли, науки, туризма и отдыха, а также обеспечение реализации мероприятий по развитию транспортной инфраструктуры;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- подготовка предложений по оптимизации системы расселения на территории </w:t>
      </w:r>
      <w:r w:rsidR="006840DE">
        <w:rPr>
          <w:color w:val="000000"/>
        </w:rPr>
        <w:t>городского</w:t>
      </w:r>
      <w:r>
        <w:rPr>
          <w:color w:val="000000"/>
        </w:rPr>
        <w:t xml:space="preserve"> поселения, с учетом создаваемых и ликвидируемых населенных пунктов (при наличии), а также существующей и прогнозируемой маятниковой миграции;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 установление границ населенных пунктов;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 приведение документации в соответствие с требованиями Градостроительного кодекса Российской Федерации.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t> </w:t>
      </w:r>
    </w:p>
    <w:p w:rsidR="0004520A" w:rsidRDefault="0004520A" w:rsidP="0056520F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  <w:outlineLvl w:val="0"/>
      </w:pPr>
      <w:r>
        <w:rPr>
          <w:color w:val="000000"/>
          <w:u w:val="single"/>
        </w:rPr>
        <w:t>Генеральный план состоит из двух частей: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 часть первая – Положение о территориальном планировании;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- часть вторая – Карты.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 xml:space="preserve">Приложением к генеральному плану являются сведения о границах населенных пунктов (в том числе границах образуемых населенных пунктов), входящих в состав поселения, которые должны содержать графическое описание местоположения границ населенных 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недвижимости. Описание местоположения границ населенных пунктов подготовлено в форме текстового описания. Формы графического и текстового описания местоположения границ населенных пунктов, требования к точности определения координат характерных точек границ населенных пунктов, формату электронного документа, содержащего указанные сведения,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 с ним, предоставления сведений, содержащихся в Едином государственном реестре недвижимости. </w:t>
      </w:r>
    </w:p>
    <w:p w:rsidR="0004520A" w:rsidRDefault="0004520A" w:rsidP="00FC323B">
      <w:pPr>
        <w:pStyle w:val="afe"/>
        <w:tabs>
          <w:tab w:val="left" w:pos="0"/>
        </w:tabs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К генеральному плану прилагаются материалы по его обоснованию в текстовой форме и в виде карт.</w:t>
      </w:r>
    </w:p>
    <w:p w:rsidR="0004520A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r>
        <w:t> </w:t>
      </w:r>
    </w:p>
    <w:p w:rsidR="0004520A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r>
        <w:rPr>
          <w:color w:val="000000"/>
          <w:u w:val="single"/>
        </w:rPr>
        <w:t>Положение о территориальном планировании</w:t>
      </w:r>
      <w:r>
        <w:rPr>
          <w:color w:val="000000"/>
        </w:rPr>
        <w:t xml:space="preserve"> включает в себя:</w:t>
      </w:r>
    </w:p>
    <w:p w:rsidR="0004520A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r>
        <w:rPr>
          <w:color w:val="000000"/>
        </w:rPr>
        <w:t>1) 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:rsidR="0004520A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bookmarkStart w:id="1" w:name="dst101684"/>
      <w:r>
        <w:rPr>
          <w:color w:val="000000"/>
        </w:rPr>
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</w:r>
    </w:p>
    <w:p w:rsidR="0004520A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r>
        <w:t> </w:t>
      </w:r>
    </w:p>
    <w:p w:rsidR="0004520A" w:rsidRPr="006C4879" w:rsidRDefault="0004520A" w:rsidP="0056520F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  <w:outlineLvl w:val="0"/>
      </w:pPr>
      <w:r w:rsidRPr="006C4879">
        <w:rPr>
          <w:color w:val="000000"/>
          <w:u w:val="single"/>
        </w:rPr>
        <w:t>Генеральный план содержит следующие Карты:</w:t>
      </w:r>
    </w:p>
    <w:p w:rsidR="0004520A" w:rsidRPr="00EB6824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r w:rsidRPr="006C4879">
        <w:rPr>
          <w:color w:val="000000"/>
        </w:rPr>
        <w:t>- Кар</w:t>
      </w:r>
      <w:r w:rsidRPr="00EB6824">
        <w:rPr>
          <w:color w:val="000000"/>
        </w:rPr>
        <w:t>та планируемого размещения объектов местного значения;</w:t>
      </w:r>
    </w:p>
    <w:p w:rsidR="0004520A" w:rsidRPr="00EB6824" w:rsidRDefault="00021E74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</w:pPr>
      <w:r w:rsidRPr="00EB6824">
        <w:rPr>
          <w:color w:val="000000"/>
        </w:rPr>
        <w:t xml:space="preserve">- </w:t>
      </w:r>
      <w:r w:rsidR="0004520A" w:rsidRPr="00EB6824">
        <w:rPr>
          <w:color w:val="000000"/>
        </w:rPr>
        <w:t>Карта границ населенных пунктов (в том числе границ образуемых населенных пунктов);</w:t>
      </w:r>
    </w:p>
    <w:p w:rsidR="0004520A" w:rsidRPr="00EB6824" w:rsidRDefault="0004520A" w:rsidP="00FC323B">
      <w:pPr>
        <w:pStyle w:val="afe"/>
        <w:shd w:val="clear" w:color="auto" w:fill="FFFFFF"/>
        <w:spacing w:before="0" w:beforeAutospacing="0" w:after="0" w:afterAutospacing="0"/>
        <w:ind w:left="-567" w:firstLine="737"/>
        <w:jc w:val="both"/>
        <w:rPr>
          <w:color w:val="000000"/>
        </w:rPr>
      </w:pPr>
      <w:r w:rsidRPr="00EB6824">
        <w:rPr>
          <w:color w:val="000000"/>
        </w:rPr>
        <w:t>- Карта функциональных зон</w:t>
      </w:r>
      <w:r w:rsidR="00602109" w:rsidRPr="00EB6824">
        <w:rPr>
          <w:color w:val="000000"/>
        </w:rPr>
        <w:t>;</w:t>
      </w:r>
    </w:p>
    <w:p w:rsidR="0004520A" w:rsidRPr="00EB6824" w:rsidRDefault="0004520A" w:rsidP="0056520F">
      <w:pPr>
        <w:pStyle w:val="afe"/>
        <w:spacing w:before="0" w:beforeAutospacing="0" w:after="0" w:afterAutospacing="0"/>
        <w:ind w:left="-567" w:firstLine="737"/>
        <w:jc w:val="both"/>
        <w:outlineLvl w:val="0"/>
      </w:pPr>
      <w:r w:rsidRPr="00EB6824">
        <w:rPr>
          <w:color w:val="000000"/>
          <w:u w:val="single"/>
        </w:rPr>
        <w:t>Расчетные периоды генерального плана:</w:t>
      </w:r>
    </w:p>
    <w:p w:rsidR="0004520A" w:rsidRPr="00EB6824" w:rsidRDefault="0004520A" w:rsidP="00FC323B">
      <w:pPr>
        <w:pStyle w:val="afe"/>
        <w:spacing w:before="0" w:beforeAutospacing="0" w:after="0" w:afterAutospacing="0"/>
        <w:ind w:left="-567" w:firstLine="737"/>
        <w:jc w:val="both"/>
      </w:pPr>
      <w:r w:rsidRPr="00EB6824">
        <w:rPr>
          <w:color w:val="000000"/>
        </w:rPr>
        <w:t>- расчетный период планирования – 20</w:t>
      </w:r>
      <w:r w:rsidR="00021E74" w:rsidRPr="00EB6824">
        <w:rPr>
          <w:color w:val="000000"/>
        </w:rPr>
        <w:t xml:space="preserve">50 </w:t>
      </w:r>
      <w:r w:rsidRPr="00EB6824">
        <w:rPr>
          <w:color w:val="000000"/>
        </w:rPr>
        <w:t>г.;</w:t>
      </w:r>
    </w:p>
    <w:p w:rsidR="0004520A" w:rsidRDefault="0004520A" w:rsidP="00FC323B">
      <w:pPr>
        <w:pStyle w:val="afe"/>
        <w:widowControl w:val="0"/>
        <w:spacing w:before="0" w:beforeAutospacing="0" w:after="0" w:afterAutospacing="0"/>
        <w:ind w:left="-567" w:firstLine="737"/>
        <w:jc w:val="both"/>
      </w:pPr>
      <w:r w:rsidRPr="00EB6824">
        <w:rPr>
          <w:color w:val="000000"/>
        </w:rPr>
        <w:t>- срок действия документа – 2</w:t>
      </w:r>
      <w:r w:rsidR="00021E74" w:rsidRPr="00EB6824">
        <w:rPr>
          <w:color w:val="000000"/>
        </w:rPr>
        <w:t>5</w:t>
      </w:r>
      <w:r w:rsidRPr="00EB6824">
        <w:rPr>
          <w:color w:val="000000"/>
        </w:rPr>
        <w:t xml:space="preserve"> лет.</w:t>
      </w:r>
    </w:p>
    <w:p w:rsidR="0004520A" w:rsidRDefault="0004520A" w:rsidP="00FC323B">
      <w:pPr>
        <w:pStyle w:val="afe"/>
        <w:widowControl w:val="0"/>
        <w:spacing w:before="0" w:beforeAutospacing="0" w:after="0" w:afterAutospacing="0"/>
        <w:ind w:left="-567" w:firstLine="737"/>
        <w:jc w:val="both"/>
      </w:pPr>
      <w:r>
        <w:t> </w:t>
      </w:r>
    </w:p>
    <w:p w:rsidR="0004520A" w:rsidRPr="00761772" w:rsidRDefault="0036052D" w:rsidP="00FC323B">
      <w:pPr>
        <w:pStyle w:val="afe"/>
        <w:keepNext/>
        <w:keepLines/>
        <w:spacing w:before="0" w:beforeAutospacing="0" w:after="0" w:afterAutospacing="0"/>
        <w:ind w:left="-567"/>
        <w:jc w:val="both"/>
      </w:pPr>
      <w:r w:rsidRPr="00761772">
        <w:rPr>
          <w:b/>
          <w:bCs/>
          <w:color w:val="000000"/>
        </w:rPr>
        <w:lastRenderedPageBreak/>
        <w:t>1. С</w:t>
      </w:r>
      <w:r w:rsidR="0004520A" w:rsidRPr="00761772">
        <w:rPr>
          <w:b/>
          <w:bCs/>
          <w:color w:val="000000"/>
        </w:rPr>
        <w:t>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</w:t>
      </w:r>
    </w:p>
    <w:p w:rsidR="0004520A" w:rsidRPr="00761772" w:rsidRDefault="0004520A" w:rsidP="00FC323B">
      <w:pPr>
        <w:pStyle w:val="afe"/>
        <w:keepNext/>
        <w:keepLines/>
        <w:spacing w:before="0" w:beforeAutospacing="0" w:after="0" w:afterAutospacing="0"/>
        <w:ind w:left="-567"/>
        <w:jc w:val="both"/>
      </w:pPr>
      <w:r w:rsidRPr="00761772">
        <w:t> </w:t>
      </w:r>
    </w:p>
    <w:p w:rsidR="0004520A" w:rsidRDefault="0004520A" w:rsidP="00FC323B">
      <w:pPr>
        <w:pStyle w:val="afe"/>
        <w:keepNext/>
        <w:spacing w:before="0" w:beforeAutospacing="0" w:after="0" w:afterAutospacing="0"/>
        <w:ind w:left="-567" w:firstLine="567"/>
        <w:jc w:val="both"/>
      </w:pPr>
      <w:r w:rsidRPr="00761772">
        <w:rPr>
          <w:color w:val="000000"/>
        </w:rPr>
        <w:t xml:space="preserve">Мероприятия по размещению на территории </w:t>
      </w:r>
      <w:r w:rsidR="000B0EAC" w:rsidRPr="00761772">
        <w:rPr>
          <w:color w:val="000000"/>
        </w:rPr>
        <w:t>р.п. Чаадаевка</w:t>
      </w:r>
      <w:r w:rsidRPr="00761772">
        <w:rPr>
          <w:color w:val="000000"/>
        </w:rPr>
        <w:t xml:space="preserve"> </w:t>
      </w:r>
      <w:proofErr w:type="spellStart"/>
      <w:r w:rsidR="000B0EAC" w:rsidRPr="00761772">
        <w:rPr>
          <w:color w:val="000000"/>
        </w:rPr>
        <w:t>Городищенского</w:t>
      </w:r>
      <w:proofErr w:type="spellEnd"/>
      <w:r w:rsidRPr="00761772">
        <w:rPr>
          <w:color w:val="000000"/>
        </w:rPr>
        <w:t xml:space="preserve"> района объектов местного значения не планируются.</w:t>
      </w:r>
    </w:p>
    <w:p w:rsidR="00FC323B" w:rsidRDefault="00FC323B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04520A" w:rsidRDefault="004A7565" w:rsidP="00FC323B">
      <w:pPr>
        <w:pStyle w:val="afe"/>
        <w:keepNext/>
        <w:keepLines/>
        <w:spacing w:before="0" w:beforeAutospacing="0" w:after="0" w:afterAutospacing="0"/>
        <w:ind w:left="-567"/>
        <w:jc w:val="center"/>
      </w:pPr>
      <w:r>
        <w:rPr>
          <w:b/>
          <w:bCs/>
          <w:color w:val="000000"/>
        </w:rPr>
        <w:lastRenderedPageBreak/>
        <w:t>2. П</w:t>
      </w:r>
      <w:r w:rsidR="0004520A">
        <w:rPr>
          <w:b/>
          <w:bCs/>
          <w:color w:val="000000"/>
        </w:rPr>
        <w:t>араметры функциональных зон, а также сведения</w:t>
      </w:r>
      <w:r w:rsidR="009C43FB">
        <w:rPr>
          <w:b/>
          <w:bCs/>
          <w:color w:val="000000"/>
        </w:rPr>
        <w:t xml:space="preserve"> </w:t>
      </w:r>
      <w:r w:rsidR="0004520A">
        <w:rPr>
          <w:b/>
          <w:bCs/>
          <w:color w:val="000000"/>
        </w:rPr>
        <w:t>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</w:p>
    <w:p w:rsidR="0004520A" w:rsidRPr="00E8222F" w:rsidRDefault="0004520A" w:rsidP="00FC323B">
      <w:pPr>
        <w:pStyle w:val="afe"/>
        <w:spacing w:before="0" w:beforeAutospacing="0" w:after="0" w:afterAutospacing="0"/>
        <w:ind w:left="-567"/>
        <w:jc w:val="center"/>
        <w:rPr>
          <w:sz w:val="20"/>
          <w:szCs w:val="20"/>
        </w:rPr>
      </w:pPr>
    </w:p>
    <w:p w:rsidR="0004520A" w:rsidRDefault="0004520A" w:rsidP="0056520F">
      <w:pPr>
        <w:pStyle w:val="afe"/>
        <w:tabs>
          <w:tab w:val="left" w:pos="3450"/>
        </w:tabs>
        <w:spacing w:before="0" w:beforeAutospacing="0" w:after="0" w:afterAutospacing="0"/>
        <w:ind w:left="-567"/>
        <w:jc w:val="center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2.1. Функциональные зоны и параметры их развития</w:t>
      </w:r>
    </w:p>
    <w:p w:rsidR="00E8222F" w:rsidRPr="00E8222F" w:rsidRDefault="00E8222F" w:rsidP="00FC323B">
      <w:pPr>
        <w:pStyle w:val="afe"/>
        <w:tabs>
          <w:tab w:val="left" w:pos="3450"/>
        </w:tabs>
        <w:spacing w:before="0" w:beforeAutospacing="0" w:after="0" w:afterAutospacing="0"/>
        <w:ind w:left="-567"/>
        <w:jc w:val="center"/>
        <w:rPr>
          <w:sz w:val="20"/>
          <w:szCs w:val="20"/>
        </w:rPr>
      </w:pPr>
    </w:p>
    <w:p w:rsidR="0004520A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>Функциональные зоны - значительные по площади территории, имеющие общую функционально-планировочную структуру и отделенные от других подобных территорий ясно определяемыми границами (естественными границами природных объектов и искусственными границами (железные и автомобильные дороги, урбанизированные/освоенные территории, красные линии, границы земельных участков) и т.п.).</w:t>
      </w:r>
    </w:p>
    <w:p w:rsidR="0004520A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 xml:space="preserve">Границы функциональных зон определены с учетом границ </w:t>
      </w:r>
      <w:r w:rsidR="004A7565">
        <w:rPr>
          <w:color w:val="000000"/>
        </w:rPr>
        <w:t>муниципального образования р.п. Чаадаевка</w:t>
      </w:r>
      <w:r>
        <w:rPr>
          <w:color w:val="000000"/>
        </w:rPr>
        <w:t xml:space="preserve">, границ населенных пунктов, естественных границ природных объектов, границ земельных участков и иных обоснованных границ с учетом градостроительных ограничений. </w:t>
      </w:r>
    </w:p>
    <w:p w:rsidR="0004520A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 xml:space="preserve">Зоны различного функционального назначения могут включать в себя:  </w:t>
      </w:r>
    </w:p>
    <w:p w:rsidR="0004520A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 xml:space="preserve">- территории общего пользования, занятые площадями, улицами, проездами, набережными, береговыми полосами водных объектов общего пользования, скверами, бульварами и другими объектами;  </w:t>
      </w:r>
    </w:p>
    <w:p w:rsidR="0004520A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 xml:space="preserve">- территории, занятые линейными объектами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объектов благоустройства. </w:t>
      </w:r>
    </w:p>
    <w:p w:rsidR="0004520A" w:rsidRDefault="0004520A" w:rsidP="009C43F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 xml:space="preserve">Генеральным планом на территории </w:t>
      </w:r>
      <w:r w:rsidR="004A7565">
        <w:rPr>
          <w:color w:val="000000"/>
        </w:rPr>
        <w:t>городского поселения р.п. Чаадаевка</w:t>
      </w:r>
      <w:r>
        <w:rPr>
          <w:color w:val="000000"/>
        </w:rPr>
        <w:t xml:space="preserve"> установлены следующие функциональные зоны</w:t>
      </w:r>
      <w:r w:rsidR="0095216A">
        <w:rPr>
          <w:color w:val="000000"/>
        </w:rPr>
        <w:t>:</w:t>
      </w:r>
      <w:r w:rsidR="00E8222F">
        <w:rPr>
          <w:color w:val="000000"/>
        </w:rPr>
        <w:t xml:space="preserve"> </w:t>
      </w:r>
    </w:p>
    <w:tbl>
      <w:tblPr>
        <w:tblW w:w="9923" w:type="dxa"/>
        <w:tblCellSpacing w:w="0" w:type="dxa"/>
        <w:tblInd w:w="-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4536"/>
        <w:gridCol w:w="1418"/>
        <w:gridCol w:w="1843"/>
        <w:gridCol w:w="1559"/>
      </w:tblGrid>
      <w:tr w:rsidR="009035AF" w:rsidRPr="00A76660" w:rsidTr="00DB6BD4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:rsidR="009035AF" w:rsidRPr="00A76660" w:rsidRDefault="009035AF" w:rsidP="009035AF">
            <w:pPr>
              <w:ind w:left="-71"/>
              <w:jc w:val="center"/>
            </w:pPr>
            <w:r w:rsidRPr="00A76660">
              <w:t>№ п/п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5AF" w:rsidRPr="00A76660" w:rsidRDefault="009035AF" w:rsidP="009035AF">
            <w:pPr>
              <w:jc w:val="center"/>
            </w:pPr>
            <w:r w:rsidRPr="00A76660">
              <w:t>Показатели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5AF" w:rsidRPr="00A76660" w:rsidRDefault="009035AF" w:rsidP="009035AF">
            <w:pPr>
              <w:jc w:val="center"/>
            </w:pPr>
            <w:r w:rsidRPr="00A76660">
              <w:t>Единица измерения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5AF" w:rsidRPr="00A76660" w:rsidRDefault="00BB41D2" w:rsidP="00A17DD0">
            <w:pPr>
              <w:jc w:val="center"/>
            </w:pPr>
            <w:r w:rsidRPr="00A76660">
              <w:t xml:space="preserve">Существующее положение </w:t>
            </w:r>
            <w:r w:rsidRPr="00A17DD0">
              <w:t>(202</w:t>
            </w:r>
            <w:r w:rsidR="00A17DD0" w:rsidRPr="00A17DD0">
              <w:t>6</w:t>
            </w:r>
            <w:r w:rsidR="009035AF" w:rsidRPr="00A17DD0">
              <w:t>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5AF" w:rsidRPr="00A76660" w:rsidRDefault="009035AF" w:rsidP="009035AF">
            <w:pPr>
              <w:jc w:val="center"/>
            </w:pPr>
            <w:r w:rsidRPr="00A76660">
              <w:t>Расчетный срок</w:t>
            </w:r>
            <w:r w:rsidR="00925353" w:rsidRPr="00A76660">
              <w:br/>
            </w:r>
            <w:r w:rsidRPr="00A76660">
              <w:t xml:space="preserve"> </w:t>
            </w:r>
            <w:r w:rsidR="00925353" w:rsidRPr="00A76660">
              <w:t>(2050)</w:t>
            </w:r>
          </w:p>
        </w:tc>
      </w:tr>
      <w:tr w:rsidR="00A76660" w:rsidRPr="00A76660" w:rsidTr="00DB6BD4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035AF">
            <w:pPr>
              <w:jc w:val="center"/>
            </w:pPr>
            <w:r w:rsidRPr="00A76660">
              <w:t>1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035AF">
            <w:pPr>
              <w:jc w:val="center"/>
            </w:pPr>
            <w:r w:rsidRPr="00A76660">
              <w:rPr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035AF">
            <w:pPr>
              <w:jc w:val="center"/>
            </w:pPr>
            <w:r w:rsidRPr="00A76660"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4C44B7">
            <w:pPr>
              <w:jc w:val="center"/>
            </w:pPr>
            <w:r w:rsidRPr="00A76660">
              <w:t>307,11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4C44B7">
            <w:pPr>
              <w:jc w:val="center"/>
            </w:pPr>
            <w:r w:rsidRPr="00A76660">
              <w:t>306,52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2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Зона застройки малоэтажными жилыми домами (до 4 этажей, включая мансардный)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10,78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10,79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3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lang w:eastAsia="en-US"/>
              </w:rPr>
              <w:t xml:space="preserve">Зона застройки </w:t>
            </w:r>
            <w:proofErr w:type="spellStart"/>
            <w:r w:rsidRPr="00A76660">
              <w:rPr>
                <w:lang w:eastAsia="en-US"/>
              </w:rPr>
              <w:t>среднеэтажными</w:t>
            </w:r>
            <w:proofErr w:type="spellEnd"/>
            <w:r w:rsidRPr="00A76660">
              <w:rPr>
                <w:lang w:eastAsia="en-US"/>
              </w:rPr>
              <w:t xml:space="preserve"> жилыми домами (от 5 до 8 этажей, включая ма</w:t>
            </w:r>
            <w:r w:rsidR="001B2DCE">
              <w:rPr>
                <w:lang w:eastAsia="en-US"/>
              </w:rPr>
              <w:t>н</w:t>
            </w:r>
            <w:r w:rsidRPr="00A76660">
              <w:rPr>
                <w:lang w:eastAsia="en-US"/>
              </w:rPr>
              <w:t>сардный)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6,77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126,73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bCs/>
              </w:rPr>
              <w:t>4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bCs/>
              </w:rPr>
              <w:t>Общественно-деловые зоны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bCs/>
              </w:rPr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18,86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18,94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5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5216A">
            <w:pPr>
              <w:jc w:val="center"/>
            </w:pPr>
            <w:r w:rsidRPr="00A76660">
              <w:t>Производственная зона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5216A">
            <w:pPr>
              <w:jc w:val="center"/>
            </w:pPr>
            <w:r w:rsidRPr="00A76660"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114,43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114,96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6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lang w:eastAsia="en-US"/>
              </w:rPr>
              <w:t>Зона инженерной инфраструктуры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7,37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7,38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7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lang w:eastAsia="en-US"/>
              </w:rPr>
              <w:t>Зона транспортной инфраструктуры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41,01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36,35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8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lang w:eastAsia="en-US"/>
              </w:rPr>
              <w:t>Зона садоводства, огородничества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5216A">
            <w:pPr>
              <w:jc w:val="center"/>
            </w:pPr>
            <w:r w:rsidRPr="00A76660"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6,11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6,11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9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030D41" w:rsidP="0095216A">
            <w:pPr>
              <w:jc w:val="center"/>
            </w:pPr>
            <w:r>
              <w:rPr>
                <w:bCs/>
              </w:rPr>
              <w:t>Зона</w:t>
            </w:r>
            <w:r w:rsidR="00A76660" w:rsidRPr="00A76660">
              <w:rPr>
                <w:bCs/>
              </w:rPr>
              <w:t xml:space="preserve"> рекреационного назначения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bCs/>
              </w:rPr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0,64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0,64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10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Зона кладбищ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0,64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0,64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11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lang w:eastAsia="en-US"/>
              </w:rPr>
              <w:t>Зона режимных территорий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rPr>
                <w:bCs/>
              </w:rPr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597,5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1196,71</w:t>
            </w:r>
          </w:p>
        </w:tc>
      </w:tr>
      <w:tr w:rsidR="00A76660" w:rsidRPr="00A76660" w:rsidTr="004C44B7">
        <w:trPr>
          <w:tblCellSpacing w:w="0" w:type="dxa"/>
        </w:trPr>
        <w:tc>
          <w:tcPr>
            <w:tcW w:w="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</w:pPr>
            <w:r w:rsidRPr="00A76660">
              <w:t>12</w:t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  <w:rPr>
                <w:lang w:eastAsia="en-US"/>
              </w:rPr>
            </w:pPr>
            <w:r w:rsidRPr="00A76660">
              <w:rPr>
                <w:lang w:eastAsia="en-US"/>
              </w:rPr>
              <w:t>Иные зоны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95216A">
            <w:pPr>
              <w:jc w:val="center"/>
              <w:rPr>
                <w:bCs/>
              </w:rPr>
            </w:pPr>
            <w:r w:rsidRPr="00A76660">
              <w:rPr>
                <w:bCs/>
              </w:rPr>
              <w:t>га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8,69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660" w:rsidRPr="00A76660" w:rsidRDefault="00A76660" w:rsidP="004C44B7">
            <w:pPr>
              <w:jc w:val="center"/>
            </w:pPr>
            <w:r w:rsidRPr="00A76660">
              <w:t>8,32</w:t>
            </w:r>
          </w:p>
        </w:tc>
      </w:tr>
      <w:tr w:rsidR="00FB392E" w:rsidRPr="00A76660" w:rsidTr="00DB6BD4">
        <w:trPr>
          <w:tblCellSpacing w:w="0" w:type="dxa"/>
        </w:trPr>
        <w:tc>
          <w:tcPr>
            <w:tcW w:w="9923" w:type="dxa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B392E" w:rsidRPr="00A76660" w:rsidRDefault="00FB392E" w:rsidP="00FB392E">
            <w:r w:rsidRPr="00A76660">
              <w:t>Расчет выполнен на основе пространственных данных векторной модели.</w:t>
            </w:r>
          </w:p>
        </w:tc>
      </w:tr>
    </w:tbl>
    <w:p w:rsidR="0004520A" w:rsidRDefault="0004520A" w:rsidP="00FC323B">
      <w:pPr>
        <w:pStyle w:val="afe"/>
        <w:spacing w:before="0" w:beforeAutospacing="0" w:after="0" w:afterAutospacing="0"/>
        <w:ind w:left="-567"/>
        <w:jc w:val="both"/>
      </w:pPr>
      <w:r>
        <w:t> </w:t>
      </w:r>
    </w:p>
    <w:p w:rsidR="0004520A" w:rsidRDefault="0004520A" w:rsidP="0056520F">
      <w:pPr>
        <w:pStyle w:val="afe"/>
        <w:spacing w:before="0" w:beforeAutospacing="0" w:after="0" w:afterAutospacing="0"/>
        <w:ind w:left="-567" w:firstLine="582"/>
        <w:jc w:val="both"/>
        <w:outlineLvl w:val="0"/>
      </w:pPr>
      <w:r>
        <w:rPr>
          <w:color w:val="000000"/>
          <w:u w:val="single"/>
        </w:rPr>
        <w:t xml:space="preserve">Назначение функциональных зон, установленных на территории </w:t>
      </w:r>
      <w:r w:rsidR="006D6930">
        <w:rPr>
          <w:color w:val="000000"/>
          <w:u w:val="single"/>
        </w:rPr>
        <w:t>р.п. Чаадаевка:</w:t>
      </w:r>
    </w:p>
    <w:p w:rsidR="006D6930" w:rsidRDefault="006D6930" w:rsidP="006D6930">
      <w:pPr>
        <w:pStyle w:val="afe"/>
        <w:spacing w:before="0" w:beforeAutospacing="0" w:after="0" w:afterAutospacing="0"/>
        <w:ind w:left="-567" w:firstLine="582"/>
        <w:jc w:val="center"/>
        <w:rPr>
          <w:b/>
          <w:color w:val="000000"/>
          <w:u w:val="single"/>
        </w:rPr>
      </w:pPr>
      <w:bookmarkStart w:id="2" w:name="_Hlk121994738"/>
    </w:p>
    <w:p w:rsidR="0004520A" w:rsidRPr="006D6930" w:rsidRDefault="00044710" w:rsidP="0056520F">
      <w:pPr>
        <w:pStyle w:val="afe"/>
        <w:spacing w:before="0" w:beforeAutospacing="0" w:after="0" w:afterAutospacing="0"/>
        <w:ind w:left="15"/>
        <w:jc w:val="center"/>
        <w:outlineLvl w:val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Жилые зоны</w:t>
      </w:r>
    </w:p>
    <w:p w:rsidR="00110879" w:rsidRPr="004863DE" w:rsidRDefault="00110879" w:rsidP="0056520F">
      <w:pPr>
        <w:pStyle w:val="afe"/>
        <w:spacing w:before="0" w:beforeAutospacing="0" w:after="0" w:afterAutospacing="0"/>
        <w:ind w:left="-567" w:firstLine="582"/>
        <w:jc w:val="both"/>
        <w:outlineLvl w:val="0"/>
      </w:pPr>
      <w:r>
        <w:rPr>
          <w:color w:val="000000"/>
          <w:u w:val="single"/>
        </w:rPr>
        <w:t>Жилые зоны включают в себя:</w:t>
      </w:r>
    </w:p>
    <w:p w:rsidR="0004520A" w:rsidRPr="00110879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110879">
        <w:t>1.1. зона застройки индивидуальными жилыми домами (коэффициент застройки - 0,2, коэффициент плотности застройки - 0,4);</w:t>
      </w:r>
    </w:p>
    <w:p w:rsidR="0004520A" w:rsidRPr="00110879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110879">
        <w:lastRenderedPageBreak/>
        <w:t>1.2. зона застройки малоэтажными жилыми домами (до 4 этажей, включая мансардный)</w:t>
      </w:r>
      <w:r w:rsidR="00E8222F" w:rsidRPr="00110879">
        <w:t xml:space="preserve"> </w:t>
      </w:r>
      <w:r w:rsidRPr="00110879">
        <w:t>(коэффициент застройки - 0,4, коэффициент плотности застройки - 0,8);</w:t>
      </w:r>
    </w:p>
    <w:p w:rsidR="0004520A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110879">
        <w:t>1.3.</w:t>
      </w:r>
      <w:r w:rsidR="00E8222F" w:rsidRPr="00110879">
        <w:t> </w:t>
      </w:r>
      <w:r w:rsidRPr="00110879">
        <w:t>зона застройки</w:t>
      </w:r>
      <w:r w:rsidR="00E8222F" w:rsidRPr="00110879">
        <w:t xml:space="preserve"> </w:t>
      </w:r>
      <w:proofErr w:type="spellStart"/>
      <w:r w:rsidRPr="00110879">
        <w:t>среднеэтажными</w:t>
      </w:r>
      <w:proofErr w:type="spellEnd"/>
      <w:r w:rsidRPr="00110879">
        <w:t xml:space="preserve"> жилыми домами (от 5 до 8 этажей, включая мансардный), (коэффициент застройки - 0,4, коэффициент плотности застройки - 0,8).</w:t>
      </w:r>
    </w:p>
    <w:p w:rsidR="00110879" w:rsidRPr="004863DE" w:rsidRDefault="00110879" w:rsidP="00110879">
      <w:pPr>
        <w:pStyle w:val="afe"/>
        <w:spacing w:before="0" w:beforeAutospacing="0" w:after="0" w:afterAutospacing="0"/>
        <w:ind w:left="-567" w:firstLine="582"/>
        <w:jc w:val="both"/>
      </w:pPr>
      <w:r w:rsidRPr="004863DE">
        <w:rPr>
          <w:color w:val="000000"/>
        </w:rPr>
        <w:t xml:space="preserve">В границах </w:t>
      </w:r>
      <w:r w:rsidR="002D42F2">
        <w:rPr>
          <w:color w:val="000000"/>
        </w:rPr>
        <w:t>городского поселения р.п. Чаадаевка</w:t>
      </w:r>
      <w:r w:rsidRPr="004863DE">
        <w:rPr>
          <w:color w:val="000000"/>
        </w:rPr>
        <w:t xml:space="preserve"> выделены следующие зоны: </w:t>
      </w:r>
      <w:r w:rsidR="00030021">
        <w:rPr>
          <w:color w:val="000000"/>
          <w:lang w:eastAsia="en-US"/>
        </w:rPr>
        <w:t>з</w:t>
      </w:r>
      <w:r w:rsidR="002D42F2">
        <w:rPr>
          <w:color w:val="000000"/>
          <w:lang w:eastAsia="en-US"/>
        </w:rPr>
        <w:t xml:space="preserve">она застройки индивидуальными жилыми домами, </w:t>
      </w:r>
      <w:r w:rsidR="002D42F2">
        <w:rPr>
          <w:color w:val="000000"/>
        </w:rPr>
        <w:t>з</w:t>
      </w:r>
      <w:r w:rsidR="002D42F2" w:rsidRPr="009035AF">
        <w:rPr>
          <w:color w:val="000000"/>
        </w:rPr>
        <w:t>она застройки малоэтажными жилыми домами (до 4 этажей, включая мансардный)</w:t>
      </w:r>
      <w:r w:rsidR="002D42F2">
        <w:rPr>
          <w:color w:val="000000"/>
        </w:rPr>
        <w:t xml:space="preserve"> и </w:t>
      </w:r>
      <w:r w:rsidR="002D42F2">
        <w:rPr>
          <w:color w:val="000000"/>
          <w:lang w:eastAsia="en-US"/>
        </w:rPr>
        <w:t xml:space="preserve">зона застройки </w:t>
      </w:r>
      <w:proofErr w:type="spellStart"/>
      <w:r w:rsidR="002D42F2">
        <w:rPr>
          <w:color w:val="000000"/>
          <w:lang w:eastAsia="en-US"/>
        </w:rPr>
        <w:t>среднеэтажными</w:t>
      </w:r>
      <w:proofErr w:type="spellEnd"/>
      <w:r w:rsidR="002D42F2">
        <w:rPr>
          <w:color w:val="000000"/>
          <w:lang w:eastAsia="en-US"/>
        </w:rPr>
        <w:t xml:space="preserve"> жилыми домами (от 5 до 8 этажей, включая ма</w:t>
      </w:r>
      <w:r w:rsidR="001B2DCE">
        <w:rPr>
          <w:color w:val="000000"/>
          <w:lang w:eastAsia="en-US"/>
        </w:rPr>
        <w:t>н</w:t>
      </w:r>
      <w:r w:rsidR="002D42F2">
        <w:rPr>
          <w:color w:val="000000"/>
          <w:lang w:eastAsia="en-US"/>
        </w:rPr>
        <w:t>сардный).</w:t>
      </w:r>
    </w:p>
    <w:p w:rsidR="0004520A" w:rsidRDefault="0004520A" w:rsidP="004863DE">
      <w:pPr>
        <w:pStyle w:val="afe"/>
        <w:spacing w:before="0" w:beforeAutospacing="0" w:after="0" w:afterAutospacing="0"/>
        <w:ind w:left="-567" w:firstLine="582"/>
        <w:jc w:val="both"/>
        <w:rPr>
          <w:rFonts w:ascii="Times New Roman CYR" w:hAnsi="Times New Roman CYR"/>
          <w:color w:val="000000"/>
        </w:rPr>
      </w:pPr>
      <w:r w:rsidRPr="004863DE">
        <w:rPr>
          <w:rFonts w:ascii="Times New Roman CYR" w:hAnsi="Times New Roman CYR"/>
          <w:color w:val="000000"/>
        </w:rPr>
        <w:t xml:space="preserve">В жилых зонах допускается размещение отдельно стоящих, встроенных или пристроенных объектов социального и коммунально-бытового назначения, объектов здравоохранения, объектов дошкольного, начального общего и среднего общего образования, культовых зданий, стоянок автомобильного транспорта, гаражей, объектов, связанных с проживанием граждан и не оказывающих негативного воздействия на окружающую среду. В состав жилых зон могут включаться также территории, предназначенные для ведения садоводства. </w:t>
      </w:r>
    </w:p>
    <w:p w:rsidR="0004520A" w:rsidRPr="004863DE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4863DE">
        <w:t> </w:t>
      </w:r>
    </w:p>
    <w:p w:rsidR="0004520A" w:rsidRPr="006D6930" w:rsidRDefault="0004520A" w:rsidP="0056520F">
      <w:pPr>
        <w:pStyle w:val="afe"/>
        <w:spacing w:before="0" w:beforeAutospacing="0" w:after="0" w:afterAutospacing="0"/>
        <w:ind w:left="15"/>
        <w:jc w:val="center"/>
        <w:outlineLvl w:val="0"/>
        <w:rPr>
          <w:b/>
        </w:rPr>
      </w:pPr>
      <w:r w:rsidRPr="006D6930">
        <w:rPr>
          <w:b/>
          <w:color w:val="000000"/>
          <w:u w:val="single"/>
        </w:rPr>
        <w:t>Общественно-</w:t>
      </w:r>
      <w:r w:rsidR="00044710">
        <w:rPr>
          <w:b/>
          <w:color w:val="000000"/>
          <w:u w:val="single"/>
        </w:rPr>
        <w:t>деловые зоны</w:t>
      </w:r>
    </w:p>
    <w:p w:rsidR="0004520A" w:rsidRPr="004863DE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4863DE">
        <w:rPr>
          <w:color w:val="000000"/>
        </w:rPr>
        <w:t xml:space="preserve">Для указанной зоны устанавливается коэффициент застройки - 1, коэффициент плотности застройки – 3. </w:t>
      </w:r>
    </w:p>
    <w:p w:rsidR="0004520A" w:rsidRPr="004863DE" w:rsidRDefault="0004520A" w:rsidP="00FC323B">
      <w:pPr>
        <w:pStyle w:val="afe"/>
        <w:widowControl w:val="0"/>
        <w:spacing w:before="0" w:beforeAutospacing="0" w:after="0" w:afterAutospacing="0"/>
        <w:ind w:left="-567" w:firstLine="567"/>
        <w:jc w:val="both"/>
      </w:pPr>
      <w:r w:rsidRPr="004863DE">
        <w:rPr>
          <w:rFonts w:ascii="Times New Roman CYR" w:hAnsi="Times New Roman CYR"/>
          <w:color w:val="000000"/>
        </w:rPr>
        <w:t>Общественно-деловые зоны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</w:t>
      </w:r>
    </w:p>
    <w:p w:rsidR="0004520A" w:rsidRPr="004863DE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4863DE">
        <w:rPr>
          <w:rFonts w:ascii="Times New Roman CYR" w:hAnsi="Times New Roman CYR"/>
          <w:color w:val="000000"/>
        </w:rPr>
        <w:t xml:space="preserve">В перечень </w:t>
      </w:r>
      <w:bookmarkEnd w:id="2"/>
      <w:r w:rsidR="00CE14E2" w:rsidRPr="004863DE">
        <w:fldChar w:fldCharType="begin"/>
      </w:r>
      <w:r w:rsidRPr="004863DE">
        <w:instrText xml:space="preserve"> HYPERLINK "" \l "sub_1010" \o "#sub_1010" </w:instrText>
      </w:r>
      <w:r w:rsidR="00CE14E2" w:rsidRPr="004863DE">
        <w:fldChar w:fldCharType="separate"/>
      </w:r>
      <w:r w:rsidRPr="004863DE">
        <w:rPr>
          <w:rStyle w:val="af6"/>
          <w:rFonts w:ascii="Times New Roman CYR" w:eastAsia="Arial" w:hAnsi="Times New Roman CYR"/>
          <w:color w:val="000000"/>
        </w:rPr>
        <w:t>объектов капитального строительства</w:t>
      </w:r>
      <w:r w:rsidR="00CE14E2" w:rsidRPr="004863DE">
        <w:fldChar w:fldCharType="end"/>
      </w:r>
      <w:r w:rsidRPr="004863DE">
        <w:rPr>
          <w:rFonts w:ascii="Times New Roman CYR" w:hAnsi="Times New Roman CYR"/>
          <w:color w:val="000000"/>
        </w:rPr>
        <w:t>, разрешенных для размещения в общественно-деловых зонах, могут включаться жилые дома, дома блокированной застройки, многоквартирные дома, гостиницы, подземные или многоэтажные гаражи</w:t>
      </w:r>
      <w:r w:rsidR="004B2AE0" w:rsidRPr="004863DE">
        <w:rPr>
          <w:rFonts w:ascii="Times New Roman CYR" w:hAnsi="Times New Roman CYR"/>
          <w:color w:val="000000"/>
        </w:rPr>
        <w:t xml:space="preserve"> </w:t>
      </w:r>
      <w:r w:rsidRPr="004863DE">
        <w:rPr>
          <w:rFonts w:ascii="Times New Roman CYR" w:hAnsi="Times New Roman CYR"/>
          <w:color w:val="000000"/>
        </w:rPr>
        <w:t>(п. 5. ст. 35 Градостроительный кодекс Российской Федерации).</w:t>
      </w:r>
    </w:p>
    <w:p w:rsidR="0004520A" w:rsidRPr="004863DE" w:rsidRDefault="0004520A" w:rsidP="00FC323B">
      <w:pPr>
        <w:pStyle w:val="afe"/>
        <w:widowControl w:val="0"/>
        <w:spacing w:before="0" w:beforeAutospacing="0" w:after="0" w:afterAutospacing="0"/>
        <w:ind w:left="-567" w:firstLine="720"/>
        <w:jc w:val="both"/>
      </w:pPr>
      <w:r w:rsidRPr="004863DE">
        <w:t> </w:t>
      </w:r>
    </w:p>
    <w:p w:rsidR="0004520A" w:rsidRPr="00323F65" w:rsidRDefault="00044710" w:rsidP="0056520F">
      <w:pPr>
        <w:pStyle w:val="afe"/>
        <w:spacing w:before="0" w:beforeAutospacing="0" w:after="0" w:afterAutospacing="0"/>
        <w:ind w:left="-567" w:firstLine="582"/>
        <w:jc w:val="center"/>
        <w:outlineLvl w:val="0"/>
        <w:rPr>
          <w:b/>
        </w:rPr>
      </w:pPr>
      <w:r>
        <w:rPr>
          <w:b/>
          <w:color w:val="000000"/>
          <w:u w:val="single"/>
        </w:rPr>
        <w:t>Производственная зона, зоны</w:t>
      </w:r>
      <w:r w:rsidR="0004520A" w:rsidRPr="00323F65">
        <w:rPr>
          <w:b/>
          <w:color w:val="000000"/>
          <w:u w:val="single"/>
        </w:rPr>
        <w:t xml:space="preserve"> инженерной и транспортной инфраструктур</w:t>
      </w:r>
      <w:bookmarkStart w:id="3" w:name="_GoBack"/>
      <w:bookmarkEnd w:id="3"/>
    </w:p>
    <w:p w:rsidR="0004520A" w:rsidRPr="004863DE" w:rsidRDefault="00044710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>Производственная зона, как правило, предназначена</w:t>
      </w:r>
      <w:r w:rsidR="0004520A" w:rsidRPr="004863DE">
        <w:rPr>
          <w:color w:val="000000"/>
        </w:rPr>
        <w:t xml:space="preserve"> для размещения производственных объектов с различными нормативами воздействия на окружающую среду, требующие устройства санитарно-защитных зон шириной более 50 м, а также для размещения железнодорожных подъездных путей, коммунальных и складских объектов, объектов жилищно-коммунального хозяйства, объектов транспорта, объектов оптовой торговли. </w:t>
      </w:r>
    </w:p>
    <w:p w:rsidR="0004520A" w:rsidRPr="004863DE" w:rsidRDefault="00044710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>В производственной зоне</w:t>
      </w:r>
      <w:r w:rsidR="0004520A" w:rsidRPr="004863DE">
        <w:rPr>
          <w:color w:val="000000"/>
        </w:rPr>
        <w:t xml:space="preserve"> допускается размещать сооружения и помещения объектов аварийно-спасательных служб, расположенные в производственной зоне предприятия и другие объекты. </w:t>
      </w:r>
    </w:p>
    <w:p w:rsidR="0004520A" w:rsidRPr="004863DE" w:rsidRDefault="00044710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>Зоны</w:t>
      </w:r>
      <w:r w:rsidR="0004520A" w:rsidRPr="004863DE">
        <w:rPr>
          <w:color w:val="000000"/>
        </w:rPr>
        <w:t xml:space="preserve"> инженерной и транспортной инфраструктуры следует предусматривать для размещения сооружений и коммуникаций автомобильного транспорта, связи, инженерного оборудования с учетом их перспективного развития и потребностей в инженерном благоустройстве. </w:t>
      </w:r>
    </w:p>
    <w:p w:rsidR="0004520A" w:rsidRPr="004863DE" w:rsidRDefault="008B4FF5" w:rsidP="00FC323B">
      <w:pPr>
        <w:pStyle w:val="afe"/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>Развитие данных</w:t>
      </w:r>
      <w:r w:rsidR="0004520A" w:rsidRPr="004863DE">
        <w:rPr>
          <w:color w:val="000000"/>
        </w:rPr>
        <w:t xml:space="preserve"> зон планируется в контексте поддержания в необходимом техническом состоянии объектов инженерного обеспечения и </w:t>
      </w:r>
      <w:r w:rsidR="00FD4F28" w:rsidRPr="004863DE">
        <w:rPr>
          <w:color w:val="000000"/>
        </w:rPr>
        <w:t>транспортной инфраструктуры с учетом технических регламентов,</w:t>
      </w:r>
      <w:r w:rsidR="0004520A" w:rsidRPr="004863DE">
        <w:rPr>
          <w:color w:val="000000"/>
        </w:rPr>
        <w:t xml:space="preserve"> и нормативных требований относительно объектов, расположенных в данных зонах. </w:t>
      </w:r>
    </w:p>
    <w:p w:rsidR="0004520A" w:rsidRPr="004863DE" w:rsidRDefault="008B4FF5" w:rsidP="00FC323B">
      <w:pPr>
        <w:pStyle w:val="afe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-567" w:firstLine="582"/>
        <w:jc w:val="both"/>
      </w:pPr>
      <w:r>
        <w:rPr>
          <w:color w:val="000000"/>
        </w:rPr>
        <w:t>Для зон</w:t>
      </w:r>
      <w:r w:rsidR="0004520A" w:rsidRPr="004863DE">
        <w:rPr>
          <w:color w:val="000000"/>
        </w:rPr>
        <w:t xml:space="preserve"> инженерной и транспортной инфраструктур предельные (минимальные и (или) максимальные) размеры земельных участков, за исключением площади, и предельные параметры разрешенного строительства, реконструкции объектов капитального строительства не подлежат установлению и определяются с учетом требований действующих нормативных </w:t>
      </w:r>
      <w:r w:rsidR="0004520A" w:rsidRPr="004863DE">
        <w:rPr>
          <w:color w:val="000000"/>
        </w:rPr>
        <w:lastRenderedPageBreak/>
        <w:t>документов, правил землепользования и застройки территории в соответствии с назначением объекта.</w:t>
      </w:r>
    </w:p>
    <w:p w:rsidR="0004520A" w:rsidRPr="004863DE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4863DE">
        <w:t> </w:t>
      </w:r>
    </w:p>
    <w:p w:rsidR="0004520A" w:rsidRPr="00CD39D1" w:rsidRDefault="0004520A" w:rsidP="0056520F">
      <w:pPr>
        <w:pStyle w:val="afe"/>
        <w:spacing w:before="0" w:beforeAutospacing="0" w:after="0" w:afterAutospacing="0"/>
        <w:ind w:left="-567" w:firstLine="582"/>
        <w:jc w:val="center"/>
        <w:outlineLvl w:val="0"/>
      </w:pPr>
      <w:r w:rsidRPr="004B2AE0">
        <w:rPr>
          <w:b/>
          <w:color w:val="000000"/>
          <w:u w:val="single"/>
        </w:rPr>
        <w:t>Зон</w:t>
      </w:r>
      <w:r w:rsidR="009B68CC">
        <w:rPr>
          <w:b/>
          <w:color w:val="000000"/>
          <w:u w:val="single"/>
        </w:rPr>
        <w:t>а</w:t>
      </w:r>
      <w:r w:rsidRPr="004B2AE0">
        <w:rPr>
          <w:b/>
          <w:color w:val="000000"/>
          <w:u w:val="single"/>
        </w:rPr>
        <w:t xml:space="preserve"> </w:t>
      </w:r>
      <w:r w:rsidR="009B68CC">
        <w:rPr>
          <w:b/>
          <w:color w:val="000000"/>
          <w:u w:val="single"/>
        </w:rPr>
        <w:t>садоводства, огородничества</w:t>
      </w:r>
    </w:p>
    <w:p w:rsidR="006470E5" w:rsidRPr="006470E5" w:rsidRDefault="006470E5" w:rsidP="006470E5">
      <w:pPr>
        <w:pStyle w:val="afe"/>
        <w:spacing w:before="0" w:beforeAutospacing="0" w:after="0" w:afterAutospacing="0"/>
        <w:ind w:left="-567" w:firstLine="582"/>
        <w:jc w:val="both"/>
        <w:rPr>
          <w:rFonts w:ascii="Times New Roman CYR" w:hAnsi="Times New Roman CYR"/>
          <w:color w:val="000000"/>
        </w:rPr>
      </w:pPr>
      <w:r w:rsidRPr="006470E5">
        <w:rPr>
          <w:rFonts w:ascii="Times New Roman CYR" w:hAnsi="Times New Roman CYR"/>
          <w:color w:val="000000"/>
        </w:rPr>
        <w:t>Зона предназначена для осуществления отдыха и (или) выращивания гражданами для собственных нужд сельскохозяйственных культур, размещения хозяйственных построек, не являющихся объектами недвижимости, предназначенных для хранения инвентаря и урожая сельскохозяйственных культур, размещения для собственных нужд садовых домов, жилых домов, хозяйственных построек и гаражей.</w:t>
      </w:r>
    </w:p>
    <w:p w:rsidR="0004520A" w:rsidRPr="00CD39D1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CD39D1">
        <w:t> </w:t>
      </w:r>
    </w:p>
    <w:p w:rsidR="0004520A" w:rsidRPr="004B2AE0" w:rsidRDefault="00030D41" w:rsidP="0056520F">
      <w:pPr>
        <w:pStyle w:val="afe"/>
        <w:spacing w:before="0" w:beforeAutospacing="0" w:after="0" w:afterAutospacing="0"/>
        <w:ind w:left="-567" w:firstLine="567"/>
        <w:jc w:val="center"/>
        <w:outlineLvl w:val="0"/>
        <w:rPr>
          <w:b/>
        </w:rPr>
      </w:pPr>
      <w:r>
        <w:rPr>
          <w:b/>
          <w:color w:val="000000"/>
          <w:u w:val="single"/>
        </w:rPr>
        <w:t>З</w:t>
      </w:r>
      <w:r w:rsidR="00E53DF1">
        <w:rPr>
          <w:b/>
          <w:color w:val="000000"/>
          <w:u w:val="single"/>
        </w:rPr>
        <w:t>оны</w:t>
      </w:r>
      <w:r w:rsidR="0004520A" w:rsidRPr="004B2AE0">
        <w:rPr>
          <w:b/>
          <w:color w:val="000000"/>
          <w:u w:val="single"/>
        </w:rPr>
        <w:t xml:space="preserve"> рекреационного назначения</w:t>
      </w:r>
    </w:p>
    <w:p w:rsidR="0004520A" w:rsidRPr="00CD39D1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CD39D1">
        <w:rPr>
          <w:rFonts w:ascii="Times New Roman CYR" w:hAnsi="Times New Roman CYR"/>
          <w:color w:val="000000"/>
        </w:rPr>
        <w:t xml:space="preserve">В состав зон рекреационного назначения могут включаться зоны в границах территорий, занятых городскими лесами, скверами, парками, городскими садами, прудами, озерами, водохранилищами, пляжами, береговыми полосами водных объектов общего пользования, а также в границах иных территорий, используемых и предназначенных для отдыха, туризма, занятий физической культурой и спортом. </w:t>
      </w:r>
    </w:p>
    <w:p w:rsidR="0004520A" w:rsidRPr="00CD39D1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CD39D1">
        <w:rPr>
          <w:color w:val="000000"/>
        </w:rPr>
        <w:t xml:space="preserve">Развитие зон рекреационного назначения предусматривается для создания комфортной и эстетически привлекательной среды для отдыха населения, организации благоустроенных прогулочных пространств, сохранения и развития, существующих и перспективных домов отдыха в границах населенных пунктов, и содержания в надлежащем состоянии скверов в центральной части населенных пунктов. </w:t>
      </w:r>
    </w:p>
    <w:p w:rsidR="0004520A" w:rsidRPr="00CD39D1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CD39D1">
        <w:rPr>
          <w:color w:val="000000"/>
        </w:rPr>
        <w:t xml:space="preserve">Развитие зон рекреационного назначения предусматривается для создания экологически чистой и эстетически привлекательной среды для отдыха населения, организации благоустроенных пляжей и набережных, вместе с сопутствующими объектами туризма сохранения и развития, баз отдыха вне границ населенных пунктов, и содержания в надлежащем состоянии лесных массивов. </w:t>
      </w:r>
    </w:p>
    <w:p w:rsidR="0004520A" w:rsidRPr="00CD39D1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CD39D1">
        <w:rPr>
          <w:color w:val="000000"/>
        </w:rPr>
        <w:t>Предельные (минимальные и (или) максимальные) размеры земельных участков, за исключением площади, и предельные параметры разрешенного строительства, реконструкции объектов капитального строительства не подлежат установлению и определяются с учетом требований действующих нормативных документов, правил землепользования и застройки территории в соответствии с назначением объекта.</w:t>
      </w:r>
    </w:p>
    <w:p w:rsidR="0004520A" w:rsidRPr="003832FD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3832FD">
        <w:t> </w:t>
      </w:r>
    </w:p>
    <w:p w:rsidR="0004520A" w:rsidRPr="006013F4" w:rsidRDefault="0004520A" w:rsidP="0056520F">
      <w:pPr>
        <w:pStyle w:val="afe"/>
        <w:spacing w:before="0" w:beforeAutospacing="0" w:after="0" w:afterAutospacing="0"/>
        <w:ind w:left="-567" w:firstLine="567"/>
        <w:jc w:val="center"/>
        <w:outlineLvl w:val="0"/>
        <w:rPr>
          <w:b/>
        </w:rPr>
      </w:pPr>
      <w:r w:rsidRPr="006013F4">
        <w:rPr>
          <w:b/>
          <w:u w:val="single"/>
        </w:rPr>
        <w:t>Зоны специального назначения</w:t>
      </w:r>
    </w:p>
    <w:p w:rsidR="0004520A" w:rsidRPr="006013F4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6013F4">
        <w:rPr>
          <w:rFonts w:ascii="Times New Roman CYR" w:hAnsi="Times New Roman CYR"/>
        </w:rPr>
        <w:t>В состав зон специального назначения могут включаться зоны, занятые кладбищами, крематориями, скотомогильниками, объектами, используемыми для захоронения твердых коммунальных отходов, и иными объектами, размещение которых может быть обеспечено только путем выделения указанных зон и недопустимо в других территориальных зонах.</w:t>
      </w:r>
    </w:p>
    <w:p w:rsidR="0004520A" w:rsidRPr="006013F4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6013F4">
        <w:rPr>
          <w:rFonts w:ascii="Times New Roman CYR" w:hAnsi="Times New Roman CYR"/>
        </w:rPr>
        <w:t>В состав территориальных зон могут включаться зоны размещения военных объектов и иные зоны специального назначения.</w:t>
      </w:r>
    </w:p>
    <w:p w:rsidR="0004520A" w:rsidRPr="006013F4" w:rsidRDefault="0004520A" w:rsidP="00FC323B">
      <w:pPr>
        <w:pStyle w:val="afe"/>
        <w:spacing w:before="0" w:beforeAutospacing="0" w:after="0" w:afterAutospacing="0"/>
        <w:ind w:left="-567" w:firstLine="582"/>
        <w:jc w:val="both"/>
      </w:pPr>
      <w:r w:rsidRPr="006013F4">
        <w:t>Предельные (минимальные и (или) максимальные) размеры земельных участков, за исключением площади, и предельные параметры разрешенного строительства, реконструкции объектов капитального строительства не подлежат установлению и определяются с учетом требований действующих нормативных документов, правил землепользования и застройки территории в соответствии с назначением объекта.</w:t>
      </w:r>
    </w:p>
    <w:p w:rsidR="0004520A" w:rsidRDefault="0004520A" w:rsidP="00FC323B">
      <w:pPr>
        <w:pStyle w:val="afe"/>
        <w:spacing w:before="0" w:beforeAutospacing="0" w:after="0" w:afterAutospacing="0"/>
        <w:ind w:left="-567"/>
        <w:jc w:val="both"/>
      </w:pPr>
      <w:r>
        <w:t> </w:t>
      </w:r>
    </w:p>
    <w:p w:rsidR="00D91A83" w:rsidRPr="004B2AE0" w:rsidRDefault="00D91A83" w:rsidP="0056520F">
      <w:pPr>
        <w:pStyle w:val="afe"/>
        <w:spacing w:before="0" w:beforeAutospacing="0" w:after="0" w:afterAutospacing="0"/>
        <w:ind w:left="-567" w:firstLine="567"/>
        <w:jc w:val="center"/>
        <w:outlineLvl w:val="0"/>
        <w:rPr>
          <w:b/>
        </w:rPr>
      </w:pPr>
      <w:r w:rsidRPr="00140CBF">
        <w:rPr>
          <w:b/>
          <w:u w:val="single"/>
        </w:rPr>
        <w:t>Зона режимных территорий</w:t>
      </w:r>
    </w:p>
    <w:p w:rsidR="00140CBF" w:rsidRPr="00140CBF" w:rsidRDefault="00140CBF" w:rsidP="00140CBF">
      <w:pPr>
        <w:pStyle w:val="afe"/>
        <w:spacing w:before="0" w:beforeAutospacing="0" w:after="0" w:afterAutospacing="0"/>
        <w:ind w:left="-567" w:firstLine="582"/>
        <w:jc w:val="both"/>
        <w:rPr>
          <w:color w:val="000000"/>
        </w:rPr>
      </w:pPr>
      <w:r w:rsidRPr="00140CBF">
        <w:rPr>
          <w:color w:val="000000"/>
        </w:rPr>
        <w:t>Функциональная зона предназначена для территорий, переданных с целью постоянного использования их для обеспечения нужд обороны.</w:t>
      </w:r>
    </w:p>
    <w:p w:rsidR="00A13B7A" w:rsidRDefault="00A13B7A" w:rsidP="0004520A">
      <w:pPr>
        <w:pStyle w:val="afe"/>
        <w:spacing w:before="0" w:beforeAutospacing="0" w:after="0" w:afterAutospacing="0"/>
        <w:jc w:val="center"/>
        <w:rPr>
          <w:b/>
          <w:bCs/>
          <w:color w:val="000000"/>
        </w:rPr>
      </w:pPr>
    </w:p>
    <w:p w:rsidR="00D91A83" w:rsidRPr="004B2AE0" w:rsidRDefault="00D91A83" w:rsidP="0056520F">
      <w:pPr>
        <w:pStyle w:val="afe"/>
        <w:spacing w:before="0" w:beforeAutospacing="0" w:after="0" w:afterAutospacing="0"/>
        <w:ind w:left="-567" w:firstLine="567"/>
        <w:jc w:val="center"/>
        <w:outlineLvl w:val="0"/>
        <w:rPr>
          <w:b/>
        </w:rPr>
      </w:pPr>
      <w:r w:rsidRPr="0088049F">
        <w:rPr>
          <w:b/>
          <w:u w:val="single"/>
        </w:rPr>
        <w:t>Иные зоны</w:t>
      </w:r>
    </w:p>
    <w:p w:rsidR="00140CBF" w:rsidRPr="00140CBF" w:rsidRDefault="00140CBF" w:rsidP="00140CBF">
      <w:pPr>
        <w:pStyle w:val="afe"/>
        <w:spacing w:before="0" w:beforeAutospacing="0" w:after="0" w:afterAutospacing="0"/>
        <w:ind w:left="-567" w:firstLine="582"/>
        <w:jc w:val="both"/>
        <w:rPr>
          <w:color w:val="000000"/>
        </w:rPr>
      </w:pPr>
      <w:r w:rsidRPr="00140CBF">
        <w:rPr>
          <w:color w:val="000000"/>
        </w:rPr>
        <w:t>Функциональная зона предназначена для территорий общего пользования, в границах которых возможно:</w:t>
      </w:r>
    </w:p>
    <w:p w:rsidR="00140CBF" w:rsidRPr="00140CBF" w:rsidRDefault="00140CBF" w:rsidP="00140CBF">
      <w:pPr>
        <w:pStyle w:val="afe"/>
        <w:spacing w:before="0" w:beforeAutospacing="0" w:after="0" w:afterAutospacing="0"/>
        <w:ind w:left="-567" w:firstLine="582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140CBF">
        <w:rPr>
          <w:color w:val="000000"/>
        </w:rPr>
        <w:t>размещение объектов улично-дорожной сети: автомобильных дорог в границах населенных пунктов, пешеходных переходов, площадей, проездов, велодорожек и объектов вело</w:t>
      </w:r>
      <w:r w:rsidR="00411A0F">
        <w:rPr>
          <w:color w:val="000000"/>
        </w:rPr>
        <w:t>-</w:t>
      </w:r>
      <w:r w:rsidRPr="00140CBF">
        <w:rPr>
          <w:color w:val="000000"/>
        </w:rPr>
        <w:t>транспортной и инженерной инфраструктуры;</w:t>
      </w:r>
    </w:p>
    <w:p w:rsidR="00140CBF" w:rsidRPr="00140CBF" w:rsidRDefault="00140CBF" w:rsidP="00140CBF">
      <w:pPr>
        <w:pStyle w:val="afe"/>
        <w:spacing w:before="0" w:beforeAutospacing="0" w:after="0" w:afterAutospacing="0"/>
        <w:ind w:left="-567" w:firstLine="582"/>
        <w:jc w:val="both"/>
        <w:rPr>
          <w:color w:val="000000"/>
        </w:rPr>
      </w:pPr>
      <w:r>
        <w:rPr>
          <w:color w:val="000000"/>
        </w:rPr>
        <w:t xml:space="preserve">- </w:t>
      </w:r>
      <w:r w:rsidRPr="00140CBF">
        <w:rPr>
          <w:color w:val="000000"/>
        </w:rPr>
        <w:t>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туалетов);</w:t>
      </w:r>
    </w:p>
    <w:p w:rsidR="00140CBF" w:rsidRPr="00140CBF" w:rsidRDefault="00140CBF" w:rsidP="00140CBF">
      <w:pPr>
        <w:pStyle w:val="afe"/>
        <w:spacing w:before="0" w:beforeAutospacing="0" w:after="0" w:afterAutospacing="0"/>
        <w:ind w:left="-567" w:firstLine="582"/>
        <w:jc w:val="both"/>
        <w:rPr>
          <w:color w:val="000000"/>
        </w:rPr>
      </w:pPr>
      <w:r>
        <w:rPr>
          <w:color w:val="000000"/>
        </w:rPr>
        <w:t xml:space="preserve">- </w:t>
      </w:r>
      <w:r w:rsidRPr="00140CBF">
        <w:rPr>
          <w:color w:val="000000"/>
        </w:rPr>
        <w:t>коммунальное обслуживание (размещение зданий и сооружений в целях обеспечения физических и юридических лиц коммунальными услугами);</w:t>
      </w:r>
    </w:p>
    <w:p w:rsidR="00140CBF" w:rsidRPr="00140CBF" w:rsidRDefault="00140CBF" w:rsidP="00140CBF">
      <w:pPr>
        <w:pStyle w:val="afe"/>
        <w:spacing w:before="0" w:beforeAutospacing="0" w:after="0" w:afterAutospacing="0"/>
        <w:ind w:left="-567" w:firstLine="582"/>
        <w:jc w:val="both"/>
        <w:rPr>
          <w:color w:val="000000"/>
        </w:rPr>
      </w:pPr>
      <w:r>
        <w:rPr>
          <w:color w:val="000000"/>
        </w:rPr>
        <w:t xml:space="preserve">- </w:t>
      </w:r>
      <w:r w:rsidRPr="00140CBF">
        <w:rPr>
          <w:color w:val="000000"/>
        </w:rPr>
        <w:t>общее пользование водными объектами (использование земельных участков, примыкающих к водным объектам способами, необходимыми для осуществления общего водопользования);</w:t>
      </w:r>
    </w:p>
    <w:p w:rsidR="00140CBF" w:rsidRPr="00140CBF" w:rsidRDefault="00140CBF" w:rsidP="00140CBF">
      <w:pPr>
        <w:pStyle w:val="afe"/>
        <w:spacing w:before="0" w:beforeAutospacing="0" w:after="0" w:afterAutospacing="0"/>
        <w:ind w:left="-567" w:firstLine="582"/>
        <w:jc w:val="both"/>
        <w:rPr>
          <w:color w:val="000000"/>
        </w:rPr>
      </w:pPr>
      <w:r>
        <w:rPr>
          <w:color w:val="000000"/>
        </w:rPr>
        <w:t xml:space="preserve">- </w:t>
      </w:r>
      <w:r w:rsidRPr="00140CBF">
        <w:rPr>
          <w:color w:val="000000"/>
        </w:rPr>
        <w:t>территории в границах санитарно-защитных зон (за пределами границ объектов, от которых установлены санитарно-защитные зоны).</w:t>
      </w:r>
    </w:p>
    <w:p w:rsidR="00140CBF" w:rsidRDefault="00140CBF" w:rsidP="0004520A">
      <w:pPr>
        <w:pStyle w:val="afe"/>
        <w:spacing w:before="0" w:beforeAutospacing="0" w:after="0" w:afterAutospacing="0"/>
        <w:jc w:val="center"/>
        <w:rPr>
          <w:b/>
          <w:bCs/>
          <w:color w:val="000000"/>
        </w:rPr>
        <w:sectPr w:rsidR="00140CBF" w:rsidSect="0056520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276" w:right="850" w:bottom="426" w:left="1701" w:header="285" w:footer="708" w:gutter="0"/>
          <w:pgNumType w:start="1"/>
          <w:cols w:space="708"/>
          <w:titlePg/>
          <w:docGrid w:linePitch="360"/>
        </w:sectPr>
      </w:pPr>
    </w:p>
    <w:p w:rsidR="0004520A" w:rsidRDefault="0004520A" w:rsidP="0056520F">
      <w:pPr>
        <w:pStyle w:val="afe"/>
        <w:spacing w:before="0" w:beforeAutospacing="0" w:after="0" w:afterAutospacing="0"/>
        <w:jc w:val="center"/>
        <w:outlineLvl w:val="0"/>
      </w:pPr>
      <w:r>
        <w:rPr>
          <w:b/>
          <w:bCs/>
          <w:color w:val="000000"/>
        </w:rPr>
        <w:lastRenderedPageBreak/>
        <w:t xml:space="preserve">2.2. </w:t>
      </w:r>
      <w:r w:rsidRPr="003832FD">
        <w:rPr>
          <w:b/>
          <w:bCs/>
          <w:color w:val="000000"/>
        </w:rPr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</w:p>
    <w:p w:rsidR="0004520A" w:rsidRDefault="0004520A" w:rsidP="00E8222F">
      <w:pPr>
        <w:pStyle w:val="afe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Параметры функциональных зон, а </w:t>
      </w:r>
      <w:r w:rsidR="00E8222F">
        <w:rPr>
          <w:color w:val="000000"/>
        </w:rPr>
        <w:t xml:space="preserve">также </w:t>
      </w:r>
      <w:r>
        <w:rPr>
          <w:color w:val="000000"/>
        </w:rPr>
        <w:t>сведения о планируемых для размещения в них объектах федерального значения, регионального значения и местного значения, за исключением линейных объектов представлены в таблице</w:t>
      </w:r>
      <w:r w:rsidR="00EB4B29">
        <w:rPr>
          <w:color w:val="000000"/>
        </w:rPr>
        <w:t>:</w:t>
      </w:r>
      <w:r>
        <w:rPr>
          <w:color w:val="000000"/>
        </w:rPr>
        <w:t xml:space="preserve"> </w:t>
      </w:r>
    </w:p>
    <w:tbl>
      <w:tblPr>
        <w:tblStyle w:val="aff2"/>
        <w:tblW w:w="5207" w:type="pct"/>
        <w:jc w:val="center"/>
        <w:tblLook w:val="04A0"/>
      </w:tblPr>
      <w:tblGrid>
        <w:gridCol w:w="539"/>
        <w:gridCol w:w="2146"/>
        <w:gridCol w:w="1845"/>
        <w:gridCol w:w="1845"/>
        <w:gridCol w:w="1309"/>
        <w:gridCol w:w="1216"/>
        <w:gridCol w:w="1851"/>
        <w:gridCol w:w="2103"/>
        <w:gridCol w:w="2544"/>
      </w:tblGrid>
      <w:tr w:rsidR="004543B1" w:rsidRPr="00B27024" w:rsidTr="004543B1">
        <w:trPr>
          <w:trHeight w:val="897"/>
          <w:jc w:val="center"/>
        </w:trPr>
        <w:tc>
          <w:tcPr>
            <w:tcW w:w="175" w:type="pct"/>
            <w:vMerge w:val="restart"/>
            <w:vAlign w:val="center"/>
          </w:tcPr>
          <w:p w:rsidR="0088049F" w:rsidRPr="00B27024" w:rsidRDefault="0004520A" w:rsidP="00DA2786">
            <w:pPr>
              <w:ind w:left="-142" w:right="-105"/>
              <w:jc w:val="center"/>
              <w:rPr>
                <w:b/>
                <w:color w:val="000000" w:themeColor="text1"/>
              </w:rPr>
            </w:pPr>
            <w:r>
              <w:t> </w:t>
            </w:r>
            <w:r w:rsidR="0088049F" w:rsidRPr="00B27024">
              <w:rPr>
                <w:b/>
                <w:color w:val="000000" w:themeColor="text1"/>
              </w:rPr>
              <w:t>№</w:t>
            </w:r>
          </w:p>
          <w:p w:rsidR="0088049F" w:rsidRPr="00B27024" w:rsidRDefault="0088049F" w:rsidP="00DA2786">
            <w:pPr>
              <w:ind w:left="-142" w:right="-105"/>
              <w:jc w:val="center"/>
              <w:rPr>
                <w:b/>
                <w:color w:val="000000" w:themeColor="text1"/>
              </w:rPr>
            </w:pPr>
            <w:r w:rsidRPr="00B27024">
              <w:rPr>
                <w:b/>
                <w:color w:val="000000" w:themeColor="text1"/>
              </w:rPr>
              <w:t>п/п</w:t>
            </w:r>
          </w:p>
        </w:tc>
        <w:tc>
          <w:tcPr>
            <w:tcW w:w="697" w:type="pct"/>
            <w:vMerge w:val="restart"/>
            <w:vAlign w:val="center"/>
          </w:tcPr>
          <w:p w:rsidR="0088049F" w:rsidRPr="00B27024" w:rsidRDefault="0088049F" w:rsidP="00DA2786">
            <w:pPr>
              <w:ind w:left="-142" w:right="-105"/>
              <w:jc w:val="center"/>
              <w:rPr>
                <w:b/>
                <w:color w:val="000000" w:themeColor="text1"/>
              </w:rPr>
            </w:pPr>
            <w:r w:rsidRPr="00B27024">
              <w:rPr>
                <w:b/>
                <w:color w:val="000000" w:themeColor="text1"/>
              </w:rPr>
              <w:t>Функциональная зона</w:t>
            </w:r>
          </w:p>
        </w:tc>
        <w:tc>
          <w:tcPr>
            <w:tcW w:w="1623" w:type="pct"/>
            <w:gridSpan w:val="3"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  <w:r w:rsidRPr="00B27024">
              <w:rPr>
                <w:b/>
                <w:color w:val="000000" w:themeColor="text1"/>
              </w:rPr>
              <w:t>Параметры функциональной зоны</w:t>
            </w:r>
          </w:p>
        </w:tc>
        <w:tc>
          <w:tcPr>
            <w:tcW w:w="395" w:type="pct"/>
            <w:vMerge w:val="restart"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  <w:r w:rsidRPr="00B27024">
              <w:rPr>
                <w:b/>
                <w:color w:val="000000" w:themeColor="text1"/>
              </w:rPr>
              <w:t>Вид объекта*</w:t>
            </w:r>
          </w:p>
        </w:tc>
        <w:tc>
          <w:tcPr>
            <w:tcW w:w="601" w:type="pct"/>
            <w:vMerge w:val="restart"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  <w:r w:rsidRPr="00B27024">
              <w:rPr>
                <w:b/>
                <w:color w:val="000000" w:themeColor="text1"/>
              </w:rPr>
              <w:t>Наименование объекта</w:t>
            </w:r>
          </w:p>
        </w:tc>
        <w:tc>
          <w:tcPr>
            <w:tcW w:w="683" w:type="pct"/>
            <w:vMerge w:val="restart"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bCs/>
                <w:i/>
                <w:color w:val="000000" w:themeColor="text1"/>
                <w:u w:val="single"/>
              </w:rPr>
            </w:pPr>
            <w:r w:rsidRPr="00B27024">
              <w:rPr>
                <w:b/>
                <w:color w:val="000000" w:themeColor="text1"/>
              </w:rPr>
              <w:t>Местоположение объекта</w:t>
            </w:r>
          </w:p>
        </w:tc>
        <w:tc>
          <w:tcPr>
            <w:tcW w:w="826" w:type="pct"/>
            <w:vMerge w:val="restart"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bCs/>
                <w:i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</w:rPr>
              <w:t>Значение объекта/Статус объекта</w:t>
            </w:r>
          </w:p>
        </w:tc>
      </w:tr>
      <w:tr w:rsidR="004543B1" w:rsidRPr="00B27024" w:rsidTr="004543B1">
        <w:trPr>
          <w:trHeight w:val="897"/>
          <w:jc w:val="center"/>
        </w:trPr>
        <w:tc>
          <w:tcPr>
            <w:tcW w:w="175" w:type="pct"/>
            <w:vMerge/>
            <w:vAlign w:val="center"/>
          </w:tcPr>
          <w:p w:rsidR="0088049F" w:rsidRPr="00B27024" w:rsidRDefault="0088049F" w:rsidP="00DA2786">
            <w:pPr>
              <w:ind w:left="-142" w:right="-10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97" w:type="pct"/>
            <w:vMerge/>
            <w:vAlign w:val="center"/>
          </w:tcPr>
          <w:p w:rsidR="0088049F" w:rsidRPr="00B27024" w:rsidRDefault="0088049F" w:rsidP="00DA2786">
            <w:pPr>
              <w:ind w:left="-142" w:right="-105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599" w:type="pct"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  <w:r w:rsidRPr="00B27024">
              <w:rPr>
                <w:b/>
                <w:color w:val="000000" w:themeColor="text1"/>
              </w:rPr>
              <w:t>Коэффициент застройки</w:t>
            </w:r>
          </w:p>
        </w:tc>
        <w:tc>
          <w:tcPr>
            <w:tcW w:w="599" w:type="pct"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  <w:r w:rsidRPr="00B27024">
              <w:rPr>
                <w:b/>
                <w:color w:val="000000" w:themeColor="text1"/>
              </w:rPr>
              <w:t>Коэффициент плотности застройки</w:t>
            </w:r>
          </w:p>
        </w:tc>
        <w:tc>
          <w:tcPr>
            <w:tcW w:w="425" w:type="pct"/>
            <w:vAlign w:val="center"/>
          </w:tcPr>
          <w:p w:rsidR="0088049F" w:rsidRPr="00A76660" w:rsidRDefault="0088049F" w:rsidP="00DA2786">
            <w:pPr>
              <w:jc w:val="center"/>
              <w:rPr>
                <w:b/>
              </w:rPr>
            </w:pPr>
            <w:r w:rsidRPr="00A76660">
              <w:rPr>
                <w:b/>
              </w:rPr>
              <w:t>Площадь, га</w:t>
            </w:r>
          </w:p>
        </w:tc>
        <w:tc>
          <w:tcPr>
            <w:tcW w:w="395" w:type="pct"/>
            <w:vMerge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01" w:type="pct"/>
            <w:vMerge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83" w:type="pct"/>
            <w:vMerge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26" w:type="pct"/>
            <w:vMerge/>
            <w:vAlign w:val="center"/>
          </w:tcPr>
          <w:p w:rsidR="0088049F" w:rsidRPr="00B27024" w:rsidRDefault="0088049F" w:rsidP="00DA2786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4543B1" w:rsidRPr="00D3102B" w:rsidTr="00CF3D14">
        <w:trPr>
          <w:trHeight w:val="519"/>
          <w:jc w:val="center"/>
        </w:trPr>
        <w:tc>
          <w:tcPr>
            <w:tcW w:w="175" w:type="pct"/>
            <w:vAlign w:val="center"/>
          </w:tcPr>
          <w:p w:rsidR="0088049F" w:rsidRPr="00D3102B" w:rsidRDefault="0088049F" w:rsidP="00DA278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697" w:type="pct"/>
            <w:vAlign w:val="center"/>
          </w:tcPr>
          <w:p w:rsidR="0088049F" w:rsidRPr="00D3102B" w:rsidRDefault="00EE4963" w:rsidP="00DA278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/>
                <w:lang w:eastAsia="en-US"/>
              </w:rPr>
              <w:t>Зона застройки индивидуальными жилыми домами</w:t>
            </w:r>
          </w:p>
        </w:tc>
        <w:tc>
          <w:tcPr>
            <w:tcW w:w="599" w:type="pct"/>
            <w:vAlign w:val="center"/>
          </w:tcPr>
          <w:p w:rsidR="0088049F" w:rsidRPr="00EE4963" w:rsidRDefault="0088049F" w:rsidP="00A66FD4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EE4963">
              <w:rPr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599" w:type="pct"/>
            <w:vAlign w:val="center"/>
          </w:tcPr>
          <w:p w:rsidR="0088049F" w:rsidRPr="00EE4963" w:rsidRDefault="0088049F" w:rsidP="00A66FD4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EE4963">
              <w:rPr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:rsidR="0088049F" w:rsidRPr="00A76660" w:rsidRDefault="00A76660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306,</w:t>
            </w:r>
            <w:r w:rsidR="004C44B7">
              <w:rPr>
                <w:bCs/>
              </w:rPr>
              <w:t>52</w:t>
            </w:r>
          </w:p>
        </w:tc>
        <w:tc>
          <w:tcPr>
            <w:tcW w:w="395" w:type="pct"/>
            <w:vAlign w:val="center"/>
          </w:tcPr>
          <w:p w:rsidR="0088049F" w:rsidRPr="00B27024" w:rsidRDefault="0088049F" w:rsidP="00DA2786">
            <w:pPr>
              <w:autoSpaceDE w:val="0"/>
              <w:autoSpaceDN w:val="0"/>
              <w:adjustRightInd w:val="0"/>
              <w:ind w:left="-52"/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01" w:type="pct"/>
            <w:vAlign w:val="center"/>
          </w:tcPr>
          <w:p w:rsidR="0088049F" w:rsidRPr="00B27024" w:rsidRDefault="0088049F" w:rsidP="00DA2786">
            <w:pPr>
              <w:ind w:left="-52"/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88049F" w:rsidRPr="00B27024" w:rsidRDefault="0088049F" w:rsidP="005434C2">
            <w:pPr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88049F" w:rsidRPr="00B27024" w:rsidRDefault="0088049F" w:rsidP="00DA2786">
            <w:pPr>
              <w:autoSpaceDE w:val="0"/>
              <w:autoSpaceDN w:val="0"/>
              <w:adjustRightInd w:val="0"/>
              <w:contextualSpacing/>
              <w:jc w:val="center"/>
            </w:pPr>
            <w:r w:rsidRPr="00B27024">
              <w:rPr>
                <w:rFonts w:eastAsia="Calibri"/>
              </w:rPr>
              <w:t>-</w:t>
            </w:r>
          </w:p>
        </w:tc>
      </w:tr>
      <w:tr w:rsidR="00C26493" w:rsidRPr="00D3102B" w:rsidTr="00CF3D14">
        <w:trPr>
          <w:trHeight w:val="519"/>
          <w:jc w:val="center"/>
        </w:trPr>
        <w:tc>
          <w:tcPr>
            <w:tcW w:w="175" w:type="pct"/>
            <w:vAlign w:val="center"/>
          </w:tcPr>
          <w:p w:rsidR="00C26493" w:rsidRDefault="00C26493" w:rsidP="00C264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97" w:type="pct"/>
            <w:vAlign w:val="center"/>
          </w:tcPr>
          <w:p w:rsidR="00C26493" w:rsidRDefault="00C26493" w:rsidP="00C264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035AF">
              <w:rPr>
                <w:color w:val="000000"/>
              </w:rPr>
              <w:t>Зона застройки малоэтажными жилыми домами (до 4 этажей, включая мансардный)</w:t>
            </w:r>
          </w:p>
        </w:tc>
        <w:tc>
          <w:tcPr>
            <w:tcW w:w="599" w:type="pct"/>
            <w:vAlign w:val="center"/>
          </w:tcPr>
          <w:p w:rsidR="00C26493" w:rsidRPr="00EE4963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599" w:type="pct"/>
            <w:vAlign w:val="center"/>
          </w:tcPr>
          <w:p w:rsidR="00C26493" w:rsidRPr="00EE4963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10,7</w:t>
            </w:r>
            <w:r w:rsidR="004C44B7">
              <w:rPr>
                <w:bCs/>
              </w:rPr>
              <w:t>9</w:t>
            </w:r>
          </w:p>
        </w:tc>
        <w:tc>
          <w:tcPr>
            <w:tcW w:w="395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ind w:left="-5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1" w:type="pct"/>
            <w:vAlign w:val="center"/>
          </w:tcPr>
          <w:p w:rsidR="00C26493" w:rsidRPr="00B27024" w:rsidRDefault="00C26493" w:rsidP="00C26493">
            <w:pPr>
              <w:ind w:left="-5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5434C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C26493" w:rsidRPr="00D3102B" w:rsidTr="00CF3D14">
        <w:trPr>
          <w:trHeight w:val="519"/>
          <w:jc w:val="center"/>
        </w:trPr>
        <w:tc>
          <w:tcPr>
            <w:tcW w:w="175" w:type="pct"/>
            <w:vAlign w:val="center"/>
          </w:tcPr>
          <w:p w:rsidR="00C26493" w:rsidRDefault="00C26493" w:rsidP="00C264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97" w:type="pct"/>
            <w:vAlign w:val="center"/>
          </w:tcPr>
          <w:p w:rsidR="00C26493" w:rsidRDefault="00C26493" w:rsidP="00C264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/>
                <w:lang w:eastAsia="en-US"/>
              </w:rPr>
              <w:t xml:space="preserve">Зона застройки </w:t>
            </w:r>
            <w:proofErr w:type="spellStart"/>
            <w:r>
              <w:rPr>
                <w:color w:val="000000"/>
                <w:lang w:eastAsia="en-US"/>
              </w:rPr>
              <w:t>среднеэтажными</w:t>
            </w:r>
            <w:proofErr w:type="spellEnd"/>
            <w:r>
              <w:rPr>
                <w:color w:val="000000"/>
                <w:lang w:eastAsia="en-US"/>
              </w:rPr>
              <w:t xml:space="preserve"> жилыми домами (от 5 до 8 этажей, включая ма</w:t>
            </w:r>
            <w:r w:rsidR="007272C3">
              <w:rPr>
                <w:color w:val="000000"/>
                <w:lang w:eastAsia="en-US"/>
              </w:rPr>
              <w:t>н</w:t>
            </w:r>
            <w:r>
              <w:rPr>
                <w:color w:val="000000"/>
                <w:lang w:eastAsia="en-US"/>
              </w:rPr>
              <w:t>сардный)</w:t>
            </w:r>
          </w:p>
        </w:tc>
        <w:tc>
          <w:tcPr>
            <w:tcW w:w="599" w:type="pct"/>
            <w:vAlign w:val="center"/>
          </w:tcPr>
          <w:p w:rsidR="00C26493" w:rsidRPr="00EE4963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599" w:type="pct"/>
            <w:vAlign w:val="center"/>
          </w:tcPr>
          <w:p w:rsidR="00C26493" w:rsidRPr="00EE4963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6,77</w:t>
            </w:r>
          </w:p>
        </w:tc>
        <w:tc>
          <w:tcPr>
            <w:tcW w:w="395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ind w:left="-5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01" w:type="pct"/>
            <w:vAlign w:val="center"/>
          </w:tcPr>
          <w:p w:rsidR="00C26493" w:rsidRPr="00B27024" w:rsidRDefault="00C26493" w:rsidP="00C26493">
            <w:pPr>
              <w:ind w:left="-5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5434C2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C26493" w:rsidRPr="00394649" w:rsidTr="00CF3D14">
        <w:trPr>
          <w:trHeight w:val="779"/>
          <w:jc w:val="center"/>
        </w:trPr>
        <w:tc>
          <w:tcPr>
            <w:tcW w:w="175" w:type="pct"/>
            <w:vAlign w:val="center"/>
          </w:tcPr>
          <w:p w:rsidR="00C26493" w:rsidRPr="00D3102B" w:rsidRDefault="00C26493" w:rsidP="00C264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697" w:type="pct"/>
            <w:vAlign w:val="center"/>
          </w:tcPr>
          <w:p w:rsidR="00C26493" w:rsidRPr="00D3102B" w:rsidRDefault="00C26493" w:rsidP="00C26493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 w:themeColor="text1"/>
                <w:highlight w:val="yellow"/>
              </w:rPr>
            </w:pPr>
            <w:r w:rsidRPr="00D3102B">
              <w:rPr>
                <w:color w:val="000000" w:themeColor="text1"/>
              </w:rPr>
              <w:t>Общественно-делов</w:t>
            </w:r>
            <w:r>
              <w:rPr>
                <w:color w:val="000000" w:themeColor="text1"/>
              </w:rPr>
              <w:t>ые</w:t>
            </w:r>
            <w:r w:rsidRPr="00D3102B">
              <w:rPr>
                <w:color w:val="000000" w:themeColor="text1"/>
              </w:rPr>
              <w:t xml:space="preserve"> зон</w:t>
            </w:r>
            <w:r>
              <w:rPr>
                <w:color w:val="000000" w:themeColor="text1"/>
              </w:rPr>
              <w:t>ы</w:t>
            </w:r>
          </w:p>
        </w:tc>
        <w:tc>
          <w:tcPr>
            <w:tcW w:w="599" w:type="pct"/>
            <w:vAlign w:val="center"/>
          </w:tcPr>
          <w:p w:rsidR="00C26493" w:rsidRPr="00EE4963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EE4963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599" w:type="pct"/>
            <w:vAlign w:val="center"/>
          </w:tcPr>
          <w:p w:rsidR="00C26493" w:rsidRPr="00EE4963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EE4963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18,</w:t>
            </w:r>
            <w:r w:rsidR="00A76660" w:rsidRPr="00A76660">
              <w:rPr>
                <w:bCs/>
              </w:rPr>
              <w:t>94</w:t>
            </w:r>
          </w:p>
        </w:tc>
        <w:tc>
          <w:tcPr>
            <w:tcW w:w="395" w:type="pct"/>
            <w:vAlign w:val="center"/>
          </w:tcPr>
          <w:p w:rsidR="00C26493" w:rsidRPr="005434C2" w:rsidRDefault="00C26493" w:rsidP="00C26493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5434C2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601" w:type="pct"/>
            <w:vAlign w:val="center"/>
          </w:tcPr>
          <w:p w:rsidR="00C26493" w:rsidRPr="005434C2" w:rsidRDefault="00C26493" w:rsidP="00C26493">
            <w:pPr>
              <w:pStyle w:val="Default"/>
              <w:jc w:val="center"/>
              <w:rPr>
                <w:b/>
                <w:color w:val="auto"/>
              </w:rPr>
            </w:pPr>
            <w:r w:rsidRPr="005434C2">
              <w:rPr>
                <w:b/>
                <w:color w:val="auto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0C14CE" w:rsidRDefault="00C26493" w:rsidP="00543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14C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0C14CE" w:rsidRDefault="00C26493" w:rsidP="00C26493">
            <w:pPr>
              <w:autoSpaceDE w:val="0"/>
              <w:autoSpaceDN w:val="0"/>
              <w:adjustRightInd w:val="0"/>
              <w:jc w:val="center"/>
            </w:pPr>
            <w:r w:rsidRPr="000C14CE">
              <w:t>-</w:t>
            </w:r>
          </w:p>
        </w:tc>
      </w:tr>
      <w:tr w:rsidR="004543B1" w:rsidRPr="00394649" w:rsidTr="00CF3D14">
        <w:trPr>
          <w:trHeight w:val="536"/>
          <w:jc w:val="center"/>
        </w:trPr>
        <w:tc>
          <w:tcPr>
            <w:tcW w:w="175" w:type="pct"/>
            <w:vAlign w:val="center"/>
          </w:tcPr>
          <w:p w:rsidR="00C26493" w:rsidRPr="00D3102B" w:rsidRDefault="00C26493" w:rsidP="00C26493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5</w:t>
            </w:r>
          </w:p>
        </w:tc>
        <w:tc>
          <w:tcPr>
            <w:tcW w:w="697" w:type="pct"/>
            <w:vAlign w:val="center"/>
          </w:tcPr>
          <w:p w:rsidR="00C26493" w:rsidRPr="00D3102B" w:rsidRDefault="00C26493" w:rsidP="00C26493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 w:rsidRPr="00D3102B">
              <w:rPr>
                <w:bCs/>
                <w:color w:val="000000" w:themeColor="text1"/>
                <w:lang w:val="ru-RU"/>
              </w:rPr>
              <w:t>Производственная зона</w:t>
            </w:r>
          </w:p>
        </w:tc>
        <w:tc>
          <w:tcPr>
            <w:tcW w:w="599" w:type="pct"/>
          </w:tcPr>
          <w:p w:rsidR="00C26493" w:rsidRPr="00FA6D58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FA6D58">
              <w:rPr>
                <w:color w:val="000000" w:themeColor="text1"/>
                <w:sz w:val="20"/>
                <w:szCs w:val="20"/>
              </w:rPr>
              <w:t xml:space="preserve">промышленная </w:t>
            </w:r>
            <w:r>
              <w:rPr>
                <w:color w:val="000000" w:themeColor="text1"/>
                <w:sz w:val="20"/>
                <w:szCs w:val="20"/>
              </w:rPr>
              <w:t>з</w:t>
            </w:r>
            <w:r w:rsidRPr="00FA6D58">
              <w:rPr>
                <w:color w:val="000000" w:themeColor="text1"/>
                <w:sz w:val="20"/>
                <w:szCs w:val="20"/>
              </w:rPr>
              <w:t>она: 0,8;</w:t>
            </w:r>
          </w:p>
          <w:p w:rsidR="00C26493" w:rsidRPr="00FA6D58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FA6D58">
              <w:rPr>
                <w:color w:val="000000" w:themeColor="text1"/>
                <w:sz w:val="20"/>
                <w:szCs w:val="20"/>
              </w:rPr>
              <w:t>научно-производственная: 0,6;</w:t>
            </w:r>
          </w:p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FA6D58">
              <w:rPr>
                <w:color w:val="000000" w:themeColor="text1"/>
                <w:sz w:val="20"/>
                <w:szCs w:val="20"/>
              </w:rPr>
              <w:t>коммунально-складская - 0,6.</w:t>
            </w:r>
          </w:p>
        </w:tc>
        <w:tc>
          <w:tcPr>
            <w:tcW w:w="599" w:type="pct"/>
          </w:tcPr>
          <w:p w:rsidR="00C26493" w:rsidRPr="00FA6D58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FA6D58">
              <w:rPr>
                <w:color w:val="000000" w:themeColor="text1"/>
                <w:sz w:val="20"/>
                <w:szCs w:val="20"/>
              </w:rPr>
              <w:t>промышленная зона: 2,4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:rsidR="00C26493" w:rsidRPr="00FA6D58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FA6D58">
              <w:rPr>
                <w:color w:val="000000" w:themeColor="text1"/>
                <w:sz w:val="20"/>
                <w:szCs w:val="20"/>
              </w:rPr>
              <w:t>научно-производственная: 1;</w:t>
            </w:r>
          </w:p>
          <w:p w:rsidR="00C26493" w:rsidRPr="00FA6D58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FA6D58">
              <w:rPr>
                <w:color w:val="000000" w:themeColor="text1"/>
                <w:sz w:val="20"/>
                <w:szCs w:val="20"/>
              </w:rPr>
              <w:t>коммунально-складская: 1,8.</w:t>
            </w:r>
          </w:p>
        </w:tc>
        <w:tc>
          <w:tcPr>
            <w:tcW w:w="425" w:type="pct"/>
            <w:vAlign w:val="center"/>
          </w:tcPr>
          <w:p w:rsidR="00C26493" w:rsidRPr="00A76660" w:rsidRDefault="000340F3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t>114,</w:t>
            </w:r>
            <w:r w:rsidR="00A76660" w:rsidRPr="00A76660">
              <w:t>96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ind w:left="-52"/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01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ind w:left="-52"/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5434C2">
            <w:pPr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contextualSpacing/>
              <w:jc w:val="center"/>
            </w:pPr>
            <w:r w:rsidRPr="00B27024">
              <w:rPr>
                <w:rFonts w:eastAsia="Calibri"/>
              </w:rPr>
              <w:t>-</w:t>
            </w:r>
          </w:p>
        </w:tc>
      </w:tr>
      <w:tr w:rsidR="00C26493" w:rsidRPr="00394649" w:rsidTr="00CF3D14">
        <w:trPr>
          <w:trHeight w:val="536"/>
          <w:jc w:val="center"/>
        </w:trPr>
        <w:tc>
          <w:tcPr>
            <w:tcW w:w="175" w:type="pct"/>
            <w:vAlign w:val="center"/>
          </w:tcPr>
          <w:p w:rsidR="00C26493" w:rsidRPr="00281ACD" w:rsidRDefault="00C26493" w:rsidP="00C26493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 w:rsidRPr="00281ACD">
              <w:rPr>
                <w:bCs/>
                <w:color w:val="000000" w:themeColor="text1"/>
                <w:lang w:val="ru-RU"/>
              </w:rPr>
              <w:lastRenderedPageBreak/>
              <w:t>6</w:t>
            </w:r>
          </w:p>
        </w:tc>
        <w:tc>
          <w:tcPr>
            <w:tcW w:w="697" w:type="pct"/>
            <w:vAlign w:val="center"/>
          </w:tcPr>
          <w:p w:rsidR="00C26493" w:rsidRPr="00281ACD" w:rsidRDefault="00C26493" w:rsidP="00C26493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proofErr w:type="spellStart"/>
            <w:r w:rsidRPr="00281ACD">
              <w:rPr>
                <w:color w:val="000000"/>
                <w:lang w:eastAsia="en-US"/>
              </w:rPr>
              <w:t>Зона</w:t>
            </w:r>
            <w:proofErr w:type="spellEnd"/>
            <w:r w:rsidRPr="00281ACD">
              <w:rPr>
                <w:color w:val="000000"/>
                <w:lang w:eastAsia="en-US"/>
              </w:rPr>
              <w:t xml:space="preserve"> </w:t>
            </w:r>
            <w:proofErr w:type="spellStart"/>
            <w:r w:rsidRPr="00281ACD">
              <w:rPr>
                <w:color w:val="000000"/>
                <w:lang w:eastAsia="en-US"/>
              </w:rPr>
              <w:t>инженерной</w:t>
            </w:r>
            <w:proofErr w:type="spellEnd"/>
            <w:r w:rsidRPr="00281ACD">
              <w:rPr>
                <w:color w:val="000000"/>
                <w:lang w:eastAsia="en-US"/>
              </w:rPr>
              <w:t xml:space="preserve"> </w:t>
            </w:r>
            <w:proofErr w:type="spellStart"/>
            <w:r w:rsidRPr="00281ACD">
              <w:rPr>
                <w:color w:val="000000"/>
                <w:lang w:eastAsia="en-US"/>
              </w:rPr>
              <w:t>инфраструктуры</w:t>
            </w:r>
            <w:proofErr w:type="spellEnd"/>
          </w:p>
        </w:tc>
        <w:tc>
          <w:tcPr>
            <w:tcW w:w="599" w:type="pct"/>
            <w:vAlign w:val="center"/>
          </w:tcPr>
          <w:p w:rsidR="00C26493" w:rsidRPr="00281ACD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281ACD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99" w:type="pct"/>
            <w:vAlign w:val="center"/>
          </w:tcPr>
          <w:p w:rsidR="00C26493" w:rsidRPr="00281ACD" w:rsidRDefault="00C26493" w:rsidP="00C26493">
            <w:pPr>
              <w:pStyle w:val="Default"/>
              <w:jc w:val="center"/>
              <w:rPr>
                <w:color w:val="000000" w:themeColor="text1"/>
                <w:sz w:val="20"/>
                <w:szCs w:val="20"/>
              </w:rPr>
            </w:pPr>
            <w:r w:rsidRPr="00281ACD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25" w:type="pct"/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7,3</w:t>
            </w:r>
            <w:r w:rsidR="00A76660" w:rsidRPr="00A76660">
              <w:rPr>
                <w:bCs/>
              </w:rPr>
              <w:t>8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:rsidR="00C26493" w:rsidRPr="00281ACD" w:rsidRDefault="00C26493" w:rsidP="00C26493">
            <w:pPr>
              <w:autoSpaceDE w:val="0"/>
              <w:autoSpaceDN w:val="0"/>
              <w:adjustRightInd w:val="0"/>
              <w:ind w:left="-52"/>
              <w:jc w:val="center"/>
              <w:rPr>
                <w:rFonts w:eastAsia="Calibri"/>
              </w:rPr>
            </w:pPr>
            <w:r w:rsidRPr="00281ACD">
              <w:rPr>
                <w:rFonts w:eastAsia="Calibri"/>
              </w:rPr>
              <w:t>-</w:t>
            </w:r>
          </w:p>
        </w:tc>
        <w:tc>
          <w:tcPr>
            <w:tcW w:w="601" w:type="pct"/>
            <w:tcBorders>
              <w:right w:val="single" w:sz="4" w:space="0" w:color="auto"/>
            </w:tcBorders>
            <w:vAlign w:val="center"/>
          </w:tcPr>
          <w:p w:rsidR="00C26493" w:rsidRPr="00281ACD" w:rsidRDefault="00C26493" w:rsidP="00C26493">
            <w:pPr>
              <w:ind w:left="-52"/>
              <w:jc w:val="center"/>
              <w:rPr>
                <w:rFonts w:eastAsia="Calibri"/>
              </w:rPr>
            </w:pPr>
            <w:r w:rsidRPr="00281ACD"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281ACD" w:rsidRDefault="00C26493" w:rsidP="00C26493">
            <w:pPr>
              <w:jc w:val="center"/>
              <w:rPr>
                <w:rFonts w:eastAsia="Calibri"/>
              </w:rPr>
            </w:pPr>
            <w:r w:rsidRPr="00281ACD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281ACD" w:rsidRDefault="00C26493" w:rsidP="00C2649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 w:rsidRPr="00281ACD">
              <w:rPr>
                <w:rFonts w:eastAsia="Calibri"/>
              </w:rPr>
              <w:t>-</w:t>
            </w:r>
          </w:p>
        </w:tc>
      </w:tr>
      <w:tr w:rsidR="004543B1" w:rsidRPr="00394649" w:rsidTr="00CF3D14">
        <w:trPr>
          <w:trHeight w:val="536"/>
          <w:jc w:val="center"/>
        </w:trPr>
        <w:tc>
          <w:tcPr>
            <w:tcW w:w="175" w:type="pct"/>
            <w:vAlign w:val="center"/>
          </w:tcPr>
          <w:p w:rsidR="00C26493" w:rsidRPr="003B4E36" w:rsidRDefault="00C26493" w:rsidP="00C26493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bCs/>
                <w:color w:val="000000" w:themeColor="text1"/>
                <w:lang w:val="ru-RU"/>
              </w:rPr>
              <w:t>7</w:t>
            </w:r>
          </w:p>
        </w:tc>
        <w:tc>
          <w:tcPr>
            <w:tcW w:w="697" w:type="pct"/>
            <w:vAlign w:val="center"/>
          </w:tcPr>
          <w:p w:rsidR="00C26493" w:rsidRPr="003B4E36" w:rsidRDefault="00C26493" w:rsidP="00C26493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 w:rsidRPr="003B4E36">
              <w:rPr>
                <w:bCs/>
                <w:color w:val="000000" w:themeColor="text1"/>
                <w:lang w:val="ru-RU"/>
              </w:rPr>
              <w:t>Зона транспортной инфраструктуры</w:t>
            </w:r>
          </w:p>
        </w:tc>
        <w:tc>
          <w:tcPr>
            <w:tcW w:w="599" w:type="pct"/>
            <w:vAlign w:val="center"/>
          </w:tcPr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99" w:type="pct"/>
            <w:vAlign w:val="center"/>
          </w:tcPr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25" w:type="pct"/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41,</w:t>
            </w:r>
            <w:r w:rsidR="000340F3" w:rsidRPr="00A76660">
              <w:rPr>
                <w:bCs/>
              </w:rPr>
              <w:t>0</w:t>
            </w:r>
            <w:r w:rsidRPr="00A76660">
              <w:rPr>
                <w:bCs/>
              </w:rPr>
              <w:t>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ind w:left="-52"/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01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ind w:left="-52"/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C26493">
            <w:pPr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contextualSpacing/>
              <w:jc w:val="center"/>
            </w:pPr>
            <w:r w:rsidRPr="00B27024">
              <w:rPr>
                <w:rFonts w:eastAsia="Calibri"/>
              </w:rPr>
              <w:t>-</w:t>
            </w:r>
          </w:p>
        </w:tc>
      </w:tr>
      <w:tr w:rsidR="004543B1" w:rsidRPr="00394649" w:rsidTr="00CF3D14">
        <w:trPr>
          <w:trHeight w:val="536"/>
          <w:jc w:val="center"/>
        </w:trPr>
        <w:tc>
          <w:tcPr>
            <w:tcW w:w="175" w:type="pct"/>
            <w:vAlign w:val="center"/>
          </w:tcPr>
          <w:p w:rsidR="00C26493" w:rsidRPr="003B4E36" w:rsidRDefault="00C26493" w:rsidP="00C264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697" w:type="pct"/>
            <w:vAlign w:val="center"/>
          </w:tcPr>
          <w:p w:rsidR="00C26493" w:rsidRPr="003B4E36" w:rsidRDefault="00C26493" w:rsidP="00C2649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highlight w:val="yellow"/>
                <w:lang w:eastAsia="en-US"/>
              </w:rPr>
            </w:pPr>
            <w:r w:rsidRPr="00EA7F2E">
              <w:rPr>
                <w:color w:val="000000"/>
                <w:lang w:eastAsia="en-US"/>
              </w:rPr>
              <w:t>Зона садоводства, огородничества</w:t>
            </w:r>
          </w:p>
        </w:tc>
        <w:tc>
          <w:tcPr>
            <w:tcW w:w="599" w:type="pct"/>
            <w:vAlign w:val="center"/>
          </w:tcPr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0,2</w:t>
            </w:r>
          </w:p>
        </w:tc>
        <w:tc>
          <w:tcPr>
            <w:tcW w:w="599" w:type="pct"/>
            <w:vAlign w:val="center"/>
          </w:tcPr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0,4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6,11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01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C26493">
            <w:pPr>
              <w:jc w:val="center"/>
              <w:rPr>
                <w:highlight w:val="yellow"/>
              </w:rPr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27024">
              <w:rPr>
                <w:rFonts w:eastAsia="Calibri"/>
              </w:rPr>
              <w:t>-</w:t>
            </w:r>
          </w:p>
        </w:tc>
      </w:tr>
      <w:tr w:rsidR="004543B1" w:rsidRPr="00394649" w:rsidTr="00CF3D14">
        <w:trPr>
          <w:trHeight w:val="1157"/>
          <w:jc w:val="center"/>
        </w:trPr>
        <w:tc>
          <w:tcPr>
            <w:tcW w:w="175" w:type="pct"/>
            <w:vAlign w:val="center"/>
          </w:tcPr>
          <w:p w:rsidR="00C26493" w:rsidRPr="003B4E36" w:rsidRDefault="00C26493" w:rsidP="00C26493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697" w:type="pct"/>
            <w:vAlign w:val="center"/>
          </w:tcPr>
          <w:p w:rsidR="00C26493" w:rsidRPr="003B4E36" w:rsidRDefault="00E53DF1" w:rsidP="00C26493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Зоны</w:t>
            </w:r>
            <w:r w:rsidR="00C26493" w:rsidRPr="003B4E36">
              <w:rPr>
                <w:color w:val="000000" w:themeColor="text1"/>
                <w:lang w:val="ru-RU"/>
              </w:rPr>
              <w:t xml:space="preserve"> рекреационного назначения</w:t>
            </w:r>
          </w:p>
        </w:tc>
        <w:tc>
          <w:tcPr>
            <w:tcW w:w="599" w:type="pct"/>
            <w:vAlign w:val="center"/>
          </w:tcPr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99" w:type="pct"/>
            <w:vAlign w:val="center"/>
          </w:tcPr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</w:tcBorders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</w:pPr>
            <w:r w:rsidRPr="00A76660">
              <w:rPr>
                <w:bCs/>
              </w:rPr>
              <w:t>0,64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:rsidR="00C26493" w:rsidRPr="00A76660" w:rsidRDefault="00C26493" w:rsidP="00C26493">
            <w:pPr>
              <w:jc w:val="center"/>
            </w:pPr>
            <w:r w:rsidRPr="00A76660">
              <w:rPr>
                <w:rFonts w:eastAsia="Calibri"/>
              </w:rPr>
              <w:t>-</w:t>
            </w:r>
          </w:p>
        </w:tc>
        <w:tc>
          <w:tcPr>
            <w:tcW w:w="601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C26493">
            <w:pPr>
              <w:jc w:val="center"/>
              <w:rPr>
                <w:highlight w:val="yellow"/>
              </w:rPr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27024">
              <w:rPr>
                <w:rFonts w:eastAsia="Calibri"/>
              </w:rPr>
              <w:t>-</w:t>
            </w:r>
          </w:p>
        </w:tc>
      </w:tr>
      <w:tr w:rsidR="004543B1" w:rsidRPr="00394649" w:rsidTr="00CF3D14">
        <w:trPr>
          <w:trHeight w:val="536"/>
          <w:jc w:val="center"/>
        </w:trPr>
        <w:tc>
          <w:tcPr>
            <w:tcW w:w="175" w:type="pct"/>
            <w:vAlign w:val="center"/>
          </w:tcPr>
          <w:p w:rsidR="00C26493" w:rsidRPr="003B4E36" w:rsidRDefault="00C26493" w:rsidP="00C26493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</w:t>
            </w:r>
          </w:p>
        </w:tc>
        <w:tc>
          <w:tcPr>
            <w:tcW w:w="697" w:type="pct"/>
            <w:vAlign w:val="center"/>
          </w:tcPr>
          <w:p w:rsidR="00C26493" w:rsidRPr="003B4E36" w:rsidRDefault="00C26493" w:rsidP="00C26493">
            <w:pPr>
              <w:pStyle w:val="aff5"/>
              <w:ind w:firstLine="0"/>
              <w:jc w:val="center"/>
              <w:rPr>
                <w:bCs/>
                <w:color w:val="000000" w:themeColor="text1"/>
                <w:lang w:val="ru-RU"/>
              </w:rPr>
            </w:pPr>
            <w:r w:rsidRPr="003B4E36">
              <w:rPr>
                <w:color w:val="000000" w:themeColor="text1"/>
                <w:lang w:val="ru-RU"/>
              </w:rPr>
              <w:t>Зона кладбищ</w:t>
            </w:r>
          </w:p>
        </w:tc>
        <w:tc>
          <w:tcPr>
            <w:tcW w:w="599" w:type="pct"/>
            <w:vAlign w:val="center"/>
          </w:tcPr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99" w:type="pct"/>
            <w:vAlign w:val="center"/>
          </w:tcPr>
          <w:p w:rsidR="00C26493" w:rsidRPr="00321BD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25" w:type="pct"/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0,64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01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C26493">
            <w:pPr>
              <w:jc w:val="center"/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contextualSpacing/>
              <w:jc w:val="center"/>
            </w:pPr>
            <w:r w:rsidRPr="00B27024">
              <w:rPr>
                <w:rFonts w:eastAsia="Calibri"/>
              </w:rPr>
              <w:t>-</w:t>
            </w:r>
          </w:p>
        </w:tc>
      </w:tr>
      <w:tr w:rsidR="00C26493" w:rsidRPr="00394649" w:rsidTr="00CF3D14">
        <w:trPr>
          <w:trHeight w:val="536"/>
          <w:jc w:val="center"/>
        </w:trPr>
        <w:tc>
          <w:tcPr>
            <w:tcW w:w="175" w:type="pct"/>
            <w:vAlign w:val="center"/>
          </w:tcPr>
          <w:p w:rsidR="00C26493" w:rsidRPr="003B4E36" w:rsidRDefault="00C26493" w:rsidP="00C26493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11</w:t>
            </w:r>
          </w:p>
        </w:tc>
        <w:tc>
          <w:tcPr>
            <w:tcW w:w="697" w:type="pct"/>
            <w:vAlign w:val="center"/>
          </w:tcPr>
          <w:p w:rsidR="00C26493" w:rsidRPr="003B4E36" w:rsidRDefault="00C26493" w:rsidP="00C26493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proofErr w:type="spellStart"/>
            <w:r w:rsidRPr="00E56F95">
              <w:rPr>
                <w:color w:val="000000"/>
                <w:lang w:eastAsia="en-US"/>
              </w:rPr>
              <w:t>Зона</w:t>
            </w:r>
            <w:proofErr w:type="spellEnd"/>
            <w:r w:rsidRPr="00E56F95">
              <w:rPr>
                <w:color w:val="000000"/>
                <w:lang w:eastAsia="en-US"/>
              </w:rPr>
              <w:t xml:space="preserve"> </w:t>
            </w:r>
            <w:proofErr w:type="spellStart"/>
            <w:r w:rsidRPr="00E56F95">
              <w:rPr>
                <w:color w:val="000000"/>
                <w:lang w:eastAsia="en-US"/>
              </w:rPr>
              <w:t>режимных</w:t>
            </w:r>
            <w:proofErr w:type="spellEnd"/>
            <w:r w:rsidRPr="00E56F95">
              <w:rPr>
                <w:color w:val="000000"/>
                <w:lang w:eastAsia="en-US"/>
              </w:rPr>
              <w:t xml:space="preserve"> </w:t>
            </w:r>
            <w:proofErr w:type="spellStart"/>
            <w:r w:rsidRPr="00E56F95">
              <w:rPr>
                <w:color w:val="000000"/>
                <w:lang w:eastAsia="en-US"/>
              </w:rPr>
              <w:t>территорий</w:t>
            </w:r>
            <w:proofErr w:type="spellEnd"/>
          </w:p>
        </w:tc>
        <w:tc>
          <w:tcPr>
            <w:tcW w:w="599" w:type="pct"/>
            <w:vAlign w:val="center"/>
          </w:tcPr>
          <w:p w:rsidR="00C2649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99" w:type="pct"/>
            <w:vAlign w:val="center"/>
          </w:tcPr>
          <w:p w:rsidR="00C2649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25" w:type="pct"/>
            <w:vAlign w:val="center"/>
          </w:tcPr>
          <w:p w:rsidR="00C26493" w:rsidRPr="00A76660" w:rsidRDefault="00A76660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1196,70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1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jc w:val="center"/>
              <w:rPr>
                <w:rFonts w:eastAsia="Calibri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C26493">
            <w:pPr>
              <w:jc w:val="center"/>
              <w:rPr>
                <w:rFonts w:eastAsia="Calibri"/>
              </w:rPr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 w:rsidRPr="00B27024">
              <w:rPr>
                <w:rFonts w:eastAsia="Calibri"/>
              </w:rPr>
              <w:t>-</w:t>
            </w:r>
          </w:p>
        </w:tc>
      </w:tr>
      <w:tr w:rsidR="00C26493" w:rsidRPr="00394649" w:rsidTr="00CF3D14">
        <w:trPr>
          <w:trHeight w:val="536"/>
          <w:jc w:val="center"/>
        </w:trPr>
        <w:tc>
          <w:tcPr>
            <w:tcW w:w="175" w:type="pct"/>
            <w:vAlign w:val="center"/>
          </w:tcPr>
          <w:p w:rsidR="00C26493" w:rsidRPr="003B4E36" w:rsidRDefault="00C26493" w:rsidP="00C26493">
            <w:pPr>
              <w:pStyle w:val="aff5"/>
              <w:ind w:firstLine="0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12</w:t>
            </w:r>
          </w:p>
        </w:tc>
        <w:tc>
          <w:tcPr>
            <w:tcW w:w="697" w:type="pct"/>
            <w:vAlign w:val="center"/>
          </w:tcPr>
          <w:p w:rsidR="00C26493" w:rsidRPr="00E56F95" w:rsidRDefault="00C26493" w:rsidP="00C26493">
            <w:pPr>
              <w:pStyle w:val="aff5"/>
              <w:ind w:firstLine="0"/>
              <w:jc w:val="center"/>
              <w:rPr>
                <w:color w:val="000000"/>
                <w:lang w:eastAsia="en-US"/>
              </w:rPr>
            </w:pPr>
            <w:proofErr w:type="spellStart"/>
            <w:r w:rsidRPr="00E56F95">
              <w:rPr>
                <w:color w:val="000000"/>
                <w:lang w:eastAsia="en-US"/>
              </w:rPr>
              <w:t>Иные</w:t>
            </w:r>
            <w:proofErr w:type="spellEnd"/>
            <w:r w:rsidRPr="00E56F95">
              <w:rPr>
                <w:color w:val="000000"/>
                <w:lang w:eastAsia="en-US"/>
              </w:rPr>
              <w:t xml:space="preserve"> </w:t>
            </w:r>
            <w:proofErr w:type="spellStart"/>
            <w:r w:rsidRPr="00E56F95">
              <w:rPr>
                <w:color w:val="000000"/>
                <w:lang w:eastAsia="en-US"/>
              </w:rPr>
              <w:t>зоны</w:t>
            </w:r>
            <w:proofErr w:type="spellEnd"/>
          </w:p>
        </w:tc>
        <w:tc>
          <w:tcPr>
            <w:tcW w:w="599" w:type="pct"/>
            <w:vAlign w:val="center"/>
          </w:tcPr>
          <w:p w:rsidR="00C2649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 w:rsidRPr="00CE761C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99" w:type="pct"/>
            <w:vAlign w:val="center"/>
          </w:tcPr>
          <w:p w:rsidR="00C26493" w:rsidRDefault="00C26493" w:rsidP="00C26493">
            <w:pPr>
              <w:pStyle w:val="Default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425" w:type="pct"/>
            <w:vAlign w:val="center"/>
          </w:tcPr>
          <w:p w:rsidR="00C26493" w:rsidRPr="00A76660" w:rsidRDefault="00281ACD" w:rsidP="00CF3D1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76660">
              <w:rPr>
                <w:bCs/>
              </w:rPr>
              <w:t>8,</w:t>
            </w:r>
            <w:r w:rsidR="00CF3D14">
              <w:rPr>
                <w:bCs/>
              </w:rPr>
              <w:t>32</w:t>
            </w:r>
          </w:p>
        </w:tc>
        <w:tc>
          <w:tcPr>
            <w:tcW w:w="395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01" w:type="pct"/>
            <w:tcBorders>
              <w:right w:val="single" w:sz="4" w:space="0" w:color="auto"/>
            </w:tcBorders>
            <w:vAlign w:val="center"/>
          </w:tcPr>
          <w:p w:rsidR="00C26493" w:rsidRPr="00B27024" w:rsidRDefault="00C26493" w:rsidP="00C26493">
            <w:pPr>
              <w:jc w:val="center"/>
              <w:rPr>
                <w:rFonts w:eastAsia="Calibri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83" w:type="pct"/>
            <w:vAlign w:val="center"/>
          </w:tcPr>
          <w:p w:rsidR="00C26493" w:rsidRPr="00B27024" w:rsidRDefault="00C26493" w:rsidP="00C26493">
            <w:pPr>
              <w:jc w:val="center"/>
              <w:rPr>
                <w:rFonts w:eastAsia="Calibri"/>
              </w:rPr>
            </w:pPr>
            <w:r w:rsidRPr="00B27024">
              <w:rPr>
                <w:rFonts w:eastAsia="Calibri"/>
              </w:rPr>
              <w:t>-</w:t>
            </w:r>
          </w:p>
        </w:tc>
        <w:tc>
          <w:tcPr>
            <w:tcW w:w="826" w:type="pct"/>
            <w:vAlign w:val="center"/>
          </w:tcPr>
          <w:p w:rsidR="00C26493" w:rsidRPr="00B27024" w:rsidRDefault="00C26493" w:rsidP="00C2649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</w:rPr>
            </w:pPr>
            <w:r w:rsidRPr="00B27024">
              <w:rPr>
                <w:rFonts w:eastAsia="Calibri"/>
              </w:rPr>
              <w:t>-</w:t>
            </w:r>
          </w:p>
        </w:tc>
      </w:tr>
    </w:tbl>
    <w:p w:rsidR="0004520A" w:rsidRDefault="0004520A" w:rsidP="0004520A">
      <w:pPr>
        <w:pStyle w:val="afe"/>
        <w:spacing w:before="120" w:beforeAutospacing="0" w:after="120" w:afterAutospacing="0"/>
      </w:pPr>
    </w:p>
    <w:p w:rsidR="00484926" w:rsidRPr="0004520A" w:rsidRDefault="00484926" w:rsidP="0004520A">
      <w:pPr>
        <w:spacing w:line="360" w:lineRule="auto"/>
        <w:jc w:val="both"/>
        <w:rPr>
          <w:rFonts w:eastAsiaTheme="minorHAnsi"/>
          <w:color w:val="FF0000"/>
          <w:sz w:val="2"/>
          <w:szCs w:val="2"/>
          <w:lang w:eastAsia="en-US"/>
        </w:rPr>
      </w:pPr>
    </w:p>
    <w:sectPr w:rsidR="00484926" w:rsidRPr="0004520A" w:rsidSect="0004520A">
      <w:headerReference w:type="first" r:id="rId13"/>
      <w:footerReference w:type="first" r:id="rId14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4B7" w:rsidRDefault="004C44B7">
      <w:r>
        <w:separator/>
      </w:r>
    </w:p>
  </w:endnote>
  <w:endnote w:type="continuationSeparator" w:id="0">
    <w:p w:rsidR="004C44B7" w:rsidRDefault="004C4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14665"/>
    </w:sdtPr>
    <w:sdtContent>
      <w:p w:rsidR="004C44B7" w:rsidRDefault="00CE14E2">
        <w:pPr>
          <w:pStyle w:val="af0"/>
          <w:jc w:val="right"/>
        </w:pPr>
        <w:r>
          <w:fldChar w:fldCharType="begin"/>
        </w:r>
        <w:r w:rsidR="0009493D">
          <w:instrText>PAGE \* MERGEFORMAT</w:instrText>
        </w:r>
        <w:r>
          <w:fldChar w:fldCharType="separate"/>
        </w:r>
        <w:r w:rsidR="00A17D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14663"/>
    </w:sdtPr>
    <w:sdtContent>
      <w:p w:rsidR="004C44B7" w:rsidRDefault="00CE14E2">
        <w:pPr>
          <w:pStyle w:val="af0"/>
          <w:jc w:val="right"/>
        </w:pPr>
        <w:r>
          <w:fldChar w:fldCharType="begin"/>
        </w:r>
        <w:r w:rsidR="0009493D">
          <w:instrText>PAGE \* MERGEFORMAT</w:instrText>
        </w:r>
        <w:r>
          <w:fldChar w:fldCharType="separate"/>
        </w:r>
        <w:r w:rsidR="00A17D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44B7" w:rsidRDefault="004C44B7">
    <w:pPr>
      <w:pStyle w:val="af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4B7" w:rsidRDefault="004C44B7">
    <w:pPr>
      <w:pStyle w:val="af0"/>
      <w:jc w:val="right"/>
    </w:pPr>
    <w:r>
      <w:t>104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4B7" w:rsidRDefault="004C44B7">
      <w:r>
        <w:separator/>
      </w:r>
    </w:p>
  </w:footnote>
  <w:footnote w:type="continuationSeparator" w:id="0">
    <w:p w:rsidR="004C44B7" w:rsidRDefault="004C44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4B7" w:rsidRDefault="004C44B7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 xml:space="preserve">Генеральный план муниципального образования </w:t>
    </w:r>
  </w:p>
  <w:p w:rsidR="004C44B7" w:rsidRDefault="004C44B7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 xml:space="preserve">рабочий поселок Чаадаевка </w:t>
    </w:r>
    <w:proofErr w:type="spellStart"/>
    <w:r>
      <w:rPr>
        <w:sz w:val="22"/>
        <w:szCs w:val="22"/>
      </w:rPr>
      <w:t>Городищенского</w:t>
    </w:r>
    <w:proofErr w:type="spellEnd"/>
    <w:r>
      <w:rPr>
        <w:sz w:val="22"/>
        <w:szCs w:val="22"/>
      </w:rPr>
      <w:t xml:space="preserve"> района Пензенской области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4B7" w:rsidRDefault="004C44B7" w:rsidP="00124723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 xml:space="preserve">Внесение изменений в генеральный план муниципального образования </w:t>
    </w:r>
  </w:p>
  <w:p w:rsidR="004C44B7" w:rsidRDefault="004C44B7" w:rsidP="00124723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proofErr w:type="spellStart"/>
    <w:r>
      <w:rPr>
        <w:sz w:val="22"/>
        <w:szCs w:val="22"/>
      </w:rPr>
      <w:t>Русско-Камешкирского</w:t>
    </w:r>
    <w:proofErr w:type="spellEnd"/>
    <w:r>
      <w:rPr>
        <w:sz w:val="22"/>
        <w:szCs w:val="22"/>
      </w:rPr>
      <w:t xml:space="preserve"> сельсовета </w:t>
    </w:r>
    <w:proofErr w:type="spellStart"/>
    <w:r>
      <w:rPr>
        <w:sz w:val="22"/>
        <w:szCs w:val="22"/>
      </w:rPr>
      <w:t>Камешкирского</w:t>
    </w:r>
    <w:proofErr w:type="spellEnd"/>
    <w:r>
      <w:rPr>
        <w:sz w:val="22"/>
        <w:szCs w:val="22"/>
      </w:rPr>
      <w:t xml:space="preserve"> района Пензенской области</w:t>
    </w:r>
  </w:p>
  <w:p w:rsidR="004C44B7" w:rsidRDefault="004C44B7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4B7" w:rsidRDefault="004C44B7" w:rsidP="00124723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 xml:space="preserve">Генеральный план муниципального образования </w:t>
    </w:r>
  </w:p>
  <w:p w:rsidR="004C44B7" w:rsidRDefault="004C44B7" w:rsidP="00124723">
    <w:pPr>
      <w:pStyle w:val="ae"/>
      <w:pBdr>
        <w:bottom w:val="single" w:sz="24" w:space="0" w:color="622423"/>
      </w:pBdr>
      <w:jc w:val="center"/>
      <w:rPr>
        <w:sz w:val="22"/>
        <w:szCs w:val="22"/>
      </w:rPr>
    </w:pPr>
    <w:r>
      <w:rPr>
        <w:sz w:val="22"/>
        <w:szCs w:val="22"/>
      </w:rPr>
      <w:t xml:space="preserve">рабочий поселок Чаадаевка </w:t>
    </w:r>
    <w:proofErr w:type="spellStart"/>
    <w:r>
      <w:rPr>
        <w:sz w:val="22"/>
        <w:szCs w:val="22"/>
      </w:rPr>
      <w:t>Городищенского</w:t>
    </w:r>
    <w:proofErr w:type="spellEnd"/>
    <w:r>
      <w:rPr>
        <w:sz w:val="22"/>
        <w:szCs w:val="22"/>
      </w:rPr>
      <w:t xml:space="preserve"> района Пензенской области</w:t>
    </w:r>
  </w:p>
  <w:p w:rsidR="004C44B7" w:rsidRDefault="004C44B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13CE"/>
    <w:multiLevelType w:val="multilevel"/>
    <w:tmpl w:val="EC0E96B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32D1134"/>
    <w:multiLevelType w:val="hybridMultilevel"/>
    <w:tmpl w:val="5BC62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744EE"/>
    <w:multiLevelType w:val="hybridMultilevel"/>
    <w:tmpl w:val="473E9210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8E05E7"/>
    <w:multiLevelType w:val="hybridMultilevel"/>
    <w:tmpl w:val="54BAD4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7D6577"/>
    <w:multiLevelType w:val="hybridMultilevel"/>
    <w:tmpl w:val="A9AE0CAA"/>
    <w:lvl w:ilvl="0" w:tplc="FFFFFFFF">
      <w:start w:val="1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505B5"/>
    <w:multiLevelType w:val="hybridMultilevel"/>
    <w:tmpl w:val="3C5642EC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1D2D7E"/>
    <w:multiLevelType w:val="hybridMultilevel"/>
    <w:tmpl w:val="0450BBD2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39D1ADD"/>
    <w:multiLevelType w:val="hybridMultilevel"/>
    <w:tmpl w:val="8884C9BA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CBF0885"/>
    <w:multiLevelType w:val="hybridMultilevel"/>
    <w:tmpl w:val="EF40E89E"/>
    <w:lvl w:ilvl="0" w:tplc="FFFFFFFF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39186A"/>
    <w:multiLevelType w:val="multilevel"/>
    <w:tmpl w:val="C1602506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2">
      <w:start w:val="1"/>
      <w:numFmt w:val="decimal"/>
      <w:pStyle w:val="S3"/>
      <w:lvlText w:val="%1.%2.%3"/>
      <w:lvlJc w:val="left"/>
      <w:pPr>
        <w:tabs>
          <w:tab w:val="num" w:pos="1620"/>
        </w:tabs>
        <w:ind w:left="1620" w:hanging="720"/>
      </w:pPr>
      <w:rPr>
        <w:sz w:val="24"/>
        <w:szCs w:val="24"/>
        <w:u w:val="single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0">
    <w:nsid w:val="20E7649F"/>
    <w:multiLevelType w:val="hybridMultilevel"/>
    <w:tmpl w:val="F612DB68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3B31B0D"/>
    <w:multiLevelType w:val="hybridMultilevel"/>
    <w:tmpl w:val="DFBA93AE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3B0CB8"/>
    <w:multiLevelType w:val="hybridMultilevel"/>
    <w:tmpl w:val="4A285FFE"/>
    <w:lvl w:ilvl="0" w:tplc="FFFFFFFF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37A90B00"/>
    <w:multiLevelType w:val="hybridMultilevel"/>
    <w:tmpl w:val="48A20306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C65F73"/>
    <w:multiLevelType w:val="hybridMultilevel"/>
    <w:tmpl w:val="28DC0758"/>
    <w:lvl w:ilvl="0" w:tplc="FFFFFFFF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226" w:hanging="360"/>
      </w:pPr>
    </w:lvl>
    <w:lvl w:ilvl="2" w:tplc="FFFFFFFF">
      <w:start w:val="1"/>
      <w:numFmt w:val="lowerRoman"/>
      <w:lvlText w:val="%3."/>
      <w:lvlJc w:val="right"/>
      <w:pPr>
        <w:ind w:left="2946" w:hanging="180"/>
      </w:pPr>
    </w:lvl>
    <w:lvl w:ilvl="3" w:tplc="FFFFFFFF">
      <w:start w:val="1"/>
      <w:numFmt w:val="decimal"/>
      <w:lvlText w:val="%4."/>
      <w:lvlJc w:val="left"/>
      <w:pPr>
        <w:ind w:left="3666" w:hanging="360"/>
      </w:pPr>
    </w:lvl>
    <w:lvl w:ilvl="4" w:tplc="FFFFFFFF">
      <w:start w:val="1"/>
      <w:numFmt w:val="lowerLetter"/>
      <w:lvlText w:val="%5."/>
      <w:lvlJc w:val="left"/>
      <w:pPr>
        <w:ind w:left="4386" w:hanging="360"/>
      </w:pPr>
    </w:lvl>
    <w:lvl w:ilvl="5" w:tplc="FFFFFFFF">
      <w:start w:val="1"/>
      <w:numFmt w:val="lowerRoman"/>
      <w:lvlText w:val="%6."/>
      <w:lvlJc w:val="right"/>
      <w:pPr>
        <w:ind w:left="5106" w:hanging="180"/>
      </w:pPr>
    </w:lvl>
    <w:lvl w:ilvl="6" w:tplc="FFFFFFFF">
      <w:start w:val="1"/>
      <w:numFmt w:val="decimal"/>
      <w:lvlText w:val="%7."/>
      <w:lvlJc w:val="left"/>
      <w:pPr>
        <w:ind w:left="5826" w:hanging="360"/>
      </w:pPr>
    </w:lvl>
    <w:lvl w:ilvl="7" w:tplc="FFFFFFFF">
      <w:start w:val="1"/>
      <w:numFmt w:val="lowerLetter"/>
      <w:lvlText w:val="%8."/>
      <w:lvlJc w:val="left"/>
      <w:pPr>
        <w:ind w:left="6546" w:hanging="360"/>
      </w:pPr>
    </w:lvl>
    <w:lvl w:ilvl="8" w:tplc="FFFFFFFF">
      <w:start w:val="1"/>
      <w:numFmt w:val="lowerRoman"/>
      <w:lvlText w:val="%9."/>
      <w:lvlJc w:val="right"/>
      <w:pPr>
        <w:ind w:left="7266" w:hanging="180"/>
      </w:pPr>
    </w:lvl>
  </w:abstractNum>
  <w:abstractNum w:abstractNumId="15">
    <w:nsid w:val="42FB589A"/>
    <w:multiLevelType w:val="hybridMultilevel"/>
    <w:tmpl w:val="9378D7E6"/>
    <w:lvl w:ilvl="0" w:tplc="FFFFFFFF">
      <w:start w:val="1"/>
      <w:numFmt w:val="decimal"/>
      <w:lvlText w:val="%1"/>
      <w:lvlJc w:val="center"/>
      <w:pPr>
        <w:ind w:left="142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E5173D"/>
    <w:multiLevelType w:val="hybridMultilevel"/>
    <w:tmpl w:val="5EB6D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92EA4"/>
    <w:multiLevelType w:val="hybridMultilevel"/>
    <w:tmpl w:val="2A70779E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9310114"/>
    <w:multiLevelType w:val="hybridMultilevel"/>
    <w:tmpl w:val="1FCC5234"/>
    <w:lvl w:ilvl="0" w:tplc="FFFFFFFF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>
    <w:nsid w:val="59F547A3"/>
    <w:multiLevelType w:val="hybridMultilevel"/>
    <w:tmpl w:val="FF2A7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17F1128"/>
    <w:multiLevelType w:val="multilevel"/>
    <w:tmpl w:val="CC9648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63BA1353"/>
    <w:multiLevelType w:val="hybridMultilevel"/>
    <w:tmpl w:val="22B83B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F93636"/>
    <w:multiLevelType w:val="hybridMultilevel"/>
    <w:tmpl w:val="D76600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D52744"/>
    <w:multiLevelType w:val="hybridMultilevel"/>
    <w:tmpl w:val="29C6E8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043D41"/>
    <w:multiLevelType w:val="hybridMultilevel"/>
    <w:tmpl w:val="5F8E5982"/>
    <w:lvl w:ilvl="0" w:tplc="66F64C3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5">
    <w:nsid w:val="760C7624"/>
    <w:multiLevelType w:val="hybridMultilevel"/>
    <w:tmpl w:val="3BC08D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61263B0"/>
    <w:multiLevelType w:val="hybridMultilevel"/>
    <w:tmpl w:val="648A6E1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62249B7"/>
    <w:multiLevelType w:val="hybridMultilevel"/>
    <w:tmpl w:val="7C1EEC14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84B1707"/>
    <w:multiLevelType w:val="hybridMultilevel"/>
    <w:tmpl w:val="3334AB42"/>
    <w:lvl w:ilvl="0" w:tplc="FFFFFFFF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B2F7F7A"/>
    <w:multiLevelType w:val="hybridMultilevel"/>
    <w:tmpl w:val="78BAD93E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"/>
  </w:num>
  <w:num w:numId="4">
    <w:abstractNumId w:val="6"/>
  </w:num>
  <w:num w:numId="5">
    <w:abstractNumId w:val="17"/>
  </w:num>
  <w:num w:numId="6">
    <w:abstractNumId w:val="7"/>
  </w:num>
  <w:num w:numId="7">
    <w:abstractNumId w:val="28"/>
  </w:num>
  <w:num w:numId="8">
    <w:abstractNumId w:val="21"/>
  </w:num>
  <w:num w:numId="9">
    <w:abstractNumId w:val="8"/>
  </w:num>
  <w:num w:numId="10">
    <w:abstractNumId w:val="12"/>
  </w:num>
  <w:num w:numId="11">
    <w:abstractNumId w:val="27"/>
  </w:num>
  <w:num w:numId="12">
    <w:abstractNumId w:val="5"/>
  </w:num>
  <w:num w:numId="13">
    <w:abstractNumId w:val="2"/>
  </w:num>
  <w:num w:numId="14">
    <w:abstractNumId w:val="13"/>
  </w:num>
  <w:num w:numId="15">
    <w:abstractNumId w:val="26"/>
  </w:num>
  <w:num w:numId="16">
    <w:abstractNumId w:val="0"/>
  </w:num>
  <w:num w:numId="17">
    <w:abstractNumId w:val="4"/>
  </w:num>
  <w:num w:numId="18">
    <w:abstractNumId w:val="29"/>
  </w:num>
  <w:num w:numId="19">
    <w:abstractNumId w:val="16"/>
  </w:num>
  <w:num w:numId="20">
    <w:abstractNumId w:val="14"/>
  </w:num>
  <w:num w:numId="21">
    <w:abstractNumId w:val="25"/>
  </w:num>
  <w:num w:numId="22">
    <w:abstractNumId w:val="18"/>
  </w:num>
  <w:num w:numId="23">
    <w:abstractNumId w:val="10"/>
  </w:num>
  <w:num w:numId="24">
    <w:abstractNumId w:val="11"/>
  </w:num>
  <w:num w:numId="25">
    <w:abstractNumId w:val="23"/>
  </w:num>
  <w:num w:numId="26">
    <w:abstractNumId w:val="9"/>
  </w:num>
  <w:num w:numId="27">
    <w:abstractNumId w:val="15"/>
  </w:num>
  <w:num w:numId="28">
    <w:abstractNumId w:val="3"/>
  </w:num>
  <w:num w:numId="29">
    <w:abstractNumId w:val="2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DC0"/>
    <w:rsid w:val="00021E74"/>
    <w:rsid w:val="00021FB2"/>
    <w:rsid w:val="00030021"/>
    <w:rsid w:val="00030D41"/>
    <w:rsid w:val="000340F3"/>
    <w:rsid w:val="00044710"/>
    <w:rsid w:val="0004520A"/>
    <w:rsid w:val="000651CF"/>
    <w:rsid w:val="00080302"/>
    <w:rsid w:val="00090A17"/>
    <w:rsid w:val="0009457C"/>
    <w:rsid w:val="0009493D"/>
    <w:rsid w:val="000B0EAC"/>
    <w:rsid w:val="000B5AE0"/>
    <w:rsid w:val="000C14CE"/>
    <w:rsid w:val="00110194"/>
    <w:rsid w:val="00110879"/>
    <w:rsid w:val="00124723"/>
    <w:rsid w:val="0013483F"/>
    <w:rsid w:val="00140CBF"/>
    <w:rsid w:val="00141040"/>
    <w:rsid w:val="001437EF"/>
    <w:rsid w:val="00155D7D"/>
    <w:rsid w:val="00157E20"/>
    <w:rsid w:val="001911A3"/>
    <w:rsid w:val="001B2BE3"/>
    <w:rsid w:val="001B2DCE"/>
    <w:rsid w:val="001D51B9"/>
    <w:rsid w:val="00202766"/>
    <w:rsid w:val="00207510"/>
    <w:rsid w:val="00221A2C"/>
    <w:rsid w:val="00234216"/>
    <w:rsid w:val="00250FCA"/>
    <w:rsid w:val="00281ACD"/>
    <w:rsid w:val="002D42F2"/>
    <w:rsid w:val="002E7BE0"/>
    <w:rsid w:val="00300C9F"/>
    <w:rsid w:val="00323F65"/>
    <w:rsid w:val="00332906"/>
    <w:rsid w:val="00340004"/>
    <w:rsid w:val="0035737C"/>
    <w:rsid w:val="0036052D"/>
    <w:rsid w:val="00364A65"/>
    <w:rsid w:val="003801BA"/>
    <w:rsid w:val="003832FD"/>
    <w:rsid w:val="003A0B84"/>
    <w:rsid w:val="003A434D"/>
    <w:rsid w:val="00411A0F"/>
    <w:rsid w:val="004166A6"/>
    <w:rsid w:val="00417F12"/>
    <w:rsid w:val="00424DB7"/>
    <w:rsid w:val="004443A5"/>
    <w:rsid w:val="004543B1"/>
    <w:rsid w:val="00457E26"/>
    <w:rsid w:val="00484926"/>
    <w:rsid w:val="004863DE"/>
    <w:rsid w:val="004864DB"/>
    <w:rsid w:val="004A0FD4"/>
    <w:rsid w:val="004A7565"/>
    <w:rsid w:val="004B2AE0"/>
    <w:rsid w:val="004C44B7"/>
    <w:rsid w:val="004D15BD"/>
    <w:rsid w:val="004F1F2D"/>
    <w:rsid w:val="005018B6"/>
    <w:rsid w:val="005147DA"/>
    <w:rsid w:val="005434C2"/>
    <w:rsid w:val="0056520F"/>
    <w:rsid w:val="005741A4"/>
    <w:rsid w:val="005A239E"/>
    <w:rsid w:val="005A3C84"/>
    <w:rsid w:val="006013F4"/>
    <w:rsid w:val="006020FE"/>
    <w:rsid w:val="00602109"/>
    <w:rsid w:val="0063441B"/>
    <w:rsid w:val="006470E5"/>
    <w:rsid w:val="0066241F"/>
    <w:rsid w:val="00666B2D"/>
    <w:rsid w:val="00682806"/>
    <w:rsid w:val="006840DE"/>
    <w:rsid w:val="006C0795"/>
    <w:rsid w:val="006C4879"/>
    <w:rsid w:val="006C5C7A"/>
    <w:rsid w:val="006D6930"/>
    <w:rsid w:val="006E3CFF"/>
    <w:rsid w:val="006E4737"/>
    <w:rsid w:val="007272C3"/>
    <w:rsid w:val="00761772"/>
    <w:rsid w:val="007C077E"/>
    <w:rsid w:val="00802DC0"/>
    <w:rsid w:val="00822C05"/>
    <w:rsid w:val="0088049F"/>
    <w:rsid w:val="00893C06"/>
    <w:rsid w:val="008B4FF5"/>
    <w:rsid w:val="008D21D9"/>
    <w:rsid w:val="008E6900"/>
    <w:rsid w:val="008E7E38"/>
    <w:rsid w:val="009035AF"/>
    <w:rsid w:val="00925353"/>
    <w:rsid w:val="00936ACC"/>
    <w:rsid w:val="0095216A"/>
    <w:rsid w:val="00992AAE"/>
    <w:rsid w:val="009940AD"/>
    <w:rsid w:val="009965CE"/>
    <w:rsid w:val="009B6013"/>
    <w:rsid w:val="009B68CC"/>
    <w:rsid w:val="009C43FB"/>
    <w:rsid w:val="009D21F3"/>
    <w:rsid w:val="009D423C"/>
    <w:rsid w:val="009E4520"/>
    <w:rsid w:val="009E5C29"/>
    <w:rsid w:val="00A05002"/>
    <w:rsid w:val="00A07588"/>
    <w:rsid w:val="00A13B7A"/>
    <w:rsid w:val="00A17DD0"/>
    <w:rsid w:val="00A314BD"/>
    <w:rsid w:val="00A455B6"/>
    <w:rsid w:val="00A66FD4"/>
    <w:rsid w:val="00A76660"/>
    <w:rsid w:val="00A83078"/>
    <w:rsid w:val="00AC0220"/>
    <w:rsid w:val="00AF46F0"/>
    <w:rsid w:val="00AF7A03"/>
    <w:rsid w:val="00B60AD4"/>
    <w:rsid w:val="00B92316"/>
    <w:rsid w:val="00BB41D2"/>
    <w:rsid w:val="00BF15D5"/>
    <w:rsid w:val="00C21368"/>
    <w:rsid w:val="00C26493"/>
    <w:rsid w:val="00CB0157"/>
    <w:rsid w:val="00CD39D1"/>
    <w:rsid w:val="00CE14E2"/>
    <w:rsid w:val="00CE761C"/>
    <w:rsid w:val="00CF3D14"/>
    <w:rsid w:val="00D34129"/>
    <w:rsid w:val="00D51C08"/>
    <w:rsid w:val="00D91A83"/>
    <w:rsid w:val="00DA2786"/>
    <w:rsid w:val="00DB6BD4"/>
    <w:rsid w:val="00DC3556"/>
    <w:rsid w:val="00DD0E26"/>
    <w:rsid w:val="00E14951"/>
    <w:rsid w:val="00E53DF1"/>
    <w:rsid w:val="00E56F95"/>
    <w:rsid w:val="00E57639"/>
    <w:rsid w:val="00E624D2"/>
    <w:rsid w:val="00E8222F"/>
    <w:rsid w:val="00E8632E"/>
    <w:rsid w:val="00EA17E5"/>
    <w:rsid w:val="00EA7F2E"/>
    <w:rsid w:val="00EB4B29"/>
    <w:rsid w:val="00EB67AE"/>
    <w:rsid w:val="00EB6824"/>
    <w:rsid w:val="00EC00BA"/>
    <w:rsid w:val="00EE4963"/>
    <w:rsid w:val="00F14D2E"/>
    <w:rsid w:val="00F22DB7"/>
    <w:rsid w:val="00F510B6"/>
    <w:rsid w:val="00FB392E"/>
    <w:rsid w:val="00FC323B"/>
    <w:rsid w:val="00FD4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24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24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4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4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4D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624D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624D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624D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624D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E624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624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E624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E624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624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624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624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624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624D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E624D2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E624D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E624D2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E624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624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624D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E624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E624D2"/>
    <w:rPr>
      <w:i/>
    </w:rPr>
  </w:style>
  <w:style w:type="character" w:customStyle="1" w:styleId="HeaderChar">
    <w:name w:val="Header Char"/>
    <w:basedOn w:val="a0"/>
    <w:uiPriority w:val="99"/>
    <w:rsid w:val="00E624D2"/>
  </w:style>
  <w:style w:type="character" w:customStyle="1" w:styleId="FooterChar">
    <w:name w:val="Footer Char"/>
    <w:basedOn w:val="a0"/>
    <w:uiPriority w:val="99"/>
    <w:rsid w:val="00E624D2"/>
  </w:style>
  <w:style w:type="character" w:customStyle="1" w:styleId="CaptionChar">
    <w:name w:val="Caption Char"/>
    <w:uiPriority w:val="99"/>
    <w:rsid w:val="00E624D2"/>
  </w:style>
  <w:style w:type="table" w:customStyle="1" w:styleId="TableGridLight">
    <w:name w:val="Table Grid Light"/>
    <w:basedOn w:val="a1"/>
    <w:uiPriority w:val="59"/>
    <w:rsid w:val="00E624D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E624D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E62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624D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62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624D2"/>
    <w:rPr>
      <w:sz w:val="18"/>
    </w:rPr>
  </w:style>
  <w:style w:type="character" w:styleId="a9">
    <w:name w:val="footnote reference"/>
    <w:basedOn w:val="a0"/>
    <w:uiPriority w:val="99"/>
    <w:unhideWhenUsed/>
    <w:rsid w:val="00E624D2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E624D2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E624D2"/>
    <w:rPr>
      <w:sz w:val="20"/>
    </w:rPr>
  </w:style>
  <w:style w:type="character" w:styleId="ac">
    <w:name w:val="endnote reference"/>
    <w:basedOn w:val="a0"/>
    <w:uiPriority w:val="99"/>
    <w:semiHidden/>
    <w:unhideWhenUsed/>
    <w:rsid w:val="00E624D2"/>
    <w:rPr>
      <w:vertAlign w:val="superscript"/>
    </w:rPr>
  </w:style>
  <w:style w:type="paragraph" w:styleId="42">
    <w:name w:val="toc 4"/>
    <w:basedOn w:val="a"/>
    <w:next w:val="a"/>
    <w:uiPriority w:val="39"/>
    <w:unhideWhenUsed/>
    <w:rsid w:val="00E624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624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624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624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624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624D2"/>
    <w:pPr>
      <w:spacing w:after="57"/>
      <w:ind w:left="2268"/>
    </w:pPr>
  </w:style>
  <w:style w:type="paragraph" w:styleId="ad">
    <w:name w:val="table of figures"/>
    <w:basedOn w:val="a"/>
    <w:next w:val="a"/>
    <w:uiPriority w:val="99"/>
    <w:unhideWhenUsed/>
    <w:rsid w:val="00E624D2"/>
  </w:style>
  <w:style w:type="character" w:customStyle="1" w:styleId="10">
    <w:name w:val="Заголовок 1 Знак"/>
    <w:basedOn w:val="a0"/>
    <w:link w:val="1"/>
    <w:uiPriority w:val="9"/>
    <w:rsid w:val="00E6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24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624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624D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624D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E624D2"/>
    <w:rPr>
      <w:b/>
      <w:bCs/>
      <w:spacing w:val="4"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E624D2"/>
    <w:pPr>
      <w:widowControl w:val="0"/>
      <w:shd w:val="clear" w:color="auto" w:fill="FFFFFF"/>
      <w:spacing w:line="312" w:lineRule="exact"/>
      <w:jc w:val="center"/>
    </w:pPr>
    <w:rPr>
      <w:rFonts w:asciiTheme="minorHAnsi" w:eastAsiaTheme="minorHAnsi" w:hAnsiTheme="minorHAnsi" w:cstheme="minorBidi"/>
      <w:b/>
      <w:bCs/>
      <w:spacing w:val="4"/>
      <w:sz w:val="21"/>
      <w:szCs w:val="21"/>
      <w:lang w:eastAsia="en-US"/>
    </w:rPr>
  </w:style>
  <w:style w:type="paragraph" w:styleId="ae">
    <w:name w:val="header"/>
    <w:basedOn w:val="a"/>
    <w:link w:val="af"/>
    <w:uiPriority w:val="99"/>
    <w:unhideWhenUsed/>
    <w:rsid w:val="00E624D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624D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OC Heading"/>
    <w:basedOn w:val="1"/>
    <w:next w:val="a"/>
    <w:uiPriority w:val="39"/>
    <w:semiHidden/>
    <w:unhideWhenUsed/>
    <w:qFormat/>
    <w:rsid w:val="00E624D2"/>
    <w:pPr>
      <w:spacing w:line="276" w:lineRule="auto"/>
      <w:outlineLvl w:val="9"/>
    </w:pPr>
    <w:rPr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E624D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24D2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No Spacing"/>
    <w:uiPriority w:val="1"/>
    <w:qFormat/>
    <w:rsid w:val="00E62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2">
    <w:name w:val="toc 1"/>
    <w:basedOn w:val="a"/>
    <w:next w:val="a"/>
    <w:uiPriority w:val="39"/>
    <w:unhideWhenUsed/>
    <w:rsid w:val="00E624D2"/>
    <w:pPr>
      <w:tabs>
        <w:tab w:val="left" w:pos="426"/>
        <w:tab w:val="right" w:leader="dot" w:pos="9912"/>
      </w:tabs>
      <w:spacing w:after="100"/>
      <w:jc w:val="both"/>
    </w:pPr>
    <w:rPr>
      <w:color w:val="000000" w:themeColor="text1"/>
    </w:rPr>
  </w:style>
  <w:style w:type="character" w:styleId="af6">
    <w:name w:val="Hyperlink"/>
    <w:basedOn w:val="a0"/>
    <w:uiPriority w:val="99"/>
    <w:unhideWhenUsed/>
    <w:rsid w:val="00E624D2"/>
    <w:rPr>
      <w:color w:val="0000FF" w:themeColor="hyperlink"/>
      <w:u w:val="single"/>
    </w:rPr>
  </w:style>
  <w:style w:type="paragraph" w:styleId="af7">
    <w:name w:val="List Paragraph"/>
    <w:aliases w:val="it_List1,Ненумерованный список,List Paragraph"/>
    <w:basedOn w:val="a"/>
    <w:link w:val="af8"/>
    <w:uiPriority w:val="34"/>
    <w:qFormat/>
    <w:rsid w:val="00E624D2"/>
    <w:pPr>
      <w:ind w:left="720"/>
      <w:contextualSpacing/>
    </w:pPr>
  </w:style>
  <w:style w:type="character" w:customStyle="1" w:styleId="af8">
    <w:name w:val="Абзац списка Знак"/>
    <w:aliases w:val="it_List1 Знак,Ненумерованный список Знак,List Paragraph Знак"/>
    <w:link w:val="af7"/>
    <w:uiPriority w:val="34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Цветовое выделение"/>
    <w:uiPriority w:val="99"/>
    <w:rsid w:val="00E624D2"/>
    <w:rPr>
      <w:b/>
      <w:bCs/>
      <w:color w:val="26282F"/>
    </w:rPr>
  </w:style>
  <w:style w:type="paragraph" w:styleId="afa">
    <w:name w:val="Body Text"/>
    <w:basedOn w:val="a"/>
    <w:link w:val="afb"/>
    <w:rsid w:val="00E624D2"/>
    <w:pPr>
      <w:spacing w:before="100" w:beforeAutospacing="1" w:after="100" w:afterAutospacing="1"/>
    </w:pPr>
  </w:style>
  <w:style w:type="character" w:customStyle="1" w:styleId="afb">
    <w:name w:val="Основной текст Знак"/>
    <w:basedOn w:val="a0"/>
    <w:link w:val="afa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таблица"/>
    <w:basedOn w:val="a"/>
    <w:qFormat/>
    <w:rsid w:val="00E624D2"/>
    <w:pPr>
      <w:keepNext/>
      <w:keepLines/>
      <w:jc w:val="center"/>
    </w:pPr>
    <w:rPr>
      <w:color w:val="000000"/>
      <w:lang w:eastAsia="en-US"/>
    </w:rPr>
  </w:style>
  <w:style w:type="character" w:customStyle="1" w:styleId="afd">
    <w:name w:val="Гипертекстовая ссылка"/>
    <w:basedOn w:val="af9"/>
    <w:uiPriority w:val="99"/>
    <w:rsid w:val="00E624D2"/>
    <w:rPr>
      <w:b/>
      <w:bCs/>
      <w:color w:val="106BBE"/>
    </w:rPr>
  </w:style>
  <w:style w:type="paragraph" w:styleId="afe">
    <w:name w:val="Normal (Web)"/>
    <w:basedOn w:val="a"/>
    <w:link w:val="aff"/>
    <w:uiPriority w:val="99"/>
    <w:unhideWhenUsed/>
    <w:qFormat/>
    <w:rsid w:val="00E624D2"/>
    <w:pPr>
      <w:spacing w:before="100" w:beforeAutospacing="1" w:after="100" w:afterAutospacing="1"/>
    </w:pPr>
  </w:style>
  <w:style w:type="character" w:customStyle="1" w:styleId="FontStyle14">
    <w:name w:val="Font Style14"/>
    <w:basedOn w:val="a0"/>
    <w:rsid w:val="00E624D2"/>
    <w:rPr>
      <w:rFonts w:ascii="Arial" w:hAnsi="Arial" w:cs="Arial"/>
      <w:sz w:val="22"/>
      <w:szCs w:val="22"/>
    </w:rPr>
  </w:style>
  <w:style w:type="paragraph" w:customStyle="1" w:styleId="13">
    <w:name w:val="Абзац списка1"/>
    <w:basedOn w:val="a"/>
    <w:rsid w:val="00E624D2"/>
    <w:pPr>
      <w:widowControl w:val="0"/>
      <w:spacing w:line="360" w:lineRule="auto"/>
      <w:ind w:left="720" w:firstLine="709"/>
      <w:contextualSpacing/>
      <w:jc w:val="both"/>
    </w:pPr>
    <w:rPr>
      <w:sz w:val="28"/>
      <w:szCs w:val="22"/>
      <w:lang w:eastAsia="en-US"/>
    </w:rPr>
  </w:style>
  <w:style w:type="paragraph" w:styleId="25">
    <w:name w:val="toc 2"/>
    <w:basedOn w:val="a"/>
    <w:next w:val="a"/>
    <w:uiPriority w:val="39"/>
    <w:unhideWhenUsed/>
    <w:rsid w:val="00E624D2"/>
    <w:pPr>
      <w:spacing w:after="100"/>
      <w:ind w:left="240"/>
    </w:pPr>
  </w:style>
  <w:style w:type="paragraph" w:customStyle="1" w:styleId="Default">
    <w:name w:val="Default"/>
    <w:rsid w:val="00E624D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0">
    <w:name w:val="Комментарий"/>
    <w:basedOn w:val="a"/>
    <w:next w:val="a"/>
    <w:uiPriority w:val="99"/>
    <w:rsid w:val="00E624D2"/>
    <w:pPr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E624D2"/>
    <w:rPr>
      <w:i/>
      <w:iCs/>
    </w:rPr>
  </w:style>
  <w:style w:type="table" w:styleId="aff2">
    <w:name w:val="Table Grid"/>
    <w:aliases w:val="Table Grid Report"/>
    <w:basedOn w:val="a1"/>
    <w:uiPriority w:val="59"/>
    <w:rsid w:val="00E624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Нормальный (таблица)"/>
    <w:basedOn w:val="a"/>
    <w:next w:val="a"/>
    <w:uiPriority w:val="99"/>
    <w:qFormat/>
    <w:rsid w:val="00E624D2"/>
    <w:pPr>
      <w:jc w:val="both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rsid w:val="00E624D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Обычный + 12 пт"/>
    <w:basedOn w:val="a"/>
    <w:link w:val="121"/>
    <w:rsid w:val="00E624D2"/>
    <w:pPr>
      <w:spacing w:line="360" w:lineRule="auto"/>
      <w:ind w:firstLine="567"/>
    </w:pPr>
  </w:style>
  <w:style w:type="character" w:customStyle="1" w:styleId="121">
    <w:name w:val="Обычный + 12 пт;полужирный;Черный;По ширине;Первая строка:  1 см;Междустр.инт... Знак Знак"/>
    <w:basedOn w:val="a0"/>
    <w:link w:val="120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Заголовок статьи"/>
    <w:basedOn w:val="a"/>
    <w:next w:val="a"/>
    <w:uiPriority w:val="99"/>
    <w:rsid w:val="00E624D2"/>
    <w:pPr>
      <w:ind w:left="1612" w:hanging="892"/>
      <w:jc w:val="both"/>
    </w:pPr>
    <w:rPr>
      <w:rFonts w:ascii="Arial" w:eastAsiaTheme="minorHAnsi" w:hAnsi="Arial" w:cs="Arial"/>
      <w:lang w:eastAsia="en-US"/>
    </w:rPr>
  </w:style>
  <w:style w:type="paragraph" w:styleId="32">
    <w:name w:val="toc 3"/>
    <w:basedOn w:val="a"/>
    <w:next w:val="a"/>
    <w:uiPriority w:val="39"/>
    <w:unhideWhenUsed/>
    <w:rsid w:val="00E624D2"/>
    <w:pPr>
      <w:spacing w:after="100"/>
      <w:ind w:left="480"/>
    </w:pPr>
  </w:style>
  <w:style w:type="paragraph" w:customStyle="1" w:styleId="ConsPlusNormal">
    <w:name w:val="ConsPlusNormal"/>
    <w:link w:val="ConsPlusNormal0"/>
    <w:qFormat/>
    <w:rsid w:val="00E624D2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624D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5">
    <w:name w:val="Обычный текст"/>
    <w:basedOn w:val="a"/>
    <w:link w:val="aff6"/>
    <w:qFormat/>
    <w:rsid w:val="00E624D2"/>
    <w:pPr>
      <w:ind w:firstLine="709"/>
      <w:jc w:val="both"/>
    </w:pPr>
    <w:rPr>
      <w:lang w:val="en-US" w:eastAsia="ar-SA" w:bidi="en-US"/>
    </w:rPr>
  </w:style>
  <w:style w:type="character" w:customStyle="1" w:styleId="aff6">
    <w:name w:val="Обычный текст Знак"/>
    <w:basedOn w:val="a0"/>
    <w:link w:val="aff5"/>
    <w:rsid w:val="00E624D2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7">
    <w:name w:val="Мария"/>
    <w:basedOn w:val="a"/>
    <w:uiPriority w:val="99"/>
    <w:rsid w:val="00E624D2"/>
    <w:pPr>
      <w:spacing w:before="240" w:after="120"/>
      <w:ind w:firstLine="709"/>
      <w:jc w:val="both"/>
    </w:pPr>
    <w:rPr>
      <w:sz w:val="26"/>
      <w:szCs w:val="26"/>
    </w:rPr>
  </w:style>
  <w:style w:type="paragraph" w:customStyle="1" w:styleId="14">
    <w:name w:val="Верхний колонтитул1"/>
    <w:basedOn w:val="a"/>
    <w:rsid w:val="00E624D2"/>
    <w:pPr>
      <w:spacing w:before="100" w:beforeAutospacing="1" w:after="100" w:afterAutospacing="1"/>
    </w:pPr>
    <w:rPr>
      <w:rFonts w:ascii="Arial" w:hAnsi="Arial" w:cs="Arial"/>
      <w:b/>
      <w:bCs/>
      <w:color w:val="333333"/>
    </w:rPr>
  </w:style>
  <w:style w:type="paragraph" w:styleId="26">
    <w:name w:val="Body Text 2"/>
    <w:basedOn w:val="a"/>
    <w:link w:val="27"/>
    <w:uiPriority w:val="99"/>
    <w:unhideWhenUsed/>
    <w:rsid w:val="00E624D2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Цитата1"/>
    <w:basedOn w:val="a"/>
    <w:rsid w:val="00E624D2"/>
    <w:pPr>
      <w:shd w:val="clear" w:color="auto" w:fill="FFFFFF"/>
      <w:spacing w:before="5" w:line="480" w:lineRule="auto"/>
      <w:ind w:left="426" w:right="14"/>
      <w:jc w:val="both"/>
    </w:pPr>
    <w:rPr>
      <w:rFonts w:ascii="CG Times" w:hAnsi="CG Times"/>
      <w:color w:val="000000"/>
      <w:szCs w:val="18"/>
      <w:lang w:eastAsia="ar-SA"/>
    </w:rPr>
  </w:style>
  <w:style w:type="paragraph" w:styleId="aff8">
    <w:name w:val="Body Text Indent"/>
    <w:basedOn w:val="a"/>
    <w:link w:val="aff9"/>
    <w:uiPriority w:val="99"/>
    <w:semiHidden/>
    <w:unhideWhenUsed/>
    <w:rsid w:val="00E624D2"/>
    <w:pPr>
      <w:spacing w:after="120"/>
      <w:ind w:left="283"/>
    </w:pPr>
  </w:style>
  <w:style w:type="character" w:customStyle="1" w:styleId="aff9">
    <w:name w:val="Основной текст с отступом Знак"/>
    <w:basedOn w:val="a0"/>
    <w:link w:val="aff8"/>
    <w:uiPriority w:val="99"/>
    <w:semiHidden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0">
    <w:name w:val="bl0"/>
    <w:basedOn w:val="a"/>
    <w:rsid w:val="00E624D2"/>
    <w:pPr>
      <w:spacing w:before="100" w:beforeAutospacing="1" w:after="100" w:afterAutospacing="1"/>
    </w:pPr>
  </w:style>
  <w:style w:type="paragraph" w:customStyle="1" w:styleId="bl1">
    <w:name w:val="bl1"/>
    <w:basedOn w:val="a"/>
    <w:rsid w:val="00E624D2"/>
    <w:pPr>
      <w:spacing w:before="100" w:beforeAutospacing="1" w:after="100" w:afterAutospacing="1"/>
    </w:pPr>
  </w:style>
  <w:style w:type="paragraph" w:customStyle="1" w:styleId="bl2">
    <w:name w:val="bl2"/>
    <w:basedOn w:val="a"/>
    <w:rsid w:val="00E624D2"/>
    <w:pPr>
      <w:spacing w:before="100" w:beforeAutospacing="1" w:after="100" w:afterAutospacing="1"/>
    </w:pPr>
  </w:style>
  <w:style w:type="paragraph" w:customStyle="1" w:styleId="affa">
    <w:name w:val="Информация об изменениях"/>
    <w:basedOn w:val="a"/>
    <w:next w:val="a"/>
    <w:uiPriority w:val="99"/>
    <w:rsid w:val="00E624D2"/>
    <w:pPr>
      <w:widowControl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fb">
    <w:name w:val="Подзаголовок для информации об изменениях"/>
    <w:basedOn w:val="a"/>
    <w:next w:val="a"/>
    <w:uiPriority w:val="99"/>
    <w:rsid w:val="00E624D2"/>
    <w:pPr>
      <w:widowControl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S">
    <w:name w:val="S_Обычный"/>
    <w:basedOn w:val="a"/>
    <w:link w:val="S0"/>
    <w:qFormat/>
    <w:rsid w:val="00E624D2"/>
    <w:pPr>
      <w:ind w:left="-142" w:right="-119" w:firstLine="646"/>
      <w:jc w:val="both"/>
    </w:pPr>
    <w:rPr>
      <w:sz w:val="28"/>
    </w:rPr>
  </w:style>
  <w:style w:type="character" w:customStyle="1" w:styleId="S0">
    <w:name w:val="S_Обычный Знак"/>
    <w:link w:val="S"/>
    <w:rsid w:val="00E624D2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00">
    <w:name w:val="Сетка таблицы10"/>
    <w:basedOn w:val="a1"/>
    <w:rsid w:val="00E624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1">
    <w:name w:val="h1"/>
    <w:basedOn w:val="a0"/>
    <w:rsid w:val="00E624D2"/>
  </w:style>
  <w:style w:type="paragraph" w:customStyle="1" w:styleId="310">
    <w:name w:val="Основной текст 31"/>
    <w:basedOn w:val="a"/>
    <w:rsid w:val="00E624D2"/>
    <w:pPr>
      <w:spacing w:after="120" w:line="360" w:lineRule="auto"/>
      <w:ind w:firstLine="709"/>
      <w:jc w:val="both"/>
    </w:pPr>
    <w:rPr>
      <w:sz w:val="16"/>
      <w:szCs w:val="16"/>
      <w:lang w:eastAsia="ar-SA"/>
    </w:rPr>
  </w:style>
  <w:style w:type="paragraph" w:customStyle="1" w:styleId="0">
    <w:name w:val="КК0"/>
    <w:basedOn w:val="a"/>
    <w:link w:val="00"/>
    <w:qFormat/>
    <w:rsid w:val="00E624D2"/>
    <w:pPr>
      <w:ind w:firstLine="709"/>
      <w:jc w:val="both"/>
    </w:pPr>
    <w:rPr>
      <w:sz w:val="26"/>
      <w:szCs w:val="26"/>
    </w:rPr>
  </w:style>
  <w:style w:type="character" w:customStyle="1" w:styleId="00">
    <w:name w:val="КК0 Знак"/>
    <w:basedOn w:val="a0"/>
    <w:link w:val="0"/>
    <w:rsid w:val="00E624D2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8">
    <w:name w:val="Основной текст с отступом 2 Знак"/>
    <w:basedOn w:val="a0"/>
    <w:link w:val="29"/>
    <w:uiPriority w:val="99"/>
    <w:semiHidden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Body Text Indent 2"/>
    <w:basedOn w:val="a"/>
    <w:link w:val="28"/>
    <w:uiPriority w:val="99"/>
    <w:semiHidden/>
    <w:unhideWhenUsed/>
    <w:rsid w:val="00E624D2"/>
    <w:pPr>
      <w:spacing w:after="120" w:line="480" w:lineRule="auto"/>
      <w:ind w:left="283"/>
    </w:pPr>
  </w:style>
  <w:style w:type="paragraph" w:customStyle="1" w:styleId="S1">
    <w:name w:val="S_Заголовок 1"/>
    <w:basedOn w:val="a"/>
    <w:rsid w:val="00E624D2"/>
    <w:pPr>
      <w:keepNext/>
      <w:pageBreakBefore/>
      <w:numPr>
        <w:numId w:val="26"/>
      </w:numPr>
      <w:spacing w:before="120" w:after="120"/>
      <w:jc w:val="center"/>
    </w:pPr>
    <w:rPr>
      <w:b/>
      <w:caps/>
      <w:lang w:eastAsia="ar-SA"/>
    </w:rPr>
  </w:style>
  <w:style w:type="paragraph" w:customStyle="1" w:styleId="S2">
    <w:name w:val="S_Заголовок 2"/>
    <w:basedOn w:val="2"/>
    <w:rsid w:val="00E624D2"/>
    <w:pPr>
      <w:keepLines w:val="0"/>
      <w:numPr>
        <w:ilvl w:val="1"/>
        <w:numId w:val="26"/>
      </w:numPr>
      <w:tabs>
        <w:tab w:val="left" w:pos="1276"/>
      </w:tabs>
      <w:spacing w:before="120" w:after="12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ar-SA"/>
    </w:rPr>
  </w:style>
  <w:style w:type="paragraph" w:customStyle="1" w:styleId="S3">
    <w:name w:val="S_Заголовок 3"/>
    <w:basedOn w:val="3"/>
    <w:rsid w:val="00E624D2"/>
    <w:pPr>
      <w:keepLines w:val="0"/>
      <w:numPr>
        <w:ilvl w:val="2"/>
        <w:numId w:val="26"/>
      </w:numPr>
      <w:tabs>
        <w:tab w:val="clear" w:pos="1620"/>
      </w:tabs>
      <w:spacing w:before="120" w:after="120"/>
      <w:ind w:left="0" w:firstLine="709"/>
    </w:pPr>
    <w:rPr>
      <w:rFonts w:ascii="Times New Roman" w:eastAsia="Times New Roman" w:hAnsi="Times New Roman" w:cs="Times New Roman"/>
      <w:b w:val="0"/>
      <w:bCs w:val="0"/>
      <w:color w:val="auto"/>
      <w:u w:val="single"/>
      <w:lang w:eastAsia="ar-SA"/>
    </w:rPr>
  </w:style>
  <w:style w:type="paragraph" w:customStyle="1" w:styleId="S4">
    <w:name w:val="S_Заголовок 4"/>
    <w:basedOn w:val="4"/>
    <w:rsid w:val="00E624D2"/>
    <w:pPr>
      <w:keepLines w:val="0"/>
      <w:numPr>
        <w:ilvl w:val="3"/>
        <w:numId w:val="26"/>
      </w:numPr>
      <w:tabs>
        <w:tab w:val="clear" w:pos="1800"/>
      </w:tabs>
      <w:spacing w:before="120" w:after="120"/>
      <w:ind w:left="0" w:firstLine="709"/>
    </w:pPr>
    <w:rPr>
      <w:rFonts w:ascii="Times New Roman" w:eastAsia="Times New Roman" w:hAnsi="Times New Roman" w:cs="Times New Roman"/>
      <w:b w:val="0"/>
      <w:bCs w:val="0"/>
      <w:iCs w:val="0"/>
      <w:color w:val="auto"/>
      <w:lang w:eastAsia="ar-SA"/>
    </w:rPr>
  </w:style>
  <w:style w:type="paragraph" w:customStyle="1" w:styleId="16">
    <w:name w:val="Основной текст с отступом.Основной текст 1.Нумерованный список !!.Надин стиль"/>
    <w:basedOn w:val="a"/>
    <w:rsid w:val="00E624D2"/>
    <w:pPr>
      <w:spacing w:after="120"/>
      <w:ind w:firstLine="709"/>
      <w:jc w:val="both"/>
    </w:pPr>
    <w:rPr>
      <w:rFonts w:ascii="Arial" w:hAnsi="Arial"/>
      <w:sz w:val="26"/>
      <w:szCs w:val="20"/>
      <w:lang w:eastAsia="ar-SA"/>
    </w:rPr>
  </w:style>
  <w:style w:type="paragraph" w:customStyle="1" w:styleId="affc">
    <w:name w:val="Обычный + красная строка"/>
    <w:basedOn w:val="a"/>
    <w:rsid w:val="00E624D2"/>
    <w:pPr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formattext">
    <w:name w:val="formattext"/>
    <w:basedOn w:val="a"/>
    <w:rsid w:val="00E624D2"/>
    <w:pPr>
      <w:spacing w:before="100" w:beforeAutospacing="1" w:after="100" w:afterAutospacing="1"/>
    </w:pPr>
  </w:style>
  <w:style w:type="paragraph" w:customStyle="1" w:styleId="s10">
    <w:name w:val="s_1"/>
    <w:basedOn w:val="a"/>
    <w:rsid w:val="00E624D2"/>
    <w:pPr>
      <w:spacing w:before="100" w:beforeAutospacing="1" w:after="100" w:afterAutospacing="1"/>
    </w:pPr>
  </w:style>
  <w:style w:type="character" w:customStyle="1" w:styleId="affd">
    <w:name w:val="Текст сноски Знак"/>
    <w:basedOn w:val="a0"/>
    <w:link w:val="affe"/>
    <w:uiPriority w:val="99"/>
    <w:semiHidden/>
    <w:rsid w:val="00E624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footnote text"/>
    <w:basedOn w:val="a"/>
    <w:link w:val="affd"/>
    <w:uiPriority w:val="99"/>
    <w:semiHidden/>
    <w:unhideWhenUsed/>
    <w:rsid w:val="00E624D2"/>
    <w:rPr>
      <w:sz w:val="20"/>
      <w:szCs w:val="20"/>
    </w:rPr>
  </w:style>
  <w:style w:type="paragraph" w:customStyle="1" w:styleId="headertext">
    <w:name w:val="headertext"/>
    <w:basedOn w:val="a"/>
    <w:rsid w:val="00E624D2"/>
    <w:pPr>
      <w:spacing w:before="100" w:beforeAutospacing="1" w:after="100" w:afterAutospacing="1"/>
    </w:pPr>
  </w:style>
  <w:style w:type="paragraph" w:customStyle="1" w:styleId="ConsPlusNonformat">
    <w:name w:val="ConsPlusNonformat"/>
    <w:rsid w:val="00E624D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archresult">
    <w:name w:val="search_result"/>
    <w:basedOn w:val="a0"/>
    <w:rsid w:val="00E624D2"/>
  </w:style>
  <w:style w:type="character" w:customStyle="1" w:styleId="aff">
    <w:name w:val="Обычный (веб) Знак"/>
    <w:link w:val="afe"/>
    <w:uiPriority w:val="99"/>
    <w:rsid w:val="00E62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caption"/>
    <w:basedOn w:val="a"/>
    <w:next w:val="a"/>
    <w:uiPriority w:val="35"/>
    <w:qFormat/>
    <w:rsid w:val="00E624D2"/>
    <w:pPr>
      <w:ind w:left="709"/>
      <w:jc w:val="center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s100">
    <w:name w:val="s_10"/>
    <w:basedOn w:val="a0"/>
    <w:rsid w:val="00E624D2"/>
  </w:style>
  <w:style w:type="paragraph" w:customStyle="1" w:styleId="docdata">
    <w:name w:val="docdata"/>
    <w:aliases w:val="docy,v5,138547,bqiaagaaeyqcaaagiaiaaap7bqiabqkgagaaaaaaaaaaaaaaaaaaaaaaaaaaaaaaaaaaaaaaaaaaaaaaaaaaaaaaaaaaaaaaaaaaaaaaaaaaaaaaaaaaaaaaaaaaaaaaaaaaaaaaaaaaaaaaaaaaaaaaaaaaaaaaaaaaaaaaaaaaaaaaaaaaaaaaaaaaaaaaaaaaaaaaaaaaaaaaaaaaaaaaaaaaaaaaaaaaaa"/>
    <w:basedOn w:val="a"/>
    <w:rsid w:val="0004520A"/>
    <w:pPr>
      <w:spacing w:before="100" w:beforeAutospacing="1" w:after="100" w:afterAutospacing="1"/>
    </w:pPr>
  </w:style>
  <w:style w:type="paragraph" w:styleId="afff0">
    <w:name w:val="Document Map"/>
    <w:basedOn w:val="a"/>
    <w:link w:val="afff1"/>
    <w:uiPriority w:val="99"/>
    <w:semiHidden/>
    <w:unhideWhenUsed/>
    <w:rsid w:val="0056520F"/>
    <w:rPr>
      <w:rFonts w:ascii="Tahoma" w:hAnsi="Tahoma" w:cs="Tahoma"/>
      <w:sz w:val="16"/>
      <w:szCs w:val="16"/>
    </w:rPr>
  </w:style>
  <w:style w:type="character" w:customStyle="1" w:styleId="afff1">
    <w:name w:val="Схема документа Знак"/>
    <w:basedOn w:val="a0"/>
    <w:link w:val="afff0"/>
    <w:uiPriority w:val="99"/>
    <w:semiHidden/>
    <w:rsid w:val="005652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0542F-BD04-48D2-9EA6-A13CD824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10</Pages>
  <Words>2857</Words>
  <Characters>16285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 Иркям Ильясовна</dc:creator>
  <cp:lastModifiedBy>Пользователь Windows</cp:lastModifiedBy>
  <cp:revision>85</cp:revision>
  <dcterms:created xsi:type="dcterms:W3CDTF">2025-03-03T04:09:00Z</dcterms:created>
  <dcterms:modified xsi:type="dcterms:W3CDTF">2026-05-07T07:23:00Z</dcterms:modified>
</cp:coreProperties>
</file>