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2F60" w:rsidRPr="009D4EF8" w:rsidRDefault="00DC2F60" w:rsidP="00DC2F60">
      <w:pPr>
        <w:pStyle w:val="afffb"/>
        <w:ind w:left="2127" w:right="849"/>
        <w:jc w:val="center"/>
        <w:outlineLvl w:val="0"/>
        <w:rPr>
          <w:i/>
          <w:lang w:val="ru-RU"/>
        </w:rPr>
      </w:pPr>
      <w:r>
        <w:rPr>
          <w:noProof/>
          <w:lang w:val="ru-RU" w:eastAsia="ru-RU"/>
        </w:rPr>
        <w:drawing>
          <wp:anchor distT="0" distB="0" distL="114300" distR="114300" simplePos="0" relativeHeight="251660288" behindDoc="1" locked="0" layoutInCell="1" allowOverlap="1">
            <wp:simplePos x="0" y="0"/>
            <wp:positionH relativeFrom="column">
              <wp:posOffset>-918387</wp:posOffset>
            </wp:positionH>
            <wp:positionV relativeFrom="paragraph">
              <wp:posOffset>-698825</wp:posOffset>
            </wp:positionV>
            <wp:extent cx="7651307" cy="10738884"/>
            <wp:effectExtent l="19050" t="0" r="6793" b="0"/>
            <wp:wrapNone/>
            <wp:docPr id="3" name="Рисунок 6" descr="обложка копия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обложка копия2"/>
                    <pic:cNvPicPr>
                      <a:picLocks noChangeAspect="1" noChangeArrowheads="1"/>
                    </pic:cNvPicPr>
                  </pic:nvPicPr>
                  <pic:blipFill>
                    <a:blip r:embed="rId8" cstate="print"/>
                    <a:srcRect t="850"/>
                    <a:stretch>
                      <a:fillRect/>
                    </a:stretch>
                  </pic:blipFill>
                  <pic:spPr bwMode="auto">
                    <a:xfrm>
                      <a:off x="0" y="0"/>
                      <a:ext cx="7651307" cy="10738884"/>
                    </a:xfrm>
                    <a:prstGeom prst="rect">
                      <a:avLst/>
                    </a:prstGeom>
                    <a:noFill/>
                  </pic:spPr>
                </pic:pic>
              </a:graphicData>
            </a:graphic>
          </wp:anchor>
        </w:drawing>
      </w:r>
      <w:r w:rsidRPr="009D4EF8">
        <w:rPr>
          <w:i/>
          <w:lang w:val="ru-RU"/>
        </w:rPr>
        <w:t>ГОСУДАРСТВЕННОЕ БЮДЖЕТНОЕ УЧРЕЖДЕНИЕ</w:t>
      </w:r>
    </w:p>
    <w:p w:rsidR="00DC2F60" w:rsidRPr="009D4EF8" w:rsidRDefault="002F7D95" w:rsidP="002F7D95">
      <w:pPr>
        <w:pStyle w:val="afffb"/>
        <w:tabs>
          <w:tab w:val="left" w:pos="3901"/>
        </w:tabs>
        <w:ind w:firstLine="1843"/>
        <w:jc w:val="left"/>
        <w:rPr>
          <w:i/>
          <w:lang w:val="ru-RU"/>
        </w:rPr>
      </w:pPr>
      <w:r w:rsidRPr="009D4EF8">
        <w:rPr>
          <w:i/>
          <w:lang w:val="ru-RU"/>
        </w:rPr>
        <w:tab/>
      </w:r>
    </w:p>
    <w:p w:rsidR="00DC2F60" w:rsidRPr="00DC2F60" w:rsidRDefault="00DC2F60" w:rsidP="00DC2F60">
      <w:pPr>
        <w:pStyle w:val="afffb"/>
        <w:tabs>
          <w:tab w:val="left" w:pos="9639"/>
        </w:tabs>
        <w:ind w:left="2127" w:right="849"/>
        <w:jc w:val="center"/>
        <w:rPr>
          <w:i/>
          <w:sz w:val="28"/>
          <w:lang w:val="ru-RU"/>
        </w:rPr>
      </w:pPr>
      <w:r w:rsidRPr="00DC2F60">
        <w:rPr>
          <w:i/>
          <w:sz w:val="28"/>
          <w:lang w:val="ru-RU"/>
        </w:rPr>
        <w:t>«Научно-исследовательский институт территориального</w:t>
      </w:r>
      <w:r>
        <w:rPr>
          <w:i/>
          <w:sz w:val="28"/>
          <w:lang w:val="ru-RU"/>
        </w:rPr>
        <w:t xml:space="preserve"> </w:t>
      </w:r>
      <w:r w:rsidRPr="00DC2F60">
        <w:rPr>
          <w:i/>
          <w:sz w:val="28"/>
          <w:lang w:val="ru-RU"/>
        </w:rPr>
        <w:t xml:space="preserve">планирования и </w:t>
      </w:r>
      <w:proofErr w:type="spellStart"/>
      <w:r w:rsidRPr="00DC2F60">
        <w:rPr>
          <w:i/>
          <w:sz w:val="28"/>
          <w:lang w:val="ru-RU"/>
        </w:rPr>
        <w:t>урбанистики</w:t>
      </w:r>
      <w:proofErr w:type="spellEnd"/>
      <w:r w:rsidRPr="00DC2F60">
        <w:rPr>
          <w:i/>
          <w:sz w:val="28"/>
          <w:lang w:val="ru-RU"/>
        </w:rPr>
        <w:t>»</w:t>
      </w:r>
    </w:p>
    <w:p w:rsidR="00DC2F60" w:rsidRPr="00DC2F60" w:rsidRDefault="00DC2F60" w:rsidP="00DC2F60">
      <w:pPr>
        <w:pStyle w:val="afffb"/>
        <w:jc w:val="center"/>
        <w:rPr>
          <w:lang w:val="ru-RU"/>
        </w:rPr>
      </w:pPr>
      <w:bookmarkStart w:id="0" w:name="_Hlk140223466"/>
    </w:p>
    <w:p w:rsidR="00DC2F60" w:rsidRPr="00DC2F60" w:rsidRDefault="00DC2F60" w:rsidP="00DC2F60">
      <w:pPr>
        <w:pStyle w:val="afffb"/>
        <w:jc w:val="center"/>
        <w:rPr>
          <w:lang w:val="ru-RU"/>
        </w:rPr>
      </w:pPr>
    </w:p>
    <w:p w:rsidR="00DC2F60" w:rsidRPr="00DC2F60" w:rsidRDefault="00DC2F60" w:rsidP="00DC2F60">
      <w:pPr>
        <w:pStyle w:val="afffb"/>
        <w:jc w:val="center"/>
        <w:rPr>
          <w:lang w:val="ru-RU"/>
        </w:rPr>
      </w:pPr>
    </w:p>
    <w:p w:rsidR="00DC2F60" w:rsidRPr="00DC2F60" w:rsidRDefault="00DC2F60" w:rsidP="00DC2F60">
      <w:pPr>
        <w:pStyle w:val="afffb"/>
        <w:jc w:val="center"/>
        <w:rPr>
          <w:lang w:val="ru-RU"/>
        </w:rPr>
      </w:pPr>
    </w:p>
    <w:p w:rsidR="00DC2F60" w:rsidRPr="00DC2F60" w:rsidRDefault="00DC2F60" w:rsidP="00DC2F60">
      <w:pPr>
        <w:pStyle w:val="afffb"/>
        <w:jc w:val="center"/>
        <w:rPr>
          <w:lang w:val="ru-RU"/>
        </w:rPr>
      </w:pPr>
    </w:p>
    <w:p w:rsidR="00DC2F60" w:rsidRPr="00DC2F60" w:rsidRDefault="00DC2F60" w:rsidP="00DC2F60">
      <w:pPr>
        <w:pStyle w:val="afffb"/>
        <w:jc w:val="center"/>
        <w:rPr>
          <w:lang w:val="ru-RU"/>
        </w:rPr>
      </w:pPr>
    </w:p>
    <w:p w:rsidR="00DC2F60" w:rsidRPr="00DC2F60" w:rsidRDefault="00DC2F60" w:rsidP="00DC2F60">
      <w:pPr>
        <w:pStyle w:val="afffb"/>
        <w:jc w:val="center"/>
        <w:rPr>
          <w:lang w:val="ru-RU"/>
        </w:rPr>
      </w:pPr>
    </w:p>
    <w:p w:rsidR="00DC2F60" w:rsidRPr="00DC2F60" w:rsidRDefault="00DC2F60" w:rsidP="00DC2F60">
      <w:pPr>
        <w:pStyle w:val="afffb"/>
        <w:jc w:val="center"/>
        <w:rPr>
          <w:lang w:val="ru-RU"/>
        </w:rPr>
      </w:pPr>
    </w:p>
    <w:p w:rsidR="00DC2F60" w:rsidRPr="00DC2F60" w:rsidRDefault="00DC2F60" w:rsidP="00DC2F60">
      <w:pPr>
        <w:pStyle w:val="afffb"/>
        <w:jc w:val="center"/>
        <w:rPr>
          <w:lang w:val="ru-RU"/>
        </w:rPr>
      </w:pPr>
    </w:p>
    <w:p w:rsidR="00DC2F60" w:rsidRPr="00DC2F60" w:rsidRDefault="00DC2F60" w:rsidP="00DC2F60">
      <w:pPr>
        <w:pStyle w:val="afffb"/>
        <w:jc w:val="center"/>
        <w:rPr>
          <w:lang w:val="ru-RU"/>
        </w:rPr>
      </w:pPr>
    </w:p>
    <w:p w:rsidR="00DC2F60" w:rsidRPr="00DC2F60" w:rsidRDefault="00DC2F60" w:rsidP="00DC2F60">
      <w:pPr>
        <w:pStyle w:val="afffb"/>
        <w:jc w:val="center"/>
        <w:rPr>
          <w:lang w:val="ru-RU"/>
        </w:rPr>
      </w:pPr>
    </w:p>
    <w:p w:rsidR="00DC2F60" w:rsidRPr="00DC2F60" w:rsidRDefault="00DC2F60" w:rsidP="00DC2F60">
      <w:pPr>
        <w:pStyle w:val="afffb"/>
        <w:jc w:val="center"/>
        <w:rPr>
          <w:lang w:val="ru-RU"/>
        </w:rPr>
      </w:pPr>
    </w:p>
    <w:p w:rsidR="00DC2F60" w:rsidRPr="00DC2F60" w:rsidRDefault="00DC2F60" w:rsidP="00DC2F60">
      <w:pPr>
        <w:pStyle w:val="afffb"/>
        <w:jc w:val="center"/>
        <w:rPr>
          <w:lang w:val="ru-RU"/>
        </w:rPr>
      </w:pPr>
    </w:p>
    <w:p w:rsidR="00DC2F60" w:rsidRPr="00DC2F60" w:rsidRDefault="00DC2F60" w:rsidP="00DC2F60">
      <w:pPr>
        <w:pStyle w:val="afffb"/>
        <w:jc w:val="center"/>
        <w:rPr>
          <w:lang w:val="ru-RU"/>
        </w:rPr>
      </w:pPr>
    </w:p>
    <w:p w:rsidR="00DC2F60" w:rsidRPr="00DC2F60" w:rsidRDefault="00DC2F60" w:rsidP="00DC2F60">
      <w:pPr>
        <w:pStyle w:val="afffb"/>
        <w:jc w:val="center"/>
        <w:rPr>
          <w:lang w:val="ru-RU"/>
        </w:rPr>
      </w:pPr>
    </w:p>
    <w:p w:rsidR="00DC2F60" w:rsidRPr="00DC2F60" w:rsidRDefault="00DC2F60" w:rsidP="00DC2F60">
      <w:pPr>
        <w:pStyle w:val="afffb"/>
        <w:ind w:left="-142"/>
        <w:jc w:val="center"/>
        <w:rPr>
          <w:rFonts w:eastAsia="Lucida Sans Unicode"/>
          <w:b/>
          <w:sz w:val="32"/>
          <w:szCs w:val="36"/>
          <w:lang w:val="ru-RU"/>
        </w:rPr>
      </w:pPr>
      <w:r w:rsidRPr="00DC2F60">
        <w:rPr>
          <w:rFonts w:eastAsia="Lucida Sans Unicode"/>
          <w:b/>
          <w:sz w:val="32"/>
          <w:szCs w:val="36"/>
          <w:lang w:val="ru-RU"/>
        </w:rPr>
        <w:t>ВНЕСЕНИЕ ИЗМЕНЕНИЙ В ГЕНЕРАЛЬНЫЙ ПЛАН МУНИЦИПАЛЬНОГО ОБРАЗОВАНИЯ</w:t>
      </w:r>
    </w:p>
    <w:p w:rsidR="00DC2F60" w:rsidRPr="00DC2F60" w:rsidRDefault="00DC2F60" w:rsidP="00DC2F60">
      <w:pPr>
        <w:pStyle w:val="afffb"/>
        <w:jc w:val="center"/>
        <w:rPr>
          <w:rFonts w:eastAsia="Lucida Sans Unicode"/>
          <w:b/>
          <w:sz w:val="32"/>
          <w:szCs w:val="36"/>
          <w:lang w:val="ru-RU"/>
        </w:rPr>
      </w:pPr>
      <w:r>
        <w:rPr>
          <w:rFonts w:eastAsia="Lucida Sans Unicode"/>
          <w:b/>
          <w:sz w:val="32"/>
          <w:szCs w:val="36"/>
          <w:lang w:val="ru-RU"/>
        </w:rPr>
        <w:t>РАБОЧИЙ ПОСЕЛОК ЧААДАЕВКА ГОРОДИЩЕНСКОГО</w:t>
      </w:r>
      <w:r w:rsidRPr="00DC2F60">
        <w:rPr>
          <w:rFonts w:eastAsia="Lucida Sans Unicode"/>
          <w:b/>
          <w:sz w:val="32"/>
          <w:szCs w:val="36"/>
          <w:lang w:val="ru-RU"/>
        </w:rPr>
        <w:t xml:space="preserve"> РАЙОНА ПЕНЗЕНСКОЙ ОБЛАСТИ</w:t>
      </w:r>
    </w:p>
    <w:bookmarkEnd w:id="0"/>
    <w:p w:rsidR="00DC2F60" w:rsidRPr="00DC2F60" w:rsidRDefault="00DC2F60" w:rsidP="00DC2F60">
      <w:pPr>
        <w:pStyle w:val="afffb"/>
        <w:jc w:val="center"/>
        <w:rPr>
          <w:lang w:val="ru-RU"/>
        </w:rPr>
      </w:pPr>
    </w:p>
    <w:p w:rsidR="00DC2F60" w:rsidRPr="00DC2F60" w:rsidRDefault="00DC2F60" w:rsidP="00DC2F60">
      <w:pPr>
        <w:pStyle w:val="afffb"/>
        <w:jc w:val="center"/>
        <w:rPr>
          <w:lang w:val="ru-RU"/>
        </w:rPr>
      </w:pPr>
    </w:p>
    <w:p w:rsidR="00DC2F60" w:rsidRPr="00DC2F60" w:rsidRDefault="00DC2F60" w:rsidP="00DC2F60">
      <w:pPr>
        <w:pStyle w:val="afffb"/>
        <w:jc w:val="center"/>
        <w:rPr>
          <w:lang w:val="ru-RU"/>
        </w:rPr>
      </w:pPr>
    </w:p>
    <w:p w:rsidR="00DC2F60" w:rsidRPr="00DC2F60" w:rsidRDefault="00DC2F60" w:rsidP="00DC2F60">
      <w:pPr>
        <w:pStyle w:val="afffb"/>
        <w:jc w:val="center"/>
        <w:outlineLvl w:val="0"/>
        <w:rPr>
          <w:rFonts w:eastAsia="Lucida Sans Unicode"/>
          <w:b/>
          <w:sz w:val="32"/>
          <w:lang w:val="ru-RU"/>
        </w:rPr>
      </w:pPr>
      <w:r w:rsidRPr="00DC2F60">
        <w:rPr>
          <w:rFonts w:eastAsia="Lucida Sans Unicode"/>
          <w:b/>
          <w:sz w:val="32"/>
          <w:lang w:val="ru-RU"/>
        </w:rPr>
        <w:t>Материалы по обоснованию</w:t>
      </w:r>
    </w:p>
    <w:p w:rsidR="00DC2F60" w:rsidRPr="00DC2F60" w:rsidRDefault="00DC2F60" w:rsidP="00DC2F60">
      <w:pPr>
        <w:pStyle w:val="afffb"/>
        <w:jc w:val="center"/>
        <w:rPr>
          <w:lang w:val="ru-RU"/>
        </w:rPr>
      </w:pPr>
    </w:p>
    <w:p w:rsidR="00DC2F60" w:rsidRPr="00DC2F60" w:rsidRDefault="00DC2F60" w:rsidP="00DC2F60">
      <w:pPr>
        <w:pStyle w:val="afffb"/>
        <w:jc w:val="center"/>
        <w:rPr>
          <w:lang w:val="ru-RU"/>
        </w:rPr>
      </w:pPr>
    </w:p>
    <w:p w:rsidR="00DC2F60" w:rsidRPr="00DC2F60" w:rsidRDefault="00DC2F60" w:rsidP="00DC2F60">
      <w:pPr>
        <w:pStyle w:val="afffb"/>
        <w:jc w:val="center"/>
        <w:rPr>
          <w:lang w:val="ru-RU"/>
        </w:rPr>
      </w:pPr>
    </w:p>
    <w:p w:rsidR="00DC2F60" w:rsidRPr="00DC2F60" w:rsidRDefault="00DC2F60" w:rsidP="00DC2F60">
      <w:pPr>
        <w:pStyle w:val="afffb"/>
        <w:jc w:val="center"/>
        <w:rPr>
          <w:lang w:val="ru-RU"/>
        </w:rPr>
      </w:pPr>
    </w:p>
    <w:p w:rsidR="00DC2F60" w:rsidRPr="00DC2F60" w:rsidRDefault="00DC2F60" w:rsidP="00DC2F60">
      <w:pPr>
        <w:pStyle w:val="afffb"/>
        <w:jc w:val="center"/>
        <w:rPr>
          <w:lang w:val="ru-RU"/>
        </w:rPr>
      </w:pPr>
    </w:p>
    <w:p w:rsidR="00DC2F60" w:rsidRPr="00DC2F60" w:rsidRDefault="00DC2F60" w:rsidP="00DC2F60">
      <w:pPr>
        <w:pStyle w:val="afffb"/>
        <w:jc w:val="center"/>
        <w:rPr>
          <w:lang w:val="ru-RU"/>
        </w:rPr>
      </w:pPr>
    </w:p>
    <w:p w:rsidR="00DC2F60" w:rsidRPr="00DC2F60" w:rsidRDefault="00DC2F60" w:rsidP="00DC2F60">
      <w:pPr>
        <w:pStyle w:val="afffb"/>
        <w:jc w:val="center"/>
        <w:rPr>
          <w:lang w:val="ru-RU"/>
        </w:rPr>
      </w:pPr>
    </w:p>
    <w:p w:rsidR="00DC2F60" w:rsidRPr="00DC2F60" w:rsidRDefault="00DC2F60" w:rsidP="00DC2F60">
      <w:pPr>
        <w:pStyle w:val="afffb"/>
        <w:jc w:val="center"/>
        <w:rPr>
          <w:lang w:val="ru-RU"/>
        </w:rPr>
      </w:pPr>
    </w:p>
    <w:p w:rsidR="00DC2F60" w:rsidRPr="00DC2F60" w:rsidRDefault="00DC2F60" w:rsidP="00DC2F60">
      <w:pPr>
        <w:pStyle w:val="afffb"/>
        <w:jc w:val="center"/>
        <w:rPr>
          <w:lang w:val="ru-RU"/>
        </w:rPr>
      </w:pPr>
    </w:p>
    <w:p w:rsidR="00DC2F60" w:rsidRPr="00DC2F60" w:rsidRDefault="00DC2F60" w:rsidP="00DC2F60">
      <w:pPr>
        <w:pStyle w:val="afffb"/>
        <w:jc w:val="center"/>
        <w:rPr>
          <w:lang w:val="ru-RU"/>
        </w:rPr>
      </w:pPr>
    </w:p>
    <w:p w:rsidR="00DC2F60" w:rsidRPr="00DC2F60" w:rsidRDefault="00DC2F60" w:rsidP="00DC2F60">
      <w:pPr>
        <w:pStyle w:val="afffb"/>
        <w:jc w:val="center"/>
        <w:rPr>
          <w:lang w:val="ru-RU"/>
        </w:rPr>
      </w:pPr>
    </w:p>
    <w:p w:rsidR="00DC2F60" w:rsidRPr="00DC2F60" w:rsidRDefault="00DC2F60" w:rsidP="00DC2F60">
      <w:pPr>
        <w:pStyle w:val="afffb"/>
        <w:jc w:val="center"/>
        <w:rPr>
          <w:lang w:val="ru-RU"/>
        </w:rPr>
      </w:pPr>
    </w:p>
    <w:p w:rsidR="00DC2F60" w:rsidRPr="00DC2F60" w:rsidRDefault="00DC2F60" w:rsidP="00DC2F60">
      <w:pPr>
        <w:pStyle w:val="afffb"/>
        <w:jc w:val="center"/>
        <w:rPr>
          <w:lang w:val="ru-RU"/>
        </w:rPr>
      </w:pPr>
    </w:p>
    <w:p w:rsidR="00DC2F60" w:rsidRPr="00DC2F60" w:rsidRDefault="00DC2F60" w:rsidP="00DC2F60">
      <w:pPr>
        <w:pStyle w:val="afffb"/>
        <w:jc w:val="center"/>
        <w:rPr>
          <w:lang w:val="ru-RU"/>
        </w:rPr>
      </w:pPr>
    </w:p>
    <w:p w:rsidR="00DC2F60" w:rsidRPr="00DC2F60" w:rsidRDefault="00DC2F60" w:rsidP="00DC2F60">
      <w:pPr>
        <w:pStyle w:val="afffb"/>
        <w:jc w:val="center"/>
        <w:rPr>
          <w:lang w:val="ru-RU"/>
        </w:rPr>
      </w:pPr>
    </w:p>
    <w:p w:rsidR="00DC2F60" w:rsidRPr="00DC2F60" w:rsidRDefault="00DC2F60" w:rsidP="00DC2F60">
      <w:pPr>
        <w:pStyle w:val="afffb"/>
        <w:jc w:val="center"/>
        <w:rPr>
          <w:lang w:val="ru-RU"/>
        </w:rPr>
      </w:pPr>
    </w:p>
    <w:p w:rsidR="00DC2F60" w:rsidRPr="00DC2F60" w:rsidRDefault="00DC2F60" w:rsidP="00DC2F60">
      <w:pPr>
        <w:pStyle w:val="afffb"/>
        <w:jc w:val="center"/>
        <w:rPr>
          <w:lang w:val="ru-RU"/>
        </w:rPr>
      </w:pPr>
    </w:p>
    <w:p w:rsidR="00DC2F60" w:rsidRPr="00DC2F60" w:rsidRDefault="00DC2F60" w:rsidP="00DC2F60">
      <w:pPr>
        <w:pStyle w:val="afffb"/>
        <w:jc w:val="center"/>
        <w:rPr>
          <w:rFonts w:eastAsia="Lucida Sans Unicode"/>
          <w:sz w:val="32"/>
          <w:szCs w:val="32"/>
          <w:lang w:val="ru-RU"/>
        </w:rPr>
      </w:pPr>
      <w:r w:rsidRPr="00DC2F60">
        <w:rPr>
          <w:rFonts w:eastAsia="Lucida Sans Unicode"/>
          <w:sz w:val="32"/>
          <w:szCs w:val="32"/>
          <w:lang w:val="ru-RU"/>
        </w:rPr>
        <w:t>Директор ГБУ «НИИТПУ»                              С.В.Петров</w:t>
      </w:r>
    </w:p>
    <w:p w:rsidR="00DC2F60" w:rsidRPr="00DC2F60" w:rsidRDefault="00DC2F60" w:rsidP="00DC2F60">
      <w:pPr>
        <w:pStyle w:val="afffb"/>
        <w:jc w:val="center"/>
        <w:rPr>
          <w:lang w:val="ru-RU"/>
        </w:rPr>
      </w:pPr>
    </w:p>
    <w:p w:rsidR="00DC2F60" w:rsidRPr="00DC2F60" w:rsidRDefault="00DC2F60" w:rsidP="00DC2F60">
      <w:pPr>
        <w:pStyle w:val="afffb"/>
        <w:jc w:val="center"/>
        <w:rPr>
          <w:rFonts w:eastAsia="Lucida Sans Unicode"/>
          <w:lang w:val="ru-RU"/>
        </w:rPr>
      </w:pPr>
    </w:p>
    <w:p w:rsidR="00DC2F60" w:rsidRDefault="00DC2F60" w:rsidP="00DC2F60">
      <w:pPr>
        <w:pStyle w:val="afffb"/>
        <w:jc w:val="center"/>
        <w:rPr>
          <w:rFonts w:eastAsia="Lucida Sans Unicode"/>
          <w:lang w:val="ru-RU"/>
        </w:rPr>
      </w:pPr>
    </w:p>
    <w:p w:rsidR="00DC2F60" w:rsidRPr="00DC2F60" w:rsidRDefault="00DC2F60" w:rsidP="00DC2F60">
      <w:pPr>
        <w:pStyle w:val="afffb"/>
        <w:jc w:val="center"/>
        <w:rPr>
          <w:rFonts w:eastAsia="Lucida Sans Unicode"/>
          <w:lang w:val="ru-RU"/>
        </w:rPr>
      </w:pPr>
    </w:p>
    <w:p w:rsidR="00DC2F60" w:rsidRPr="00394649" w:rsidRDefault="00DC2F60" w:rsidP="00DC2F60">
      <w:pPr>
        <w:spacing w:after="0"/>
        <w:ind w:left="284"/>
        <w:jc w:val="center"/>
        <w:rPr>
          <w:rFonts w:eastAsia="Lucida Sans Unicode"/>
          <w:color w:val="000000"/>
          <w:sz w:val="28"/>
          <w:szCs w:val="28"/>
        </w:rPr>
      </w:pPr>
      <w:r w:rsidRPr="00394649">
        <w:rPr>
          <w:rFonts w:eastAsia="Lucida Sans Unicode"/>
          <w:color w:val="000000"/>
          <w:sz w:val="28"/>
          <w:szCs w:val="28"/>
        </w:rPr>
        <w:t>г. Пенза - 202</w:t>
      </w:r>
      <w:r>
        <w:rPr>
          <w:rFonts w:eastAsia="Lucida Sans Unicode"/>
          <w:color w:val="000000"/>
          <w:sz w:val="28"/>
          <w:szCs w:val="28"/>
        </w:rPr>
        <w:t>6</w:t>
      </w:r>
      <w:r w:rsidRPr="00394649">
        <w:rPr>
          <w:rFonts w:eastAsia="Lucida Sans Unicode"/>
          <w:color w:val="000000"/>
          <w:sz w:val="28"/>
          <w:szCs w:val="28"/>
        </w:rPr>
        <w:t xml:space="preserve"> г.</w:t>
      </w:r>
    </w:p>
    <w:sdt>
      <w:sdtPr>
        <w:id w:val="1227947086"/>
      </w:sdtPr>
      <w:sdtContent>
        <w:p w:rsidR="0029233B" w:rsidRPr="001310B0" w:rsidRDefault="0029233B" w:rsidP="0029233B">
          <w:pPr>
            <w:pStyle w:val="1f4"/>
            <w:jc w:val="center"/>
            <w:rPr>
              <w:lang w:val="ru-RU"/>
            </w:rPr>
          </w:pPr>
          <w:r w:rsidRPr="001310B0">
            <w:rPr>
              <w:lang w:val="ru-RU"/>
            </w:rPr>
            <w:t>СОДЕРЖАНИЕ</w:t>
          </w:r>
        </w:p>
        <w:p w:rsidR="001310B0" w:rsidRDefault="003F0DA0">
          <w:pPr>
            <w:pStyle w:val="1f4"/>
            <w:rPr>
              <w:rFonts w:asciiTheme="minorHAnsi" w:eastAsiaTheme="minorEastAsia" w:hAnsiTheme="minorHAnsi" w:cstheme="minorBidi"/>
              <w:b w:val="0"/>
              <w:bCs w:val="0"/>
              <w:noProof/>
              <w:sz w:val="22"/>
              <w:szCs w:val="22"/>
              <w:lang w:val="ru-RU" w:eastAsia="ru-RU"/>
            </w:rPr>
          </w:pPr>
          <w:r w:rsidRPr="001310B0">
            <w:fldChar w:fldCharType="begin"/>
          </w:r>
          <w:r w:rsidR="00D5507A" w:rsidRPr="001310B0">
            <w:rPr>
              <w:rStyle w:val="IndexLink"/>
              <w:lang w:bidi="en-US"/>
            </w:rPr>
            <w:instrText xml:space="preserve"> TOC \o "1-3" \h \z \u </w:instrText>
          </w:r>
          <w:r w:rsidRPr="001310B0">
            <w:rPr>
              <w:rStyle w:val="IndexLink"/>
              <w:lang w:bidi="en-US"/>
            </w:rPr>
            <w:fldChar w:fldCharType="separate"/>
          </w:r>
          <w:hyperlink w:anchor="_Toc201608207" w:history="1">
            <w:r w:rsidR="001310B0" w:rsidRPr="00F07068">
              <w:rPr>
                <w:rStyle w:val="af9"/>
                <w:noProof/>
                <w:lang w:val="ru-RU" w:bidi="en-US"/>
              </w:rPr>
              <w:t>Состав материалов</w:t>
            </w:r>
            <w:r w:rsidR="001310B0">
              <w:rPr>
                <w:noProof/>
                <w:webHidden/>
              </w:rPr>
              <w:tab/>
            </w:r>
            <w:r>
              <w:rPr>
                <w:noProof/>
                <w:webHidden/>
              </w:rPr>
              <w:fldChar w:fldCharType="begin"/>
            </w:r>
            <w:r w:rsidR="001310B0">
              <w:rPr>
                <w:noProof/>
                <w:webHidden/>
              </w:rPr>
              <w:instrText xml:space="preserve"> PAGEREF _Toc201608207 \h </w:instrText>
            </w:r>
            <w:r>
              <w:rPr>
                <w:noProof/>
                <w:webHidden/>
              </w:rPr>
            </w:r>
            <w:r>
              <w:rPr>
                <w:noProof/>
                <w:webHidden/>
              </w:rPr>
              <w:fldChar w:fldCharType="separate"/>
            </w:r>
            <w:r w:rsidR="00A33ABE">
              <w:rPr>
                <w:noProof/>
                <w:webHidden/>
              </w:rPr>
              <w:t>4</w:t>
            </w:r>
            <w:r>
              <w:rPr>
                <w:noProof/>
                <w:webHidden/>
              </w:rPr>
              <w:fldChar w:fldCharType="end"/>
            </w:r>
          </w:hyperlink>
        </w:p>
        <w:p w:rsidR="001310B0" w:rsidRDefault="00762043">
          <w:pPr>
            <w:pStyle w:val="1f4"/>
            <w:rPr>
              <w:rFonts w:asciiTheme="minorHAnsi" w:eastAsiaTheme="minorEastAsia" w:hAnsiTheme="minorHAnsi" w:cstheme="minorBidi"/>
              <w:b w:val="0"/>
              <w:bCs w:val="0"/>
              <w:noProof/>
              <w:sz w:val="22"/>
              <w:szCs w:val="22"/>
              <w:lang w:val="ru-RU" w:eastAsia="ru-RU"/>
            </w:rPr>
          </w:pPr>
          <w:hyperlink w:anchor="_Toc201608208" w:history="1">
            <w:r w:rsidR="001310B0" w:rsidRPr="00F07068">
              <w:rPr>
                <w:rStyle w:val="af9"/>
                <w:rFonts w:cs="Times New Roman"/>
                <w:noProof/>
              </w:rPr>
              <w:t>Введение</w:t>
            </w:r>
            <w:r w:rsidR="001310B0">
              <w:rPr>
                <w:noProof/>
                <w:webHidden/>
              </w:rPr>
              <w:tab/>
            </w:r>
            <w:r w:rsidR="003F0DA0">
              <w:rPr>
                <w:noProof/>
                <w:webHidden/>
              </w:rPr>
              <w:fldChar w:fldCharType="begin"/>
            </w:r>
            <w:r w:rsidR="001310B0">
              <w:rPr>
                <w:noProof/>
                <w:webHidden/>
              </w:rPr>
              <w:instrText xml:space="preserve"> PAGEREF _Toc201608208 \h </w:instrText>
            </w:r>
            <w:r w:rsidR="003F0DA0">
              <w:rPr>
                <w:noProof/>
                <w:webHidden/>
              </w:rPr>
            </w:r>
            <w:r w:rsidR="003F0DA0">
              <w:rPr>
                <w:noProof/>
                <w:webHidden/>
              </w:rPr>
              <w:fldChar w:fldCharType="separate"/>
            </w:r>
            <w:r w:rsidR="00A33ABE">
              <w:rPr>
                <w:noProof/>
                <w:webHidden/>
              </w:rPr>
              <w:t>5</w:t>
            </w:r>
            <w:r w:rsidR="003F0DA0">
              <w:rPr>
                <w:noProof/>
                <w:webHidden/>
              </w:rPr>
              <w:fldChar w:fldCharType="end"/>
            </w:r>
          </w:hyperlink>
        </w:p>
        <w:p w:rsidR="001310B0" w:rsidRDefault="00762043">
          <w:pPr>
            <w:pStyle w:val="1f4"/>
            <w:rPr>
              <w:rFonts w:asciiTheme="minorHAnsi" w:eastAsiaTheme="minorEastAsia" w:hAnsiTheme="minorHAnsi" w:cstheme="minorBidi"/>
              <w:b w:val="0"/>
              <w:bCs w:val="0"/>
              <w:noProof/>
              <w:sz w:val="22"/>
              <w:szCs w:val="22"/>
              <w:lang w:val="ru-RU" w:eastAsia="ru-RU"/>
            </w:rPr>
          </w:pPr>
          <w:hyperlink w:anchor="_Toc201608209" w:history="1">
            <w:r w:rsidR="001310B0" w:rsidRPr="00F07068">
              <w:rPr>
                <w:rStyle w:val="af9"/>
                <w:noProof/>
              </w:rPr>
              <w:t>1. Сведения об утвержденных документах стратегического планирования, государственных программах, 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w:t>
            </w:r>
            <w:r w:rsidR="001310B0">
              <w:rPr>
                <w:noProof/>
                <w:webHidden/>
              </w:rPr>
              <w:tab/>
            </w:r>
            <w:r w:rsidR="003F0DA0">
              <w:rPr>
                <w:noProof/>
                <w:webHidden/>
              </w:rPr>
              <w:fldChar w:fldCharType="begin"/>
            </w:r>
            <w:r w:rsidR="001310B0">
              <w:rPr>
                <w:noProof/>
                <w:webHidden/>
              </w:rPr>
              <w:instrText xml:space="preserve"> PAGEREF _Toc201608209 \h </w:instrText>
            </w:r>
            <w:r w:rsidR="003F0DA0">
              <w:rPr>
                <w:noProof/>
                <w:webHidden/>
              </w:rPr>
            </w:r>
            <w:r w:rsidR="003F0DA0">
              <w:rPr>
                <w:noProof/>
                <w:webHidden/>
              </w:rPr>
              <w:fldChar w:fldCharType="separate"/>
            </w:r>
            <w:r w:rsidR="00A33ABE">
              <w:rPr>
                <w:noProof/>
                <w:webHidden/>
              </w:rPr>
              <w:t>8</w:t>
            </w:r>
            <w:r w:rsidR="003F0DA0">
              <w:rPr>
                <w:noProof/>
                <w:webHidden/>
              </w:rPr>
              <w:fldChar w:fldCharType="end"/>
            </w:r>
          </w:hyperlink>
        </w:p>
        <w:p w:rsidR="001310B0" w:rsidRDefault="00762043">
          <w:pPr>
            <w:pStyle w:val="1f4"/>
            <w:rPr>
              <w:rFonts w:asciiTheme="minorHAnsi" w:eastAsiaTheme="minorEastAsia" w:hAnsiTheme="minorHAnsi" w:cstheme="minorBidi"/>
              <w:b w:val="0"/>
              <w:bCs w:val="0"/>
              <w:noProof/>
              <w:sz w:val="22"/>
              <w:szCs w:val="22"/>
              <w:lang w:val="ru-RU" w:eastAsia="ru-RU"/>
            </w:rPr>
          </w:pPr>
          <w:hyperlink w:anchor="_Toc201608210" w:history="1">
            <w:r w:rsidR="001310B0" w:rsidRPr="00F07068">
              <w:rPr>
                <w:rStyle w:val="af9"/>
                <w:noProof/>
              </w:rPr>
              <w:t>2. Анализ использования территорий поселения</w:t>
            </w:r>
            <w:r w:rsidR="001310B0">
              <w:rPr>
                <w:noProof/>
                <w:webHidden/>
              </w:rPr>
              <w:tab/>
            </w:r>
            <w:r w:rsidR="003F0DA0">
              <w:rPr>
                <w:noProof/>
                <w:webHidden/>
              </w:rPr>
              <w:fldChar w:fldCharType="begin"/>
            </w:r>
            <w:r w:rsidR="001310B0">
              <w:rPr>
                <w:noProof/>
                <w:webHidden/>
              </w:rPr>
              <w:instrText xml:space="preserve"> PAGEREF _Toc201608210 \h </w:instrText>
            </w:r>
            <w:r w:rsidR="003F0DA0">
              <w:rPr>
                <w:noProof/>
                <w:webHidden/>
              </w:rPr>
            </w:r>
            <w:r w:rsidR="003F0DA0">
              <w:rPr>
                <w:noProof/>
                <w:webHidden/>
              </w:rPr>
              <w:fldChar w:fldCharType="separate"/>
            </w:r>
            <w:r w:rsidR="00A33ABE">
              <w:rPr>
                <w:noProof/>
                <w:webHidden/>
              </w:rPr>
              <w:t>14</w:t>
            </w:r>
            <w:r w:rsidR="003F0DA0">
              <w:rPr>
                <w:noProof/>
                <w:webHidden/>
              </w:rPr>
              <w:fldChar w:fldCharType="end"/>
            </w:r>
          </w:hyperlink>
        </w:p>
        <w:p w:rsidR="001310B0" w:rsidRDefault="00762043">
          <w:pPr>
            <w:pStyle w:val="2f1"/>
            <w:rPr>
              <w:rFonts w:asciiTheme="minorHAnsi" w:eastAsiaTheme="minorEastAsia" w:hAnsiTheme="minorHAnsi" w:cstheme="minorBidi"/>
              <w:iCs w:val="0"/>
              <w:noProof/>
              <w:sz w:val="22"/>
              <w:szCs w:val="22"/>
              <w:u w:val="none"/>
              <w:lang w:val="ru-RU" w:eastAsia="ru-RU" w:bidi="ar-SA"/>
            </w:rPr>
          </w:pPr>
          <w:hyperlink w:anchor="_Toc201608211" w:history="1">
            <w:r w:rsidR="001310B0" w:rsidRPr="00F07068">
              <w:rPr>
                <w:rStyle w:val="af9"/>
                <w:noProof/>
              </w:rPr>
              <w:t>2.</w:t>
            </w:r>
            <w:r w:rsidR="001310B0" w:rsidRPr="00F07068">
              <w:rPr>
                <w:rStyle w:val="af9"/>
                <w:noProof/>
                <w:lang w:val="ru-RU"/>
              </w:rPr>
              <w:t>1</w:t>
            </w:r>
            <w:r w:rsidR="001310B0" w:rsidRPr="00F07068">
              <w:rPr>
                <w:rStyle w:val="af9"/>
                <w:noProof/>
              </w:rPr>
              <w:t>. Административно-территориальное устройство</w:t>
            </w:r>
            <w:r w:rsidR="001310B0">
              <w:rPr>
                <w:noProof/>
                <w:webHidden/>
              </w:rPr>
              <w:tab/>
            </w:r>
            <w:r w:rsidR="003F0DA0">
              <w:rPr>
                <w:noProof/>
                <w:webHidden/>
              </w:rPr>
              <w:fldChar w:fldCharType="begin"/>
            </w:r>
            <w:r w:rsidR="001310B0">
              <w:rPr>
                <w:noProof/>
                <w:webHidden/>
              </w:rPr>
              <w:instrText xml:space="preserve"> PAGEREF _Toc201608211 \h </w:instrText>
            </w:r>
            <w:r w:rsidR="003F0DA0">
              <w:rPr>
                <w:noProof/>
                <w:webHidden/>
              </w:rPr>
            </w:r>
            <w:r w:rsidR="003F0DA0">
              <w:rPr>
                <w:noProof/>
                <w:webHidden/>
              </w:rPr>
              <w:fldChar w:fldCharType="separate"/>
            </w:r>
            <w:r w:rsidR="00A33ABE">
              <w:rPr>
                <w:noProof/>
                <w:webHidden/>
              </w:rPr>
              <w:t>14</w:t>
            </w:r>
            <w:r w:rsidR="003F0DA0">
              <w:rPr>
                <w:noProof/>
                <w:webHidden/>
              </w:rPr>
              <w:fldChar w:fldCharType="end"/>
            </w:r>
          </w:hyperlink>
        </w:p>
        <w:p w:rsidR="001310B0" w:rsidRDefault="00762043">
          <w:pPr>
            <w:pStyle w:val="2f1"/>
            <w:rPr>
              <w:rFonts w:asciiTheme="minorHAnsi" w:eastAsiaTheme="minorEastAsia" w:hAnsiTheme="minorHAnsi" w:cstheme="minorBidi"/>
              <w:iCs w:val="0"/>
              <w:noProof/>
              <w:sz w:val="22"/>
              <w:szCs w:val="22"/>
              <w:u w:val="none"/>
              <w:lang w:val="ru-RU" w:eastAsia="ru-RU" w:bidi="ar-SA"/>
            </w:rPr>
          </w:pPr>
          <w:hyperlink w:anchor="_Toc201608212" w:history="1">
            <w:r w:rsidR="001310B0" w:rsidRPr="00F07068">
              <w:rPr>
                <w:rStyle w:val="af9"/>
                <w:noProof/>
              </w:rPr>
              <w:t>2.</w:t>
            </w:r>
            <w:r w:rsidR="001310B0" w:rsidRPr="00F07068">
              <w:rPr>
                <w:rStyle w:val="af9"/>
                <w:noProof/>
                <w:lang w:val="ru-RU"/>
              </w:rPr>
              <w:t>2</w:t>
            </w:r>
            <w:r w:rsidR="001310B0" w:rsidRPr="00F07068">
              <w:rPr>
                <w:rStyle w:val="af9"/>
                <w:noProof/>
              </w:rPr>
              <w:t>. Природно-климатические условия</w:t>
            </w:r>
            <w:r w:rsidR="001310B0">
              <w:rPr>
                <w:noProof/>
                <w:webHidden/>
              </w:rPr>
              <w:tab/>
            </w:r>
            <w:r w:rsidR="003F0DA0">
              <w:rPr>
                <w:noProof/>
                <w:webHidden/>
              </w:rPr>
              <w:fldChar w:fldCharType="begin"/>
            </w:r>
            <w:r w:rsidR="001310B0">
              <w:rPr>
                <w:noProof/>
                <w:webHidden/>
              </w:rPr>
              <w:instrText xml:space="preserve"> PAGEREF _Toc201608212 \h </w:instrText>
            </w:r>
            <w:r w:rsidR="003F0DA0">
              <w:rPr>
                <w:noProof/>
                <w:webHidden/>
              </w:rPr>
            </w:r>
            <w:r w:rsidR="003F0DA0">
              <w:rPr>
                <w:noProof/>
                <w:webHidden/>
              </w:rPr>
              <w:fldChar w:fldCharType="separate"/>
            </w:r>
            <w:r w:rsidR="00A33ABE">
              <w:rPr>
                <w:noProof/>
                <w:webHidden/>
              </w:rPr>
              <w:t>17</w:t>
            </w:r>
            <w:r w:rsidR="003F0DA0">
              <w:rPr>
                <w:noProof/>
                <w:webHidden/>
              </w:rPr>
              <w:fldChar w:fldCharType="end"/>
            </w:r>
          </w:hyperlink>
        </w:p>
        <w:p w:rsidR="001310B0" w:rsidRDefault="00762043">
          <w:pPr>
            <w:pStyle w:val="2f1"/>
            <w:rPr>
              <w:rFonts w:asciiTheme="minorHAnsi" w:eastAsiaTheme="minorEastAsia" w:hAnsiTheme="minorHAnsi" w:cstheme="minorBidi"/>
              <w:iCs w:val="0"/>
              <w:noProof/>
              <w:sz w:val="22"/>
              <w:szCs w:val="22"/>
              <w:u w:val="none"/>
              <w:lang w:val="ru-RU" w:eastAsia="ru-RU" w:bidi="ar-SA"/>
            </w:rPr>
          </w:pPr>
          <w:hyperlink w:anchor="_Toc201608213" w:history="1">
            <w:r w:rsidR="001310B0" w:rsidRPr="00F07068">
              <w:rPr>
                <w:rStyle w:val="af9"/>
                <w:i/>
                <w:noProof/>
              </w:rPr>
              <w:t>2.2.1. Гидрология и гидрография</w:t>
            </w:r>
            <w:r w:rsidR="001310B0">
              <w:rPr>
                <w:noProof/>
                <w:webHidden/>
              </w:rPr>
              <w:tab/>
            </w:r>
            <w:r w:rsidR="003F0DA0">
              <w:rPr>
                <w:noProof/>
                <w:webHidden/>
              </w:rPr>
              <w:fldChar w:fldCharType="begin"/>
            </w:r>
            <w:r w:rsidR="001310B0">
              <w:rPr>
                <w:noProof/>
                <w:webHidden/>
              </w:rPr>
              <w:instrText xml:space="preserve"> PAGEREF _Toc201608213 \h </w:instrText>
            </w:r>
            <w:r w:rsidR="003F0DA0">
              <w:rPr>
                <w:noProof/>
                <w:webHidden/>
              </w:rPr>
            </w:r>
            <w:r w:rsidR="003F0DA0">
              <w:rPr>
                <w:noProof/>
                <w:webHidden/>
              </w:rPr>
              <w:fldChar w:fldCharType="separate"/>
            </w:r>
            <w:r w:rsidR="00A33ABE">
              <w:rPr>
                <w:noProof/>
                <w:webHidden/>
              </w:rPr>
              <w:t>17</w:t>
            </w:r>
            <w:r w:rsidR="003F0DA0">
              <w:rPr>
                <w:noProof/>
                <w:webHidden/>
              </w:rPr>
              <w:fldChar w:fldCharType="end"/>
            </w:r>
          </w:hyperlink>
        </w:p>
        <w:p w:rsidR="001310B0" w:rsidRDefault="00762043">
          <w:pPr>
            <w:pStyle w:val="2f1"/>
            <w:rPr>
              <w:rFonts w:asciiTheme="minorHAnsi" w:eastAsiaTheme="minorEastAsia" w:hAnsiTheme="minorHAnsi" w:cstheme="minorBidi"/>
              <w:iCs w:val="0"/>
              <w:noProof/>
              <w:sz w:val="22"/>
              <w:szCs w:val="22"/>
              <w:u w:val="none"/>
              <w:lang w:val="ru-RU" w:eastAsia="ru-RU" w:bidi="ar-SA"/>
            </w:rPr>
          </w:pPr>
          <w:hyperlink w:anchor="_Toc201608214" w:history="1">
            <w:r w:rsidR="001310B0" w:rsidRPr="00F07068">
              <w:rPr>
                <w:rStyle w:val="af9"/>
                <w:i/>
                <w:noProof/>
              </w:rPr>
              <w:t>2.</w:t>
            </w:r>
            <w:r w:rsidR="001310B0" w:rsidRPr="00F07068">
              <w:rPr>
                <w:rStyle w:val="af9"/>
                <w:i/>
                <w:noProof/>
                <w:lang w:val="ru-RU"/>
              </w:rPr>
              <w:t>2.2.</w:t>
            </w:r>
            <w:r w:rsidR="001310B0" w:rsidRPr="00F07068">
              <w:rPr>
                <w:rStyle w:val="af9"/>
                <w:i/>
                <w:noProof/>
              </w:rPr>
              <w:t xml:space="preserve"> Климат</w:t>
            </w:r>
            <w:r w:rsidR="001310B0">
              <w:rPr>
                <w:noProof/>
                <w:webHidden/>
              </w:rPr>
              <w:tab/>
            </w:r>
            <w:r w:rsidR="003F0DA0">
              <w:rPr>
                <w:noProof/>
                <w:webHidden/>
              </w:rPr>
              <w:fldChar w:fldCharType="begin"/>
            </w:r>
            <w:r w:rsidR="001310B0">
              <w:rPr>
                <w:noProof/>
                <w:webHidden/>
              </w:rPr>
              <w:instrText xml:space="preserve"> PAGEREF _Toc201608214 \h </w:instrText>
            </w:r>
            <w:r w:rsidR="003F0DA0">
              <w:rPr>
                <w:noProof/>
                <w:webHidden/>
              </w:rPr>
            </w:r>
            <w:r w:rsidR="003F0DA0">
              <w:rPr>
                <w:noProof/>
                <w:webHidden/>
              </w:rPr>
              <w:fldChar w:fldCharType="separate"/>
            </w:r>
            <w:r w:rsidR="00A33ABE">
              <w:rPr>
                <w:noProof/>
                <w:webHidden/>
              </w:rPr>
              <w:t>17</w:t>
            </w:r>
            <w:r w:rsidR="003F0DA0">
              <w:rPr>
                <w:noProof/>
                <w:webHidden/>
              </w:rPr>
              <w:fldChar w:fldCharType="end"/>
            </w:r>
          </w:hyperlink>
        </w:p>
        <w:p w:rsidR="001310B0" w:rsidRDefault="00762043">
          <w:pPr>
            <w:pStyle w:val="2f1"/>
            <w:rPr>
              <w:rFonts w:asciiTheme="minorHAnsi" w:eastAsiaTheme="minorEastAsia" w:hAnsiTheme="minorHAnsi" w:cstheme="minorBidi"/>
              <w:iCs w:val="0"/>
              <w:noProof/>
              <w:sz w:val="22"/>
              <w:szCs w:val="22"/>
              <w:u w:val="none"/>
              <w:lang w:val="ru-RU" w:eastAsia="ru-RU" w:bidi="ar-SA"/>
            </w:rPr>
          </w:pPr>
          <w:hyperlink w:anchor="_Toc201608215" w:history="1">
            <w:r w:rsidR="001310B0" w:rsidRPr="00F07068">
              <w:rPr>
                <w:rStyle w:val="af9"/>
                <w:i/>
                <w:noProof/>
              </w:rPr>
              <w:t>2.</w:t>
            </w:r>
            <w:r w:rsidR="001310B0" w:rsidRPr="00F07068">
              <w:rPr>
                <w:rStyle w:val="af9"/>
                <w:i/>
                <w:noProof/>
                <w:lang w:val="ru-RU"/>
              </w:rPr>
              <w:t>2</w:t>
            </w:r>
            <w:r w:rsidR="001310B0" w:rsidRPr="00F07068">
              <w:rPr>
                <w:rStyle w:val="af9"/>
                <w:i/>
                <w:noProof/>
              </w:rPr>
              <w:t>.3. Почвы</w:t>
            </w:r>
            <w:r w:rsidR="001310B0">
              <w:rPr>
                <w:noProof/>
                <w:webHidden/>
              </w:rPr>
              <w:tab/>
            </w:r>
            <w:r w:rsidR="003F0DA0">
              <w:rPr>
                <w:noProof/>
                <w:webHidden/>
              </w:rPr>
              <w:fldChar w:fldCharType="begin"/>
            </w:r>
            <w:r w:rsidR="001310B0">
              <w:rPr>
                <w:noProof/>
                <w:webHidden/>
              </w:rPr>
              <w:instrText xml:space="preserve"> PAGEREF _Toc201608215 \h </w:instrText>
            </w:r>
            <w:r w:rsidR="003F0DA0">
              <w:rPr>
                <w:noProof/>
                <w:webHidden/>
              </w:rPr>
            </w:r>
            <w:r w:rsidR="003F0DA0">
              <w:rPr>
                <w:noProof/>
                <w:webHidden/>
              </w:rPr>
              <w:fldChar w:fldCharType="separate"/>
            </w:r>
            <w:r w:rsidR="00A33ABE">
              <w:rPr>
                <w:noProof/>
                <w:webHidden/>
              </w:rPr>
              <w:t>18</w:t>
            </w:r>
            <w:r w:rsidR="003F0DA0">
              <w:rPr>
                <w:noProof/>
                <w:webHidden/>
              </w:rPr>
              <w:fldChar w:fldCharType="end"/>
            </w:r>
          </w:hyperlink>
        </w:p>
        <w:p w:rsidR="001310B0" w:rsidRDefault="00762043">
          <w:pPr>
            <w:pStyle w:val="2f1"/>
            <w:rPr>
              <w:rFonts w:asciiTheme="minorHAnsi" w:eastAsiaTheme="minorEastAsia" w:hAnsiTheme="minorHAnsi" w:cstheme="minorBidi"/>
              <w:iCs w:val="0"/>
              <w:noProof/>
              <w:sz w:val="22"/>
              <w:szCs w:val="22"/>
              <w:u w:val="none"/>
              <w:lang w:val="ru-RU" w:eastAsia="ru-RU" w:bidi="ar-SA"/>
            </w:rPr>
          </w:pPr>
          <w:hyperlink w:anchor="_Toc201608216" w:history="1">
            <w:r w:rsidR="001310B0" w:rsidRPr="00F07068">
              <w:rPr>
                <w:rStyle w:val="af9"/>
                <w:i/>
                <w:noProof/>
              </w:rPr>
              <w:t>2.</w:t>
            </w:r>
            <w:r w:rsidR="001310B0" w:rsidRPr="00F07068">
              <w:rPr>
                <w:rStyle w:val="af9"/>
                <w:i/>
                <w:noProof/>
                <w:lang w:val="ru-RU"/>
              </w:rPr>
              <w:t>2</w:t>
            </w:r>
            <w:r w:rsidR="001310B0" w:rsidRPr="00F07068">
              <w:rPr>
                <w:rStyle w:val="af9"/>
                <w:i/>
                <w:noProof/>
              </w:rPr>
              <w:t>.</w:t>
            </w:r>
            <w:r w:rsidR="001310B0" w:rsidRPr="00F07068">
              <w:rPr>
                <w:rStyle w:val="af9"/>
                <w:i/>
                <w:noProof/>
                <w:lang w:val="ru-RU"/>
              </w:rPr>
              <w:t>4</w:t>
            </w:r>
            <w:r w:rsidR="001310B0" w:rsidRPr="00F07068">
              <w:rPr>
                <w:rStyle w:val="af9"/>
                <w:i/>
                <w:noProof/>
              </w:rPr>
              <w:t>.</w:t>
            </w:r>
            <w:r w:rsidR="001310B0" w:rsidRPr="00F07068">
              <w:rPr>
                <w:rStyle w:val="af9"/>
                <w:noProof/>
              </w:rPr>
              <w:t xml:space="preserve"> </w:t>
            </w:r>
            <w:r w:rsidR="001310B0" w:rsidRPr="00F07068">
              <w:rPr>
                <w:rStyle w:val="af9"/>
                <w:i/>
                <w:noProof/>
              </w:rPr>
              <w:t>Ландшафтная структура территории.</w:t>
            </w:r>
            <w:r w:rsidR="001310B0">
              <w:rPr>
                <w:noProof/>
                <w:webHidden/>
              </w:rPr>
              <w:tab/>
            </w:r>
            <w:r w:rsidR="003F0DA0">
              <w:rPr>
                <w:noProof/>
                <w:webHidden/>
              </w:rPr>
              <w:fldChar w:fldCharType="begin"/>
            </w:r>
            <w:r w:rsidR="001310B0">
              <w:rPr>
                <w:noProof/>
                <w:webHidden/>
              </w:rPr>
              <w:instrText xml:space="preserve"> PAGEREF _Toc201608216 \h </w:instrText>
            </w:r>
            <w:r w:rsidR="003F0DA0">
              <w:rPr>
                <w:noProof/>
                <w:webHidden/>
              </w:rPr>
            </w:r>
            <w:r w:rsidR="003F0DA0">
              <w:rPr>
                <w:noProof/>
                <w:webHidden/>
              </w:rPr>
              <w:fldChar w:fldCharType="separate"/>
            </w:r>
            <w:r w:rsidR="00A33ABE">
              <w:rPr>
                <w:noProof/>
                <w:webHidden/>
              </w:rPr>
              <w:t>18</w:t>
            </w:r>
            <w:r w:rsidR="003F0DA0">
              <w:rPr>
                <w:noProof/>
                <w:webHidden/>
              </w:rPr>
              <w:fldChar w:fldCharType="end"/>
            </w:r>
          </w:hyperlink>
        </w:p>
        <w:p w:rsidR="001310B0" w:rsidRDefault="00762043">
          <w:pPr>
            <w:pStyle w:val="2f1"/>
            <w:rPr>
              <w:rFonts w:asciiTheme="minorHAnsi" w:eastAsiaTheme="minorEastAsia" w:hAnsiTheme="minorHAnsi" w:cstheme="minorBidi"/>
              <w:iCs w:val="0"/>
              <w:noProof/>
              <w:sz w:val="22"/>
              <w:szCs w:val="22"/>
              <w:u w:val="none"/>
              <w:lang w:val="ru-RU" w:eastAsia="ru-RU" w:bidi="ar-SA"/>
            </w:rPr>
          </w:pPr>
          <w:hyperlink w:anchor="_Toc201608217" w:history="1">
            <w:r w:rsidR="001310B0" w:rsidRPr="00F07068">
              <w:rPr>
                <w:rStyle w:val="af9"/>
                <w:noProof/>
                <w:lang w:val="ru-RU"/>
              </w:rPr>
              <w:t>2.3. Планировочные ограничения использования территории</w:t>
            </w:r>
            <w:r w:rsidR="001310B0">
              <w:rPr>
                <w:noProof/>
                <w:webHidden/>
              </w:rPr>
              <w:tab/>
            </w:r>
            <w:r w:rsidR="003F0DA0">
              <w:rPr>
                <w:noProof/>
                <w:webHidden/>
              </w:rPr>
              <w:fldChar w:fldCharType="begin"/>
            </w:r>
            <w:r w:rsidR="001310B0">
              <w:rPr>
                <w:noProof/>
                <w:webHidden/>
              </w:rPr>
              <w:instrText xml:space="preserve"> PAGEREF _Toc201608217 \h </w:instrText>
            </w:r>
            <w:r w:rsidR="003F0DA0">
              <w:rPr>
                <w:noProof/>
                <w:webHidden/>
              </w:rPr>
            </w:r>
            <w:r w:rsidR="003F0DA0">
              <w:rPr>
                <w:noProof/>
                <w:webHidden/>
              </w:rPr>
              <w:fldChar w:fldCharType="separate"/>
            </w:r>
            <w:r w:rsidR="00A33ABE">
              <w:rPr>
                <w:noProof/>
                <w:webHidden/>
              </w:rPr>
              <w:t>18</w:t>
            </w:r>
            <w:r w:rsidR="003F0DA0">
              <w:rPr>
                <w:noProof/>
                <w:webHidden/>
              </w:rPr>
              <w:fldChar w:fldCharType="end"/>
            </w:r>
          </w:hyperlink>
        </w:p>
        <w:p w:rsidR="001310B0" w:rsidRDefault="00762043">
          <w:pPr>
            <w:pStyle w:val="2f1"/>
            <w:rPr>
              <w:rFonts w:asciiTheme="minorHAnsi" w:eastAsiaTheme="minorEastAsia" w:hAnsiTheme="minorHAnsi" w:cstheme="minorBidi"/>
              <w:iCs w:val="0"/>
              <w:noProof/>
              <w:sz w:val="22"/>
              <w:szCs w:val="22"/>
              <w:u w:val="none"/>
              <w:lang w:val="ru-RU" w:eastAsia="ru-RU" w:bidi="ar-SA"/>
            </w:rPr>
          </w:pPr>
          <w:hyperlink w:anchor="_Toc201608218" w:history="1">
            <w:r w:rsidR="001310B0" w:rsidRPr="00F07068">
              <w:rPr>
                <w:rStyle w:val="af9"/>
                <w:noProof/>
                <w:lang w:val="ru-RU"/>
              </w:rPr>
              <w:t>2.4.</w:t>
            </w:r>
            <w:r w:rsidR="001310B0" w:rsidRPr="00F07068">
              <w:rPr>
                <w:rStyle w:val="af9"/>
                <w:noProof/>
              </w:rPr>
              <w:t> </w:t>
            </w:r>
            <w:r w:rsidR="001310B0" w:rsidRPr="00F07068">
              <w:rPr>
                <w:rStyle w:val="af9"/>
                <w:noProof/>
                <w:lang w:val="ru-RU"/>
              </w:rPr>
              <w:t>Сведения о планируемых для размещения на территории муниципального образования рп. Чаадаевка объектах федерального значения, регионального значения, местного значения муниципального района, обоснование выбранного варианта размещения и оценка их возможного влияния на комплексное развитие этих территорий</w:t>
            </w:r>
            <w:r w:rsidR="001310B0">
              <w:rPr>
                <w:noProof/>
                <w:webHidden/>
              </w:rPr>
              <w:tab/>
            </w:r>
            <w:r w:rsidR="003F0DA0">
              <w:rPr>
                <w:noProof/>
                <w:webHidden/>
              </w:rPr>
              <w:fldChar w:fldCharType="begin"/>
            </w:r>
            <w:r w:rsidR="001310B0">
              <w:rPr>
                <w:noProof/>
                <w:webHidden/>
              </w:rPr>
              <w:instrText xml:space="preserve"> PAGEREF _Toc201608218 \h </w:instrText>
            </w:r>
            <w:r w:rsidR="003F0DA0">
              <w:rPr>
                <w:noProof/>
                <w:webHidden/>
              </w:rPr>
            </w:r>
            <w:r w:rsidR="003F0DA0">
              <w:rPr>
                <w:noProof/>
                <w:webHidden/>
              </w:rPr>
              <w:fldChar w:fldCharType="separate"/>
            </w:r>
            <w:r w:rsidR="00A33ABE">
              <w:rPr>
                <w:noProof/>
                <w:webHidden/>
              </w:rPr>
              <w:t>40</w:t>
            </w:r>
            <w:r w:rsidR="003F0DA0">
              <w:rPr>
                <w:noProof/>
                <w:webHidden/>
              </w:rPr>
              <w:fldChar w:fldCharType="end"/>
            </w:r>
          </w:hyperlink>
        </w:p>
        <w:p w:rsidR="001310B0" w:rsidRDefault="00762043">
          <w:pPr>
            <w:pStyle w:val="2f1"/>
            <w:rPr>
              <w:rFonts w:asciiTheme="minorHAnsi" w:eastAsiaTheme="minorEastAsia" w:hAnsiTheme="minorHAnsi" w:cstheme="minorBidi"/>
              <w:iCs w:val="0"/>
              <w:noProof/>
              <w:sz w:val="22"/>
              <w:szCs w:val="22"/>
              <w:u w:val="none"/>
              <w:lang w:val="ru-RU" w:eastAsia="ru-RU" w:bidi="ar-SA"/>
            </w:rPr>
          </w:pPr>
          <w:hyperlink w:anchor="_Toc201608219" w:history="1">
            <w:r w:rsidR="001310B0" w:rsidRPr="00F07068">
              <w:rPr>
                <w:rStyle w:val="af9"/>
                <w:noProof/>
                <w:lang w:val="ru-RU" w:eastAsia="ru-RU"/>
              </w:rPr>
              <w:t>Схема территориального планирования</w:t>
            </w:r>
            <w:r w:rsidR="001310B0" w:rsidRPr="00F07068">
              <w:rPr>
                <w:rStyle w:val="af9"/>
                <w:noProof/>
                <w:lang w:val="ru-RU"/>
              </w:rPr>
              <w:t xml:space="preserve"> </w:t>
            </w:r>
            <w:r w:rsidR="001310B0" w:rsidRPr="00F07068">
              <w:rPr>
                <w:rStyle w:val="af9"/>
                <w:noProof/>
                <w:lang w:val="ru-RU" w:eastAsia="ru-RU"/>
              </w:rPr>
              <w:t>Пензенской области:</w:t>
            </w:r>
            <w:r w:rsidR="001310B0">
              <w:rPr>
                <w:noProof/>
                <w:webHidden/>
              </w:rPr>
              <w:tab/>
            </w:r>
            <w:r w:rsidR="003F0DA0">
              <w:rPr>
                <w:noProof/>
                <w:webHidden/>
              </w:rPr>
              <w:fldChar w:fldCharType="begin"/>
            </w:r>
            <w:r w:rsidR="001310B0">
              <w:rPr>
                <w:noProof/>
                <w:webHidden/>
              </w:rPr>
              <w:instrText xml:space="preserve"> PAGEREF _Toc201608219 \h </w:instrText>
            </w:r>
            <w:r w:rsidR="003F0DA0">
              <w:rPr>
                <w:noProof/>
                <w:webHidden/>
              </w:rPr>
            </w:r>
            <w:r w:rsidR="003F0DA0">
              <w:rPr>
                <w:noProof/>
                <w:webHidden/>
              </w:rPr>
              <w:fldChar w:fldCharType="separate"/>
            </w:r>
            <w:r w:rsidR="00A33ABE">
              <w:rPr>
                <w:noProof/>
                <w:webHidden/>
              </w:rPr>
              <w:t>40</w:t>
            </w:r>
            <w:r w:rsidR="003F0DA0">
              <w:rPr>
                <w:noProof/>
                <w:webHidden/>
              </w:rPr>
              <w:fldChar w:fldCharType="end"/>
            </w:r>
          </w:hyperlink>
        </w:p>
        <w:p w:rsidR="001310B0" w:rsidRDefault="00762043">
          <w:pPr>
            <w:pStyle w:val="2f1"/>
            <w:rPr>
              <w:rFonts w:asciiTheme="minorHAnsi" w:eastAsiaTheme="minorEastAsia" w:hAnsiTheme="minorHAnsi" w:cstheme="minorBidi"/>
              <w:iCs w:val="0"/>
              <w:noProof/>
              <w:sz w:val="22"/>
              <w:szCs w:val="22"/>
              <w:u w:val="none"/>
              <w:lang w:val="ru-RU" w:eastAsia="ru-RU" w:bidi="ar-SA"/>
            </w:rPr>
          </w:pPr>
          <w:hyperlink w:anchor="_Toc201608220" w:history="1">
            <w:r w:rsidR="001310B0" w:rsidRPr="00F07068">
              <w:rPr>
                <w:rStyle w:val="af9"/>
                <w:noProof/>
                <w:lang w:val="ru-RU"/>
              </w:rPr>
              <w:t>2.5. Анализ реализации предыдущего генерального плана муниципального образования рабочий поселок Чаадаевка и другой планировочной документации</w:t>
            </w:r>
            <w:r w:rsidR="001310B0">
              <w:rPr>
                <w:noProof/>
                <w:webHidden/>
              </w:rPr>
              <w:tab/>
            </w:r>
            <w:r w:rsidR="003F0DA0">
              <w:rPr>
                <w:noProof/>
                <w:webHidden/>
              </w:rPr>
              <w:fldChar w:fldCharType="begin"/>
            </w:r>
            <w:r w:rsidR="001310B0">
              <w:rPr>
                <w:noProof/>
                <w:webHidden/>
              </w:rPr>
              <w:instrText xml:space="preserve"> PAGEREF _Toc201608220 \h </w:instrText>
            </w:r>
            <w:r w:rsidR="003F0DA0">
              <w:rPr>
                <w:noProof/>
                <w:webHidden/>
              </w:rPr>
            </w:r>
            <w:r w:rsidR="003F0DA0">
              <w:rPr>
                <w:noProof/>
                <w:webHidden/>
              </w:rPr>
              <w:fldChar w:fldCharType="separate"/>
            </w:r>
            <w:r w:rsidR="00A33ABE">
              <w:rPr>
                <w:noProof/>
                <w:webHidden/>
              </w:rPr>
              <w:t>42</w:t>
            </w:r>
            <w:r w:rsidR="003F0DA0">
              <w:rPr>
                <w:noProof/>
                <w:webHidden/>
              </w:rPr>
              <w:fldChar w:fldCharType="end"/>
            </w:r>
          </w:hyperlink>
        </w:p>
        <w:p w:rsidR="001310B0" w:rsidRDefault="00762043">
          <w:pPr>
            <w:pStyle w:val="2f1"/>
            <w:rPr>
              <w:rFonts w:asciiTheme="minorHAnsi" w:eastAsiaTheme="minorEastAsia" w:hAnsiTheme="minorHAnsi" w:cstheme="minorBidi"/>
              <w:iCs w:val="0"/>
              <w:noProof/>
              <w:sz w:val="22"/>
              <w:szCs w:val="22"/>
              <w:u w:val="none"/>
              <w:lang w:val="ru-RU" w:eastAsia="ru-RU" w:bidi="ar-SA"/>
            </w:rPr>
          </w:pPr>
          <w:hyperlink w:anchor="_Toc201608221" w:history="1">
            <w:r w:rsidR="001310B0" w:rsidRPr="00F07068">
              <w:rPr>
                <w:rStyle w:val="af9"/>
                <w:noProof/>
                <w:lang w:val="ru-RU"/>
              </w:rPr>
              <w:t>2.6. Оценка результатов комплексного анализа территории и возможные направления развития территории</w:t>
            </w:r>
            <w:r w:rsidR="001310B0">
              <w:rPr>
                <w:noProof/>
                <w:webHidden/>
              </w:rPr>
              <w:tab/>
            </w:r>
            <w:r w:rsidR="003F0DA0">
              <w:rPr>
                <w:noProof/>
                <w:webHidden/>
              </w:rPr>
              <w:fldChar w:fldCharType="begin"/>
            </w:r>
            <w:r w:rsidR="001310B0">
              <w:rPr>
                <w:noProof/>
                <w:webHidden/>
              </w:rPr>
              <w:instrText xml:space="preserve"> PAGEREF _Toc201608221 \h </w:instrText>
            </w:r>
            <w:r w:rsidR="003F0DA0">
              <w:rPr>
                <w:noProof/>
                <w:webHidden/>
              </w:rPr>
            </w:r>
            <w:r w:rsidR="003F0DA0">
              <w:rPr>
                <w:noProof/>
                <w:webHidden/>
              </w:rPr>
              <w:fldChar w:fldCharType="separate"/>
            </w:r>
            <w:r w:rsidR="00A33ABE">
              <w:rPr>
                <w:noProof/>
                <w:webHidden/>
              </w:rPr>
              <w:t>42</w:t>
            </w:r>
            <w:r w:rsidR="003F0DA0">
              <w:rPr>
                <w:noProof/>
                <w:webHidden/>
              </w:rPr>
              <w:fldChar w:fldCharType="end"/>
            </w:r>
          </w:hyperlink>
        </w:p>
        <w:p w:rsidR="001310B0" w:rsidRDefault="00762043">
          <w:pPr>
            <w:pStyle w:val="1f4"/>
            <w:rPr>
              <w:rFonts w:asciiTheme="minorHAnsi" w:eastAsiaTheme="minorEastAsia" w:hAnsiTheme="minorHAnsi" w:cstheme="minorBidi"/>
              <w:b w:val="0"/>
              <w:bCs w:val="0"/>
              <w:noProof/>
              <w:sz w:val="22"/>
              <w:szCs w:val="22"/>
              <w:lang w:val="ru-RU" w:eastAsia="ru-RU"/>
            </w:rPr>
          </w:pPr>
          <w:hyperlink w:anchor="_Toc201608222" w:history="1">
            <w:r w:rsidR="001310B0" w:rsidRPr="00F07068">
              <w:rPr>
                <w:rStyle w:val="af9"/>
                <w:noProof/>
              </w:rPr>
              <w:t>3. Анализ использования территорий поселения, возможных направлений развития этих территорий и прогнозируемых ограничений их использования</w:t>
            </w:r>
            <w:r w:rsidR="001310B0">
              <w:rPr>
                <w:noProof/>
                <w:webHidden/>
              </w:rPr>
              <w:tab/>
            </w:r>
            <w:r w:rsidR="003F0DA0">
              <w:rPr>
                <w:noProof/>
                <w:webHidden/>
              </w:rPr>
              <w:fldChar w:fldCharType="begin"/>
            </w:r>
            <w:r w:rsidR="001310B0">
              <w:rPr>
                <w:noProof/>
                <w:webHidden/>
              </w:rPr>
              <w:instrText xml:space="preserve"> PAGEREF _Toc201608222 \h </w:instrText>
            </w:r>
            <w:r w:rsidR="003F0DA0">
              <w:rPr>
                <w:noProof/>
                <w:webHidden/>
              </w:rPr>
            </w:r>
            <w:r w:rsidR="003F0DA0">
              <w:rPr>
                <w:noProof/>
                <w:webHidden/>
              </w:rPr>
              <w:fldChar w:fldCharType="separate"/>
            </w:r>
            <w:r w:rsidR="00A33ABE">
              <w:rPr>
                <w:noProof/>
                <w:webHidden/>
              </w:rPr>
              <w:t>46</w:t>
            </w:r>
            <w:r w:rsidR="003F0DA0">
              <w:rPr>
                <w:noProof/>
                <w:webHidden/>
              </w:rPr>
              <w:fldChar w:fldCharType="end"/>
            </w:r>
          </w:hyperlink>
        </w:p>
        <w:p w:rsidR="001310B0" w:rsidRDefault="00762043">
          <w:pPr>
            <w:pStyle w:val="2f1"/>
            <w:rPr>
              <w:rFonts w:asciiTheme="minorHAnsi" w:eastAsiaTheme="minorEastAsia" w:hAnsiTheme="minorHAnsi" w:cstheme="minorBidi"/>
              <w:iCs w:val="0"/>
              <w:noProof/>
              <w:sz w:val="22"/>
              <w:szCs w:val="22"/>
              <w:u w:val="none"/>
              <w:lang w:val="ru-RU" w:eastAsia="ru-RU" w:bidi="ar-SA"/>
            </w:rPr>
          </w:pPr>
          <w:hyperlink w:anchor="_Toc201608223" w:history="1">
            <w:r w:rsidR="001310B0" w:rsidRPr="00F07068">
              <w:rPr>
                <w:rStyle w:val="af9"/>
                <w:noProof/>
              </w:rPr>
              <w:t>3.1. Баланс территории. Функциональное зонировани</w:t>
            </w:r>
            <w:r w:rsidR="001310B0" w:rsidRPr="00F07068">
              <w:rPr>
                <w:rStyle w:val="af9"/>
                <w:noProof/>
                <w:lang w:val="ru-RU"/>
              </w:rPr>
              <w:t>е</w:t>
            </w:r>
            <w:r w:rsidR="001310B0">
              <w:rPr>
                <w:noProof/>
                <w:webHidden/>
              </w:rPr>
              <w:tab/>
            </w:r>
            <w:r w:rsidR="003F0DA0">
              <w:rPr>
                <w:noProof/>
                <w:webHidden/>
              </w:rPr>
              <w:fldChar w:fldCharType="begin"/>
            </w:r>
            <w:r w:rsidR="001310B0">
              <w:rPr>
                <w:noProof/>
                <w:webHidden/>
              </w:rPr>
              <w:instrText xml:space="preserve"> PAGEREF _Toc201608223 \h </w:instrText>
            </w:r>
            <w:r w:rsidR="003F0DA0">
              <w:rPr>
                <w:noProof/>
                <w:webHidden/>
              </w:rPr>
            </w:r>
            <w:r w:rsidR="003F0DA0">
              <w:rPr>
                <w:noProof/>
                <w:webHidden/>
              </w:rPr>
              <w:fldChar w:fldCharType="separate"/>
            </w:r>
            <w:r w:rsidR="00A33ABE">
              <w:rPr>
                <w:noProof/>
                <w:webHidden/>
              </w:rPr>
              <w:t>46</w:t>
            </w:r>
            <w:r w:rsidR="003F0DA0">
              <w:rPr>
                <w:noProof/>
                <w:webHidden/>
              </w:rPr>
              <w:fldChar w:fldCharType="end"/>
            </w:r>
          </w:hyperlink>
        </w:p>
        <w:p w:rsidR="001310B0" w:rsidRDefault="00762043">
          <w:pPr>
            <w:pStyle w:val="2f1"/>
            <w:rPr>
              <w:rFonts w:asciiTheme="minorHAnsi" w:eastAsiaTheme="minorEastAsia" w:hAnsiTheme="minorHAnsi" w:cstheme="minorBidi"/>
              <w:iCs w:val="0"/>
              <w:noProof/>
              <w:sz w:val="22"/>
              <w:szCs w:val="22"/>
              <w:u w:val="none"/>
              <w:lang w:val="ru-RU" w:eastAsia="ru-RU" w:bidi="ar-SA"/>
            </w:rPr>
          </w:pPr>
          <w:hyperlink w:anchor="_Toc201608224" w:history="1">
            <w:r w:rsidR="001310B0" w:rsidRPr="00F07068">
              <w:rPr>
                <w:rStyle w:val="af9"/>
                <w:noProof/>
              </w:rPr>
              <w:t>3.2. Особые экономические зоны</w:t>
            </w:r>
            <w:r w:rsidR="001310B0">
              <w:rPr>
                <w:noProof/>
                <w:webHidden/>
              </w:rPr>
              <w:tab/>
            </w:r>
            <w:r w:rsidR="003F0DA0">
              <w:rPr>
                <w:noProof/>
                <w:webHidden/>
              </w:rPr>
              <w:fldChar w:fldCharType="begin"/>
            </w:r>
            <w:r w:rsidR="001310B0">
              <w:rPr>
                <w:noProof/>
                <w:webHidden/>
              </w:rPr>
              <w:instrText xml:space="preserve"> PAGEREF _Toc201608224 \h </w:instrText>
            </w:r>
            <w:r w:rsidR="003F0DA0">
              <w:rPr>
                <w:noProof/>
                <w:webHidden/>
              </w:rPr>
            </w:r>
            <w:r w:rsidR="003F0DA0">
              <w:rPr>
                <w:noProof/>
                <w:webHidden/>
              </w:rPr>
              <w:fldChar w:fldCharType="separate"/>
            </w:r>
            <w:r w:rsidR="00A33ABE">
              <w:rPr>
                <w:noProof/>
                <w:webHidden/>
              </w:rPr>
              <w:t>48</w:t>
            </w:r>
            <w:r w:rsidR="003F0DA0">
              <w:rPr>
                <w:noProof/>
                <w:webHidden/>
              </w:rPr>
              <w:fldChar w:fldCharType="end"/>
            </w:r>
          </w:hyperlink>
        </w:p>
        <w:p w:rsidR="001310B0" w:rsidRDefault="00762043">
          <w:pPr>
            <w:pStyle w:val="2f1"/>
            <w:rPr>
              <w:rFonts w:asciiTheme="minorHAnsi" w:eastAsiaTheme="minorEastAsia" w:hAnsiTheme="minorHAnsi" w:cstheme="minorBidi"/>
              <w:iCs w:val="0"/>
              <w:noProof/>
              <w:sz w:val="22"/>
              <w:szCs w:val="22"/>
              <w:u w:val="none"/>
              <w:lang w:val="ru-RU" w:eastAsia="ru-RU" w:bidi="ar-SA"/>
            </w:rPr>
          </w:pPr>
          <w:hyperlink w:anchor="_Toc201608225" w:history="1">
            <w:r w:rsidR="001310B0" w:rsidRPr="00F07068">
              <w:rPr>
                <w:rStyle w:val="af9"/>
                <w:noProof/>
              </w:rPr>
              <w:t>3.3. Население и трудовые ресурсы</w:t>
            </w:r>
            <w:r w:rsidR="001310B0">
              <w:rPr>
                <w:noProof/>
                <w:webHidden/>
              </w:rPr>
              <w:tab/>
            </w:r>
            <w:r w:rsidR="003F0DA0">
              <w:rPr>
                <w:noProof/>
                <w:webHidden/>
              </w:rPr>
              <w:fldChar w:fldCharType="begin"/>
            </w:r>
            <w:r w:rsidR="001310B0">
              <w:rPr>
                <w:noProof/>
                <w:webHidden/>
              </w:rPr>
              <w:instrText xml:space="preserve"> PAGEREF _Toc201608225 \h </w:instrText>
            </w:r>
            <w:r w:rsidR="003F0DA0">
              <w:rPr>
                <w:noProof/>
                <w:webHidden/>
              </w:rPr>
            </w:r>
            <w:r w:rsidR="003F0DA0">
              <w:rPr>
                <w:noProof/>
                <w:webHidden/>
              </w:rPr>
              <w:fldChar w:fldCharType="separate"/>
            </w:r>
            <w:r w:rsidR="00A33ABE">
              <w:rPr>
                <w:noProof/>
                <w:webHidden/>
              </w:rPr>
              <w:t>48</w:t>
            </w:r>
            <w:r w:rsidR="003F0DA0">
              <w:rPr>
                <w:noProof/>
                <w:webHidden/>
              </w:rPr>
              <w:fldChar w:fldCharType="end"/>
            </w:r>
          </w:hyperlink>
        </w:p>
        <w:p w:rsidR="001310B0" w:rsidRDefault="00762043">
          <w:pPr>
            <w:pStyle w:val="3b"/>
            <w:rPr>
              <w:rFonts w:asciiTheme="minorHAnsi" w:eastAsiaTheme="minorEastAsia" w:hAnsiTheme="minorHAnsi" w:cstheme="minorBidi"/>
              <w:noProof/>
              <w:sz w:val="22"/>
              <w:szCs w:val="22"/>
              <w:lang w:val="ru-RU" w:eastAsia="ru-RU"/>
            </w:rPr>
          </w:pPr>
          <w:hyperlink w:anchor="_Toc201608226" w:history="1">
            <w:r w:rsidR="001310B0" w:rsidRPr="00F07068">
              <w:rPr>
                <w:rStyle w:val="af9"/>
                <w:noProof/>
                <w:lang w:val="ru-RU"/>
              </w:rPr>
              <w:t>3.3.1. Современное положение и демографические тенденции развития</w:t>
            </w:r>
            <w:r w:rsidR="001310B0">
              <w:rPr>
                <w:noProof/>
                <w:webHidden/>
              </w:rPr>
              <w:tab/>
            </w:r>
            <w:r w:rsidR="003F0DA0">
              <w:rPr>
                <w:noProof/>
                <w:webHidden/>
              </w:rPr>
              <w:fldChar w:fldCharType="begin"/>
            </w:r>
            <w:r w:rsidR="001310B0">
              <w:rPr>
                <w:noProof/>
                <w:webHidden/>
              </w:rPr>
              <w:instrText xml:space="preserve"> PAGEREF _Toc201608226 \h </w:instrText>
            </w:r>
            <w:r w:rsidR="003F0DA0">
              <w:rPr>
                <w:noProof/>
                <w:webHidden/>
              </w:rPr>
            </w:r>
            <w:r w:rsidR="003F0DA0">
              <w:rPr>
                <w:noProof/>
                <w:webHidden/>
              </w:rPr>
              <w:fldChar w:fldCharType="separate"/>
            </w:r>
            <w:r w:rsidR="00A33ABE">
              <w:rPr>
                <w:noProof/>
                <w:webHidden/>
              </w:rPr>
              <w:t>48</w:t>
            </w:r>
            <w:r w:rsidR="003F0DA0">
              <w:rPr>
                <w:noProof/>
                <w:webHidden/>
              </w:rPr>
              <w:fldChar w:fldCharType="end"/>
            </w:r>
          </w:hyperlink>
        </w:p>
        <w:p w:rsidR="001310B0" w:rsidRDefault="00762043">
          <w:pPr>
            <w:pStyle w:val="2f1"/>
            <w:rPr>
              <w:rFonts w:asciiTheme="minorHAnsi" w:eastAsiaTheme="minorEastAsia" w:hAnsiTheme="minorHAnsi" w:cstheme="minorBidi"/>
              <w:iCs w:val="0"/>
              <w:noProof/>
              <w:sz w:val="22"/>
              <w:szCs w:val="22"/>
              <w:u w:val="none"/>
              <w:lang w:val="ru-RU" w:eastAsia="ru-RU" w:bidi="ar-SA"/>
            </w:rPr>
          </w:pPr>
          <w:hyperlink w:anchor="_Toc201608227" w:history="1">
            <w:r w:rsidR="001310B0" w:rsidRPr="00F07068">
              <w:rPr>
                <w:rStyle w:val="af9"/>
                <w:noProof/>
              </w:rPr>
              <w:t>3.4. Жилищный фонд (жилищное строительство)</w:t>
            </w:r>
            <w:r w:rsidR="001310B0">
              <w:rPr>
                <w:noProof/>
                <w:webHidden/>
              </w:rPr>
              <w:tab/>
            </w:r>
            <w:r w:rsidR="003F0DA0">
              <w:rPr>
                <w:noProof/>
                <w:webHidden/>
              </w:rPr>
              <w:fldChar w:fldCharType="begin"/>
            </w:r>
            <w:r w:rsidR="001310B0">
              <w:rPr>
                <w:noProof/>
                <w:webHidden/>
              </w:rPr>
              <w:instrText xml:space="preserve"> PAGEREF _Toc201608227 \h </w:instrText>
            </w:r>
            <w:r w:rsidR="003F0DA0">
              <w:rPr>
                <w:noProof/>
                <w:webHidden/>
              </w:rPr>
            </w:r>
            <w:r w:rsidR="003F0DA0">
              <w:rPr>
                <w:noProof/>
                <w:webHidden/>
              </w:rPr>
              <w:fldChar w:fldCharType="separate"/>
            </w:r>
            <w:r w:rsidR="00A33ABE">
              <w:rPr>
                <w:noProof/>
                <w:webHidden/>
              </w:rPr>
              <w:t>50</w:t>
            </w:r>
            <w:r w:rsidR="003F0DA0">
              <w:rPr>
                <w:noProof/>
                <w:webHidden/>
              </w:rPr>
              <w:fldChar w:fldCharType="end"/>
            </w:r>
          </w:hyperlink>
        </w:p>
        <w:p w:rsidR="001310B0" w:rsidRDefault="00762043">
          <w:pPr>
            <w:pStyle w:val="2f1"/>
            <w:rPr>
              <w:rFonts w:asciiTheme="minorHAnsi" w:eastAsiaTheme="minorEastAsia" w:hAnsiTheme="minorHAnsi" w:cstheme="minorBidi"/>
              <w:iCs w:val="0"/>
              <w:noProof/>
              <w:sz w:val="22"/>
              <w:szCs w:val="22"/>
              <w:u w:val="none"/>
              <w:lang w:val="ru-RU" w:eastAsia="ru-RU" w:bidi="ar-SA"/>
            </w:rPr>
          </w:pPr>
          <w:hyperlink w:anchor="_Toc201608228" w:history="1">
            <w:r w:rsidR="001310B0" w:rsidRPr="00F07068">
              <w:rPr>
                <w:rStyle w:val="af9"/>
                <w:noProof/>
              </w:rPr>
              <w:t>3.5. Транспортная инфраструктура</w:t>
            </w:r>
            <w:r w:rsidR="001310B0">
              <w:rPr>
                <w:noProof/>
                <w:webHidden/>
              </w:rPr>
              <w:tab/>
            </w:r>
            <w:r w:rsidR="003F0DA0">
              <w:rPr>
                <w:noProof/>
                <w:webHidden/>
              </w:rPr>
              <w:fldChar w:fldCharType="begin"/>
            </w:r>
            <w:r w:rsidR="001310B0">
              <w:rPr>
                <w:noProof/>
                <w:webHidden/>
              </w:rPr>
              <w:instrText xml:space="preserve"> PAGEREF _Toc201608228 \h </w:instrText>
            </w:r>
            <w:r w:rsidR="003F0DA0">
              <w:rPr>
                <w:noProof/>
                <w:webHidden/>
              </w:rPr>
            </w:r>
            <w:r w:rsidR="003F0DA0">
              <w:rPr>
                <w:noProof/>
                <w:webHidden/>
              </w:rPr>
              <w:fldChar w:fldCharType="separate"/>
            </w:r>
            <w:r w:rsidR="00A33ABE">
              <w:rPr>
                <w:noProof/>
                <w:webHidden/>
              </w:rPr>
              <w:t>51</w:t>
            </w:r>
            <w:r w:rsidR="003F0DA0">
              <w:rPr>
                <w:noProof/>
                <w:webHidden/>
              </w:rPr>
              <w:fldChar w:fldCharType="end"/>
            </w:r>
          </w:hyperlink>
        </w:p>
        <w:p w:rsidR="001310B0" w:rsidRDefault="00762043">
          <w:pPr>
            <w:pStyle w:val="3b"/>
            <w:rPr>
              <w:rFonts w:asciiTheme="minorHAnsi" w:eastAsiaTheme="minorEastAsia" w:hAnsiTheme="minorHAnsi" w:cstheme="minorBidi"/>
              <w:noProof/>
              <w:sz w:val="22"/>
              <w:szCs w:val="22"/>
              <w:lang w:val="ru-RU" w:eastAsia="ru-RU"/>
            </w:rPr>
          </w:pPr>
          <w:hyperlink w:anchor="_Toc201608229" w:history="1">
            <w:r w:rsidR="001310B0" w:rsidRPr="00F07068">
              <w:rPr>
                <w:rStyle w:val="af9"/>
                <w:noProof/>
              </w:rPr>
              <w:t>3.5.1. Железнодорожный транспорт</w:t>
            </w:r>
            <w:r w:rsidR="001310B0">
              <w:rPr>
                <w:noProof/>
                <w:webHidden/>
              </w:rPr>
              <w:tab/>
            </w:r>
            <w:r w:rsidR="003F0DA0">
              <w:rPr>
                <w:noProof/>
                <w:webHidden/>
              </w:rPr>
              <w:fldChar w:fldCharType="begin"/>
            </w:r>
            <w:r w:rsidR="001310B0">
              <w:rPr>
                <w:noProof/>
                <w:webHidden/>
              </w:rPr>
              <w:instrText xml:space="preserve"> PAGEREF _Toc201608229 \h </w:instrText>
            </w:r>
            <w:r w:rsidR="003F0DA0">
              <w:rPr>
                <w:noProof/>
                <w:webHidden/>
              </w:rPr>
            </w:r>
            <w:r w:rsidR="003F0DA0">
              <w:rPr>
                <w:noProof/>
                <w:webHidden/>
              </w:rPr>
              <w:fldChar w:fldCharType="separate"/>
            </w:r>
            <w:r w:rsidR="00A33ABE">
              <w:rPr>
                <w:noProof/>
                <w:webHidden/>
              </w:rPr>
              <w:t>51</w:t>
            </w:r>
            <w:r w:rsidR="003F0DA0">
              <w:rPr>
                <w:noProof/>
                <w:webHidden/>
              </w:rPr>
              <w:fldChar w:fldCharType="end"/>
            </w:r>
          </w:hyperlink>
        </w:p>
        <w:p w:rsidR="001310B0" w:rsidRDefault="00762043">
          <w:pPr>
            <w:pStyle w:val="3b"/>
            <w:rPr>
              <w:rFonts w:asciiTheme="minorHAnsi" w:eastAsiaTheme="minorEastAsia" w:hAnsiTheme="minorHAnsi" w:cstheme="minorBidi"/>
              <w:noProof/>
              <w:sz w:val="22"/>
              <w:szCs w:val="22"/>
              <w:lang w:val="ru-RU" w:eastAsia="ru-RU"/>
            </w:rPr>
          </w:pPr>
          <w:hyperlink w:anchor="_Toc201608230" w:history="1">
            <w:r w:rsidR="001310B0" w:rsidRPr="00F07068">
              <w:rPr>
                <w:rStyle w:val="af9"/>
                <w:noProof/>
              </w:rPr>
              <w:t>3.5.2. Водный транспорт</w:t>
            </w:r>
            <w:r w:rsidR="001310B0">
              <w:rPr>
                <w:noProof/>
                <w:webHidden/>
              </w:rPr>
              <w:tab/>
            </w:r>
            <w:r w:rsidR="003F0DA0">
              <w:rPr>
                <w:noProof/>
                <w:webHidden/>
              </w:rPr>
              <w:fldChar w:fldCharType="begin"/>
            </w:r>
            <w:r w:rsidR="001310B0">
              <w:rPr>
                <w:noProof/>
                <w:webHidden/>
              </w:rPr>
              <w:instrText xml:space="preserve"> PAGEREF _Toc201608230 \h </w:instrText>
            </w:r>
            <w:r w:rsidR="003F0DA0">
              <w:rPr>
                <w:noProof/>
                <w:webHidden/>
              </w:rPr>
            </w:r>
            <w:r w:rsidR="003F0DA0">
              <w:rPr>
                <w:noProof/>
                <w:webHidden/>
              </w:rPr>
              <w:fldChar w:fldCharType="separate"/>
            </w:r>
            <w:r w:rsidR="00A33ABE">
              <w:rPr>
                <w:noProof/>
                <w:webHidden/>
              </w:rPr>
              <w:t>51</w:t>
            </w:r>
            <w:r w:rsidR="003F0DA0">
              <w:rPr>
                <w:noProof/>
                <w:webHidden/>
              </w:rPr>
              <w:fldChar w:fldCharType="end"/>
            </w:r>
          </w:hyperlink>
        </w:p>
        <w:p w:rsidR="001310B0" w:rsidRDefault="00762043">
          <w:pPr>
            <w:pStyle w:val="3b"/>
            <w:rPr>
              <w:rFonts w:asciiTheme="minorHAnsi" w:eastAsiaTheme="minorEastAsia" w:hAnsiTheme="minorHAnsi" w:cstheme="minorBidi"/>
              <w:noProof/>
              <w:sz w:val="22"/>
              <w:szCs w:val="22"/>
              <w:lang w:val="ru-RU" w:eastAsia="ru-RU"/>
            </w:rPr>
          </w:pPr>
          <w:hyperlink w:anchor="_Toc201608231" w:history="1">
            <w:r w:rsidR="001310B0" w:rsidRPr="00F07068">
              <w:rPr>
                <w:rStyle w:val="af9"/>
                <w:noProof/>
              </w:rPr>
              <w:t>3.5.3. Воздушный транспорт</w:t>
            </w:r>
            <w:r w:rsidR="001310B0">
              <w:rPr>
                <w:noProof/>
                <w:webHidden/>
              </w:rPr>
              <w:tab/>
            </w:r>
            <w:r w:rsidR="003F0DA0">
              <w:rPr>
                <w:noProof/>
                <w:webHidden/>
              </w:rPr>
              <w:fldChar w:fldCharType="begin"/>
            </w:r>
            <w:r w:rsidR="001310B0">
              <w:rPr>
                <w:noProof/>
                <w:webHidden/>
              </w:rPr>
              <w:instrText xml:space="preserve"> PAGEREF _Toc201608231 \h </w:instrText>
            </w:r>
            <w:r w:rsidR="003F0DA0">
              <w:rPr>
                <w:noProof/>
                <w:webHidden/>
              </w:rPr>
            </w:r>
            <w:r w:rsidR="003F0DA0">
              <w:rPr>
                <w:noProof/>
                <w:webHidden/>
              </w:rPr>
              <w:fldChar w:fldCharType="separate"/>
            </w:r>
            <w:r w:rsidR="00A33ABE">
              <w:rPr>
                <w:noProof/>
                <w:webHidden/>
              </w:rPr>
              <w:t>51</w:t>
            </w:r>
            <w:r w:rsidR="003F0DA0">
              <w:rPr>
                <w:noProof/>
                <w:webHidden/>
              </w:rPr>
              <w:fldChar w:fldCharType="end"/>
            </w:r>
          </w:hyperlink>
        </w:p>
        <w:p w:rsidR="001310B0" w:rsidRDefault="00762043">
          <w:pPr>
            <w:pStyle w:val="3b"/>
            <w:rPr>
              <w:rFonts w:asciiTheme="minorHAnsi" w:eastAsiaTheme="minorEastAsia" w:hAnsiTheme="minorHAnsi" w:cstheme="minorBidi"/>
              <w:noProof/>
              <w:sz w:val="22"/>
              <w:szCs w:val="22"/>
              <w:lang w:val="ru-RU" w:eastAsia="ru-RU"/>
            </w:rPr>
          </w:pPr>
          <w:hyperlink w:anchor="_Toc201608232" w:history="1">
            <w:r w:rsidR="001310B0" w:rsidRPr="00F07068">
              <w:rPr>
                <w:rStyle w:val="af9"/>
                <w:noProof/>
              </w:rPr>
              <w:t>3.5.</w:t>
            </w:r>
            <w:r w:rsidR="001310B0" w:rsidRPr="00F07068">
              <w:rPr>
                <w:rStyle w:val="af9"/>
                <w:noProof/>
                <w:lang w:val="ru-RU"/>
              </w:rPr>
              <w:t>4</w:t>
            </w:r>
            <w:r w:rsidR="001310B0" w:rsidRPr="00F07068">
              <w:rPr>
                <w:rStyle w:val="af9"/>
                <w:noProof/>
              </w:rPr>
              <w:t>. Трубопроводный транспорт</w:t>
            </w:r>
            <w:r w:rsidR="001310B0">
              <w:rPr>
                <w:noProof/>
                <w:webHidden/>
              </w:rPr>
              <w:tab/>
            </w:r>
            <w:r w:rsidR="003F0DA0">
              <w:rPr>
                <w:noProof/>
                <w:webHidden/>
              </w:rPr>
              <w:fldChar w:fldCharType="begin"/>
            </w:r>
            <w:r w:rsidR="001310B0">
              <w:rPr>
                <w:noProof/>
                <w:webHidden/>
              </w:rPr>
              <w:instrText xml:space="preserve"> PAGEREF _Toc201608232 \h </w:instrText>
            </w:r>
            <w:r w:rsidR="003F0DA0">
              <w:rPr>
                <w:noProof/>
                <w:webHidden/>
              </w:rPr>
            </w:r>
            <w:r w:rsidR="003F0DA0">
              <w:rPr>
                <w:noProof/>
                <w:webHidden/>
              </w:rPr>
              <w:fldChar w:fldCharType="separate"/>
            </w:r>
            <w:r w:rsidR="00A33ABE">
              <w:rPr>
                <w:noProof/>
                <w:webHidden/>
              </w:rPr>
              <w:t>54</w:t>
            </w:r>
            <w:r w:rsidR="003F0DA0">
              <w:rPr>
                <w:noProof/>
                <w:webHidden/>
              </w:rPr>
              <w:fldChar w:fldCharType="end"/>
            </w:r>
          </w:hyperlink>
        </w:p>
        <w:p w:rsidR="001310B0" w:rsidRDefault="00762043">
          <w:pPr>
            <w:pStyle w:val="2f1"/>
            <w:rPr>
              <w:rFonts w:asciiTheme="minorHAnsi" w:eastAsiaTheme="minorEastAsia" w:hAnsiTheme="minorHAnsi" w:cstheme="minorBidi"/>
              <w:iCs w:val="0"/>
              <w:noProof/>
              <w:sz w:val="22"/>
              <w:szCs w:val="22"/>
              <w:u w:val="none"/>
              <w:lang w:val="ru-RU" w:eastAsia="ru-RU" w:bidi="ar-SA"/>
            </w:rPr>
          </w:pPr>
          <w:hyperlink w:anchor="_Toc201608233" w:history="1">
            <w:r w:rsidR="001310B0" w:rsidRPr="00F07068">
              <w:rPr>
                <w:rStyle w:val="af9"/>
                <w:noProof/>
                <w:lang w:val="ru-RU"/>
              </w:rPr>
              <w:t>3.6. Инженерная инфраструктура</w:t>
            </w:r>
            <w:r w:rsidR="001310B0">
              <w:rPr>
                <w:noProof/>
                <w:webHidden/>
              </w:rPr>
              <w:tab/>
            </w:r>
            <w:r w:rsidR="003F0DA0">
              <w:rPr>
                <w:noProof/>
                <w:webHidden/>
              </w:rPr>
              <w:fldChar w:fldCharType="begin"/>
            </w:r>
            <w:r w:rsidR="001310B0">
              <w:rPr>
                <w:noProof/>
                <w:webHidden/>
              </w:rPr>
              <w:instrText xml:space="preserve"> PAGEREF _Toc201608233 \h </w:instrText>
            </w:r>
            <w:r w:rsidR="003F0DA0">
              <w:rPr>
                <w:noProof/>
                <w:webHidden/>
              </w:rPr>
            </w:r>
            <w:r w:rsidR="003F0DA0">
              <w:rPr>
                <w:noProof/>
                <w:webHidden/>
              </w:rPr>
              <w:fldChar w:fldCharType="separate"/>
            </w:r>
            <w:r w:rsidR="00A33ABE">
              <w:rPr>
                <w:noProof/>
                <w:webHidden/>
              </w:rPr>
              <w:t>55</w:t>
            </w:r>
            <w:r w:rsidR="003F0DA0">
              <w:rPr>
                <w:noProof/>
                <w:webHidden/>
              </w:rPr>
              <w:fldChar w:fldCharType="end"/>
            </w:r>
          </w:hyperlink>
        </w:p>
        <w:p w:rsidR="001310B0" w:rsidRDefault="00762043">
          <w:pPr>
            <w:pStyle w:val="3b"/>
            <w:rPr>
              <w:rFonts w:asciiTheme="minorHAnsi" w:eastAsiaTheme="minorEastAsia" w:hAnsiTheme="minorHAnsi" w:cstheme="minorBidi"/>
              <w:noProof/>
              <w:sz w:val="22"/>
              <w:szCs w:val="22"/>
              <w:lang w:val="ru-RU" w:eastAsia="ru-RU"/>
            </w:rPr>
          </w:pPr>
          <w:hyperlink w:anchor="_Toc201608234" w:history="1">
            <w:r w:rsidR="001310B0" w:rsidRPr="00F07068">
              <w:rPr>
                <w:rStyle w:val="af9"/>
                <w:noProof/>
                <w:lang w:val="ru-RU"/>
              </w:rPr>
              <w:t>3.6.1. Водоснабжение и водоотведение</w:t>
            </w:r>
            <w:r w:rsidR="001310B0">
              <w:rPr>
                <w:noProof/>
                <w:webHidden/>
              </w:rPr>
              <w:tab/>
            </w:r>
            <w:r w:rsidR="003F0DA0">
              <w:rPr>
                <w:noProof/>
                <w:webHidden/>
              </w:rPr>
              <w:fldChar w:fldCharType="begin"/>
            </w:r>
            <w:r w:rsidR="001310B0">
              <w:rPr>
                <w:noProof/>
                <w:webHidden/>
              </w:rPr>
              <w:instrText xml:space="preserve"> PAGEREF _Toc201608234 \h </w:instrText>
            </w:r>
            <w:r w:rsidR="003F0DA0">
              <w:rPr>
                <w:noProof/>
                <w:webHidden/>
              </w:rPr>
            </w:r>
            <w:r w:rsidR="003F0DA0">
              <w:rPr>
                <w:noProof/>
                <w:webHidden/>
              </w:rPr>
              <w:fldChar w:fldCharType="separate"/>
            </w:r>
            <w:r w:rsidR="00A33ABE">
              <w:rPr>
                <w:noProof/>
                <w:webHidden/>
              </w:rPr>
              <w:t>55</w:t>
            </w:r>
            <w:r w:rsidR="003F0DA0">
              <w:rPr>
                <w:noProof/>
                <w:webHidden/>
              </w:rPr>
              <w:fldChar w:fldCharType="end"/>
            </w:r>
          </w:hyperlink>
        </w:p>
        <w:p w:rsidR="001310B0" w:rsidRDefault="00762043">
          <w:pPr>
            <w:pStyle w:val="3b"/>
            <w:rPr>
              <w:rFonts w:asciiTheme="minorHAnsi" w:eastAsiaTheme="minorEastAsia" w:hAnsiTheme="minorHAnsi" w:cstheme="minorBidi"/>
              <w:noProof/>
              <w:sz w:val="22"/>
              <w:szCs w:val="22"/>
              <w:lang w:val="ru-RU" w:eastAsia="ru-RU"/>
            </w:rPr>
          </w:pPr>
          <w:hyperlink w:anchor="_Toc201608235" w:history="1">
            <w:r w:rsidR="001310B0" w:rsidRPr="00F07068">
              <w:rPr>
                <w:rStyle w:val="af9"/>
                <w:noProof/>
              </w:rPr>
              <w:t>3.6.2. Электроснабжение</w:t>
            </w:r>
            <w:r w:rsidR="001310B0">
              <w:rPr>
                <w:noProof/>
                <w:webHidden/>
              </w:rPr>
              <w:tab/>
            </w:r>
            <w:r w:rsidR="003F0DA0">
              <w:rPr>
                <w:noProof/>
                <w:webHidden/>
              </w:rPr>
              <w:fldChar w:fldCharType="begin"/>
            </w:r>
            <w:r w:rsidR="001310B0">
              <w:rPr>
                <w:noProof/>
                <w:webHidden/>
              </w:rPr>
              <w:instrText xml:space="preserve"> PAGEREF _Toc201608235 \h </w:instrText>
            </w:r>
            <w:r w:rsidR="003F0DA0">
              <w:rPr>
                <w:noProof/>
                <w:webHidden/>
              </w:rPr>
            </w:r>
            <w:r w:rsidR="003F0DA0">
              <w:rPr>
                <w:noProof/>
                <w:webHidden/>
              </w:rPr>
              <w:fldChar w:fldCharType="separate"/>
            </w:r>
            <w:r w:rsidR="00A33ABE">
              <w:rPr>
                <w:noProof/>
                <w:webHidden/>
              </w:rPr>
              <w:t>56</w:t>
            </w:r>
            <w:r w:rsidR="003F0DA0">
              <w:rPr>
                <w:noProof/>
                <w:webHidden/>
              </w:rPr>
              <w:fldChar w:fldCharType="end"/>
            </w:r>
          </w:hyperlink>
        </w:p>
        <w:p w:rsidR="001310B0" w:rsidRDefault="00762043">
          <w:pPr>
            <w:pStyle w:val="3b"/>
            <w:rPr>
              <w:rFonts w:asciiTheme="minorHAnsi" w:eastAsiaTheme="minorEastAsia" w:hAnsiTheme="minorHAnsi" w:cstheme="minorBidi"/>
              <w:noProof/>
              <w:sz w:val="22"/>
              <w:szCs w:val="22"/>
              <w:lang w:val="ru-RU" w:eastAsia="ru-RU"/>
            </w:rPr>
          </w:pPr>
          <w:hyperlink w:anchor="_Toc201608236" w:history="1">
            <w:r w:rsidR="001310B0" w:rsidRPr="00F07068">
              <w:rPr>
                <w:rStyle w:val="af9"/>
                <w:noProof/>
                <w:lang w:val="ru-RU"/>
              </w:rPr>
              <w:t>3.6.3. Теплоснабжение</w:t>
            </w:r>
            <w:r w:rsidR="001310B0">
              <w:rPr>
                <w:noProof/>
                <w:webHidden/>
              </w:rPr>
              <w:tab/>
            </w:r>
            <w:r w:rsidR="003F0DA0">
              <w:rPr>
                <w:noProof/>
                <w:webHidden/>
              </w:rPr>
              <w:fldChar w:fldCharType="begin"/>
            </w:r>
            <w:r w:rsidR="001310B0">
              <w:rPr>
                <w:noProof/>
                <w:webHidden/>
              </w:rPr>
              <w:instrText xml:space="preserve"> PAGEREF _Toc201608236 \h </w:instrText>
            </w:r>
            <w:r w:rsidR="003F0DA0">
              <w:rPr>
                <w:noProof/>
                <w:webHidden/>
              </w:rPr>
            </w:r>
            <w:r w:rsidR="003F0DA0">
              <w:rPr>
                <w:noProof/>
                <w:webHidden/>
              </w:rPr>
              <w:fldChar w:fldCharType="separate"/>
            </w:r>
            <w:r w:rsidR="00A33ABE">
              <w:rPr>
                <w:noProof/>
                <w:webHidden/>
              </w:rPr>
              <w:t>57</w:t>
            </w:r>
            <w:r w:rsidR="003F0DA0">
              <w:rPr>
                <w:noProof/>
                <w:webHidden/>
              </w:rPr>
              <w:fldChar w:fldCharType="end"/>
            </w:r>
          </w:hyperlink>
        </w:p>
        <w:p w:rsidR="001310B0" w:rsidRDefault="00762043">
          <w:pPr>
            <w:pStyle w:val="3b"/>
            <w:rPr>
              <w:rFonts w:asciiTheme="minorHAnsi" w:eastAsiaTheme="minorEastAsia" w:hAnsiTheme="minorHAnsi" w:cstheme="minorBidi"/>
              <w:noProof/>
              <w:sz w:val="22"/>
              <w:szCs w:val="22"/>
              <w:lang w:val="ru-RU" w:eastAsia="ru-RU"/>
            </w:rPr>
          </w:pPr>
          <w:hyperlink w:anchor="_Toc201608237" w:history="1">
            <w:r w:rsidR="001310B0" w:rsidRPr="00F07068">
              <w:rPr>
                <w:rStyle w:val="af9"/>
                <w:noProof/>
              </w:rPr>
              <w:t>3.6.</w:t>
            </w:r>
            <w:r w:rsidR="001310B0" w:rsidRPr="00F07068">
              <w:rPr>
                <w:rStyle w:val="af9"/>
                <w:noProof/>
                <w:lang w:val="ru-RU"/>
              </w:rPr>
              <w:t>4</w:t>
            </w:r>
            <w:r w:rsidR="001310B0" w:rsidRPr="00F07068">
              <w:rPr>
                <w:rStyle w:val="af9"/>
                <w:noProof/>
              </w:rPr>
              <w:t>. Связь и телекоммуникация</w:t>
            </w:r>
            <w:r w:rsidR="001310B0">
              <w:rPr>
                <w:noProof/>
                <w:webHidden/>
              </w:rPr>
              <w:tab/>
            </w:r>
            <w:r w:rsidR="003F0DA0">
              <w:rPr>
                <w:noProof/>
                <w:webHidden/>
              </w:rPr>
              <w:fldChar w:fldCharType="begin"/>
            </w:r>
            <w:r w:rsidR="001310B0">
              <w:rPr>
                <w:noProof/>
                <w:webHidden/>
              </w:rPr>
              <w:instrText xml:space="preserve"> PAGEREF _Toc201608237 \h </w:instrText>
            </w:r>
            <w:r w:rsidR="003F0DA0">
              <w:rPr>
                <w:noProof/>
                <w:webHidden/>
              </w:rPr>
            </w:r>
            <w:r w:rsidR="003F0DA0">
              <w:rPr>
                <w:noProof/>
                <w:webHidden/>
              </w:rPr>
              <w:fldChar w:fldCharType="separate"/>
            </w:r>
            <w:r w:rsidR="00A33ABE">
              <w:rPr>
                <w:noProof/>
                <w:webHidden/>
              </w:rPr>
              <w:t>57</w:t>
            </w:r>
            <w:r w:rsidR="003F0DA0">
              <w:rPr>
                <w:noProof/>
                <w:webHidden/>
              </w:rPr>
              <w:fldChar w:fldCharType="end"/>
            </w:r>
          </w:hyperlink>
        </w:p>
        <w:p w:rsidR="001310B0" w:rsidRDefault="00762043">
          <w:pPr>
            <w:pStyle w:val="2f1"/>
            <w:rPr>
              <w:rFonts w:asciiTheme="minorHAnsi" w:eastAsiaTheme="minorEastAsia" w:hAnsiTheme="minorHAnsi" w:cstheme="minorBidi"/>
              <w:iCs w:val="0"/>
              <w:noProof/>
              <w:sz w:val="22"/>
              <w:szCs w:val="22"/>
              <w:u w:val="none"/>
              <w:lang w:val="ru-RU" w:eastAsia="ru-RU" w:bidi="ar-SA"/>
            </w:rPr>
          </w:pPr>
          <w:hyperlink w:anchor="_Toc201608238" w:history="1">
            <w:r w:rsidR="001310B0" w:rsidRPr="00F07068">
              <w:rPr>
                <w:rStyle w:val="af9"/>
                <w:noProof/>
                <w:lang w:val="ru-RU"/>
              </w:rPr>
              <w:t>3.7. Социальная инфраструктура и коммунально-бытовое обслуживание</w:t>
            </w:r>
            <w:r w:rsidR="001310B0">
              <w:rPr>
                <w:noProof/>
                <w:webHidden/>
              </w:rPr>
              <w:tab/>
            </w:r>
            <w:r w:rsidR="003F0DA0">
              <w:rPr>
                <w:noProof/>
                <w:webHidden/>
              </w:rPr>
              <w:fldChar w:fldCharType="begin"/>
            </w:r>
            <w:r w:rsidR="001310B0">
              <w:rPr>
                <w:noProof/>
                <w:webHidden/>
              </w:rPr>
              <w:instrText xml:space="preserve"> PAGEREF _Toc201608238 \h </w:instrText>
            </w:r>
            <w:r w:rsidR="003F0DA0">
              <w:rPr>
                <w:noProof/>
                <w:webHidden/>
              </w:rPr>
            </w:r>
            <w:r w:rsidR="003F0DA0">
              <w:rPr>
                <w:noProof/>
                <w:webHidden/>
              </w:rPr>
              <w:fldChar w:fldCharType="separate"/>
            </w:r>
            <w:r w:rsidR="00A33ABE">
              <w:rPr>
                <w:noProof/>
                <w:webHidden/>
              </w:rPr>
              <w:t>58</w:t>
            </w:r>
            <w:r w:rsidR="003F0DA0">
              <w:rPr>
                <w:noProof/>
                <w:webHidden/>
              </w:rPr>
              <w:fldChar w:fldCharType="end"/>
            </w:r>
          </w:hyperlink>
        </w:p>
        <w:p w:rsidR="001310B0" w:rsidRDefault="00762043">
          <w:pPr>
            <w:pStyle w:val="3b"/>
            <w:rPr>
              <w:rFonts w:asciiTheme="minorHAnsi" w:eastAsiaTheme="minorEastAsia" w:hAnsiTheme="minorHAnsi" w:cstheme="minorBidi"/>
              <w:noProof/>
              <w:sz w:val="22"/>
              <w:szCs w:val="22"/>
              <w:lang w:val="ru-RU" w:eastAsia="ru-RU"/>
            </w:rPr>
          </w:pPr>
          <w:hyperlink w:anchor="_Toc201608239" w:history="1">
            <w:r w:rsidR="001310B0" w:rsidRPr="00F07068">
              <w:rPr>
                <w:rStyle w:val="af9"/>
                <w:noProof/>
              </w:rPr>
              <w:t>3.7.1. Образование</w:t>
            </w:r>
            <w:r w:rsidR="001310B0">
              <w:rPr>
                <w:noProof/>
                <w:webHidden/>
              </w:rPr>
              <w:tab/>
            </w:r>
            <w:r w:rsidR="003F0DA0">
              <w:rPr>
                <w:noProof/>
                <w:webHidden/>
              </w:rPr>
              <w:fldChar w:fldCharType="begin"/>
            </w:r>
            <w:r w:rsidR="001310B0">
              <w:rPr>
                <w:noProof/>
                <w:webHidden/>
              </w:rPr>
              <w:instrText xml:space="preserve"> PAGEREF _Toc201608239 \h </w:instrText>
            </w:r>
            <w:r w:rsidR="003F0DA0">
              <w:rPr>
                <w:noProof/>
                <w:webHidden/>
              </w:rPr>
            </w:r>
            <w:r w:rsidR="003F0DA0">
              <w:rPr>
                <w:noProof/>
                <w:webHidden/>
              </w:rPr>
              <w:fldChar w:fldCharType="separate"/>
            </w:r>
            <w:r w:rsidR="00A33ABE">
              <w:rPr>
                <w:noProof/>
                <w:webHidden/>
              </w:rPr>
              <w:t>58</w:t>
            </w:r>
            <w:r w:rsidR="003F0DA0">
              <w:rPr>
                <w:noProof/>
                <w:webHidden/>
              </w:rPr>
              <w:fldChar w:fldCharType="end"/>
            </w:r>
          </w:hyperlink>
        </w:p>
        <w:p w:rsidR="001310B0" w:rsidRDefault="00762043">
          <w:pPr>
            <w:pStyle w:val="3b"/>
            <w:rPr>
              <w:rFonts w:asciiTheme="minorHAnsi" w:eastAsiaTheme="minorEastAsia" w:hAnsiTheme="minorHAnsi" w:cstheme="minorBidi"/>
              <w:noProof/>
              <w:sz w:val="22"/>
              <w:szCs w:val="22"/>
              <w:lang w:val="ru-RU" w:eastAsia="ru-RU"/>
            </w:rPr>
          </w:pPr>
          <w:hyperlink w:anchor="_Toc201608240" w:history="1">
            <w:r w:rsidR="001310B0" w:rsidRPr="00F07068">
              <w:rPr>
                <w:rStyle w:val="af9"/>
                <w:noProof/>
                <w:lang w:val="ru-RU"/>
              </w:rPr>
              <w:t>3.7.2. Здравоохранение</w:t>
            </w:r>
            <w:r w:rsidR="001310B0">
              <w:rPr>
                <w:noProof/>
                <w:webHidden/>
              </w:rPr>
              <w:tab/>
            </w:r>
            <w:r w:rsidR="003F0DA0">
              <w:rPr>
                <w:noProof/>
                <w:webHidden/>
              </w:rPr>
              <w:fldChar w:fldCharType="begin"/>
            </w:r>
            <w:r w:rsidR="001310B0">
              <w:rPr>
                <w:noProof/>
                <w:webHidden/>
              </w:rPr>
              <w:instrText xml:space="preserve"> PAGEREF _Toc201608240 \h </w:instrText>
            </w:r>
            <w:r w:rsidR="003F0DA0">
              <w:rPr>
                <w:noProof/>
                <w:webHidden/>
              </w:rPr>
            </w:r>
            <w:r w:rsidR="003F0DA0">
              <w:rPr>
                <w:noProof/>
                <w:webHidden/>
              </w:rPr>
              <w:fldChar w:fldCharType="separate"/>
            </w:r>
            <w:r w:rsidR="00A33ABE">
              <w:rPr>
                <w:noProof/>
                <w:webHidden/>
              </w:rPr>
              <w:t>60</w:t>
            </w:r>
            <w:r w:rsidR="003F0DA0">
              <w:rPr>
                <w:noProof/>
                <w:webHidden/>
              </w:rPr>
              <w:fldChar w:fldCharType="end"/>
            </w:r>
          </w:hyperlink>
        </w:p>
        <w:p w:rsidR="001310B0" w:rsidRDefault="00762043">
          <w:pPr>
            <w:pStyle w:val="3b"/>
            <w:rPr>
              <w:rFonts w:asciiTheme="minorHAnsi" w:eastAsiaTheme="minorEastAsia" w:hAnsiTheme="minorHAnsi" w:cstheme="minorBidi"/>
              <w:noProof/>
              <w:sz w:val="22"/>
              <w:szCs w:val="22"/>
              <w:lang w:val="ru-RU" w:eastAsia="ru-RU"/>
            </w:rPr>
          </w:pPr>
          <w:hyperlink w:anchor="_Toc201608241" w:history="1">
            <w:r w:rsidR="001310B0" w:rsidRPr="00F07068">
              <w:rPr>
                <w:rStyle w:val="af9"/>
                <w:noProof/>
                <w:lang w:val="ru-RU"/>
              </w:rPr>
              <w:t>3.7.3. Культура и досуг</w:t>
            </w:r>
            <w:r w:rsidR="001310B0">
              <w:rPr>
                <w:noProof/>
                <w:webHidden/>
              </w:rPr>
              <w:tab/>
            </w:r>
            <w:r w:rsidR="003F0DA0">
              <w:rPr>
                <w:noProof/>
                <w:webHidden/>
              </w:rPr>
              <w:fldChar w:fldCharType="begin"/>
            </w:r>
            <w:r w:rsidR="001310B0">
              <w:rPr>
                <w:noProof/>
                <w:webHidden/>
              </w:rPr>
              <w:instrText xml:space="preserve"> PAGEREF _Toc201608241 \h </w:instrText>
            </w:r>
            <w:r w:rsidR="003F0DA0">
              <w:rPr>
                <w:noProof/>
                <w:webHidden/>
              </w:rPr>
            </w:r>
            <w:r w:rsidR="003F0DA0">
              <w:rPr>
                <w:noProof/>
                <w:webHidden/>
              </w:rPr>
              <w:fldChar w:fldCharType="separate"/>
            </w:r>
            <w:r w:rsidR="00A33ABE">
              <w:rPr>
                <w:noProof/>
                <w:webHidden/>
              </w:rPr>
              <w:t>60</w:t>
            </w:r>
            <w:r w:rsidR="003F0DA0">
              <w:rPr>
                <w:noProof/>
                <w:webHidden/>
              </w:rPr>
              <w:fldChar w:fldCharType="end"/>
            </w:r>
          </w:hyperlink>
        </w:p>
        <w:p w:rsidR="001310B0" w:rsidRDefault="00762043">
          <w:pPr>
            <w:pStyle w:val="3b"/>
            <w:rPr>
              <w:rFonts w:asciiTheme="minorHAnsi" w:eastAsiaTheme="minorEastAsia" w:hAnsiTheme="minorHAnsi" w:cstheme="minorBidi"/>
              <w:noProof/>
              <w:sz w:val="22"/>
              <w:szCs w:val="22"/>
              <w:lang w:val="ru-RU" w:eastAsia="ru-RU"/>
            </w:rPr>
          </w:pPr>
          <w:hyperlink w:anchor="_Toc201608242" w:history="1">
            <w:r w:rsidR="001310B0" w:rsidRPr="00F07068">
              <w:rPr>
                <w:rStyle w:val="af9"/>
                <w:noProof/>
              </w:rPr>
              <w:t>3.7.4. Физическая культура и массовый спорт</w:t>
            </w:r>
            <w:r w:rsidR="001310B0">
              <w:rPr>
                <w:noProof/>
                <w:webHidden/>
              </w:rPr>
              <w:tab/>
            </w:r>
            <w:r w:rsidR="003F0DA0">
              <w:rPr>
                <w:noProof/>
                <w:webHidden/>
              </w:rPr>
              <w:fldChar w:fldCharType="begin"/>
            </w:r>
            <w:r w:rsidR="001310B0">
              <w:rPr>
                <w:noProof/>
                <w:webHidden/>
              </w:rPr>
              <w:instrText xml:space="preserve"> PAGEREF _Toc201608242 \h </w:instrText>
            </w:r>
            <w:r w:rsidR="003F0DA0">
              <w:rPr>
                <w:noProof/>
                <w:webHidden/>
              </w:rPr>
            </w:r>
            <w:r w:rsidR="003F0DA0">
              <w:rPr>
                <w:noProof/>
                <w:webHidden/>
              </w:rPr>
              <w:fldChar w:fldCharType="separate"/>
            </w:r>
            <w:r w:rsidR="00A33ABE">
              <w:rPr>
                <w:noProof/>
                <w:webHidden/>
              </w:rPr>
              <w:t>61</w:t>
            </w:r>
            <w:r w:rsidR="003F0DA0">
              <w:rPr>
                <w:noProof/>
                <w:webHidden/>
              </w:rPr>
              <w:fldChar w:fldCharType="end"/>
            </w:r>
          </w:hyperlink>
        </w:p>
        <w:p w:rsidR="001310B0" w:rsidRDefault="00762043">
          <w:pPr>
            <w:pStyle w:val="3b"/>
            <w:rPr>
              <w:rFonts w:asciiTheme="minorHAnsi" w:eastAsiaTheme="minorEastAsia" w:hAnsiTheme="minorHAnsi" w:cstheme="minorBidi"/>
              <w:noProof/>
              <w:sz w:val="22"/>
              <w:szCs w:val="22"/>
              <w:lang w:val="ru-RU" w:eastAsia="ru-RU"/>
            </w:rPr>
          </w:pPr>
          <w:hyperlink w:anchor="_Toc201608243" w:history="1">
            <w:r w:rsidR="001310B0" w:rsidRPr="00F07068">
              <w:rPr>
                <w:rStyle w:val="af9"/>
                <w:noProof/>
                <w:lang w:val="ru-RU"/>
              </w:rPr>
              <w:t>3.7.5. Социальное обслуживание</w:t>
            </w:r>
            <w:r w:rsidR="001310B0">
              <w:rPr>
                <w:noProof/>
                <w:webHidden/>
              </w:rPr>
              <w:tab/>
            </w:r>
            <w:r w:rsidR="003F0DA0">
              <w:rPr>
                <w:noProof/>
                <w:webHidden/>
              </w:rPr>
              <w:fldChar w:fldCharType="begin"/>
            </w:r>
            <w:r w:rsidR="001310B0">
              <w:rPr>
                <w:noProof/>
                <w:webHidden/>
              </w:rPr>
              <w:instrText xml:space="preserve"> PAGEREF _Toc201608243 \h </w:instrText>
            </w:r>
            <w:r w:rsidR="003F0DA0">
              <w:rPr>
                <w:noProof/>
                <w:webHidden/>
              </w:rPr>
            </w:r>
            <w:r w:rsidR="003F0DA0">
              <w:rPr>
                <w:noProof/>
                <w:webHidden/>
              </w:rPr>
              <w:fldChar w:fldCharType="separate"/>
            </w:r>
            <w:r w:rsidR="00A33ABE">
              <w:rPr>
                <w:noProof/>
                <w:webHidden/>
              </w:rPr>
              <w:t>62</w:t>
            </w:r>
            <w:r w:rsidR="003F0DA0">
              <w:rPr>
                <w:noProof/>
                <w:webHidden/>
              </w:rPr>
              <w:fldChar w:fldCharType="end"/>
            </w:r>
          </w:hyperlink>
        </w:p>
        <w:p w:rsidR="001310B0" w:rsidRDefault="00762043">
          <w:pPr>
            <w:pStyle w:val="3b"/>
            <w:rPr>
              <w:rFonts w:asciiTheme="minorHAnsi" w:eastAsiaTheme="minorEastAsia" w:hAnsiTheme="minorHAnsi" w:cstheme="minorBidi"/>
              <w:noProof/>
              <w:sz w:val="22"/>
              <w:szCs w:val="22"/>
              <w:lang w:val="ru-RU" w:eastAsia="ru-RU"/>
            </w:rPr>
          </w:pPr>
          <w:hyperlink w:anchor="_Toc201608244" w:history="1">
            <w:r w:rsidR="001310B0" w:rsidRPr="00F07068">
              <w:rPr>
                <w:rStyle w:val="af9"/>
                <w:noProof/>
                <w:lang w:val="ru-RU"/>
              </w:rPr>
              <w:t>3.7.6. Объекты, обеспечивающие осуществление деятельности органов власти</w:t>
            </w:r>
            <w:r w:rsidR="001310B0">
              <w:rPr>
                <w:noProof/>
                <w:webHidden/>
              </w:rPr>
              <w:tab/>
            </w:r>
            <w:r w:rsidR="003F0DA0">
              <w:rPr>
                <w:noProof/>
                <w:webHidden/>
              </w:rPr>
              <w:fldChar w:fldCharType="begin"/>
            </w:r>
            <w:r w:rsidR="001310B0">
              <w:rPr>
                <w:noProof/>
                <w:webHidden/>
              </w:rPr>
              <w:instrText xml:space="preserve"> PAGEREF _Toc201608244 \h </w:instrText>
            </w:r>
            <w:r w:rsidR="003F0DA0">
              <w:rPr>
                <w:noProof/>
                <w:webHidden/>
              </w:rPr>
            </w:r>
            <w:r w:rsidR="003F0DA0">
              <w:rPr>
                <w:noProof/>
                <w:webHidden/>
              </w:rPr>
              <w:fldChar w:fldCharType="separate"/>
            </w:r>
            <w:r w:rsidR="00A33ABE">
              <w:rPr>
                <w:noProof/>
                <w:webHidden/>
              </w:rPr>
              <w:t>62</w:t>
            </w:r>
            <w:r w:rsidR="003F0DA0">
              <w:rPr>
                <w:noProof/>
                <w:webHidden/>
              </w:rPr>
              <w:fldChar w:fldCharType="end"/>
            </w:r>
          </w:hyperlink>
        </w:p>
        <w:p w:rsidR="001310B0" w:rsidRDefault="00762043">
          <w:pPr>
            <w:pStyle w:val="3b"/>
            <w:rPr>
              <w:rFonts w:asciiTheme="minorHAnsi" w:eastAsiaTheme="minorEastAsia" w:hAnsiTheme="minorHAnsi" w:cstheme="minorBidi"/>
              <w:noProof/>
              <w:sz w:val="22"/>
              <w:szCs w:val="22"/>
              <w:lang w:val="ru-RU" w:eastAsia="ru-RU"/>
            </w:rPr>
          </w:pPr>
          <w:hyperlink w:anchor="_Toc201608245" w:history="1">
            <w:r w:rsidR="001310B0" w:rsidRPr="00F07068">
              <w:rPr>
                <w:rStyle w:val="af9"/>
                <w:noProof/>
                <w:lang w:val="ru-RU"/>
              </w:rPr>
              <w:t>3.7.7. Система торгово-бытового и административного обслуживания</w:t>
            </w:r>
            <w:r w:rsidR="001310B0">
              <w:rPr>
                <w:noProof/>
                <w:webHidden/>
              </w:rPr>
              <w:tab/>
            </w:r>
            <w:r w:rsidR="003F0DA0">
              <w:rPr>
                <w:noProof/>
                <w:webHidden/>
              </w:rPr>
              <w:fldChar w:fldCharType="begin"/>
            </w:r>
            <w:r w:rsidR="001310B0">
              <w:rPr>
                <w:noProof/>
                <w:webHidden/>
              </w:rPr>
              <w:instrText xml:space="preserve"> PAGEREF _Toc201608245 \h </w:instrText>
            </w:r>
            <w:r w:rsidR="003F0DA0">
              <w:rPr>
                <w:noProof/>
                <w:webHidden/>
              </w:rPr>
            </w:r>
            <w:r w:rsidR="003F0DA0">
              <w:rPr>
                <w:noProof/>
                <w:webHidden/>
              </w:rPr>
              <w:fldChar w:fldCharType="separate"/>
            </w:r>
            <w:r w:rsidR="00A33ABE">
              <w:rPr>
                <w:noProof/>
                <w:webHidden/>
              </w:rPr>
              <w:t>62</w:t>
            </w:r>
            <w:r w:rsidR="003F0DA0">
              <w:rPr>
                <w:noProof/>
                <w:webHidden/>
              </w:rPr>
              <w:fldChar w:fldCharType="end"/>
            </w:r>
          </w:hyperlink>
        </w:p>
        <w:p w:rsidR="001310B0" w:rsidRDefault="00762043">
          <w:pPr>
            <w:pStyle w:val="3b"/>
            <w:rPr>
              <w:rFonts w:asciiTheme="minorHAnsi" w:eastAsiaTheme="minorEastAsia" w:hAnsiTheme="minorHAnsi" w:cstheme="minorBidi"/>
              <w:noProof/>
              <w:sz w:val="22"/>
              <w:szCs w:val="22"/>
              <w:lang w:val="ru-RU" w:eastAsia="ru-RU"/>
            </w:rPr>
          </w:pPr>
          <w:hyperlink w:anchor="_Toc201608246" w:history="1">
            <w:r w:rsidR="001310B0" w:rsidRPr="00F07068">
              <w:rPr>
                <w:rStyle w:val="af9"/>
                <w:noProof/>
                <w:lang w:val="ru-RU"/>
              </w:rPr>
              <w:t>3.7.8. Непроизводственные объекты по предоставлению населению правовых, финансовых, консультационных и иных подобных услуг</w:t>
            </w:r>
            <w:r w:rsidR="001310B0">
              <w:rPr>
                <w:noProof/>
                <w:webHidden/>
              </w:rPr>
              <w:tab/>
            </w:r>
            <w:r w:rsidR="003F0DA0">
              <w:rPr>
                <w:noProof/>
                <w:webHidden/>
              </w:rPr>
              <w:fldChar w:fldCharType="begin"/>
            </w:r>
            <w:r w:rsidR="001310B0">
              <w:rPr>
                <w:noProof/>
                <w:webHidden/>
              </w:rPr>
              <w:instrText xml:space="preserve"> PAGEREF _Toc201608246 \h </w:instrText>
            </w:r>
            <w:r w:rsidR="003F0DA0">
              <w:rPr>
                <w:noProof/>
                <w:webHidden/>
              </w:rPr>
            </w:r>
            <w:r w:rsidR="003F0DA0">
              <w:rPr>
                <w:noProof/>
                <w:webHidden/>
              </w:rPr>
              <w:fldChar w:fldCharType="separate"/>
            </w:r>
            <w:r w:rsidR="00A33ABE">
              <w:rPr>
                <w:noProof/>
                <w:webHidden/>
              </w:rPr>
              <w:t>63</w:t>
            </w:r>
            <w:r w:rsidR="003F0DA0">
              <w:rPr>
                <w:noProof/>
                <w:webHidden/>
              </w:rPr>
              <w:fldChar w:fldCharType="end"/>
            </w:r>
          </w:hyperlink>
        </w:p>
        <w:p w:rsidR="001310B0" w:rsidRDefault="00762043">
          <w:pPr>
            <w:pStyle w:val="3b"/>
            <w:rPr>
              <w:rFonts w:asciiTheme="minorHAnsi" w:eastAsiaTheme="minorEastAsia" w:hAnsiTheme="minorHAnsi" w:cstheme="minorBidi"/>
              <w:noProof/>
              <w:sz w:val="22"/>
              <w:szCs w:val="22"/>
              <w:lang w:val="ru-RU" w:eastAsia="ru-RU"/>
            </w:rPr>
          </w:pPr>
          <w:hyperlink w:anchor="_Toc201608247" w:history="1">
            <w:r w:rsidR="001310B0" w:rsidRPr="00F07068">
              <w:rPr>
                <w:rStyle w:val="af9"/>
                <w:noProof/>
              </w:rPr>
              <w:t>3.7.</w:t>
            </w:r>
            <w:r w:rsidR="001310B0" w:rsidRPr="00F07068">
              <w:rPr>
                <w:rStyle w:val="af9"/>
                <w:noProof/>
                <w:lang w:val="ru-RU"/>
              </w:rPr>
              <w:t>9</w:t>
            </w:r>
            <w:r w:rsidR="001310B0" w:rsidRPr="00F07068">
              <w:rPr>
                <w:rStyle w:val="af9"/>
                <w:noProof/>
              </w:rPr>
              <w:t>. Места погребения</w:t>
            </w:r>
            <w:r w:rsidR="001310B0">
              <w:rPr>
                <w:noProof/>
                <w:webHidden/>
              </w:rPr>
              <w:tab/>
            </w:r>
            <w:r w:rsidR="003F0DA0">
              <w:rPr>
                <w:noProof/>
                <w:webHidden/>
              </w:rPr>
              <w:fldChar w:fldCharType="begin"/>
            </w:r>
            <w:r w:rsidR="001310B0">
              <w:rPr>
                <w:noProof/>
                <w:webHidden/>
              </w:rPr>
              <w:instrText xml:space="preserve"> PAGEREF _Toc201608247 \h </w:instrText>
            </w:r>
            <w:r w:rsidR="003F0DA0">
              <w:rPr>
                <w:noProof/>
                <w:webHidden/>
              </w:rPr>
            </w:r>
            <w:r w:rsidR="003F0DA0">
              <w:rPr>
                <w:noProof/>
                <w:webHidden/>
              </w:rPr>
              <w:fldChar w:fldCharType="separate"/>
            </w:r>
            <w:r w:rsidR="00A33ABE">
              <w:rPr>
                <w:noProof/>
                <w:webHidden/>
              </w:rPr>
              <w:t>64</w:t>
            </w:r>
            <w:r w:rsidR="003F0DA0">
              <w:rPr>
                <w:noProof/>
                <w:webHidden/>
              </w:rPr>
              <w:fldChar w:fldCharType="end"/>
            </w:r>
          </w:hyperlink>
        </w:p>
        <w:p w:rsidR="001310B0" w:rsidRDefault="00762043">
          <w:pPr>
            <w:pStyle w:val="3b"/>
            <w:rPr>
              <w:rFonts w:asciiTheme="minorHAnsi" w:eastAsiaTheme="minorEastAsia" w:hAnsiTheme="minorHAnsi" w:cstheme="minorBidi"/>
              <w:noProof/>
              <w:sz w:val="22"/>
              <w:szCs w:val="22"/>
              <w:lang w:val="ru-RU" w:eastAsia="ru-RU"/>
            </w:rPr>
          </w:pPr>
          <w:hyperlink w:anchor="_Toc201608248" w:history="1">
            <w:r w:rsidR="001310B0" w:rsidRPr="00F07068">
              <w:rPr>
                <w:rStyle w:val="af9"/>
                <w:noProof/>
                <w:lang w:val="ru-RU"/>
              </w:rPr>
              <w:t>3.7.10. Объекты религиозных организаций (объединений)</w:t>
            </w:r>
            <w:r w:rsidR="001310B0">
              <w:rPr>
                <w:noProof/>
                <w:webHidden/>
              </w:rPr>
              <w:tab/>
            </w:r>
            <w:r w:rsidR="003F0DA0">
              <w:rPr>
                <w:noProof/>
                <w:webHidden/>
              </w:rPr>
              <w:fldChar w:fldCharType="begin"/>
            </w:r>
            <w:r w:rsidR="001310B0">
              <w:rPr>
                <w:noProof/>
                <w:webHidden/>
              </w:rPr>
              <w:instrText xml:space="preserve"> PAGEREF _Toc201608248 \h </w:instrText>
            </w:r>
            <w:r w:rsidR="003F0DA0">
              <w:rPr>
                <w:noProof/>
                <w:webHidden/>
              </w:rPr>
            </w:r>
            <w:r w:rsidR="003F0DA0">
              <w:rPr>
                <w:noProof/>
                <w:webHidden/>
              </w:rPr>
              <w:fldChar w:fldCharType="separate"/>
            </w:r>
            <w:r w:rsidR="00A33ABE">
              <w:rPr>
                <w:noProof/>
                <w:webHidden/>
              </w:rPr>
              <w:t>64</w:t>
            </w:r>
            <w:r w:rsidR="003F0DA0">
              <w:rPr>
                <w:noProof/>
                <w:webHidden/>
              </w:rPr>
              <w:fldChar w:fldCharType="end"/>
            </w:r>
          </w:hyperlink>
        </w:p>
        <w:p w:rsidR="001310B0" w:rsidRDefault="00762043">
          <w:pPr>
            <w:pStyle w:val="3b"/>
            <w:rPr>
              <w:rFonts w:asciiTheme="minorHAnsi" w:eastAsiaTheme="minorEastAsia" w:hAnsiTheme="minorHAnsi" w:cstheme="minorBidi"/>
              <w:noProof/>
              <w:sz w:val="22"/>
              <w:szCs w:val="22"/>
              <w:lang w:val="ru-RU" w:eastAsia="ru-RU"/>
            </w:rPr>
          </w:pPr>
          <w:hyperlink w:anchor="_Toc201608249" w:history="1">
            <w:r w:rsidR="001310B0" w:rsidRPr="00F07068">
              <w:rPr>
                <w:rStyle w:val="af9"/>
                <w:noProof/>
                <w:lang w:val="ru-RU"/>
              </w:rPr>
              <w:t>3.7.11. Места (площадки) накопления твердых коммунальных отходов</w:t>
            </w:r>
            <w:r w:rsidR="001310B0">
              <w:rPr>
                <w:noProof/>
                <w:webHidden/>
              </w:rPr>
              <w:tab/>
            </w:r>
            <w:r w:rsidR="003F0DA0">
              <w:rPr>
                <w:noProof/>
                <w:webHidden/>
              </w:rPr>
              <w:fldChar w:fldCharType="begin"/>
            </w:r>
            <w:r w:rsidR="001310B0">
              <w:rPr>
                <w:noProof/>
                <w:webHidden/>
              </w:rPr>
              <w:instrText xml:space="preserve"> PAGEREF _Toc201608249 \h </w:instrText>
            </w:r>
            <w:r w:rsidR="003F0DA0">
              <w:rPr>
                <w:noProof/>
                <w:webHidden/>
              </w:rPr>
            </w:r>
            <w:r w:rsidR="003F0DA0">
              <w:rPr>
                <w:noProof/>
                <w:webHidden/>
              </w:rPr>
              <w:fldChar w:fldCharType="separate"/>
            </w:r>
            <w:r w:rsidR="00A33ABE">
              <w:rPr>
                <w:noProof/>
                <w:webHidden/>
              </w:rPr>
              <w:t>64</w:t>
            </w:r>
            <w:r w:rsidR="003F0DA0">
              <w:rPr>
                <w:noProof/>
                <w:webHidden/>
              </w:rPr>
              <w:fldChar w:fldCharType="end"/>
            </w:r>
          </w:hyperlink>
        </w:p>
        <w:p w:rsidR="001310B0" w:rsidRDefault="00762043">
          <w:pPr>
            <w:pStyle w:val="3b"/>
            <w:rPr>
              <w:rFonts w:asciiTheme="minorHAnsi" w:eastAsiaTheme="minorEastAsia" w:hAnsiTheme="minorHAnsi" w:cstheme="minorBidi"/>
              <w:noProof/>
              <w:sz w:val="22"/>
              <w:szCs w:val="22"/>
              <w:lang w:val="ru-RU" w:eastAsia="ru-RU"/>
            </w:rPr>
          </w:pPr>
          <w:hyperlink w:anchor="_Toc201608250" w:history="1">
            <w:r w:rsidR="001310B0" w:rsidRPr="00F07068">
              <w:rPr>
                <w:rStyle w:val="af9"/>
                <w:rFonts w:eastAsia="Calibri"/>
                <w:noProof/>
              </w:rPr>
              <w:t>3.8. Производственная и сельскохозяйственная база</w:t>
            </w:r>
            <w:r w:rsidR="001310B0">
              <w:rPr>
                <w:noProof/>
                <w:webHidden/>
              </w:rPr>
              <w:tab/>
            </w:r>
            <w:r w:rsidR="003F0DA0">
              <w:rPr>
                <w:noProof/>
                <w:webHidden/>
              </w:rPr>
              <w:fldChar w:fldCharType="begin"/>
            </w:r>
            <w:r w:rsidR="001310B0">
              <w:rPr>
                <w:noProof/>
                <w:webHidden/>
              </w:rPr>
              <w:instrText xml:space="preserve"> PAGEREF _Toc201608250 \h </w:instrText>
            </w:r>
            <w:r w:rsidR="003F0DA0">
              <w:rPr>
                <w:noProof/>
                <w:webHidden/>
              </w:rPr>
            </w:r>
            <w:r w:rsidR="003F0DA0">
              <w:rPr>
                <w:noProof/>
                <w:webHidden/>
              </w:rPr>
              <w:fldChar w:fldCharType="separate"/>
            </w:r>
            <w:r w:rsidR="00A33ABE">
              <w:rPr>
                <w:noProof/>
                <w:webHidden/>
              </w:rPr>
              <w:t>65</w:t>
            </w:r>
            <w:r w:rsidR="003F0DA0">
              <w:rPr>
                <w:noProof/>
                <w:webHidden/>
              </w:rPr>
              <w:fldChar w:fldCharType="end"/>
            </w:r>
          </w:hyperlink>
        </w:p>
        <w:p w:rsidR="001310B0" w:rsidRDefault="00762043">
          <w:pPr>
            <w:pStyle w:val="3b"/>
            <w:rPr>
              <w:rFonts w:asciiTheme="minorHAnsi" w:eastAsiaTheme="minorEastAsia" w:hAnsiTheme="minorHAnsi" w:cstheme="minorBidi"/>
              <w:noProof/>
              <w:sz w:val="22"/>
              <w:szCs w:val="22"/>
              <w:lang w:val="ru-RU" w:eastAsia="ru-RU"/>
            </w:rPr>
          </w:pPr>
          <w:hyperlink w:anchor="_Toc201608251" w:history="1">
            <w:r w:rsidR="001310B0" w:rsidRPr="00F07068">
              <w:rPr>
                <w:rStyle w:val="af9"/>
                <w:noProof/>
              </w:rPr>
              <w:t>3.8.1. Промышленное и сельскохозяйственное производство</w:t>
            </w:r>
            <w:r w:rsidR="001310B0">
              <w:rPr>
                <w:noProof/>
                <w:webHidden/>
              </w:rPr>
              <w:tab/>
            </w:r>
            <w:r w:rsidR="003F0DA0">
              <w:rPr>
                <w:noProof/>
                <w:webHidden/>
              </w:rPr>
              <w:fldChar w:fldCharType="begin"/>
            </w:r>
            <w:r w:rsidR="001310B0">
              <w:rPr>
                <w:noProof/>
                <w:webHidden/>
              </w:rPr>
              <w:instrText xml:space="preserve"> PAGEREF _Toc201608251 \h </w:instrText>
            </w:r>
            <w:r w:rsidR="003F0DA0">
              <w:rPr>
                <w:noProof/>
                <w:webHidden/>
              </w:rPr>
            </w:r>
            <w:r w:rsidR="003F0DA0">
              <w:rPr>
                <w:noProof/>
                <w:webHidden/>
              </w:rPr>
              <w:fldChar w:fldCharType="separate"/>
            </w:r>
            <w:r w:rsidR="00A33ABE">
              <w:rPr>
                <w:noProof/>
                <w:webHidden/>
              </w:rPr>
              <w:t>65</w:t>
            </w:r>
            <w:r w:rsidR="003F0DA0">
              <w:rPr>
                <w:noProof/>
                <w:webHidden/>
              </w:rPr>
              <w:fldChar w:fldCharType="end"/>
            </w:r>
          </w:hyperlink>
        </w:p>
        <w:p w:rsidR="001310B0" w:rsidRDefault="00762043">
          <w:pPr>
            <w:pStyle w:val="2f1"/>
            <w:rPr>
              <w:rFonts w:asciiTheme="minorHAnsi" w:eastAsiaTheme="minorEastAsia" w:hAnsiTheme="minorHAnsi" w:cstheme="minorBidi"/>
              <w:iCs w:val="0"/>
              <w:noProof/>
              <w:sz w:val="22"/>
              <w:szCs w:val="22"/>
              <w:u w:val="none"/>
              <w:lang w:val="ru-RU" w:eastAsia="ru-RU" w:bidi="ar-SA"/>
            </w:rPr>
          </w:pPr>
          <w:hyperlink w:anchor="_Toc201608252" w:history="1">
            <w:r w:rsidR="001310B0" w:rsidRPr="00F07068">
              <w:rPr>
                <w:rStyle w:val="af9"/>
                <w:noProof/>
              </w:rPr>
              <w:t>3.9. Рекреация и туризм</w:t>
            </w:r>
            <w:r w:rsidR="001310B0">
              <w:rPr>
                <w:noProof/>
                <w:webHidden/>
              </w:rPr>
              <w:tab/>
            </w:r>
            <w:r w:rsidR="003F0DA0">
              <w:rPr>
                <w:noProof/>
                <w:webHidden/>
              </w:rPr>
              <w:fldChar w:fldCharType="begin"/>
            </w:r>
            <w:r w:rsidR="001310B0">
              <w:rPr>
                <w:noProof/>
                <w:webHidden/>
              </w:rPr>
              <w:instrText xml:space="preserve"> PAGEREF _Toc201608252 \h </w:instrText>
            </w:r>
            <w:r w:rsidR="003F0DA0">
              <w:rPr>
                <w:noProof/>
                <w:webHidden/>
              </w:rPr>
            </w:r>
            <w:r w:rsidR="003F0DA0">
              <w:rPr>
                <w:noProof/>
                <w:webHidden/>
              </w:rPr>
              <w:fldChar w:fldCharType="separate"/>
            </w:r>
            <w:r w:rsidR="00A33ABE">
              <w:rPr>
                <w:noProof/>
                <w:webHidden/>
              </w:rPr>
              <w:t>66</w:t>
            </w:r>
            <w:r w:rsidR="003F0DA0">
              <w:rPr>
                <w:noProof/>
                <w:webHidden/>
              </w:rPr>
              <w:fldChar w:fldCharType="end"/>
            </w:r>
          </w:hyperlink>
        </w:p>
        <w:p w:rsidR="001310B0" w:rsidRDefault="00762043">
          <w:pPr>
            <w:pStyle w:val="3b"/>
            <w:rPr>
              <w:rFonts w:asciiTheme="minorHAnsi" w:eastAsiaTheme="minorEastAsia" w:hAnsiTheme="minorHAnsi" w:cstheme="minorBidi"/>
              <w:noProof/>
              <w:sz w:val="22"/>
              <w:szCs w:val="22"/>
              <w:lang w:val="ru-RU" w:eastAsia="ru-RU"/>
            </w:rPr>
          </w:pPr>
          <w:hyperlink w:anchor="_Toc201608253" w:history="1">
            <w:r w:rsidR="001310B0" w:rsidRPr="00F07068">
              <w:rPr>
                <w:rStyle w:val="af9"/>
                <w:noProof/>
                <w:lang w:eastAsia="ru-RU"/>
              </w:rPr>
              <w:t>3.9.1. Озелененные территории общего пользования, места кратковременного отдыха населения</w:t>
            </w:r>
            <w:r w:rsidR="001310B0">
              <w:rPr>
                <w:noProof/>
                <w:webHidden/>
              </w:rPr>
              <w:tab/>
            </w:r>
            <w:r w:rsidR="003F0DA0">
              <w:rPr>
                <w:noProof/>
                <w:webHidden/>
              </w:rPr>
              <w:fldChar w:fldCharType="begin"/>
            </w:r>
            <w:r w:rsidR="001310B0">
              <w:rPr>
                <w:noProof/>
                <w:webHidden/>
              </w:rPr>
              <w:instrText xml:space="preserve"> PAGEREF _Toc201608253 \h </w:instrText>
            </w:r>
            <w:r w:rsidR="003F0DA0">
              <w:rPr>
                <w:noProof/>
                <w:webHidden/>
              </w:rPr>
            </w:r>
            <w:r w:rsidR="003F0DA0">
              <w:rPr>
                <w:noProof/>
                <w:webHidden/>
              </w:rPr>
              <w:fldChar w:fldCharType="separate"/>
            </w:r>
            <w:r w:rsidR="00A33ABE">
              <w:rPr>
                <w:noProof/>
                <w:webHidden/>
              </w:rPr>
              <w:t>66</w:t>
            </w:r>
            <w:r w:rsidR="003F0DA0">
              <w:rPr>
                <w:noProof/>
                <w:webHidden/>
              </w:rPr>
              <w:fldChar w:fldCharType="end"/>
            </w:r>
          </w:hyperlink>
        </w:p>
        <w:p w:rsidR="001310B0" w:rsidRDefault="00762043">
          <w:pPr>
            <w:pStyle w:val="3b"/>
            <w:rPr>
              <w:rFonts w:asciiTheme="minorHAnsi" w:eastAsiaTheme="minorEastAsia" w:hAnsiTheme="minorHAnsi" w:cstheme="minorBidi"/>
              <w:noProof/>
              <w:sz w:val="22"/>
              <w:szCs w:val="22"/>
              <w:lang w:val="ru-RU" w:eastAsia="ru-RU"/>
            </w:rPr>
          </w:pPr>
          <w:hyperlink w:anchor="_Toc201608254" w:history="1">
            <w:r w:rsidR="001310B0" w:rsidRPr="00F07068">
              <w:rPr>
                <w:rStyle w:val="af9"/>
                <w:noProof/>
                <w:lang w:eastAsia="ru-RU"/>
              </w:rPr>
              <w:t>3.9.2. Места массового отдыха населения</w:t>
            </w:r>
            <w:r w:rsidR="001310B0">
              <w:rPr>
                <w:noProof/>
                <w:webHidden/>
              </w:rPr>
              <w:tab/>
            </w:r>
            <w:r w:rsidR="003F0DA0">
              <w:rPr>
                <w:noProof/>
                <w:webHidden/>
              </w:rPr>
              <w:fldChar w:fldCharType="begin"/>
            </w:r>
            <w:r w:rsidR="001310B0">
              <w:rPr>
                <w:noProof/>
                <w:webHidden/>
              </w:rPr>
              <w:instrText xml:space="preserve"> PAGEREF _Toc201608254 \h </w:instrText>
            </w:r>
            <w:r w:rsidR="003F0DA0">
              <w:rPr>
                <w:noProof/>
                <w:webHidden/>
              </w:rPr>
            </w:r>
            <w:r w:rsidR="003F0DA0">
              <w:rPr>
                <w:noProof/>
                <w:webHidden/>
              </w:rPr>
              <w:fldChar w:fldCharType="separate"/>
            </w:r>
            <w:r w:rsidR="00A33ABE">
              <w:rPr>
                <w:noProof/>
                <w:webHidden/>
              </w:rPr>
              <w:t>66</w:t>
            </w:r>
            <w:r w:rsidR="003F0DA0">
              <w:rPr>
                <w:noProof/>
                <w:webHidden/>
              </w:rPr>
              <w:fldChar w:fldCharType="end"/>
            </w:r>
          </w:hyperlink>
        </w:p>
        <w:p w:rsidR="001310B0" w:rsidRDefault="00762043">
          <w:pPr>
            <w:pStyle w:val="3b"/>
            <w:rPr>
              <w:rFonts w:asciiTheme="minorHAnsi" w:eastAsiaTheme="minorEastAsia" w:hAnsiTheme="minorHAnsi" w:cstheme="minorBidi"/>
              <w:noProof/>
              <w:sz w:val="22"/>
              <w:szCs w:val="22"/>
              <w:lang w:val="ru-RU" w:eastAsia="ru-RU"/>
            </w:rPr>
          </w:pPr>
          <w:hyperlink w:anchor="_Toc201608255" w:history="1">
            <w:r w:rsidR="001310B0" w:rsidRPr="00F07068">
              <w:rPr>
                <w:rStyle w:val="af9"/>
                <w:noProof/>
                <w:lang w:val="ru-RU"/>
              </w:rPr>
              <w:t>3.9.3. Места отдыха детей в каникулярное время</w:t>
            </w:r>
            <w:r w:rsidR="001310B0">
              <w:rPr>
                <w:noProof/>
                <w:webHidden/>
              </w:rPr>
              <w:tab/>
            </w:r>
            <w:r w:rsidR="003F0DA0">
              <w:rPr>
                <w:noProof/>
                <w:webHidden/>
              </w:rPr>
              <w:fldChar w:fldCharType="begin"/>
            </w:r>
            <w:r w:rsidR="001310B0">
              <w:rPr>
                <w:noProof/>
                <w:webHidden/>
              </w:rPr>
              <w:instrText xml:space="preserve"> PAGEREF _Toc201608255 \h </w:instrText>
            </w:r>
            <w:r w:rsidR="003F0DA0">
              <w:rPr>
                <w:noProof/>
                <w:webHidden/>
              </w:rPr>
            </w:r>
            <w:r w:rsidR="003F0DA0">
              <w:rPr>
                <w:noProof/>
                <w:webHidden/>
              </w:rPr>
              <w:fldChar w:fldCharType="separate"/>
            </w:r>
            <w:r w:rsidR="00A33ABE">
              <w:rPr>
                <w:noProof/>
                <w:webHidden/>
              </w:rPr>
              <w:t>67</w:t>
            </w:r>
            <w:r w:rsidR="003F0DA0">
              <w:rPr>
                <w:noProof/>
                <w:webHidden/>
              </w:rPr>
              <w:fldChar w:fldCharType="end"/>
            </w:r>
          </w:hyperlink>
        </w:p>
        <w:p w:rsidR="001310B0" w:rsidRDefault="00762043">
          <w:pPr>
            <w:pStyle w:val="3b"/>
            <w:rPr>
              <w:rFonts w:asciiTheme="minorHAnsi" w:eastAsiaTheme="minorEastAsia" w:hAnsiTheme="minorHAnsi" w:cstheme="minorBidi"/>
              <w:noProof/>
              <w:sz w:val="22"/>
              <w:szCs w:val="22"/>
              <w:lang w:val="ru-RU" w:eastAsia="ru-RU"/>
            </w:rPr>
          </w:pPr>
          <w:hyperlink w:anchor="_Toc201608256" w:history="1">
            <w:r w:rsidR="001310B0" w:rsidRPr="00F07068">
              <w:rPr>
                <w:rStyle w:val="af9"/>
                <w:noProof/>
              </w:rPr>
              <w:t>3.9.4. Туризм</w:t>
            </w:r>
            <w:r w:rsidR="001310B0">
              <w:rPr>
                <w:noProof/>
                <w:webHidden/>
              </w:rPr>
              <w:tab/>
            </w:r>
            <w:r w:rsidR="003F0DA0">
              <w:rPr>
                <w:noProof/>
                <w:webHidden/>
              </w:rPr>
              <w:fldChar w:fldCharType="begin"/>
            </w:r>
            <w:r w:rsidR="001310B0">
              <w:rPr>
                <w:noProof/>
                <w:webHidden/>
              </w:rPr>
              <w:instrText xml:space="preserve"> PAGEREF _Toc201608256 \h </w:instrText>
            </w:r>
            <w:r w:rsidR="003F0DA0">
              <w:rPr>
                <w:noProof/>
                <w:webHidden/>
              </w:rPr>
            </w:r>
            <w:r w:rsidR="003F0DA0">
              <w:rPr>
                <w:noProof/>
                <w:webHidden/>
              </w:rPr>
              <w:fldChar w:fldCharType="separate"/>
            </w:r>
            <w:r w:rsidR="00A33ABE">
              <w:rPr>
                <w:noProof/>
                <w:webHidden/>
              </w:rPr>
              <w:t>67</w:t>
            </w:r>
            <w:r w:rsidR="003F0DA0">
              <w:rPr>
                <w:noProof/>
                <w:webHidden/>
              </w:rPr>
              <w:fldChar w:fldCharType="end"/>
            </w:r>
          </w:hyperlink>
        </w:p>
        <w:p w:rsidR="001310B0" w:rsidRDefault="00762043">
          <w:pPr>
            <w:pStyle w:val="2f1"/>
            <w:rPr>
              <w:rFonts w:asciiTheme="minorHAnsi" w:eastAsiaTheme="minorEastAsia" w:hAnsiTheme="minorHAnsi" w:cstheme="minorBidi"/>
              <w:iCs w:val="0"/>
              <w:noProof/>
              <w:sz w:val="22"/>
              <w:szCs w:val="22"/>
              <w:u w:val="none"/>
              <w:lang w:val="ru-RU" w:eastAsia="ru-RU" w:bidi="ar-SA"/>
            </w:rPr>
          </w:pPr>
          <w:hyperlink w:anchor="_Toc201608257" w:history="1">
            <w:r w:rsidR="001310B0" w:rsidRPr="00F07068">
              <w:rPr>
                <w:rStyle w:val="af9"/>
                <w:noProof/>
              </w:rPr>
              <w:t>3.10. Историко-культурное наследие</w:t>
            </w:r>
            <w:r w:rsidR="001310B0">
              <w:rPr>
                <w:noProof/>
                <w:webHidden/>
              </w:rPr>
              <w:tab/>
            </w:r>
            <w:r w:rsidR="003F0DA0">
              <w:rPr>
                <w:noProof/>
                <w:webHidden/>
              </w:rPr>
              <w:fldChar w:fldCharType="begin"/>
            </w:r>
            <w:r w:rsidR="001310B0">
              <w:rPr>
                <w:noProof/>
                <w:webHidden/>
              </w:rPr>
              <w:instrText xml:space="preserve"> PAGEREF _Toc201608257 \h </w:instrText>
            </w:r>
            <w:r w:rsidR="003F0DA0">
              <w:rPr>
                <w:noProof/>
                <w:webHidden/>
              </w:rPr>
            </w:r>
            <w:r w:rsidR="003F0DA0">
              <w:rPr>
                <w:noProof/>
                <w:webHidden/>
              </w:rPr>
              <w:fldChar w:fldCharType="separate"/>
            </w:r>
            <w:r w:rsidR="00A33ABE">
              <w:rPr>
                <w:noProof/>
                <w:webHidden/>
              </w:rPr>
              <w:t>68</w:t>
            </w:r>
            <w:r w:rsidR="003F0DA0">
              <w:rPr>
                <w:noProof/>
                <w:webHidden/>
              </w:rPr>
              <w:fldChar w:fldCharType="end"/>
            </w:r>
          </w:hyperlink>
        </w:p>
        <w:p w:rsidR="001310B0" w:rsidRDefault="00762043">
          <w:pPr>
            <w:pStyle w:val="3b"/>
            <w:rPr>
              <w:rFonts w:asciiTheme="minorHAnsi" w:eastAsiaTheme="minorEastAsia" w:hAnsiTheme="minorHAnsi" w:cstheme="minorBidi"/>
              <w:noProof/>
              <w:sz w:val="22"/>
              <w:szCs w:val="22"/>
              <w:lang w:val="ru-RU" w:eastAsia="ru-RU"/>
            </w:rPr>
          </w:pPr>
          <w:hyperlink w:anchor="_Toc201608258" w:history="1">
            <w:r w:rsidR="001310B0" w:rsidRPr="00F07068">
              <w:rPr>
                <w:rStyle w:val="af9"/>
                <w:noProof/>
              </w:rPr>
              <w:t>3.10.1. Перечень объектов историко-культурного наследия</w:t>
            </w:r>
            <w:r w:rsidR="001310B0">
              <w:rPr>
                <w:noProof/>
                <w:webHidden/>
              </w:rPr>
              <w:tab/>
            </w:r>
            <w:r w:rsidR="003F0DA0">
              <w:rPr>
                <w:noProof/>
                <w:webHidden/>
              </w:rPr>
              <w:fldChar w:fldCharType="begin"/>
            </w:r>
            <w:r w:rsidR="001310B0">
              <w:rPr>
                <w:noProof/>
                <w:webHidden/>
              </w:rPr>
              <w:instrText xml:space="preserve"> PAGEREF _Toc201608258 \h </w:instrText>
            </w:r>
            <w:r w:rsidR="003F0DA0">
              <w:rPr>
                <w:noProof/>
                <w:webHidden/>
              </w:rPr>
            </w:r>
            <w:r w:rsidR="003F0DA0">
              <w:rPr>
                <w:noProof/>
                <w:webHidden/>
              </w:rPr>
              <w:fldChar w:fldCharType="separate"/>
            </w:r>
            <w:r w:rsidR="00A33ABE">
              <w:rPr>
                <w:noProof/>
                <w:webHidden/>
              </w:rPr>
              <w:t>69</w:t>
            </w:r>
            <w:r w:rsidR="003F0DA0">
              <w:rPr>
                <w:noProof/>
                <w:webHidden/>
              </w:rPr>
              <w:fldChar w:fldCharType="end"/>
            </w:r>
          </w:hyperlink>
        </w:p>
        <w:p w:rsidR="001310B0" w:rsidRPr="001310B0" w:rsidRDefault="001310B0">
          <w:pPr>
            <w:pStyle w:val="1f4"/>
            <w:rPr>
              <w:rFonts w:asciiTheme="minorHAnsi" w:eastAsiaTheme="minorEastAsia" w:hAnsiTheme="minorHAnsi" w:cstheme="minorBidi"/>
              <w:b w:val="0"/>
              <w:bCs w:val="0"/>
              <w:noProof/>
              <w:sz w:val="22"/>
              <w:szCs w:val="22"/>
              <w:u w:val="single"/>
              <w:lang w:val="ru-RU" w:eastAsia="ru-RU"/>
            </w:rPr>
          </w:pPr>
          <w:r w:rsidRPr="001310B0">
            <w:rPr>
              <w:rStyle w:val="af9"/>
              <w:b w:val="0"/>
              <w:bCs w:val="0"/>
              <w:noProof/>
              <w:u w:val="none"/>
              <w:lang w:val="ru-RU"/>
            </w:rPr>
            <w:t xml:space="preserve">            </w:t>
          </w:r>
          <w:hyperlink w:anchor="_Toc201608259" w:history="1">
            <w:r w:rsidRPr="001310B0">
              <w:rPr>
                <w:rStyle w:val="af9"/>
                <w:b w:val="0"/>
                <w:bCs w:val="0"/>
                <w:noProof/>
              </w:rPr>
              <w:t>3.11. Особо охраняемые природные территории.</w:t>
            </w:r>
            <w:r w:rsidRPr="001310B0">
              <w:rPr>
                <w:b w:val="0"/>
                <w:bCs w:val="0"/>
                <w:noProof/>
                <w:webHidden/>
                <w:u w:val="single"/>
              </w:rPr>
              <w:tab/>
            </w:r>
            <w:r w:rsidR="003F0DA0" w:rsidRPr="001310B0">
              <w:rPr>
                <w:b w:val="0"/>
                <w:bCs w:val="0"/>
                <w:noProof/>
                <w:webHidden/>
                <w:u w:val="single"/>
              </w:rPr>
              <w:fldChar w:fldCharType="begin"/>
            </w:r>
            <w:r w:rsidRPr="001310B0">
              <w:rPr>
                <w:b w:val="0"/>
                <w:bCs w:val="0"/>
                <w:noProof/>
                <w:webHidden/>
                <w:u w:val="single"/>
              </w:rPr>
              <w:instrText xml:space="preserve"> PAGEREF _Toc201608259 \h </w:instrText>
            </w:r>
            <w:r w:rsidR="003F0DA0" w:rsidRPr="001310B0">
              <w:rPr>
                <w:b w:val="0"/>
                <w:bCs w:val="0"/>
                <w:noProof/>
                <w:webHidden/>
                <w:u w:val="single"/>
              </w:rPr>
            </w:r>
            <w:r w:rsidR="003F0DA0" w:rsidRPr="001310B0">
              <w:rPr>
                <w:b w:val="0"/>
                <w:bCs w:val="0"/>
                <w:noProof/>
                <w:webHidden/>
                <w:u w:val="single"/>
              </w:rPr>
              <w:fldChar w:fldCharType="separate"/>
            </w:r>
            <w:r w:rsidR="00A33ABE">
              <w:rPr>
                <w:b w:val="0"/>
                <w:bCs w:val="0"/>
                <w:noProof/>
                <w:webHidden/>
                <w:u w:val="single"/>
              </w:rPr>
              <w:t>69</w:t>
            </w:r>
            <w:r w:rsidR="003F0DA0" w:rsidRPr="001310B0">
              <w:rPr>
                <w:b w:val="0"/>
                <w:bCs w:val="0"/>
                <w:noProof/>
                <w:webHidden/>
                <w:u w:val="single"/>
              </w:rPr>
              <w:fldChar w:fldCharType="end"/>
            </w:r>
          </w:hyperlink>
        </w:p>
        <w:p w:rsidR="001310B0" w:rsidRDefault="00762043">
          <w:pPr>
            <w:pStyle w:val="2f1"/>
            <w:rPr>
              <w:rFonts w:asciiTheme="minorHAnsi" w:eastAsiaTheme="minorEastAsia" w:hAnsiTheme="minorHAnsi" w:cstheme="minorBidi"/>
              <w:iCs w:val="0"/>
              <w:noProof/>
              <w:sz w:val="22"/>
              <w:szCs w:val="22"/>
              <w:u w:val="none"/>
              <w:lang w:val="ru-RU" w:eastAsia="ru-RU" w:bidi="ar-SA"/>
            </w:rPr>
          </w:pPr>
          <w:hyperlink w:anchor="_Toc201608260" w:history="1">
            <w:r w:rsidR="001310B0" w:rsidRPr="00F07068">
              <w:rPr>
                <w:rStyle w:val="af9"/>
                <w:noProof/>
                <w:lang w:val="ru-RU"/>
              </w:rPr>
              <w:t>3.12. Основные факторы риска возникновения чрезвычайных ситуаций природного и техногенного характера</w:t>
            </w:r>
            <w:r w:rsidR="001310B0">
              <w:rPr>
                <w:noProof/>
                <w:webHidden/>
              </w:rPr>
              <w:tab/>
            </w:r>
            <w:r w:rsidR="003F0DA0">
              <w:rPr>
                <w:noProof/>
                <w:webHidden/>
              </w:rPr>
              <w:fldChar w:fldCharType="begin"/>
            </w:r>
            <w:r w:rsidR="001310B0">
              <w:rPr>
                <w:noProof/>
                <w:webHidden/>
              </w:rPr>
              <w:instrText xml:space="preserve"> PAGEREF _Toc201608260 \h </w:instrText>
            </w:r>
            <w:r w:rsidR="003F0DA0">
              <w:rPr>
                <w:noProof/>
                <w:webHidden/>
              </w:rPr>
            </w:r>
            <w:r w:rsidR="003F0DA0">
              <w:rPr>
                <w:noProof/>
                <w:webHidden/>
              </w:rPr>
              <w:fldChar w:fldCharType="separate"/>
            </w:r>
            <w:r w:rsidR="00A33ABE">
              <w:rPr>
                <w:noProof/>
                <w:webHidden/>
              </w:rPr>
              <w:t>69</w:t>
            </w:r>
            <w:r w:rsidR="003F0DA0">
              <w:rPr>
                <w:noProof/>
                <w:webHidden/>
              </w:rPr>
              <w:fldChar w:fldCharType="end"/>
            </w:r>
          </w:hyperlink>
        </w:p>
        <w:p w:rsidR="001310B0" w:rsidRDefault="00762043">
          <w:pPr>
            <w:pStyle w:val="3b"/>
            <w:rPr>
              <w:rFonts w:asciiTheme="minorHAnsi" w:eastAsiaTheme="minorEastAsia" w:hAnsiTheme="minorHAnsi" w:cstheme="minorBidi"/>
              <w:noProof/>
              <w:sz w:val="22"/>
              <w:szCs w:val="22"/>
              <w:lang w:val="ru-RU" w:eastAsia="ru-RU"/>
            </w:rPr>
          </w:pPr>
          <w:hyperlink w:anchor="_Toc201608261" w:history="1">
            <w:r w:rsidR="001310B0" w:rsidRPr="00F07068">
              <w:rPr>
                <w:rStyle w:val="af9"/>
                <w:noProof/>
                <w:lang w:val="ru-RU"/>
              </w:rPr>
              <w:t>3.12.1. Перечень и характеристика основных факторов риска чрезвычайных ситуаций природного характера</w:t>
            </w:r>
            <w:r w:rsidR="001310B0">
              <w:rPr>
                <w:noProof/>
                <w:webHidden/>
              </w:rPr>
              <w:tab/>
            </w:r>
            <w:r w:rsidR="003F0DA0">
              <w:rPr>
                <w:noProof/>
                <w:webHidden/>
              </w:rPr>
              <w:fldChar w:fldCharType="begin"/>
            </w:r>
            <w:r w:rsidR="001310B0">
              <w:rPr>
                <w:noProof/>
                <w:webHidden/>
              </w:rPr>
              <w:instrText xml:space="preserve"> PAGEREF _Toc201608261 \h </w:instrText>
            </w:r>
            <w:r w:rsidR="003F0DA0">
              <w:rPr>
                <w:noProof/>
                <w:webHidden/>
              </w:rPr>
            </w:r>
            <w:r w:rsidR="003F0DA0">
              <w:rPr>
                <w:noProof/>
                <w:webHidden/>
              </w:rPr>
              <w:fldChar w:fldCharType="separate"/>
            </w:r>
            <w:r w:rsidR="00A33ABE">
              <w:rPr>
                <w:noProof/>
                <w:webHidden/>
              </w:rPr>
              <w:t>69</w:t>
            </w:r>
            <w:r w:rsidR="003F0DA0">
              <w:rPr>
                <w:noProof/>
                <w:webHidden/>
              </w:rPr>
              <w:fldChar w:fldCharType="end"/>
            </w:r>
          </w:hyperlink>
        </w:p>
        <w:p w:rsidR="001310B0" w:rsidRDefault="00762043">
          <w:pPr>
            <w:pStyle w:val="3b"/>
            <w:rPr>
              <w:rFonts w:asciiTheme="minorHAnsi" w:eastAsiaTheme="minorEastAsia" w:hAnsiTheme="minorHAnsi" w:cstheme="minorBidi"/>
              <w:noProof/>
              <w:sz w:val="22"/>
              <w:szCs w:val="22"/>
              <w:lang w:val="ru-RU" w:eastAsia="ru-RU"/>
            </w:rPr>
          </w:pPr>
          <w:hyperlink w:anchor="_Toc201608262" w:history="1">
            <w:r w:rsidR="001310B0" w:rsidRPr="00F07068">
              <w:rPr>
                <w:rStyle w:val="af9"/>
                <w:noProof/>
                <w:lang w:val="ru-RU"/>
              </w:rPr>
              <w:t>3.12.2. Перечень и характеристика основных факторов риска источников чрезвычайных ситуаций биолого-социального характера</w:t>
            </w:r>
            <w:r w:rsidR="001310B0">
              <w:rPr>
                <w:noProof/>
                <w:webHidden/>
              </w:rPr>
              <w:tab/>
            </w:r>
            <w:r w:rsidR="003F0DA0">
              <w:rPr>
                <w:noProof/>
                <w:webHidden/>
              </w:rPr>
              <w:fldChar w:fldCharType="begin"/>
            </w:r>
            <w:r w:rsidR="001310B0">
              <w:rPr>
                <w:noProof/>
                <w:webHidden/>
              </w:rPr>
              <w:instrText xml:space="preserve"> PAGEREF _Toc201608262 \h </w:instrText>
            </w:r>
            <w:r w:rsidR="003F0DA0">
              <w:rPr>
                <w:noProof/>
                <w:webHidden/>
              </w:rPr>
            </w:r>
            <w:r w:rsidR="003F0DA0">
              <w:rPr>
                <w:noProof/>
                <w:webHidden/>
              </w:rPr>
              <w:fldChar w:fldCharType="separate"/>
            </w:r>
            <w:r w:rsidR="00A33ABE">
              <w:rPr>
                <w:noProof/>
                <w:webHidden/>
              </w:rPr>
              <w:t>72</w:t>
            </w:r>
            <w:r w:rsidR="003F0DA0">
              <w:rPr>
                <w:noProof/>
                <w:webHidden/>
              </w:rPr>
              <w:fldChar w:fldCharType="end"/>
            </w:r>
          </w:hyperlink>
        </w:p>
        <w:p w:rsidR="001310B0" w:rsidRDefault="00762043">
          <w:pPr>
            <w:pStyle w:val="3b"/>
            <w:rPr>
              <w:rFonts w:asciiTheme="minorHAnsi" w:eastAsiaTheme="minorEastAsia" w:hAnsiTheme="minorHAnsi" w:cstheme="minorBidi"/>
              <w:noProof/>
              <w:sz w:val="22"/>
              <w:szCs w:val="22"/>
              <w:lang w:val="ru-RU" w:eastAsia="ru-RU"/>
            </w:rPr>
          </w:pPr>
          <w:hyperlink w:anchor="_Toc201608263" w:history="1">
            <w:r w:rsidR="001310B0" w:rsidRPr="00F07068">
              <w:rPr>
                <w:rStyle w:val="af9"/>
                <w:noProof/>
                <w:lang w:val="ru-RU"/>
              </w:rPr>
              <w:t>3.12.3. Перечень и характеристика основных факторов риска чрезвычайных ситуаций техногенного характера</w:t>
            </w:r>
            <w:r w:rsidR="001310B0">
              <w:rPr>
                <w:noProof/>
                <w:webHidden/>
              </w:rPr>
              <w:tab/>
            </w:r>
            <w:r w:rsidR="003F0DA0">
              <w:rPr>
                <w:noProof/>
                <w:webHidden/>
              </w:rPr>
              <w:fldChar w:fldCharType="begin"/>
            </w:r>
            <w:r w:rsidR="001310B0">
              <w:rPr>
                <w:noProof/>
                <w:webHidden/>
              </w:rPr>
              <w:instrText xml:space="preserve"> PAGEREF _Toc201608263 \h </w:instrText>
            </w:r>
            <w:r w:rsidR="003F0DA0">
              <w:rPr>
                <w:noProof/>
                <w:webHidden/>
              </w:rPr>
            </w:r>
            <w:r w:rsidR="003F0DA0">
              <w:rPr>
                <w:noProof/>
                <w:webHidden/>
              </w:rPr>
              <w:fldChar w:fldCharType="separate"/>
            </w:r>
            <w:r w:rsidR="00A33ABE">
              <w:rPr>
                <w:noProof/>
                <w:webHidden/>
              </w:rPr>
              <w:t>73</w:t>
            </w:r>
            <w:r w:rsidR="003F0DA0">
              <w:rPr>
                <w:noProof/>
                <w:webHidden/>
              </w:rPr>
              <w:fldChar w:fldCharType="end"/>
            </w:r>
          </w:hyperlink>
        </w:p>
        <w:p w:rsidR="001310B0" w:rsidRDefault="00762043">
          <w:pPr>
            <w:pStyle w:val="3b"/>
            <w:rPr>
              <w:rFonts w:asciiTheme="minorHAnsi" w:eastAsiaTheme="minorEastAsia" w:hAnsiTheme="minorHAnsi" w:cstheme="minorBidi"/>
              <w:noProof/>
              <w:sz w:val="22"/>
              <w:szCs w:val="22"/>
              <w:lang w:val="ru-RU" w:eastAsia="ru-RU"/>
            </w:rPr>
          </w:pPr>
          <w:hyperlink w:anchor="_Toc201608264" w:history="1">
            <w:r w:rsidR="001310B0" w:rsidRPr="00F07068">
              <w:rPr>
                <w:rStyle w:val="af9"/>
                <w:noProof/>
                <w:lang w:val="ru-RU"/>
              </w:rPr>
              <w:t>3.12.4. Возможные последствия аварий с участием ХОО, РОО, ПВО, ГДОО</w:t>
            </w:r>
            <w:r w:rsidR="001310B0">
              <w:rPr>
                <w:noProof/>
                <w:webHidden/>
              </w:rPr>
              <w:tab/>
            </w:r>
            <w:r w:rsidR="003F0DA0">
              <w:rPr>
                <w:noProof/>
                <w:webHidden/>
              </w:rPr>
              <w:fldChar w:fldCharType="begin"/>
            </w:r>
            <w:r w:rsidR="001310B0">
              <w:rPr>
                <w:noProof/>
                <w:webHidden/>
              </w:rPr>
              <w:instrText xml:space="preserve"> PAGEREF _Toc201608264 \h </w:instrText>
            </w:r>
            <w:r w:rsidR="003F0DA0">
              <w:rPr>
                <w:noProof/>
                <w:webHidden/>
              </w:rPr>
            </w:r>
            <w:r w:rsidR="003F0DA0">
              <w:rPr>
                <w:noProof/>
                <w:webHidden/>
              </w:rPr>
              <w:fldChar w:fldCharType="separate"/>
            </w:r>
            <w:r w:rsidR="00A33ABE">
              <w:rPr>
                <w:noProof/>
                <w:webHidden/>
              </w:rPr>
              <w:t>76</w:t>
            </w:r>
            <w:r w:rsidR="003F0DA0">
              <w:rPr>
                <w:noProof/>
                <w:webHidden/>
              </w:rPr>
              <w:fldChar w:fldCharType="end"/>
            </w:r>
          </w:hyperlink>
        </w:p>
        <w:p w:rsidR="001310B0" w:rsidRDefault="00762043">
          <w:pPr>
            <w:pStyle w:val="3b"/>
            <w:rPr>
              <w:rFonts w:asciiTheme="minorHAnsi" w:eastAsiaTheme="minorEastAsia" w:hAnsiTheme="minorHAnsi" w:cstheme="minorBidi"/>
              <w:noProof/>
              <w:sz w:val="22"/>
              <w:szCs w:val="22"/>
              <w:lang w:val="ru-RU" w:eastAsia="ru-RU"/>
            </w:rPr>
          </w:pPr>
          <w:hyperlink w:anchor="_Toc201608265" w:history="1">
            <w:r w:rsidR="001310B0" w:rsidRPr="00F07068">
              <w:rPr>
                <w:rStyle w:val="af9"/>
                <w:noProof/>
                <w:lang w:val="ru-RU"/>
              </w:rPr>
              <w:t>3.12.5. Оценка возможного влияния планируемых для размещения объектов на комплексное развитие соответствующей территории в зависимости от потенциальной опасности таких объектов</w:t>
            </w:r>
            <w:r w:rsidR="001310B0">
              <w:rPr>
                <w:noProof/>
                <w:webHidden/>
              </w:rPr>
              <w:tab/>
            </w:r>
            <w:r w:rsidR="003F0DA0">
              <w:rPr>
                <w:noProof/>
                <w:webHidden/>
              </w:rPr>
              <w:fldChar w:fldCharType="begin"/>
            </w:r>
            <w:r w:rsidR="001310B0">
              <w:rPr>
                <w:noProof/>
                <w:webHidden/>
              </w:rPr>
              <w:instrText xml:space="preserve"> PAGEREF _Toc201608265 \h </w:instrText>
            </w:r>
            <w:r w:rsidR="003F0DA0">
              <w:rPr>
                <w:noProof/>
                <w:webHidden/>
              </w:rPr>
            </w:r>
            <w:r w:rsidR="003F0DA0">
              <w:rPr>
                <w:noProof/>
                <w:webHidden/>
              </w:rPr>
              <w:fldChar w:fldCharType="separate"/>
            </w:r>
            <w:r w:rsidR="00A33ABE">
              <w:rPr>
                <w:noProof/>
                <w:webHidden/>
              </w:rPr>
              <w:t>78</w:t>
            </w:r>
            <w:r w:rsidR="003F0DA0">
              <w:rPr>
                <w:noProof/>
                <w:webHidden/>
              </w:rPr>
              <w:fldChar w:fldCharType="end"/>
            </w:r>
          </w:hyperlink>
        </w:p>
        <w:p w:rsidR="001310B0" w:rsidRDefault="00762043">
          <w:pPr>
            <w:pStyle w:val="3b"/>
            <w:rPr>
              <w:rFonts w:asciiTheme="minorHAnsi" w:eastAsiaTheme="minorEastAsia" w:hAnsiTheme="minorHAnsi" w:cstheme="minorBidi"/>
              <w:noProof/>
              <w:sz w:val="22"/>
              <w:szCs w:val="22"/>
              <w:lang w:val="ru-RU" w:eastAsia="ru-RU"/>
            </w:rPr>
          </w:pPr>
          <w:hyperlink w:anchor="_Toc201608266" w:history="1">
            <w:r w:rsidR="001310B0" w:rsidRPr="00F07068">
              <w:rPr>
                <w:rStyle w:val="af9"/>
                <w:noProof/>
                <w:lang w:val="ru-RU"/>
              </w:rPr>
              <w:t>3.12.6. Ограничения на размещение объектов местного значения поселения в зонах возможных опасностей</w:t>
            </w:r>
            <w:r w:rsidR="001310B0">
              <w:rPr>
                <w:noProof/>
                <w:webHidden/>
              </w:rPr>
              <w:tab/>
            </w:r>
            <w:r w:rsidR="003F0DA0">
              <w:rPr>
                <w:noProof/>
                <w:webHidden/>
              </w:rPr>
              <w:fldChar w:fldCharType="begin"/>
            </w:r>
            <w:r w:rsidR="001310B0">
              <w:rPr>
                <w:noProof/>
                <w:webHidden/>
              </w:rPr>
              <w:instrText xml:space="preserve"> PAGEREF _Toc201608266 \h </w:instrText>
            </w:r>
            <w:r w:rsidR="003F0DA0">
              <w:rPr>
                <w:noProof/>
                <w:webHidden/>
              </w:rPr>
            </w:r>
            <w:r w:rsidR="003F0DA0">
              <w:rPr>
                <w:noProof/>
                <w:webHidden/>
              </w:rPr>
              <w:fldChar w:fldCharType="separate"/>
            </w:r>
            <w:r w:rsidR="00A33ABE">
              <w:rPr>
                <w:noProof/>
                <w:webHidden/>
              </w:rPr>
              <w:t>78</w:t>
            </w:r>
            <w:r w:rsidR="003F0DA0">
              <w:rPr>
                <w:noProof/>
                <w:webHidden/>
              </w:rPr>
              <w:fldChar w:fldCharType="end"/>
            </w:r>
          </w:hyperlink>
        </w:p>
        <w:p w:rsidR="001310B0" w:rsidRDefault="00762043">
          <w:pPr>
            <w:pStyle w:val="3b"/>
            <w:rPr>
              <w:rFonts w:asciiTheme="minorHAnsi" w:eastAsiaTheme="minorEastAsia" w:hAnsiTheme="minorHAnsi" w:cstheme="minorBidi"/>
              <w:noProof/>
              <w:sz w:val="22"/>
              <w:szCs w:val="22"/>
              <w:lang w:val="ru-RU" w:eastAsia="ru-RU"/>
            </w:rPr>
          </w:pPr>
          <w:hyperlink w:anchor="_Toc201608267" w:history="1">
            <w:r w:rsidR="001310B0" w:rsidRPr="00F07068">
              <w:rPr>
                <w:rStyle w:val="af9"/>
                <w:noProof/>
                <w:lang w:val="ru-RU"/>
              </w:rPr>
              <w:t>3.12.7. Основные мероприятия по предотвращению возникновения чрезвычайных ситуаций техногенного и природного характера</w:t>
            </w:r>
            <w:r w:rsidR="001310B0">
              <w:rPr>
                <w:noProof/>
                <w:webHidden/>
              </w:rPr>
              <w:tab/>
            </w:r>
            <w:r w:rsidR="003F0DA0">
              <w:rPr>
                <w:noProof/>
                <w:webHidden/>
              </w:rPr>
              <w:fldChar w:fldCharType="begin"/>
            </w:r>
            <w:r w:rsidR="001310B0">
              <w:rPr>
                <w:noProof/>
                <w:webHidden/>
              </w:rPr>
              <w:instrText xml:space="preserve"> PAGEREF _Toc201608267 \h </w:instrText>
            </w:r>
            <w:r w:rsidR="003F0DA0">
              <w:rPr>
                <w:noProof/>
                <w:webHidden/>
              </w:rPr>
            </w:r>
            <w:r w:rsidR="003F0DA0">
              <w:rPr>
                <w:noProof/>
                <w:webHidden/>
              </w:rPr>
              <w:fldChar w:fldCharType="separate"/>
            </w:r>
            <w:r w:rsidR="00A33ABE">
              <w:rPr>
                <w:noProof/>
                <w:webHidden/>
              </w:rPr>
              <w:t>79</w:t>
            </w:r>
            <w:r w:rsidR="003F0DA0">
              <w:rPr>
                <w:noProof/>
                <w:webHidden/>
              </w:rPr>
              <w:fldChar w:fldCharType="end"/>
            </w:r>
          </w:hyperlink>
        </w:p>
        <w:p w:rsidR="001310B0" w:rsidRDefault="00762043">
          <w:pPr>
            <w:pStyle w:val="2f1"/>
            <w:rPr>
              <w:rFonts w:asciiTheme="minorHAnsi" w:eastAsiaTheme="minorEastAsia" w:hAnsiTheme="minorHAnsi" w:cstheme="minorBidi"/>
              <w:iCs w:val="0"/>
              <w:noProof/>
              <w:sz w:val="22"/>
              <w:szCs w:val="22"/>
              <w:u w:val="none"/>
              <w:lang w:val="ru-RU" w:eastAsia="ru-RU" w:bidi="ar-SA"/>
            </w:rPr>
          </w:pPr>
          <w:hyperlink w:anchor="_Toc201608268" w:history="1">
            <w:r w:rsidR="001310B0" w:rsidRPr="00F07068">
              <w:rPr>
                <w:rStyle w:val="af9"/>
                <w:noProof/>
              </w:rPr>
              <w:t>3.1</w:t>
            </w:r>
            <w:r w:rsidR="001310B0" w:rsidRPr="00F07068">
              <w:rPr>
                <w:rStyle w:val="af9"/>
                <w:noProof/>
                <w:lang w:val="ru-RU"/>
              </w:rPr>
              <w:t>3</w:t>
            </w:r>
            <w:r w:rsidR="001310B0" w:rsidRPr="00F07068">
              <w:rPr>
                <w:rStyle w:val="af9"/>
                <w:noProof/>
              </w:rPr>
              <w:t>. Охрана окружающей среды</w:t>
            </w:r>
            <w:r w:rsidR="001310B0">
              <w:rPr>
                <w:noProof/>
                <w:webHidden/>
              </w:rPr>
              <w:tab/>
            </w:r>
            <w:r w:rsidR="003F0DA0">
              <w:rPr>
                <w:noProof/>
                <w:webHidden/>
              </w:rPr>
              <w:fldChar w:fldCharType="begin"/>
            </w:r>
            <w:r w:rsidR="001310B0">
              <w:rPr>
                <w:noProof/>
                <w:webHidden/>
              </w:rPr>
              <w:instrText xml:space="preserve"> PAGEREF _Toc201608268 \h </w:instrText>
            </w:r>
            <w:r w:rsidR="003F0DA0">
              <w:rPr>
                <w:noProof/>
                <w:webHidden/>
              </w:rPr>
            </w:r>
            <w:r w:rsidR="003F0DA0">
              <w:rPr>
                <w:noProof/>
                <w:webHidden/>
              </w:rPr>
              <w:fldChar w:fldCharType="separate"/>
            </w:r>
            <w:r w:rsidR="00A33ABE">
              <w:rPr>
                <w:noProof/>
                <w:webHidden/>
              </w:rPr>
              <w:t>81</w:t>
            </w:r>
            <w:r w:rsidR="003F0DA0">
              <w:rPr>
                <w:noProof/>
                <w:webHidden/>
              </w:rPr>
              <w:fldChar w:fldCharType="end"/>
            </w:r>
          </w:hyperlink>
        </w:p>
        <w:p w:rsidR="001310B0" w:rsidRDefault="00762043">
          <w:pPr>
            <w:pStyle w:val="3b"/>
            <w:rPr>
              <w:rFonts w:asciiTheme="minorHAnsi" w:eastAsiaTheme="minorEastAsia" w:hAnsiTheme="minorHAnsi" w:cstheme="minorBidi"/>
              <w:noProof/>
              <w:sz w:val="22"/>
              <w:szCs w:val="22"/>
              <w:lang w:val="ru-RU" w:eastAsia="ru-RU"/>
            </w:rPr>
          </w:pPr>
          <w:hyperlink w:anchor="_Toc201608269" w:history="1">
            <w:r w:rsidR="001310B0" w:rsidRPr="00F07068">
              <w:rPr>
                <w:rStyle w:val="af9"/>
                <w:noProof/>
              </w:rPr>
              <w:t>3.1</w:t>
            </w:r>
            <w:r w:rsidR="001310B0" w:rsidRPr="00F07068">
              <w:rPr>
                <w:rStyle w:val="af9"/>
                <w:noProof/>
                <w:lang w:val="ru-RU"/>
              </w:rPr>
              <w:t>3</w:t>
            </w:r>
            <w:r w:rsidR="001310B0" w:rsidRPr="00F07068">
              <w:rPr>
                <w:rStyle w:val="af9"/>
                <w:noProof/>
              </w:rPr>
              <w:t>.1. Охрана атмосферного воздуха</w:t>
            </w:r>
            <w:r w:rsidR="001310B0">
              <w:rPr>
                <w:noProof/>
                <w:webHidden/>
              </w:rPr>
              <w:tab/>
            </w:r>
            <w:r w:rsidR="003F0DA0">
              <w:rPr>
                <w:noProof/>
                <w:webHidden/>
              </w:rPr>
              <w:fldChar w:fldCharType="begin"/>
            </w:r>
            <w:r w:rsidR="001310B0">
              <w:rPr>
                <w:noProof/>
                <w:webHidden/>
              </w:rPr>
              <w:instrText xml:space="preserve"> PAGEREF _Toc201608269 \h </w:instrText>
            </w:r>
            <w:r w:rsidR="003F0DA0">
              <w:rPr>
                <w:noProof/>
                <w:webHidden/>
              </w:rPr>
            </w:r>
            <w:r w:rsidR="003F0DA0">
              <w:rPr>
                <w:noProof/>
                <w:webHidden/>
              </w:rPr>
              <w:fldChar w:fldCharType="separate"/>
            </w:r>
            <w:r w:rsidR="00A33ABE">
              <w:rPr>
                <w:noProof/>
                <w:webHidden/>
              </w:rPr>
              <w:t>81</w:t>
            </w:r>
            <w:r w:rsidR="003F0DA0">
              <w:rPr>
                <w:noProof/>
                <w:webHidden/>
              </w:rPr>
              <w:fldChar w:fldCharType="end"/>
            </w:r>
          </w:hyperlink>
        </w:p>
        <w:p w:rsidR="001310B0" w:rsidRDefault="00762043">
          <w:pPr>
            <w:pStyle w:val="3b"/>
            <w:rPr>
              <w:rFonts w:asciiTheme="minorHAnsi" w:eastAsiaTheme="minorEastAsia" w:hAnsiTheme="minorHAnsi" w:cstheme="minorBidi"/>
              <w:noProof/>
              <w:sz w:val="22"/>
              <w:szCs w:val="22"/>
              <w:lang w:val="ru-RU" w:eastAsia="ru-RU"/>
            </w:rPr>
          </w:pPr>
          <w:hyperlink w:anchor="_Toc201608270" w:history="1">
            <w:r w:rsidR="001310B0" w:rsidRPr="00F07068">
              <w:rPr>
                <w:rStyle w:val="af9"/>
                <w:noProof/>
                <w:lang w:val="ru-RU"/>
              </w:rPr>
              <w:t>3.13.2. Охрана и рациональное использование водных ресурсов</w:t>
            </w:r>
            <w:r w:rsidR="001310B0">
              <w:rPr>
                <w:noProof/>
                <w:webHidden/>
              </w:rPr>
              <w:tab/>
            </w:r>
            <w:r w:rsidR="003F0DA0">
              <w:rPr>
                <w:noProof/>
                <w:webHidden/>
              </w:rPr>
              <w:fldChar w:fldCharType="begin"/>
            </w:r>
            <w:r w:rsidR="001310B0">
              <w:rPr>
                <w:noProof/>
                <w:webHidden/>
              </w:rPr>
              <w:instrText xml:space="preserve"> PAGEREF _Toc201608270 \h </w:instrText>
            </w:r>
            <w:r w:rsidR="003F0DA0">
              <w:rPr>
                <w:noProof/>
                <w:webHidden/>
              </w:rPr>
            </w:r>
            <w:r w:rsidR="003F0DA0">
              <w:rPr>
                <w:noProof/>
                <w:webHidden/>
              </w:rPr>
              <w:fldChar w:fldCharType="separate"/>
            </w:r>
            <w:r w:rsidR="00A33ABE">
              <w:rPr>
                <w:noProof/>
                <w:webHidden/>
              </w:rPr>
              <w:t>82</w:t>
            </w:r>
            <w:r w:rsidR="003F0DA0">
              <w:rPr>
                <w:noProof/>
                <w:webHidden/>
              </w:rPr>
              <w:fldChar w:fldCharType="end"/>
            </w:r>
          </w:hyperlink>
        </w:p>
        <w:p w:rsidR="001310B0" w:rsidRDefault="00762043">
          <w:pPr>
            <w:pStyle w:val="3b"/>
            <w:rPr>
              <w:rFonts w:asciiTheme="minorHAnsi" w:eastAsiaTheme="minorEastAsia" w:hAnsiTheme="minorHAnsi" w:cstheme="minorBidi"/>
              <w:noProof/>
              <w:sz w:val="22"/>
              <w:szCs w:val="22"/>
              <w:lang w:val="ru-RU" w:eastAsia="ru-RU"/>
            </w:rPr>
          </w:pPr>
          <w:hyperlink w:anchor="_Toc201608271" w:history="1">
            <w:r w:rsidR="001310B0" w:rsidRPr="00F07068">
              <w:rPr>
                <w:rStyle w:val="af9"/>
                <w:noProof/>
                <w:lang w:val="ru-RU"/>
              </w:rPr>
              <w:t>3.13.3. Охрана земельных ресурсов, растительного и животного мира</w:t>
            </w:r>
            <w:r w:rsidR="001310B0">
              <w:rPr>
                <w:noProof/>
                <w:webHidden/>
              </w:rPr>
              <w:tab/>
            </w:r>
            <w:r w:rsidR="003F0DA0">
              <w:rPr>
                <w:noProof/>
                <w:webHidden/>
              </w:rPr>
              <w:fldChar w:fldCharType="begin"/>
            </w:r>
            <w:r w:rsidR="001310B0">
              <w:rPr>
                <w:noProof/>
                <w:webHidden/>
              </w:rPr>
              <w:instrText xml:space="preserve"> PAGEREF _Toc201608271 \h </w:instrText>
            </w:r>
            <w:r w:rsidR="003F0DA0">
              <w:rPr>
                <w:noProof/>
                <w:webHidden/>
              </w:rPr>
            </w:r>
            <w:r w:rsidR="003F0DA0">
              <w:rPr>
                <w:noProof/>
                <w:webHidden/>
              </w:rPr>
              <w:fldChar w:fldCharType="separate"/>
            </w:r>
            <w:r w:rsidR="00A33ABE">
              <w:rPr>
                <w:noProof/>
                <w:webHidden/>
              </w:rPr>
              <w:t>82</w:t>
            </w:r>
            <w:r w:rsidR="003F0DA0">
              <w:rPr>
                <w:noProof/>
                <w:webHidden/>
              </w:rPr>
              <w:fldChar w:fldCharType="end"/>
            </w:r>
          </w:hyperlink>
        </w:p>
        <w:p w:rsidR="001310B0" w:rsidRDefault="00762043">
          <w:pPr>
            <w:pStyle w:val="3b"/>
            <w:rPr>
              <w:rFonts w:asciiTheme="minorHAnsi" w:eastAsiaTheme="minorEastAsia" w:hAnsiTheme="minorHAnsi" w:cstheme="minorBidi"/>
              <w:noProof/>
              <w:sz w:val="22"/>
              <w:szCs w:val="22"/>
              <w:lang w:val="ru-RU" w:eastAsia="ru-RU"/>
            </w:rPr>
          </w:pPr>
          <w:hyperlink w:anchor="_Toc201608272" w:history="1">
            <w:r w:rsidR="001310B0" w:rsidRPr="00F07068">
              <w:rPr>
                <w:rStyle w:val="af9"/>
                <w:noProof/>
                <w:lang w:val="ru-RU"/>
              </w:rPr>
              <w:t>3.13.4. Оценка воздействия на окружающую среду и мероприятия по снижению негативных последствий</w:t>
            </w:r>
            <w:r w:rsidR="001310B0">
              <w:rPr>
                <w:noProof/>
                <w:webHidden/>
              </w:rPr>
              <w:tab/>
            </w:r>
            <w:r w:rsidR="003F0DA0">
              <w:rPr>
                <w:noProof/>
                <w:webHidden/>
              </w:rPr>
              <w:fldChar w:fldCharType="begin"/>
            </w:r>
            <w:r w:rsidR="001310B0">
              <w:rPr>
                <w:noProof/>
                <w:webHidden/>
              </w:rPr>
              <w:instrText xml:space="preserve"> PAGEREF _Toc201608272 \h </w:instrText>
            </w:r>
            <w:r w:rsidR="003F0DA0">
              <w:rPr>
                <w:noProof/>
                <w:webHidden/>
              </w:rPr>
            </w:r>
            <w:r w:rsidR="003F0DA0">
              <w:rPr>
                <w:noProof/>
                <w:webHidden/>
              </w:rPr>
              <w:fldChar w:fldCharType="separate"/>
            </w:r>
            <w:r w:rsidR="00A33ABE">
              <w:rPr>
                <w:noProof/>
                <w:webHidden/>
              </w:rPr>
              <w:t>83</w:t>
            </w:r>
            <w:r w:rsidR="003F0DA0">
              <w:rPr>
                <w:noProof/>
                <w:webHidden/>
              </w:rPr>
              <w:fldChar w:fldCharType="end"/>
            </w:r>
          </w:hyperlink>
        </w:p>
        <w:p w:rsidR="001310B0" w:rsidRDefault="00762043">
          <w:pPr>
            <w:pStyle w:val="1f4"/>
            <w:rPr>
              <w:rFonts w:asciiTheme="minorHAnsi" w:eastAsiaTheme="minorEastAsia" w:hAnsiTheme="minorHAnsi" w:cstheme="minorBidi"/>
              <w:b w:val="0"/>
              <w:bCs w:val="0"/>
              <w:noProof/>
              <w:sz w:val="22"/>
              <w:szCs w:val="22"/>
              <w:lang w:val="ru-RU" w:eastAsia="ru-RU"/>
            </w:rPr>
          </w:pPr>
          <w:hyperlink w:anchor="_Toc201608273" w:history="1">
            <w:r w:rsidR="001310B0" w:rsidRPr="00F07068">
              <w:rPr>
                <w:rStyle w:val="af9"/>
                <w:noProof/>
              </w:rPr>
              <w:t>4. Обоснование выбранного варианта размещения объектов местного значения поселения на основе анализа использования территории</w:t>
            </w:r>
            <w:r w:rsidR="001310B0">
              <w:rPr>
                <w:noProof/>
                <w:webHidden/>
              </w:rPr>
              <w:tab/>
            </w:r>
            <w:r w:rsidR="003F0DA0">
              <w:rPr>
                <w:noProof/>
                <w:webHidden/>
              </w:rPr>
              <w:fldChar w:fldCharType="begin"/>
            </w:r>
            <w:r w:rsidR="001310B0">
              <w:rPr>
                <w:noProof/>
                <w:webHidden/>
              </w:rPr>
              <w:instrText xml:space="preserve"> PAGEREF _Toc201608273 \h </w:instrText>
            </w:r>
            <w:r w:rsidR="003F0DA0">
              <w:rPr>
                <w:noProof/>
                <w:webHidden/>
              </w:rPr>
            </w:r>
            <w:r w:rsidR="003F0DA0">
              <w:rPr>
                <w:noProof/>
                <w:webHidden/>
              </w:rPr>
              <w:fldChar w:fldCharType="separate"/>
            </w:r>
            <w:r w:rsidR="00A33ABE">
              <w:rPr>
                <w:noProof/>
                <w:webHidden/>
              </w:rPr>
              <w:t>85</w:t>
            </w:r>
            <w:r w:rsidR="003F0DA0">
              <w:rPr>
                <w:noProof/>
                <w:webHidden/>
              </w:rPr>
              <w:fldChar w:fldCharType="end"/>
            </w:r>
          </w:hyperlink>
        </w:p>
        <w:p w:rsidR="001310B0" w:rsidRDefault="00762043">
          <w:pPr>
            <w:pStyle w:val="1f4"/>
            <w:rPr>
              <w:rFonts w:asciiTheme="minorHAnsi" w:eastAsiaTheme="minorEastAsia" w:hAnsiTheme="minorHAnsi" w:cstheme="minorBidi"/>
              <w:b w:val="0"/>
              <w:bCs w:val="0"/>
              <w:noProof/>
              <w:sz w:val="22"/>
              <w:szCs w:val="22"/>
              <w:lang w:val="ru-RU" w:eastAsia="ru-RU"/>
            </w:rPr>
          </w:pPr>
          <w:hyperlink w:anchor="_Toc201608274" w:history="1">
            <w:r w:rsidR="001310B0" w:rsidRPr="00F07068">
              <w:rPr>
                <w:rStyle w:val="af9"/>
                <w:noProof/>
              </w:rPr>
              <w:t>5. Сведения о планируемых для размещения на территории муниципального образования р.п. Чаадаевка объектах федерального значения, регионального значения, местного значения муниципального района, обоснование выбранного варианта размещения и оценка их возможного влияния на комплексное развитие этих территорий</w:t>
            </w:r>
            <w:r w:rsidR="001310B0">
              <w:rPr>
                <w:noProof/>
                <w:webHidden/>
              </w:rPr>
              <w:tab/>
            </w:r>
            <w:r w:rsidR="003F0DA0">
              <w:rPr>
                <w:noProof/>
                <w:webHidden/>
              </w:rPr>
              <w:fldChar w:fldCharType="begin"/>
            </w:r>
            <w:r w:rsidR="001310B0">
              <w:rPr>
                <w:noProof/>
                <w:webHidden/>
              </w:rPr>
              <w:instrText xml:space="preserve"> PAGEREF _Toc201608274 \h </w:instrText>
            </w:r>
            <w:r w:rsidR="003F0DA0">
              <w:rPr>
                <w:noProof/>
                <w:webHidden/>
              </w:rPr>
            </w:r>
            <w:r w:rsidR="003F0DA0">
              <w:rPr>
                <w:noProof/>
                <w:webHidden/>
              </w:rPr>
              <w:fldChar w:fldCharType="separate"/>
            </w:r>
            <w:r w:rsidR="00A33ABE">
              <w:rPr>
                <w:noProof/>
                <w:webHidden/>
              </w:rPr>
              <w:t>86</w:t>
            </w:r>
            <w:r w:rsidR="003F0DA0">
              <w:rPr>
                <w:noProof/>
                <w:webHidden/>
              </w:rPr>
              <w:fldChar w:fldCharType="end"/>
            </w:r>
          </w:hyperlink>
        </w:p>
        <w:p w:rsidR="001310B0" w:rsidRDefault="00762043">
          <w:pPr>
            <w:pStyle w:val="1f4"/>
            <w:rPr>
              <w:rFonts w:asciiTheme="minorHAnsi" w:eastAsiaTheme="minorEastAsia" w:hAnsiTheme="minorHAnsi" w:cstheme="minorBidi"/>
              <w:b w:val="0"/>
              <w:bCs w:val="0"/>
              <w:noProof/>
              <w:sz w:val="22"/>
              <w:szCs w:val="22"/>
              <w:lang w:val="ru-RU" w:eastAsia="ru-RU"/>
            </w:rPr>
          </w:pPr>
          <w:hyperlink w:anchor="_Toc201608275" w:history="1">
            <w:r w:rsidR="001310B0" w:rsidRPr="00F07068">
              <w:rPr>
                <w:rStyle w:val="af9"/>
                <w:noProof/>
              </w:rPr>
              <w:t>6. Реестр включаемых/исключаемых земельных участков в/из границы</w:t>
            </w:r>
            <w:r w:rsidR="001310B0">
              <w:rPr>
                <w:noProof/>
                <w:webHidden/>
              </w:rPr>
              <w:tab/>
            </w:r>
            <w:r w:rsidR="003F0DA0">
              <w:rPr>
                <w:noProof/>
                <w:webHidden/>
              </w:rPr>
              <w:fldChar w:fldCharType="begin"/>
            </w:r>
            <w:r w:rsidR="001310B0">
              <w:rPr>
                <w:noProof/>
                <w:webHidden/>
              </w:rPr>
              <w:instrText xml:space="preserve"> PAGEREF _Toc201608275 \h </w:instrText>
            </w:r>
            <w:r w:rsidR="003F0DA0">
              <w:rPr>
                <w:noProof/>
                <w:webHidden/>
              </w:rPr>
            </w:r>
            <w:r w:rsidR="003F0DA0">
              <w:rPr>
                <w:noProof/>
                <w:webHidden/>
              </w:rPr>
              <w:fldChar w:fldCharType="separate"/>
            </w:r>
            <w:r w:rsidR="00A33ABE">
              <w:rPr>
                <w:noProof/>
                <w:webHidden/>
              </w:rPr>
              <w:t>88</w:t>
            </w:r>
            <w:r w:rsidR="003F0DA0">
              <w:rPr>
                <w:noProof/>
                <w:webHidden/>
              </w:rPr>
              <w:fldChar w:fldCharType="end"/>
            </w:r>
          </w:hyperlink>
        </w:p>
        <w:p w:rsidR="001310B0" w:rsidRDefault="00762043">
          <w:pPr>
            <w:pStyle w:val="1f4"/>
            <w:rPr>
              <w:rFonts w:asciiTheme="minorHAnsi" w:eastAsiaTheme="minorEastAsia" w:hAnsiTheme="minorHAnsi" w:cstheme="minorBidi"/>
              <w:b w:val="0"/>
              <w:bCs w:val="0"/>
              <w:noProof/>
              <w:sz w:val="22"/>
              <w:szCs w:val="22"/>
              <w:lang w:val="ru-RU" w:eastAsia="ru-RU"/>
            </w:rPr>
          </w:pPr>
          <w:hyperlink w:anchor="_Toc201608276" w:history="1">
            <w:r w:rsidR="001310B0" w:rsidRPr="00F07068">
              <w:rPr>
                <w:rStyle w:val="af9"/>
                <w:noProof/>
              </w:rPr>
              <w:t>населенных пунктов</w:t>
            </w:r>
            <w:r w:rsidR="001310B0">
              <w:rPr>
                <w:noProof/>
                <w:webHidden/>
              </w:rPr>
              <w:tab/>
            </w:r>
            <w:r w:rsidR="003F0DA0">
              <w:rPr>
                <w:noProof/>
                <w:webHidden/>
              </w:rPr>
              <w:fldChar w:fldCharType="begin"/>
            </w:r>
            <w:r w:rsidR="001310B0">
              <w:rPr>
                <w:noProof/>
                <w:webHidden/>
              </w:rPr>
              <w:instrText xml:space="preserve"> PAGEREF _Toc201608276 \h </w:instrText>
            </w:r>
            <w:r w:rsidR="003F0DA0">
              <w:rPr>
                <w:noProof/>
                <w:webHidden/>
              </w:rPr>
            </w:r>
            <w:r w:rsidR="003F0DA0">
              <w:rPr>
                <w:noProof/>
                <w:webHidden/>
              </w:rPr>
              <w:fldChar w:fldCharType="separate"/>
            </w:r>
            <w:r w:rsidR="00A33ABE">
              <w:rPr>
                <w:noProof/>
                <w:webHidden/>
              </w:rPr>
              <w:t>88</w:t>
            </w:r>
            <w:r w:rsidR="003F0DA0">
              <w:rPr>
                <w:noProof/>
                <w:webHidden/>
              </w:rPr>
              <w:fldChar w:fldCharType="end"/>
            </w:r>
          </w:hyperlink>
        </w:p>
        <w:p w:rsidR="001310B0" w:rsidRDefault="00762043">
          <w:pPr>
            <w:pStyle w:val="1f4"/>
            <w:rPr>
              <w:rFonts w:asciiTheme="minorHAnsi" w:eastAsiaTheme="minorEastAsia" w:hAnsiTheme="minorHAnsi" w:cstheme="minorBidi"/>
              <w:b w:val="0"/>
              <w:bCs w:val="0"/>
              <w:noProof/>
              <w:sz w:val="22"/>
              <w:szCs w:val="22"/>
              <w:lang w:val="ru-RU" w:eastAsia="ru-RU"/>
            </w:rPr>
          </w:pPr>
          <w:hyperlink w:anchor="_Toc201608278" w:history="1">
            <w:r w:rsidR="00A57149">
              <w:rPr>
                <w:rStyle w:val="af9"/>
                <w:noProof/>
              </w:rPr>
              <w:t>7</w:t>
            </w:r>
            <w:r w:rsidR="001310B0" w:rsidRPr="00F07068">
              <w:rPr>
                <w:rStyle w:val="af9"/>
                <w:noProof/>
              </w:rPr>
              <w:t>. Основные технико-экономические показатели</w:t>
            </w:r>
            <w:r w:rsidR="001310B0">
              <w:rPr>
                <w:noProof/>
                <w:webHidden/>
              </w:rPr>
              <w:tab/>
            </w:r>
            <w:r w:rsidR="003F0DA0">
              <w:rPr>
                <w:noProof/>
                <w:webHidden/>
              </w:rPr>
              <w:fldChar w:fldCharType="begin"/>
            </w:r>
            <w:r w:rsidR="001310B0">
              <w:rPr>
                <w:noProof/>
                <w:webHidden/>
              </w:rPr>
              <w:instrText xml:space="preserve"> PAGEREF _Toc201608278 \h </w:instrText>
            </w:r>
            <w:r w:rsidR="003F0DA0">
              <w:rPr>
                <w:noProof/>
                <w:webHidden/>
              </w:rPr>
            </w:r>
            <w:r w:rsidR="003F0DA0">
              <w:rPr>
                <w:noProof/>
                <w:webHidden/>
              </w:rPr>
              <w:fldChar w:fldCharType="separate"/>
            </w:r>
            <w:r w:rsidR="00A33ABE">
              <w:rPr>
                <w:noProof/>
                <w:webHidden/>
              </w:rPr>
              <w:t>90</w:t>
            </w:r>
            <w:r w:rsidR="003F0DA0">
              <w:rPr>
                <w:noProof/>
                <w:webHidden/>
              </w:rPr>
              <w:fldChar w:fldCharType="end"/>
            </w:r>
          </w:hyperlink>
        </w:p>
        <w:p w:rsidR="0048346B" w:rsidRDefault="003F0DA0">
          <w:pPr>
            <w:pStyle w:val="1f4"/>
            <w:rPr>
              <w:rFonts w:ascii="Calibri" w:eastAsia="Times New Roman" w:hAnsi="Calibri" w:cs="Times New Roman"/>
              <w:sz w:val="22"/>
              <w:szCs w:val="22"/>
            </w:rPr>
          </w:pPr>
          <w:r w:rsidRPr="001310B0">
            <w:rPr>
              <w:rStyle w:val="IndexLink"/>
              <w:b w:val="0"/>
              <w:bCs w:val="0"/>
            </w:rPr>
            <w:fldChar w:fldCharType="end"/>
          </w:r>
        </w:p>
      </w:sdtContent>
    </w:sdt>
    <w:p w:rsidR="0048346B" w:rsidRDefault="00D5507A">
      <w:pPr>
        <w:spacing w:after="0" w:line="240" w:lineRule="auto"/>
        <w:rPr>
          <w:b/>
          <w:szCs w:val="24"/>
          <w:lang w:bidi="en-US"/>
        </w:rPr>
      </w:pPr>
      <w:r>
        <w:rPr>
          <w:b/>
        </w:rPr>
        <w:br w:type="page" w:clear="all"/>
      </w:r>
    </w:p>
    <w:p w:rsidR="0048346B" w:rsidRDefault="00D5507A">
      <w:pPr>
        <w:pStyle w:val="affffff8"/>
        <w:ind w:firstLine="0"/>
        <w:jc w:val="center"/>
        <w:outlineLvl w:val="0"/>
        <w:rPr>
          <w:b/>
          <w:lang w:val="ru-RU"/>
        </w:rPr>
      </w:pPr>
      <w:bookmarkStart w:id="1" w:name="_Toc201608207"/>
      <w:r>
        <w:rPr>
          <w:b/>
          <w:lang w:val="ru-RU"/>
        </w:rPr>
        <w:lastRenderedPageBreak/>
        <w:t>Состав материалов</w:t>
      </w:r>
      <w:bookmarkEnd w:id="1"/>
    </w:p>
    <w:p w:rsidR="0048346B" w:rsidRDefault="0048346B">
      <w:pPr>
        <w:spacing w:after="0" w:line="240" w:lineRule="auto"/>
        <w:jc w:val="both"/>
        <w:rPr>
          <w:b/>
          <w:szCs w:val="24"/>
          <w:lang w:eastAsia="en-US"/>
        </w:rPr>
      </w:pPr>
    </w:p>
    <w:p w:rsidR="0048346B" w:rsidRDefault="00D5507A">
      <w:pPr>
        <w:pStyle w:val="afffd"/>
        <w:ind w:firstLine="709"/>
        <w:jc w:val="both"/>
        <w:rPr>
          <w:rFonts w:eastAsia="Lucida Sans Unicode"/>
          <w:b/>
          <w:lang w:val="ru-RU"/>
        </w:rPr>
      </w:pPr>
      <w:r>
        <w:rPr>
          <w:rFonts w:eastAsia="Lucida Sans Unicode"/>
          <w:b/>
          <w:lang w:val="ru-RU"/>
        </w:rPr>
        <w:t>Положение о территориальном планировании:</w:t>
      </w:r>
    </w:p>
    <w:p w:rsidR="0048346B" w:rsidRDefault="00D5507A">
      <w:pPr>
        <w:pStyle w:val="afffd"/>
        <w:ind w:firstLine="709"/>
        <w:jc w:val="both"/>
        <w:rPr>
          <w:rFonts w:eastAsia="Lucida Sans Unicode"/>
          <w:u w:val="single"/>
          <w:lang w:val="ru-RU"/>
        </w:rPr>
      </w:pPr>
      <w:r>
        <w:rPr>
          <w:rFonts w:eastAsia="Lucida Sans Unicode"/>
          <w:u w:val="single"/>
          <w:lang w:val="ru-RU"/>
        </w:rPr>
        <w:t>Текстовая часть:</w:t>
      </w:r>
    </w:p>
    <w:p w:rsidR="0048346B" w:rsidRDefault="00D5507A">
      <w:pPr>
        <w:spacing w:after="0" w:line="240" w:lineRule="auto"/>
        <w:ind w:firstLine="709"/>
        <w:jc w:val="both"/>
        <w:rPr>
          <w:rFonts w:eastAsia="Lucida Sans Unicode"/>
          <w:szCs w:val="24"/>
        </w:rPr>
      </w:pPr>
      <w:r>
        <w:rPr>
          <w:rFonts w:eastAsia="Lucida Sans Unicode"/>
          <w:szCs w:val="24"/>
        </w:rPr>
        <w:t>Положение о территориальном планировании.</w:t>
      </w:r>
    </w:p>
    <w:p w:rsidR="0048346B" w:rsidRDefault="00D5507A">
      <w:pPr>
        <w:pStyle w:val="ConsPlusNormal0"/>
        <w:rPr>
          <w:rFonts w:ascii="Times New Roman" w:hAnsi="Times New Roman" w:cs="Times New Roman"/>
          <w:sz w:val="24"/>
          <w:szCs w:val="24"/>
          <w:u w:val="single"/>
        </w:rPr>
      </w:pPr>
      <w:r>
        <w:rPr>
          <w:rFonts w:ascii="Times New Roman" w:hAnsi="Times New Roman" w:cs="Times New Roman"/>
          <w:sz w:val="24"/>
          <w:szCs w:val="24"/>
          <w:u w:val="single"/>
        </w:rPr>
        <w:t>Графические материалы:</w:t>
      </w:r>
    </w:p>
    <w:p w:rsidR="0048346B" w:rsidRDefault="00D5507A">
      <w:pPr>
        <w:spacing w:after="0" w:line="240" w:lineRule="auto"/>
        <w:ind w:firstLine="709"/>
        <w:jc w:val="both"/>
        <w:rPr>
          <w:rFonts w:eastAsia="Lucida Sans Unicode"/>
          <w:szCs w:val="24"/>
        </w:rPr>
      </w:pPr>
      <w:r>
        <w:rPr>
          <w:rFonts w:eastAsia="Lucida Sans Unicode"/>
          <w:szCs w:val="24"/>
        </w:rPr>
        <w:t xml:space="preserve">1. Генеральный план </w:t>
      </w:r>
      <w:r>
        <w:rPr>
          <w:szCs w:val="24"/>
        </w:rPr>
        <w:t xml:space="preserve">муниципального образования </w:t>
      </w:r>
      <w:r w:rsidR="00DC466B" w:rsidRPr="00DC466B">
        <w:rPr>
          <w:szCs w:val="24"/>
        </w:rPr>
        <w:t xml:space="preserve">рабочий поселок </w:t>
      </w:r>
      <w:r w:rsidR="00DC466B">
        <w:rPr>
          <w:szCs w:val="24"/>
        </w:rPr>
        <w:t>Ч</w:t>
      </w:r>
      <w:r w:rsidR="00DC466B" w:rsidRPr="00DC466B">
        <w:rPr>
          <w:szCs w:val="24"/>
        </w:rPr>
        <w:t xml:space="preserve">аадаевка </w:t>
      </w:r>
      <w:proofErr w:type="spellStart"/>
      <w:r w:rsidR="00DC466B">
        <w:rPr>
          <w:szCs w:val="24"/>
        </w:rPr>
        <w:t>Г</w:t>
      </w:r>
      <w:r w:rsidR="00DC466B" w:rsidRPr="00DC466B">
        <w:rPr>
          <w:szCs w:val="24"/>
        </w:rPr>
        <w:t>ородищенского</w:t>
      </w:r>
      <w:proofErr w:type="spellEnd"/>
      <w:r w:rsidR="00DC466B" w:rsidRPr="00DC466B">
        <w:rPr>
          <w:szCs w:val="24"/>
        </w:rPr>
        <w:t xml:space="preserve"> района</w:t>
      </w:r>
      <w:r>
        <w:rPr>
          <w:szCs w:val="24"/>
        </w:rPr>
        <w:t xml:space="preserve"> </w:t>
      </w:r>
      <w:r>
        <w:rPr>
          <w:rFonts w:eastAsia="Lucida Sans Unicode"/>
          <w:szCs w:val="24"/>
        </w:rPr>
        <w:t>Пензенской области. Карта планируемого размещения объектов местного значения.</w:t>
      </w:r>
    </w:p>
    <w:p w:rsidR="0048346B" w:rsidRDefault="00D5507A">
      <w:pPr>
        <w:spacing w:after="0" w:line="240" w:lineRule="auto"/>
        <w:ind w:firstLine="709"/>
        <w:jc w:val="both"/>
        <w:rPr>
          <w:rFonts w:eastAsia="Lucida Sans Unicode"/>
          <w:szCs w:val="24"/>
        </w:rPr>
      </w:pPr>
      <w:r>
        <w:rPr>
          <w:rFonts w:eastAsia="Lucida Sans Unicode"/>
          <w:szCs w:val="24"/>
        </w:rPr>
        <w:t xml:space="preserve">2. Генеральный план муниципального образования </w:t>
      </w:r>
      <w:r w:rsidR="00DC466B" w:rsidRPr="00DC466B">
        <w:rPr>
          <w:szCs w:val="24"/>
        </w:rPr>
        <w:t xml:space="preserve">рабочий поселок </w:t>
      </w:r>
      <w:r w:rsidR="00DC466B">
        <w:rPr>
          <w:szCs w:val="24"/>
        </w:rPr>
        <w:t>Ч</w:t>
      </w:r>
      <w:r w:rsidR="00DC466B" w:rsidRPr="00DC466B">
        <w:rPr>
          <w:szCs w:val="24"/>
        </w:rPr>
        <w:t xml:space="preserve">аадаевка </w:t>
      </w:r>
      <w:proofErr w:type="spellStart"/>
      <w:r w:rsidR="00DC466B">
        <w:rPr>
          <w:szCs w:val="24"/>
        </w:rPr>
        <w:t>Г</w:t>
      </w:r>
      <w:r w:rsidR="00DC466B" w:rsidRPr="00DC466B">
        <w:rPr>
          <w:szCs w:val="24"/>
        </w:rPr>
        <w:t>ородищенского</w:t>
      </w:r>
      <w:proofErr w:type="spellEnd"/>
      <w:r w:rsidR="00DC466B" w:rsidRPr="00DC466B">
        <w:rPr>
          <w:szCs w:val="24"/>
        </w:rPr>
        <w:t xml:space="preserve"> района</w:t>
      </w:r>
      <w:r w:rsidR="00DC466B">
        <w:rPr>
          <w:szCs w:val="24"/>
        </w:rPr>
        <w:t xml:space="preserve"> </w:t>
      </w:r>
      <w:r w:rsidR="00DC466B">
        <w:rPr>
          <w:rFonts w:eastAsia="Lucida Sans Unicode"/>
          <w:szCs w:val="24"/>
        </w:rPr>
        <w:t>Пензенской области</w:t>
      </w:r>
      <w:r>
        <w:rPr>
          <w:rFonts w:eastAsia="Lucida Sans Unicode"/>
          <w:szCs w:val="24"/>
        </w:rPr>
        <w:t>. Карта границ населенных пунктов (в том числе границ</w:t>
      </w:r>
      <w:r w:rsidR="00DC466B">
        <w:rPr>
          <w:rFonts w:eastAsia="Lucida Sans Unicode"/>
          <w:szCs w:val="24"/>
        </w:rPr>
        <w:t xml:space="preserve"> образуемых населенных пунктов)</w:t>
      </w:r>
      <w:r>
        <w:rPr>
          <w:rFonts w:eastAsia="Lucida Sans Unicode"/>
          <w:szCs w:val="24"/>
        </w:rPr>
        <w:t>.</w:t>
      </w:r>
    </w:p>
    <w:p w:rsidR="0048346B" w:rsidRDefault="00D5507A">
      <w:pPr>
        <w:spacing w:after="0" w:line="240" w:lineRule="auto"/>
        <w:ind w:firstLine="709"/>
        <w:jc w:val="both"/>
        <w:rPr>
          <w:rFonts w:eastAsia="Lucida Sans Unicode"/>
          <w:szCs w:val="24"/>
        </w:rPr>
      </w:pPr>
      <w:r>
        <w:rPr>
          <w:rFonts w:eastAsia="Lucida Sans Unicode"/>
          <w:szCs w:val="24"/>
        </w:rPr>
        <w:t xml:space="preserve">3. Генеральный план </w:t>
      </w:r>
      <w:r>
        <w:rPr>
          <w:szCs w:val="24"/>
        </w:rPr>
        <w:t xml:space="preserve">муниципального образования </w:t>
      </w:r>
      <w:r w:rsidR="00DC466B" w:rsidRPr="00DC466B">
        <w:rPr>
          <w:szCs w:val="24"/>
        </w:rPr>
        <w:t xml:space="preserve">рабочий поселок </w:t>
      </w:r>
      <w:r w:rsidR="00DC466B">
        <w:rPr>
          <w:szCs w:val="24"/>
        </w:rPr>
        <w:t>Ч</w:t>
      </w:r>
      <w:r w:rsidR="00DC466B" w:rsidRPr="00DC466B">
        <w:rPr>
          <w:szCs w:val="24"/>
        </w:rPr>
        <w:t xml:space="preserve">аадаевка </w:t>
      </w:r>
      <w:proofErr w:type="spellStart"/>
      <w:r w:rsidR="00DC466B">
        <w:rPr>
          <w:szCs w:val="24"/>
        </w:rPr>
        <w:t>Г</w:t>
      </w:r>
      <w:r w:rsidR="00DC466B" w:rsidRPr="00DC466B">
        <w:rPr>
          <w:szCs w:val="24"/>
        </w:rPr>
        <w:t>ородищенского</w:t>
      </w:r>
      <w:proofErr w:type="spellEnd"/>
      <w:r w:rsidR="00DC466B" w:rsidRPr="00DC466B">
        <w:rPr>
          <w:szCs w:val="24"/>
        </w:rPr>
        <w:t xml:space="preserve"> района</w:t>
      </w:r>
      <w:r w:rsidR="00DC466B">
        <w:rPr>
          <w:szCs w:val="24"/>
        </w:rPr>
        <w:t xml:space="preserve"> </w:t>
      </w:r>
      <w:r w:rsidR="00DC466B">
        <w:rPr>
          <w:rFonts w:eastAsia="Lucida Sans Unicode"/>
          <w:szCs w:val="24"/>
        </w:rPr>
        <w:t>Пензенской области</w:t>
      </w:r>
      <w:r>
        <w:rPr>
          <w:rFonts w:eastAsia="Lucida Sans Unicode"/>
          <w:szCs w:val="24"/>
        </w:rPr>
        <w:t>. Карта функциональных зон.</w:t>
      </w:r>
    </w:p>
    <w:p w:rsidR="0048346B" w:rsidRDefault="00D5507A">
      <w:pPr>
        <w:spacing w:after="0" w:line="240" w:lineRule="auto"/>
        <w:ind w:firstLine="709"/>
        <w:jc w:val="both"/>
      </w:pPr>
      <w:r>
        <w:rPr>
          <w:rFonts w:eastAsia="Lucida Sans Unicode"/>
          <w:b/>
          <w:szCs w:val="24"/>
        </w:rPr>
        <w:t>Приложение 1.</w:t>
      </w:r>
      <w:r>
        <w:rPr>
          <w:rFonts w:eastAsia="Lucida Sans Unicode"/>
          <w:szCs w:val="24"/>
        </w:rPr>
        <w:t xml:space="preserve"> Сведения о границах населенных пунктов (в том числе границах</w:t>
      </w:r>
      <w:r w:rsidR="0083785E">
        <w:rPr>
          <w:rFonts w:eastAsia="Lucida Sans Unicode"/>
          <w:szCs w:val="24"/>
        </w:rPr>
        <w:t xml:space="preserve"> образуемых населенных пунктов)</w:t>
      </w:r>
      <w:r>
        <w:rPr>
          <w:rFonts w:eastAsia="Lucida Sans Unicode"/>
          <w:szCs w:val="24"/>
        </w:rPr>
        <w:t>.</w:t>
      </w:r>
    </w:p>
    <w:p w:rsidR="0048346B" w:rsidRDefault="00D5507A">
      <w:pPr>
        <w:spacing w:after="0" w:line="240" w:lineRule="auto"/>
        <w:ind w:firstLine="709"/>
        <w:jc w:val="both"/>
      </w:pPr>
      <w:r>
        <w:rPr>
          <w:rFonts w:eastAsia="Lucida Sans Unicode"/>
          <w:b/>
          <w:szCs w:val="24"/>
        </w:rPr>
        <w:t>Приложение 2.</w:t>
      </w:r>
      <w:r>
        <w:rPr>
          <w:rFonts w:eastAsia="Lucida Sans Unicode"/>
          <w:szCs w:val="24"/>
        </w:rPr>
        <w:t xml:space="preserve"> Материалы по обоснованию:</w:t>
      </w:r>
    </w:p>
    <w:p w:rsidR="0048346B" w:rsidRDefault="00D5507A">
      <w:pPr>
        <w:pStyle w:val="ConsPlusNormal0"/>
        <w:rPr>
          <w:rFonts w:ascii="Times New Roman" w:hAnsi="Times New Roman" w:cs="Times New Roman"/>
          <w:sz w:val="24"/>
          <w:szCs w:val="24"/>
          <w:u w:val="single"/>
        </w:rPr>
      </w:pPr>
      <w:r>
        <w:rPr>
          <w:rFonts w:ascii="Times New Roman" w:hAnsi="Times New Roman" w:cs="Times New Roman"/>
          <w:sz w:val="24"/>
          <w:szCs w:val="24"/>
          <w:u w:val="single"/>
        </w:rPr>
        <w:t>Текстовая часть:</w:t>
      </w:r>
    </w:p>
    <w:p w:rsidR="0048346B" w:rsidRDefault="00D5507A">
      <w:pPr>
        <w:spacing w:after="0" w:line="240" w:lineRule="auto"/>
        <w:ind w:firstLine="709"/>
        <w:jc w:val="both"/>
        <w:rPr>
          <w:rFonts w:eastAsia="Lucida Sans Unicode"/>
          <w:szCs w:val="24"/>
        </w:rPr>
      </w:pPr>
      <w:r>
        <w:rPr>
          <w:rFonts w:eastAsia="Lucida Sans Unicode"/>
          <w:szCs w:val="24"/>
        </w:rPr>
        <w:t xml:space="preserve">Материалы по обоснованию. </w:t>
      </w:r>
    </w:p>
    <w:p w:rsidR="0048346B" w:rsidRDefault="00D5507A">
      <w:pPr>
        <w:pStyle w:val="ConsPlusNormal0"/>
        <w:rPr>
          <w:rFonts w:ascii="Times New Roman" w:hAnsi="Times New Roman" w:cs="Times New Roman"/>
          <w:sz w:val="24"/>
          <w:szCs w:val="24"/>
          <w:u w:val="single"/>
          <w:lang w:eastAsia="en-US"/>
        </w:rPr>
      </w:pPr>
      <w:r>
        <w:rPr>
          <w:rFonts w:ascii="Times New Roman" w:hAnsi="Times New Roman" w:cs="Times New Roman"/>
          <w:sz w:val="24"/>
          <w:szCs w:val="24"/>
          <w:u w:val="single"/>
          <w:lang w:eastAsia="en-US"/>
        </w:rPr>
        <w:t>Графические материалы:</w:t>
      </w:r>
    </w:p>
    <w:p w:rsidR="0048346B" w:rsidRDefault="00D5507A">
      <w:pPr>
        <w:spacing w:after="0" w:line="240" w:lineRule="auto"/>
        <w:ind w:firstLine="709"/>
        <w:jc w:val="both"/>
        <w:rPr>
          <w:rFonts w:eastAsia="Lucida Sans Unicode"/>
          <w:szCs w:val="24"/>
        </w:rPr>
      </w:pPr>
      <w:r>
        <w:rPr>
          <w:rFonts w:eastAsia="Lucida Sans Unicode"/>
          <w:szCs w:val="24"/>
        </w:rPr>
        <w:t xml:space="preserve">1. Карта зон с особыми условиями использования территорий, объектов культурного наследия и особо охраняемых природных территорий федерального, регионального, местного значения, иных объектов, территорий и зон, которые оказали влияние на установление функциональных зон и планируемое размещение объектов местного значения поселения, или объектов федерального значения, объектов регионального значения, объектов местного значения муниципального района. </w:t>
      </w:r>
    </w:p>
    <w:p w:rsidR="00B54CBD" w:rsidRDefault="00B54CBD" w:rsidP="00B54CBD">
      <w:pPr>
        <w:spacing w:after="0" w:line="240" w:lineRule="auto"/>
        <w:ind w:firstLine="709"/>
        <w:jc w:val="both"/>
        <w:rPr>
          <w:rFonts w:eastAsia="Lucida Sans Unicode"/>
          <w:szCs w:val="24"/>
        </w:rPr>
      </w:pPr>
      <w:r>
        <w:rPr>
          <w:rFonts w:eastAsia="Lucida Sans Unicode"/>
          <w:szCs w:val="24"/>
        </w:rPr>
        <w:t xml:space="preserve">2. Карта зон с особыми условиями использования территорий, объектов культурного наследия и особо охраняемых природных территорий федерального, регионального, местного значения, иных объектов, территорий и зон, которые оказали влияние на установление функциональных зон и планируемое размещение объектов местного значения поселения, или объектов федерального значения, объектов регионального значения, объектов местного значения муниципального района (фрагменты). </w:t>
      </w:r>
    </w:p>
    <w:p w:rsidR="0048346B" w:rsidRDefault="00B54CBD">
      <w:pPr>
        <w:spacing w:after="0" w:line="240" w:lineRule="auto"/>
        <w:ind w:firstLine="709"/>
        <w:jc w:val="both"/>
        <w:rPr>
          <w:rFonts w:eastAsia="Lucida Sans Unicode"/>
          <w:szCs w:val="24"/>
        </w:rPr>
      </w:pPr>
      <w:r>
        <w:rPr>
          <w:rFonts w:eastAsia="Lucida Sans Unicode"/>
          <w:szCs w:val="24"/>
        </w:rPr>
        <w:t>3</w:t>
      </w:r>
      <w:r w:rsidR="00D5507A">
        <w:rPr>
          <w:rFonts w:eastAsia="Lucida Sans Unicode"/>
          <w:szCs w:val="24"/>
        </w:rPr>
        <w:t xml:space="preserve">. Карта границ территорий, подверженных риску возникновения чрезвычайных ситуаций природного и техногенного характера. </w:t>
      </w:r>
    </w:p>
    <w:p w:rsidR="006C3965" w:rsidRPr="006C3965" w:rsidRDefault="006C3965">
      <w:pPr>
        <w:spacing w:after="0" w:line="240" w:lineRule="auto"/>
        <w:rPr>
          <w:szCs w:val="24"/>
          <w:lang w:bidi="en-US"/>
        </w:rPr>
      </w:pPr>
      <w:r>
        <w:rPr>
          <w:color w:val="FF0000"/>
        </w:rPr>
        <w:br w:type="page"/>
      </w:r>
    </w:p>
    <w:p w:rsidR="0048346B" w:rsidRPr="00840ECD" w:rsidRDefault="00D5507A">
      <w:pPr>
        <w:pStyle w:val="Heading"/>
        <w:spacing w:before="0" w:after="0"/>
        <w:outlineLvl w:val="0"/>
      </w:pPr>
      <w:bookmarkStart w:id="2" w:name="_Toc201608208"/>
      <w:r w:rsidRPr="00840ECD">
        <w:rPr>
          <w:rStyle w:val="FontStyle14"/>
          <w:sz w:val="24"/>
          <w:szCs w:val="24"/>
        </w:rPr>
        <w:lastRenderedPageBreak/>
        <w:t>Введение</w:t>
      </w:r>
      <w:bookmarkEnd w:id="2"/>
    </w:p>
    <w:p w:rsidR="001C086D" w:rsidRPr="00D24A7F" w:rsidRDefault="001C086D" w:rsidP="001C086D">
      <w:pPr>
        <w:spacing w:after="0" w:line="240" w:lineRule="auto"/>
        <w:ind w:firstLine="567"/>
        <w:jc w:val="both"/>
        <w:rPr>
          <w:szCs w:val="24"/>
          <w:lang w:bidi="en-US"/>
        </w:rPr>
      </w:pPr>
      <w:r w:rsidRPr="00B925AF">
        <w:rPr>
          <w:szCs w:val="24"/>
        </w:rPr>
        <w:t xml:space="preserve">Внесение изменений в генеральный план муниципального образования </w:t>
      </w:r>
      <w:bookmarkStart w:id="3" w:name="_Hlk136333791"/>
      <w:r>
        <w:rPr>
          <w:szCs w:val="24"/>
        </w:rPr>
        <w:t xml:space="preserve">рабочий поселок Чаадаевка </w:t>
      </w:r>
      <w:proofErr w:type="spellStart"/>
      <w:r>
        <w:rPr>
          <w:szCs w:val="24"/>
        </w:rPr>
        <w:t>Городищенского</w:t>
      </w:r>
      <w:proofErr w:type="spellEnd"/>
      <w:r w:rsidRPr="00B925AF">
        <w:rPr>
          <w:szCs w:val="24"/>
        </w:rPr>
        <w:t xml:space="preserve"> района</w:t>
      </w:r>
      <w:bookmarkEnd w:id="3"/>
      <w:r w:rsidRPr="00B925AF">
        <w:rPr>
          <w:szCs w:val="24"/>
        </w:rPr>
        <w:t xml:space="preserve"> Пензенской области выполнено в отношении генерального плана муниципального образования </w:t>
      </w:r>
      <w:r>
        <w:rPr>
          <w:szCs w:val="24"/>
        </w:rPr>
        <w:t xml:space="preserve">рабочий поселок Чаадаевка </w:t>
      </w:r>
      <w:proofErr w:type="spellStart"/>
      <w:r>
        <w:rPr>
          <w:szCs w:val="24"/>
        </w:rPr>
        <w:t>Городищенского</w:t>
      </w:r>
      <w:proofErr w:type="spellEnd"/>
      <w:r w:rsidRPr="00B925AF">
        <w:rPr>
          <w:szCs w:val="24"/>
        </w:rPr>
        <w:t xml:space="preserve"> района Пензенской области, </w:t>
      </w:r>
      <w:bookmarkStart w:id="4" w:name="_Hlk148692421"/>
      <w:r w:rsidRPr="00B925AF">
        <w:rPr>
          <w:szCs w:val="24"/>
        </w:rPr>
        <w:t xml:space="preserve">утвержденного решением </w:t>
      </w:r>
      <w:bookmarkStart w:id="5" w:name="_Hlk138064400"/>
      <w:r w:rsidRPr="00B925AF">
        <w:rPr>
          <w:bCs/>
          <w:szCs w:val="24"/>
        </w:rPr>
        <w:t xml:space="preserve">Комитета местного самоуправления </w:t>
      </w:r>
      <w:bookmarkStart w:id="6" w:name="_Hlk184203835"/>
      <w:r>
        <w:rPr>
          <w:szCs w:val="24"/>
        </w:rPr>
        <w:t xml:space="preserve">рабочего поселка Чаадаевка </w:t>
      </w:r>
      <w:proofErr w:type="spellStart"/>
      <w:r>
        <w:rPr>
          <w:szCs w:val="24"/>
        </w:rPr>
        <w:t>Городищенского</w:t>
      </w:r>
      <w:proofErr w:type="spellEnd"/>
      <w:r w:rsidRPr="00B925AF">
        <w:rPr>
          <w:szCs w:val="24"/>
        </w:rPr>
        <w:t xml:space="preserve"> района Пензенской области</w:t>
      </w:r>
      <w:r>
        <w:rPr>
          <w:szCs w:val="24"/>
        </w:rPr>
        <w:t xml:space="preserve"> шестого созыва</w:t>
      </w:r>
      <w:r w:rsidRPr="00B925AF">
        <w:rPr>
          <w:szCs w:val="24"/>
        </w:rPr>
        <w:t xml:space="preserve"> от </w:t>
      </w:r>
      <w:r>
        <w:rPr>
          <w:szCs w:val="24"/>
        </w:rPr>
        <w:t>19</w:t>
      </w:r>
      <w:r w:rsidRPr="00B925AF">
        <w:rPr>
          <w:szCs w:val="24"/>
        </w:rPr>
        <w:t>.0</w:t>
      </w:r>
      <w:r>
        <w:rPr>
          <w:szCs w:val="24"/>
        </w:rPr>
        <w:t>8</w:t>
      </w:r>
      <w:r w:rsidRPr="00B925AF">
        <w:rPr>
          <w:szCs w:val="24"/>
        </w:rPr>
        <w:t>.201</w:t>
      </w:r>
      <w:r>
        <w:rPr>
          <w:szCs w:val="24"/>
        </w:rPr>
        <w:t>6</w:t>
      </w:r>
      <w:r w:rsidRPr="00B925AF">
        <w:rPr>
          <w:szCs w:val="24"/>
        </w:rPr>
        <w:t xml:space="preserve"> № </w:t>
      </w:r>
      <w:r>
        <w:rPr>
          <w:szCs w:val="24"/>
        </w:rPr>
        <w:t>305</w:t>
      </w:r>
      <w:r w:rsidRPr="00B925AF">
        <w:rPr>
          <w:szCs w:val="24"/>
        </w:rPr>
        <w:t>-</w:t>
      </w:r>
      <w:r>
        <w:rPr>
          <w:szCs w:val="24"/>
        </w:rPr>
        <w:t>39</w:t>
      </w:r>
      <w:r w:rsidRPr="00B925AF">
        <w:rPr>
          <w:szCs w:val="24"/>
        </w:rPr>
        <w:t>/</w:t>
      </w:r>
      <w:r>
        <w:rPr>
          <w:szCs w:val="24"/>
        </w:rPr>
        <w:t>6</w:t>
      </w:r>
      <w:r w:rsidRPr="00B925AF">
        <w:rPr>
          <w:szCs w:val="24"/>
          <w:lang w:bidi="en-US"/>
        </w:rPr>
        <w:t>.</w:t>
      </w:r>
      <w:bookmarkEnd w:id="5"/>
      <w:bookmarkEnd w:id="6"/>
    </w:p>
    <w:bookmarkEnd w:id="4"/>
    <w:p w:rsidR="001C086D" w:rsidRPr="001C086D" w:rsidRDefault="001C086D" w:rsidP="001C086D">
      <w:pPr>
        <w:pStyle w:val="a3"/>
        <w:spacing w:after="0"/>
        <w:ind w:left="0" w:firstLine="567"/>
        <w:rPr>
          <w:sz w:val="24"/>
          <w:szCs w:val="24"/>
          <w:lang w:val="ru-RU"/>
        </w:rPr>
      </w:pPr>
      <w:r w:rsidRPr="001C086D">
        <w:rPr>
          <w:sz w:val="24"/>
          <w:szCs w:val="24"/>
          <w:lang w:val="ru-RU"/>
        </w:rPr>
        <w:t xml:space="preserve">Основанием для проведения работ по подготовке изменений в генеральный план муниципального образования рабочий поселок Чаадаевка </w:t>
      </w:r>
      <w:proofErr w:type="spellStart"/>
      <w:r w:rsidRPr="001C086D">
        <w:rPr>
          <w:sz w:val="24"/>
          <w:szCs w:val="24"/>
          <w:lang w:val="ru-RU"/>
        </w:rPr>
        <w:t>Городищенского</w:t>
      </w:r>
      <w:proofErr w:type="spellEnd"/>
      <w:r w:rsidRPr="001C086D">
        <w:rPr>
          <w:sz w:val="24"/>
          <w:szCs w:val="24"/>
          <w:lang w:val="ru-RU"/>
        </w:rPr>
        <w:t xml:space="preserve"> района Пензенской области (далее – проект генерального плана, проект изменений в генеральный план) является:</w:t>
      </w:r>
    </w:p>
    <w:p w:rsidR="001C086D" w:rsidRPr="001C086D" w:rsidRDefault="001C086D" w:rsidP="001C086D">
      <w:pPr>
        <w:pStyle w:val="36"/>
        <w:spacing w:after="0"/>
        <w:ind w:firstLine="567"/>
        <w:rPr>
          <w:sz w:val="24"/>
          <w:szCs w:val="24"/>
          <w:lang w:val="ru-RU"/>
        </w:rPr>
      </w:pPr>
      <w:r w:rsidRPr="001C086D">
        <w:rPr>
          <w:sz w:val="24"/>
          <w:szCs w:val="24"/>
          <w:lang w:val="ru-RU" w:eastAsia="ru-RU"/>
        </w:rPr>
        <w:t xml:space="preserve">- Приказ Министерства градостроительства и архитектуры Пензенской области от </w:t>
      </w:r>
      <w:r>
        <w:rPr>
          <w:sz w:val="24"/>
          <w:szCs w:val="24"/>
          <w:lang w:val="ru-RU" w:eastAsia="ru-RU"/>
        </w:rPr>
        <w:t>27.02.2026</w:t>
      </w:r>
      <w:r w:rsidRPr="001C086D">
        <w:rPr>
          <w:sz w:val="24"/>
          <w:szCs w:val="24"/>
          <w:lang w:val="ru-RU" w:eastAsia="ru-RU"/>
        </w:rPr>
        <w:t xml:space="preserve"> № </w:t>
      </w:r>
      <w:r>
        <w:rPr>
          <w:sz w:val="24"/>
          <w:szCs w:val="24"/>
          <w:lang w:val="ru-RU" w:eastAsia="ru-RU"/>
        </w:rPr>
        <w:t>192</w:t>
      </w:r>
      <w:r w:rsidRPr="001C086D">
        <w:rPr>
          <w:sz w:val="24"/>
          <w:szCs w:val="24"/>
          <w:lang w:val="ru-RU" w:eastAsia="ru-RU"/>
        </w:rPr>
        <w:t xml:space="preserve">/ОП «О подготовке проекта внесения изменений в Генеральный план муниципального </w:t>
      </w:r>
      <w:r w:rsidRPr="001C086D">
        <w:rPr>
          <w:sz w:val="24"/>
          <w:szCs w:val="24"/>
          <w:lang w:val="ru-RU"/>
        </w:rPr>
        <w:t xml:space="preserve">образования рабочий поселок Чаадаевка </w:t>
      </w:r>
      <w:proofErr w:type="spellStart"/>
      <w:r w:rsidRPr="001C086D">
        <w:rPr>
          <w:sz w:val="24"/>
          <w:szCs w:val="24"/>
          <w:lang w:val="ru-RU"/>
        </w:rPr>
        <w:t>Городищенского</w:t>
      </w:r>
      <w:proofErr w:type="spellEnd"/>
      <w:r w:rsidRPr="001C086D">
        <w:rPr>
          <w:sz w:val="24"/>
          <w:szCs w:val="24"/>
          <w:lang w:val="ru-RU"/>
        </w:rPr>
        <w:t xml:space="preserve"> района Пензенской области».</w:t>
      </w:r>
    </w:p>
    <w:p w:rsidR="0048346B" w:rsidRDefault="00D5507A" w:rsidP="00434AA5">
      <w:pPr>
        <w:pStyle w:val="affff7"/>
        <w:ind w:firstLine="709"/>
        <w:jc w:val="both"/>
      </w:pPr>
      <w:r w:rsidRPr="00840ECD">
        <w:rPr>
          <w:sz w:val="24"/>
          <w:szCs w:val="24"/>
          <w:lang w:eastAsia="ru-RU"/>
        </w:rPr>
        <w:t>Подготовка документов территориального план</w:t>
      </w:r>
      <w:r>
        <w:rPr>
          <w:sz w:val="24"/>
          <w:szCs w:val="24"/>
          <w:lang w:eastAsia="ru-RU"/>
        </w:rPr>
        <w:t>ирования осуществляется на основе изучения социально-экономических, демографических, природно-климатических, экологических и иных факторов, с применением комплексного анализа развития территории, в целях обеспечения учета интересов граждан в соответствии с требованиями Градостроительного кодекса Российской Федерации.</w:t>
      </w:r>
    </w:p>
    <w:p w:rsidR="0048346B" w:rsidRDefault="00D5507A">
      <w:pPr>
        <w:spacing w:after="0" w:line="240" w:lineRule="auto"/>
        <w:ind w:firstLine="709"/>
        <w:jc w:val="both"/>
      </w:pPr>
      <w:r>
        <w:rPr>
          <w:szCs w:val="24"/>
        </w:rPr>
        <w:t xml:space="preserve">Исходные материалы и предложения для подготовки проекта генерального плана предоставлены администрацией </w:t>
      </w:r>
      <w:r w:rsidR="00182AE3">
        <w:rPr>
          <w:szCs w:val="24"/>
        </w:rPr>
        <w:t>р.</w:t>
      </w:r>
      <w:r w:rsidR="00182AE3" w:rsidRPr="00DC466B">
        <w:rPr>
          <w:szCs w:val="24"/>
        </w:rPr>
        <w:t>п</w:t>
      </w:r>
      <w:r w:rsidR="00182AE3">
        <w:rPr>
          <w:szCs w:val="24"/>
        </w:rPr>
        <w:t>. Ч</w:t>
      </w:r>
      <w:r w:rsidR="00182AE3" w:rsidRPr="00DC466B">
        <w:rPr>
          <w:szCs w:val="24"/>
        </w:rPr>
        <w:t xml:space="preserve">аадаевка </w:t>
      </w:r>
      <w:proofErr w:type="spellStart"/>
      <w:r w:rsidR="00182AE3">
        <w:rPr>
          <w:szCs w:val="24"/>
        </w:rPr>
        <w:t>Г</w:t>
      </w:r>
      <w:r w:rsidR="00182AE3" w:rsidRPr="00DC466B">
        <w:rPr>
          <w:szCs w:val="24"/>
        </w:rPr>
        <w:t>ородищенского</w:t>
      </w:r>
      <w:proofErr w:type="spellEnd"/>
      <w:r w:rsidR="00182AE3" w:rsidRPr="00DC466B">
        <w:rPr>
          <w:szCs w:val="24"/>
        </w:rPr>
        <w:t xml:space="preserve"> района</w:t>
      </w:r>
      <w:r w:rsidR="00182AE3">
        <w:rPr>
          <w:szCs w:val="24"/>
        </w:rPr>
        <w:t xml:space="preserve"> </w:t>
      </w:r>
      <w:r w:rsidR="00182AE3">
        <w:rPr>
          <w:rFonts w:eastAsia="Lucida Sans Unicode"/>
          <w:szCs w:val="24"/>
        </w:rPr>
        <w:t>Пензенской области</w:t>
      </w:r>
      <w:r>
        <w:rPr>
          <w:szCs w:val="24"/>
        </w:rPr>
        <w:t xml:space="preserve">, администрацией </w:t>
      </w:r>
      <w:proofErr w:type="spellStart"/>
      <w:r w:rsidR="00182AE3">
        <w:rPr>
          <w:szCs w:val="24"/>
        </w:rPr>
        <w:t>Городищенского</w:t>
      </w:r>
      <w:proofErr w:type="spellEnd"/>
      <w:r>
        <w:rPr>
          <w:szCs w:val="24"/>
        </w:rPr>
        <w:t xml:space="preserve"> района Пензенской области, а также министерствами и ведомствами, </w:t>
      </w:r>
      <w:r>
        <w:rPr>
          <w:rStyle w:val="extended-textshort"/>
          <w:szCs w:val="24"/>
        </w:rPr>
        <w:t xml:space="preserve">подведомственными им </w:t>
      </w:r>
      <w:r>
        <w:rPr>
          <w:szCs w:val="24"/>
        </w:rPr>
        <w:t>организациями и службами.</w:t>
      </w:r>
    </w:p>
    <w:p w:rsidR="0048346B" w:rsidRDefault="00D5507A">
      <w:pPr>
        <w:pStyle w:val="ConsPlusNormal0"/>
        <w:ind w:firstLine="709"/>
        <w:contextualSpacing/>
        <w:jc w:val="both"/>
        <w:rPr>
          <w:rFonts w:ascii="Times New Roman" w:hAnsi="Times New Roman" w:cs="Times New Roman"/>
          <w:sz w:val="24"/>
          <w:szCs w:val="24"/>
        </w:rPr>
      </w:pPr>
      <w:r>
        <w:rPr>
          <w:rFonts w:ascii="Times New Roman" w:hAnsi="Times New Roman" w:cs="Times New Roman"/>
          <w:sz w:val="24"/>
          <w:szCs w:val="24"/>
        </w:rPr>
        <w:t>Проектные решения генерального плана являются основой для формирования или корректировки документов стратегического планирования, правил землепользования и застройки, документации по планировке территории сельского поселения муниципального района.</w:t>
      </w:r>
    </w:p>
    <w:p w:rsidR="0048346B" w:rsidRDefault="00D5507A">
      <w:pPr>
        <w:tabs>
          <w:tab w:val="left" w:pos="0"/>
        </w:tabs>
        <w:spacing w:after="0" w:line="240" w:lineRule="auto"/>
        <w:ind w:right="113" w:firstLine="709"/>
        <w:contextualSpacing/>
        <w:jc w:val="both"/>
      </w:pPr>
      <w:r>
        <w:rPr>
          <w:rFonts w:eastAsia="Lucida Sans Unicode"/>
          <w:szCs w:val="24"/>
          <w:u w:val="single"/>
        </w:rPr>
        <w:t>Изменения в генеральный план выполнены в соответствии с требованиями действующего законодательства:</w:t>
      </w:r>
    </w:p>
    <w:p w:rsidR="0048346B" w:rsidRDefault="00D5507A">
      <w:pPr>
        <w:tabs>
          <w:tab w:val="left" w:pos="0"/>
        </w:tabs>
        <w:spacing w:after="0" w:line="240" w:lineRule="auto"/>
        <w:ind w:right="113" w:firstLine="709"/>
        <w:contextualSpacing/>
        <w:jc w:val="both"/>
      </w:pPr>
      <w:r>
        <w:rPr>
          <w:rFonts w:eastAsia="Lucida Sans Unicode"/>
          <w:b/>
          <w:szCs w:val="24"/>
        </w:rPr>
        <w:t>- </w:t>
      </w:r>
      <w:r>
        <w:rPr>
          <w:rFonts w:eastAsia="Lucida Sans Unicode"/>
          <w:szCs w:val="24"/>
        </w:rPr>
        <w:t>Градостроительного кодекса Российской Федерации от 29.12.2004 № 190-ФЗ (с последующими изменениями);</w:t>
      </w:r>
    </w:p>
    <w:p w:rsidR="0048346B" w:rsidRDefault="00D5507A">
      <w:pPr>
        <w:tabs>
          <w:tab w:val="left" w:pos="0"/>
        </w:tabs>
        <w:spacing w:after="0" w:line="240" w:lineRule="auto"/>
        <w:ind w:firstLine="709"/>
        <w:contextualSpacing/>
        <w:jc w:val="both"/>
      </w:pPr>
      <w:r>
        <w:rPr>
          <w:rFonts w:eastAsia="Lucida Sans Unicode"/>
          <w:b/>
          <w:szCs w:val="24"/>
        </w:rPr>
        <w:noBreakHyphen/>
      </w:r>
      <w:r>
        <w:rPr>
          <w:rFonts w:eastAsia="Lucida Sans Unicode"/>
          <w:szCs w:val="24"/>
          <w:lang w:val="en-US"/>
        </w:rPr>
        <w:t> </w:t>
      </w:r>
      <w:r w:rsidR="00411BE9">
        <w:rPr>
          <w:rFonts w:eastAsia="Lucida Sans Unicode"/>
          <w:szCs w:val="24"/>
        </w:rPr>
        <w:t xml:space="preserve">Федерального закона </w:t>
      </w:r>
      <w:r>
        <w:rPr>
          <w:rFonts w:eastAsia="Lucida Sans Unicode"/>
          <w:szCs w:val="24"/>
        </w:rPr>
        <w:t>от</w:t>
      </w:r>
      <w:r w:rsidR="00411BE9">
        <w:rPr>
          <w:rFonts w:eastAsia="Lucida Sans Unicode"/>
          <w:szCs w:val="24"/>
        </w:rPr>
        <w:t xml:space="preserve"> </w:t>
      </w:r>
      <w:r>
        <w:rPr>
          <w:rFonts w:eastAsia="Lucida Sans Unicode"/>
          <w:szCs w:val="24"/>
        </w:rPr>
        <w:t>29.12.2004</w:t>
      </w:r>
      <w:r w:rsidR="00411BE9">
        <w:rPr>
          <w:rFonts w:eastAsia="Lucida Sans Unicode"/>
          <w:szCs w:val="24"/>
        </w:rPr>
        <w:t xml:space="preserve"> </w:t>
      </w:r>
      <w:r>
        <w:rPr>
          <w:rFonts w:eastAsia="Lucida Sans Unicode"/>
          <w:szCs w:val="24"/>
        </w:rPr>
        <w:t>№</w:t>
      </w:r>
      <w:r w:rsidR="00411BE9">
        <w:rPr>
          <w:rFonts w:eastAsia="Lucida Sans Unicode"/>
          <w:szCs w:val="24"/>
        </w:rPr>
        <w:t xml:space="preserve"> </w:t>
      </w:r>
      <w:r>
        <w:rPr>
          <w:rFonts w:eastAsia="Lucida Sans Unicode"/>
          <w:szCs w:val="24"/>
        </w:rPr>
        <w:t>191</w:t>
      </w:r>
      <w:r w:rsidR="00411BE9">
        <w:rPr>
          <w:rFonts w:eastAsia="Lucida Sans Unicode"/>
          <w:szCs w:val="24"/>
        </w:rPr>
        <w:t xml:space="preserve"> </w:t>
      </w:r>
      <w:r>
        <w:rPr>
          <w:rFonts w:eastAsia="Lucida Sans Unicode"/>
          <w:szCs w:val="24"/>
        </w:rPr>
        <w:t>ФЗ</w:t>
      </w:r>
      <w:r w:rsidR="00411BE9">
        <w:rPr>
          <w:rFonts w:eastAsia="Lucida Sans Unicode"/>
          <w:szCs w:val="24"/>
        </w:rPr>
        <w:t xml:space="preserve"> </w:t>
      </w:r>
      <w:r>
        <w:rPr>
          <w:rFonts w:eastAsia="Lucida Sans Unicode"/>
          <w:szCs w:val="24"/>
        </w:rPr>
        <w:t>«О</w:t>
      </w:r>
      <w:r w:rsidR="00411BE9">
        <w:rPr>
          <w:rFonts w:eastAsia="Lucida Sans Unicode"/>
          <w:szCs w:val="24"/>
        </w:rPr>
        <w:t xml:space="preserve"> </w:t>
      </w:r>
      <w:r>
        <w:rPr>
          <w:rFonts w:eastAsia="Lucida Sans Unicode"/>
          <w:szCs w:val="24"/>
        </w:rPr>
        <w:t>введении</w:t>
      </w:r>
      <w:r w:rsidR="00411BE9">
        <w:rPr>
          <w:rFonts w:eastAsia="Lucida Sans Unicode"/>
          <w:szCs w:val="24"/>
        </w:rPr>
        <w:t xml:space="preserve"> </w:t>
      </w:r>
      <w:r>
        <w:rPr>
          <w:rFonts w:eastAsia="Lucida Sans Unicode"/>
          <w:szCs w:val="24"/>
        </w:rPr>
        <w:t>в</w:t>
      </w:r>
      <w:r w:rsidR="00411BE9">
        <w:rPr>
          <w:rFonts w:eastAsia="Lucida Sans Unicode"/>
          <w:szCs w:val="24"/>
        </w:rPr>
        <w:t xml:space="preserve"> </w:t>
      </w:r>
      <w:r>
        <w:rPr>
          <w:rFonts w:eastAsia="Lucida Sans Unicode"/>
          <w:szCs w:val="24"/>
        </w:rPr>
        <w:t>действие</w:t>
      </w:r>
      <w:r w:rsidR="00411BE9">
        <w:rPr>
          <w:rFonts w:eastAsia="Lucida Sans Unicode"/>
          <w:szCs w:val="24"/>
        </w:rPr>
        <w:t xml:space="preserve"> </w:t>
      </w:r>
      <w:r>
        <w:rPr>
          <w:rFonts w:eastAsia="Lucida Sans Unicode"/>
          <w:szCs w:val="24"/>
        </w:rPr>
        <w:t>Градостроительного кодекса Российской Федерации» (с последующими изменениями);</w:t>
      </w:r>
    </w:p>
    <w:p w:rsidR="0048346B" w:rsidRDefault="00D5507A">
      <w:pPr>
        <w:tabs>
          <w:tab w:val="left" w:pos="0"/>
        </w:tabs>
        <w:spacing w:after="0" w:line="240" w:lineRule="auto"/>
        <w:ind w:right="113" w:firstLine="709"/>
        <w:contextualSpacing/>
        <w:jc w:val="both"/>
        <w:rPr>
          <w:rFonts w:eastAsia="Lucida Sans Unicode"/>
          <w:szCs w:val="24"/>
        </w:rPr>
      </w:pPr>
      <w:r>
        <w:rPr>
          <w:rFonts w:eastAsia="Lucida Sans Unicode"/>
          <w:szCs w:val="24"/>
        </w:rPr>
        <w:t>- Земельного кодекса Российской Федерации от 25.10.2001 № 136-ФЗ (с последующими изменениями);</w:t>
      </w:r>
    </w:p>
    <w:p w:rsidR="0048346B" w:rsidRDefault="00D5507A">
      <w:pPr>
        <w:tabs>
          <w:tab w:val="left" w:pos="283"/>
        </w:tabs>
        <w:spacing w:after="0" w:line="240" w:lineRule="auto"/>
        <w:ind w:firstLine="709"/>
        <w:contextualSpacing/>
        <w:jc w:val="both"/>
      </w:pPr>
      <w:r>
        <w:rPr>
          <w:rFonts w:eastAsia="Lucida Sans Unicode"/>
          <w:b/>
          <w:szCs w:val="24"/>
        </w:rPr>
        <w:t>- </w:t>
      </w:r>
      <w:r>
        <w:rPr>
          <w:rFonts w:eastAsia="Lucida Sans Unicode"/>
          <w:szCs w:val="24"/>
        </w:rPr>
        <w:t>Федерального закона от 04.12.2006 № 200-ФЗ «Лесной кодекс Российской Федерации» (с последующими изменениями);</w:t>
      </w:r>
    </w:p>
    <w:p w:rsidR="0048346B" w:rsidRDefault="00D5507A">
      <w:pPr>
        <w:tabs>
          <w:tab w:val="left" w:pos="283"/>
        </w:tabs>
        <w:spacing w:after="0" w:line="240" w:lineRule="auto"/>
        <w:ind w:firstLine="709"/>
        <w:contextualSpacing/>
        <w:jc w:val="both"/>
      </w:pPr>
      <w:r>
        <w:rPr>
          <w:rFonts w:eastAsia="Lucida Sans Unicode"/>
          <w:b/>
          <w:szCs w:val="24"/>
        </w:rPr>
        <w:t>- </w:t>
      </w:r>
      <w:r>
        <w:rPr>
          <w:rFonts w:eastAsia="Lucida Sans Unicode"/>
          <w:szCs w:val="24"/>
        </w:rPr>
        <w:t>Федерального закона от 03.06.2006 № 74-ФЗ «Водный кодекс Российской Федерации» (с последующими изменениями);</w:t>
      </w:r>
    </w:p>
    <w:p w:rsidR="0048346B" w:rsidRDefault="00D5507A">
      <w:pPr>
        <w:tabs>
          <w:tab w:val="left" w:pos="283"/>
        </w:tabs>
        <w:spacing w:after="0" w:line="240" w:lineRule="auto"/>
        <w:ind w:firstLine="709"/>
        <w:contextualSpacing/>
        <w:jc w:val="both"/>
      </w:pPr>
      <w:r>
        <w:rPr>
          <w:rFonts w:eastAsia="Lucida Sans Unicode"/>
          <w:b/>
          <w:szCs w:val="24"/>
        </w:rPr>
        <w:t>- </w:t>
      </w:r>
      <w:r>
        <w:rPr>
          <w:rFonts w:eastAsia="Lucida Sans Unicode"/>
          <w:szCs w:val="24"/>
        </w:rPr>
        <w:t>Федерального закона от 19.03.1997 № 60-ФЗ «Воздушный кодекс Российской Федерации» (с последующими изменениями);</w:t>
      </w:r>
    </w:p>
    <w:p w:rsidR="0048346B" w:rsidRDefault="00D5507A">
      <w:pPr>
        <w:tabs>
          <w:tab w:val="left" w:pos="283"/>
        </w:tabs>
        <w:spacing w:after="0" w:line="240" w:lineRule="auto"/>
        <w:ind w:firstLine="709"/>
        <w:contextualSpacing/>
        <w:jc w:val="both"/>
      </w:pPr>
      <w:r>
        <w:rPr>
          <w:rFonts w:eastAsia="Lucida Sans Unicode"/>
          <w:b/>
          <w:szCs w:val="24"/>
        </w:rPr>
        <w:t>- </w:t>
      </w:r>
      <w:r>
        <w:rPr>
          <w:rFonts w:eastAsia="Lucida Sans Unicode"/>
          <w:szCs w:val="24"/>
        </w:rPr>
        <w:t>Федерального закона от 14.03.1995 № 33-ФЗ «Об особо охраняемых природных территориях» (с последующими изменениями);</w:t>
      </w:r>
    </w:p>
    <w:p w:rsidR="0048346B" w:rsidRDefault="00D5507A">
      <w:pPr>
        <w:tabs>
          <w:tab w:val="left" w:pos="283"/>
        </w:tabs>
        <w:spacing w:after="0" w:line="240" w:lineRule="auto"/>
        <w:ind w:firstLine="709"/>
        <w:contextualSpacing/>
        <w:jc w:val="both"/>
      </w:pPr>
      <w:r>
        <w:rPr>
          <w:rFonts w:eastAsia="Lucida Sans Unicode"/>
          <w:b/>
          <w:szCs w:val="24"/>
        </w:rPr>
        <w:t>- </w:t>
      </w:r>
      <w:r>
        <w:rPr>
          <w:rFonts w:eastAsia="Lucida Sans Unicode"/>
          <w:szCs w:val="24"/>
        </w:rPr>
        <w:t>Федерального закона от 10.01.2002 № 7-ФЗ «Об охране окружающей среды» (с последующими изменениями);</w:t>
      </w:r>
    </w:p>
    <w:p w:rsidR="0048346B" w:rsidRDefault="00D5507A">
      <w:pPr>
        <w:tabs>
          <w:tab w:val="left" w:pos="283"/>
        </w:tabs>
        <w:spacing w:after="0" w:line="240" w:lineRule="auto"/>
        <w:ind w:firstLine="709"/>
        <w:jc w:val="both"/>
      </w:pPr>
      <w:r>
        <w:rPr>
          <w:rFonts w:eastAsia="Lucida Sans Unicode"/>
          <w:b/>
          <w:szCs w:val="24"/>
        </w:rPr>
        <w:t>- </w:t>
      </w:r>
      <w:r>
        <w:rPr>
          <w:rFonts w:eastAsia="Lucida Sans Unicode"/>
          <w:szCs w:val="24"/>
        </w:rPr>
        <w:t>Федерального закона от 10.01.2003 № 17-ФЗ «О железнодорожном транспорте в Российской Федерации» (с последующими изменениями);</w:t>
      </w:r>
    </w:p>
    <w:p w:rsidR="0048346B" w:rsidRDefault="00D5507A">
      <w:pPr>
        <w:tabs>
          <w:tab w:val="left" w:pos="283"/>
        </w:tabs>
        <w:spacing w:after="0" w:line="240" w:lineRule="auto"/>
        <w:ind w:firstLine="709"/>
        <w:jc w:val="both"/>
      </w:pPr>
      <w:r>
        <w:rPr>
          <w:rFonts w:eastAsia="Lucida Sans Unicode"/>
          <w:b/>
          <w:szCs w:val="24"/>
        </w:rPr>
        <w:t>- </w:t>
      </w:r>
      <w:r>
        <w:rPr>
          <w:rFonts w:eastAsia="Lucida Sans Unicode"/>
          <w:szCs w:val="24"/>
        </w:rPr>
        <w:t>Федерального закона от 08.11.2007 № 257-ФЗ «Об автомобильных дорогах и дорожной деятельности в РФ и о внесении изменений в отдельные законодательные акты Российской Федерации» (с последующими изменениями);</w:t>
      </w:r>
    </w:p>
    <w:p w:rsidR="0048346B" w:rsidRDefault="00D5507A">
      <w:pPr>
        <w:tabs>
          <w:tab w:val="left" w:pos="283"/>
        </w:tabs>
        <w:spacing w:after="0" w:line="240" w:lineRule="auto"/>
        <w:ind w:firstLine="709"/>
        <w:jc w:val="both"/>
      </w:pPr>
      <w:r>
        <w:rPr>
          <w:rFonts w:eastAsia="Lucida Sans Unicode"/>
          <w:b/>
          <w:szCs w:val="24"/>
        </w:rPr>
        <w:t>-</w:t>
      </w:r>
      <w:r>
        <w:rPr>
          <w:rFonts w:eastAsia="Lucida Sans Unicode"/>
          <w:szCs w:val="24"/>
        </w:rPr>
        <w:t> Федерального закона от 30.03.1999 № 52-ФЗ «О санитарно-эпидемиологическом благополучии населения» (с последующими изменениями);</w:t>
      </w:r>
    </w:p>
    <w:p w:rsidR="0048346B" w:rsidRDefault="00D5507A">
      <w:pPr>
        <w:tabs>
          <w:tab w:val="left" w:pos="283"/>
        </w:tabs>
        <w:spacing w:after="0" w:line="240" w:lineRule="auto"/>
        <w:ind w:firstLine="709"/>
        <w:jc w:val="both"/>
      </w:pPr>
      <w:r>
        <w:rPr>
          <w:rFonts w:eastAsia="Lucida Sans Unicode"/>
          <w:b/>
          <w:szCs w:val="24"/>
        </w:rPr>
        <w:lastRenderedPageBreak/>
        <w:t>- </w:t>
      </w:r>
      <w:r>
        <w:rPr>
          <w:rFonts w:eastAsia="Lucida Sans Unicode"/>
          <w:szCs w:val="24"/>
        </w:rPr>
        <w:t>Федерального закона от 21.12.1994 № 68-ФЗ «О защите населения и территорий от чрезвычайных ситуаций природного и техногенного характера» (с последующими изменениями);</w:t>
      </w:r>
    </w:p>
    <w:p w:rsidR="0048346B" w:rsidRDefault="00D5507A">
      <w:pPr>
        <w:tabs>
          <w:tab w:val="left" w:pos="283"/>
        </w:tabs>
        <w:spacing w:after="0" w:line="240" w:lineRule="auto"/>
        <w:ind w:firstLine="709"/>
        <w:jc w:val="both"/>
      </w:pPr>
      <w:r>
        <w:rPr>
          <w:rFonts w:eastAsia="Lucida Sans Unicode"/>
          <w:b/>
          <w:szCs w:val="24"/>
        </w:rPr>
        <w:t>- </w:t>
      </w:r>
      <w:r>
        <w:rPr>
          <w:rFonts w:eastAsia="Lucida Sans Unicode"/>
          <w:szCs w:val="24"/>
        </w:rPr>
        <w:t>Федерального закона от 25.06.2002 № 73-ФЗ «Об объектах культурного наследия (памятниках истории и культуры) народов Российской Федерации» (с последующими изменениями);</w:t>
      </w:r>
    </w:p>
    <w:p w:rsidR="0048346B" w:rsidRDefault="00D5507A">
      <w:pPr>
        <w:tabs>
          <w:tab w:val="left" w:pos="283"/>
        </w:tabs>
        <w:spacing w:after="0" w:line="240" w:lineRule="auto"/>
        <w:ind w:firstLine="709"/>
        <w:jc w:val="both"/>
        <w:rPr>
          <w:rFonts w:eastAsia="Lucida Sans Unicode"/>
          <w:szCs w:val="24"/>
        </w:rPr>
      </w:pPr>
      <w:r>
        <w:rPr>
          <w:rFonts w:eastAsia="Lucida Sans Unicode"/>
          <w:b/>
          <w:szCs w:val="24"/>
        </w:rPr>
        <w:t xml:space="preserve">- </w:t>
      </w:r>
      <w:r>
        <w:rPr>
          <w:rFonts w:eastAsia="Lucida Sans Unicode"/>
          <w:szCs w:val="24"/>
        </w:rPr>
        <w:t>Федерального закона от 06.10.2003 № 131-ФЗ «Об общих принципах организации местного самоуправления в Российской Федерации» (с последующими изменениями);</w:t>
      </w:r>
    </w:p>
    <w:p w:rsidR="00CB3518" w:rsidRDefault="00CB3518" w:rsidP="00CB3518">
      <w:pPr>
        <w:tabs>
          <w:tab w:val="left" w:pos="283"/>
        </w:tabs>
        <w:snapToGrid w:val="0"/>
        <w:spacing w:after="0" w:line="240" w:lineRule="auto"/>
        <w:ind w:firstLine="709"/>
        <w:jc w:val="both"/>
        <w:rPr>
          <w:rFonts w:eastAsia="Lucida Sans Unicode"/>
          <w:szCs w:val="24"/>
        </w:rPr>
      </w:pPr>
      <w:r>
        <w:rPr>
          <w:rFonts w:eastAsia="Lucida Sans Unicode"/>
          <w:szCs w:val="24"/>
        </w:rPr>
        <w:t xml:space="preserve">- </w:t>
      </w:r>
      <w:r w:rsidRPr="00C31B6A">
        <w:rPr>
          <w:rFonts w:eastAsia="Lucida Sans Unicode"/>
          <w:szCs w:val="24"/>
        </w:rPr>
        <w:t>Федеральн</w:t>
      </w:r>
      <w:r>
        <w:rPr>
          <w:rFonts w:eastAsia="Lucida Sans Unicode"/>
          <w:szCs w:val="24"/>
        </w:rPr>
        <w:t>ого</w:t>
      </w:r>
      <w:r w:rsidRPr="00C31B6A">
        <w:rPr>
          <w:rFonts w:eastAsia="Lucida Sans Unicode"/>
          <w:szCs w:val="24"/>
        </w:rPr>
        <w:t xml:space="preserve"> закон</w:t>
      </w:r>
      <w:r>
        <w:rPr>
          <w:rFonts w:eastAsia="Lucida Sans Unicode"/>
          <w:szCs w:val="24"/>
        </w:rPr>
        <w:t>а</w:t>
      </w:r>
      <w:r w:rsidRPr="00C31B6A">
        <w:rPr>
          <w:rFonts w:eastAsia="Lucida Sans Unicode"/>
          <w:szCs w:val="24"/>
        </w:rPr>
        <w:t xml:space="preserve"> от 26.03.2003 № 35-ФЗ «Об электроэнергетике» (с последующими изменениями);</w:t>
      </w:r>
    </w:p>
    <w:p w:rsidR="00CB3518" w:rsidRPr="00E10D79" w:rsidRDefault="00CB3518" w:rsidP="00CB3518">
      <w:pPr>
        <w:tabs>
          <w:tab w:val="left" w:pos="283"/>
        </w:tabs>
        <w:snapToGrid w:val="0"/>
        <w:spacing w:after="0" w:line="240" w:lineRule="auto"/>
        <w:ind w:firstLine="709"/>
        <w:jc w:val="both"/>
        <w:rPr>
          <w:rFonts w:eastAsia="Lucida Sans Unicode"/>
          <w:szCs w:val="24"/>
        </w:rPr>
      </w:pPr>
      <w:r>
        <w:rPr>
          <w:rFonts w:eastAsia="Lucida Sans Unicode"/>
          <w:szCs w:val="24"/>
        </w:rPr>
        <w:t xml:space="preserve">- </w:t>
      </w:r>
      <w:r w:rsidRPr="00E10D79">
        <w:rPr>
          <w:rFonts w:eastAsia="Lucida Sans Unicode"/>
          <w:szCs w:val="24"/>
        </w:rPr>
        <w:t>Федеральный закон от 31.03.1999 № 69-ФЗ «О газоснабжении в Российской Федерации» (с последующими изменениями);</w:t>
      </w:r>
    </w:p>
    <w:p w:rsidR="00CB3518" w:rsidRPr="00E10D79" w:rsidRDefault="00CB3518" w:rsidP="00CB3518">
      <w:pPr>
        <w:tabs>
          <w:tab w:val="left" w:pos="283"/>
        </w:tabs>
        <w:snapToGrid w:val="0"/>
        <w:spacing w:after="0" w:line="240" w:lineRule="auto"/>
        <w:ind w:firstLine="709"/>
        <w:jc w:val="both"/>
        <w:rPr>
          <w:rFonts w:eastAsia="Lucida Sans Unicode"/>
          <w:szCs w:val="24"/>
        </w:rPr>
      </w:pPr>
      <w:r>
        <w:rPr>
          <w:rFonts w:eastAsia="Lucida Sans Unicode"/>
          <w:szCs w:val="24"/>
        </w:rPr>
        <w:t xml:space="preserve">- </w:t>
      </w:r>
      <w:r w:rsidRPr="00E10D79">
        <w:rPr>
          <w:rFonts w:eastAsia="Lucida Sans Unicode"/>
          <w:szCs w:val="24"/>
        </w:rPr>
        <w:t>Федеральный закон от 07.07.2003 № 126-ФЗ «О связи» (с последующими изменениями);</w:t>
      </w:r>
    </w:p>
    <w:p w:rsidR="00CB3518" w:rsidRPr="00335FA1" w:rsidRDefault="00CB3518" w:rsidP="00CB3518">
      <w:pPr>
        <w:tabs>
          <w:tab w:val="left" w:pos="283"/>
        </w:tabs>
        <w:snapToGrid w:val="0"/>
        <w:spacing w:after="0" w:line="240" w:lineRule="auto"/>
        <w:ind w:firstLine="709"/>
        <w:jc w:val="both"/>
        <w:rPr>
          <w:rFonts w:eastAsia="Lucida Sans Unicode"/>
          <w:szCs w:val="24"/>
        </w:rPr>
      </w:pPr>
      <w:r>
        <w:rPr>
          <w:rFonts w:eastAsia="Lucida Sans Unicode"/>
          <w:szCs w:val="24"/>
        </w:rPr>
        <w:t xml:space="preserve">- </w:t>
      </w:r>
      <w:r w:rsidRPr="00E10D79">
        <w:rPr>
          <w:rFonts w:eastAsia="Lucida Sans Unicode"/>
          <w:szCs w:val="24"/>
        </w:rPr>
        <w:t xml:space="preserve">Федеральный закон от 07.12.2011 № 416-ФЗ «О водоснабжении и водоотведении» </w:t>
      </w:r>
      <w:r w:rsidR="00AD0994">
        <w:rPr>
          <w:rFonts w:eastAsia="Lucida Sans Unicode"/>
          <w:szCs w:val="24"/>
        </w:rPr>
        <w:br/>
      </w:r>
      <w:r w:rsidRPr="00E10D79">
        <w:rPr>
          <w:rFonts w:eastAsia="Lucida Sans Unicode"/>
          <w:szCs w:val="24"/>
        </w:rPr>
        <w:t>(с последующими изменениями);</w:t>
      </w:r>
    </w:p>
    <w:p w:rsidR="0048346B" w:rsidRDefault="00D5507A">
      <w:pPr>
        <w:tabs>
          <w:tab w:val="left" w:pos="0"/>
        </w:tabs>
        <w:spacing w:after="0" w:line="240" w:lineRule="auto"/>
        <w:ind w:right="113" w:firstLine="709"/>
        <w:contextualSpacing/>
        <w:jc w:val="both"/>
      </w:pPr>
      <w:r>
        <w:rPr>
          <w:rFonts w:eastAsia="Lucida Sans Unicode"/>
          <w:b/>
          <w:szCs w:val="24"/>
        </w:rPr>
        <w:t>- </w:t>
      </w:r>
      <w:r>
        <w:rPr>
          <w:rFonts w:eastAsia="Lucida Sans Unicode"/>
          <w:szCs w:val="24"/>
        </w:rPr>
        <w:t>Постановления Правительства Российской Федерации от 12.04.2012 № 289 «О Федеральной государственной информационной системе территориального планирования» (вместе с «Правилами ведения федеральной государственной информационной системы территориального планирования») (с последующими изменениями);</w:t>
      </w:r>
    </w:p>
    <w:p w:rsidR="0048346B" w:rsidRDefault="00D5507A">
      <w:pPr>
        <w:spacing w:after="0" w:line="240" w:lineRule="auto"/>
        <w:ind w:firstLine="709"/>
        <w:jc w:val="both"/>
      </w:pPr>
      <w:r>
        <w:rPr>
          <w:rFonts w:eastAsia="Lucida Sans Unicode"/>
          <w:b/>
          <w:szCs w:val="24"/>
        </w:rPr>
        <w:t xml:space="preserve">- </w:t>
      </w:r>
      <w:r>
        <w:rPr>
          <w:rFonts w:eastAsia="Lucida Sans Unicode"/>
          <w:szCs w:val="24"/>
        </w:rPr>
        <w:t>Постановления Правительства Российской Федерации от 13.03.2020 № 279 «Об информационном обеспечении градостроительной деятельности» (вместе с «Правилами ведения государственных информационных систем обеспечения градостроительной деятельности», «Правилами предоставления сведений, документов, материалов, содержащихся в государственных информационных системах обеспечения градостроительной деятельности»)</w:t>
      </w:r>
      <w:r w:rsidR="00B57AD4" w:rsidRPr="00B57AD4">
        <w:rPr>
          <w:rFonts w:eastAsia="Lucida Sans Unicode"/>
          <w:szCs w:val="24"/>
        </w:rPr>
        <w:t xml:space="preserve"> </w:t>
      </w:r>
      <w:r w:rsidR="00B57AD4">
        <w:rPr>
          <w:rFonts w:eastAsia="Lucida Sans Unicode"/>
          <w:szCs w:val="24"/>
        </w:rPr>
        <w:t>(с последующими изменениями)</w:t>
      </w:r>
      <w:r>
        <w:rPr>
          <w:rFonts w:eastAsia="Lucida Sans Unicode"/>
          <w:szCs w:val="24"/>
        </w:rPr>
        <w:t>;</w:t>
      </w:r>
    </w:p>
    <w:p w:rsidR="0048346B" w:rsidRDefault="00D5507A">
      <w:pPr>
        <w:tabs>
          <w:tab w:val="left" w:pos="0"/>
        </w:tabs>
        <w:spacing w:after="0" w:line="240" w:lineRule="auto"/>
        <w:ind w:right="113" w:firstLine="709"/>
        <w:contextualSpacing/>
        <w:jc w:val="both"/>
      </w:pPr>
      <w:r>
        <w:rPr>
          <w:b/>
          <w:szCs w:val="24"/>
        </w:rPr>
        <w:t>-</w:t>
      </w:r>
      <w:r>
        <w:rPr>
          <w:b/>
          <w:szCs w:val="24"/>
          <w:lang w:val="en-US"/>
        </w:rPr>
        <w:t> </w:t>
      </w:r>
      <w:r>
        <w:rPr>
          <w:rFonts w:eastAsia="Lucida Sans Unicode"/>
          <w:szCs w:val="24"/>
        </w:rPr>
        <w:t>Приказа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7 декабря 2016 г. № 793» (с последующими изменениями);</w:t>
      </w:r>
    </w:p>
    <w:p w:rsidR="0048346B" w:rsidRDefault="00D5507A">
      <w:pPr>
        <w:spacing w:after="0" w:line="240" w:lineRule="auto"/>
        <w:ind w:firstLine="709"/>
        <w:jc w:val="both"/>
        <w:rPr>
          <w:rFonts w:eastAsia="Calibri"/>
          <w:szCs w:val="24"/>
          <w:lang w:eastAsia="en-US"/>
        </w:rPr>
      </w:pPr>
      <w:r>
        <w:rPr>
          <w:b/>
          <w:szCs w:val="24"/>
        </w:rPr>
        <w:t>-</w:t>
      </w:r>
      <w:r>
        <w:rPr>
          <w:b/>
          <w:szCs w:val="24"/>
          <w:lang w:val="en-US"/>
        </w:rPr>
        <w:t> </w:t>
      </w:r>
      <w:r>
        <w:rPr>
          <w:rFonts w:eastAsia="Calibri"/>
          <w:szCs w:val="24"/>
          <w:lang w:eastAsia="en-US"/>
        </w:rPr>
        <w:t>Приказа Минэкономразвития России от 17.06.2021 № 349 «Об утверждении требований к структуре и форматам информации, предусмотренной частью 2 статьи 57.1 Градостроительного кодекса Российской Федерации, составляющей информационный ресурс федеральной государственной информационной системы территориального планирования»;</w:t>
      </w:r>
    </w:p>
    <w:p w:rsidR="00B57AD4" w:rsidRPr="00335FA1" w:rsidRDefault="00B57AD4" w:rsidP="00B57AD4">
      <w:pPr>
        <w:autoSpaceDE w:val="0"/>
        <w:autoSpaceDN w:val="0"/>
        <w:adjustRightInd w:val="0"/>
        <w:spacing w:after="0" w:line="240" w:lineRule="auto"/>
        <w:ind w:firstLine="709"/>
        <w:jc w:val="both"/>
        <w:rPr>
          <w:rFonts w:eastAsia="Calibri"/>
          <w:szCs w:val="24"/>
          <w:lang w:eastAsia="en-US"/>
        </w:rPr>
      </w:pPr>
      <w:r>
        <w:rPr>
          <w:rFonts w:eastAsia="Calibri"/>
          <w:szCs w:val="24"/>
          <w:lang w:eastAsia="en-US"/>
        </w:rPr>
        <w:t>- Приказа Минэкономразвития России от 06.05.2024 №273 «Об утверждении Методических рекомендаций по разработке проектов схем территориального планирования муниципальных районов, генеральных планов городских округов, муниципальных округов, городских и сельских поселений (проектов внесения изменений в такие документы)»;</w:t>
      </w:r>
    </w:p>
    <w:p w:rsidR="0048346B" w:rsidRDefault="00D5507A">
      <w:pPr>
        <w:tabs>
          <w:tab w:val="left" w:pos="0"/>
        </w:tabs>
        <w:spacing w:after="0" w:line="240" w:lineRule="auto"/>
        <w:ind w:right="113" w:firstLine="709"/>
        <w:contextualSpacing/>
        <w:jc w:val="both"/>
      </w:pPr>
      <w:r>
        <w:rPr>
          <w:b/>
          <w:szCs w:val="24"/>
        </w:rPr>
        <w:t>-</w:t>
      </w:r>
      <w:r>
        <w:rPr>
          <w:b/>
          <w:szCs w:val="24"/>
          <w:lang w:val="en-US"/>
        </w:rPr>
        <w:t> </w:t>
      </w:r>
      <w:r>
        <w:rPr>
          <w:rFonts w:eastAsia="Lucida Sans Unicode"/>
          <w:szCs w:val="24"/>
        </w:rPr>
        <w:t xml:space="preserve">Закона Пензенской области от </w:t>
      </w:r>
      <w:r w:rsidR="00AD4932">
        <w:rPr>
          <w:rFonts w:eastAsia="Lucida Sans Unicode"/>
          <w:szCs w:val="24"/>
        </w:rPr>
        <w:t>29</w:t>
      </w:r>
      <w:r>
        <w:rPr>
          <w:rFonts w:eastAsia="Lucida Sans Unicode"/>
          <w:szCs w:val="24"/>
        </w:rPr>
        <w:t>.</w:t>
      </w:r>
      <w:r w:rsidR="00AD4932">
        <w:rPr>
          <w:rFonts w:eastAsia="Lucida Sans Unicode"/>
          <w:szCs w:val="24"/>
        </w:rPr>
        <w:t>03</w:t>
      </w:r>
      <w:r>
        <w:rPr>
          <w:rFonts w:eastAsia="Lucida Sans Unicode"/>
          <w:szCs w:val="24"/>
        </w:rPr>
        <w:t>.20</w:t>
      </w:r>
      <w:r w:rsidR="00AD4932">
        <w:rPr>
          <w:rFonts w:eastAsia="Lucida Sans Unicode"/>
          <w:szCs w:val="24"/>
        </w:rPr>
        <w:t>24</w:t>
      </w:r>
      <w:r>
        <w:rPr>
          <w:rFonts w:eastAsia="Lucida Sans Unicode"/>
          <w:szCs w:val="24"/>
        </w:rPr>
        <w:t xml:space="preserve"> № </w:t>
      </w:r>
      <w:r w:rsidR="00AD4932">
        <w:rPr>
          <w:rFonts w:eastAsia="Lucida Sans Unicode"/>
          <w:szCs w:val="24"/>
        </w:rPr>
        <w:t>4187</w:t>
      </w:r>
      <w:r>
        <w:rPr>
          <w:rFonts w:eastAsia="Lucida Sans Unicode"/>
          <w:szCs w:val="24"/>
        </w:rPr>
        <w:t>-ЗПО «Градостроительный устав Пензенской области» (с последующими изменениями);</w:t>
      </w:r>
    </w:p>
    <w:p w:rsidR="0048346B" w:rsidRDefault="00D5507A">
      <w:pPr>
        <w:pStyle w:val="afffb"/>
        <w:ind w:firstLine="709"/>
        <w:rPr>
          <w:lang w:val="ru-RU"/>
        </w:rPr>
      </w:pPr>
      <w:r>
        <w:rPr>
          <w:b/>
          <w:lang w:val="ru-RU"/>
        </w:rPr>
        <w:t>-</w:t>
      </w:r>
      <w:r>
        <w:rPr>
          <w:b/>
        </w:rPr>
        <w:t> </w:t>
      </w:r>
      <w:r>
        <w:rPr>
          <w:lang w:val="ru-RU"/>
        </w:rPr>
        <w:t>Закона Пензенской области от 02.11.2004 № 690-ЗПО «О границах муниципальных образований Пензенской области» (с последующими изменениями);</w:t>
      </w:r>
    </w:p>
    <w:p w:rsidR="0048346B" w:rsidRPr="00B57AD4" w:rsidRDefault="00D5507A">
      <w:pPr>
        <w:pStyle w:val="afffb"/>
        <w:ind w:firstLine="709"/>
        <w:rPr>
          <w:lang w:val="ru-RU"/>
        </w:rPr>
      </w:pPr>
      <w:r>
        <w:rPr>
          <w:b/>
          <w:lang w:val="ru-RU"/>
        </w:rPr>
        <w:t>-</w:t>
      </w:r>
      <w:r>
        <w:rPr>
          <w:b/>
        </w:rPr>
        <w:t> </w:t>
      </w:r>
      <w:r w:rsidR="00B57AD4" w:rsidRPr="00B57AD4">
        <w:rPr>
          <w:lang w:val="ru-RU"/>
        </w:rPr>
        <w:t>Закон</w:t>
      </w:r>
      <w:r w:rsidR="00B57AD4">
        <w:rPr>
          <w:lang w:val="ru-RU"/>
        </w:rPr>
        <w:t>а</w:t>
      </w:r>
      <w:r w:rsidR="00B57AD4" w:rsidRPr="00B57AD4">
        <w:rPr>
          <w:lang w:val="ru-RU"/>
        </w:rPr>
        <w:t xml:space="preserve"> Пензенской области от 09.03.2005 №4564-ЗПО «Об административно-территориальном устройстве Пензенской области» (с последующими изменениями)</w:t>
      </w:r>
      <w:r w:rsidR="00684D95">
        <w:rPr>
          <w:lang w:val="ru-RU"/>
        </w:rPr>
        <w:t>;</w:t>
      </w:r>
    </w:p>
    <w:p w:rsidR="0048346B" w:rsidRDefault="00D5507A">
      <w:pPr>
        <w:spacing w:after="0" w:line="240" w:lineRule="auto"/>
        <w:ind w:firstLine="709"/>
        <w:jc w:val="both"/>
      </w:pPr>
      <w:r>
        <w:rPr>
          <w:b/>
          <w:szCs w:val="24"/>
        </w:rPr>
        <w:t>-</w:t>
      </w:r>
      <w:r>
        <w:rPr>
          <w:b/>
          <w:szCs w:val="24"/>
          <w:lang w:val="en-US"/>
        </w:rPr>
        <w:t> </w:t>
      </w:r>
      <w:r>
        <w:rPr>
          <w:rFonts w:eastAsia="Calibri"/>
          <w:szCs w:val="24"/>
        </w:rPr>
        <w:t>Закона Пензенской области от 15.05.2019 № 3323-ЗПО «О Стратегии социально-экономического развития Пензенской области на период до 2035 года»;</w:t>
      </w:r>
    </w:p>
    <w:p w:rsidR="00684D95" w:rsidRPr="00684D95" w:rsidRDefault="00684D95" w:rsidP="00684D95">
      <w:pPr>
        <w:pStyle w:val="a3"/>
        <w:tabs>
          <w:tab w:val="left" w:pos="709"/>
        </w:tabs>
        <w:autoSpaceDE w:val="0"/>
        <w:autoSpaceDN w:val="0"/>
        <w:adjustRightInd w:val="0"/>
        <w:spacing w:after="0"/>
        <w:ind w:left="0"/>
        <w:contextualSpacing/>
        <w:rPr>
          <w:sz w:val="24"/>
          <w:szCs w:val="24"/>
          <w:lang w:val="ru-RU"/>
        </w:rPr>
      </w:pPr>
      <w:r w:rsidRPr="00684D95">
        <w:rPr>
          <w:sz w:val="24"/>
          <w:szCs w:val="24"/>
          <w:lang w:val="ru-RU"/>
        </w:rPr>
        <w:t>- Постановлени</w:t>
      </w:r>
      <w:r>
        <w:rPr>
          <w:sz w:val="24"/>
          <w:szCs w:val="24"/>
          <w:lang w:val="ru-RU"/>
        </w:rPr>
        <w:t>я</w:t>
      </w:r>
      <w:r w:rsidRPr="00684D95">
        <w:rPr>
          <w:sz w:val="24"/>
          <w:szCs w:val="24"/>
          <w:lang w:val="ru-RU"/>
        </w:rPr>
        <w:t xml:space="preserve"> Правительства Пензенской области от 17.10.2011 №728-пП «Об утверждении положения о составе, порядке подготовки документов территориального планирования муниципальных образований Пензенской области, порядке подготовки изменений и внесения их в такие документы» (с последующими изменениями);</w:t>
      </w:r>
    </w:p>
    <w:p w:rsidR="00684D95" w:rsidRPr="00684D95" w:rsidRDefault="00684D95" w:rsidP="00684D95">
      <w:pPr>
        <w:pStyle w:val="a3"/>
        <w:tabs>
          <w:tab w:val="left" w:pos="709"/>
        </w:tabs>
        <w:autoSpaceDE w:val="0"/>
        <w:autoSpaceDN w:val="0"/>
        <w:adjustRightInd w:val="0"/>
        <w:spacing w:after="0"/>
        <w:ind w:left="0"/>
        <w:contextualSpacing/>
        <w:rPr>
          <w:sz w:val="24"/>
          <w:szCs w:val="24"/>
          <w:lang w:val="ru-RU"/>
        </w:rPr>
      </w:pPr>
      <w:r w:rsidRPr="00684D95">
        <w:rPr>
          <w:sz w:val="24"/>
          <w:szCs w:val="24"/>
          <w:lang w:val="ru-RU"/>
        </w:rPr>
        <w:t>- Постановлени</w:t>
      </w:r>
      <w:r>
        <w:rPr>
          <w:sz w:val="24"/>
          <w:szCs w:val="24"/>
          <w:lang w:val="ru-RU"/>
        </w:rPr>
        <w:t>я</w:t>
      </w:r>
      <w:r w:rsidRPr="00684D95">
        <w:rPr>
          <w:b/>
          <w:sz w:val="24"/>
          <w:szCs w:val="24"/>
          <w:lang w:val="ru-RU"/>
        </w:rPr>
        <w:t xml:space="preserve"> </w:t>
      </w:r>
      <w:r w:rsidRPr="00684D95">
        <w:rPr>
          <w:sz w:val="24"/>
          <w:szCs w:val="24"/>
          <w:lang w:val="ru-RU"/>
        </w:rPr>
        <w:t>Правительства Пензенской области от 25.07.2024 №518-пП «Об утверждении Перечня автомобильных дорог общего пользования регионального и межмуниципального значения, относящихся к собственности Пензенской области» (с последующими изменениями);</w:t>
      </w:r>
    </w:p>
    <w:p w:rsidR="00684D95" w:rsidRPr="00684D95" w:rsidRDefault="00684D95" w:rsidP="00684D95">
      <w:pPr>
        <w:pStyle w:val="a3"/>
        <w:tabs>
          <w:tab w:val="left" w:pos="709"/>
        </w:tabs>
        <w:autoSpaceDE w:val="0"/>
        <w:autoSpaceDN w:val="0"/>
        <w:adjustRightInd w:val="0"/>
        <w:spacing w:after="0"/>
        <w:ind w:left="0"/>
        <w:contextualSpacing/>
        <w:rPr>
          <w:sz w:val="24"/>
          <w:szCs w:val="24"/>
          <w:lang w:val="ru-RU"/>
        </w:rPr>
      </w:pPr>
      <w:r w:rsidRPr="00684D95">
        <w:rPr>
          <w:sz w:val="24"/>
          <w:szCs w:val="24"/>
          <w:lang w:val="ru-RU"/>
        </w:rPr>
        <w:t>- Региональны</w:t>
      </w:r>
      <w:r w:rsidR="00307B59">
        <w:rPr>
          <w:sz w:val="24"/>
          <w:szCs w:val="24"/>
          <w:lang w:val="ru-RU"/>
        </w:rPr>
        <w:t>х</w:t>
      </w:r>
      <w:r w:rsidRPr="00684D95">
        <w:rPr>
          <w:sz w:val="24"/>
          <w:szCs w:val="24"/>
          <w:lang w:val="ru-RU"/>
        </w:rPr>
        <w:t xml:space="preserve"> нормати</w:t>
      </w:r>
      <w:r w:rsidR="00307B59">
        <w:rPr>
          <w:sz w:val="24"/>
          <w:szCs w:val="24"/>
          <w:lang w:val="ru-RU"/>
        </w:rPr>
        <w:t>вов</w:t>
      </w:r>
      <w:r w:rsidRPr="00684D95">
        <w:rPr>
          <w:sz w:val="24"/>
          <w:szCs w:val="24"/>
          <w:lang w:val="ru-RU"/>
        </w:rPr>
        <w:t xml:space="preserve"> градостроительного проектирования Пензенской области, утвержденные Постановлением Правительства Пензенской области от 13.04.2015 №189-пП «Об утверждении Региональных нормативов градостроительного проектирования Пензенской области» (с последующими изменениями) (далее – РНГП Пензенской области);</w:t>
      </w:r>
    </w:p>
    <w:p w:rsidR="00684D95" w:rsidRPr="00684D95" w:rsidRDefault="00684D95" w:rsidP="00684D95">
      <w:pPr>
        <w:pStyle w:val="a3"/>
        <w:autoSpaceDE w:val="0"/>
        <w:autoSpaceDN w:val="0"/>
        <w:adjustRightInd w:val="0"/>
        <w:spacing w:after="0"/>
        <w:ind w:left="0"/>
        <w:contextualSpacing/>
        <w:rPr>
          <w:sz w:val="24"/>
          <w:szCs w:val="24"/>
          <w:lang w:val="ru-RU"/>
        </w:rPr>
      </w:pPr>
      <w:r w:rsidRPr="00684D95">
        <w:rPr>
          <w:sz w:val="24"/>
          <w:szCs w:val="24"/>
          <w:lang w:val="ru-RU"/>
        </w:rPr>
        <w:t>- Иных законодательных и нормативных правовых актов Президента Российской Федерации и Правительства Российской Федерации, нормативных правовых актов федеральных органов исполнительной власти и Пензенской области, принятых в развитие федеральных законов в соответствующих областях, а также действующих сводов правил по нормативам проектирования;</w:t>
      </w:r>
    </w:p>
    <w:p w:rsidR="0048346B" w:rsidRDefault="0048346B">
      <w:pPr>
        <w:spacing w:after="0" w:line="240" w:lineRule="auto"/>
        <w:rPr>
          <w:szCs w:val="24"/>
          <w:highlight w:val="yellow"/>
        </w:rPr>
      </w:pPr>
    </w:p>
    <w:p w:rsidR="0048346B" w:rsidRDefault="00D5507A">
      <w:pPr>
        <w:spacing w:after="0" w:line="240" w:lineRule="auto"/>
        <w:ind w:firstLine="709"/>
        <w:jc w:val="both"/>
        <w:rPr>
          <w:szCs w:val="24"/>
          <w:u w:val="single"/>
        </w:rPr>
      </w:pPr>
      <w:r>
        <w:rPr>
          <w:szCs w:val="24"/>
          <w:u w:val="single"/>
        </w:rPr>
        <w:t>При разработке генерального плана были учтены следующие документы территориального планирования:</w:t>
      </w:r>
    </w:p>
    <w:p w:rsidR="005D3EFC" w:rsidRPr="00335FA1" w:rsidRDefault="005D3EFC" w:rsidP="005D3EFC">
      <w:pPr>
        <w:spacing w:after="0" w:line="240" w:lineRule="auto"/>
        <w:ind w:firstLine="709"/>
        <w:jc w:val="both"/>
        <w:rPr>
          <w:color w:val="000000"/>
          <w:szCs w:val="24"/>
        </w:rPr>
      </w:pPr>
      <w:r w:rsidRPr="00B964C7">
        <w:rPr>
          <w:rFonts w:eastAsia="Lucida Sans Unicode"/>
        </w:rPr>
        <w:t>-</w:t>
      </w:r>
      <w:r>
        <w:rPr>
          <w:rFonts w:eastAsia="Lucida Sans Unicode"/>
        </w:rPr>
        <w:t xml:space="preserve"> </w:t>
      </w:r>
      <w:r w:rsidRPr="00335FA1">
        <w:rPr>
          <w:color w:val="000000"/>
          <w:szCs w:val="24"/>
        </w:rPr>
        <w:t xml:space="preserve">Схема (проект схемы) территориального планирования Российской Федерации применительно к территориям муниципального образования </w:t>
      </w:r>
      <w:r>
        <w:rPr>
          <w:color w:val="000000"/>
          <w:szCs w:val="24"/>
        </w:rPr>
        <w:t>рабочий поселок Чаадаевка</w:t>
      </w:r>
      <w:r w:rsidRPr="00335FA1">
        <w:rPr>
          <w:color w:val="000000"/>
          <w:szCs w:val="24"/>
        </w:rPr>
        <w:t xml:space="preserve"> </w:t>
      </w:r>
      <w:proofErr w:type="spellStart"/>
      <w:r>
        <w:rPr>
          <w:color w:val="000000"/>
          <w:szCs w:val="24"/>
        </w:rPr>
        <w:t>Городищенского</w:t>
      </w:r>
      <w:proofErr w:type="spellEnd"/>
      <w:r w:rsidRPr="00335FA1">
        <w:rPr>
          <w:color w:val="000000"/>
          <w:szCs w:val="24"/>
        </w:rPr>
        <w:t xml:space="preserve"> района Пензенской области, в том числе дополнительные разделы, выполненные в составе схемы (проекта схемы) территориального планирования Российской Федерации применительно к территориям </w:t>
      </w:r>
      <w:r>
        <w:rPr>
          <w:color w:val="000000"/>
          <w:szCs w:val="24"/>
        </w:rPr>
        <w:t>рабочий поселок Чаадаевка</w:t>
      </w:r>
      <w:r w:rsidRPr="00335FA1">
        <w:rPr>
          <w:color w:val="000000"/>
          <w:szCs w:val="24"/>
        </w:rPr>
        <w:t xml:space="preserve"> </w:t>
      </w:r>
      <w:proofErr w:type="spellStart"/>
      <w:r>
        <w:rPr>
          <w:color w:val="000000"/>
          <w:szCs w:val="24"/>
        </w:rPr>
        <w:t>Городищенского</w:t>
      </w:r>
      <w:proofErr w:type="spellEnd"/>
      <w:r w:rsidRPr="00335FA1">
        <w:rPr>
          <w:color w:val="000000"/>
          <w:szCs w:val="24"/>
        </w:rPr>
        <w:t xml:space="preserve"> района Пензенской области;</w:t>
      </w:r>
    </w:p>
    <w:p w:rsidR="0048346B" w:rsidRDefault="00D5507A">
      <w:pPr>
        <w:pStyle w:val="a3"/>
        <w:tabs>
          <w:tab w:val="left" w:pos="709"/>
        </w:tabs>
        <w:spacing w:after="0"/>
        <w:ind w:left="0"/>
        <w:contextualSpacing/>
        <w:rPr>
          <w:sz w:val="24"/>
          <w:szCs w:val="24"/>
          <w:lang w:val="ru-RU"/>
        </w:rPr>
      </w:pPr>
      <w:r>
        <w:rPr>
          <w:sz w:val="24"/>
          <w:szCs w:val="24"/>
          <w:lang w:val="ru-RU"/>
        </w:rPr>
        <w:t>-</w:t>
      </w:r>
      <w:r>
        <w:rPr>
          <w:sz w:val="24"/>
          <w:szCs w:val="24"/>
        </w:rPr>
        <w:t> </w:t>
      </w:r>
      <w:r>
        <w:rPr>
          <w:sz w:val="24"/>
          <w:szCs w:val="24"/>
          <w:lang w:val="ru-RU"/>
        </w:rPr>
        <w:t>Схема территориального планирования Пензенской области, утвержденная постановлением Правительства Пензенской области от 07.06.2012 № 431-пП «Об утверждении Схемы территориального планирования Пензенской области» (с последующими изменениями) (далее – СТП Пензенской области);</w:t>
      </w:r>
    </w:p>
    <w:p w:rsidR="0048346B" w:rsidRDefault="00D5507A">
      <w:pPr>
        <w:pStyle w:val="Default"/>
        <w:ind w:firstLine="709"/>
        <w:jc w:val="both"/>
        <w:rPr>
          <w:color w:val="auto"/>
        </w:rPr>
      </w:pPr>
      <w:r>
        <w:rPr>
          <w:color w:val="auto"/>
        </w:rPr>
        <w:t xml:space="preserve">- Схема территориального планирования </w:t>
      </w:r>
      <w:proofErr w:type="spellStart"/>
      <w:r w:rsidR="004B5E9D">
        <w:rPr>
          <w:color w:val="auto"/>
        </w:rPr>
        <w:t>Городищенского</w:t>
      </w:r>
      <w:proofErr w:type="spellEnd"/>
      <w:r>
        <w:rPr>
          <w:color w:val="auto"/>
        </w:rPr>
        <w:t xml:space="preserve"> района Пензенской области, </w:t>
      </w:r>
      <w:r w:rsidR="00055372" w:rsidRPr="00055372">
        <w:rPr>
          <w:color w:val="auto"/>
        </w:rPr>
        <w:t xml:space="preserve">решением Собрания представителей </w:t>
      </w:r>
      <w:proofErr w:type="spellStart"/>
      <w:r w:rsidR="00055372" w:rsidRPr="00055372">
        <w:rPr>
          <w:color w:val="auto"/>
        </w:rPr>
        <w:t>Городищенского</w:t>
      </w:r>
      <w:proofErr w:type="spellEnd"/>
      <w:r w:rsidR="00055372" w:rsidRPr="00055372">
        <w:rPr>
          <w:color w:val="auto"/>
        </w:rPr>
        <w:t xml:space="preserve"> района от 26.06.2012 №83-5/3 «Об утверждении схемы территориального планирования </w:t>
      </w:r>
      <w:proofErr w:type="spellStart"/>
      <w:r w:rsidR="00055372" w:rsidRPr="00055372">
        <w:rPr>
          <w:color w:val="auto"/>
        </w:rPr>
        <w:t>Городищенского</w:t>
      </w:r>
      <w:proofErr w:type="spellEnd"/>
      <w:r w:rsidR="00055372" w:rsidRPr="00055372">
        <w:rPr>
          <w:color w:val="auto"/>
        </w:rPr>
        <w:t xml:space="preserve"> района Пензенской области».</w:t>
      </w:r>
      <w:r w:rsidRPr="00055372">
        <w:rPr>
          <w:color w:val="auto"/>
        </w:rPr>
        <w:t xml:space="preserve"> (с</w:t>
      </w:r>
      <w:r w:rsidR="00055372" w:rsidRPr="00055372">
        <w:rPr>
          <w:color w:val="auto"/>
        </w:rPr>
        <w:t xml:space="preserve"> последующими изменениями</w:t>
      </w:r>
      <w:r w:rsidRPr="00055372">
        <w:rPr>
          <w:color w:val="auto"/>
        </w:rPr>
        <w:t xml:space="preserve">) (далее - СТП </w:t>
      </w:r>
      <w:proofErr w:type="spellStart"/>
      <w:r w:rsidR="00055372" w:rsidRPr="00055372">
        <w:rPr>
          <w:color w:val="auto"/>
        </w:rPr>
        <w:t>Городищенского</w:t>
      </w:r>
      <w:proofErr w:type="spellEnd"/>
      <w:r w:rsidR="00055372" w:rsidRPr="00055372">
        <w:rPr>
          <w:color w:val="auto"/>
        </w:rPr>
        <w:t xml:space="preserve"> района</w:t>
      </w:r>
      <w:r w:rsidRPr="00055372">
        <w:rPr>
          <w:color w:val="auto"/>
        </w:rPr>
        <w:t>);</w:t>
      </w:r>
    </w:p>
    <w:p w:rsidR="0048346B" w:rsidRPr="00DC122D" w:rsidRDefault="00D5507A">
      <w:pPr>
        <w:pStyle w:val="a3"/>
        <w:tabs>
          <w:tab w:val="left" w:pos="709"/>
        </w:tabs>
        <w:spacing w:after="0"/>
        <w:ind w:left="0"/>
        <w:contextualSpacing/>
        <w:rPr>
          <w:sz w:val="24"/>
          <w:szCs w:val="24"/>
          <w:lang w:val="ru-RU"/>
        </w:rPr>
      </w:pPr>
      <w:r w:rsidRPr="00B7652F">
        <w:rPr>
          <w:sz w:val="24"/>
          <w:szCs w:val="24"/>
          <w:lang w:val="ru-RU"/>
        </w:rPr>
        <w:t>-</w:t>
      </w:r>
      <w:r w:rsidRPr="00B7652F">
        <w:rPr>
          <w:sz w:val="24"/>
          <w:szCs w:val="24"/>
        </w:rPr>
        <w:t> </w:t>
      </w:r>
      <w:r w:rsidRPr="00B7652F">
        <w:rPr>
          <w:sz w:val="24"/>
          <w:szCs w:val="24"/>
          <w:lang w:val="ru-RU"/>
        </w:rPr>
        <w:t xml:space="preserve">Документы территориального планирования территорий муниципальных образований, граничащих с территорией </w:t>
      </w:r>
      <w:r w:rsidR="004B5E9D" w:rsidRPr="00B7652F">
        <w:rPr>
          <w:sz w:val="24"/>
          <w:szCs w:val="24"/>
          <w:lang w:val="ru-RU"/>
        </w:rPr>
        <w:t xml:space="preserve">муниципального образования рабочий поселок Чаадаевка </w:t>
      </w:r>
      <w:proofErr w:type="spellStart"/>
      <w:r w:rsidR="004B5E9D" w:rsidRPr="00B7652F">
        <w:rPr>
          <w:sz w:val="24"/>
          <w:szCs w:val="24"/>
          <w:lang w:val="ru-RU"/>
        </w:rPr>
        <w:t>Городищенского</w:t>
      </w:r>
      <w:proofErr w:type="spellEnd"/>
      <w:r w:rsidR="004B5E9D" w:rsidRPr="00B7652F">
        <w:rPr>
          <w:sz w:val="24"/>
          <w:szCs w:val="24"/>
          <w:lang w:val="ru-RU"/>
        </w:rPr>
        <w:t xml:space="preserve"> района Пензенской области</w:t>
      </w:r>
      <w:r w:rsidRPr="00B7652F">
        <w:rPr>
          <w:sz w:val="24"/>
          <w:szCs w:val="24"/>
          <w:lang w:val="ru-RU"/>
        </w:rPr>
        <w:t xml:space="preserve"> (по информации, размещенной в ФГИС ТП);</w:t>
      </w:r>
    </w:p>
    <w:p w:rsidR="0048346B" w:rsidRDefault="00D5507A">
      <w:pPr>
        <w:pStyle w:val="1e"/>
        <w:spacing w:before="0" w:after="0"/>
        <w:ind w:firstLine="709"/>
        <w:rPr>
          <w:lang w:val="ru-RU"/>
        </w:rPr>
      </w:pPr>
      <w:r>
        <w:rPr>
          <w:lang w:val="ru-RU"/>
        </w:rPr>
        <w:t xml:space="preserve">- Генеральный план </w:t>
      </w:r>
      <w:r w:rsidR="004B5E9D" w:rsidRPr="004B5E9D">
        <w:rPr>
          <w:lang w:val="ru-RU"/>
        </w:rPr>
        <w:t xml:space="preserve">муниципального образования рабочий поселок Чаадаевка </w:t>
      </w:r>
      <w:proofErr w:type="spellStart"/>
      <w:r w:rsidR="004B5E9D" w:rsidRPr="004B5E9D">
        <w:rPr>
          <w:lang w:val="ru-RU"/>
        </w:rPr>
        <w:t>Городищенского</w:t>
      </w:r>
      <w:proofErr w:type="spellEnd"/>
      <w:r w:rsidR="004B5E9D" w:rsidRPr="004B5E9D">
        <w:rPr>
          <w:lang w:val="ru-RU"/>
        </w:rPr>
        <w:t xml:space="preserve"> района </w:t>
      </w:r>
      <w:r w:rsidR="004B5E9D" w:rsidRPr="004B5E9D">
        <w:rPr>
          <w:rFonts w:eastAsia="Lucida Sans Unicode"/>
          <w:lang w:val="ru-RU"/>
        </w:rPr>
        <w:t>Пензенской области</w:t>
      </w:r>
      <w:r>
        <w:rPr>
          <w:lang w:val="ru-RU"/>
        </w:rPr>
        <w:t xml:space="preserve">, </w:t>
      </w:r>
      <w:r w:rsidRPr="00236036">
        <w:rPr>
          <w:lang w:val="ru-RU"/>
        </w:rPr>
        <w:t xml:space="preserve">утвержденный решением Комитета местного самоуправления </w:t>
      </w:r>
      <w:r w:rsidR="00236036" w:rsidRPr="00236036">
        <w:rPr>
          <w:lang w:val="ru-RU"/>
        </w:rPr>
        <w:t xml:space="preserve">р.п. Чаадаевка </w:t>
      </w:r>
      <w:proofErr w:type="spellStart"/>
      <w:r w:rsidR="00236036" w:rsidRPr="00236036">
        <w:rPr>
          <w:lang w:val="ru-RU"/>
        </w:rPr>
        <w:t>Городищенского</w:t>
      </w:r>
      <w:proofErr w:type="spellEnd"/>
      <w:r w:rsidR="00236036" w:rsidRPr="00236036">
        <w:rPr>
          <w:lang w:val="ru-RU"/>
        </w:rPr>
        <w:t xml:space="preserve"> района Пензенской области от 19.08.2016</w:t>
      </w:r>
      <w:r w:rsidR="00236036">
        <w:rPr>
          <w:lang w:val="ru-RU"/>
        </w:rPr>
        <w:t xml:space="preserve"> </w:t>
      </w:r>
      <w:r w:rsidR="00016B51">
        <w:rPr>
          <w:lang w:val="ru-RU"/>
        </w:rPr>
        <w:br/>
      </w:r>
      <w:r w:rsidR="00236036" w:rsidRPr="00236036">
        <w:rPr>
          <w:lang w:val="ru-RU"/>
        </w:rPr>
        <w:t>№ 305-39/6</w:t>
      </w:r>
      <w:r w:rsidRPr="00236036">
        <w:rPr>
          <w:lang w:val="ru-RU"/>
        </w:rPr>
        <w:t>;</w:t>
      </w:r>
    </w:p>
    <w:p w:rsidR="0048346B" w:rsidRDefault="00D5507A">
      <w:pPr>
        <w:pStyle w:val="a3"/>
        <w:tabs>
          <w:tab w:val="left" w:pos="709"/>
        </w:tabs>
        <w:spacing w:after="0"/>
        <w:ind w:left="0"/>
        <w:contextualSpacing/>
        <w:rPr>
          <w:sz w:val="24"/>
          <w:szCs w:val="24"/>
          <w:lang w:val="ru-RU"/>
        </w:rPr>
      </w:pPr>
      <w:r>
        <w:rPr>
          <w:sz w:val="24"/>
          <w:szCs w:val="24"/>
          <w:lang w:val="ru-RU"/>
        </w:rPr>
        <w:t>-</w:t>
      </w:r>
      <w:r>
        <w:rPr>
          <w:sz w:val="24"/>
          <w:szCs w:val="24"/>
        </w:rPr>
        <w:t> </w:t>
      </w:r>
      <w:r>
        <w:rPr>
          <w:sz w:val="24"/>
          <w:szCs w:val="24"/>
          <w:lang w:val="ru-RU"/>
        </w:rPr>
        <w:t>Иная градостроительная документация (документация по планировке территории), планы и программы комплексного развития систем коммунальной, транспортной и социальной инфраструктур поселения.</w:t>
      </w:r>
    </w:p>
    <w:p w:rsidR="0048346B" w:rsidRPr="00832E21" w:rsidRDefault="0048346B">
      <w:pPr>
        <w:pStyle w:val="a3"/>
        <w:tabs>
          <w:tab w:val="left" w:pos="709"/>
        </w:tabs>
        <w:spacing w:after="0"/>
        <w:ind w:left="0"/>
        <w:contextualSpacing/>
        <w:rPr>
          <w:sz w:val="24"/>
          <w:szCs w:val="24"/>
          <w:lang w:val="ru-RU"/>
        </w:rPr>
      </w:pPr>
    </w:p>
    <w:p w:rsidR="0048346B" w:rsidRDefault="00D5507A">
      <w:pPr>
        <w:pStyle w:val="ConsPlusNormal0"/>
        <w:ind w:firstLine="0"/>
        <w:jc w:val="center"/>
      </w:pPr>
      <w:r>
        <w:rPr>
          <w:rFonts w:ascii="Times New Roman" w:hAnsi="Times New Roman" w:cs="Times New Roman"/>
          <w:b/>
          <w:sz w:val="24"/>
          <w:szCs w:val="24"/>
        </w:rPr>
        <w:t>Цели и задачи выполнения работы по подготовке генерального плана</w:t>
      </w:r>
    </w:p>
    <w:p w:rsidR="0048346B" w:rsidRDefault="0048346B">
      <w:pPr>
        <w:pStyle w:val="ConsPlusNormal0"/>
        <w:jc w:val="both"/>
        <w:rPr>
          <w:rFonts w:ascii="Times New Roman" w:hAnsi="Times New Roman" w:cs="Times New Roman"/>
          <w:b/>
          <w:sz w:val="24"/>
          <w:szCs w:val="24"/>
        </w:rPr>
      </w:pPr>
    </w:p>
    <w:p w:rsidR="0048346B" w:rsidRDefault="00D5507A">
      <w:pPr>
        <w:pStyle w:val="ConsPlusNormal0"/>
        <w:jc w:val="both"/>
      </w:pPr>
      <w:r>
        <w:rPr>
          <w:rFonts w:ascii="Times New Roman" w:hAnsi="Times New Roman" w:cs="Times New Roman"/>
          <w:b/>
          <w:sz w:val="24"/>
          <w:szCs w:val="24"/>
        </w:rPr>
        <w:t>Цели работы по подготовке генерального плана:</w:t>
      </w:r>
    </w:p>
    <w:p w:rsidR="0048346B" w:rsidRDefault="00D5507A">
      <w:pPr>
        <w:tabs>
          <w:tab w:val="left" w:pos="709"/>
        </w:tabs>
        <w:spacing w:after="0" w:line="240" w:lineRule="auto"/>
        <w:ind w:firstLine="709"/>
        <w:jc w:val="both"/>
        <w:rPr>
          <w:szCs w:val="24"/>
        </w:rPr>
      </w:pPr>
      <w:r>
        <w:rPr>
          <w:szCs w:val="24"/>
        </w:rPr>
        <w:t xml:space="preserve">- обеспечение градостроительными средствами роста качества жизни населения; </w:t>
      </w:r>
    </w:p>
    <w:p w:rsidR="0048346B" w:rsidRDefault="00D5507A">
      <w:pPr>
        <w:tabs>
          <w:tab w:val="left" w:pos="709"/>
        </w:tabs>
        <w:spacing w:after="0" w:line="240" w:lineRule="auto"/>
        <w:ind w:firstLine="709"/>
        <w:jc w:val="both"/>
        <w:rPr>
          <w:szCs w:val="24"/>
        </w:rPr>
      </w:pPr>
      <w:r>
        <w:rPr>
          <w:szCs w:val="24"/>
        </w:rPr>
        <w:t xml:space="preserve">- обеспечение устойчивого развития территорий; </w:t>
      </w:r>
    </w:p>
    <w:p w:rsidR="0048346B" w:rsidRDefault="00D5507A">
      <w:pPr>
        <w:tabs>
          <w:tab w:val="left" w:pos="709"/>
        </w:tabs>
        <w:spacing w:after="0" w:line="240" w:lineRule="auto"/>
        <w:ind w:firstLine="709"/>
        <w:jc w:val="both"/>
      </w:pPr>
      <w:r>
        <w:rPr>
          <w:szCs w:val="24"/>
        </w:rPr>
        <w:t xml:space="preserve">- учёт интересов граждан и их объединений при определении назначения территорий, исходя из совокупности социальных, экономических, экологических и иных факторов; </w:t>
      </w:r>
    </w:p>
    <w:p w:rsidR="0048346B" w:rsidRDefault="00D5507A">
      <w:pPr>
        <w:tabs>
          <w:tab w:val="left" w:pos="709"/>
        </w:tabs>
        <w:spacing w:after="0" w:line="240" w:lineRule="auto"/>
        <w:ind w:firstLine="709"/>
        <w:jc w:val="both"/>
        <w:rPr>
          <w:szCs w:val="24"/>
        </w:rPr>
      </w:pPr>
      <w:r>
        <w:rPr>
          <w:szCs w:val="24"/>
        </w:rPr>
        <w:t xml:space="preserve">- отображение градостроительными средствами направлений эффективного использования в целях инвестиционной привлекательности территорий; </w:t>
      </w:r>
    </w:p>
    <w:p w:rsidR="0048346B" w:rsidRDefault="00D5507A">
      <w:pPr>
        <w:tabs>
          <w:tab w:val="left" w:pos="709"/>
        </w:tabs>
        <w:spacing w:after="0" w:line="240" w:lineRule="auto"/>
        <w:ind w:firstLine="709"/>
        <w:jc w:val="both"/>
      </w:pPr>
      <w:r>
        <w:rPr>
          <w:szCs w:val="24"/>
        </w:rPr>
        <w:t xml:space="preserve">- размещение жилой застройки, объектов хозяйственного назначения для обеспечения </w:t>
      </w:r>
      <w:proofErr w:type="spellStart"/>
      <w:r>
        <w:rPr>
          <w:szCs w:val="24"/>
        </w:rPr>
        <w:t>трудозанятости</w:t>
      </w:r>
      <w:proofErr w:type="spellEnd"/>
      <w:r>
        <w:rPr>
          <w:szCs w:val="24"/>
        </w:rPr>
        <w:t xml:space="preserve"> населения, объектов социальной и инженерно-транспортной инфраструктуры, мест отдыха населения с учётом сохранения и улучшения окружающей природной среды, сохранение объектов культурного наследия; </w:t>
      </w:r>
    </w:p>
    <w:p w:rsidR="0048346B" w:rsidRDefault="00D5507A">
      <w:pPr>
        <w:tabs>
          <w:tab w:val="left" w:pos="709"/>
        </w:tabs>
        <w:spacing w:after="0" w:line="240" w:lineRule="auto"/>
        <w:ind w:firstLine="709"/>
        <w:jc w:val="both"/>
        <w:rPr>
          <w:szCs w:val="24"/>
        </w:rPr>
      </w:pPr>
      <w:r>
        <w:rPr>
          <w:szCs w:val="24"/>
        </w:rPr>
        <w:t>- определение назначения территорий исходя из совокупности социальных, экономических, экологических и иных факторов в целях обеспечения устойчивого развития территории сельского поселения, развития инженерной, транспортной и социальной инфраструктур;</w:t>
      </w:r>
    </w:p>
    <w:p w:rsidR="0048346B" w:rsidRDefault="00D5507A">
      <w:pPr>
        <w:tabs>
          <w:tab w:val="left" w:pos="709"/>
        </w:tabs>
        <w:spacing w:after="0" w:line="240" w:lineRule="auto"/>
        <w:ind w:firstLine="709"/>
        <w:jc w:val="both"/>
        <w:rPr>
          <w:szCs w:val="24"/>
        </w:rPr>
      </w:pPr>
      <w:r>
        <w:rPr>
          <w:szCs w:val="24"/>
        </w:rPr>
        <w:t>- обоснование необходимости резервирования и изъятия земельных участков для размещения объектов местного значения поселения.</w:t>
      </w:r>
    </w:p>
    <w:p w:rsidR="0048346B" w:rsidRDefault="00D5507A">
      <w:pPr>
        <w:pStyle w:val="ConsPlusNormal0"/>
      </w:pPr>
      <w:r>
        <w:rPr>
          <w:rFonts w:ascii="Times New Roman" w:hAnsi="Times New Roman" w:cs="Times New Roman"/>
          <w:b/>
          <w:sz w:val="24"/>
          <w:szCs w:val="24"/>
        </w:rPr>
        <w:t>Задачи работы:</w:t>
      </w:r>
    </w:p>
    <w:p w:rsidR="0048346B" w:rsidRDefault="00D5507A">
      <w:pPr>
        <w:pStyle w:val="afffb"/>
        <w:tabs>
          <w:tab w:val="left" w:pos="709"/>
        </w:tabs>
        <w:ind w:firstLine="720"/>
        <w:rPr>
          <w:lang w:val="ru-RU"/>
        </w:rPr>
      </w:pPr>
      <w:r>
        <w:rPr>
          <w:lang w:val="ru-RU"/>
        </w:rPr>
        <w:t>-</w:t>
      </w:r>
      <w:r>
        <w:t> </w:t>
      </w:r>
      <w:r>
        <w:rPr>
          <w:lang w:val="ru-RU"/>
        </w:rPr>
        <w:t>выявление проблем градостроительного развития территории муниципального образования, обеспечение решения этих проблем на основе анализа параметров муниципальной среды, существующих ресурсов жизнеобеспечения, а также отдельных принятых градостроительных решений;</w:t>
      </w:r>
    </w:p>
    <w:p w:rsidR="0048346B" w:rsidRDefault="00D5507A">
      <w:pPr>
        <w:tabs>
          <w:tab w:val="left" w:pos="0"/>
        </w:tabs>
        <w:spacing w:after="0" w:line="240" w:lineRule="auto"/>
        <w:ind w:firstLine="709"/>
        <w:contextualSpacing/>
        <w:jc w:val="both"/>
        <w:rPr>
          <w:szCs w:val="24"/>
          <w:lang w:eastAsia="ar-SA"/>
        </w:rPr>
      </w:pPr>
      <w:r>
        <w:rPr>
          <w:szCs w:val="24"/>
          <w:lang w:eastAsia="ar-SA"/>
        </w:rPr>
        <w:t>- определение пространственной модели развития сельского поселения ее целевых ориентиров, в том числе, в случае необходимости, формирование предложений по изменению границ населенных пунктов, состава населенных пунктов сельского поселения;</w:t>
      </w:r>
    </w:p>
    <w:p w:rsidR="0048346B" w:rsidRDefault="00D5507A">
      <w:pPr>
        <w:tabs>
          <w:tab w:val="left" w:pos="0"/>
        </w:tabs>
        <w:spacing w:after="0" w:line="240" w:lineRule="auto"/>
        <w:ind w:firstLine="709"/>
        <w:contextualSpacing/>
        <w:jc w:val="both"/>
        <w:rPr>
          <w:szCs w:val="24"/>
          <w:lang w:eastAsia="ar-SA"/>
        </w:rPr>
      </w:pPr>
      <w:r>
        <w:rPr>
          <w:szCs w:val="24"/>
          <w:lang w:eastAsia="ar-SA"/>
        </w:rPr>
        <w:t>- предупреждение чрезвычайных ситуаций природного и техногенного характера, стихийных бедствий, эпидемий и ликвидации их последствий;</w:t>
      </w:r>
    </w:p>
    <w:p w:rsidR="0048346B" w:rsidRDefault="00D5507A">
      <w:pPr>
        <w:tabs>
          <w:tab w:val="left" w:pos="0"/>
        </w:tabs>
        <w:spacing w:after="0" w:line="240" w:lineRule="auto"/>
        <w:ind w:firstLine="709"/>
        <w:contextualSpacing/>
        <w:jc w:val="both"/>
        <w:rPr>
          <w:szCs w:val="24"/>
          <w:lang w:eastAsia="ar-SA"/>
        </w:rPr>
      </w:pPr>
      <w:r>
        <w:rPr>
          <w:szCs w:val="24"/>
          <w:lang w:eastAsia="ar-SA"/>
        </w:rPr>
        <w:t>- определение территориальной организации сельского поселения;</w:t>
      </w:r>
    </w:p>
    <w:p w:rsidR="0048346B" w:rsidRDefault="00D5507A">
      <w:pPr>
        <w:tabs>
          <w:tab w:val="left" w:pos="0"/>
        </w:tabs>
        <w:spacing w:after="0" w:line="240" w:lineRule="auto"/>
        <w:ind w:firstLine="709"/>
        <w:contextualSpacing/>
        <w:jc w:val="both"/>
        <w:rPr>
          <w:szCs w:val="24"/>
          <w:lang w:eastAsia="ar-SA"/>
        </w:rPr>
      </w:pPr>
      <w:r>
        <w:rPr>
          <w:szCs w:val="24"/>
          <w:lang w:eastAsia="ar-SA"/>
        </w:rPr>
        <w:t>- рациональное функциональное зонирование территории с определением параметров функциональных зон;</w:t>
      </w:r>
    </w:p>
    <w:p w:rsidR="0048346B" w:rsidRDefault="00D5507A">
      <w:pPr>
        <w:tabs>
          <w:tab w:val="left" w:pos="0"/>
        </w:tabs>
        <w:spacing w:after="0" w:line="240" w:lineRule="auto"/>
        <w:ind w:firstLine="709"/>
        <w:contextualSpacing/>
        <w:jc w:val="both"/>
        <w:rPr>
          <w:szCs w:val="24"/>
          <w:lang w:eastAsia="ar-SA"/>
        </w:rPr>
      </w:pPr>
      <w:r>
        <w:rPr>
          <w:szCs w:val="24"/>
          <w:lang w:eastAsia="ar-SA"/>
        </w:rPr>
        <w:t>- предложения по размещению территорий жилищного строительства;</w:t>
      </w:r>
    </w:p>
    <w:p w:rsidR="0048346B" w:rsidRDefault="00D5507A">
      <w:pPr>
        <w:tabs>
          <w:tab w:val="left" w:pos="0"/>
        </w:tabs>
        <w:spacing w:after="0" w:line="240" w:lineRule="auto"/>
        <w:ind w:firstLine="709"/>
        <w:contextualSpacing/>
        <w:jc w:val="both"/>
        <w:rPr>
          <w:szCs w:val="24"/>
          <w:lang w:eastAsia="ar-SA"/>
        </w:rPr>
      </w:pPr>
      <w:r>
        <w:rPr>
          <w:szCs w:val="24"/>
          <w:lang w:eastAsia="ar-SA"/>
        </w:rPr>
        <w:t>- обеспечение условий для повышения инвестиционной привлекательности сельского поселения, стимулирование жилищного и коммунального строительства, деловой активности и производства, торговли, науки, туризма и отдыха, а также обеспечение реализации мероприятий по развитию транспортной инфраструктуры;</w:t>
      </w:r>
    </w:p>
    <w:p w:rsidR="0048346B" w:rsidRDefault="00D5507A">
      <w:pPr>
        <w:tabs>
          <w:tab w:val="left" w:pos="0"/>
        </w:tabs>
        <w:spacing w:after="0" w:line="240" w:lineRule="auto"/>
        <w:ind w:firstLine="709"/>
        <w:contextualSpacing/>
        <w:jc w:val="both"/>
        <w:rPr>
          <w:szCs w:val="24"/>
          <w:lang w:eastAsia="ar-SA"/>
        </w:rPr>
      </w:pPr>
      <w:r>
        <w:rPr>
          <w:szCs w:val="24"/>
          <w:lang w:eastAsia="ar-SA"/>
        </w:rPr>
        <w:t>- подготовка предложений по оптимизации системы расселения на территории сельского поселения, с учетом создаваемых и ликвидируемых населенных пунктов (при наличии), а также существующей и прогнозируемой маятниковой миграции;</w:t>
      </w:r>
    </w:p>
    <w:p w:rsidR="0048346B" w:rsidRDefault="00D5507A">
      <w:pPr>
        <w:tabs>
          <w:tab w:val="left" w:pos="0"/>
        </w:tabs>
        <w:spacing w:after="0" w:line="240" w:lineRule="auto"/>
        <w:ind w:firstLine="709"/>
        <w:contextualSpacing/>
        <w:jc w:val="both"/>
        <w:rPr>
          <w:szCs w:val="24"/>
          <w:lang w:eastAsia="ar-SA"/>
        </w:rPr>
      </w:pPr>
      <w:r>
        <w:rPr>
          <w:szCs w:val="24"/>
        </w:rPr>
        <w:t>- установление границ населенных пунктов;</w:t>
      </w:r>
    </w:p>
    <w:p w:rsidR="0048346B" w:rsidRDefault="00D5507A">
      <w:pPr>
        <w:tabs>
          <w:tab w:val="left" w:pos="0"/>
        </w:tabs>
        <w:spacing w:after="0" w:line="240" w:lineRule="auto"/>
        <w:ind w:firstLine="709"/>
        <w:contextualSpacing/>
        <w:jc w:val="both"/>
        <w:rPr>
          <w:szCs w:val="24"/>
          <w:lang w:eastAsia="en-US"/>
        </w:rPr>
      </w:pPr>
      <w:r>
        <w:rPr>
          <w:szCs w:val="24"/>
        </w:rPr>
        <w:t>- приведение документации в соответствие с требованиями Градостроительного кодекса Российской Федерации.</w:t>
      </w:r>
    </w:p>
    <w:p w:rsidR="0048346B" w:rsidRPr="00832E21" w:rsidRDefault="0048346B">
      <w:pPr>
        <w:spacing w:after="0"/>
        <w:contextualSpacing/>
        <w:rPr>
          <w:szCs w:val="24"/>
        </w:rPr>
      </w:pPr>
    </w:p>
    <w:p w:rsidR="0048346B" w:rsidRPr="00925F0E" w:rsidRDefault="00D5507A">
      <w:pPr>
        <w:pStyle w:val="WW-Heading1"/>
        <w:jc w:val="center"/>
        <w:rPr>
          <w:b/>
          <w:bCs/>
          <w:szCs w:val="24"/>
        </w:rPr>
      </w:pPr>
      <w:bookmarkStart w:id="7" w:name="_Toc201608209"/>
      <w:r w:rsidRPr="00925F0E">
        <w:rPr>
          <w:b/>
          <w:szCs w:val="24"/>
        </w:rPr>
        <w:t>1. Сведения об утвержденных документах стратегического планирования, государственных программах, 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w:t>
      </w:r>
      <w:bookmarkEnd w:id="7"/>
    </w:p>
    <w:p w:rsidR="00925F0E" w:rsidRDefault="00925F0E">
      <w:pPr>
        <w:spacing w:after="0" w:line="240" w:lineRule="auto"/>
        <w:ind w:firstLine="709"/>
        <w:jc w:val="both"/>
        <w:rPr>
          <w:bCs/>
          <w:szCs w:val="24"/>
        </w:rPr>
      </w:pPr>
    </w:p>
    <w:p w:rsidR="0048346B" w:rsidRDefault="00D5507A">
      <w:pPr>
        <w:spacing w:after="0" w:line="240" w:lineRule="auto"/>
        <w:ind w:firstLine="709"/>
        <w:jc w:val="both"/>
        <w:rPr>
          <w:bCs/>
          <w:szCs w:val="24"/>
        </w:rPr>
      </w:pPr>
      <w:r>
        <w:rPr>
          <w:bCs/>
          <w:szCs w:val="24"/>
        </w:rPr>
        <w:t>Проект генерального плана подготовлен с учетом положений следующих документов:</w:t>
      </w:r>
    </w:p>
    <w:tbl>
      <w:tblPr>
        <w:tblW w:w="9854" w:type="dxa"/>
        <w:tblInd w:w="-113" w:type="dxa"/>
        <w:tblLayout w:type="fixed"/>
        <w:tblLook w:val="04A0" w:firstRow="1" w:lastRow="0" w:firstColumn="1" w:lastColumn="0" w:noHBand="0" w:noVBand="1"/>
      </w:tblPr>
      <w:tblGrid>
        <w:gridCol w:w="560"/>
        <w:gridCol w:w="5218"/>
        <w:gridCol w:w="4076"/>
      </w:tblGrid>
      <w:tr w:rsidR="0048346B">
        <w:tc>
          <w:tcPr>
            <w:tcW w:w="560" w:type="dxa"/>
            <w:tcBorders>
              <w:top w:val="single" w:sz="4" w:space="0" w:color="000000"/>
              <w:left w:val="single" w:sz="4" w:space="0" w:color="000000"/>
              <w:bottom w:val="single" w:sz="4" w:space="0" w:color="000000"/>
              <w:right w:val="single" w:sz="4" w:space="0" w:color="000000"/>
            </w:tcBorders>
            <w:vAlign w:val="center"/>
          </w:tcPr>
          <w:p w:rsidR="0048346B" w:rsidRDefault="00D5507A">
            <w:pPr>
              <w:pStyle w:val="affffff1"/>
              <w:rPr>
                <w:b/>
                <w:color w:val="auto"/>
              </w:rPr>
            </w:pPr>
            <w:r>
              <w:rPr>
                <w:rFonts w:eastAsia="Times New Roman"/>
                <w:b/>
                <w:color w:val="auto"/>
              </w:rPr>
              <w:t xml:space="preserve"> </w:t>
            </w:r>
            <w:r>
              <w:rPr>
                <w:b/>
                <w:color w:val="auto"/>
              </w:rPr>
              <w:t>п/п</w:t>
            </w:r>
          </w:p>
        </w:tc>
        <w:tc>
          <w:tcPr>
            <w:tcW w:w="5218" w:type="dxa"/>
            <w:tcBorders>
              <w:top w:val="single" w:sz="4" w:space="0" w:color="000000"/>
              <w:left w:val="single" w:sz="4" w:space="0" w:color="000000"/>
              <w:bottom w:val="single" w:sz="4" w:space="0" w:color="000000"/>
              <w:right w:val="single" w:sz="4" w:space="0" w:color="000000"/>
            </w:tcBorders>
            <w:vAlign w:val="center"/>
          </w:tcPr>
          <w:p w:rsidR="0048346B" w:rsidRDefault="00D5507A">
            <w:pPr>
              <w:pStyle w:val="affffff1"/>
              <w:rPr>
                <w:b/>
                <w:color w:val="auto"/>
              </w:rPr>
            </w:pPr>
            <w:r>
              <w:rPr>
                <w:b/>
                <w:color w:val="auto"/>
              </w:rPr>
              <w:t>Наименование программы</w:t>
            </w:r>
          </w:p>
        </w:tc>
        <w:tc>
          <w:tcPr>
            <w:tcW w:w="4076" w:type="dxa"/>
            <w:tcBorders>
              <w:top w:val="single" w:sz="4" w:space="0" w:color="000000"/>
              <w:left w:val="single" w:sz="4" w:space="0" w:color="000000"/>
              <w:bottom w:val="single" w:sz="4" w:space="0" w:color="000000"/>
              <w:right w:val="single" w:sz="4" w:space="0" w:color="000000"/>
            </w:tcBorders>
          </w:tcPr>
          <w:p w:rsidR="0048346B" w:rsidRDefault="00D5507A">
            <w:pPr>
              <w:pStyle w:val="affffff1"/>
              <w:jc w:val="both"/>
              <w:rPr>
                <w:b/>
                <w:color w:val="auto"/>
              </w:rPr>
            </w:pPr>
            <w:r>
              <w:rPr>
                <w:b/>
                <w:color w:val="auto"/>
              </w:rPr>
              <w:t>Реквизиты утверждающего нормативно-правового акта</w:t>
            </w:r>
          </w:p>
        </w:tc>
      </w:tr>
      <w:tr w:rsidR="0048346B">
        <w:tc>
          <w:tcPr>
            <w:tcW w:w="560" w:type="dxa"/>
            <w:tcBorders>
              <w:top w:val="single" w:sz="4" w:space="0" w:color="000000"/>
              <w:left w:val="single" w:sz="4" w:space="0" w:color="000000"/>
              <w:bottom w:val="single" w:sz="4" w:space="0" w:color="000000"/>
              <w:right w:val="single" w:sz="4" w:space="0" w:color="000000"/>
            </w:tcBorders>
            <w:vAlign w:val="center"/>
          </w:tcPr>
          <w:p w:rsidR="0048346B" w:rsidRDefault="00D5507A">
            <w:pPr>
              <w:pStyle w:val="affffff1"/>
              <w:rPr>
                <w:color w:val="auto"/>
              </w:rPr>
            </w:pPr>
            <w:r>
              <w:rPr>
                <w:color w:val="auto"/>
              </w:rPr>
              <w:t>1</w:t>
            </w:r>
          </w:p>
        </w:tc>
        <w:tc>
          <w:tcPr>
            <w:tcW w:w="5218" w:type="dxa"/>
            <w:tcBorders>
              <w:top w:val="single" w:sz="4" w:space="0" w:color="000000"/>
              <w:left w:val="single" w:sz="4" w:space="0" w:color="000000"/>
              <w:bottom w:val="single" w:sz="4" w:space="0" w:color="000000"/>
              <w:right w:val="single" w:sz="4" w:space="0" w:color="000000"/>
            </w:tcBorders>
            <w:vAlign w:val="center"/>
          </w:tcPr>
          <w:p w:rsidR="0048346B" w:rsidRDefault="00D5507A" w:rsidP="00925F0E">
            <w:pPr>
              <w:tabs>
                <w:tab w:val="left" w:pos="0"/>
              </w:tabs>
              <w:spacing w:after="0" w:line="240" w:lineRule="auto"/>
              <w:contextualSpacing/>
              <w:jc w:val="both"/>
              <w:rPr>
                <w:rFonts w:eastAsia="Calibri"/>
                <w:szCs w:val="24"/>
                <w:lang w:eastAsia="ar-SA"/>
              </w:rPr>
            </w:pPr>
            <w:r>
              <w:rPr>
                <w:rFonts w:eastAsia="Calibri"/>
                <w:szCs w:val="24"/>
                <w:lang w:eastAsia="ar-SA"/>
              </w:rPr>
              <w:t>Развитие здраво</w:t>
            </w:r>
            <w:r w:rsidR="00925F0E">
              <w:rPr>
                <w:rFonts w:eastAsia="Calibri"/>
                <w:szCs w:val="24"/>
                <w:lang w:eastAsia="ar-SA"/>
              </w:rPr>
              <w:t>охранения Пензенской области</w:t>
            </w:r>
          </w:p>
        </w:tc>
        <w:tc>
          <w:tcPr>
            <w:tcW w:w="4076" w:type="dxa"/>
            <w:tcBorders>
              <w:top w:val="single" w:sz="4" w:space="0" w:color="000000"/>
              <w:left w:val="single" w:sz="4" w:space="0" w:color="000000"/>
              <w:bottom w:val="single" w:sz="4" w:space="0" w:color="000000"/>
              <w:right w:val="single" w:sz="4" w:space="0" w:color="000000"/>
            </w:tcBorders>
            <w:vAlign w:val="center"/>
          </w:tcPr>
          <w:p w:rsidR="0048346B" w:rsidRDefault="00D5507A">
            <w:pPr>
              <w:tabs>
                <w:tab w:val="left" w:pos="0"/>
              </w:tabs>
              <w:spacing w:after="0" w:line="240" w:lineRule="auto"/>
              <w:contextualSpacing/>
              <w:jc w:val="both"/>
              <w:rPr>
                <w:rFonts w:eastAsia="Calibri"/>
                <w:szCs w:val="24"/>
                <w:lang w:eastAsia="ar-SA"/>
              </w:rPr>
            </w:pPr>
            <w:r>
              <w:rPr>
                <w:rFonts w:eastAsia="Calibri"/>
                <w:szCs w:val="24"/>
                <w:lang w:eastAsia="ar-SA"/>
              </w:rPr>
              <w:t>Постановление Правительства Пензенской области от 02.10.2013 №743-пП (с последующими изменениями)</w:t>
            </w:r>
          </w:p>
        </w:tc>
      </w:tr>
      <w:tr w:rsidR="0048346B">
        <w:tc>
          <w:tcPr>
            <w:tcW w:w="560" w:type="dxa"/>
            <w:tcBorders>
              <w:top w:val="single" w:sz="4" w:space="0" w:color="000000"/>
              <w:left w:val="single" w:sz="4" w:space="0" w:color="000000"/>
              <w:bottom w:val="single" w:sz="4" w:space="0" w:color="000000"/>
              <w:right w:val="single" w:sz="4" w:space="0" w:color="000000"/>
            </w:tcBorders>
            <w:vAlign w:val="center"/>
          </w:tcPr>
          <w:p w:rsidR="0048346B" w:rsidRDefault="00D5507A">
            <w:pPr>
              <w:pStyle w:val="affffff1"/>
              <w:rPr>
                <w:color w:val="auto"/>
              </w:rPr>
            </w:pPr>
            <w:r>
              <w:rPr>
                <w:color w:val="auto"/>
              </w:rPr>
              <w:t>2</w:t>
            </w:r>
          </w:p>
        </w:tc>
        <w:tc>
          <w:tcPr>
            <w:tcW w:w="5218" w:type="dxa"/>
            <w:tcBorders>
              <w:top w:val="single" w:sz="4" w:space="0" w:color="000000"/>
              <w:left w:val="single" w:sz="4" w:space="0" w:color="000000"/>
              <w:bottom w:val="single" w:sz="4" w:space="0" w:color="000000"/>
              <w:right w:val="single" w:sz="4" w:space="0" w:color="000000"/>
            </w:tcBorders>
            <w:vAlign w:val="center"/>
          </w:tcPr>
          <w:p w:rsidR="0048346B" w:rsidRDefault="00D5507A" w:rsidP="00B30EE2">
            <w:pPr>
              <w:tabs>
                <w:tab w:val="left" w:pos="0"/>
              </w:tabs>
              <w:spacing w:after="0" w:line="240" w:lineRule="auto"/>
              <w:contextualSpacing/>
              <w:jc w:val="both"/>
              <w:rPr>
                <w:rFonts w:eastAsia="Calibri"/>
                <w:szCs w:val="24"/>
                <w:lang w:eastAsia="ar-SA"/>
              </w:rPr>
            </w:pPr>
            <w:r>
              <w:rPr>
                <w:rFonts w:eastAsia="Calibri"/>
                <w:szCs w:val="24"/>
                <w:lang w:eastAsia="ar-SA"/>
              </w:rPr>
              <w:t>Социальная поддерж</w:t>
            </w:r>
            <w:r w:rsidR="00B30EE2">
              <w:rPr>
                <w:rFonts w:eastAsia="Calibri"/>
                <w:szCs w:val="24"/>
                <w:lang w:eastAsia="ar-SA"/>
              </w:rPr>
              <w:t>ка граждан в Пензенской области</w:t>
            </w:r>
          </w:p>
        </w:tc>
        <w:tc>
          <w:tcPr>
            <w:tcW w:w="4076" w:type="dxa"/>
            <w:tcBorders>
              <w:top w:val="single" w:sz="4" w:space="0" w:color="000000"/>
              <w:left w:val="single" w:sz="4" w:space="0" w:color="000000"/>
              <w:bottom w:val="single" w:sz="4" w:space="0" w:color="000000"/>
              <w:right w:val="single" w:sz="4" w:space="0" w:color="000000"/>
            </w:tcBorders>
            <w:vAlign w:val="center"/>
          </w:tcPr>
          <w:p w:rsidR="0048346B" w:rsidRDefault="00D5507A">
            <w:pPr>
              <w:tabs>
                <w:tab w:val="left" w:pos="0"/>
              </w:tabs>
              <w:spacing w:after="0" w:line="240" w:lineRule="auto"/>
              <w:contextualSpacing/>
              <w:jc w:val="both"/>
              <w:rPr>
                <w:rFonts w:eastAsia="Calibri"/>
                <w:szCs w:val="24"/>
                <w:lang w:eastAsia="ar-SA"/>
              </w:rPr>
            </w:pPr>
            <w:r>
              <w:rPr>
                <w:rFonts w:eastAsia="Calibri"/>
                <w:szCs w:val="24"/>
                <w:lang w:eastAsia="ar-SA"/>
              </w:rPr>
              <w:t>Постановление Правительства Пензенской области от 30.10.2013 №805-пП (с последующими изменениями)</w:t>
            </w:r>
          </w:p>
        </w:tc>
      </w:tr>
      <w:tr w:rsidR="0048346B">
        <w:tc>
          <w:tcPr>
            <w:tcW w:w="560" w:type="dxa"/>
            <w:tcBorders>
              <w:top w:val="single" w:sz="4" w:space="0" w:color="000000"/>
              <w:left w:val="single" w:sz="4" w:space="0" w:color="000000"/>
              <w:bottom w:val="single" w:sz="4" w:space="0" w:color="000000"/>
              <w:right w:val="single" w:sz="4" w:space="0" w:color="000000"/>
            </w:tcBorders>
            <w:vAlign w:val="center"/>
          </w:tcPr>
          <w:p w:rsidR="0048346B" w:rsidRDefault="00D5507A">
            <w:pPr>
              <w:pStyle w:val="affffff1"/>
              <w:contextualSpacing/>
              <w:rPr>
                <w:color w:val="auto"/>
              </w:rPr>
            </w:pPr>
            <w:r>
              <w:rPr>
                <w:color w:val="auto"/>
              </w:rPr>
              <w:t>3</w:t>
            </w:r>
          </w:p>
        </w:tc>
        <w:tc>
          <w:tcPr>
            <w:tcW w:w="5218" w:type="dxa"/>
            <w:tcBorders>
              <w:top w:val="single" w:sz="4" w:space="0" w:color="000000"/>
              <w:left w:val="single" w:sz="4" w:space="0" w:color="000000"/>
              <w:bottom w:val="single" w:sz="4" w:space="0" w:color="000000"/>
              <w:right w:val="single" w:sz="4" w:space="0" w:color="000000"/>
            </w:tcBorders>
            <w:vAlign w:val="center"/>
          </w:tcPr>
          <w:p w:rsidR="0048346B" w:rsidRDefault="00D5507A" w:rsidP="00B30EE2">
            <w:pPr>
              <w:tabs>
                <w:tab w:val="left" w:pos="0"/>
              </w:tabs>
              <w:spacing w:after="0" w:line="240" w:lineRule="auto"/>
              <w:contextualSpacing/>
              <w:jc w:val="both"/>
              <w:rPr>
                <w:rFonts w:eastAsia="Calibri"/>
                <w:szCs w:val="24"/>
                <w:lang w:eastAsia="ar-SA"/>
              </w:rPr>
            </w:pPr>
            <w:r>
              <w:rPr>
                <w:rFonts w:eastAsia="Calibri"/>
                <w:szCs w:val="24"/>
                <w:lang w:eastAsia="ar-SA"/>
              </w:rPr>
              <w:t>Обеспечение общественного порядка и противодействие пр</w:t>
            </w:r>
            <w:r w:rsidR="00B30EE2">
              <w:rPr>
                <w:rFonts w:eastAsia="Calibri"/>
                <w:szCs w:val="24"/>
                <w:lang w:eastAsia="ar-SA"/>
              </w:rPr>
              <w:t>еступности в Пензенской области</w:t>
            </w:r>
          </w:p>
        </w:tc>
        <w:tc>
          <w:tcPr>
            <w:tcW w:w="4076" w:type="dxa"/>
            <w:tcBorders>
              <w:top w:val="single" w:sz="4" w:space="0" w:color="000000"/>
              <w:left w:val="single" w:sz="4" w:space="0" w:color="000000"/>
              <w:bottom w:val="single" w:sz="4" w:space="0" w:color="000000"/>
              <w:right w:val="single" w:sz="4" w:space="0" w:color="000000"/>
            </w:tcBorders>
            <w:vAlign w:val="center"/>
          </w:tcPr>
          <w:p w:rsidR="0048346B" w:rsidRDefault="00D5507A">
            <w:pPr>
              <w:tabs>
                <w:tab w:val="left" w:pos="0"/>
              </w:tabs>
              <w:spacing w:after="0" w:line="240" w:lineRule="auto"/>
              <w:contextualSpacing/>
              <w:jc w:val="both"/>
              <w:rPr>
                <w:rFonts w:eastAsia="Calibri"/>
                <w:szCs w:val="24"/>
                <w:lang w:eastAsia="ar-SA"/>
              </w:rPr>
            </w:pPr>
            <w:r>
              <w:rPr>
                <w:rFonts w:eastAsia="Calibri"/>
                <w:szCs w:val="24"/>
                <w:lang w:eastAsia="ar-SA"/>
              </w:rPr>
              <w:t>Постановление Правительства Пензенской области от 22.10.2013 №782-пП (с последующими изменениями)</w:t>
            </w:r>
          </w:p>
        </w:tc>
      </w:tr>
      <w:tr w:rsidR="0048346B">
        <w:tc>
          <w:tcPr>
            <w:tcW w:w="560" w:type="dxa"/>
            <w:tcBorders>
              <w:top w:val="single" w:sz="4" w:space="0" w:color="000000"/>
              <w:left w:val="single" w:sz="4" w:space="0" w:color="000000"/>
              <w:bottom w:val="single" w:sz="4" w:space="0" w:color="000000"/>
              <w:right w:val="single" w:sz="4" w:space="0" w:color="000000"/>
            </w:tcBorders>
            <w:vAlign w:val="center"/>
          </w:tcPr>
          <w:p w:rsidR="0048346B" w:rsidRDefault="00D5507A">
            <w:pPr>
              <w:pStyle w:val="affffff1"/>
              <w:contextualSpacing/>
              <w:rPr>
                <w:color w:val="auto"/>
              </w:rPr>
            </w:pPr>
            <w:r>
              <w:rPr>
                <w:color w:val="auto"/>
              </w:rPr>
              <w:t>4</w:t>
            </w:r>
          </w:p>
        </w:tc>
        <w:tc>
          <w:tcPr>
            <w:tcW w:w="5218" w:type="dxa"/>
            <w:tcBorders>
              <w:top w:val="single" w:sz="4" w:space="0" w:color="000000"/>
              <w:left w:val="single" w:sz="4" w:space="0" w:color="000000"/>
              <w:bottom w:val="single" w:sz="4" w:space="0" w:color="000000"/>
              <w:right w:val="single" w:sz="4" w:space="0" w:color="000000"/>
            </w:tcBorders>
            <w:vAlign w:val="center"/>
          </w:tcPr>
          <w:p w:rsidR="0048346B" w:rsidRDefault="00B30EE2" w:rsidP="00B30EE2">
            <w:pPr>
              <w:tabs>
                <w:tab w:val="left" w:pos="0"/>
              </w:tabs>
              <w:spacing w:after="0" w:line="240" w:lineRule="auto"/>
              <w:contextualSpacing/>
              <w:jc w:val="both"/>
              <w:rPr>
                <w:rFonts w:eastAsia="Calibri"/>
                <w:szCs w:val="24"/>
                <w:lang w:eastAsia="ar-SA"/>
              </w:rPr>
            </w:pPr>
            <w:r>
              <w:rPr>
                <w:rFonts w:eastAsia="Calibri"/>
                <w:szCs w:val="24"/>
                <w:lang w:eastAsia="ar-SA"/>
              </w:rPr>
              <w:t>З</w:t>
            </w:r>
            <w:r w:rsidRPr="00B30EE2">
              <w:rPr>
                <w:rFonts w:eastAsia="Calibri"/>
                <w:szCs w:val="24"/>
                <w:lang w:eastAsia="ar-SA"/>
              </w:rPr>
              <w:t>ащита населения и территорий от чрезвычайных ситуаций,</w:t>
            </w:r>
            <w:r>
              <w:rPr>
                <w:rFonts w:eastAsia="Calibri"/>
                <w:szCs w:val="24"/>
                <w:lang w:eastAsia="ar-SA"/>
              </w:rPr>
              <w:t xml:space="preserve"> </w:t>
            </w:r>
            <w:r w:rsidRPr="00B30EE2">
              <w:rPr>
                <w:rFonts w:eastAsia="Calibri"/>
                <w:szCs w:val="24"/>
                <w:lang w:eastAsia="ar-SA"/>
              </w:rPr>
              <w:t>обеспечение пожарной безопасности и безопасности людей</w:t>
            </w:r>
            <w:r>
              <w:rPr>
                <w:rFonts w:eastAsia="Calibri"/>
                <w:szCs w:val="24"/>
                <w:lang w:eastAsia="ar-SA"/>
              </w:rPr>
              <w:t xml:space="preserve"> </w:t>
            </w:r>
            <w:r w:rsidRPr="00B30EE2">
              <w:rPr>
                <w:rFonts w:eastAsia="Calibri"/>
                <w:szCs w:val="24"/>
                <w:lang w:eastAsia="ar-SA"/>
              </w:rPr>
              <w:t>на водных объектах на территории пензенской области</w:t>
            </w:r>
          </w:p>
        </w:tc>
        <w:tc>
          <w:tcPr>
            <w:tcW w:w="4076" w:type="dxa"/>
            <w:tcBorders>
              <w:top w:val="single" w:sz="4" w:space="0" w:color="000000"/>
              <w:left w:val="single" w:sz="4" w:space="0" w:color="000000"/>
              <w:bottom w:val="single" w:sz="4" w:space="0" w:color="000000"/>
              <w:right w:val="single" w:sz="4" w:space="0" w:color="000000"/>
            </w:tcBorders>
            <w:vAlign w:val="center"/>
          </w:tcPr>
          <w:p w:rsidR="0048346B" w:rsidRDefault="00D5507A">
            <w:pPr>
              <w:tabs>
                <w:tab w:val="left" w:pos="0"/>
              </w:tabs>
              <w:spacing w:after="0" w:line="240" w:lineRule="auto"/>
              <w:contextualSpacing/>
              <w:jc w:val="both"/>
              <w:rPr>
                <w:rFonts w:eastAsia="Calibri"/>
                <w:szCs w:val="24"/>
                <w:lang w:eastAsia="ar-SA"/>
              </w:rPr>
            </w:pPr>
            <w:r>
              <w:rPr>
                <w:rFonts w:eastAsia="Calibri"/>
                <w:szCs w:val="24"/>
                <w:lang w:eastAsia="ar-SA"/>
              </w:rPr>
              <w:t>Постановление Правительства Пензенской области от 29.10.2013 №801-пП (с последующими изменениями)</w:t>
            </w:r>
          </w:p>
        </w:tc>
      </w:tr>
      <w:tr w:rsidR="0048346B">
        <w:tc>
          <w:tcPr>
            <w:tcW w:w="560" w:type="dxa"/>
            <w:tcBorders>
              <w:top w:val="single" w:sz="4" w:space="0" w:color="000000"/>
              <w:left w:val="single" w:sz="4" w:space="0" w:color="000000"/>
              <w:bottom w:val="single" w:sz="4" w:space="0" w:color="000000"/>
              <w:right w:val="single" w:sz="4" w:space="0" w:color="000000"/>
            </w:tcBorders>
            <w:vAlign w:val="center"/>
          </w:tcPr>
          <w:p w:rsidR="0048346B" w:rsidRDefault="00D5507A">
            <w:pPr>
              <w:pStyle w:val="affffff1"/>
              <w:contextualSpacing/>
              <w:rPr>
                <w:color w:val="auto"/>
              </w:rPr>
            </w:pPr>
            <w:r>
              <w:rPr>
                <w:color w:val="auto"/>
              </w:rPr>
              <w:t>5</w:t>
            </w:r>
          </w:p>
        </w:tc>
        <w:tc>
          <w:tcPr>
            <w:tcW w:w="5218" w:type="dxa"/>
            <w:tcBorders>
              <w:top w:val="single" w:sz="4" w:space="0" w:color="000000"/>
              <w:left w:val="single" w:sz="4" w:space="0" w:color="000000"/>
              <w:bottom w:val="single" w:sz="4" w:space="0" w:color="000000"/>
              <w:right w:val="single" w:sz="4" w:space="0" w:color="000000"/>
            </w:tcBorders>
            <w:vAlign w:val="center"/>
          </w:tcPr>
          <w:p w:rsidR="0048346B" w:rsidRDefault="00D5507A" w:rsidP="00485CE9">
            <w:pPr>
              <w:tabs>
                <w:tab w:val="left" w:pos="0"/>
              </w:tabs>
              <w:spacing w:after="0" w:line="240" w:lineRule="auto"/>
              <w:contextualSpacing/>
              <w:jc w:val="both"/>
              <w:rPr>
                <w:rFonts w:eastAsia="Calibri"/>
                <w:szCs w:val="24"/>
                <w:lang w:eastAsia="ar-SA"/>
              </w:rPr>
            </w:pPr>
            <w:r>
              <w:rPr>
                <w:rFonts w:eastAsia="Calibri"/>
                <w:szCs w:val="24"/>
                <w:lang w:eastAsia="ar-SA"/>
              </w:rPr>
              <w:t xml:space="preserve">Развитие культуры </w:t>
            </w:r>
            <w:r w:rsidR="00485CE9">
              <w:rPr>
                <w:rFonts w:eastAsia="Calibri"/>
                <w:szCs w:val="24"/>
                <w:lang w:eastAsia="ar-SA"/>
              </w:rPr>
              <w:t>и туризма Пензенской области</w:t>
            </w:r>
          </w:p>
        </w:tc>
        <w:tc>
          <w:tcPr>
            <w:tcW w:w="4076" w:type="dxa"/>
            <w:tcBorders>
              <w:top w:val="single" w:sz="4" w:space="0" w:color="000000"/>
              <w:left w:val="single" w:sz="4" w:space="0" w:color="000000"/>
              <w:bottom w:val="single" w:sz="4" w:space="0" w:color="000000"/>
              <w:right w:val="single" w:sz="4" w:space="0" w:color="000000"/>
            </w:tcBorders>
            <w:vAlign w:val="center"/>
          </w:tcPr>
          <w:p w:rsidR="0048346B" w:rsidRDefault="00D5507A">
            <w:pPr>
              <w:tabs>
                <w:tab w:val="left" w:pos="0"/>
              </w:tabs>
              <w:spacing w:after="0" w:line="240" w:lineRule="auto"/>
              <w:contextualSpacing/>
              <w:jc w:val="both"/>
              <w:rPr>
                <w:rFonts w:eastAsia="Calibri"/>
                <w:szCs w:val="24"/>
                <w:lang w:eastAsia="ar-SA"/>
              </w:rPr>
            </w:pPr>
            <w:r>
              <w:rPr>
                <w:rFonts w:eastAsia="Calibri"/>
                <w:szCs w:val="24"/>
                <w:lang w:eastAsia="ar-SA"/>
              </w:rPr>
              <w:t>Постановление Правительства Пензенской области от 22.10.2013 №783-пП (с последующими изменениями)</w:t>
            </w:r>
          </w:p>
        </w:tc>
      </w:tr>
      <w:tr w:rsidR="0048346B">
        <w:tc>
          <w:tcPr>
            <w:tcW w:w="560" w:type="dxa"/>
            <w:tcBorders>
              <w:top w:val="single" w:sz="4" w:space="0" w:color="000000"/>
              <w:left w:val="single" w:sz="4" w:space="0" w:color="000000"/>
              <w:bottom w:val="single" w:sz="4" w:space="0" w:color="000000"/>
              <w:right w:val="single" w:sz="4" w:space="0" w:color="000000"/>
            </w:tcBorders>
            <w:vAlign w:val="center"/>
          </w:tcPr>
          <w:p w:rsidR="0048346B" w:rsidRDefault="00D5507A">
            <w:pPr>
              <w:pStyle w:val="affffff1"/>
              <w:contextualSpacing/>
              <w:rPr>
                <w:color w:val="auto"/>
              </w:rPr>
            </w:pPr>
            <w:r>
              <w:rPr>
                <w:color w:val="auto"/>
              </w:rPr>
              <w:t>6</w:t>
            </w:r>
          </w:p>
        </w:tc>
        <w:tc>
          <w:tcPr>
            <w:tcW w:w="5218" w:type="dxa"/>
            <w:tcBorders>
              <w:top w:val="single" w:sz="4" w:space="0" w:color="000000"/>
              <w:left w:val="single" w:sz="4" w:space="0" w:color="000000"/>
              <w:bottom w:val="single" w:sz="4" w:space="0" w:color="000000"/>
              <w:right w:val="single" w:sz="4" w:space="0" w:color="000000"/>
            </w:tcBorders>
            <w:vAlign w:val="center"/>
          </w:tcPr>
          <w:p w:rsidR="0048346B" w:rsidRDefault="00D5507A" w:rsidP="00485CE9">
            <w:pPr>
              <w:tabs>
                <w:tab w:val="left" w:pos="0"/>
              </w:tabs>
              <w:spacing w:after="0" w:line="240" w:lineRule="auto"/>
              <w:contextualSpacing/>
              <w:jc w:val="both"/>
              <w:rPr>
                <w:rFonts w:eastAsia="Calibri"/>
                <w:szCs w:val="24"/>
                <w:lang w:eastAsia="ar-SA"/>
              </w:rPr>
            </w:pPr>
            <w:r>
              <w:rPr>
                <w:rFonts w:eastAsia="Calibri"/>
                <w:szCs w:val="24"/>
                <w:lang w:eastAsia="ar-SA"/>
              </w:rPr>
              <w:t>Охрана, воспроизводство и использование природны</w:t>
            </w:r>
            <w:r w:rsidR="00485CE9">
              <w:rPr>
                <w:rFonts w:eastAsia="Calibri"/>
                <w:szCs w:val="24"/>
                <w:lang w:eastAsia="ar-SA"/>
              </w:rPr>
              <w:t>х ресурсов в Пензенской области</w:t>
            </w:r>
          </w:p>
        </w:tc>
        <w:tc>
          <w:tcPr>
            <w:tcW w:w="4076" w:type="dxa"/>
            <w:tcBorders>
              <w:top w:val="single" w:sz="4" w:space="0" w:color="000000"/>
              <w:left w:val="single" w:sz="4" w:space="0" w:color="000000"/>
              <w:bottom w:val="single" w:sz="4" w:space="0" w:color="000000"/>
              <w:right w:val="single" w:sz="4" w:space="0" w:color="000000"/>
            </w:tcBorders>
            <w:vAlign w:val="center"/>
          </w:tcPr>
          <w:p w:rsidR="0048346B" w:rsidRDefault="00D5507A">
            <w:pPr>
              <w:tabs>
                <w:tab w:val="left" w:pos="0"/>
              </w:tabs>
              <w:spacing w:after="0" w:line="240" w:lineRule="auto"/>
              <w:contextualSpacing/>
              <w:jc w:val="both"/>
              <w:rPr>
                <w:rFonts w:eastAsia="Calibri"/>
                <w:szCs w:val="24"/>
                <w:lang w:eastAsia="ar-SA"/>
              </w:rPr>
            </w:pPr>
            <w:r>
              <w:rPr>
                <w:rFonts w:eastAsia="Calibri"/>
                <w:szCs w:val="24"/>
                <w:lang w:eastAsia="ar-SA"/>
              </w:rPr>
              <w:t>Постановление Правительства Пензенской области от 12.09.2013 №681-пП (с последующими изменениями)</w:t>
            </w:r>
          </w:p>
        </w:tc>
      </w:tr>
      <w:tr w:rsidR="0048346B">
        <w:tc>
          <w:tcPr>
            <w:tcW w:w="560" w:type="dxa"/>
            <w:tcBorders>
              <w:top w:val="single" w:sz="4" w:space="0" w:color="000000"/>
              <w:left w:val="single" w:sz="4" w:space="0" w:color="000000"/>
              <w:bottom w:val="single" w:sz="4" w:space="0" w:color="000000"/>
              <w:right w:val="single" w:sz="4" w:space="0" w:color="000000"/>
            </w:tcBorders>
            <w:vAlign w:val="center"/>
          </w:tcPr>
          <w:p w:rsidR="0048346B" w:rsidRDefault="00D5507A">
            <w:pPr>
              <w:pStyle w:val="affffff1"/>
              <w:rPr>
                <w:color w:val="auto"/>
              </w:rPr>
            </w:pPr>
            <w:r>
              <w:rPr>
                <w:color w:val="auto"/>
              </w:rPr>
              <w:t>7</w:t>
            </w:r>
          </w:p>
        </w:tc>
        <w:tc>
          <w:tcPr>
            <w:tcW w:w="5218" w:type="dxa"/>
            <w:tcBorders>
              <w:top w:val="single" w:sz="4" w:space="0" w:color="000000"/>
              <w:left w:val="single" w:sz="4" w:space="0" w:color="000000"/>
              <w:bottom w:val="single" w:sz="4" w:space="0" w:color="000000"/>
              <w:right w:val="single" w:sz="4" w:space="0" w:color="000000"/>
            </w:tcBorders>
            <w:vAlign w:val="center"/>
          </w:tcPr>
          <w:p w:rsidR="0048346B" w:rsidRDefault="00D5507A" w:rsidP="0007783D">
            <w:pPr>
              <w:tabs>
                <w:tab w:val="left" w:pos="0"/>
              </w:tabs>
              <w:spacing w:after="0" w:line="240" w:lineRule="auto"/>
              <w:contextualSpacing/>
              <w:jc w:val="both"/>
              <w:rPr>
                <w:rFonts w:eastAsia="Calibri"/>
                <w:szCs w:val="24"/>
                <w:lang w:eastAsia="ar-SA"/>
              </w:rPr>
            </w:pPr>
            <w:r>
              <w:rPr>
                <w:rFonts w:eastAsia="Calibri"/>
                <w:szCs w:val="24"/>
                <w:lang w:eastAsia="ar-SA"/>
              </w:rPr>
              <w:t xml:space="preserve">Развитие лесного хозяйства Пензенской области </w:t>
            </w:r>
          </w:p>
        </w:tc>
        <w:tc>
          <w:tcPr>
            <w:tcW w:w="4076" w:type="dxa"/>
            <w:tcBorders>
              <w:top w:val="single" w:sz="4" w:space="0" w:color="000000"/>
              <w:left w:val="single" w:sz="4" w:space="0" w:color="000000"/>
              <w:bottom w:val="single" w:sz="4" w:space="0" w:color="000000"/>
              <w:right w:val="single" w:sz="4" w:space="0" w:color="000000"/>
            </w:tcBorders>
            <w:vAlign w:val="center"/>
          </w:tcPr>
          <w:p w:rsidR="0048346B" w:rsidRDefault="00D5507A">
            <w:pPr>
              <w:tabs>
                <w:tab w:val="left" w:pos="0"/>
              </w:tabs>
              <w:spacing w:after="0" w:line="240" w:lineRule="auto"/>
              <w:contextualSpacing/>
              <w:jc w:val="both"/>
              <w:rPr>
                <w:rFonts w:eastAsia="Calibri"/>
                <w:szCs w:val="24"/>
                <w:lang w:eastAsia="ar-SA"/>
              </w:rPr>
            </w:pPr>
            <w:r>
              <w:rPr>
                <w:rFonts w:eastAsia="Calibri"/>
                <w:szCs w:val="24"/>
                <w:lang w:eastAsia="ar-SA"/>
              </w:rPr>
              <w:t>Постановление Правительства Пензенской области от 11.10.2013 №760-пП (с последующими изменениями)</w:t>
            </w:r>
          </w:p>
        </w:tc>
      </w:tr>
      <w:tr w:rsidR="0048346B">
        <w:tc>
          <w:tcPr>
            <w:tcW w:w="560" w:type="dxa"/>
            <w:tcBorders>
              <w:top w:val="single" w:sz="4" w:space="0" w:color="000000"/>
              <w:left w:val="single" w:sz="4" w:space="0" w:color="000000"/>
              <w:bottom w:val="single" w:sz="4" w:space="0" w:color="000000"/>
              <w:right w:val="single" w:sz="4" w:space="0" w:color="000000"/>
            </w:tcBorders>
            <w:vAlign w:val="center"/>
          </w:tcPr>
          <w:p w:rsidR="0048346B" w:rsidRDefault="00D5507A">
            <w:pPr>
              <w:pStyle w:val="affffff1"/>
              <w:rPr>
                <w:color w:val="auto"/>
              </w:rPr>
            </w:pPr>
            <w:r>
              <w:rPr>
                <w:color w:val="auto"/>
              </w:rPr>
              <w:t>8</w:t>
            </w:r>
          </w:p>
        </w:tc>
        <w:tc>
          <w:tcPr>
            <w:tcW w:w="5218" w:type="dxa"/>
            <w:tcBorders>
              <w:top w:val="single" w:sz="4" w:space="0" w:color="000000"/>
              <w:left w:val="single" w:sz="4" w:space="0" w:color="000000"/>
              <w:bottom w:val="single" w:sz="4" w:space="0" w:color="000000"/>
              <w:right w:val="single" w:sz="4" w:space="0" w:color="000000"/>
            </w:tcBorders>
            <w:vAlign w:val="center"/>
          </w:tcPr>
          <w:p w:rsidR="0048346B" w:rsidRDefault="00D5507A" w:rsidP="0007783D">
            <w:pPr>
              <w:tabs>
                <w:tab w:val="left" w:pos="0"/>
              </w:tabs>
              <w:spacing w:after="0" w:line="240" w:lineRule="auto"/>
              <w:contextualSpacing/>
              <w:jc w:val="both"/>
              <w:rPr>
                <w:rFonts w:eastAsia="Calibri"/>
                <w:szCs w:val="24"/>
                <w:lang w:eastAsia="ar-SA"/>
              </w:rPr>
            </w:pPr>
            <w:r>
              <w:rPr>
                <w:rFonts w:eastAsia="Calibri"/>
                <w:szCs w:val="24"/>
                <w:lang w:eastAsia="ar-SA"/>
              </w:rPr>
              <w:t>Развитие физической культуры и</w:t>
            </w:r>
            <w:r w:rsidR="0007783D">
              <w:rPr>
                <w:rFonts w:eastAsia="Calibri"/>
                <w:szCs w:val="24"/>
                <w:lang w:eastAsia="ar-SA"/>
              </w:rPr>
              <w:t xml:space="preserve"> спорта в Пензенской области </w:t>
            </w:r>
          </w:p>
        </w:tc>
        <w:tc>
          <w:tcPr>
            <w:tcW w:w="4076" w:type="dxa"/>
            <w:tcBorders>
              <w:top w:val="single" w:sz="4" w:space="0" w:color="000000"/>
              <w:left w:val="single" w:sz="4" w:space="0" w:color="000000"/>
              <w:bottom w:val="single" w:sz="4" w:space="0" w:color="000000"/>
              <w:right w:val="single" w:sz="4" w:space="0" w:color="000000"/>
            </w:tcBorders>
            <w:vAlign w:val="center"/>
          </w:tcPr>
          <w:p w:rsidR="0048346B" w:rsidRDefault="00D5507A">
            <w:pPr>
              <w:tabs>
                <w:tab w:val="left" w:pos="0"/>
              </w:tabs>
              <w:spacing w:after="0" w:line="240" w:lineRule="auto"/>
              <w:contextualSpacing/>
              <w:jc w:val="both"/>
              <w:rPr>
                <w:rFonts w:eastAsia="Calibri"/>
                <w:szCs w:val="24"/>
                <w:lang w:eastAsia="ar-SA"/>
              </w:rPr>
            </w:pPr>
            <w:r>
              <w:rPr>
                <w:rFonts w:eastAsia="Calibri"/>
                <w:szCs w:val="24"/>
                <w:lang w:eastAsia="ar-SA"/>
              </w:rPr>
              <w:t>Постановление Правительства Пензенской области от 01.11.2013 №812-пП (с последующими изменениями)</w:t>
            </w:r>
          </w:p>
        </w:tc>
      </w:tr>
      <w:tr w:rsidR="0048346B">
        <w:tc>
          <w:tcPr>
            <w:tcW w:w="560" w:type="dxa"/>
            <w:tcBorders>
              <w:top w:val="single" w:sz="4" w:space="0" w:color="000000"/>
              <w:left w:val="single" w:sz="4" w:space="0" w:color="000000"/>
              <w:bottom w:val="single" w:sz="4" w:space="0" w:color="000000"/>
              <w:right w:val="single" w:sz="4" w:space="0" w:color="000000"/>
            </w:tcBorders>
            <w:vAlign w:val="center"/>
          </w:tcPr>
          <w:p w:rsidR="0048346B" w:rsidRDefault="00D5507A">
            <w:pPr>
              <w:pStyle w:val="affffff1"/>
              <w:rPr>
                <w:color w:val="auto"/>
              </w:rPr>
            </w:pPr>
            <w:r>
              <w:rPr>
                <w:color w:val="auto"/>
              </w:rPr>
              <w:t>9</w:t>
            </w:r>
          </w:p>
        </w:tc>
        <w:tc>
          <w:tcPr>
            <w:tcW w:w="5218" w:type="dxa"/>
            <w:tcBorders>
              <w:top w:val="single" w:sz="4" w:space="0" w:color="000000"/>
              <w:left w:val="single" w:sz="4" w:space="0" w:color="000000"/>
              <w:bottom w:val="single" w:sz="4" w:space="0" w:color="000000"/>
              <w:right w:val="single" w:sz="4" w:space="0" w:color="000000"/>
            </w:tcBorders>
            <w:vAlign w:val="center"/>
          </w:tcPr>
          <w:p w:rsidR="0048346B" w:rsidRDefault="00D5507A" w:rsidP="0007783D">
            <w:pPr>
              <w:tabs>
                <w:tab w:val="left" w:pos="0"/>
              </w:tabs>
              <w:spacing w:after="0" w:line="240" w:lineRule="auto"/>
              <w:contextualSpacing/>
              <w:jc w:val="both"/>
              <w:rPr>
                <w:rFonts w:eastAsia="Calibri"/>
                <w:szCs w:val="24"/>
                <w:lang w:eastAsia="ar-SA"/>
              </w:rPr>
            </w:pPr>
            <w:r>
              <w:rPr>
                <w:rFonts w:eastAsia="Calibri"/>
                <w:szCs w:val="24"/>
                <w:lang w:eastAsia="ar-SA"/>
              </w:rPr>
              <w:t>Развитие инвестиционного потенциала, инновационной деятельности и предпринимат</w:t>
            </w:r>
            <w:r w:rsidR="0007783D">
              <w:rPr>
                <w:rFonts w:eastAsia="Calibri"/>
                <w:szCs w:val="24"/>
                <w:lang w:eastAsia="ar-SA"/>
              </w:rPr>
              <w:t>ельства в Пензенской области</w:t>
            </w:r>
          </w:p>
        </w:tc>
        <w:tc>
          <w:tcPr>
            <w:tcW w:w="4076" w:type="dxa"/>
            <w:tcBorders>
              <w:top w:val="single" w:sz="4" w:space="0" w:color="000000"/>
              <w:left w:val="single" w:sz="4" w:space="0" w:color="000000"/>
              <w:bottom w:val="single" w:sz="4" w:space="0" w:color="000000"/>
              <w:right w:val="single" w:sz="4" w:space="0" w:color="000000"/>
            </w:tcBorders>
            <w:vAlign w:val="center"/>
          </w:tcPr>
          <w:p w:rsidR="0048346B" w:rsidRDefault="00D5507A">
            <w:pPr>
              <w:tabs>
                <w:tab w:val="left" w:pos="0"/>
              </w:tabs>
              <w:spacing w:after="0" w:line="240" w:lineRule="auto"/>
              <w:contextualSpacing/>
              <w:jc w:val="both"/>
              <w:rPr>
                <w:rFonts w:eastAsia="Calibri"/>
                <w:szCs w:val="24"/>
                <w:lang w:eastAsia="ar-SA"/>
              </w:rPr>
            </w:pPr>
            <w:r>
              <w:rPr>
                <w:rFonts w:eastAsia="Calibri"/>
                <w:szCs w:val="24"/>
                <w:lang w:eastAsia="ar-SA"/>
              </w:rPr>
              <w:t>Постановление Правительства Пензенской области от 21.10.2013 №780-пП (с последующими изменениями)</w:t>
            </w:r>
          </w:p>
        </w:tc>
      </w:tr>
      <w:tr w:rsidR="0048346B">
        <w:tc>
          <w:tcPr>
            <w:tcW w:w="560" w:type="dxa"/>
            <w:tcBorders>
              <w:top w:val="single" w:sz="4" w:space="0" w:color="000000"/>
              <w:left w:val="single" w:sz="4" w:space="0" w:color="000000"/>
              <w:bottom w:val="single" w:sz="4" w:space="0" w:color="000000"/>
              <w:right w:val="single" w:sz="4" w:space="0" w:color="000000"/>
            </w:tcBorders>
            <w:vAlign w:val="center"/>
          </w:tcPr>
          <w:p w:rsidR="0048346B" w:rsidRDefault="00D5507A">
            <w:pPr>
              <w:pStyle w:val="affffff1"/>
              <w:rPr>
                <w:color w:val="auto"/>
              </w:rPr>
            </w:pPr>
            <w:r>
              <w:rPr>
                <w:color w:val="auto"/>
              </w:rPr>
              <w:t>10</w:t>
            </w:r>
          </w:p>
        </w:tc>
        <w:tc>
          <w:tcPr>
            <w:tcW w:w="5218" w:type="dxa"/>
            <w:tcBorders>
              <w:top w:val="single" w:sz="4" w:space="0" w:color="000000"/>
              <w:left w:val="single" w:sz="4" w:space="0" w:color="000000"/>
              <w:bottom w:val="single" w:sz="4" w:space="0" w:color="000000"/>
              <w:right w:val="single" w:sz="4" w:space="0" w:color="000000"/>
            </w:tcBorders>
            <w:vAlign w:val="center"/>
          </w:tcPr>
          <w:p w:rsidR="0048346B" w:rsidRDefault="00D5507A" w:rsidP="00C94157">
            <w:pPr>
              <w:tabs>
                <w:tab w:val="left" w:pos="0"/>
              </w:tabs>
              <w:spacing w:after="0" w:line="240" w:lineRule="auto"/>
              <w:contextualSpacing/>
              <w:jc w:val="both"/>
              <w:rPr>
                <w:rFonts w:eastAsia="Calibri"/>
                <w:szCs w:val="24"/>
                <w:lang w:eastAsia="ar-SA"/>
              </w:rPr>
            </w:pPr>
            <w:r>
              <w:rPr>
                <w:rFonts w:eastAsia="Calibri"/>
                <w:szCs w:val="24"/>
                <w:lang w:eastAsia="ar-SA"/>
              </w:rPr>
              <w:t>Обеспечение государственного управления со</w:t>
            </w:r>
            <w:r w:rsidR="00C94157">
              <w:rPr>
                <w:rFonts w:eastAsia="Calibri"/>
                <w:szCs w:val="24"/>
                <w:lang w:eastAsia="ar-SA"/>
              </w:rPr>
              <w:t>бственностью Пензенской области</w:t>
            </w:r>
          </w:p>
        </w:tc>
        <w:tc>
          <w:tcPr>
            <w:tcW w:w="4076" w:type="dxa"/>
            <w:tcBorders>
              <w:top w:val="single" w:sz="4" w:space="0" w:color="000000"/>
              <w:left w:val="single" w:sz="4" w:space="0" w:color="000000"/>
              <w:bottom w:val="single" w:sz="4" w:space="0" w:color="000000"/>
              <w:right w:val="single" w:sz="4" w:space="0" w:color="000000"/>
            </w:tcBorders>
            <w:vAlign w:val="center"/>
          </w:tcPr>
          <w:p w:rsidR="0048346B" w:rsidRDefault="00D5507A">
            <w:pPr>
              <w:tabs>
                <w:tab w:val="left" w:pos="0"/>
              </w:tabs>
              <w:spacing w:after="0" w:line="240" w:lineRule="auto"/>
              <w:contextualSpacing/>
              <w:jc w:val="both"/>
              <w:rPr>
                <w:rFonts w:eastAsia="Calibri"/>
                <w:szCs w:val="24"/>
                <w:lang w:eastAsia="ar-SA"/>
              </w:rPr>
            </w:pPr>
            <w:r>
              <w:rPr>
                <w:rFonts w:eastAsia="Calibri"/>
                <w:szCs w:val="24"/>
                <w:lang w:eastAsia="ar-SA"/>
              </w:rPr>
              <w:t>Постановление Правительства Пензенской области от 29.10.2013 №802-пП (с последующими изменениями)</w:t>
            </w:r>
          </w:p>
        </w:tc>
      </w:tr>
      <w:tr w:rsidR="0048346B">
        <w:tc>
          <w:tcPr>
            <w:tcW w:w="560" w:type="dxa"/>
            <w:tcBorders>
              <w:top w:val="single" w:sz="4" w:space="0" w:color="000000"/>
              <w:left w:val="single" w:sz="4" w:space="0" w:color="000000"/>
              <w:bottom w:val="single" w:sz="4" w:space="0" w:color="000000"/>
              <w:right w:val="single" w:sz="4" w:space="0" w:color="000000"/>
            </w:tcBorders>
            <w:vAlign w:val="center"/>
          </w:tcPr>
          <w:p w:rsidR="0048346B" w:rsidRDefault="00D5507A">
            <w:pPr>
              <w:pStyle w:val="affffff1"/>
              <w:rPr>
                <w:color w:val="auto"/>
              </w:rPr>
            </w:pPr>
            <w:r>
              <w:rPr>
                <w:color w:val="auto"/>
              </w:rPr>
              <w:t>11</w:t>
            </w:r>
          </w:p>
        </w:tc>
        <w:tc>
          <w:tcPr>
            <w:tcW w:w="5218" w:type="dxa"/>
            <w:tcBorders>
              <w:top w:val="single" w:sz="4" w:space="0" w:color="000000"/>
              <w:left w:val="single" w:sz="4" w:space="0" w:color="000000"/>
              <w:bottom w:val="single" w:sz="4" w:space="0" w:color="000000"/>
              <w:right w:val="single" w:sz="4" w:space="0" w:color="000000"/>
            </w:tcBorders>
            <w:vAlign w:val="center"/>
          </w:tcPr>
          <w:p w:rsidR="0048346B" w:rsidRDefault="00D5507A" w:rsidP="00C94157">
            <w:pPr>
              <w:tabs>
                <w:tab w:val="left" w:pos="0"/>
              </w:tabs>
              <w:spacing w:after="0" w:line="240" w:lineRule="auto"/>
              <w:contextualSpacing/>
              <w:jc w:val="both"/>
              <w:rPr>
                <w:rFonts w:eastAsia="Calibri"/>
                <w:szCs w:val="24"/>
                <w:lang w:eastAsia="ar-SA"/>
              </w:rPr>
            </w:pPr>
            <w:r>
              <w:rPr>
                <w:rFonts w:eastAsia="Calibri"/>
                <w:szCs w:val="24"/>
                <w:lang w:eastAsia="ar-SA"/>
              </w:rPr>
              <w:t xml:space="preserve">Содействие занятости </w:t>
            </w:r>
            <w:r w:rsidR="00C94157">
              <w:rPr>
                <w:rFonts w:eastAsia="Calibri"/>
                <w:szCs w:val="24"/>
                <w:lang w:eastAsia="ar-SA"/>
              </w:rPr>
              <w:t>населения в Пензенской области</w:t>
            </w:r>
          </w:p>
        </w:tc>
        <w:tc>
          <w:tcPr>
            <w:tcW w:w="4076" w:type="dxa"/>
            <w:tcBorders>
              <w:top w:val="single" w:sz="4" w:space="0" w:color="000000"/>
              <w:left w:val="single" w:sz="4" w:space="0" w:color="000000"/>
              <w:bottom w:val="single" w:sz="4" w:space="0" w:color="000000"/>
              <w:right w:val="single" w:sz="4" w:space="0" w:color="000000"/>
            </w:tcBorders>
            <w:vAlign w:val="center"/>
          </w:tcPr>
          <w:p w:rsidR="0048346B" w:rsidRDefault="00D5507A">
            <w:pPr>
              <w:tabs>
                <w:tab w:val="left" w:pos="0"/>
              </w:tabs>
              <w:spacing w:after="0" w:line="240" w:lineRule="auto"/>
              <w:contextualSpacing/>
              <w:jc w:val="both"/>
              <w:rPr>
                <w:rFonts w:eastAsia="Calibri"/>
                <w:szCs w:val="24"/>
                <w:lang w:eastAsia="ar-SA"/>
              </w:rPr>
            </w:pPr>
            <w:r>
              <w:rPr>
                <w:rFonts w:eastAsia="Calibri"/>
                <w:szCs w:val="24"/>
                <w:lang w:eastAsia="ar-SA"/>
              </w:rPr>
              <w:t>Постановление Правительства Пензенской области от 08.10.2013 №752-пП (с последующими изменениями)</w:t>
            </w:r>
          </w:p>
        </w:tc>
      </w:tr>
      <w:tr w:rsidR="0048346B">
        <w:tc>
          <w:tcPr>
            <w:tcW w:w="560" w:type="dxa"/>
            <w:tcBorders>
              <w:top w:val="single" w:sz="4" w:space="0" w:color="000000"/>
              <w:left w:val="single" w:sz="4" w:space="0" w:color="000000"/>
              <w:bottom w:val="single" w:sz="4" w:space="0" w:color="000000"/>
              <w:right w:val="single" w:sz="4" w:space="0" w:color="000000"/>
            </w:tcBorders>
            <w:vAlign w:val="center"/>
          </w:tcPr>
          <w:p w:rsidR="0048346B" w:rsidRDefault="00D5507A">
            <w:pPr>
              <w:pStyle w:val="affffff1"/>
              <w:contextualSpacing/>
              <w:rPr>
                <w:color w:val="auto"/>
              </w:rPr>
            </w:pPr>
            <w:r>
              <w:rPr>
                <w:color w:val="auto"/>
              </w:rPr>
              <w:t>12</w:t>
            </w:r>
          </w:p>
        </w:tc>
        <w:tc>
          <w:tcPr>
            <w:tcW w:w="5218" w:type="dxa"/>
            <w:tcBorders>
              <w:top w:val="single" w:sz="4" w:space="0" w:color="000000"/>
              <w:left w:val="single" w:sz="4" w:space="0" w:color="000000"/>
              <w:bottom w:val="single" w:sz="4" w:space="0" w:color="000000"/>
              <w:right w:val="single" w:sz="4" w:space="0" w:color="000000"/>
            </w:tcBorders>
            <w:vAlign w:val="center"/>
          </w:tcPr>
          <w:p w:rsidR="0048346B" w:rsidRDefault="00D5507A" w:rsidP="00C94157">
            <w:pPr>
              <w:tabs>
                <w:tab w:val="left" w:pos="0"/>
              </w:tabs>
              <w:spacing w:after="0" w:line="240" w:lineRule="auto"/>
              <w:contextualSpacing/>
              <w:jc w:val="both"/>
              <w:rPr>
                <w:rFonts w:eastAsia="Calibri"/>
                <w:szCs w:val="24"/>
                <w:lang w:eastAsia="ar-SA"/>
              </w:rPr>
            </w:pPr>
            <w:r>
              <w:rPr>
                <w:rFonts w:eastAsia="Calibri"/>
                <w:szCs w:val="24"/>
                <w:lang w:eastAsia="ar-SA"/>
              </w:rPr>
              <w:t xml:space="preserve">Развитие промышленности в Пензенской области и повышение ее конкурентоспособности </w:t>
            </w:r>
          </w:p>
        </w:tc>
        <w:tc>
          <w:tcPr>
            <w:tcW w:w="4076" w:type="dxa"/>
            <w:tcBorders>
              <w:top w:val="single" w:sz="4" w:space="0" w:color="000000"/>
              <w:left w:val="single" w:sz="4" w:space="0" w:color="000000"/>
              <w:bottom w:val="single" w:sz="4" w:space="0" w:color="000000"/>
              <w:right w:val="single" w:sz="4" w:space="0" w:color="000000"/>
            </w:tcBorders>
            <w:vAlign w:val="center"/>
          </w:tcPr>
          <w:p w:rsidR="0048346B" w:rsidRDefault="00D5507A">
            <w:pPr>
              <w:tabs>
                <w:tab w:val="left" w:pos="0"/>
              </w:tabs>
              <w:spacing w:after="0" w:line="240" w:lineRule="auto"/>
              <w:contextualSpacing/>
              <w:jc w:val="both"/>
              <w:rPr>
                <w:rFonts w:eastAsia="Calibri"/>
                <w:szCs w:val="24"/>
                <w:lang w:eastAsia="ar-SA"/>
              </w:rPr>
            </w:pPr>
            <w:r>
              <w:rPr>
                <w:rFonts w:eastAsia="Calibri"/>
                <w:szCs w:val="24"/>
                <w:lang w:eastAsia="ar-SA"/>
              </w:rPr>
              <w:t>Постановление Правительства Пензенской области от 01.11.2013 №810-пП (с последующими изменениями)</w:t>
            </w:r>
          </w:p>
        </w:tc>
      </w:tr>
      <w:tr w:rsidR="0048346B">
        <w:tc>
          <w:tcPr>
            <w:tcW w:w="560" w:type="dxa"/>
            <w:tcBorders>
              <w:top w:val="single" w:sz="4" w:space="0" w:color="000000"/>
              <w:left w:val="single" w:sz="4" w:space="0" w:color="000000"/>
              <w:bottom w:val="single" w:sz="4" w:space="0" w:color="000000"/>
              <w:right w:val="single" w:sz="4" w:space="0" w:color="000000"/>
            </w:tcBorders>
            <w:vAlign w:val="center"/>
          </w:tcPr>
          <w:p w:rsidR="0048346B" w:rsidRDefault="00D5507A">
            <w:pPr>
              <w:pStyle w:val="affffff1"/>
              <w:contextualSpacing/>
              <w:rPr>
                <w:color w:val="auto"/>
              </w:rPr>
            </w:pPr>
            <w:r>
              <w:rPr>
                <w:color w:val="auto"/>
              </w:rPr>
              <w:t>13</w:t>
            </w:r>
          </w:p>
        </w:tc>
        <w:tc>
          <w:tcPr>
            <w:tcW w:w="5218" w:type="dxa"/>
            <w:tcBorders>
              <w:top w:val="single" w:sz="4" w:space="0" w:color="000000"/>
              <w:left w:val="single" w:sz="4" w:space="0" w:color="000000"/>
              <w:bottom w:val="single" w:sz="4" w:space="0" w:color="000000"/>
              <w:right w:val="single" w:sz="4" w:space="0" w:color="000000"/>
            </w:tcBorders>
            <w:vAlign w:val="center"/>
          </w:tcPr>
          <w:p w:rsidR="0048346B" w:rsidRDefault="00D5507A" w:rsidP="00C94157">
            <w:pPr>
              <w:tabs>
                <w:tab w:val="left" w:pos="0"/>
              </w:tabs>
              <w:spacing w:after="0" w:line="240" w:lineRule="auto"/>
              <w:contextualSpacing/>
              <w:jc w:val="both"/>
              <w:rPr>
                <w:rFonts w:eastAsia="Calibri"/>
                <w:szCs w:val="24"/>
                <w:lang w:eastAsia="ar-SA"/>
              </w:rPr>
            </w:pPr>
            <w:r>
              <w:rPr>
                <w:rFonts w:eastAsia="Calibri"/>
                <w:szCs w:val="24"/>
                <w:lang w:eastAsia="ar-SA"/>
              </w:rPr>
              <w:t>Формирование информационного общест</w:t>
            </w:r>
            <w:r w:rsidR="00C94157">
              <w:rPr>
                <w:rFonts w:eastAsia="Calibri"/>
                <w:szCs w:val="24"/>
                <w:lang w:eastAsia="ar-SA"/>
              </w:rPr>
              <w:t>ва в Пензенской области</w:t>
            </w:r>
          </w:p>
        </w:tc>
        <w:tc>
          <w:tcPr>
            <w:tcW w:w="4076" w:type="dxa"/>
            <w:tcBorders>
              <w:top w:val="single" w:sz="4" w:space="0" w:color="000000"/>
              <w:left w:val="single" w:sz="4" w:space="0" w:color="000000"/>
              <w:bottom w:val="single" w:sz="4" w:space="0" w:color="000000"/>
              <w:right w:val="single" w:sz="4" w:space="0" w:color="000000"/>
            </w:tcBorders>
            <w:vAlign w:val="center"/>
          </w:tcPr>
          <w:p w:rsidR="0048346B" w:rsidRDefault="00D5507A">
            <w:pPr>
              <w:tabs>
                <w:tab w:val="left" w:pos="0"/>
              </w:tabs>
              <w:spacing w:after="0" w:line="240" w:lineRule="auto"/>
              <w:contextualSpacing/>
              <w:jc w:val="both"/>
              <w:rPr>
                <w:rFonts w:eastAsia="Calibri"/>
                <w:szCs w:val="24"/>
                <w:lang w:eastAsia="ar-SA"/>
              </w:rPr>
            </w:pPr>
            <w:r>
              <w:rPr>
                <w:rFonts w:eastAsia="Calibri"/>
                <w:szCs w:val="24"/>
                <w:lang w:eastAsia="ar-SA"/>
              </w:rPr>
              <w:t>Постановление Правительства Пензенской области от 05.11.2013 №815-пП (с последующими изменениями)</w:t>
            </w:r>
          </w:p>
        </w:tc>
      </w:tr>
      <w:tr w:rsidR="0048346B">
        <w:tc>
          <w:tcPr>
            <w:tcW w:w="560" w:type="dxa"/>
            <w:tcBorders>
              <w:top w:val="single" w:sz="4" w:space="0" w:color="000000"/>
              <w:left w:val="single" w:sz="4" w:space="0" w:color="000000"/>
              <w:bottom w:val="single" w:sz="4" w:space="0" w:color="000000"/>
              <w:right w:val="single" w:sz="4" w:space="0" w:color="000000"/>
            </w:tcBorders>
            <w:vAlign w:val="center"/>
          </w:tcPr>
          <w:p w:rsidR="0048346B" w:rsidRDefault="00D5507A">
            <w:pPr>
              <w:pStyle w:val="affffff1"/>
              <w:contextualSpacing/>
              <w:rPr>
                <w:color w:val="auto"/>
              </w:rPr>
            </w:pPr>
            <w:r>
              <w:rPr>
                <w:color w:val="auto"/>
              </w:rPr>
              <w:t>14</w:t>
            </w:r>
          </w:p>
        </w:tc>
        <w:tc>
          <w:tcPr>
            <w:tcW w:w="5218" w:type="dxa"/>
            <w:tcBorders>
              <w:top w:val="single" w:sz="4" w:space="0" w:color="000000"/>
              <w:left w:val="single" w:sz="4" w:space="0" w:color="000000"/>
              <w:bottom w:val="single" w:sz="4" w:space="0" w:color="000000"/>
              <w:right w:val="single" w:sz="4" w:space="0" w:color="000000"/>
            </w:tcBorders>
            <w:vAlign w:val="center"/>
          </w:tcPr>
          <w:p w:rsidR="0048346B" w:rsidRDefault="00D5507A">
            <w:pPr>
              <w:tabs>
                <w:tab w:val="left" w:pos="0"/>
              </w:tabs>
              <w:spacing w:after="0" w:line="240" w:lineRule="auto"/>
              <w:contextualSpacing/>
              <w:jc w:val="both"/>
              <w:rPr>
                <w:rFonts w:eastAsia="Calibri"/>
                <w:szCs w:val="24"/>
                <w:lang w:eastAsia="ar-SA"/>
              </w:rPr>
            </w:pPr>
            <w:r>
              <w:rPr>
                <w:rFonts w:eastAsia="Calibri"/>
                <w:szCs w:val="24"/>
                <w:lang w:eastAsia="ar-SA"/>
              </w:rPr>
              <w:t>Обеспечение жильем и коммунальными услуга</w:t>
            </w:r>
            <w:r w:rsidR="00C94157">
              <w:rPr>
                <w:rFonts w:eastAsia="Calibri"/>
                <w:szCs w:val="24"/>
                <w:lang w:eastAsia="ar-SA"/>
              </w:rPr>
              <w:t>ми населения Пензенской области</w:t>
            </w:r>
          </w:p>
          <w:p w:rsidR="0048346B" w:rsidRDefault="0048346B">
            <w:pPr>
              <w:tabs>
                <w:tab w:val="left" w:pos="0"/>
              </w:tabs>
              <w:spacing w:after="0" w:line="240" w:lineRule="auto"/>
              <w:contextualSpacing/>
              <w:jc w:val="both"/>
              <w:rPr>
                <w:rFonts w:eastAsia="Calibri"/>
                <w:szCs w:val="24"/>
                <w:lang w:eastAsia="ar-SA"/>
              </w:rPr>
            </w:pPr>
          </w:p>
        </w:tc>
        <w:tc>
          <w:tcPr>
            <w:tcW w:w="4076" w:type="dxa"/>
            <w:tcBorders>
              <w:top w:val="single" w:sz="4" w:space="0" w:color="000000"/>
              <w:left w:val="single" w:sz="4" w:space="0" w:color="000000"/>
              <w:bottom w:val="single" w:sz="4" w:space="0" w:color="000000"/>
              <w:right w:val="single" w:sz="4" w:space="0" w:color="000000"/>
            </w:tcBorders>
            <w:vAlign w:val="center"/>
          </w:tcPr>
          <w:p w:rsidR="0048346B" w:rsidRDefault="00D5507A">
            <w:pPr>
              <w:tabs>
                <w:tab w:val="left" w:pos="0"/>
              </w:tabs>
              <w:spacing w:after="0" w:line="240" w:lineRule="auto"/>
              <w:contextualSpacing/>
              <w:jc w:val="both"/>
              <w:rPr>
                <w:rFonts w:eastAsia="Calibri"/>
                <w:szCs w:val="24"/>
                <w:lang w:eastAsia="ar-SA"/>
              </w:rPr>
            </w:pPr>
            <w:r>
              <w:rPr>
                <w:rFonts w:eastAsia="Calibri"/>
                <w:szCs w:val="24"/>
                <w:lang w:eastAsia="ar-SA"/>
              </w:rPr>
              <w:t>Постановление Правительства Пензенской области от 01.11.2013 №811-пП (с последующими изменениями)</w:t>
            </w:r>
          </w:p>
        </w:tc>
      </w:tr>
      <w:tr w:rsidR="0048346B">
        <w:tc>
          <w:tcPr>
            <w:tcW w:w="560" w:type="dxa"/>
            <w:tcBorders>
              <w:top w:val="single" w:sz="4" w:space="0" w:color="000000"/>
              <w:left w:val="single" w:sz="4" w:space="0" w:color="000000"/>
              <w:bottom w:val="single" w:sz="4" w:space="0" w:color="000000"/>
              <w:right w:val="single" w:sz="4" w:space="0" w:color="000000"/>
            </w:tcBorders>
            <w:vAlign w:val="center"/>
          </w:tcPr>
          <w:p w:rsidR="0048346B" w:rsidRDefault="00D5507A">
            <w:pPr>
              <w:pStyle w:val="affffff1"/>
              <w:contextualSpacing/>
              <w:rPr>
                <w:color w:val="auto"/>
              </w:rPr>
            </w:pPr>
            <w:r>
              <w:rPr>
                <w:color w:val="auto"/>
              </w:rPr>
              <w:t>15</w:t>
            </w:r>
          </w:p>
        </w:tc>
        <w:tc>
          <w:tcPr>
            <w:tcW w:w="5218" w:type="dxa"/>
            <w:tcBorders>
              <w:top w:val="single" w:sz="4" w:space="0" w:color="000000"/>
              <w:left w:val="single" w:sz="4" w:space="0" w:color="000000"/>
              <w:bottom w:val="single" w:sz="4" w:space="0" w:color="000000"/>
              <w:right w:val="single" w:sz="4" w:space="0" w:color="000000"/>
            </w:tcBorders>
            <w:vAlign w:val="center"/>
          </w:tcPr>
          <w:p w:rsidR="0048346B" w:rsidRDefault="00D5507A" w:rsidP="00C94157">
            <w:pPr>
              <w:tabs>
                <w:tab w:val="left" w:pos="0"/>
              </w:tabs>
              <w:spacing w:after="0" w:line="240" w:lineRule="auto"/>
              <w:contextualSpacing/>
              <w:jc w:val="both"/>
              <w:rPr>
                <w:rFonts w:eastAsia="Calibri"/>
                <w:szCs w:val="24"/>
                <w:lang w:eastAsia="ar-SA"/>
              </w:rPr>
            </w:pPr>
            <w:r>
              <w:rPr>
                <w:rFonts w:eastAsia="Calibri"/>
                <w:szCs w:val="24"/>
                <w:lang w:eastAsia="ar-SA"/>
              </w:rPr>
              <w:t>Развитие территорий, социальной и инженерной инфраструктуры, обеспечение транспор</w:t>
            </w:r>
            <w:r w:rsidR="00C94157">
              <w:rPr>
                <w:rFonts w:eastAsia="Calibri"/>
                <w:szCs w:val="24"/>
                <w:lang w:eastAsia="ar-SA"/>
              </w:rPr>
              <w:t>тных услуг в Пензенской области</w:t>
            </w:r>
          </w:p>
        </w:tc>
        <w:tc>
          <w:tcPr>
            <w:tcW w:w="4076" w:type="dxa"/>
            <w:tcBorders>
              <w:top w:val="single" w:sz="4" w:space="0" w:color="000000"/>
              <w:left w:val="single" w:sz="4" w:space="0" w:color="000000"/>
              <w:bottom w:val="single" w:sz="4" w:space="0" w:color="000000"/>
              <w:right w:val="single" w:sz="4" w:space="0" w:color="000000"/>
            </w:tcBorders>
            <w:vAlign w:val="center"/>
          </w:tcPr>
          <w:p w:rsidR="0048346B" w:rsidRDefault="00D5507A">
            <w:pPr>
              <w:tabs>
                <w:tab w:val="left" w:pos="0"/>
              </w:tabs>
              <w:spacing w:after="0" w:line="240" w:lineRule="auto"/>
              <w:contextualSpacing/>
              <w:jc w:val="both"/>
              <w:rPr>
                <w:rFonts w:eastAsia="Calibri"/>
                <w:szCs w:val="24"/>
                <w:lang w:eastAsia="ar-SA"/>
              </w:rPr>
            </w:pPr>
            <w:r>
              <w:rPr>
                <w:rFonts w:eastAsia="Calibri"/>
                <w:szCs w:val="24"/>
                <w:lang w:eastAsia="ar-SA"/>
              </w:rPr>
              <w:t>Постановление Правительства Пензенской области от 26.09.2013 №724-пП (с последующими изменениями)</w:t>
            </w:r>
          </w:p>
        </w:tc>
      </w:tr>
      <w:tr w:rsidR="0048346B">
        <w:tc>
          <w:tcPr>
            <w:tcW w:w="560" w:type="dxa"/>
            <w:tcBorders>
              <w:top w:val="single" w:sz="4" w:space="0" w:color="000000"/>
              <w:left w:val="single" w:sz="4" w:space="0" w:color="000000"/>
              <w:bottom w:val="single" w:sz="4" w:space="0" w:color="000000"/>
              <w:right w:val="single" w:sz="4" w:space="0" w:color="000000"/>
            </w:tcBorders>
            <w:vAlign w:val="center"/>
          </w:tcPr>
          <w:p w:rsidR="0048346B" w:rsidRDefault="00D5507A">
            <w:pPr>
              <w:pStyle w:val="affffff1"/>
              <w:rPr>
                <w:color w:val="auto"/>
              </w:rPr>
            </w:pPr>
            <w:r>
              <w:rPr>
                <w:color w:val="auto"/>
              </w:rPr>
              <w:t>16</w:t>
            </w:r>
          </w:p>
        </w:tc>
        <w:tc>
          <w:tcPr>
            <w:tcW w:w="5218" w:type="dxa"/>
            <w:tcBorders>
              <w:top w:val="single" w:sz="4" w:space="0" w:color="000000"/>
              <w:left w:val="single" w:sz="4" w:space="0" w:color="000000"/>
              <w:bottom w:val="single" w:sz="4" w:space="0" w:color="000000"/>
              <w:right w:val="single" w:sz="4" w:space="0" w:color="000000"/>
            </w:tcBorders>
            <w:vAlign w:val="center"/>
          </w:tcPr>
          <w:p w:rsidR="0048346B" w:rsidRDefault="00D5507A" w:rsidP="00C94157">
            <w:pPr>
              <w:tabs>
                <w:tab w:val="left" w:pos="0"/>
              </w:tabs>
              <w:spacing w:after="0" w:line="240" w:lineRule="auto"/>
              <w:contextualSpacing/>
              <w:jc w:val="both"/>
              <w:rPr>
                <w:rFonts w:eastAsia="Calibri"/>
                <w:szCs w:val="24"/>
                <w:lang w:eastAsia="ar-SA"/>
              </w:rPr>
            </w:pPr>
            <w:r>
              <w:rPr>
                <w:rFonts w:eastAsia="Calibri"/>
                <w:szCs w:val="24"/>
                <w:lang w:eastAsia="ar-SA"/>
              </w:rPr>
              <w:t xml:space="preserve">Развитие агропромышленного комплекса Пензенской области </w:t>
            </w:r>
          </w:p>
        </w:tc>
        <w:tc>
          <w:tcPr>
            <w:tcW w:w="4076" w:type="dxa"/>
            <w:tcBorders>
              <w:top w:val="single" w:sz="4" w:space="0" w:color="000000"/>
              <w:left w:val="single" w:sz="4" w:space="0" w:color="000000"/>
              <w:bottom w:val="single" w:sz="4" w:space="0" w:color="000000"/>
              <w:right w:val="single" w:sz="4" w:space="0" w:color="000000"/>
            </w:tcBorders>
            <w:vAlign w:val="center"/>
          </w:tcPr>
          <w:p w:rsidR="0048346B" w:rsidRDefault="00D5507A">
            <w:pPr>
              <w:tabs>
                <w:tab w:val="left" w:pos="0"/>
              </w:tabs>
              <w:spacing w:after="0" w:line="240" w:lineRule="auto"/>
              <w:contextualSpacing/>
              <w:jc w:val="both"/>
              <w:rPr>
                <w:rFonts w:eastAsia="Calibri"/>
                <w:szCs w:val="24"/>
                <w:lang w:eastAsia="ar-SA"/>
              </w:rPr>
            </w:pPr>
            <w:r>
              <w:rPr>
                <w:rFonts w:eastAsia="Calibri"/>
                <w:szCs w:val="24"/>
                <w:lang w:eastAsia="ar-SA"/>
              </w:rPr>
              <w:t>Постановление Правительства Пензенской области от 18.09.2013 №691-пП (с последующими изменениями)</w:t>
            </w:r>
          </w:p>
        </w:tc>
      </w:tr>
      <w:tr w:rsidR="0048346B">
        <w:tc>
          <w:tcPr>
            <w:tcW w:w="560" w:type="dxa"/>
            <w:tcBorders>
              <w:top w:val="single" w:sz="4" w:space="0" w:color="000000"/>
              <w:left w:val="single" w:sz="4" w:space="0" w:color="000000"/>
              <w:bottom w:val="single" w:sz="4" w:space="0" w:color="000000"/>
              <w:right w:val="single" w:sz="4" w:space="0" w:color="000000"/>
            </w:tcBorders>
            <w:vAlign w:val="center"/>
          </w:tcPr>
          <w:p w:rsidR="0048346B" w:rsidRDefault="00D5507A">
            <w:pPr>
              <w:pStyle w:val="affffff1"/>
              <w:rPr>
                <w:color w:val="auto"/>
              </w:rPr>
            </w:pPr>
            <w:r>
              <w:rPr>
                <w:color w:val="auto"/>
              </w:rPr>
              <w:t>17</w:t>
            </w:r>
          </w:p>
        </w:tc>
        <w:tc>
          <w:tcPr>
            <w:tcW w:w="5218" w:type="dxa"/>
            <w:tcBorders>
              <w:top w:val="single" w:sz="4" w:space="0" w:color="000000"/>
              <w:left w:val="single" w:sz="4" w:space="0" w:color="000000"/>
              <w:bottom w:val="single" w:sz="4" w:space="0" w:color="000000"/>
              <w:right w:val="single" w:sz="4" w:space="0" w:color="000000"/>
            </w:tcBorders>
            <w:vAlign w:val="center"/>
          </w:tcPr>
          <w:p w:rsidR="0048346B" w:rsidRDefault="00D5507A" w:rsidP="00C94157">
            <w:pPr>
              <w:tabs>
                <w:tab w:val="left" w:pos="0"/>
              </w:tabs>
              <w:spacing w:after="0" w:line="240" w:lineRule="auto"/>
              <w:contextualSpacing/>
              <w:jc w:val="both"/>
              <w:rPr>
                <w:rFonts w:eastAsia="Calibri"/>
                <w:szCs w:val="24"/>
                <w:lang w:eastAsia="ar-SA"/>
              </w:rPr>
            </w:pPr>
            <w:r>
              <w:rPr>
                <w:rFonts w:eastAsia="Calibri"/>
                <w:szCs w:val="24"/>
                <w:lang w:eastAsia="ar-SA"/>
              </w:rPr>
              <w:t>Развитие обра</w:t>
            </w:r>
            <w:r w:rsidR="00C94157">
              <w:rPr>
                <w:rFonts w:eastAsia="Calibri"/>
                <w:szCs w:val="24"/>
                <w:lang w:eastAsia="ar-SA"/>
              </w:rPr>
              <w:t>зования в Пензенской области</w:t>
            </w:r>
          </w:p>
        </w:tc>
        <w:tc>
          <w:tcPr>
            <w:tcW w:w="4076" w:type="dxa"/>
            <w:tcBorders>
              <w:top w:val="single" w:sz="4" w:space="0" w:color="000000"/>
              <w:left w:val="single" w:sz="4" w:space="0" w:color="000000"/>
              <w:bottom w:val="single" w:sz="4" w:space="0" w:color="000000"/>
              <w:right w:val="single" w:sz="4" w:space="0" w:color="000000"/>
            </w:tcBorders>
            <w:vAlign w:val="center"/>
          </w:tcPr>
          <w:p w:rsidR="0048346B" w:rsidRDefault="00D5507A">
            <w:pPr>
              <w:tabs>
                <w:tab w:val="left" w:pos="0"/>
              </w:tabs>
              <w:spacing w:after="0" w:line="240" w:lineRule="auto"/>
              <w:contextualSpacing/>
              <w:jc w:val="both"/>
              <w:rPr>
                <w:rFonts w:eastAsia="Calibri"/>
                <w:szCs w:val="24"/>
                <w:lang w:eastAsia="ar-SA"/>
              </w:rPr>
            </w:pPr>
            <w:r>
              <w:rPr>
                <w:rFonts w:eastAsia="Calibri"/>
                <w:szCs w:val="24"/>
                <w:lang w:eastAsia="ar-SA"/>
              </w:rPr>
              <w:t>Постановление правительства Пензенской области от 30.10.2013 №804-пП (с последующими изменениями)</w:t>
            </w:r>
          </w:p>
        </w:tc>
      </w:tr>
      <w:tr w:rsidR="0048346B">
        <w:tc>
          <w:tcPr>
            <w:tcW w:w="560" w:type="dxa"/>
            <w:tcBorders>
              <w:top w:val="single" w:sz="4" w:space="0" w:color="000000"/>
              <w:left w:val="single" w:sz="4" w:space="0" w:color="000000"/>
              <w:bottom w:val="single" w:sz="4" w:space="0" w:color="000000"/>
              <w:right w:val="single" w:sz="4" w:space="0" w:color="000000"/>
            </w:tcBorders>
            <w:vAlign w:val="center"/>
          </w:tcPr>
          <w:p w:rsidR="0048346B" w:rsidRDefault="00D5507A">
            <w:pPr>
              <w:pStyle w:val="affffff1"/>
              <w:rPr>
                <w:color w:val="auto"/>
              </w:rPr>
            </w:pPr>
            <w:r>
              <w:rPr>
                <w:color w:val="auto"/>
              </w:rPr>
              <w:t>18</w:t>
            </w:r>
          </w:p>
        </w:tc>
        <w:tc>
          <w:tcPr>
            <w:tcW w:w="5218" w:type="dxa"/>
            <w:tcBorders>
              <w:top w:val="single" w:sz="4" w:space="0" w:color="000000"/>
              <w:left w:val="single" w:sz="4" w:space="0" w:color="000000"/>
              <w:bottom w:val="single" w:sz="4" w:space="0" w:color="000000"/>
              <w:right w:val="single" w:sz="4" w:space="0" w:color="000000"/>
            </w:tcBorders>
            <w:vAlign w:val="center"/>
          </w:tcPr>
          <w:p w:rsidR="0048346B" w:rsidRDefault="00C94157" w:rsidP="00C94157">
            <w:pPr>
              <w:tabs>
                <w:tab w:val="left" w:pos="0"/>
              </w:tabs>
              <w:spacing w:after="0" w:line="240" w:lineRule="auto"/>
              <w:contextualSpacing/>
              <w:jc w:val="both"/>
              <w:rPr>
                <w:rFonts w:eastAsia="Calibri"/>
                <w:szCs w:val="24"/>
                <w:lang w:eastAsia="ar-SA"/>
              </w:rPr>
            </w:pPr>
            <w:r>
              <w:rPr>
                <w:rFonts w:eastAsia="Calibri"/>
                <w:szCs w:val="24"/>
                <w:lang w:eastAsia="ar-SA"/>
              </w:rPr>
              <w:t>Молодежь Пензенской области</w:t>
            </w:r>
          </w:p>
        </w:tc>
        <w:tc>
          <w:tcPr>
            <w:tcW w:w="4076" w:type="dxa"/>
            <w:tcBorders>
              <w:top w:val="single" w:sz="4" w:space="0" w:color="000000"/>
              <w:left w:val="single" w:sz="4" w:space="0" w:color="000000"/>
              <w:bottom w:val="single" w:sz="4" w:space="0" w:color="000000"/>
              <w:right w:val="single" w:sz="4" w:space="0" w:color="000000"/>
            </w:tcBorders>
            <w:vAlign w:val="center"/>
          </w:tcPr>
          <w:p w:rsidR="0048346B" w:rsidRDefault="00D5507A">
            <w:pPr>
              <w:tabs>
                <w:tab w:val="left" w:pos="0"/>
              </w:tabs>
              <w:spacing w:after="0" w:line="240" w:lineRule="auto"/>
              <w:contextualSpacing/>
              <w:jc w:val="both"/>
              <w:rPr>
                <w:rFonts w:eastAsia="Calibri"/>
                <w:szCs w:val="24"/>
                <w:lang w:eastAsia="ar-SA"/>
              </w:rPr>
            </w:pPr>
            <w:r>
              <w:rPr>
                <w:rFonts w:eastAsia="Calibri"/>
                <w:szCs w:val="24"/>
                <w:lang w:eastAsia="ar-SA"/>
              </w:rPr>
              <w:t>Постановление Правительства Пензенской области от 24.09.2013 №712-пП (с последующими изменениями)</w:t>
            </w:r>
          </w:p>
        </w:tc>
      </w:tr>
      <w:tr w:rsidR="0048346B">
        <w:tc>
          <w:tcPr>
            <w:tcW w:w="560" w:type="dxa"/>
            <w:tcBorders>
              <w:top w:val="single" w:sz="4" w:space="0" w:color="000000"/>
              <w:left w:val="single" w:sz="4" w:space="0" w:color="000000"/>
              <w:bottom w:val="single" w:sz="4" w:space="0" w:color="000000"/>
              <w:right w:val="single" w:sz="4" w:space="0" w:color="000000"/>
            </w:tcBorders>
            <w:vAlign w:val="center"/>
          </w:tcPr>
          <w:p w:rsidR="0048346B" w:rsidRDefault="00D5507A">
            <w:pPr>
              <w:pStyle w:val="affffff1"/>
              <w:contextualSpacing/>
              <w:rPr>
                <w:color w:val="auto"/>
              </w:rPr>
            </w:pPr>
            <w:r>
              <w:rPr>
                <w:color w:val="auto"/>
              </w:rPr>
              <w:t>19</w:t>
            </w:r>
          </w:p>
        </w:tc>
        <w:tc>
          <w:tcPr>
            <w:tcW w:w="5218" w:type="dxa"/>
            <w:tcBorders>
              <w:top w:val="single" w:sz="4" w:space="0" w:color="000000"/>
              <w:left w:val="single" w:sz="4" w:space="0" w:color="000000"/>
              <w:bottom w:val="single" w:sz="4" w:space="0" w:color="000000"/>
              <w:right w:val="single" w:sz="4" w:space="0" w:color="000000"/>
            </w:tcBorders>
            <w:vAlign w:val="center"/>
          </w:tcPr>
          <w:p w:rsidR="0048346B" w:rsidRDefault="00D5507A" w:rsidP="00C94157">
            <w:pPr>
              <w:tabs>
                <w:tab w:val="left" w:pos="0"/>
              </w:tabs>
              <w:spacing w:after="0" w:line="240" w:lineRule="auto"/>
              <w:contextualSpacing/>
              <w:jc w:val="both"/>
              <w:rPr>
                <w:rFonts w:eastAsia="Calibri"/>
                <w:szCs w:val="24"/>
                <w:lang w:eastAsia="ar-SA"/>
              </w:rPr>
            </w:pPr>
            <w:r>
              <w:rPr>
                <w:rFonts w:eastAsia="Calibri"/>
                <w:szCs w:val="24"/>
                <w:lang w:eastAsia="ar-SA"/>
              </w:rPr>
              <w:t>Региональная политика, развитие гражданског</w:t>
            </w:r>
            <w:r w:rsidR="00C94157">
              <w:rPr>
                <w:rFonts w:eastAsia="Calibri"/>
                <w:szCs w:val="24"/>
                <w:lang w:eastAsia="ar-SA"/>
              </w:rPr>
              <w:t>о общества в Пензенской области</w:t>
            </w:r>
          </w:p>
        </w:tc>
        <w:tc>
          <w:tcPr>
            <w:tcW w:w="4076" w:type="dxa"/>
            <w:tcBorders>
              <w:top w:val="single" w:sz="4" w:space="0" w:color="000000"/>
              <w:left w:val="single" w:sz="4" w:space="0" w:color="000000"/>
              <w:bottom w:val="single" w:sz="4" w:space="0" w:color="000000"/>
              <w:right w:val="single" w:sz="4" w:space="0" w:color="000000"/>
            </w:tcBorders>
            <w:vAlign w:val="center"/>
          </w:tcPr>
          <w:p w:rsidR="0048346B" w:rsidRDefault="00D5507A">
            <w:pPr>
              <w:tabs>
                <w:tab w:val="left" w:pos="0"/>
              </w:tabs>
              <w:spacing w:after="0" w:line="240" w:lineRule="auto"/>
              <w:contextualSpacing/>
              <w:jc w:val="both"/>
              <w:rPr>
                <w:rFonts w:eastAsia="Calibri"/>
                <w:szCs w:val="24"/>
                <w:lang w:eastAsia="ar-SA"/>
              </w:rPr>
            </w:pPr>
            <w:r>
              <w:rPr>
                <w:rFonts w:eastAsia="Calibri"/>
                <w:szCs w:val="24"/>
                <w:lang w:eastAsia="ar-SA"/>
              </w:rPr>
              <w:t>Постановление Правительства Пензенской области от 27.09.2013 №733-пП (с последующими изменениями)</w:t>
            </w:r>
          </w:p>
        </w:tc>
      </w:tr>
      <w:tr w:rsidR="0048346B">
        <w:tc>
          <w:tcPr>
            <w:tcW w:w="560" w:type="dxa"/>
            <w:tcBorders>
              <w:top w:val="single" w:sz="4" w:space="0" w:color="000000"/>
              <w:left w:val="single" w:sz="4" w:space="0" w:color="000000"/>
              <w:bottom w:val="single" w:sz="4" w:space="0" w:color="000000"/>
              <w:right w:val="single" w:sz="4" w:space="0" w:color="000000"/>
            </w:tcBorders>
            <w:vAlign w:val="center"/>
          </w:tcPr>
          <w:p w:rsidR="0048346B" w:rsidRDefault="00D5507A">
            <w:pPr>
              <w:pStyle w:val="affffff1"/>
              <w:contextualSpacing/>
              <w:rPr>
                <w:color w:val="auto"/>
              </w:rPr>
            </w:pPr>
            <w:r>
              <w:rPr>
                <w:color w:val="auto"/>
              </w:rPr>
              <w:t>20</w:t>
            </w:r>
          </w:p>
        </w:tc>
        <w:tc>
          <w:tcPr>
            <w:tcW w:w="5218" w:type="dxa"/>
            <w:tcBorders>
              <w:top w:val="single" w:sz="4" w:space="0" w:color="000000"/>
              <w:left w:val="single" w:sz="4" w:space="0" w:color="000000"/>
              <w:bottom w:val="single" w:sz="4" w:space="0" w:color="000000"/>
              <w:right w:val="single" w:sz="4" w:space="0" w:color="000000"/>
            </w:tcBorders>
            <w:vAlign w:val="center"/>
          </w:tcPr>
          <w:p w:rsidR="0048346B" w:rsidRDefault="00D5507A" w:rsidP="000475DA">
            <w:pPr>
              <w:tabs>
                <w:tab w:val="left" w:pos="0"/>
              </w:tabs>
              <w:spacing w:after="0" w:line="240" w:lineRule="auto"/>
              <w:contextualSpacing/>
              <w:jc w:val="both"/>
              <w:rPr>
                <w:rFonts w:eastAsia="Calibri"/>
                <w:szCs w:val="24"/>
                <w:lang w:eastAsia="ar-SA"/>
              </w:rPr>
            </w:pPr>
            <w:r>
              <w:rPr>
                <w:rFonts w:eastAsia="Calibri"/>
                <w:szCs w:val="24"/>
                <w:lang w:eastAsia="ar-SA"/>
              </w:rPr>
              <w:t>Управление региональными финансами и государств</w:t>
            </w:r>
            <w:r w:rsidR="000475DA">
              <w:rPr>
                <w:rFonts w:eastAsia="Calibri"/>
                <w:szCs w:val="24"/>
                <w:lang w:eastAsia="ar-SA"/>
              </w:rPr>
              <w:t>енным долгом Пензенской области</w:t>
            </w:r>
          </w:p>
        </w:tc>
        <w:tc>
          <w:tcPr>
            <w:tcW w:w="4076" w:type="dxa"/>
            <w:tcBorders>
              <w:top w:val="single" w:sz="4" w:space="0" w:color="000000"/>
              <w:left w:val="single" w:sz="4" w:space="0" w:color="000000"/>
              <w:bottom w:val="single" w:sz="4" w:space="0" w:color="000000"/>
              <w:right w:val="single" w:sz="4" w:space="0" w:color="000000"/>
            </w:tcBorders>
            <w:vAlign w:val="center"/>
          </w:tcPr>
          <w:p w:rsidR="0048346B" w:rsidRDefault="00D5507A">
            <w:pPr>
              <w:tabs>
                <w:tab w:val="left" w:pos="0"/>
              </w:tabs>
              <w:spacing w:after="0" w:line="240" w:lineRule="auto"/>
              <w:contextualSpacing/>
              <w:jc w:val="both"/>
              <w:rPr>
                <w:rFonts w:eastAsia="Calibri"/>
                <w:szCs w:val="24"/>
                <w:lang w:eastAsia="ar-SA"/>
              </w:rPr>
            </w:pPr>
            <w:r>
              <w:rPr>
                <w:rFonts w:eastAsia="Calibri"/>
                <w:szCs w:val="24"/>
                <w:lang w:eastAsia="ar-SA"/>
              </w:rPr>
              <w:t>Постановление Правительства Пензенской области от 04.10.2013 №747-пП (с последующими изменениями)</w:t>
            </w:r>
          </w:p>
        </w:tc>
      </w:tr>
      <w:tr w:rsidR="0048346B">
        <w:tc>
          <w:tcPr>
            <w:tcW w:w="560" w:type="dxa"/>
            <w:tcBorders>
              <w:top w:val="single" w:sz="4" w:space="0" w:color="000000"/>
              <w:left w:val="single" w:sz="4" w:space="0" w:color="000000"/>
              <w:bottom w:val="single" w:sz="4" w:space="0" w:color="000000"/>
              <w:right w:val="single" w:sz="4" w:space="0" w:color="000000"/>
            </w:tcBorders>
            <w:vAlign w:val="center"/>
          </w:tcPr>
          <w:p w:rsidR="0048346B" w:rsidRDefault="00D5507A">
            <w:pPr>
              <w:pStyle w:val="affffff1"/>
              <w:contextualSpacing/>
              <w:rPr>
                <w:color w:val="auto"/>
              </w:rPr>
            </w:pPr>
            <w:r>
              <w:rPr>
                <w:color w:val="auto"/>
              </w:rPr>
              <w:t>21</w:t>
            </w:r>
          </w:p>
        </w:tc>
        <w:tc>
          <w:tcPr>
            <w:tcW w:w="5218" w:type="dxa"/>
            <w:tcBorders>
              <w:top w:val="single" w:sz="4" w:space="0" w:color="000000"/>
              <w:left w:val="single" w:sz="4" w:space="0" w:color="000000"/>
              <w:bottom w:val="single" w:sz="4" w:space="0" w:color="000000"/>
              <w:right w:val="single" w:sz="4" w:space="0" w:color="000000"/>
            </w:tcBorders>
            <w:vAlign w:val="center"/>
          </w:tcPr>
          <w:p w:rsidR="0048346B" w:rsidRDefault="00D5507A" w:rsidP="00FF4203">
            <w:pPr>
              <w:tabs>
                <w:tab w:val="left" w:pos="0"/>
              </w:tabs>
              <w:spacing w:after="0" w:line="240" w:lineRule="auto"/>
              <w:contextualSpacing/>
              <w:jc w:val="both"/>
              <w:rPr>
                <w:rFonts w:eastAsia="Calibri"/>
                <w:szCs w:val="24"/>
                <w:lang w:eastAsia="ar-SA"/>
              </w:rPr>
            </w:pPr>
            <w:r>
              <w:rPr>
                <w:rFonts w:eastAsia="Calibri"/>
                <w:szCs w:val="24"/>
                <w:lang w:eastAsia="ar-SA"/>
              </w:rPr>
              <w:t xml:space="preserve">Развитие государственной гражданской службы Пензенской области и муниципальной службы в Пензенской области </w:t>
            </w:r>
          </w:p>
        </w:tc>
        <w:tc>
          <w:tcPr>
            <w:tcW w:w="4076" w:type="dxa"/>
            <w:tcBorders>
              <w:top w:val="single" w:sz="4" w:space="0" w:color="000000"/>
              <w:left w:val="single" w:sz="4" w:space="0" w:color="000000"/>
              <w:bottom w:val="single" w:sz="4" w:space="0" w:color="000000"/>
              <w:right w:val="single" w:sz="4" w:space="0" w:color="000000"/>
            </w:tcBorders>
            <w:vAlign w:val="center"/>
          </w:tcPr>
          <w:p w:rsidR="0048346B" w:rsidRDefault="00D5507A">
            <w:pPr>
              <w:tabs>
                <w:tab w:val="left" w:pos="0"/>
              </w:tabs>
              <w:spacing w:after="0" w:line="240" w:lineRule="auto"/>
              <w:contextualSpacing/>
              <w:jc w:val="both"/>
              <w:rPr>
                <w:rFonts w:eastAsia="Calibri"/>
                <w:szCs w:val="24"/>
                <w:lang w:eastAsia="ar-SA"/>
              </w:rPr>
            </w:pPr>
            <w:r>
              <w:rPr>
                <w:rFonts w:eastAsia="Calibri"/>
                <w:szCs w:val="24"/>
                <w:lang w:eastAsia="ar-SA"/>
              </w:rPr>
              <w:t>Постановление Правительства Пензенской области от 25.12.2015 №745-пП (с последующими изменениями)</w:t>
            </w:r>
          </w:p>
        </w:tc>
      </w:tr>
      <w:tr w:rsidR="0048346B">
        <w:tc>
          <w:tcPr>
            <w:tcW w:w="560" w:type="dxa"/>
            <w:tcBorders>
              <w:top w:val="single" w:sz="4" w:space="0" w:color="000000"/>
              <w:left w:val="single" w:sz="4" w:space="0" w:color="000000"/>
              <w:bottom w:val="single" w:sz="4" w:space="0" w:color="000000"/>
              <w:right w:val="single" w:sz="4" w:space="0" w:color="000000"/>
            </w:tcBorders>
            <w:vAlign w:val="center"/>
          </w:tcPr>
          <w:p w:rsidR="0048346B" w:rsidRDefault="00D5507A">
            <w:pPr>
              <w:pStyle w:val="affffff1"/>
              <w:contextualSpacing/>
              <w:rPr>
                <w:color w:val="auto"/>
              </w:rPr>
            </w:pPr>
            <w:r>
              <w:rPr>
                <w:color w:val="auto"/>
              </w:rPr>
              <w:t>22</w:t>
            </w:r>
          </w:p>
        </w:tc>
        <w:tc>
          <w:tcPr>
            <w:tcW w:w="5218" w:type="dxa"/>
            <w:tcBorders>
              <w:top w:val="single" w:sz="4" w:space="0" w:color="000000"/>
              <w:left w:val="single" w:sz="4" w:space="0" w:color="000000"/>
              <w:bottom w:val="single" w:sz="4" w:space="0" w:color="000000"/>
              <w:right w:val="single" w:sz="4" w:space="0" w:color="000000"/>
            </w:tcBorders>
            <w:vAlign w:val="center"/>
          </w:tcPr>
          <w:p w:rsidR="0048346B" w:rsidRDefault="00D5507A" w:rsidP="001614B1">
            <w:pPr>
              <w:tabs>
                <w:tab w:val="left" w:pos="0"/>
              </w:tabs>
              <w:spacing w:after="0" w:line="240" w:lineRule="auto"/>
              <w:contextualSpacing/>
              <w:jc w:val="both"/>
              <w:rPr>
                <w:rFonts w:eastAsia="Calibri"/>
                <w:szCs w:val="24"/>
                <w:lang w:eastAsia="ar-SA"/>
              </w:rPr>
            </w:pPr>
            <w:r>
              <w:rPr>
                <w:rFonts w:eastAsia="Calibri"/>
                <w:szCs w:val="24"/>
                <w:lang w:eastAsia="ar-SA"/>
              </w:rPr>
              <w:t xml:space="preserve">Формирование комфортной городской среды на территории Пензенской области </w:t>
            </w:r>
          </w:p>
        </w:tc>
        <w:tc>
          <w:tcPr>
            <w:tcW w:w="4076" w:type="dxa"/>
            <w:tcBorders>
              <w:top w:val="single" w:sz="4" w:space="0" w:color="000000"/>
              <w:left w:val="single" w:sz="4" w:space="0" w:color="000000"/>
              <w:bottom w:val="single" w:sz="4" w:space="0" w:color="000000"/>
              <w:right w:val="single" w:sz="4" w:space="0" w:color="000000"/>
            </w:tcBorders>
          </w:tcPr>
          <w:p w:rsidR="0048346B" w:rsidRDefault="00D5507A">
            <w:pPr>
              <w:tabs>
                <w:tab w:val="left" w:pos="0"/>
              </w:tabs>
              <w:spacing w:after="0" w:line="240" w:lineRule="auto"/>
              <w:contextualSpacing/>
              <w:jc w:val="both"/>
              <w:rPr>
                <w:rFonts w:eastAsia="Calibri"/>
                <w:szCs w:val="24"/>
                <w:lang w:eastAsia="ar-SA"/>
              </w:rPr>
            </w:pPr>
            <w:r>
              <w:rPr>
                <w:rFonts w:eastAsia="Calibri"/>
                <w:szCs w:val="24"/>
                <w:lang w:eastAsia="ar-SA"/>
              </w:rPr>
              <w:t>Постановление Правительства Пензенской области от 01.09.2017№414-пП (с последующими изменениями)</w:t>
            </w:r>
          </w:p>
        </w:tc>
      </w:tr>
      <w:tr w:rsidR="0048346B">
        <w:tc>
          <w:tcPr>
            <w:tcW w:w="560" w:type="dxa"/>
            <w:tcBorders>
              <w:top w:val="single" w:sz="4" w:space="0" w:color="000000"/>
              <w:left w:val="single" w:sz="4" w:space="0" w:color="000000"/>
              <w:bottom w:val="single" w:sz="4" w:space="0" w:color="000000"/>
              <w:right w:val="single" w:sz="4" w:space="0" w:color="000000"/>
            </w:tcBorders>
            <w:vAlign w:val="center"/>
          </w:tcPr>
          <w:p w:rsidR="0048346B" w:rsidRDefault="00D5507A">
            <w:pPr>
              <w:pStyle w:val="affffff1"/>
              <w:contextualSpacing/>
              <w:rPr>
                <w:color w:val="auto"/>
              </w:rPr>
            </w:pPr>
            <w:r>
              <w:rPr>
                <w:color w:val="auto"/>
              </w:rPr>
              <w:t>23</w:t>
            </w:r>
          </w:p>
        </w:tc>
        <w:tc>
          <w:tcPr>
            <w:tcW w:w="5218" w:type="dxa"/>
            <w:tcBorders>
              <w:top w:val="single" w:sz="4" w:space="0" w:color="000000"/>
              <w:left w:val="single" w:sz="4" w:space="0" w:color="000000"/>
              <w:bottom w:val="single" w:sz="4" w:space="0" w:color="000000"/>
              <w:right w:val="single" w:sz="4" w:space="0" w:color="000000"/>
            </w:tcBorders>
            <w:vAlign w:val="center"/>
          </w:tcPr>
          <w:p w:rsidR="0048346B" w:rsidRDefault="00D5507A" w:rsidP="001614B1">
            <w:pPr>
              <w:tabs>
                <w:tab w:val="left" w:pos="0"/>
              </w:tabs>
              <w:spacing w:after="0" w:line="240" w:lineRule="auto"/>
              <w:contextualSpacing/>
              <w:jc w:val="both"/>
              <w:rPr>
                <w:rFonts w:eastAsia="Calibri"/>
                <w:szCs w:val="24"/>
                <w:lang w:eastAsia="ar-SA"/>
              </w:rPr>
            </w:pPr>
            <w:r>
              <w:rPr>
                <w:rFonts w:eastAsia="Calibri"/>
                <w:szCs w:val="24"/>
                <w:lang w:eastAsia="ar-SA"/>
              </w:rPr>
              <w:t>Комплексное развитие сельски</w:t>
            </w:r>
            <w:r w:rsidR="001614B1">
              <w:rPr>
                <w:rFonts w:eastAsia="Calibri"/>
                <w:szCs w:val="24"/>
                <w:lang w:eastAsia="ar-SA"/>
              </w:rPr>
              <w:t>х территорий Пензенской области</w:t>
            </w:r>
          </w:p>
        </w:tc>
        <w:tc>
          <w:tcPr>
            <w:tcW w:w="4076" w:type="dxa"/>
            <w:tcBorders>
              <w:top w:val="single" w:sz="4" w:space="0" w:color="000000"/>
              <w:left w:val="single" w:sz="4" w:space="0" w:color="000000"/>
              <w:bottom w:val="single" w:sz="4" w:space="0" w:color="000000"/>
              <w:right w:val="single" w:sz="4" w:space="0" w:color="000000"/>
            </w:tcBorders>
          </w:tcPr>
          <w:p w:rsidR="0048346B" w:rsidRDefault="00D5507A">
            <w:pPr>
              <w:tabs>
                <w:tab w:val="left" w:pos="0"/>
              </w:tabs>
              <w:spacing w:after="0" w:line="240" w:lineRule="auto"/>
              <w:contextualSpacing/>
              <w:jc w:val="both"/>
              <w:rPr>
                <w:rFonts w:eastAsia="Calibri"/>
                <w:szCs w:val="24"/>
                <w:lang w:eastAsia="ar-SA"/>
              </w:rPr>
            </w:pPr>
            <w:r>
              <w:rPr>
                <w:rFonts w:eastAsia="Calibri"/>
                <w:szCs w:val="24"/>
                <w:lang w:eastAsia="ar-SA"/>
              </w:rPr>
              <w:t>Постановление Правительства Пензенской области от 11.12.2019 №778-пП (с последующими изменениями)</w:t>
            </w:r>
          </w:p>
        </w:tc>
      </w:tr>
    </w:tbl>
    <w:p w:rsidR="0048346B" w:rsidRPr="00832E21" w:rsidRDefault="0048346B">
      <w:pPr>
        <w:spacing w:after="0" w:line="240" w:lineRule="auto"/>
        <w:ind w:firstLine="709"/>
        <w:jc w:val="both"/>
        <w:rPr>
          <w:bCs/>
          <w:szCs w:val="24"/>
        </w:rPr>
      </w:pPr>
    </w:p>
    <w:p w:rsidR="00CC0953" w:rsidRDefault="00CC0953" w:rsidP="00CC0953">
      <w:pPr>
        <w:pStyle w:val="ConsPlusTitle"/>
        <w:jc w:val="center"/>
        <w:rPr>
          <w:rFonts w:ascii="Times New Roman" w:hAnsi="Times New Roman" w:cs="Times New Roman"/>
          <w:i/>
          <w:sz w:val="24"/>
          <w:szCs w:val="22"/>
          <w:lang w:eastAsia="ru-RU"/>
        </w:rPr>
      </w:pPr>
      <w:r>
        <w:rPr>
          <w:rFonts w:ascii="Times New Roman" w:hAnsi="Times New Roman" w:cs="Times New Roman"/>
          <w:i/>
          <w:sz w:val="24"/>
          <w:szCs w:val="22"/>
          <w:lang w:eastAsia="ru-RU"/>
        </w:rPr>
        <w:t xml:space="preserve">Нормативные правовые акты органов местного самоуправления </w:t>
      </w:r>
      <w:r w:rsidRPr="00CC0953">
        <w:rPr>
          <w:rFonts w:ascii="Times New Roman" w:hAnsi="Times New Roman" w:cs="Times New Roman"/>
          <w:i/>
          <w:sz w:val="24"/>
          <w:szCs w:val="22"/>
          <w:lang w:eastAsia="ru-RU"/>
        </w:rPr>
        <w:t xml:space="preserve">муниципального образования </w:t>
      </w:r>
      <w:proofErr w:type="spellStart"/>
      <w:r>
        <w:rPr>
          <w:rFonts w:ascii="Times New Roman" w:hAnsi="Times New Roman" w:cs="Times New Roman"/>
          <w:i/>
          <w:sz w:val="24"/>
          <w:szCs w:val="22"/>
          <w:lang w:eastAsia="ru-RU"/>
        </w:rPr>
        <w:t>Городищенский</w:t>
      </w:r>
      <w:proofErr w:type="spellEnd"/>
      <w:r w:rsidRPr="00CC0953">
        <w:rPr>
          <w:rFonts w:ascii="Times New Roman" w:hAnsi="Times New Roman" w:cs="Times New Roman"/>
          <w:i/>
          <w:sz w:val="24"/>
          <w:szCs w:val="22"/>
          <w:lang w:eastAsia="ru-RU"/>
        </w:rPr>
        <w:t xml:space="preserve"> район Пензенской области </w:t>
      </w:r>
    </w:p>
    <w:p w:rsidR="003B7ADB" w:rsidRDefault="003B7ADB" w:rsidP="00CC0953">
      <w:pPr>
        <w:pStyle w:val="ConsPlusTitle"/>
        <w:jc w:val="center"/>
        <w:rPr>
          <w:rFonts w:ascii="Times New Roman" w:hAnsi="Times New Roman" w:cs="Times New Roman"/>
          <w:i/>
          <w:sz w:val="24"/>
          <w:szCs w:val="22"/>
          <w:lang w:eastAsia="ru-RU"/>
        </w:rPr>
      </w:pPr>
    </w:p>
    <w:tbl>
      <w:tblPr>
        <w:tblStyle w:val="ab"/>
        <w:tblW w:w="9781" w:type="dxa"/>
        <w:tblInd w:w="-147" w:type="dxa"/>
        <w:tblLook w:val="04A0" w:firstRow="1" w:lastRow="0" w:firstColumn="1" w:lastColumn="0" w:noHBand="0" w:noVBand="1"/>
      </w:tblPr>
      <w:tblGrid>
        <w:gridCol w:w="535"/>
        <w:gridCol w:w="4002"/>
        <w:gridCol w:w="5244"/>
      </w:tblGrid>
      <w:tr w:rsidR="00CC0953" w:rsidTr="00E22BDB">
        <w:tc>
          <w:tcPr>
            <w:tcW w:w="535" w:type="dxa"/>
          </w:tcPr>
          <w:p w:rsidR="00CC0953" w:rsidRPr="005D0F5F" w:rsidRDefault="00CC0953" w:rsidP="00E22BDB">
            <w:pPr>
              <w:pStyle w:val="ConsPlusTitle"/>
              <w:jc w:val="center"/>
              <w:rPr>
                <w:rFonts w:ascii="Times New Roman" w:hAnsi="Times New Roman" w:cs="Times New Roman"/>
                <w:bCs/>
                <w:iCs/>
                <w:sz w:val="24"/>
                <w:szCs w:val="24"/>
                <w:lang w:eastAsia="ru-RU"/>
              </w:rPr>
            </w:pPr>
            <w:r w:rsidRPr="005D0F5F">
              <w:rPr>
                <w:rFonts w:ascii="Times New Roman" w:hAnsi="Times New Roman" w:cs="Times New Roman"/>
                <w:bCs/>
                <w:sz w:val="24"/>
                <w:szCs w:val="24"/>
              </w:rPr>
              <w:t>№</w:t>
            </w:r>
          </w:p>
        </w:tc>
        <w:tc>
          <w:tcPr>
            <w:tcW w:w="4002" w:type="dxa"/>
          </w:tcPr>
          <w:p w:rsidR="00CC0953" w:rsidRPr="005D0F5F" w:rsidRDefault="00CC0953" w:rsidP="00E22BDB">
            <w:pPr>
              <w:pStyle w:val="ConsPlusTitle"/>
              <w:jc w:val="center"/>
              <w:rPr>
                <w:rFonts w:ascii="Times New Roman" w:hAnsi="Times New Roman" w:cs="Times New Roman"/>
                <w:bCs/>
                <w:iCs/>
                <w:sz w:val="24"/>
                <w:szCs w:val="24"/>
                <w:lang w:eastAsia="ru-RU"/>
              </w:rPr>
            </w:pPr>
            <w:r w:rsidRPr="005D0F5F">
              <w:rPr>
                <w:rFonts w:ascii="Times New Roman" w:hAnsi="Times New Roman" w:cs="Times New Roman"/>
                <w:bCs/>
                <w:sz w:val="24"/>
                <w:szCs w:val="24"/>
              </w:rPr>
              <w:t>Наименование муниципальных программ</w:t>
            </w:r>
          </w:p>
        </w:tc>
        <w:tc>
          <w:tcPr>
            <w:tcW w:w="5244" w:type="dxa"/>
          </w:tcPr>
          <w:p w:rsidR="00CC0953" w:rsidRPr="005D0F5F" w:rsidRDefault="00CC0953" w:rsidP="00E22BDB">
            <w:pPr>
              <w:pStyle w:val="ConsPlusTitle"/>
              <w:jc w:val="center"/>
              <w:rPr>
                <w:rFonts w:ascii="Times New Roman" w:hAnsi="Times New Roman" w:cs="Times New Roman"/>
                <w:bCs/>
                <w:iCs/>
                <w:sz w:val="24"/>
                <w:szCs w:val="24"/>
                <w:lang w:eastAsia="ru-RU"/>
              </w:rPr>
            </w:pPr>
            <w:r w:rsidRPr="005D0F5F">
              <w:rPr>
                <w:rFonts w:ascii="Times New Roman" w:hAnsi="Times New Roman" w:cs="Times New Roman"/>
                <w:bCs/>
                <w:sz w:val="24"/>
                <w:szCs w:val="24"/>
              </w:rPr>
              <w:t>Реквизиты утверждающего нормативно-правового акта</w:t>
            </w:r>
          </w:p>
        </w:tc>
      </w:tr>
      <w:tr w:rsidR="00CC0953" w:rsidTr="00E22BDB">
        <w:tc>
          <w:tcPr>
            <w:tcW w:w="535" w:type="dxa"/>
          </w:tcPr>
          <w:p w:rsidR="00CC0953" w:rsidRPr="005D0F5F" w:rsidRDefault="00CC0953" w:rsidP="00E22BDB">
            <w:pPr>
              <w:pStyle w:val="ConsPlusTitle"/>
              <w:jc w:val="center"/>
              <w:rPr>
                <w:rFonts w:ascii="Times New Roman" w:hAnsi="Times New Roman" w:cs="Times New Roman"/>
                <w:b w:val="0"/>
                <w:bCs/>
                <w:iCs/>
                <w:sz w:val="24"/>
                <w:szCs w:val="24"/>
                <w:lang w:eastAsia="ru-RU"/>
              </w:rPr>
            </w:pPr>
            <w:r w:rsidRPr="005D0F5F">
              <w:rPr>
                <w:rFonts w:ascii="Times New Roman" w:hAnsi="Times New Roman" w:cs="Times New Roman"/>
                <w:b w:val="0"/>
                <w:bCs/>
                <w:sz w:val="24"/>
                <w:szCs w:val="24"/>
              </w:rPr>
              <w:t>1</w:t>
            </w:r>
          </w:p>
        </w:tc>
        <w:tc>
          <w:tcPr>
            <w:tcW w:w="4002" w:type="dxa"/>
          </w:tcPr>
          <w:p w:rsidR="00CC0953" w:rsidRPr="005D0F5F" w:rsidRDefault="00CC0953" w:rsidP="00E22BDB">
            <w:pPr>
              <w:pStyle w:val="ConsPlusTitle"/>
              <w:jc w:val="both"/>
              <w:rPr>
                <w:rFonts w:ascii="Times New Roman" w:hAnsi="Times New Roman" w:cs="Times New Roman"/>
                <w:b w:val="0"/>
                <w:bCs/>
                <w:iCs/>
                <w:sz w:val="24"/>
                <w:szCs w:val="24"/>
                <w:lang w:eastAsia="ru-RU"/>
              </w:rPr>
            </w:pPr>
            <w:r w:rsidRPr="005D0F5F">
              <w:rPr>
                <w:rFonts w:ascii="Times New Roman" w:hAnsi="Times New Roman" w:cs="Times New Roman"/>
                <w:b w:val="0"/>
                <w:bCs/>
                <w:sz w:val="24"/>
                <w:szCs w:val="24"/>
                <w:lang w:eastAsia="ar-SA"/>
              </w:rPr>
              <w:t>Муниципальная программа «</w:t>
            </w:r>
            <w:r w:rsidR="00AB40D6" w:rsidRPr="005D0F5F">
              <w:rPr>
                <w:rFonts w:ascii="Times New Roman" w:hAnsi="Times New Roman" w:cs="Times New Roman"/>
                <w:b w:val="0"/>
                <w:bCs/>
                <w:sz w:val="24"/>
                <w:szCs w:val="24"/>
                <w:lang w:eastAsia="ar-SA"/>
              </w:rPr>
              <w:t xml:space="preserve">Молодежь </w:t>
            </w:r>
            <w:proofErr w:type="spellStart"/>
            <w:r w:rsidR="00AB40D6" w:rsidRPr="005D0F5F">
              <w:rPr>
                <w:rFonts w:ascii="Times New Roman" w:hAnsi="Times New Roman" w:cs="Times New Roman"/>
                <w:b w:val="0"/>
                <w:bCs/>
                <w:sz w:val="24"/>
                <w:szCs w:val="24"/>
                <w:lang w:eastAsia="ar-SA"/>
              </w:rPr>
              <w:t>Городищенского</w:t>
            </w:r>
            <w:proofErr w:type="spellEnd"/>
            <w:r w:rsidR="00AB40D6" w:rsidRPr="005D0F5F">
              <w:rPr>
                <w:rFonts w:ascii="Times New Roman" w:hAnsi="Times New Roman" w:cs="Times New Roman"/>
                <w:b w:val="0"/>
                <w:bCs/>
                <w:sz w:val="24"/>
                <w:szCs w:val="24"/>
                <w:lang w:eastAsia="ar-SA"/>
              </w:rPr>
              <w:t xml:space="preserve"> района Пензенской области</w:t>
            </w:r>
            <w:r w:rsidRPr="005D0F5F">
              <w:rPr>
                <w:rFonts w:ascii="Times New Roman" w:hAnsi="Times New Roman" w:cs="Times New Roman"/>
                <w:b w:val="0"/>
                <w:bCs/>
                <w:sz w:val="24"/>
                <w:szCs w:val="24"/>
                <w:lang w:eastAsia="ar-SA"/>
              </w:rPr>
              <w:t>»</w:t>
            </w:r>
          </w:p>
        </w:tc>
        <w:tc>
          <w:tcPr>
            <w:tcW w:w="5244" w:type="dxa"/>
          </w:tcPr>
          <w:p w:rsidR="00CC0953" w:rsidRPr="005D0F5F" w:rsidRDefault="00CC0953" w:rsidP="00AB40D6">
            <w:pPr>
              <w:pStyle w:val="ConsPlusTitle"/>
              <w:rPr>
                <w:rFonts w:ascii="Times New Roman" w:hAnsi="Times New Roman" w:cs="Times New Roman"/>
                <w:b w:val="0"/>
                <w:bCs/>
                <w:iCs/>
                <w:sz w:val="24"/>
                <w:szCs w:val="24"/>
                <w:lang w:eastAsia="ru-RU"/>
              </w:rPr>
            </w:pPr>
            <w:r w:rsidRPr="005D0F5F">
              <w:rPr>
                <w:rFonts w:ascii="Times New Roman" w:hAnsi="Times New Roman" w:cs="Times New Roman"/>
                <w:b w:val="0"/>
                <w:bCs/>
                <w:sz w:val="24"/>
                <w:szCs w:val="24"/>
                <w:lang w:eastAsia="ar-SA"/>
              </w:rPr>
              <w:t xml:space="preserve">Постановление администрации </w:t>
            </w:r>
            <w:proofErr w:type="spellStart"/>
            <w:r w:rsidRPr="005D0F5F">
              <w:rPr>
                <w:rFonts w:ascii="Times New Roman" w:hAnsi="Times New Roman" w:cs="Times New Roman"/>
                <w:b w:val="0"/>
                <w:bCs/>
                <w:sz w:val="24"/>
                <w:szCs w:val="24"/>
                <w:lang w:eastAsia="ar-SA"/>
              </w:rPr>
              <w:t>Шемышейского</w:t>
            </w:r>
            <w:proofErr w:type="spellEnd"/>
            <w:r w:rsidRPr="005D0F5F">
              <w:rPr>
                <w:rFonts w:ascii="Times New Roman" w:hAnsi="Times New Roman" w:cs="Times New Roman"/>
                <w:b w:val="0"/>
                <w:bCs/>
                <w:sz w:val="24"/>
                <w:szCs w:val="24"/>
                <w:lang w:eastAsia="ar-SA"/>
              </w:rPr>
              <w:t xml:space="preserve"> района Пензенской области от 01.11.2013 №</w:t>
            </w:r>
            <w:r w:rsidR="00AB40D6" w:rsidRPr="005D0F5F">
              <w:rPr>
                <w:rFonts w:ascii="Times New Roman" w:hAnsi="Times New Roman" w:cs="Times New Roman"/>
                <w:b w:val="0"/>
                <w:bCs/>
                <w:sz w:val="24"/>
                <w:szCs w:val="24"/>
                <w:lang w:eastAsia="ar-SA"/>
              </w:rPr>
              <w:t>2418-п</w:t>
            </w:r>
            <w:r w:rsidRPr="005D0F5F">
              <w:rPr>
                <w:rFonts w:ascii="Times New Roman" w:hAnsi="Times New Roman" w:cs="Times New Roman"/>
                <w:b w:val="0"/>
                <w:bCs/>
                <w:sz w:val="24"/>
                <w:szCs w:val="24"/>
                <w:lang w:eastAsia="ar-SA"/>
              </w:rPr>
              <w:t xml:space="preserve"> (с последующими изменениями).</w:t>
            </w:r>
          </w:p>
        </w:tc>
      </w:tr>
      <w:tr w:rsidR="00CC0953" w:rsidTr="00E22BDB">
        <w:tc>
          <w:tcPr>
            <w:tcW w:w="535" w:type="dxa"/>
          </w:tcPr>
          <w:p w:rsidR="00CC0953" w:rsidRPr="005D0F5F" w:rsidRDefault="00CC0953" w:rsidP="00E22BDB">
            <w:pPr>
              <w:pStyle w:val="ConsPlusTitle"/>
              <w:jc w:val="center"/>
              <w:rPr>
                <w:rFonts w:ascii="Times New Roman" w:hAnsi="Times New Roman" w:cs="Times New Roman"/>
                <w:b w:val="0"/>
                <w:bCs/>
                <w:iCs/>
                <w:sz w:val="24"/>
                <w:szCs w:val="24"/>
                <w:lang w:eastAsia="ru-RU"/>
              </w:rPr>
            </w:pPr>
            <w:r w:rsidRPr="005D0F5F">
              <w:rPr>
                <w:rFonts w:ascii="Times New Roman" w:hAnsi="Times New Roman" w:cs="Times New Roman"/>
                <w:b w:val="0"/>
                <w:bCs/>
                <w:sz w:val="24"/>
                <w:szCs w:val="24"/>
              </w:rPr>
              <w:t>2</w:t>
            </w:r>
          </w:p>
        </w:tc>
        <w:tc>
          <w:tcPr>
            <w:tcW w:w="4002" w:type="dxa"/>
          </w:tcPr>
          <w:p w:rsidR="00CC0953" w:rsidRPr="005D0F5F" w:rsidRDefault="00CC0953" w:rsidP="00CC0953">
            <w:pPr>
              <w:tabs>
                <w:tab w:val="left" w:pos="0"/>
              </w:tabs>
              <w:spacing w:after="0" w:line="240" w:lineRule="auto"/>
              <w:contextualSpacing/>
              <w:jc w:val="both"/>
              <w:rPr>
                <w:bCs/>
                <w:szCs w:val="24"/>
                <w:lang w:eastAsia="ar-SA"/>
              </w:rPr>
            </w:pPr>
            <w:r w:rsidRPr="005D0F5F">
              <w:rPr>
                <w:bCs/>
                <w:szCs w:val="24"/>
                <w:lang w:eastAsia="ar-SA"/>
              </w:rPr>
              <w:t>Муниципальная программа «</w:t>
            </w:r>
            <w:r w:rsidR="00E36423" w:rsidRPr="005D0F5F">
              <w:rPr>
                <w:bCs/>
                <w:szCs w:val="24"/>
                <w:lang w:eastAsia="ar-SA"/>
              </w:rPr>
              <w:t xml:space="preserve">Социальная поддержка граждан в </w:t>
            </w:r>
            <w:proofErr w:type="spellStart"/>
            <w:r w:rsidR="00E36423" w:rsidRPr="005D0F5F">
              <w:rPr>
                <w:bCs/>
                <w:szCs w:val="24"/>
                <w:lang w:eastAsia="ar-SA"/>
              </w:rPr>
              <w:t>Городищенском</w:t>
            </w:r>
            <w:proofErr w:type="spellEnd"/>
            <w:r w:rsidR="00E36423" w:rsidRPr="005D0F5F">
              <w:rPr>
                <w:bCs/>
                <w:szCs w:val="24"/>
                <w:lang w:eastAsia="ar-SA"/>
              </w:rPr>
              <w:t xml:space="preserve"> районе Пензенской области</w:t>
            </w:r>
            <w:r w:rsidRPr="005D0F5F">
              <w:rPr>
                <w:bCs/>
                <w:szCs w:val="24"/>
                <w:lang w:eastAsia="ar-SA"/>
              </w:rPr>
              <w:t>»</w:t>
            </w:r>
          </w:p>
        </w:tc>
        <w:tc>
          <w:tcPr>
            <w:tcW w:w="5244" w:type="dxa"/>
          </w:tcPr>
          <w:p w:rsidR="00CC0953" w:rsidRPr="005D0F5F" w:rsidRDefault="00CC0953" w:rsidP="00875886">
            <w:pPr>
              <w:tabs>
                <w:tab w:val="left" w:pos="0"/>
              </w:tabs>
              <w:spacing w:after="0" w:line="240" w:lineRule="auto"/>
              <w:contextualSpacing/>
              <w:rPr>
                <w:bCs/>
                <w:szCs w:val="24"/>
                <w:lang w:eastAsia="ar-SA"/>
              </w:rPr>
            </w:pPr>
            <w:r w:rsidRPr="005D0F5F">
              <w:rPr>
                <w:bCs/>
                <w:szCs w:val="24"/>
                <w:lang w:eastAsia="ar-SA"/>
              </w:rPr>
              <w:t>Постановление</w:t>
            </w:r>
            <w:r w:rsidR="00E36423" w:rsidRPr="005D0F5F">
              <w:rPr>
                <w:bCs/>
                <w:szCs w:val="24"/>
                <w:lang w:eastAsia="ar-SA"/>
              </w:rPr>
              <w:t xml:space="preserve"> администрации </w:t>
            </w:r>
            <w:proofErr w:type="spellStart"/>
            <w:r w:rsidR="00E36423" w:rsidRPr="005D0F5F">
              <w:rPr>
                <w:bCs/>
                <w:szCs w:val="24"/>
                <w:lang w:eastAsia="ar-SA"/>
              </w:rPr>
              <w:t>Городищенского</w:t>
            </w:r>
            <w:proofErr w:type="spellEnd"/>
            <w:r w:rsidRPr="005D0F5F">
              <w:rPr>
                <w:bCs/>
                <w:szCs w:val="24"/>
                <w:lang w:eastAsia="ar-SA"/>
              </w:rPr>
              <w:t xml:space="preserve"> района Пензенской области от </w:t>
            </w:r>
            <w:r w:rsidR="00875886" w:rsidRPr="005D0F5F">
              <w:rPr>
                <w:bCs/>
                <w:szCs w:val="24"/>
                <w:lang w:eastAsia="ar-SA"/>
              </w:rPr>
              <w:t>01</w:t>
            </w:r>
            <w:r w:rsidRPr="005D0F5F">
              <w:rPr>
                <w:bCs/>
                <w:szCs w:val="24"/>
                <w:lang w:eastAsia="ar-SA"/>
              </w:rPr>
              <w:t>.</w:t>
            </w:r>
            <w:r w:rsidR="00875886" w:rsidRPr="005D0F5F">
              <w:rPr>
                <w:bCs/>
                <w:szCs w:val="24"/>
                <w:lang w:eastAsia="ar-SA"/>
              </w:rPr>
              <w:t>11</w:t>
            </w:r>
            <w:r w:rsidRPr="005D0F5F">
              <w:rPr>
                <w:bCs/>
                <w:szCs w:val="24"/>
                <w:lang w:eastAsia="ar-SA"/>
              </w:rPr>
              <w:t>.20</w:t>
            </w:r>
            <w:r w:rsidR="00875886" w:rsidRPr="005D0F5F">
              <w:rPr>
                <w:bCs/>
                <w:szCs w:val="24"/>
                <w:lang w:eastAsia="ar-SA"/>
              </w:rPr>
              <w:t>13</w:t>
            </w:r>
            <w:r w:rsidRPr="005D0F5F">
              <w:rPr>
                <w:bCs/>
                <w:szCs w:val="24"/>
                <w:lang w:eastAsia="ar-SA"/>
              </w:rPr>
              <w:t xml:space="preserve"> №</w:t>
            </w:r>
            <w:r w:rsidR="00875886" w:rsidRPr="005D0F5F">
              <w:rPr>
                <w:bCs/>
                <w:szCs w:val="24"/>
                <w:lang w:eastAsia="ar-SA"/>
              </w:rPr>
              <w:t>2415-п</w:t>
            </w:r>
            <w:r w:rsidRPr="005D0F5F">
              <w:rPr>
                <w:bCs/>
                <w:szCs w:val="24"/>
                <w:lang w:eastAsia="ar-SA"/>
              </w:rPr>
              <w:t xml:space="preserve"> </w:t>
            </w:r>
          </w:p>
          <w:p w:rsidR="00CC0953" w:rsidRPr="005D0F5F" w:rsidRDefault="00CC0953" w:rsidP="00E22BDB">
            <w:pPr>
              <w:pStyle w:val="ConsPlusTitle"/>
              <w:jc w:val="center"/>
              <w:rPr>
                <w:rFonts w:ascii="Times New Roman" w:hAnsi="Times New Roman" w:cs="Times New Roman"/>
                <w:b w:val="0"/>
                <w:bCs/>
                <w:iCs/>
                <w:sz w:val="24"/>
                <w:szCs w:val="24"/>
                <w:lang w:eastAsia="ru-RU"/>
              </w:rPr>
            </w:pPr>
          </w:p>
        </w:tc>
      </w:tr>
      <w:tr w:rsidR="00875886" w:rsidTr="00E22BDB">
        <w:tc>
          <w:tcPr>
            <w:tcW w:w="535" w:type="dxa"/>
          </w:tcPr>
          <w:p w:rsidR="00875886" w:rsidRPr="005D0F5F" w:rsidRDefault="005D0F5F" w:rsidP="00875886">
            <w:pPr>
              <w:pStyle w:val="ConsPlusTitle"/>
              <w:jc w:val="center"/>
              <w:rPr>
                <w:rFonts w:ascii="Times New Roman" w:hAnsi="Times New Roman" w:cs="Times New Roman"/>
                <w:b w:val="0"/>
                <w:bCs/>
                <w:sz w:val="24"/>
                <w:szCs w:val="24"/>
              </w:rPr>
            </w:pPr>
            <w:r w:rsidRPr="005D0F5F">
              <w:rPr>
                <w:rFonts w:ascii="Times New Roman" w:hAnsi="Times New Roman" w:cs="Times New Roman"/>
                <w:b w:val="0"/>
                <w:bCs/>
                <w:sz w:val="24"/>
                <w:szCs w:val="24"/>
              </w:rPr>
              <w:t>3</w:t>
            </w:r>
          </w:p>
        </w:tc>
        <w:tc>
          <w:tcPr>
            <w:tcW w:w="4002" w:type="dxa"/>
          </w:tcPr>
          <w:p w:rsidR="00875886" w:rsidRPr="005D0F5F" w:rsidRDefault="00875886" w:rsidP="00875886">
            <w:pPr>
              <w:tabs>
                <w:tab w:val="left" w:pos="0"/>
              </w:tabs>
              <w:spacing w:after="0" w:line="240" w:lineRule="auto"/>
              <w:contextualSpacing/>
              <w:jc w:val="both"/>
              <w:rPr>
                <w:bCs/>
                <w:szCs w:val="24"/>
                <w:lang w:eastAsia="ar-SA"/>
              </w:rPr>
            </w:pPr>
            <w:r w:rsidRPr="005D0F5F">
              <w:rPr>
                <w:bCs/>
                <w:szCs w:val="24"/>
                <w:lang w:eastAsia="ar-SA"/>
              </w:rPr>
              <w:t xml:space="preserve">Муниципальная программа «Энергосбережение и повышение энергетической эффективности </w:t>
            </w:r>
            <w:proofErr w:type="spellStart"/>
            <w:r w:rsidRPr="005D0F5F">
              <w:rPr>
                <w:bCs/>
                <w:szCs w:val="24"/>
                <w:lang w:eastAsia="ar-SA"/>
              </w:rPr>
              <w:t>Городищенского</w:t>
            </w:r>
            <w:proofErr w:type="spellEnd"/>
            <w:r w:rsidRPr="005D0F5F">
              <w:rPr>
                <w:bCs/>
                <w:szCs w:val="24"/>
                <w:lang w:eastAsia="ar-SA"/>
              </w:rPr>
              <w:t xml:space="preserve"> района Пензенской области»</w:t>
            </w:r>
          </w:p>
        </w:tc>
        <w:tc>
          <w:tcPr>
            <w:tcW w:w="5244" w:type="dxa"/>
          </w:tcPr>
          <w:p w:rsidR="00875886" w:rsidRPr="005D0F5F" w:rsidRDefault="00875886" w:rsidP="00F320CA">
            <w:pPr>
              <w:tabs>
                <w:tab w:val="left" w:pos="0"/>
              </w:tabs>
              <w:spacing w:after="0" w:line="240" w:lineRule="auto"/>
              <w:contextualSpacing/>
              <w:rPr>
                <w:bCs/>
                <w:szCs w:val="24"/>
                <w:lang w:eastAsia="ar-SA"/>
              </w:rPr>
            </w:pPr>
            <w:r w:rsidRPr="005D0F5F">
              <w:rPr>
                <w:bCs/>
                <w:szCs w:val="24"/>
                <w:lang w:eastAsia="ar-SA"/>
              </w:rPr>
              <w:t xml:space="preserve">Постановление администрации </w:t>
            </w:r>
            <w:proofErr w:type="spellStart"/>
            <w:r w:rsidRPr="005D0F5F">
              <w:rPr>
                <w:bCs/>
                <w:szCs w:val="24"/>
                <w:lang w:eastAsia="ar-SA"/>
              </w:rPr>
              <w:t>Городищенского</w:t>
            </w:r>
            <w:proofErr w:type="spellEnd"/>
            <w:r w:rsidRPr="005D0F5F">
              <w:rPr>
                <w:bCs/>
                <w:szCs w:val="24"/>
                <w:lang w:eastAsia="ar-SA"/>
              </w:rPr>
              <w:t xml:space="preserve"> района Пензенской области от 01.11.2013 №24</w:t>
            </w:r>
            <w:r w:rsidR="00F320CA" w:rsidRPr="005D0F5F">
              <w:rPr>
                <w:bCs/>
                <w:szCs w:val="24"/>
                <w:lang w:eastAsia="ar-SA"/>
              </w:rPr>
              <w:t>13</w:t>
            </w:r>
            <w:r w:rsidRPr="005D0F5F">
              <w:rPr>
                <w:bCs/>
                <w:szCs w:val="24"/>
                <w:lang w:eastAsia="ar-SA"/>
              </w:rPr>
              <w:t>-п</w:t>
            </w:r>
          </w:p>
        </w:tc>
      </w:tr>
      <w:tr w:rsidR="00F320CA" w:rsidTr="00E22BDB">
        <w:tc>
          <w:tcPr>
            <w:tcW w:w="535" w:type="dxa"/>
          </w:tcPr>
          <w:p w:rsidR="00F320CA" w:rsidRPr="005D0F5F" w:rsidRDefault="005D0F5F" w:rsidP="00875886">
            <w:pPr>
              <w:pStyle w:val="ConsPlusTitle"/>
              <w:jc w:val="center"/>
              <w:rPr>
                <w:rFonts w:ascii="Times New Roman" w:hAnsi="Times New Roman" w:cs="Times New Roman"/>
                <w:b w:val="0"/>
                <w:bCs/>
                <w:sz w:val="24"/>
                <w:szCs w:val="24"/>
              </w:rPr>
            </w:pPr>
            <w:r w:rsidRPr="005D0F5F">
              <w:rPr>
                <w:rFonts w:ascii="Times New Roman" w:hAnsi="Times New Roman" w:cs="Times New Roman"/>
                <w:b w:val="0"/>
                <w:bCs/>
                <w:sz w:val="24"/>
                <w:szCs w:val="24"/>
              </w:rPr>
              <w:t>4</w:t>
            </w:r>
          </w:p>
        </w:tc>
        <w:tc>
          <w:tcPr>
            <w:tcW w:w="4002" w:type="dxa"/>
          </w:tcPr>
          <w:p w:rsidR="00F320CA" w:rsidRPr="005D0F5F" w:rsidRDefault="00F320CA" w:rsidP="00875886">
            <w:pPr>
              <w:tabs>
                <w:tab w:val="left" w:pos="0"/>
              </w:tabs>
              <w:spacing w:after="0" w:line="240" w:lineRule="auto"/>
              <w:contextualSpacing/>
              <w:jc w:val="both"/>
              <w:rPr>
                <w:bCs/>
                <w:szCs w:val="24"/>
                <w:lang w:eastAsia="ar-SA"/>
              </w:rPr>
            </w:pPr>
            <w:r w:rsidRPr="005D0F5F">
              <w:rPr>
                <w:bCs/>
                <w:szCs w:val="24"/>
                <w:lang w:eastAsia="ar-SA"/>
              </w:rPr>
              <w:t xml:space="preserve">Муниципальная программа «Развитие инвестиционного потенциала и предпринимательства в </w:t>
            </w:r>
            <w:proofErr w:type="spellStart"/>
            <w:r w:rsidRPr="005D0F5F">
              <w:rPr>
                <w:bCs/>
                <w:szCs w:val="24"/>
                <w:lang w:eastAsia="ar-SA"/>
              </w:rPr>
              <w:t>Городищенском</w:t>
            </w:r>
            <w:proofErr w:type="spellEnd"/>
            <w:r w:rsidRPr="005D0F5F">
              <w:rPr>
                <w:bCs/>
                <w:szCs w:val="24"/>
                <w:lang w:eastAsia="ar-SA"/>
              </w:rPr>
              <w:t xml:space="preserve"> районе Пензенской области»</w:t>
            </w:r>
          </w:p>
        </w:tc>
        <w:tc>
          <w:tcPr>
            <w:tcW w:w="5244" w:type="dxa"/>
          </w:tcPr>
          <w:p w:rsidR="00F320CA" w:rsidRPr="005D0F5F" w:rsidRDefault="00F320CA" w:rsidP="00875886">
            <w:pPr>
              <w:tabs>
                <w:tab w:val="left" w:pos="0"/>
              </w:tabs>
              <w:spacing w:after="0" w:line="240" w:lineRule="auto"/>
              <w:contextualSpacing/>
              <w:rPr>
                <w:bCs/>
                <w:szCs w:val="24"/>
                <w:lang w:eastAsia="ar-SA"/>
              </w:rPr>
            </w:pPr>
            <w:r w:rsidRPr="005D0F5F">
              <w:rPr>
                <w:bCs/>
                <w:szCs w:val="24"/>
                <w:lang w:eastAsia="ar-SA"/>
              </w:rPr>
              <w:t xml:space="preserve">Постановление администрации </w:t>
            </w:r>
            <w:proofErr w:type="spellStart"/>
            <w:r w:rsidRPr="005D0F5F">
              <w:rPr>
                <w:bCs/>
                <w:szCs w:val="24"/>
                <w:lang w:eastAsia="ar-SA"/>
              </w:rPr>
              <w:t>Городищенского</w:t>
            </w:r>
            <w:proofErr w:type="spellEnd"/>
            <w:r w:rsidRPr="005D0F5F">
              <w:rPr>
                <w:bCs/>
                <w:szCs w:val="24"/>
                <w:lang w:eastAsia="ar-SA"/>
              </w:rPr>
              <w:t xml:space="preserve"> района Пензенской области от 01.11.2013 №2408-п</w:t>
            </w:r>
          </w:p>
        </w:tc>
      </w:tr>
      <w:tr w:rsidR="00875886" w:rsidTr="00E22BDB">
        <w:tc>
          <w:tcPr>
            <w:tcW w:w="535" w:type="dxa"/>
          </w:tcPr>
          <w:p w:rsidR="00875886" w:rsidRPr="005D0F5F" w:rsidRDefault="005D0F5F" w:rsidP="00875886">
            <w:pPr>
              <w:pStyle w:val="ConsPlusTitle"/>
              <w:jc w:val="center"/>
              <w:rPr>
                <w:rFonts w:ascii="Times New Roman" w:hAnsi="Times New Roman" w:cs="Times New Roman"/>
                <w:b w:val="0"/>
                <w:bCs/>
                <w:sz w:val="24"/>
                <w:szCs w:val="24"/>
              </w:rPr>
            </w:pPr>
            <w:r w:rsidRPr="005D0F5F">
              <w:rPr>
                <w:rFonts w:ascii="Times New Roman" w:hAnsi="Times New Roman" w:cs="Times New Roman"/>
                <w:b w:val="0"/>
                <w:bCs/>
                <w:sz w:val="24"/>
                <w:szCs w:val="24"/>
              </w:rPr>
              <w:t>5</w:t>
            </w:r>
          </w:p>
        </w:tc>
        <w:tc>
          <w:tcPr>
            <w:tcW w:w="4002" w:type="dxa"/>
          </w:tcPr>
          <w:p w:rsidR="00875886" w:rsidRPr="005D0F5F" w:rsidRDefault="00875886" w:rsidP="00F320CA">
            <w:pPr>
              <w:pStyle w:val="ConsPlusTitle"/>
              <w:jc w:val="both"/>
              <w:rPr>
                <w:rFonts w:ascii="Times New Roman" w:hAnsi="Times New Roman" w:cs="Times New Roman"/>
                <w:b w:val="0"/>
                <w:bCs/>
                <w:sz w:val="24"/>
                <w:szCs w:val="24"/>
                <w:lang w:eastAsia="ar-SA"/>
              </w:rPr>
            </w:pPr>
            <w:r w:rsidRPr="005D0F5F">
              <w:rPr>
                <w:rFonts w:ascii="Times New Roman" w:hAnsi="Times New Roman" w:cs="Times New Roman"/>
                <w:b w:val="0"/>
                <w:bCs/>
                <w:sz w:val="24"/>
                <w:szCs w:val="24"/>
                <w:lang w:eastAsia="ar-SA"/>
              </w:rPr>
              <w:t xml:space="preserve">Муниципальная программа «Развитие агропромышленного комплекса </w:t>
            </w:r>
            <w:proofErr w:type="spellStart"/>
            <w:r w:rsidR="00F320CA" w:rsidRPr="005D0F5F">
              <w:rPr>
                <w:rFonts w:ascii="Times New Roman" w:hAnsi="Times New Roman" w:cs="Times New Roman"/>
                <w:b w:val="0"/>
                <w:bCs/>
                <w:sz w:val="24"/>
                <w:szCs w:val="24"/>
                <w:lang w:eastAsia="ar-SA"/>
              </w:rPr>
              <w:t>Городищенского</w:t>
            </w:r>
            <w:proofErr w:type="spellEnd"/>
            <w:r w:rsidRPr="005D0F5F">
              <w:rPr>
                <w:rFonts w:ascii="Times New Roman" w:hAnsi="Times New Roman" w:cs="Times New Roman"/>
                <w:b w:val="0"/>
                <w:bCs/>
                <w:sz w:val="24"/>
                <w:szCs w:val="24"/>
                <w:lang w:eastAsia="ar-SA"/>
              </w:rPr>
              <w:t xml:space="preserve"> района </w:t>
            </w:r>
            <w:r w:rsidR="00F320CA" w:rsidRPr="005D0F5F">
              <w:rPr>
                <w:rFonts w:ascii="Times New Roman" w:hAnsi="Times New Roman" w:cs="Times New Roman"/>
                <w:b w:val="0"/>
                <w:bCs/>
                <w:sz w:val="24"/>
                <w:szCs w:val="24"/>
                <w:lang w:eastAsia="ar-SA"/>
              </w:rPr>
              <w:t>Пензенской области»</w:t>
            </w:r>
          </w:p>
        </w:tc>
        <w:tc>
          <w:tcPr>
            <w:tcW w:w="5244" w:type="dxa"/>
          </w:tcPr>
          <w:p w:rsidR="00875886" w:rsidRPr="005D0F5F" w:rsidRDefault="00F320CA" w:rsidP="00F320CA">
            <w:pPr>
              <w:pStyle w:val="ConsPlusTitle"/>
              <w:rPr>
                <w:rFonts w:ascii="Times New Roman" w:hAnsi="Times New Roman" w:cs="Times New Roman"/>
                <w:b w:val="0"/>
                <w:bCs/>
                <w:sz w:val="24"/>
                <w:szCs w:val="24"/>
                <w:lang w:eastAsia="ar-SA"/>
              </w:rPr>
            </w:pPr>
            <w:r w:rsidRPr="005D0F5F">
              <w:rPr>
                <w:rFonts w:ascii="Times New Roman" w:hAnsi="Times New Roman" w:cs="Times New Roman"/>
                <w:b w:val="0"/>
                <w:bCs/>
                <w:sz w:val="24"/>
                <w:szCs w:val="24"/>
                <w:lang w:eastAsia="ar-SA"/>
              </w:rPr>
              <w:t xml:space="preserve">Постановление администрации </w:t>
            </w:r>
            <w:proofErr w:type="spellStart"/>
            <w:r w:rsidRPr="005D0F5F">
              <w:rPr>
                <w:rFonts w:ascii="Times New Roman" w:hAnsi="Times New Roman" w:cs="Times New Roman"/>
                <w:b w:val="0"/>
                <w:bCs/>
                <w:sz w:val="24"/>
                <w:szCs w:val="24"/>
                <w:lang w:eastAsia="ar-SA"/>
              </w:rPr>
              <w:t>Городищенского</w:t>
            </w:r>
            <w:proofErr w:type="spellEnd"/>
            <w:r w:rsidRPr="005D0F5F">
              <w:rPr>
                <w:rFonts w:ascii="Times New Roman" w:hAnsi="Times New Roman" w:cs="Times New Roman"/>
                <w:b w:val="0"/>
                <w:bCs/>
                <w:sz w:val="24"/>
                <w:szCs w:val="24"/>
                <w:lang w:eastAsia="ar-SA"/>
              </w:rPr>
              <w:t xml:space="preserve"> района Пензенской области от 01.11.2013 №2416-п</w:t>
            </w:r>
          </w:p>
        </w:tc>
      </w:tr>
      <w:tr w:rsidR="00875886" w:rsidTr="00E22BDB">
        <w:tc>
          <w:tcPr>
            <w:tcW w:w="535" w:type="dxa"/>
          </w:tcPr>
          <w:p w:rsidR="00875886" w:rsidRPr="005D0F5F" w:rsidRDefault="005D0F5F" w:rsidP="00875886">
            <w:pPr>
              <w:pStyle w:val="ConsPlusTitle"/>
              <w:jc w:val="center"/>
              <w:rPr>
                <w:rFonts w:ascii="Times New Roman" w:hAnsi="Times New Roman" w:cs="Times New Roman"/>
                <w:b w:val="0"/>
                <w:bCs/>
                <w:sz w:val="24"/>
                <w:szCs w:val="24"/>
              </w:rPr>
            </w:pPr>
            <w:r w:rsidRPr="005D0F5F">
              <w:rPr>
                <w:rFonts w:ascii="Times New Roman" w:hAnsi="Times New Roman" w:cs="Times New Roman"/>
                <w:b w:val="0"/>
                <w:bCs/>
                <w:sz w:val="24"/>
                <w:szCs w:val="24"/>
              </w:rPr>
              <w:t>6</w:t>
            </w:r>
          </w:p>
        </w:tc>
        <w:tc>
          <w:tcPr>
            <w:tcW w:w="4002" w:type="dxa"/>
          </w:tcPr>
          <w:p w:rsidR="00875886" w:rsidRPr="005D0F5F" w:rsidRDefault="00875886" w:rsidP="00F320CA">
            <w:pPr>
              <w:pStyle w:val="ConsPlusTitle"/>
              <w:jc w:val="both"/>
              <w:rPr>
                <w:rFonts w:ascii="Times New Roman" w:hAnsi="Times New Roman" w:cs="Times New Roman"/>
                <w:b w:val="0"/>
                <w:bCs/>
                <w:sz w:val="24"/>
                <w:szCs w:val="24"/>
                <w:lang w:eastAsia="ar-SA"/>
              </w:rPr>
            </w:pPr>
            <w:r w:rsidRPr="005D0F5F">
              <w:rPr>
                <w:rFonts w:ascii="Times New Roman" w:hAnsi="Times New Roman" w:cs="Times New Roman"/>
                <w:b w:val="0"/>
                <w:bCs/>
                <w:sz w:val="24"/>
                <w:szCs w:val="24"/>
                <w:lang w:eastAsia="ar-SA"/>
              </w:rPr>
              <w:t>Муниципальная программа «</w:t>
            </w:r>
            <w:r w:rsidR="00F320CA" w:rsidRPr="005D0F5F">
              <w:rPr>
                <w:rFonts w:ascii="Times New Roman" w:hAnsi="Times New Roman" w:cs="Times New Roman"/>
                <w:b w:val="0"/>
                <w:bCs/>
                <w:sz w:val="24"/>
                <w:szCs w:val="24"/>
                <w:lang w:eastAsia="ar-SA"/>
              </w:rPr>
              <w:t xml:space="preserve">Развитие образования в </w:t>
            </w:r>
            <w:proofErr w:type="spellStart"/>
            <w:r w:rsidR="00F320CA" w:rsidRPr="005D0F5F">
              <w:rPr>
                <w:rFonts w:ascii="Times New Roman" w:hAnsi="Times New Roman" w:cs="Times New Roman"/>
                <w:b w:val="0"/>
                <w:bCs/>
                <w:sz w:val="24"/>
                <w:szCs w:val="24"/>
                <w:lang w:eastAsia="ar-SA"/>
              </w:rPr>
              <w:t>Городищенском</w:t>
            </w:r>
            <w:proofErr w:type="spellEnd"/>
            <w:r w:rsidR="00F320CA" w:rsidRPr="005D0F5F">
              <w:rPr>
                <w:rFonts w:ascii="Times New Roman" w:hAnsi="Times New Roman" w:cs="Times New Roman"/>
                <w:b w:val="0"/>
                <w:bCs/>
                <w:sz w:val="24"/>
                <w:szCs w:val="24"/>
                <w:lang w:eastAsia="ar-SA"/>
              </w:rPr>
              <w:t xml:space="preserve"> районе Пензенской области»</w:t>
            </w:r>
          </w:p>
        </w:tc>
        <w:tc>
          <w:tcPr>
            <w:tcW w:w="5244" w:type="dxa"/>
          </w:tcPr>
          <w:p w:rsidR="00875886" w:rsidRPr="005D0F5F" w:rsidRDefault="00F320CA" w:rsidP="00F320CA">
            <w:pPr>
              <w:pStyle w:val="ConsPlusTitle"/>
              <w:rPr>
                <w:rFonts w:ascii="Times New Roman" w:hAnsi="Times New Roman" w:cs="Times New Roman"/>
                <w:b w:val="0"/>
                <w:bCs/>
                <w:sz w:val="24"/>
                <w:szCs w:val="24"/>
                <w:lang w:eastAsia="ar-SA"/>
              </w:rPr>
            </w:pPr>
            <w:r w:rsidRPr="005D0F5F">
              <w:rPr>
                <w:rFonts w:ascii="Times New Roman" w:hAnsi="Times New Roman" w:cs="Times New Roman"/>
                <w:b w:val="0"/>
                <w:bCs/>
                <w:sz w:val="24"/>
                <w:szCs w:val="24"/>
                <w:lang w:eastAsia="ar-SA"/>
              </w:rPr>
              <w:t xml:space="preserve">Постановление администрации </w:t>
            </w:r>
            <w:proofErr w:type="spellStart"/>
            <w:r w:rsidRPr="005D0F5F">
              <w:rPr>
                <w:rFonts w:ascii="Times New Roman" w:hAnsi="Times New Roman" w:cs="Times New Roman"/>
                <w:b w:val="0"/>
                <w:bCs/>
                <w:sz w:val="24"/>
                <w:szCs w:val="24"/>
                <w:lang w:eastAsia="ar-SA"/>
              </w:rPr>
              <w:t>Городищенского</w:t>
            </w:r>
            <w:proofErr w:type="spellEnd"/>
            <w:r w:rsidRPr="005D0F5F">
              <w:rPr>
                <w:rFonts w:ascii="Times New Roman" w:hAnsi="Times New Roman" w:cs="Times New Roman"/>
                <w:b w:val="0"/>
                <w:bCs/>
                <w:sz w:val="24"/>
                <w:szCs w:val="24"/>
                <w:lang w:eastAsia="ar-SA"/>
              </w:rPr>
              <w:t xml:space="preserve"> района Пензенской области от 01.11.2013 №2417-п</w:t>
            </w:r>
          </w:p>
        </w:tc>
      </w:tr>
      <w:tr w:rsidR="00875886" w:rsidTr="00E22BDB">
        <w:tc>
          <w:tcPr>
            <w:tcW w:w="535" w:type="dxa"/>
          </w:tcPr>
          <w:p w:rsidR="00875886" w:rsidRPr="005D0F5F" w:rsidRDefault="005D0F5F" w:rsidP="00875886">
            <w:pPr>
              <w:pStyle w:val="ConsPlusTitle"/>
              <w:jc w:val="center"/>
              <w:rPr>
                <w:rFonts w:ascii="Times New Roman" w:hAnsi="Times New Roman" w:cs="Times New Roman"/>
                <w:b w:val="0"/>
                <w:bCs/>
                <w:sz w:val="24"/>
                <w:szCs w:val="24"/>
              </w:rPr>
            </w:pPr>
            <w:r w:rsidRPr="005D0F5F">
              <w:rPr>
                <w:rFonts w:ascii="Times New Roman" w:hAnsi="Times New Roman" w:cs="Times New Roman"/>
                <w:b w:val="0"/>
                <w:bCs/>
                <w:sz w:val="24"/>
                <w:szCs w:val="24"/>
              </w:rPr>
              <w:t>7</w:t>
            </w:r>
          </w:p>
        </w:tc>
        <w:tc>
          <w:tcPr>
            <w:tcW w:w="4002" w:type="dxa"/>
          </w:tcPr>
          <w:p w:rsidR="00875886" w:rsidRPr="005D0F5F" w:rsidRDefault="00875886" w:rsidP="00875886">
            <w:pPr>
              <w:pStyle w:val="ConsPlusTitle"/>
              <w:jc w:val="both"/>
              <w:rPr>
                <w:rFonts w:ascii="Times New Roman" w:hAnsi="Times New Roman" w:cs="Times New Roman"/>
                <w:b w:val="0"/>
                <w:bCs/>
                <w:sz w:val="24"/>
                <w:szCs w:val="24"/>
                <w:lang w:eastAsia="ar-SA"/>
              </w:rPr>
            </w:pPr>
            <w:r w:rsidRPr="005D0F5F">
              <w:rPr>
                <w:rFonts w:ascii="Times New Roman" w:hAnsi="Times New Roman" w:cs="Times New Roman"/>
                <w:b w:val="0"/>
                <w:bCs/>
                <w:sz w:val="24"/>
                <w:szCs w:val="24"/>
                <w:lang w:eastAsia="ar-SA"/>
              </w:rPr>
              <w:t>Муниципальная программа «Развитие культуры и туризма</w:t>
            </w:r>
          </w:p>
          <w:p w:rsidR="00875886" w:rsidRPr="005D0F5F" w:rsidRDefault="00875886" w:rsidP="00875886">
            <w:pPr>
              <w:pStyle w:val="ConsPlusTitle"/>
              <w:jc w:val="both"/>
              <w:rPr>
                <w:rFonts w:ascii="Times New Roman" w:hAnsi="Times New Roman" w:cs="Times New Roman"/>
                <w:b w:val="0"/>
                <w:bCs/>
                <w:sz w:val="24"/>
                <w:szCs w:val="24"/>
                <w:lang w:eastAsia="ar-SA"/>
              </w:rPr>
            </w:pPr>
            <w:r w:rsidRPr="005D0F5F">
              <w:rPr>
                <w:rFonts w:ascii="Times New Roman" w:hAnsi="Times New Roman" w:cs="Times New Roman"/>
                <w:b w:val="0"/>
                <w:bCs/>
                <w:sz w:val="24"/>
                <w:szCs w:val="24"/>
                <w:lang w:eastAsia="ar-SA"/>
              </w:rPr>
              <w:t xml:space="preserve">в </w:t>
            </w:r>
            <w:proofErr w:type="spellStart"/>
            <w:r w:rsidRPr="005D0F5F">
              <w:rPr>
                <w:rFonts w:ascii="Times New Roman" w:hAnsi="Times New Roman" w:cs="Times New Roman"/>
                <w:b w:val="0"/>
                <w:bCs/>
                <w:sz w:val="24"/>
                <w:szCs w:val="24"/>
                <w:lang w:eastAsia="ar-SA"/>
              </w:rPr>
              <w:t>Городищенском</w:t>
            </w:r>
            <w:proofErr w:type="spellEnd"/>
            <w:r w:rsidRPr="005D0F5F">
              <w:rPr>
                <w:rFonts w:ascii="Times New Roman" w:hAnsi="Times New Roman" w:cs="Times New Roman"/>
                <w:b w:val="0"/>
                <w:bCs/>
                <w:sz w:val="24"/>
                <w:szCs w:val="24"/>
                <w:lang w:eastAsia="ar-SA"/>
              </w:rPr>
              <w:t xml:space="preserve"> районе Пензенской области»</w:t>
            </w:r>
          </w:p>
        </w:tc>
        <w:tc>
          <w:tcPr>
            <w:tcW w:w="5244" w:type="dxa"/>
          </w:tcPr>
          <w:p w:rsidR="00875886" w:rsidRPr="005D0F5F" w:rsidRDefault="00875886" w:rsidP="00875886">
            <w:pPr>
              <w:pStyle w:val="ConsPlusTitle"/>
              <w:rPr>
                <w:rFonts w:ascii="Times New Roman" w:hAnsi="Times New Roman" w:cs="Times New Roman"/>
                <w:b w:val="0"/>
                <w:bCs/>
                <w:sz w:val="24"/>
                <w:szCs w:val="24"/>
                <w:lang w:eastAsia="ar-SA"/>
              </w:rPr>
            </w:pPr>
            <w:r w:rsidRPr="005D0F5F">
              <w:rPr>
                <w:rFonts w:ascii="Times New Roman" w:hAnsi="Times New Roman" w:cs="Times New Roman"/>
                <w:b w:val="0"/>
                <w:bCs/>
                <w:sz w:val="24"/>
                <w:szCs w:val="24"/>
                <w:lang w:eastAsia="ar-SA"/>
              </w:rPr>
              <w:t xml:space="preserve">Постановление администрации </w:t>
            </w:r>
            <w:proofErr w:type="spellStart"/>
            <w:r w:rsidRPr="005D0F5F">
              <w:rPr>
                <w:rFonts w:ascii="Times New Roman" w:hAnsi="Times New Roman" w:cs="Times New Roman"/>
                <w:b w:val="0"/>
                <w:bCs/>
                <w:sz w:val="24"/>
                <w:szCs w:val="24"/>
                <w:lang w:eastAsia="ar-SA"/>
              </w:rPr>
              <w:t>Городищенского</w:t>
            </w:r>
            <w:proofErr w:type="spellEnd"/>
            <w:r w:rsidRPr="005D0F5F">
              <w:rPr>
                <w:rFonts w:ascii="Times New Roman" w:hAnsi="Times New Roman" w:cs="Times New Roman"/>
                <w:b w:val="0"/>
                <w:bCs/>
                <w:sz w:val="24"/>
                <w:szCs w:val="24"/>
                <w:lang w:eastAsia="ar-SA"/>
              </w:rPr>
              <w:t xml:space="preserve"> района Пензенской области от 01.11.2013 №2411-п</w:t>
            </w:r>
          </w:p>
        </w:tc>
      </w:tr>
      <w:tr w:rsidR="00875886" w:rsidTr="00E22BDB">
        <w:tc>
          <w:tcPr>
            <w:tcW w:w="535" w:type="dxa"/>
          </w:tcPr>
          <w:p w:rsidR="00875886" w:rsidRPr="005D0F5F" w:rsidRDefault="005D0F5F" w:rsidP="00875886">
            <w:pPr>
              <w:pStyle w:val="ConsPlusTitle"/>
              <w:jc w:val="center"/>
              <w:rPr>
                <w:rFonts w:ascii="Times New Roman" w:hAnsi="Times New Roman" w:cs="Times New Roman"/>
                <w:b w:val="0"/>
                <w:bCs/>
                <w:sz w:val="24"/>
                <w:szCs w:val="24"/>
              </w:rPr>
            </w:pPr>
            <w:r w:rsidRPr="005D0F5F">
              <w:rPr>
                <w:rFonts w:ascii="Times New Roman" w:hAnsi="Times New Roman" w:cs="Times New Roman"/>
                <w:b w:val="0"/>
                <w:bCs/>
                <w:sz w:val="24"/>
                <w:szCs w:val="24"/>
              </w:rPr>
              <w:t>8</w:t>
            </w:r>
          </w:p>
        </w:tc>
        <w:tc>
          <w:tcPr>
            <w:tcW w:w="4002" w:type="dxa"/>
          </w:tcPr>
          <w:p w:rsidR="00875886" w:rsidRPr="005D0F5F" w:rsidRDefault="00875886" w:rsidP="00875886">
            <w:pPr>
              <w:pStyle w:val="ConsPlusTitle"/>
              <w:jc w:val="both"/>
              <w:rPr>
                <w:rFonts w:ascii="Times New Roman" w:hAnsi="Times New Roman" w:cs="Times New Roman"/>
                <w:b w:val="0"/>
                <w:bCs/>
                <w:sz w:val="24"/>
                <w:szCs w:val="24"/>
                <w:lang w:eastAsia="ar-SA"/>
              </w:rPr>
            </w:pPr>
            <w:r w:rsidRPr="005D0F5F">
              <w:rPr>
                <w:rFonts w:ascii="Times New Roman" w:hAnsi="Times New Roman" w:cs="Times New Roman"/>
                <w:b w:val="0"/>
                <w:bCs/>
                <w:sz w:val="24"/>
                <w:szCs w:val="24"/>
                <w:lang w:eastAsia="ar-SA"/>
              </w:rPr>
              <w:t xml:space="preserve">Муниципальная программа «Развитие физической культуры, спорта в </w:t>
            </w:r>
            <w:proofErr w:type="spellStart"/>
            <w:r w:rsidRPr="005D0F5F">
              <w:rPr>
                <w:rFonts w:ascii="Times New Roman" w:hAnsi="Times New Roman" w:cs="Times New Roman"/>
                <w:b w:val="0"/>
                <w:bCs/>
                <w:sz w:val="24"/>
                <w:szCs w:val="24"/>
                <w:lang w:eastAsia="ar-SA"/>
              </w:rPr>
              <w:t>Городищенском</w:t>
            </w:r>
            <w:proofErr w:type="spellEnd"/>
            <w:r w:rsidRPr="005D0F5F">
              <w:rPr>
                <w:rFonts w:ascii="Times New Roman" w:hAnsi="Times New Roman" w:cs="Times New Roman"/>
                <w:b w:val="0"/>
                <w:bCs/>
                <w:sz w:val="24"/>
                <w:szCs w:val="24"/>
                <w:lang w:eastAsia="ar-SA"/>
              </w:rPr>
              <w:t xml:space="preserve"> районе Пензенской области»</w:t>
            </w:r>
          </w:p>
        </w:tc>
        <w:tc>
          <w:tcPr>
            <w:tcW w:w="5244" w:type="dxa"/>
          </w:tcPr>
          <w:p w:rsidR="00875886" w:rsidRPr="005D0F5F" w:rsidRDefault="00875886" w:rsidP="00875886">
            <w:pPr>
              <w:pStyle w:val="ConsPlusTitle"/>
              <w:rPr>
                <w:rFonts w:ascii="Times New Roman" w:hAnsi="Times New Roman" w:cs="Times New Roman"/>
                <w:b w:val="0"/>
                <w:bCs/>
                <w:sz w:val="24"/>
                <w:szCs w:val="24"/>
                <w:lang w:eastAsia="ar-SA"/>
              </w:rPr>
            </w:pPr>
            <w:r w:rsidRPr="005D0F5F">
              <w:rPr>
                <w:rFonts w:ascii="Times New Roman" w:hAnsi="Times New Roman" w:cs="Times New Roman"/>
                <w:b w:val="0"/>
                <w:bCs/>
                <w:sz w:val="24"/>
                <w:szCs w:val="24"/>
                <w:lang w:eastAsia="ar-SA"/>
              </w:rPr>
              <w:t xml:space="preserve">Постановление администрации </w:t>
            </w:r>
            <w:proofErr w:type="spellStart"/>
            <w:r w:rsidRPr="005D0F5F">
              <w:rPr>
                <w:rFonts w:ascii="Times New Roman" w:hAnsi="Times New Roman" w:cs="Times New Roman"/>
                <w:b w:val="0"/>
                <w:bCs/>
                <w:sz w:val="24"/>
                <w:szCs w:val="24"/>
                <w:lang w:eastAsia="ar-SA"/>
              </w:rPr>
              <w:t>Городищенского</w:t>
            </w:r>
            <w:proofErr w:type="spellEnd"/>
            <w:r w:rsidRPr="005D0F5F">
              <w:rPr>
                <w:rFonts w:ascii="Times New Roman" w:hAnsi="Times New Roman" w:cs="Times New Roman"/>
                <w:b w:val="0"/>
                <w:bCs/>
                <w:sz w:val="24"/>
                <w:szCs w:val="24"/>
                <w:lang w:eastAsia="ar-SA"/>
              </w:rPr>
              <w:t xml:space="preserve"> района Пензенской области от 01.11.2013 №2412-п</w:t>
            </w:r>
          </w:p>
        </w:tc>
      </w:tr>
      <w:tr w:rsidR="00875886" w:rsidTr="00E22BDB">
        <w:tc>
          <w:tcPr>
            <w:tcW w:w="535" w:type="dxa"/>
          </w:tcPr>
          <w:p w:rsidR="00875886" w:rsidRPr="005D0F5F" w:rsidRDefault="005D0F5F" w:rsidP="00875886">
            <w:pPr>
              <w:pStyle w:val="ConsPlusTitle"/>
              <w:jc w:val="center"/>
              <w:rPr>
                <w:rFonts w:ascii="Times New Roman" w:hAnsi="Times New Roman" w:cs="Times New Roman"/>
                <w:b w:val="0"/>
                <w:bCs/>
                <w:sz w:val="24"/>
                <w:szCs w:val="24"/>
              </w:rPr>
            </w:pPr>
            <w:r w:rsidRPr="005D0F5F">
              <w:rPr>
                <w:rFonts w:ascii="Times New Roman" w:hAnsi="Times New Roman" w:cs="Times New Roman"/>
                <w:b w:val="0"/>
                <w:bCs/>
                <w:sz w:val="24"/>
                <w:szCs w:val="24"/>
              </w:rPr>
              <w:t>9</w:t>
            </w:r>
          </w:p>
        </w:tc>
        <w:tc>
          <w:tcPr>
            <w:tcW w:w="4002" w:type="dxa"/>
          </w:tcPr>
          <w:p w:rsidR="00875886" w:rsidRPr="005D0F5F" w:rsidRDefault="00875886" w:rsidP="00875886">
            <w:pPr>
              <w:pStyle w:val="ConsPlusTitle"/>
              <w:jc w:val="both"/>
              <w:rPr>
                <w:rFonts w:ascii="Times New Roman" w:hAnsi="Times New Roman" w:cs="Times New Roman"/>
                <w:b w:val="0"/>
                <w:bCs/>
                <w:sz w:val="24"/>
                <w:szCs w:val="24"/>
                <w:lang w:eastAsia="ar-SA"/>
              </w:rPr>
            </w:pPr>
            <w:r w:rsidRPr="005D0F5F">
              <w:rPr>
                <w:rFonts w:ascii="Times New Roman" w:hAnsi="Times New Roman" w:cs="Times New Roman"/>
                <w:b w:val="0"/>
                <w:bCs/>
                <w:sz w:val="24"/>
                <w:szCs w:val="24"/>
                <w:lang w:eastAsia="ar-SA"/>
              </w:rPr>
              <w:t xml:space="preserve">Муниципальная программа «Защита населения и территорий от чрезвычайных ситуаций, обеспечение пожарной безопасности в </w:t>
            </w:r>
            <w:proofErr w:type="spellStart"/>
            <w:r w:rsidRPr="005D0F5F">
              <w:rPr>
                <w:rFonts w:ascii="Times New Roman" w:hAnsi="Times New Roman" w:cs="Times New Roman"/>
                <w:b w:val="0"/>
                <w:bCs/>
                <w:sz w:val="24"/>
                <w:szCs w:val="24"/>
                <w:lang w:eastAsia="ar-SA"/>
              </w:rPr>
              <w:t>Городищенском</w:t>
            </w:r>
            <w:proofErr w:type="spellEnd"/>
            <w:r w:rsidRPr="005D0F5F">
              <w:rPr>
                <w:rFonts w:ascii="Times New Roman" w:hAnsi="Times New Roman" w:cs="Times New Roman"/>
                <w:b w:val="0"/>
                <w:bCs/>
                <w:sz w:val="24"/>
                <w:szCs w:val="24"/>
                <w:lang w:eastAsia="ar-SA"/>
              </w:rPr>
              <w:t xml:space="preserve"> районе Пензенской области»</w:t>
            </w:r>
          </w:p>
        </w:tc>
        <w:tc>
          <w:tcPr>
            <w:tcW w:w="5244" w:type="dxa"/>
          </w:tcPr>
          <w:p w:rsidR="00875886" w:rsidRPr="005D0F5F" w:rsidRDefault="00875886" w:rsidP="00875886">
            <w:pPr>
              <w:pStyle w:val="ConsPlusTitle"/>
              <w:rPr>
                <w:rFonts w:ascii="Times New Roman" w:hAnsi="Times New Roman" w:cs="Times New Roman"/>
                <w:b w:val="0"/>
                <w:bCs/>
                <w:sz w:val="24"/>
                <w:szCs w:val="24"/>
                <w:lang w:eastAsia="ar-SA"/>
              </w:rPr>
            </w:pPr>
            <w:r w:rsidRPr="005D0F5F">
              <w:rPr>
                <w:rFonts w:ascii="Times New Roman" w:hAnsi="Times New Roman" w:cs="Times New Roman"/>
                <w:b w:val="0"/>
                <w:bCs/>
                <w:sz w:val="24"/>
                <w:szCs w:val="24"/>
                <w:lang w:eastAsia="ar-SA"/>
              </w:rPr>
              <w:t xml:space="preserve">Постановление администрации </w:t>
            </w:r>
            <w:proofErr w:type="spellStart"/>
            <w:r w:rsidRPr="005D0F5F">
              <w:rPr>
                <w:rFonts w:ascii="Times New Roman" w:hAnsi="Times New Roman" w:cs="Times New Roman"/>
                <w:b w:val="0"/>
                <w:bCs/>
                <w:sz w:val="24"/>
                <w:szCs w:val="24"/>
                <w:lang w:eastAsia="ar-SA"/>
              </w:rPr>
              <w:t>Городищенского</w:t>
            </w:r>
            <w:proofErr w:type="spellEnd"/>
            <w:r w:rsidRPr="005D0F5F">
              <w:rPr>
                <w:rFonts w:ascii="Times New Roman" w:hAnsi="Times New Roman" w:cs="Times New Roman"/>
                <w:b w:val="0"/>
                <w:bCs/>
                <w:sz w:val="24"/>
                <w:szCs w:val="24"/>
                <w:lang w:eastAsia="ar-SA"/>
              </w:rPr>
              <w:t xml:space="preserve"> района Пензенской области от 01.11.2013 №2410-п</w:t>
            </w:r>
          </w:p>
        </w:tc>
      </w:tr>
      <w:tr w:rsidR="002A5DC5" w:rsidTr="00E22BDB">
        <w:tc>
          <w:tcPr>
            <w:tcW w:w="535" w:type="dxa"/>
          </w:tcPr>
          <w:p w:rsidR="002A5DC5" w:rsidRPr="005D0F5F" w:rsidRDefault="005D0F5F" w:rsidP="002A5DC5">
            <w:pPr>
              <w:pStyle w:val="ConsPlusTitle"/>
              <w:jc w:val="center"/>
              <w:rPr>
                <w:rFonts w:ascii="Times New Roman" w:hAnsi="Times New Roman" w:cs="Times New Roman"/>
                <w:b w:val="0"/>
                <w:bCs/>
                <w:sz w:val="24"/>
                <w:szCs w:val="24"/>
              </w:rPr>
            </w:pPr>
            <w:r w:rsidRPr="005D0F5F">
              <w:rPr>
                <w:rFonts w:ascii="Times New Roman" w:hAnsi="Times New Roman" w:cs="Times New Roman"/>
                <w:b w:val="0"/>
                <w:bCs/>
                <w:sz w:val="24"/>
                <w:szCs w:val="24"/>
              </w:rPr>
              <w:t>10</w:t>
            </w:r>
          </w:p>
        </w:tc>
        <w:tc>
          <w:tcPr>
            <w:tcW w:w="4002" w:type="dxa"/>
          </w:tcPr>
          <w:p w:rsidR="002A5DC5" w:rsidRPr="005D0F5F" w:rsidRDefault="002A5DC5" w:rsidP="002A5DC5">
            <w:pPr>
              <w:pStyle w:val="ConsPlusTitle"/>
              <w:jc w:val="both"/>
              <w:rPr>
                <w:rFonts w:ascii="Times New Roman" w:hAnsi="Times New Roman" w:cs="Times New Roman"/>
                <w:b w:val="0"/>
                <w:bCs/>
                <w:sz w:val="24"/>
                <w:szCs w:val="24"/>
                <w:lang w:eastAsia="ar-SA"/>
              </w:rPr>
            </w:pPr>
            <w:r w:rsidRPr="005D0F5F">
              <w:rPr>
                <w:rFonts w:ascii="Times New Roman" w:hAnsi="Times New Roman" w:cs="Times New Roman"/>
                <w:b w:val="0"/>
                <w:bCs/>
                <w:sz w:val="24"/>
                <w:szCs w:val="24"/>
                <w:lang w:eastAsia="ar-SA"/>
              </w:rPr>
              <w:t xml:space="preserve">Муниципальная программа «Развитие сети автомобильных дорог в </w:t>
            </w:r>
            <w:proofErr w:type="spellStart"/>
            <w:r w:rsidRPr="005D0F5F">
              <w:rPr>
                <w:rFonts w:ascii="Times New Roman" w:hAnsi="Times New Roman" w:cs="Times New Roman"/>
                <w:b w:val="0"/>
                <w:bCs/>
                <w:sz w:val="24"/>
                <w:szCs w:val="24"/>
                <w:lang w:eastAsia="ar-SA"/>
              </w:rPr>
              <w:t>Городищенском</w:t>
            </w:r>
            <w:proofErr w:type="spellEnd"/>
            <w:r w:rsidRPr="005D0F5F">
              <w:rPr>
                <w:rFonts w:ascii="Times New Roman" w:hAnsi="Times New Roman" w:cs="Times New Roman"/>
                <w:b w:val="0"/>
                <w:bCs/>
                <w:sz w:val="24"/>
                <w:szCs w:val="24"/>
                <w:lang w:eastAsia="ar-SA"/>
              </w:rPr>
              <w:t xml:space="preserve"> районе Пензенской области»</w:t>
            </w:r>
          </w:p>
        </w:tc>
        <w:tc>
          <w:tcPr>
            <w:tcW w:w="5244" w:type="dxa"/>
          </w:tcPr>
          <w:p w:rsidR="002A5DC5" w:rsidRPr="005D0F5F" w:rsidRDefault="002A5DC5" w:rsidP="002A5DC5">
            <w:pPr>
              <w:pStyle w:val="ConsPlusTitle"/>
              <w:rPr>
                <w:rFonts w:ascii="Times New Roman" w:hAnsi="Times New Roman" w:cs="Times New Roman"/>
                <w:b w:val="0"/>
                <w:bCs/>
                <w:sz w:val="24"/>
                <w:szCs w:val="24"/>
                <w:lang w:eastAsia="ar-SA"/>
              </w:rPr>
            </w:pPr>
            <w:r w:rsidRPr="005D0F5F">
              <w:rPr>
                <w:rFonts w:ascii="Times New Roman" w:hAnsi="Times New Roman" w:cs="Times New Roman"/>
                <w:b w:val="0"/>
                <w:bCs/>
                <w:sz w:val="24"/>
                <w:szCs w:val="24"/>
                <w:lang w:eastAsia="ar-SA"/>
              </w:rPr>
              <w:t xml:space="preserve">Постановление администрации </w:t>
            </w:r>
            <w:proofErr w:type="spellStart"/>
            <w:r w:rsidRPr="005D0F5F">
              <w:rPr>
                <w:rFonts w:ascii="Times New Roman" w:hAnsi="Times New Roman" w:cs="Times New Roman"/>
                <w:b w:val="0"/>
                <w:bCs/>
                <w:sz w:val="24"/>
                <w:szCs w:val="24"/>
                <w:lang w:eastAsia="ar-SA"/>
              </w:rPr>
              <w:t>Городищенского</w:t>
            </w:r>
            <w:proofErr w:type="spellEnd"/>
            <w:r w:rsidRPr="005D0F5F">
              <w:rPr>
                <w:rFonts w:ascii="Times New Roman" w:hAnsi="Times New Roman" w:cs="Times New Roman"/>
                <w:b w:val="0"/>
                <w:bCs/>
                <w:sz w:val="24"/>
                <w:szCs w:val="24"/>
                <w:lang w:eastAsia="ar-SA"/>
              </w:rPr>
              <w:t xml:space="preserve"> района Пензенской области от 19.10.2016 №691-п</w:t>
            </w:r>
          </w:p>
        </w:tc>
      </w:tr>
      <w:tr w:rsidR="00AB40D6" w:rsidTr="00E22BDB">
        <w:tc>
          <w:tcPr>
            <w:tcW w:w="535" w:type="dxa"/>
          </w:tcPr>
          <w:p w:rsidR="00AB40D6" w:rsidRPr="005D0F5F" w:rsidRDefault="005D0F5F" w:rsidP="002A5DC5">
            <w:pPr>
              <w:pStyle w:val="ConsPlusTitle"/>
              <w:jc w:val="center"/>
              <w:rPr>
                <w:rFonts w:ascii="Times New Roman" w:hAnsi="Times New Roman" w:cs="Times New Roman"/>
                <w:b w:val="0"/>
                <w:bCs/>
                <w:sz w:val="24"/>
                <w:szCs w:val="24"/>
              </w:rPr>
            </w:pPr>
            <w:r w:rsidRPr="005D0F5F">
              <w:rPr>
                <w:rFonts w:ascii="Times New Roman" w:hAnsi="Times New Roman" w:cs="Times New Roman"/>
                <w:b w:val="0"/>
                <w:bCs/>
                <w:sz w:val="24"/>
                <w:szCs w:val="24"/>
              </w:rPr>
              <w:t>11</w:t>
            </w:r>
          </w:p>
        </w:tc>
        <w:tc>
          <w:tcPr>
            <w:tcW w:w="4002" w:type="dxa"/>
          </w:tcPr>
          <w:p w:rsidR="00AB40D6" w:rsidRPr="005D0F5F" w:rsidRDefault="00AB40D6" w:rsidP="002A5DC5">
            <w:pPr>
              <w:pStyle w:val="ConsPlusTitle"/>
              <w:jc w:val="both"/>
              <w:rPr>
                <w:rFonts w:ascii="Times New Roman" w:hAnsi="Times New Roman" w:cs="Times New Roman"/>
                <w:b w:val="0"/>
                <w:bCs/>
                <w:sz w:val="24"/>
                <w:szCs w:val="24"/>
                <w:lang w:eastAsia="ar-SA"/>
              </w:rPr>
            </w:pPr>
            <w:r w:rsidRPr="005D0F5F">
              <w:rPr>
                <w:rFonts w:ascii="Times New Roman" w:hAnsi="Times New Roman" w:cs="Times New Roman"/>
                <w:b w:val="0"/>
                <w:bCs/>
                <w:sz w:val="24"/>
                <w:szCs w:val="24"/>
                <w:lang w:eastAsia="ar-SA"/>
              </w:rPr>
              <w:t xml:space="preserve">Муниципальная программа «Благоустройство территории </w:t>
            </w:r>
            <w:proofErr w:type="spellStart"/>
            <w:r w:rsidRPr="005D0F5F">
              <w:rPr>
                <w:rFonts w:ascii="Times New Roman" w:hAnsi="Times New Roman" w:cs="Times New Roman"/>
                <w:b w:val="0"/>
                <w:bCs/>
                <w:sz w:val="24"/>
                <w:szCs w:val="24"/>
                <w:lang w:eastAsia="ar-SA"/>
              </w:rPr>
              <w:t>Городищенского</w:t>
            </w:r>
            <w:proofErr w:type="spellEnd"/>
            <w:r w:rsidRPr="005D0F5F">
              <w:rPr>
                <w:rFonts w:ascii="Times New Roman" w:hAnsi="Times New Roman" w:cs="Times New Roman"/>
                <w:b w:val="0"/>
                <w:bCs/>
                <w:sz w:val="24"/>
                <w:szCs w:val="24"/>
                <w:lang w:eastAsia="ar-SA"/>
              </w:rPr>
              <w:t xml:space="preserve"> района Пензенской области»</w:t>
            </w:r>
          </w:p>
        </w:tc>
        <w:tc>
          <w:tcPr>
            <w:tcW w:w="5244" w:type="dxa"/>
          </w:tcPr>
          <w:p w:rsidR="00AB40D6" w:rsidRPr="005D0F5F" w:rsidRDefault="00AB40D6" w:rsidP="00AB40D6">
            <w:pPr>
              <w:pStyle w:val="ConsPlusTitle"/>
              <w:rPr>
                <w:rFonts w:ascii="Times New Roman" w:hAnsi="Times New Roman" w:cs="Times New Roman"/>
                <w:b w:val="0"/>
                <w:bCs/>
                <w:sz w:val="24"/>
                <w:szCs w:val="24"/>
                <w:lang w:eastAsia="ar-SA"/>
              </w:rPr>
            </w:pPr>
            <w:r w:rsidRPr="005D0F5F">
              <w:rPr>
                <w:rFonts w:ascii="Times New Roman" w:hAnsi="Times New Roman" w:cs="Times New Roman"/>
                <w:b w:val="0"/>
                <w:bCs/>
                <w:sz w:val="24"/>
                <w:szCs w:val="24"/>
                <w:lang w:eastAsia="ar-SA"/>
              </w:rPr>
              <w:t xml:space="preserve">Постановление администрации </w:t>
            </w:r>
            <w:proofErr w:type="spellStart"/>
            <w:r w:rsidRPr="005D0F5F">
              <w:rPr>
                <w:rFonts w:ascii="Times New Roman" w:hAnsi="Times New Roman" w:cs="Times New Roman"/>
                <w:b w:val="0"/>
                <w:bCs/>
                <w:sz w:val="24"/>
                <w:szCs w:val="24"/>
                <w:lang w:eastAsia="ar-SA"/>
              </w:rPr>
              <w:t>Городищенского</w:t>
            </w:r>
            <w:proofErr w:type="spellEnd"/>
            <w:r w:rsidRPr="005D0F5F">
              <w:rPr>
                <w:rFonts w:ascii="Times New Roman" w:hAnsi="Times New Roman" w:cs="Times New Roman"/>
                <w:b w:val="0"/>
                <w:bCs/>
                <w:sz w:val="24"/>
                <w:szCs w:val="24"/>
                <w:lang w:eastAsia="ar-SA"/>
              </w:rPr>
              <w:t xml:space="preserve"> района Пензенской области от 09.11.2022 №986-п</w:t>
            </w:r>
          </w:p>
        </w:tc>
      </w:tr>
    </w:tbl>
    <w:p w:rsidR="0097704D" w:rsidRPr="004766F9" w:rsidRDefault="0097704D">
      <w:pPr>
        <w:pStyle w:val="ConsPlusTitle"/>
        <w:jc w:val="center"/>
        <w:rPr>
          <w:rFonts w:ascii="Times New Roman" w:hAnsi="Times New Roman" w:cs="Times New Roman"/>
          <w:i/>
          <w:sz w:val="24"/>
          <w:szCs w:val="22"/>
          <w:highlight w:val="yellow"/>
          <w:lang w:eastAsia="ru-RU"/>
        </w:rPr>
      </w:pPr>
    </w:p>
    <w:p w:rsidR="0048346B" w:rsidRDefault="00D5507A">
      <w:pPr>
        <w:pStyle w:val="ConsPlusTitle"/>
        <w:jc w:val="center"/>
        <w:rPr>
          <w:rFonts w:ascii="Times New Roman" w:hAnsi="Times New Roman" w:cs="Times New Roman"/>
          <w:i/>
          <w:sz w:val="24"/>
          <w:szCs w:val="22"/>
          <w:lang w:eastAsia="ru-RU"/>
        </w:rPr>
      </w:pPr>
      <w:r w:rsidRPr="004766F9">
        <w:rPr>
          <w:rFonts w:ascii="Times New Roman" w:hAnsi="Times New Roman" w:cs="Times New Roman"/>
          <w:i/>
          <w:sz w:val="24"/>
          <w:szCs w:val="22"/>
          <w:lang w:eastAsia="ru-RU"/>
        </w:rPr>
        <w:t xml:space="preserve">Нормативные правовые акты органов местного самоуправления </w:t>
      </w:r>
      <w:r w:rsidR="00CC0953" w:rsidRPr="00CC0953">
        <w:rPr>
          <w:rFonts w:ascii="Times New Roman" w:hAnsi="Times New Roman" w:cs="Times New Roman"/>
          <w:i/>
          <w:sz w:val="24"/>
          <w:szCs w:val="22"/>
          <w:lang w:eastAsia="ru-RU"/>
        </w:rPr>
        <w:t xml:space="preserve">муниципального образования рабочий поселок Чаадаевка </w:t>
      </w:r>
      <w:proofErr w:type="spellStart"/>
      <w:r w:rsidR="00CC0953" w:rsidRPr="00CC0953">
        <w:rPr>
          <w:rFonts w:ascii="Times New Roman" w:hAnsi="Times New Roman" w:cs="Times New Roman"/>
          <w:i/>
          <w:sz w:val="24"/>
          <w:szCs w:val="22"/>
          <w:lang w:eastAsia="ru-RU"/>
        </w:rPr>
        <w:t>Городищенского</w:t>
      </w:r>
      <w:proofErr w:type="spellEnd"/>
      <w:r w:rsidR="00CC0953" w:rsidRPr="00CC0953">
        <w:rPr>
          <w:rFonts w:ascii="Times New Roman" w:hAnsi="Times New Roman" w:cs="Times New Roman"/>
          <w:i/>
          <w:sz w:val="24"/>
          <w:szCs w:val="22"/>
          <w:lang w:eastAsia="ru-RU"/>
        </w:rPr>
        <w:t xml:space="preserve"> района Пензенской области </w:t>
      </w:r>
    </w:p>
    <w:tbl>
      <w:tblPr>
        <w:tblStyle w:val="ab"/>
        <w:tblW w:w="9781" w:type="dxa"/>
        <w:tblInd w:w="-147" w:type="dxa"/>
        <w:tblLook w:val="04A0" w:firstRow="1" w:lastRow="0" w:firstColumn="1" w:lastColumn="0" w:noHBand="0" w:noVBand="1"/>
      </w:tblPr>
      <w:tblGrid>
        <w:gridCol w:w="535"/>
        <w:gridCol w:w="4002"/>
        <w:gridCol w:w="5244"/>
      </w:tblGrid>
      <w:tr w:rsidR="0048346B">
        <w:tc>
          <w:tcPr>
            <w:tcW w:w="535" w:type="dxa"/>
          </w:tcPr>
          <w:p w:rsidR="0048346B" w:rsidRDefault="00D5507A">
            <w:pPr>
              <w:pStyle w:val="ConsPlusTitle"/>
              <w:jc w:val="center"/>
              <w:rPr>
                <w:rFonts w:ascii="Times New Roman" w:hAnsi="Times New Roman" w:cs="Times New Roman"/>
                <w:b w:val="0"/>
                <w:bCs/>
                <w:iCs/>
                <w:sz w:val="24"/>
                <w:szCs w:val="24"/>
                <w:lang w:eastAsia="ru-RU"/>
              </w:rPr>
            </w:pPr>
            <w:r>
              <w:rPr>
                <w:rFonts w:ascii="Times New Roman" w:hAnsi="Times New Roman" w:cs="Times New Roman"/>
                <w:b w:val="0"/>
                <w:bCs/>
                <w:sz w:val="24"/>
                <w:szCs w:val="24"/>
              </w:rPr>
              <w:t>№</w:t>
            </w:r>
          </w:p>
        </w:tc>
        <w:tc>
          <w:tcPr>
            <w:tcW w:w="4002" w:type="dxa"/>
          </w:tcPr>
          <w:p w:rsidR="0048346B" w:rsidRDefault="00D5507A">
            <w:pPr>
              <w:pStyle w:val="ConsPlusTitle"/>
              <w:jc w:val="center"/>
              <w:rPr>
                <w:rFonts w:ascii="Times New Roman" w:hAnsi="Times New Roman" w:cs="Times New Roman"/>
                <w:b w:val="0"/>
                <w:bCs/>
                <w:iCs/>
                <w:sz w:val="24"/>
                <w:szCs w:val="24"/>
                <w:lang w:eastAsia="ru-RU"/>
              </w:rPr>
            </w:pPr>
            <w:r>
              <w:rPr>
                <w:rFonts w:ascii="Times New Roman" w:hAnsi="Times New Roman" w:cs="Times New Roman"/>
                <w:b w:val="0"/>
                <w:bCs/>
                <w:sz w:val="24"/>
                <w:szCs w:val="24"/>
              </w:rPr>
              <w:t>Наименование муниципальных программ</w:t>
            </w:r>
          </w:p>
        </w:tc>
        <w:tc>
          <w:tcPr>
            <w:tcW w:w="5244" w:type="dxa"/>
          </w:tcPr>
          <w:p w:rsidR="0048346B" w:rsidRDefault="00D5507A">
            <w:pPr>
              <w:pStyle w:val="ConsPlusTitle"/>
              <w:jc w:val="center"/>
              <w:rPr>
                <w:rFonts w:ascii="Times New Roman" w:hAnsi="Times New Roman" w:cs="Times New Roman"/>
                <w:b w:val="0"/>
                <w:bCs/>
                <w:iCs/>
                <w:sz w:val="24"/>
                <w:szCs w:val="24"/>
                <w:lang w:eastAsia="ru-RU"/>
              </w:rPr>
            </w:pPr>
            <w:r>
              <w:rPr>
                <w:rFonts w:ascii="Times New Roman" w:hAnsi="Times New Roman" w:cs="Times New Roman"/>
                <w:b w:val="0"/>
                <w:bCs/>
                <w:sz w:val="24"/>
                <w:szCs w:val="24"/>
              </w:rPr>
              <w:t>Реквизиты утверждающего нормативно-правового акта</w:t>
            </w:r>
          </w:p>
        </w:tc>
      </w:tr>
      <w:tr w:rsidR="008779E7" w:rsidTr="00E22BDB">
        <w:tc>
          <w:tcPr>
            <w:tcW w:w="535" w:type="dxa"/>
          </w:tcPr>
          <w:p w:rsidR="008779E7" w:rsidRDefault="00832E21" w:rsidP="008779E7">
            <w:pPr>
              <w:pStyle w:val="ConsPlusTitle"/>
              <w:jc w:val="center"/>
              <w:rPr>
                <w:rFonts w:ascii="Times New Roman" w:hAnsi="Times New Roman" w:cs="Times New Roman"/>
                <w:b w:val="0"/>
                <w:bCs/>
                <w:sz w:val="24"/>
                <w:szCs w:val="24"/>
              </w:rPr>
            </w:pPr>
            <w:r>
              <w:rPr>
                <w:rFonts w:ascii="Times New Roman" w:hAnsi="Times New Roman" w:cs="Times New Roman"/>
                <w:b w:val="0"/>
                <w:bCs/>
                <w:sz w:val="24"/>
                <w:szCs w:val="24"/>
              </w:rPr>
              <w:t>1</w:t>
            </w:r>
          </w:p>
        </w:tc>
        <w:tc>
          <w:tcPr>
            <w:tcW w:w="4002" w:type="dxa"/>
          </w:tcPr>
          <w:p w:rsidR="008779E7" w:rsidRDefault="008779E7" w:rsidP="008779E7">
            <w:pPr>
              <w:pStyle w:val="ConsPlusTitle"/>
              <w:jc w:val="both"/>
              <w:rPr>
                <w:rFonts w:ascii="Times New Roman" w:hAnsi="Times New Roman" w:cs="Times New Roman"/>
                <w:b w:val="0"/>
                <w:bCs/>
                <w:sz w:val="24"/>
                <w:szCs w:val="24"/>
                <w:lang w:eastAsia="ar-SA"/>
              </w:rPr>
            </w:pPr>
            <w:r w:rsidRPr="00CC0953">
              <w:rPr>
                <w:rFonts w:ascii="Times New Roman" w:hAnsi="Times New Roman" w:cs="Times New Roman"/>
                <w:b w:val="0"/>
                <w:bCs/>
                <w:sz w:val="24"/>
                <w:szCs w:val="24"/>
                <w:lang w:eastAsia="ar-SA"/>
              </w:rPr>
              <w:t xml:space="preserve">Программа комплексного развития транспортной инфраструктуры рабочего поселка Чаадаевка </w:t>
            </w:r>
            <w:proofErr w:type="spellStart"/>
            <w:r w:rsidRPr="00CC0953">
              <w:rPr>
                <w:rFonts w:ascii="Times New Roman" w:hAnsi="Times New Roman" w:cs="Times New Roman"/>
                <w:b w:val="0"/>
                <w:bCs/>
                <w:sz w:val="24"/>
                <w:szCs w:val="24"/>
                <w:lang w:eastAsia="ar-SA"/>
              </w:rPr>
              <w:t>Городищенского</w:t>
            </w:r>
            <w:proofErr w:type="spellEnd"/>
            <w:r w:rsidRPr="00CC0953">
              <w:rPr>
                <w:rFonts w:ascii="Times New Roman" w:hAnsi="Times New Roman" w:cs="Times New Roman"/>
                <w:b w:val="0"/>
                <w:bCs/>
                <w:sz w:val="24"/>
                <w:szCs w:val="24"/>
                <w:lang w:eastAsia="ar-SA"/>
              </w:rPr>
              <w:t xml:space="preserve"> района Пензенской области на 2016 – 2036 годы</w:t>
            </w:r>
          </w:p>
        </w:tc>
        <w:tc>
          <w:tcPr>
            <w:tcW w:w="5244" w:type="dxa"/>
            <w:vAlign w:val="center"/>
          </w:tcPr>
          <w:p w:rsidR="008779E7" w:rsidRPr="00FD5DD0" w:rsidRDefault="008779E7" w:rsidP="008779E7">
            <w:pPr>
              <w:pStyle w:val="ConsPlusTitle"/>
              <w:jc w:val="center"/>
              <w:rPr>
                <w:rFonts w:ascii="Times New Roman" w:hAnsi="Times New Roman" w:cs="Times New Roman"/>
                <w:b w:val="0"/>
                <w:bCs/>
                <w:sz w:val="24"/>
                <w:szCs w:val="24"/>
                <w:lang w:eastAsia="ar-SA"/>
              </w:rPr>
            </w:pPr>
            <w:r w:rsidRPr="00FD5DD0">
              <w:rPr>
                <w:rFonts w:ascii="Times New Roman" w:hAnsi="Times New Roman" w:cs="Times New Roman"/>
                <w:b w:val="0"/>
                <w:sz w:val="24"/>
                <w:szCs w:val="24"/>
              </w:rPr>
              <w:t xml:space="preserve">Постановление администрации рабочего поселка Чаадаевка </w:t>
            </w:r>
            <w:proofErr w:type="spellStart"/>
            <w:r w:rsidRPr="00FD5DD0">
              <w:rPr>
                <w:rFonts w:ascii="Times New Roman" w:hAnsi="Times New Roman" w:cs="Times New Roman"/>
                <w:b w:val="0"/>
                <w:sz w:val="24"/>
                <w:szCs w:val="24"/>
              </w:rPr>
              <w:t>Городищенского</w:t>
            </w:r>
            <w:proofErr w:type="spellEnd"/>
            <w:r w:rsidRPr="00FD5DD0">
              <w:rPr>
                <w:rFonts w:ascii="Times New Roman" w:hAnsi="Times New Roman" w:cs="Times New Roman"/>
                <w:b w:val="0"/>
                <w:sz w:val="24"/>
                <w:szCs w:val="24"/>
              </w:rPr>
              <w:t xml:space="preserve"> района Пензенской области от 30.11.2016 №225</w:t>
            </w:r>
          </w:p>
        </w:tc>
      </w:tr>
      <w:tr w:rsidR="008779E7" w:rsidTr="00E22BDB">
        <w:tc>
          <w:tcPr>
            <w:tcW w:w="535" w:type="dxa"/>
          </w:tcPr>
          <w:p w:rsidR="008779E7" w:rsidRDefault="008779E7" w:rsidP="008779E7">
            <w:pPr>
              <w:pStyle w:val="ConsPlusTitle"/>
              <w:jc w:val="center"/>
              <w:rPr>
                <w:rFonts w:ascii="Times New Roman" w:hAnsi="Times New Roman" w:cs="Times New Roman"/>
                <w:b w:val="0"/>
                <w:bCs/>
                <w:iCs/>
                <w:sz w:val="24"/>
                <w:szCs w:val="24"/>
                <w:lang w:eastAsia="ru-RU"/>
              </w:rPr>
            </w:pPr>
            <w:r>
              <w:rPr>
                <w:rFonts w:ascii="Times New Roman" w:hAnsi="Times New Roman" w:cs="Times New Roman"/>
                <w:b w:val="0"/>
                <w:bCs/>
                <w:sz w:val="24"/>
                <w:szCs w:val="24"/>
              </w:rPr>
              <w:t>2</w:t>
            </w:r>
          </w:p>
        </w:tc>
        <w:tc>
          <w:tcPr>
            <w:tcW w:w="4002" w:type="dxa"/>
          </w:tcPr>
          <w:p w:rsidR="008779E7" w:rsidRDefault="008779E7" w:rsidP="008779E7">
            <w:pPr>
              <w:pStyle w:val="ConsPlusTitle"/>
              <w:jc w:val="both"/>
              <w:rPr>
                <w:rFonts w:ascii="Times New Roman" w:hAnsi="Times New Roman" w:cs="Times New Roman"/>
                <w:b w:val="0"/>
                <w:bCs/>
                <w:iCs/>
                <w:sz w:val="24"/>
                <w:szCs w:val="24"/>
                <w:lang w:eastAsia="ru-RU"/>
              </w:rPr>
            </w:pPr>
            <w:r w:rsidRPr="00CC0953">
              <w:rPr>
                <w:rFonts w:ascii="Times New Roman" w:hAnsi="Times New Roman" w:cs="Times New Roman"/>
                <w:b w:val="0"/>
                <w:bCs/>
                <w:sz w:val="24"/>
                <w:szCs w:val="24"/>
                <w:lang w:eastAsia="ar-SA"/>
              </w:rPr>
              <w:t xml:space="preserve">Программа комплексного развития систем коммунальной инфраструктуры рабочего поселка Чаадаевка </w:t>
            </w:r>
            <w:proofErr w:type="spellStart"/>
            <w:r w:rsidRPr="00CC0953">
              <w:rPr>
                <w:rFonts w:ascii="Times New Roman" w:hAnsi="Times New Roman" w:cs="Times New Roman"/>
                <w:b w:val="0"/>
                <w:bCs/>
                <w:sz w:val="24"/>
                <w:szCs w:val="24"/>
                <w:lang w:eastAsia="ar-SA"/>
              </w:rPr>
              <w:t>Городищенского</w:t>
            </w:r>
            <w:proofErr w:type="spellEnd"/>
            <w:r w:rsidRPr="00CC0953">
              <w:rPr>
                <w:rFonts w:ascii="Times New Roman" w:hAnsi="Times New Roman" w:cs="Times New Roman"/>
                <w:b w:val="0"/>
                <w:bCs/>
                <w:sz w:val="24"/>
                <w:szCs w:val="24"/>
                <w:lang w:eastAsia="ar-SA"/>
              </w:rPr>
              <w:t xml:space="preserve"> района Пензенской области на 2016 – 2036 годы </w:t>
            </w:r>
          </w:p>
        </w:tc>
        <w:tc>
          <w:tcPr>
            <w:tcW w:w="5244" w:type="dxa"/>
            <w:vAlign w:val="center"/>
          </w:tcPr>
          <w:p w:rsidR="008779E7" w:rsidRPr="00FD5DD0" w:rsidRDefault="008779E7" w:rsidP="008779E7">
            <w:pPr>
              <w:pStyle w:val="ConsPlusTitle"/>
              <w:jc w:val="center"/>
              <w:rPr>
                <w:rFonts w:ascii="Times New Roman" w:hAnsi="Times New Roman" w:cs="Times New Roman"/>
                <w:b w:val="0"/>
                <w:bCs/>
                <w:iCs/>
                <w:sz w:val="24"/>
                <w:szCs w:val="24"/>
                <w:lang w:eastAsia="ru-RU"/>
              </w:rPr>
            </w:pPr>
            <w:r w:rsidRPr="00FD5DD0">
              <w:rPr>
                <w:rFonts w:ascii="Times New Roman" w:hAnsi="Times New Roman" w:cs="Times New Roman"/>
                <w:b w:val="0"/>
                <w:sz w:val="24"/>
                <w:szCs w:val="24"/>
              </w:rPr>
              <w:t xml:space="preserve">Постановление администрации рабочего поселка Чаадаевка </w:t>
            </w:r>
            <w:proofErr w:type="spellStart"/>
            <w:r w:rsidRPr="00FD5DD0">
              <w:rPr>
                <w:rFonts w:ascii="Times New Roman" w:hAnsi="Times New Roman" w:cs="Times New Roman"/>
                <w:b w:val="0"/>
                <w:sz w:val="24"/>
                <w:szCs w:val="24"/>
              </w:rPr>
              <w:t>Городищенского</w:t>
            </w:r>
            <w:proofErr w:type="spellEnd"/>
            <w:r w:rsidRPr="00FD5DD0">
              <w:rPr>
                <w:rFonts w:ascii="Times New Roman" w:hAnsi="Times New Roman" w:cs="Times New Roman"/>
                <w:b w:val="0"/>
                <w:sz w:val="24"/>
                <w:szCs w:val="24"/>
              </w:rPr>
              <w:t xml:space="preserve"> района Пензенской области от 22.12.2016 №241</w:t>
            </w:r>
          </w:p>
        </w:tc>
      </w:tr>
      <w:tr w:rsidR="008779E7" w:rsidTr="00E22BDB">
        <w:tc>
          <w:tcPr>
            <w:tcW w:w="535" w:type="dxa"/>
          </w:tcPr>
          <w:p w:rsidR="008779E7" w:rsidRDefault="008779E7" w:rsidP="008779E7">
            <w:pPr>
              <w:pStyle w:val="ConsPlusTitle"/>
              <w:jc w:val="center"/>
              <w:rPr>
                <w:rFonts w:ascii="Times New Roman" w:hAnsi="Times New Roman" w:cs="Times New Roman"/>
                <w:b w:val="0"/>
                <w:bCs/>
                <w:iCs/>
                <w:sz w:val="24"/>
                <w:szCs w:val="24"/>
                <w:lang w:eastAsia="ru-RU"/>
              </w:rPr>
            </w:pPr>
            <w:r>
              <w:rPr>
                <w:rFonts w:ascii="Times New Roman" w:hAnsi="Times New Roman" w:cs="Times New Roman"/>
                <w:b w:val="0"/>
                <w:bCs/>
                <w:sz w:val="24"/>
                <w:szCs w:val="24"/>
              </w:rPr>
              <w:t>3</w:t>
            </w:r>
          </w:p>
        </w:tc>
        <w:tc>
          <w:tcPr>
            <w:tcW w:w="4002" w:type="dxa"/>
          </w:tcPr>
          <w:p w:rsidR="008779E7" w:rsidRDefault="008779E7" w:rsidP="008779E7">
            <w:pPr>
              <w:pStyle w:val="ConsPlusTitle"/>
              <w:jc w:val="both"/>
              <w:rPr>
                <w:rFonts w:ascii="Times New Roman" w:hAnsi="Times New Roman" w:cs="Times New Roman"/>
                <w:b w:val="0"/>
                <w:bCs/>
                <w:iCs/>
                <w:sz w:val="24"/>
                <w:szCs w:val="24"/>
                <w:lang w:eastAsia="ru-RU"/>
              </w:rPr>
            </w:pPr>
            <w:r w:rsidRPr="00CC0953">
              <w:rPr>
                <w:rFonts w:ascii="Times New Roman" w:hAnsi="Times New Roman" w:cs="Times New Roman"/>
                <w:b w:val="0"/>
                <w:bCs/>
                <w:sz w:val="24"/>
                <w:szCs w:val="24"/>
                <w:lang w:eastAsia="ar-SA"/>
              </w:rPr>
              <w:t xml:space="preserve">Программа комплексного развития социальной инфраструктуры рабочего поселка Чаадаевка </w:t>
            </w:r>
            <w:proofErr w:type="spellStart"/>
            <w:r w:rsidRPr="00CC0953">
              <w:rPr>
                <w:rFonts w:ascii="Times New Roman" w:hAnsi="Times New Roman" w:cs="Times New Roman"/>
                <w:b w:val="0"/>
                <w:bCs/>
                <w:sz w:val="24"/>
                <w:szCs w:val="24"/>
                <w:lang w:eastAsia="ar-SA"/>
              </w:rPr>
              <w:t>Городищенского</w:t>
            </w:r>
            <w:proofErr w:type="spellEnd"/>
            <w:r w:rsidRPr="00CC0953">
              <w:rPr>
                <w:rFonts w:ascii="Times New Roman" w:hAnsi="Times New Roman" w:cs="Times New Roman"/>
                <w:b w:val="0"/>
                <w:bCs/>
                <w:sz w:val="24"/>
                <w:szCs w:val="24"/>
                <w:lang w:eastAsia="ar-SA"/>
              </w:rPr>
              <w:t xml:space="preserve"> района Пензенской области на 2016 – 2036 годы</w:t>
            </w:r>
          </w:p>
        </w:tc>
        <w:tc>
          <w:tcPr>
            <w:tcW w:w="5244" w:type="dxa"/>
            <w:vAlign w:val="center"/>
          </w:tcPr>
          <w:p w:rsidR="008779E7" w:rsidRPr="00FD5DD0" w:rsidRDefault="008779E7" w:rsidP="008779E7">
            <w:pPr>
              <w:tabs>
                <w:tab w:val="left" w:pos="0"/>
              </w:tabs>
              <w:spacing w:after="0" w:line="240" w:lineRule="auto"/>
              <w:contextualSpacing/>
              <w:jc w:val="center"/>
              <w:rPr>
                <w:bCs/>
                <w:iCs/>
                <w:szCs w:val="24"/>
                <w:lang w:eastAsia="ru-RU"/>
              </w:rPr>
            </w:pPr>
            <w:r w:rsidRPr="00FD5DD0">
              <w:rPr>
                <w:szCs w:val="24"/>
              </w:rPr>
              <w:t xml:space="preserve">Постановление администрации рабочего поселка Чаадаевка </w:t>
            </w:r>
            <w:proofErr w:type="spellStart"/>
            <w:r w:rsidRPr="00FD5DD0">
              <w:rPr>
                <w:szCs w:val="24"/>
              </w:rPr>
              <w:t>Городищенского</w:t>
            </w:r>
            <w:proofErr w:type="spellEnd"/>
            <w:r w:rsidRPr="00FD5DD0">
              <w:rPr>
                <w:szCs w:val="24"/>
              </w:rPr>
              <w:t xml:space="preserve"> района Пензенской области от 22.12.2016 №240</w:t>
            </w:r>
          </w:p>
        </w:tc>
      </w:tr>
      <w:tr w:rsidR="008779E7" w:rsidTr="00E22BDB">
        <w:tc>
          <w:tcPr>
            <w:tcW w:w="535" w:type="dxa"/>
          </w:tcPr>
          <w:p w:rsidR="008779E7" w:rsidRDefault="00832E21" w:rsidP="008779E7">
            <w:pPr>
              <w:pStyle w:val="ConsPlusTitle"/>
              <w:jc w:val="center"/>
              <w:rPr>
                <w:rFonts w:ascii="Times New Roman" w:hAnsi="Times New Roman" w:cs="Times New Roman"/>
                <w:b w:val="0"/>
                <w:bCs/>
                <w:sz w:val="24"/>
                <w:szCs w:val="24"/>
              </w:rPr>
            </w:pPr>
            <w:r>
              <w:rPr>
                <w:rFonts w:ascii="Times New Roman" w:hAnsi="Times New Roman" w:cs="Times New Roman"/>
                <w:b w:val="0"/>
                <w:bCs/>
                <w:sz w:val="24"/>
                <w:szCs w:val="24"/>
              </w:rPr>
              <w:t>4</w:t>
            </w:r>
          </w:p>
        </w:tc>
        <w:tc>
          <w:tcPr>
            <w:tcW w:w="4002" w:type="dxa"/>
          </w:tcPr>
          <w:p w:rsidR="008779E7" w:rsidRPr="00CC0953" w:rsidRDefault="008779E7" w:rsidP="008779E7">
            <w:pPr>
              <w:pStyle w:val="ConsPlusTitle"/>
              <w:jc w:val="both"/>
              <w:rPr>
                <w:rFonts w:ascii="Times New Roman" w:hAnsi="Times New Roman" w:cs="Times New Roman"/>
                <w:b w:val="0"/>
                <w:bCs/>
                <w:sz w:val="24"/>
                <w:szCs w:val="24"/>
                <w:lang w:eastAsia="ar-SA"/>
              </w:rPr>
            </w:pPr>
            <w:r w:rsidRPr="00CC0953">
              <w:rPr>
                <w:rFonts w:ascii="Times New Roman" w:hAnsi="Times New Roman" w:cs="Times New Roman"/>
                <w:b w:val="0"/>
                <w:bCs/>
                <w:sz w:val="24"/>
                <w:szCs w:val="24"/>
                <w:lang w:eastAsia="ar-SA"/>
              </w:rPr>
              <w:t xml:space="preserve">Муниципальная программа рабочего поселка Чаадаевка </w:t>
            </w:r>
            <w:proofErr w:type="spellStart"/>
            <w:r w:rsidRPr="00CC0953">
              <w:rPr>
                <w:rFonts w:ascii="Times New Roman" w:hAnsi="Times New Roman" w:cs="Times New Roman"/>
                <w:b w:val="0"/>
                <w:bCs/>
                <w:sz w:val="24"/>
                <w:szCs w:val="24"/>
                <w:lang w:eastAsia="ar-SA"/>
              </w:rPr>
              <w:t>Городищенского</w:t>
            </w:r>
            <w:proofErr w:type="spellEnd"/>
            <w:r w:rsidRPr="00CC0953">
              <w:rPr>
                <w:rFonts w:ascii="Times New Roman" w:hAnsi="Times New Roman" w:cs="Times New Roman"/>
                <w:b w:val="0"/>
                <w:bCs/>
                <w:sz w:val="24"/>
                <w:szCs w:val="24"/>
                <w:lang w:eastAsia="ar-SA"/>
              </w:rPr>
              <w:t xml:space="preserve"> района Пензенской области «Комплексное развитие сельских территорий рабочего поселка Чаадаевка </w:t>
            </w:r>
            <w:proofErr w:type="spellStart"/>
            <w:r w:rsidRPr="00CC0953">
              <w:rPr>
                <w:rFonts w:ascii="Times New Roman" w:hAnsi="Times New Roman" w:cs="Times New Roman"/>
                <w:b w:val="0"/>
                <w:bCs/>
                <w:sz w:val="24"/>
                <w:szCs w:val="24"/>
                <w:lang w:eastAsia="ar-SA"/>
              </w:rPr>
              <w:t>Городищенского</w:t>
            </w:r>
            <w:proofErr w:type="spellEnd"/>
            <w:r w:rsidRPr="00CC0953">
              <w:rPr>
                <w:rFonts w:ascii="Times New Roman" w:hAnsi="Times New Roman" w:cs="Times New Roman"/>
                <w:b w:val="0"/>
                <w:bCs/>
                <w:sz w:val="24"/>
                <w:szCs w:val="24"/>
                <w:lang w:eastAsia="ar-SA"/>
              </w:rPr>
              <w:t xml:space="preserve"> района Пензенской области на 2020-2025 годы»</w:t>
            </w:r>
          </w:p>
        </w:tc>
        <w:tc>
          <w:tcPr>
            <w:tcW w:w="5244" w:type="dxa"/>
            <w:vAlign w:val="center"/>
          </w:tcPr>
          <w:p w:rsidR="008779E7" w:rsidRDefault="008779E7" w:rsidP="008779E7">
            <w:pPr>
              <w:tabs>
                <w:tab w:val="left" w:pos="0"/>
              </w:tabs>
              <w:spacing w:after="0" w:line="240" w:lineRule="auto"/>
              <w:contextualSpacing/>
              <w:jc w:val="center"/>
              <w:rPr>
                <w:bCs/>
                <w:szCs w:val="24"/>
                <w:lang w:eastAsia="ar-SA"/>
              </w:rPr>
            </w:pPr>
            <w:r>
              <w:t xml:space="preserve">Постановление администрации рабочего поселка Чаадаевка </w:t>
            </w:r>
            <w:proofErr w:type="spellStart"/>
            <w:r>
              <w:t>Городищенского</w:t>
            </w:r>
            <w:proofErr w:type="spellEnd"/>
            <w:r>
              <w:t xml:space="preserve"> района Пензенской области от 05.10.2020 №132</w:t>
            </w:r>
          </w:p>
        </w:tc>
      </w:tr>
      <w:tr w:rsidR="008779E7" w:rsidTr="00E22BDB">
        <w:tc>
          <w:tcPr>
            <w:tcW w:w="535" w:type="dxa"/>
          </w:tcPr>
          <w:p w:rsidR="008779E7" w:rsidRDefault="00832E21" w:rsidP="008779E7">
            <w:pPr>
              <w:pStyle w:val="ConsPlusTitle"/>
              <w:jc w:val="center"/>
              <w:rPr>
                <w:rFonts w:ascii="Times New Roman" w:hAnsi="Times New Roman" w:cs="Times New Roman"/>
                <w:b w:val="0"/>
                <w:bCs/>
                <w:sz w:val="24"/>
                <w:szCs w:val="24"/>
              </w:rPr>
            </w:pPr>
            <w:r>
              <w:rPr>
                <w:rFonts w:ascii="Times New Roman" w:hAnsi="Times New Roman" w:cs="Times New Roman"/>
                <w:b w:val="0"/>
                <w:bCs/>
                <w:sz w:val="24"/>
                <w:szCs w:val="24"/>
              </w:rPr>
              <w:t>5</w:t>
            </w:r>
          </w:p>
        </w:tc>
        <w:tc>
          <w:tcPr>
            <w:tcW w:w="4002" w:type="dxa"/>
          </w:tcPr>
          <w:p w:rsidR="008779E7" w:rsidRPr="008B5C24" w:rsidRDefault="008779E7" w:rsidP="008779E7">
            <w:pPr>
              <w:pStyle w:val="ConsPlusTitle"/>
              <w:jc w:val="both"/>
              <w:rPr>
                <w:rFonts w:ascii="Times New Roman" w:hAnsi="Times New Roman" w:cs="Times New Roman"/>
                <w:b w:val="0"/>
                <w:bCs/>
                <w:sz w:val="24"/>
                <w:szCs w:val="24"/>
                <w:lang w:eastAsia="ar-SA"/>
              </w:rPr>
            </w:pPr>
            <w:r w:rsidRPr="008B5C24">
              <w:rPr>
                <w:rFonts w:ascii="Times New Roman" w:hAnsi="Times New Roman" w:cs="Times New Roman"/>
                <w:b w:val="0"/>
                <w:bCs/>
                <w:sz w:val="24"/>
                <w:szCs w:val="24"/>
                <w:lang w:eastAsia="ar-SA"/>
              </w:rPr>
              <w:t xml:space="preserve">Муниципальная программа рабочего поселка Чаадаевка </w:t>
            </w:r>
            <w:proofErr w:type="spellStart"/>
            <w:r w:rsidRPr="008B5C24">
              <w:rPr>
                <w:rFonts w:ascii="Times New Roman" w:hAnsi="Times New Roman" w:cs="Times New Roman"/>
                <w:b w:val="0"/>
                <w:bCs/>
                <w:sz w:val="24"/>
                <w:szCs w:val="24"/>
                <w:lang w:eastAsia="ar-SA"/>
              </w:rPr>
              <w:t>Городищенского</w:t>
            </w:r>
            <w:proofErr w:type="spellEnd"/>
            <w:r w:rsidRPr="008B5C24">
              <w:rPr>
                <w:rFonts w:ascii="Times New Roman" w:hAnsi="Times New Roman" w:cs="Times New Roman"/>
                <w:b w:val="0"/>
                <w:bCs/>
                <w:sz w:val="24"/>
                <w:szCs w:val="24"/>
                <w:lang w:eastAsia="ar-SA"/>
              </w:rPr>
              <w:t xml:space="preserve"> района Пензенской области «Формирование современной городской среды на территории рабочего поселка Чаадаевка </w:t>
            </w:r>
            <w:proofErr w:type="spellStart"/>
            <w:r w:rsidRPr="008B5C24">
              <w:rPr>
                <w:rFonts w:ascii="Times New Roman" w:hAnsi="Times New Roman" w:cs="Times New Roman"/>
                <w:b w:val="0"/>
                <w:bCs/>
                <w:sz w:val="24"/>
                <w:szCs w:val="24"/>
                <w:lang w:eastAsia="ar-SA"/>
              </w:rPr>
              <w:t>Городищенского</w:t>
            </w:r>
            <w:proofErr w:type="spellEnd"/>
            <w:r w:rsidRPr="008B5C24">
              <w:rPr>
                <w:rFonts w:ascii="Times New Roman" w:hAnsi="Times New Roman" w:cs="Times New Roman"/>
                <w:b w:val="0"/>
                <w:bCs/>
                <w:sz w:val="24"/>
                <w:szCs w:val="24"/>
                <w:lang w:eastAsia="ar-SA"/>
              </w:rPr>
              <w:t xml:space="preserve"> района Пензенской области на 2018-2022 годы»</w:t>
            </w:r>
          </w:p>
        </w:tc>
        <w:tc>
          <w:tcPr>
            <w:tcW w:w="5244" w:type="dxa"/>
            <w:vAlign w:val="center"/>
          </w:tcPr>
          <w:p w:rsidR="008779E7" w:rsidRDefault="008779E7" w:rsidP="008779E7">
            <w:pPr>
              <w:tabs>
                <w:tab w:val="left" w:pos="0"/>
              </w:tabs>
              <w:spacing w:after="0" w:line="240" w:lineRule="auto"/>
              <w:contextualSpacing/>
              <w:jc w:val="center"/>
              <w:rPr>
                <w:bCs/>
                <w:szCs w:val="24"/>
                <w:lang w:eastAsia="ar-SA"/>
              </w:rPr>
            </w:pPr>
            <w:r>
              <w:t xml:space="preserve">Постановление администрации рабочего поселка Чаадаевка </w:t>
            </w:r>
            <w:proofErr w:type="spellStart"/>
            <w:r>
              <w:t>Городищенского</w:t>
            </w:r>
            <w:proofErr w:type="spellEnd"/>
            <w:r>
              <w:t xml:space="preserve"> района Пензенской области от 05.10.2020 №132</w:t>
            </w:r>
          </w:p>
        </w:tc>
      </w:tr>
      <w:tr w:rsidR="008779E7" w:rsidTr="00E22BDB">
        <w:tc>
          <w:tcPr>
            <w:tcW w:w="535" w:type="dxa"/>
          </w:tcPr>
          <w:p w:rsidR="008779E7" w:rsidRDefault="00832E21" w:rsidP="008779E7">
            <w:pPr>
              <w:pStyle w:val="ConsPlusTitle"/>
              <w:jc w:val="center"/>
              <w:rPr>
                <w:rFonts w:ascii="Times New Roman" w:hAnsi="Times New Roman" w:cs="Times New Roman"/>
                <w:b w:val="0"/>
                <w:bCs/>
                <w:sz w:val="24"/>
                <w:szCs w:val="24"/>
              </w:rPr>
            </w:pPr>
            <w:r>
              <w:rPr>
                <w:rFonts w:ascii="Times New Roman" w:hAnsi="Times New Roman" w:cs="Times New Roman"/>
                <w:b w:val="0"/>
                <w:bCs/>
                <w:sz w:val="24"/>
                <w:szCs w:val="24"/>
              </w:rPr>
              <w:t>6</w:t>
            </w:r>
          </w:p>
        </w:tc>
        <w:tc>
          <w:tcPr>
            <w:tcW w:w="4002" w:type="dxa"/>
          </w:tcPr>
          <w:p w:rsidR="008779E7" w:rsidRPr="008B5C24" w:rsidRDefault="008779E7" w:rsidP="008779E7">
            <w:pPr>
              <w:pStyle w:val="ConsPlusTitle"/>
              <w:jc w:val="both"/>
              <w:rPr>
                <w:rFonts w:ascii="Times New Roman" w:hAnsi="Times New Roman" w:cs="Times New Roman"/>
                <w:b w:val="0"/>
                <w:bCs/>
                <w:sz w:val="24"/>
                <w:szCs w:val="24"/>
                <w:lang w:eastAsia="ar-SA"/>
              </w:rPr>
            </w:pPr>
            <w:r w:rsidRPr="008B5C24">
              <w:rPr>
                <w:rFonts w:ascii="Times New Roman" w:hAnsi="Times New Roman" w:cs="Times New Roman"/>
                <w:b w:val="0"/>
                <w:bCs/>
                <w:sz w:val="24"/>
                <w:szCs w:val="24"/>
                <w:lang w:eastAsia="ar-SA"/>
              </w:rPr>
              <w:t xml:space="preserve">Муниципальная программа рабочего поселка Чаадаевка </w:t>
            </w:r>
            <w:proofErr w:type="spellStart"/>
            <w:r w:rsidRPr="008B5C24">
              <w:rPr>
                <w:rFonts w:ascii="Times New Roman" w:hAnsi="Times New Roman" w:cs="Times New Roman"/>
                <w:b w:val="0"/>
                <w:bCs/>
                <w:sz w:val="24"/>
                <w:szCs w:val="24"/>
                <w:lang w:eastAsia="ar-SA"/>
              </w:rPr>
              <w:t>Городищенского</w:t>
            </w:r>
            <w:proofErr w:type="spellEnd"/>
            <w:r w:rsidRPr="008B5C24">
              <w:rPr>
                <w:rFonts w:ascii="Times New Roman" w:hAnsi="Times New Roman" w:cs="Times New Roman"/>
                <w:b w:val="0"/>
                <w:bCs/>
                <w:sz w:val="24"/>
                <w:szCs w:val="24"/>
                <w:lang w:eastAsia="ar-SA"/>
              </w:rPr>
              <w:t xml:space="preserve"> района Пензенской области «Энергосбережение и повышение энергетической эффективности рабочего поселка Чаадаевка </w:t>
            </w:r>
            <w:proofErr w:type="spellStart"/>
            <w:r w:rsidRPr="008B5C24">
              <w:rPr>
                <w:rFonts w:ascii="Times New Roman" w:hAnsi="Times New Roman" w:cs="Times New Roman"/>
                <w:b w:val="0"/>
                <w:bCs/>
                <w:sz w:val="24"/>
                <w:szCs w:val="24"/>
                <w:lang w:eastAsia="ar-SA"/>
              </w:rPr>
              <w:t>Городищенского</w:t>
            </w:r>
            <w:proofErr w:type="spellEnd"/>
            <w:r w:rsidRPr="008B5C24">
              <w:rPr>
                <w:rFonts w:ascii="Times New Roman" w:hAnsi="Times New Roman" w:cs="Times New Roman"/>
                <w:b w:val="0"/>
                <w:bCs/>
                <w:sz w:val="24"/>
                <w:szCs w:val="24"/>
                <w:lang w:eastAsia="ar-SA"/>
              </w:rPr>
              <w:t xml:space="preserve"> района Пензенской области на 2014-2024 годы»</w:t>
            </w:r>
          </w:p>
        </w:tc>
        <w:tc>
          <w:tcPr>
            <w:tcW w:w="5244" w:type="dxa"/>
            <w:vAlign w:val="center"/>
          </w:tcPr>
          <w:p w:rsidR="008779E7" w:rsidRDefault="008779E7" w:rsidP="008779E7">
            <w:pPr>
              <w:tabs>
                <w:tab w:val="left" w:pos="0"/>
              </w:tabs>
              <w:spacing w:after="0" w:line="240" w:lineRule="auto"/>
              <w:contextualSpacing/>
              <w:jc w:val="center"/>
              <w:rPr>
                <w:bCs/>
                <w:szCs w:val="24"/>
                <w:lang w:eastAsia="ar-SA"/>
              </w:rPr>
            </w:pPr>
            <w:r>
              <w:t xml:space="preserve">Постановление администрации рабочего поселка Чаадаевка </w:t>
            </w:r>
            <w:proofErr w:type="spellStart"/>
            <w:r>
              <w:t>Городищенского</w:t>
            </w:r>
            <w:proofErr w:type="spellEnd"/>
            <w:r>
              <w:t xml:space="preserve"> района Пензенской области от 01.11.2013 №99 (с последующими изменениями)</w:t>
            </w:r>
          </w:p>
        </w:tc>
      </w:tr>
      <w:tr w:rsidR="008779E7" w:rsidTr="00E22BDB">
        <w:tc>
          <w:tcPr>
            <w:tcW w:w="535" w:type="dxa"/>
          </w:tcPr>
          <w:p w:rsidR="008779E7" w:rsidRDefault="00832E21" w:rsidP="008779E7">
            <w:pPr>
              <w:pStyle w:val="ConsPlusTitle"/>
              <w:jc w:val="center"/>
              <w:rPr>
                <w:rFonts w:ascii="Times New Roman" w:hAnsi="Times New Roman" w:cs="Times New Roman"/>
                <w:b w:val="0"/>
                <w:bCs/>
                <w:sz w:val="24"/>
                <w:szCs w:val="24"/>
              </w:rPr>
            </w:pPr>
            <w:r>
              <w:rPr>
                <w:rFonts w:ascii="Times New Roman" w:hAnsi="Times New Roman" w:cs="Times New Roman"/>
                <w:b w:val="0"/>
                <w:bCs/>
                <w:sz w:val="24"/>
                <w:szCs w:val="24"/>
              </w:rPr>
              <w:t>7</w:t>
            </w:r>
          </w:p>
        </w:tc>
        <w:tc>
          <w:tcPr>
            <w:tcW w:w="4002" w:type="dxa"/>
          </w:tcPr>
          <w:p w:rsidR="008779E7" w:rsidRPr="008B5C24" w:rsidRDefault="008779E7" w:rsidP="008779E7">
            <w:pPr>
              <w:pStyle w:val="ConsPlusTitle"/>
              <w:jc w:val="both"/>
              <w:rPr>
                <w:rFonts w:ascii="Times New Roman" w:hAnsi="Times New Roman" w:cs="Times New Roman"/>
                <w:b w:val="0"/>
                <w:bCs/>
                <w:sz w:val="24"/>
                <w:szCs w:val="24"/>
                <w:lang w:eastAsia="ar-SA"/>
              </w:rPr>
            </w:pPr>
            <w:r w:rsidRPr="008B5C24">
              <w:rPr>
                <w:rFonts w:ascii="Times New Roman" w:hAnsi="Times New Roman" w:cs="Times New Roman"/>
                <w:b w:val="0"/>
                <w:bCs/>
                <w:sz w:val="24"/>
                <w:szCs w:val="24"/>
                <w:lang w:eastAsia="ar-SA"/>
              </w:rPr>
              <w:t xml:space="preserve">Муниципальная программа рабочего поселка Чаадаевка </w:t>
            </w:r>
            <w:proofErr w:type="spellStart"/>
            <w:r w:rsidRPr="008B5C24">
              <w:rPr>
                <w:rFonts w:ascii="Times New Roman" w:hAnsi="Times New Roman" w:cs="Times New Roman"/>
                <w:b w:val="0"/>
                <w:bCs/>
                <w:sz w:val="24"/>
                <w:szCs w:val="24"/>
                <w:lang w:eastAsia="ar-SA"/>
              </w:rPr>
              <w:t>Городищенского</w:t>
            </w:r>
            <w:proofErr w:type="spellEnd"/>
            <w:r w:rsidRPr="008B5C24">
              <w:rPr>
                <w:rFonts w:ascii="Times New Roman" w:hAnsi="Times New Roman" w:cs="Times New Roman"/>
                <w:b w:val="0"/>
                <w:bCs/>
                <w:sz w:val="24"/>
                <w:szCs w:val="24"/>
                <w:lang w:eastAsia="ar-SA"/>
              </w:rPr>
              <w:t xml:space="preserve"> района Пензенской области «Развитие местного самоуправления на территории рабочего поселка Чаадаевка </w:t>
            </w:r>
            <w:proofErr w:type="spellStart"/>
            <w:r w:rsidRPr="008B5C24">
              <w:rPr>
                <w:rFonts w:ascii="Times New Roman" w:hAnsi="Times New Roman" w:cs="Times New Roman"/>
                <w:b w:val="0"/>
                <w:bCs/>
                <w:sz w:val="24"/>
                <w:szCs w:val="24"/>
                <w:lang w:eastAsia="ar-SA"/>
              </w:rPr>
              <w:t>Городищенского</w:t>
            </w:r>
            <w:proofErr w:type="spellEnd"/>
            <w:r w:rsidRPr="008B5C24">
              <w:rPr>
                <w:rFonts w:ascii="Times New Roman" w:hAnsi="Times New Roman" w:cs="Times New Roman"/>
                <w:b w:val="0"/>
                <w:bCs/>
                <w:sz w:val="24"/>
                <w:szCs w:val="24"/>
                <w:lang w:eastAsia="ar-SA"/>
              </w:rPr>
              <w:t xml:space="preserve"> района Пензенской области на 2014-2024 годы»</w:t>
            </w:r>
          </w:p>
        </w:tc>
        <w:tc>
          <w:tcPr>
            <w:tcW w:w="5244" w:type="dxa"/>
            <w:vAlign w:val="center"/>
          </w:tcPr>
          <w:p w:rsidR="008779E7" w:rsidRDefault="008779E7" w:rsidP="008779E7">
            <w:pPr>
              <w:tabs>
                <w:tab w:val="left" w:pos="0"/>
              </w:tabs>
              <w:spacing w:after="0" w:line="240" w:lineRule="auto"/>
              <w:contextualSpacing/>
              <w:jc w:val="center"/>
              <w:rPr>
                <w:bCs/>
                <w:szCs w:val="24"/>
                <w:lang w:eastAsia="ar-SA"/>
              </w:rPr>
            </w:pPr>
            <w:r>
              <w:t xml:space="preserve">Постановление администрации рабочего поселка Чаадаевка </w:t>
            </w:r>
            <w:proofErr w:type="spellStart"/>
            <w:r>
              <w:t>Городищенского</w:t>
            </w:r>
            <w:proofErr w:type="spellEnd"/>
            <w:r>
              <w:t xml:space="preserve"> района Пензенской области от 01.11.2013 №99 (с последующими изменениями)</w:t>
            </w:r>
          </w:p>
        </w:tc>
      </w:tr>
      <w:tr w:rsidR="008779E7" w:rsidTr="00E22BDB">
        <w:tc>
          <w:tcPr>
            <w:tcW w:w="535" w:type="dxa"/>
          </w:tcPr>
          <w:p w:rsidR="008779E7" w:rsidRDefault="00832E21" w:rsidP="008779E7">
            <w:pPr>
              <w:pStyle w:val="ConsPlusTitle"/>
              <w:jc w:val="center"/>
              <w:rPr>
                <w:rFonts w:ascii="Times New Roman" w:hAnsi="Times New Roman" w:cs="Times New Roman"/>
                <w:b w:val="0"/>
                <w:bCs/>
                <w:sz w:val="24"/>
                <w:szCs w:val="24"/>
              </w:rPr>
            </w:pPr>
            <w:r>
              <w:rPr>
                <w:rFonts w:ascii="Times New Roman" w:hAnsi="Times New Roman" w:cs="Times New Roman"/>
                <w:b w:val="0"/>
                <w:bCs/>
                <w:sz w:val="24"/>
                <w:szCs w:val="24"/>
              </w:rPr>
              <w:t>8</w:t>
            </w:r>
          </w:p>
        </w:tc>
        <w:tc>
          <w:tcPr>
            <w:tcW w:w="4002" w:type="dxa"/>
          </w:tcPr>
          <w:p w:rsidR="008779E7" w:rsidRPr="008B5C24" w:rsidRDefault="008779E7" w:rsidP="008779E7">
            <w:pPr>
              <w:pStyle w:val="ConsPlusTitle"/>
              <w:jc w:val="both"/>
              <w:rPr>
                <w:rFonts w:ascii="Times New Roman" w:hAnsi="Times New Roman" w:cs="Times New Roman"/>
                <w:b w:val="0"/>
                <w:bCs/>
                <w:sz w:val="24"/>
                <w:szCs w:val="24"/>
                <w:lang w:eastAsia="ar-SA"/>
              </w:rPr>
            </w:pPr>
            <w:r w:rsidRPr="008B5C24">
              <w:rPr>
                <w:rFonts w:ascii="Times New Roman" w:hAnsi="Times New Roman" w:cs="Times New Roman"/>
                <w:b w:val="0"/>
                <w:bCs/>
                <w:sz w:val="24"/>
                <w:szCs w:val="24"/>
                <w:lang w:eastAsia="ar-SA"/>
              </w:rPr>
              <w:t xml:space="preserve">Муниципальная программа рабочего поселка Чаадаевка </w:t>
            </w:r>
            <w:proofErr w:type="spellStart"/>
            <w:r w:rsidRPr="008B5C24">
              <w:rPr>
                <w:rFonts w:ascii="Times New Roman" w:hAnsi="Times New Roman" w:cs="Times New Roman"/>
                <w:b w:val="0"/>
                <w:bCs/>
                <w:sz w:val="24"/>
                <w:szCs w:val="24"/>
                <w:lang w:eastAsia="ar-SA"/>
              </w:rPr>
              <w:t>Городищенского</w:t>
            </w:r>
            <w:proofErr w:type="spellEnd"/>
            <w:r w:rsidRPr="008B5C24">
              <w:rPr>
                <w:rFonts w:ascii="Times New Roman" w:hAnsi="Times New Roman" w:cs="Times New Roman"/>
                <w:b w:val="0"/>
                <w:bCs/>
                <w:sz w:val="24"/>
                <w:szCs w:val="24"/>
                <w:lang w:eastAsia="ar-SA"/>
              </w:rPr>
              <w:t xml:space="preserve"> района Пензенской области «Развитие культуры в рабочем поселке Чаадаевка </w:t>
            </w:r>
            <w:proofErr w:type="spellStart"/>
            <w:r w:rsidRPr="008B5C24">
              <w:rPr>
                <w:rFonts w:ascii="Times New Roman" w:hAnsi="Times New Roman" w:cs="Times New Roman"/>
                <w:b w:val="0"/>
                <w:bCs/>
                <w:sz w:val="24"/>
                <w:szCs w:val="24"/>
                <w:lang w:eastAsia="ar-SA"/>
              </w:rPr>
              <w:t>Городищенского</w:t>
            </w:r>
            <w:proofErr w:type="spellEnd"/>
            <w:r w:rsidRPr="008B5C24">
              <w:rPr>
                <w:rFonts w:ascii="Times New Roman" w:hAnsi="Times New Roman" w:cs="Times New Roman"/>
                <w:b w:val="0"/>
                <w:bCs/>
                <w:sz w:val="24"/>
                <w:szCs w:val="24"/>
                <w:lang w:eastAsia="ar-SA"/>
              </w:rPr>
              <w:t xml:space="preserve"> района Пензенской области на 2014-2024 годы»</w:t>
            </w:r>
          </w:p>
        </w:tc>
        <w:tc>
          <w:tcPr>
            <w:tcW w:w="5244" w:type="dxa"/>
            <w:vAlign w:val="center"/>
          </w:tcPr>
          <w:p w:rsidR="008779E7" w:rsidRDefault="008779E7" w:rsidP="008779E7">
            <w:pPr>
              <w:tabs>
                <w:tab w:val="left" w:pos="0"/>
              </w:tabs>
              <w:spacing w:after="0" w:line="240" w:lineRule="auto"/>
              <w:contextualSpacing/>
              <w:jc w:val="center"/>
              <w:rPr>
                <w:bCs/>
                <w:szCs w:val="24"/>
                <w:lang w:eastAsia="ar-SA"/>
              </w:rPr>
            </w:pPr>
            <w:r>
              <w:t xml:space="preserve">Постановление администрации рабочего поселка Чаадаевка </w:t>
            </w:r>
            <w:proofErr w:type="spellStart"/>
            <w:r>
              <w:t>Городищенского</w:t>
            </w:r>
            <w:proofErr w:type="spellEnd"/>
            <w:r>
              <w:t xml:space="preserve"> района Пензенской области от 01.11.2013 №99 (с последующими изменениями)</w:t>
            </w:r>
          </w:p>
        </w:tc>
      </w:tr>
      <w:tr w:rsidR="008779E7" w:rsidTr="00E22BDB">
        <w:tc>
          <w:tcPr>
            <w:tcW w:w="535" w:type="dxa"/>
          </w:tcPr>
          <w:p w:rsidR="008779E7" w:rsidRDefault="00832E21" w:rsidP="008779E7">
            <w:pPr>
              <w:pStyle w:val="ConsPlusTitle"/>
              <w:jc w:val="center"/>
              <w:rPr>
                <w:rFonts w:ascii="Times New Roman" w:hAnsi="Times New Roman" w:cs="Times New Roman"/>
                <w:b w:val="0"/>
                <w:bCs/>
                <w:sz w:val="24"/>
                <w:szCs w:val="24"/>
              </w:rPr>
            </w:pPr>
            <w:r>
              <w:rPr>
                <w:rFonts w:ascii="Times New Roman" w:hAnsi="Times New Roman" w:cs="Times New Roman"/>
                <w:b w:val="0"/>
                <w:bCs/>
                <w:sz w:val="24"/>
                <w:szCs w:val="24"/>
              </w:rPr>
              <w:t>9</w:t>
            </w:r>
          </w:p>
        </w:tc>
        <w:tc>
          <w:tcPr>
            <w:tcW w:w="4002" w:type="dxa"/>
          </w:tcPr>
          <w:p w:rsidR="008779E7" w:rsidRPr="008B5C24" w:rsidRDefault="008779E7" w:rsidP="008779E7">
            <w:pPr>
              <w:pStyle w:val="ConsPlusTitle"/>
              <w:jc w:val="both"/>
              <w:rPr>
                <w:rFonts w:ascii="Times New Roman" w:hAnsi="Times New Roman" w:cs="Times New Roman"/>
                <w:b w:val="0"/>
                <w:bCs/>
                <w:sz w:val="24"/>
                <w:szCs w:val="24"/>
                <w:lang w:eastAsia="ar-SA"/>
              </w:rPr>
            </w:pPr>
            <w:r w:rsidRPr="008B5C24">
              <w:rPr>
                <w:rFonts w:ascii="Times New Roman" w:hAnsi="Times New Roman" w:cs="Times New Roman"/>
                <w:b w:val="0"/>
                <w:bCs/>
                <w:sz w:val="24"/>
                <w:szCs w:val="24"/>
                <w:lang w:eastAsia="ar-SA"/>
              </w:rPr>
              <w:t xml:space="preserve">Муниципальная программа рабочего поселка Чаадаевка </w:t>
            </w:r>
            <w:proofErr w:type="spellStart"/>
            <w:r w:rsidRPr="008B5C24">
              <w:rPr>
                <w:rFonts w:ascii="Times New Roman" w:hAnsi="Times New Roman" w:cs="Times New Roman"/>
                <w:b w:val="0"/>
                <w:bCs/>
                <w:sz w:val="24"/>
                <w:szCs w:val="24"/>
                <w:lang w:eastAsia="ar-SA"/>
              </w:rPr>
              <w:t>Городищенского</w:t>
            </w:r>
            <w:proofErr w:type="spellEnd"/>
            <w:r w:rsidRPr="008B5C24">
              <w:rPr>
                <w:rFonts w:ascii="Times New Roman" w:hAnsi="Times New Roman" w:cs="Times New Roman"/>
                <w:b w:val="0"/>
                <w:bCs/>
                <w:sz w:val="24"/>
                <w:szCs w:val="24"/>
                <w:lang w:eastAsia="ar-SA"/>
              </w:rPr>
              <w:t xml:space="preserve"> района Пензенской области «Управление муниципальными финансами и муниципальным долгом рабочего поселка Чаадаевка </w:t>
            </w:r>
            <w:proofErr w:type="spellStart"/>
            <w:r w:rsidRPr="008B5C24">
              <w:rPr>
                <w:rFonts w:ascii="Times New Roman" w:hAnsi="Times New Roman" w:cs="Times New Roman"/>
                <w:b w:val="0"/>
                <w:bCs/>
                <w:sz w:val="24"/>
                <w:szCs w:val="24"/>
                <w:lang w:eastAsia="ar-SA"/>
              </w:rPr>
              <w:t>Городищенского</w:t>
            </w:r>
            <w:proofErr w:type="spellEnd"/>
            <w:r w:rsidRPr="008B5C24">
              <w:rPr>
                <w:rFonts w:ascii="Times New Roman" w:hAnsi="Times New Roman" w:cs="Times New Roman"/>
                <w:b w:val="0"/>
                <w:bCs/>
                <w:sz w:val="24"/>
                <w:szCs w:val="24"/>
                <w:lang w:eastAsia="ar-SA"/>
              </w:rPr>
              <w:t xml:space="preserve"> района Пензенской области на 2014-2024 годы»</w:t>
            </w:r>
          </w:p>
        </w:tc>
        <w:tc>
          <w:tcPr>
            <w:tcW w:w="5244" w:type="dxa"/>
            <w:vAlign w:val="center"/>
          </w:tcPr>
          <w:p w:rsidR="008779E7" w:rsidRDefault="008779E7" w:rsidP="008779E7">
            <w:pPr>
              <w:tabs>
                <w:tab w:val="left" w:pos="0"/>
              </w:tabs>
              <w:spacing w:after="0" w:line="240" w:lineRule="auto"/>
              <w:contextualSpacing/>
              <w:jc w:val="center"/>
              <w:rPr>
                <w:bCs/>
                <w:szCs w:val="24"/>
                <w:lang w:eastAsia="ar-SA"/>
              </w:rPr>
            </w:pPr>
            <w:r>
              <w:t xml:space="preserve">Постановление администрации рабочего поселка Чаадаевка </w:t>
            </w:r>
            <w:proofErr w:type="spellStart"/>
            <w:r>
              <w:t>Городищенского</w:t>
            </w:r>
            <w:proofErr w:type="spellEnd"/>
            <w:r>
              <w:t xml:space="preserve"> района Пензенской области от 01.11.2013 №99 (с последующими изменениями)</w:t>
            </w:r>
          </w:p>
        </w:tc>
      </w:tr>
      <w:tr w:rsidR="008779E7" w:rsidTr="00E22BDB">
        <w:tc>
          <w:tcPr>
            <w:tcW w:w="535" w:type="dxa"/>
          </w:tcPr>
          <w:p w:rsidR="008779E7" w:rsidRDefault="00832E21" w:rsidP="008779E7">
            <w:pPr>
              <w:pStyle w:val="ConsPlusTitle"/>
              <w:jc w:val="center"/>
              <w:rPr>
                <w:rFonts w:ascii="Times New Roman" w:hAnsi="Times New Roman" w:cs="Times New Roman"/>
                <w:b w:val="0"/>
                <w:bCs/>
                <w:sz w:val="24"/>
                <w:szCs w:val="24"/>
              </w:rPr>
            </w:pPr>
            <w:r>
              <w:rPr>
                <w:rFonts w:ascii="Times New Roman" w:hAnsi="Times New Roman" w:cs="Times New Roman"/>
                <w:b w:val="0"/>
                <w:bCs/>
                <w:sz w:val="24"/>
                <w:szCs w:val="24"/>
              </w:rPr>
              <w:t>10</w:t>
            </w:r>
          </w:p>
        </w:tc>
        <w:tc>
          <w:tcPr>
            <w:tcW w:w="4002" w:type="dxa"/>
          </w:tcPr>
          <w:p w:rsidR="008779E7" w:rsidRPr="008B5C24" w:rsidRDefault="008779E7" w:rsidP="008779E7">
            <w:pPr>
              <w:pStyle w:val="ConsPlusTitle"/>
              <w:jc w:val="both"/>
              <w:rPr>
                <w:rFonts w:ascii="Times New Roman" w:hAnsi="Times New Roman" w:cs="Times New Roman"/>
                <w:b w:val="0"/>
                <w:bCs/>
                <w:sz w:val="24"/>
                <w:szCs w:val="24"/>
                <w:lang w:eastAsia="ar-SA"/>
              </w:rPr>
            </w:pPr>
            <w:r w:rsidRPr="008B5C24">
              <w:rPr>
                <w:rFonts w:ascii="Times New Roman" w:hAnsi="Times New Roman" w:cs="Times New Roman"/>
                <w:b w:val="0"/>
                <w:bCs/>
                <w:sz w:val="24"/>
                <w:szCs w:val="24"/>
                <w:lang w:eastAsia="ar-SA"/>
              </w:rPr>
              <w:t xml:space="preserve">Муниципальная программа рабочего поселка Чаадаевка </w:t>
            </w:r>
            <w:proofErr w:type="spellStart"/>
            <w:r w:rsidRPr="008B5C24">
              <w:rPr>
                <w:rFonts w:ascii="Times New Roman" w:hAnsi="Times New Roman" w:cs="Times New Roman"/>
                <w:b w:val="0"/>
                <w:bCs/>
                <w:sz w:val="24"/>
                <w:szCs w:val="24"/>
                <w:lang w:eastAsia="ar-SA"/>
              </w:rPr>
              <w:t>Городищенского</w:t>
            </w:r>
            <w:proofErr w:type="spellEnd"/>
            <w:r w:rsidRPr="008B5C24">
              <w:rPr>
                <w:rFonts w:ascii="Times New Roman" w:hAnsi="Times New Roman" w:cs="Times New Roman"/>
                <w:b w:val="0"/>
                <w:bCs/>
                <w:sz w:val="24"/>
                <w:szCs w:val="24"/>
                <w:lang w:eastAsia="ar-SA"/>
              </w:rPr>
              <w:t xml:space="preserve"> района Пензенской области «Обеспечение общественного порядка, противодействие преступности и коррупции в рабочем поселке Чаадаевка </w:t>
            </w:r>
            <w:proofErr w:type="spellStart"/>
            <w:r w:rsidRPr="008B5C24">
              <w:rPr>
                <w:rFonts w:ascii="Times New Roman" w:hAnsi="Times New Roman" w:cs="Times New Roman"/>
                <w:b w:val="0"/>
                <w:bCs/>
                <w:sz w:val="24"/>
                <w:szCs w:val="24"/>
                <w:lang w:eastAsia="ar-SA"/>
              </w:rPr>
              <w:t>Городищенского</w:t>
            </w:r>
            <w:proofErr w:type="spellEnd"/>
            <w:r w:rsidRPr="008B5C24">
              <w:rPr>
                <w:rFonts w:ascii="Times New Roman" w:hAnsi="Times New Roman" w:cs="Times New Roman"/>
                <w:b w:val="0"/>
                <w:bCs/>
                <w:sz w:val="24"/>
                <w:szCs w:val="24"/>
                <w:lang w:eastAsia="ar-SA"/>
              </w:rPr>
              <w:t xml:space="preserve"> района Пензенской области на 2014-2024 годы»</w:t>
            </w:r>
          </w:p>
        </w:tc>
        <w:tc>
          <w:tcPr>
            <w:tcW w:w="5244" w:type="dxa"/>
            <w:vAlign w:val="center"/>
          </w:tcPr>
          <w:p w:rsidR="008779E7" w:rsidRDefault="008779E7" w:rsidP="008779E7">
            <w:pPr>
              <w:tabs>
                <w:tab w:val="left" w:pos="0"/>
              </w:tabs>
              <w:spacing w:after="0" w:line="240" w:lineRule="auto"/>
              <w:contextualSpacing/>
              <w:jc w:val="center"/>
              <w:rPr>
                <w:bCs/>
                <w:szCs w:val="24"/>
                <w:lang w:eastAsia="ar-SA"/>
              </w:rPr>
            </w:pPr>
            <w:r>
              <w:t xml:space="preserve">Постановление администрации рабочего поселка Чаадаевка </w:t>
            </w:r>
            <w:proofErr w:type="spellStart"/>
            <w:r>
              <w:t>Городищенского</w:t>
            </w:r>
            <w:proofErr w:type="spellEnd"/>
            <w:r>
              <w:t xml:space="preserve"> района Пензенской области от 01.11.2013 №99 (с последующими изменениями)</w:t>
            </w:r>
          </w:p>
        </w:tc>
      </w:tr>
      <w:tr w:rsidR="008779E7" w:rsidTr="00E22BDB">
        <w:tc>
          <w:tcPr>
            <w:tcW w:w="535" w:type="dxa"/>
          </w:tcPr>
          <w:p w:rsidR="008779E7" w:rsidRDefault="00832E21" w:rsidP="008779E7">
            <w:pPr>
              <w:pStyle w:val="ConsPlusTitle"/>
              <w:jc w:val="center"/>
              <w:rPr>
                <w:rFonts w:ascii="Times New Roman" w:hAnsi="Times New Roman" w:cs="Times New Roman"/>
                <w:b w:val="0"/>
                <w:bCs/>
                <w:sz w:val="24"/>
                <w:szCs w:val="24"/>
              </w:rPr>
            </w:pPr>
            <w:r>
              <w:rPr>
                <w:rFonts w:ascii="Times New Roman" w:hAnsi="Times New Roman" w:cs="Times New Roman"/>
                <w:b w:val="0"/>
                <w:bCs/>
                <w:sz w:val="24"/>
                <w:szCs w:val="24"/>
              </w:rPr>
              <w:t>11</w:t>
            </w:r>
          </w:p>
        </w:tc>
        <w:tc>
          <w:tcPr>
            <w:tcW w:w="4002" w:type="dxa"/>
          </w:tcPr>
          <w:p w:rsidR="008779E7" w:rsidRPr="008B5C24" w:rsidRDefault="008779E7" w:rsidP="008779E7">
            <w:pPr>
              <w:pStyle w:val="ConsPlusTitle"/>
              <w:jc w:val="both"/>
              <w:rPr>
                <w:rFonts w:ascii="Times New Roman" w:hAnsi="Times New Roman" w:cs="Times New Roman"/>
                <w:b w:val="0"/>
                <w:bCs/>
                <w:sz w:val="24"/>
                <w:szCs w:val="24"/>
                <w:lang w:eastAsia="ar-SA"/>
              </w:rPr>
            </w:pPr>
            <w:r w:rsidRPr="008B5C24">
              <w:rPr>
                <w:rFonts w:ascii="Times New Roman" w:hAnsi="Times New Roman" w:cs="Times New Roman"/>
                <w:b w:val="0"/>
                <w:bCs/>
                <w:sz w:val="24"/>
                <w:szCs w:val="24"/>
                <w:lang w:eastAsia="ar-SA"/>
              </w:rPr>
              <w:t xml:space="preserve">Муниципальная программа рабочего поселка Чаадаевка </w:t>
            </w:r>
            <w:proofErr w:type="spellStart"/>
            <w:r w:rsidRPr="008B5C24">
              <w:rPr>
                <w:rFonts w:ascii="Times New Roman" w:hAnsi="Times New Roman" w:cs="Times New Roman"/>
                <w:b w:val="0"/>
                <w:bCs/>
                <w:sz w:val="24"/>
                <w:szCs w:val="24"/>
                <w:lang w:eastAsia="ar-SA"/>
              </w:rPr>
              <w:t>Городищенского</w:t>
            </w:r>
            <w:proofErr w:type="spellEnd"/>
            <w:r w:rsidRPr="008B5C24">
              <w:rPr>
                <w:rFonts w:ascii="Times New Roman" w:hAnsi="Times New Roman" w:cs="Times New Roman"/>
                <w:b w:val="0"/>
                <w:bCs/>
                <w:sz w:val="24"/>
                <w:szCs w:val="24"/>
                <w:lang w:eastAsia="ar-SA"/>
              </w:rPr>
              <w:t xml:space="preserve"> района Пензенской области «Защита населения и территорий от чрезвычайных ситуаций, обеспечение пожарной безопасности в рабочем поселке Чаадаевка </w:t>
            </w:r>
            <w:proofErr w:type="spellStart"/>
            <w:r w:rsidRPr="008B5C24">
              <w:rPr>
                <w:rFonts w:ascii="Times New Roman" w:hAnsi="Times New Roman" w:cs="Times New Roman"/>
                <w:b w:val="0"/>
                <w:bCs/>
                <w:sz w:val="24"/>
                <w:szCs w:val="24"/>
                <w:lang w:eastAsia="ar-SA"/>
              </w:rPr>
              <w:t>Городищенского</w:t>
            </w:r>
            <w:proofErr w:type="spellEnd"/>
            <w:r w:rsidRPr="008B5C24">
              <w:rPr>
                <w:rFonts w:ascii="Times New Roman" w:hAnsi="Times New Roman" w:cs="Times New Roman"/>
                <w:b w:val="0"/>
                <w:bCs/>
                <w:sz w:val="24"/>
                <w:szCs w:val="24"/>
                <w:lang w:eastAsia="ar-SA"/>
              </w:rPr>
              <w:t xml:space="preserve"> района Пензенской области на 2014-2024 годы»</w:t>
            </w:r>
          </w:p>
        </w:tc>
        <w:tc>
          <w:tcPr>
            <w:tcW w:w="5244" w:type="dxa"/>
            <w:vAlign w:val="center"/>
          </w:tcPr>
          <w:p w:rsidR="008779E7" w:rsidRDefault="008779E7" w:rsidP="008779E7">
            <w:pPr>
              <w:tabs>
                <w:tab w:val="left" w:pos="0"/>
              </w:tabs>
              <w:spacing w:after="0" w:line="240" w:lineRule="auto"/>
              <w:contextualSpacing/>
              <w:jc w:val="center"/>
              <w:rPr>
                <w:bCs/>
                <w:szCs w:val="24"/>
                <w:lang w:eastAsia="ar-SA"/>
              </w:rPr>
            </w:pPr>
            <w:r>
              <w:t xml:space="preserve">Постановление администрации рабочего поселка Чаадаевка </w:t>
            </w:r>
            <w:proofErr w:type="spellStart"/>
            <w:r>
              <w:t>Городищенского</w:t>
            </w:r>
            <w:proofErr w:type="spellEnd"/>
            <w:r>
              <w:t xml:space="preserve"> района Пензенской области от 01.11.2013 №99 (с последующими изменениями)</w:t>
            </w:r>
          </w:p>
        </w:tc>
      </w:tr>
      <w:tr w:rsidR="008779E7" w:rsidTr="00E22BDB">
        <w:tc>
          <w:tcPr>
            <w:tcW w:w="535" w:type="dxa"/>
          </w:tcPr>
          <w:p w:rsidR="008779E7" w:rsidRDefault="00832E21" w:rsidP="008779E7">
            <w:pPr>
              <w:pStyle w:val="ConsPlusTitle"/>
              <w:jc w:val="center"/>
              <w:rPr>
                <w:rFonts w:ascii="Times New Roman" w:hAnsi="Times New Roman" w:cs="Times New Roman"/>
                <w:b w:val="0"/>
                <w:bCs/>
                <w:sz w:val="24"/>
                <w:szCs w:val="24"/>
              </w:rPr>
            </w:pPr>
            <w:r>
              <w:rPr>
                <w:rFonts w:ascii="Times New Roman" w:hAnsi="Times New Roman" w:cs="Times New Roman"/>
                <w:b w:val="0"/>
                <w:bCs/>
                <w:sz w:val="24"/>
                <w:szCs w:val="24"/>
              </w:rPr>
              <w:t>12</w:t>
            </w:r>
          </w:p>
        </w:tc>
        <w:tc>
          <w:tcPr>
            <w:tcW w:w="4002" w:type="dxa"/>
          </w:tcPr>
          <w:p w:rsidR="008779E7" w:rsidRPr="008B5C24" w:rsidRDefault="008779E7" w:rsidP="008779E7">
            <w:pPr>
              <w:pStyle w:val="ConsPlusTitle"/>
              <w:jc w:val="both"/>
              <w:rPr>
                <w:rFonts w:ascii="Times New Roman" w:hAnsi="Times New Roman" w:cs="Times New Roman"/>
                <w:b w:val="0"/>
                <w:bCs/>
                <w:sz w:val="24"/>
                <w:szCs w:val="24"/>
                <w:lang w:eastAsia="ar-SA"/>
              </w:rPr>
            </w:pPr>
            <w:r w:rsidRPr="008B5C24">
              <w:rPr>
                <w:rFonts w:ascii="Times New Roman" w:hAnsi="Times New Roman" w:cs="Times New Roman"/>
                <w:b w:val="0"/>
                <w:bCs/>
                <w:sz w:val="24"/>
                <w:szCs w:val="24"/>
                <w:lang w:eastAsia="ar-SA"/>
              </w:rPr>
              <w:t xml:space="preserve">Муниципальная программа рабочего поселка Чаадаевка </w:t>
            </w:r>
            <w:proofErr w:type="spellStart"/>
            <w:r w:rsidRPr="008B5C24">
              <w:rPr>
                <w:rFonts w:ascii="Times New Roman" w:hAnsi="Times New Roman" w:cs="Times New Roman"/>
                <w:b w:val="0"/>
                <w:bCs/>
                <w:sz w:val="24"/>
                <w:szCs w:val="24"/>
                <w:lang w:eastAsia="ar-SA"/>
              </w:rPr>
              <w:t>Городищенского</w:t>
            </w:r>
            <w:proofErr w:type="spellEnd"/>
            <w:r w:rsidRPr="008B5C24">
              <w:rPr>
                <w:rFonts w:ascii="Times New Roman" w:hAnsi="Times New Roman" w:cs="Times New Roman"/>
                <w:b w:val="0"/>
                <w:bCs/>
                <w:sz w:val="24"/>
                <w:szCs w:val="24"/>
                <w:lang w:eastAsia="ar-SA"/>
              </w:rPr>
              <w:t xml:space="preserve"> района Пензенской области «Управление муниципальной собственностью рабочего поселка Чаадаевка </w:t>
            </w:r>
            <w:proofErr w:type="spellStart"/>
            <w:r w:rsidRPr="008B5C24">
              <w:rPr>
                <w:rFonts w:ascii="Times New Roman" w:hAnsi="Times New Roman" w:cs="Times New Roman"/>
                <w:b w:val="0"/>
                <w:bCs/>
                <w:sz w:val="24"/>
                <w:szCs w:val="24"/>
                <w:lang w:eastAsia="ar-SA"/>
              </w:rPr>
              <w:t>Городищенского</w:t>
            </w:r>
            <w:proofErr w:type="spellEnd"/>
            <w:r w:rsidRPr="008B5C24">
              <w:rPr>
                <w:rFonts w:ascii="Times New Roman" w:hAnsi="Times New Roman" w:cs="Times New Roman"/>
                <w:b w:val="0"/>
                <w:bCs/>
                <w:sz w:val="24"/>
                <w:szCs w:val="24"/>
                <w:lang w:eastAsia="ar-SA"/>
              </w:rPr>
              <w:t xml:space="preserve"> района Пензенской области на 2014-2024 годы»</w:t>
            </w:r>
          </w:p>
        </w:tc>
        <w:tc>
          <w:tcPr>
            <w:tcW w:w="5244" w:type="dxa"/>
            <w:vAlign w:val="center"/>
          </w:tcPr>
          <w:p w:rsidR="008779E7" w:rsidRDefault="008779E7" w:rsidP="008779E7">
            <w:pPr>
              <w:tabs>
                <w:tab w:val="left" w:pos="0"/>
              </w:tabs>
              <w:spacing w:after="0" w:line="240" w:lineRule="auto"/>
              <w:contextualSpacing/>
              <w:jc w:val="center"/>
              <w:rPr>
                <w:bCs/>
                <w:szCs w:val="24"/>
                <w:lang w:eastAsia="ar-SA"/>
              </w:rPr>
            </w:pPr>
            <w:r>
              <w:t xml:space="preserve">Постановление администрации рабочего поселка Чаадаевка </w:t>
            </w:r>
            <w:proofErr w:type="spellStart"/>
            <w:r>
              <w:t>Городищенского</w:t>
            </w:r>
            <w:proofErr w:type="spellEnd"/>
            <w:r>
              <w:t xml:space="preserve"> района Пензенской области от 01.11.2013 №99 (с последующими изменениями)</w:t>
            </w:r>
          </w:p>
        </w:tc>
      </w:tr>
      <w:tr w:rsidR="008779E7" w:rsidTr="00E22BDB">
        <w:tc>
          <w:tcPr>
            <w:tcW w:w="535" w:type="dxa"/>
          </w:tcPr>
          <w:p w:rsidR="008779E7" w:rsidRDefault="00832E21" w:rsidP="008779E7">
            <w:pPr>
              <w:pStyle w:val="ConsPlusTitle"/>
              <w:jc w:val="center"/>
              <w:rPr>
                <w:rFonts w:ascii="Times New Roman" w:hAnsi="Times New Roman" w:cs="Times New Roman"/>
                <w:b w:val="0"/>
                <w:bCs/>
                <w:sz w:val="24"/>
                <w:szCs w:val="24"/>
              </w:rPr>
            </w:pPr>
            <w:r>
              <w:rPr>
                <w:rFonts w:ascii="Times New Roman" w:hAnsi="Times New Roman" w:cs="Times New Roman"/>
                <w:b w:val="0"/>
                <w:bCs/>
                <w:sz w:val="24"/>
                <w:szCs w:val="24"/>
              </w:rPr>
              <w:t>13</w:t>
            </w:r>
          </w:p>
        </w:tc>
        <w:tc>
          <w:tcPr>
            <w:tcW w:w="4002" w:type="dxa"/>
          </w:tcPr>
          <w:p w:rsidR="008779E7" w:rsidRPr="008B5C24" w:rsidRDefault="008779E7" w:rsidP="008779E7">
            <w:pPr>
              <w:pStyle w:val="ConsPlusTitle"/>
              <w:jc w:val="both"/>
              <w:rPr>
                <w:rFonts w:ascii="Times New Roman" w:hAnsi="Times New Roman" w:cs="Times New Roman"/>
                <w:b w:val="0"/>
                <w:bCs/>
                <w:sz w:val="24"/>
                <w:szCs w:val="24"/>
                <w:lang w:eastAsia="ar-SA"/>
              </w:rPr>
            </w:pPr>
            <w:r w:rsidRPr="008B5C24">
              <w:rPr>
                <w:rFonts w:ascii="Times New Roman" w:hAnsi="Times New Roman" w:cs="Times New Roman"/>
                <w:b w:val="0"/>
                <w:bCs/>
                <w:sz w:val="24"/>
                <w:szCs w:val="24"/>
                <w:lang w:eastAsia="ar-SA"/>
              </w:rPr>
              <w:t xml:space="preserve">Муниципальная программа рабочего поселка Чаадаевка </w:t>
            </w:r>
            <w:proofErr w:type="spellStart"/>
            <w:r w:rsidRPr="008B5C24">
              <w:rPr>
                <w:rFonts w:ascii="Times New Roman" w:hAnsi="Times New Roman" w:cs="Times New Roman"/>
                <w:b w:val="0"/>
                <w:bCs/>
                <w:sz w:val="24"/>
                <w:szCs w:val="24"/>
                <w:lang w:eastAsia="ar-SA"/>
              </w:rPr>
              <w:t>Городищенского</w:t>
            </w:r>
            <w:proofErr w:type="spellEnd"/>
            <w:r w:rsidRPr="008B5C24">
              <w:rPr>
                <w:rFonts w:ascii="Times New Roman" w:hAnsi="Times New Roman" w:cs="Times New Roman"/>
                <w:b w:val="0"/>
                <w:bCs/>
                <w:sz w:val="24"/>
                <w:szCs w:val="24"/>
                <w:lang w:eastAsia="ar-SA"/>
              </w:rPr>
              <w:t xml:space="preserve"> района Пензенской области «Комплексная программа модернизации и реформирования жилищно-коммунального хозяйства рабочего поселка Чаадаевка </w:t>
            </w:r>
            <w:proofErr w:type="spellStart"/>
            <w:r w:rsidRPr="008B5C24">
              <w:rPr>
                <w:rFonts w:ascii="Times New Roman" w:hAnsi="Times New Roman" w:cs="Times New Roman"/>
                <w:b w:val="0"/>
                <w:bCs/>
                <w:sz w:val="24"/>
                <w:szCs w:val="24"/>
                <w:lang w:eastAsia="ar-SA"/>
              </w:rPr>
              <w:t>Городищенского</w:t>
            </w:r>
            <w:proofErr w:type="spellEnd"/>
            <w:r w:rsidRPr="008B5C24">
              <w:rPr>
                <w:rFonts w:ascii="Times New Roman" w:hAnsi="Times New Roman" w:cs="Times New Roman"/>
                <w:b w:val="0"/>
                <w:bCs/>
                <w:sz w:val="24"/>
                <w:szCs w:val="24"/>
                <w:lang w:eastAsia="ar-SA"/>
              </w:rPr>
              <w:t xml:space="preserve"> района Пензенской области на 2014-2024 годы»</w:t>
            </w:r>
          </w:p>
        </w:tc>
        <w:tc>
          <w:tcPr>
            <w:tcW w:w="5244" w:type="dxa"/>
            <w:vAlign w:val="center"/>
          </w:tcPr>
          <w:p w:rsidR="008779E7" w:rsidRPr="008779E7" w:rsidRDefault="008779E7" w:rsidP="008779E7">
            <w:pPr>
              <w:tabs>
                <w:tab w:val="left" w:pos="0"/>
              </w:tabs>
              <w:spacing w:after="0" w:line="240" w:lineRule="auto"/>
              <w:contextualSpacing/>
              <w:jc w:val="center"/>
              <w:rPr>
                <w:bCs/>
                <w:szCs w:val="24"/>
                <w:highlight w:val="yellow"/>
                <w:lang w:eastAsia="ar-SA"/>
              </w:rPr>
            </w:pPr>
            <w:r w:rsidRPr="00FD5DD0">
              <w:t xml:space="preserve">Постановление администрации рабочего поселка Чаадаевка </w:t>
            </w:r>
            <w:proofErr w:type="spellStart"/>
            <w:r w:rsidRPr="00FD5DD0">
              <w:t>Городищенского</w:t>
            </w:r>
            <w:proofErr w:type="spellEnd"/>
            <w:r w:rsidRPr="00FD5DD0">
              <w:t xml:space="preserve"> района Пензенской области от 01.11.2013 №99 (с последующими изменениями)</w:t>
            </w:r>
          </w:p>
        </w:tc>
      </w:tr>
      <w:tr w:rsidR="008779E7" w:rsidTr="00E22BDB">
        <w:tc>
          <w:tcPr>
            <w:tcW w:w="535" w:type="dxa"/>
          </w:tcPr>
          <w:p w:rsidR="008779E7" w:rsidRDefault="00832E21" w:rsidP="008779E7">
            <w:pPr>
              <w:pStyle w:val="ConsPlusTitle"/>
              <w:jc w:val="center"/>
              <w:rPr>
                <w:rFonts w:ascii="Times New Roman" w:hAnsi="Times New Roman" w:cs="Times New Roman"/>
                <w:b w:val="0"/>
                <w:bCs/>
                <w:sz w:val="24"/>
                <w:szCs w:val="24"/>
              </w:rPr>
            </w:pPr>
            <w:r>
              <w:rPr>
                <w:rFonts w:ascii="Times New Roman" w:hAnsi="Times New Roman" w:cs="Times New Roman"/>
                <w:b w:val="0"/>
                <w:bCs/>
                <w:sz w:val="24"/>
                <w:szCs w:val="24"/>
              </w:rPr>
              <w:t>14</w:t>
            </w:r>
          </w:p>
        </w:tc>
        <w:tc>
          <w:tcPr>
            <w:tcW w:w="4002" w:type="dxa"/>
          </w:tcPr>
          <w:p w:rsidR="008779E7" w:rsidRPr="008B5C24" w:rsidRDefault="008779E7" w:rsidP="008779E7">
            <w:pPr>
              <w:pStyle w:val="ConsPlusTitle"/>
              <w:jc w:val="both"/>
              <w:rPr>
                <w:rFonts w:ascii="Times New Roman" w:hAnsi="Times New Roman" w:cs="Times New Roman"/>
                <w:b w:val="0"/>
                <w:bCs/>
                <w:sz w:val="24"/>
                <w:szCs w:val="24"/>
                <w:lang w:eastAsia="ar-SA"/>
              </w:rPr>
            </w:pPr>
            <w:r w:rsidRPr="008B5C24">
              <w:rPr>
                <w:rFonts w:ascii="Times New Roman" w:hAnsi="Times New Roman" w:cs="Times New Roman"/>
                <w:b w:val="0"/>
                <w:bCs/>
                <w:sz w:val="24"/>
                <w:szCs w:val="24"/>
                <w:lang w:eastAsia="ar-SA"/>
              </w:rPr>
              <w:t xml:space="preserve">Муниципальная программа рабочего поселка Чаадаевка </w:t>
            </w:r>
            <w:proofErr w:type="spellStart"/>
            <w:r w:rsidRPr="008B5C24">
              <w:rPr>
                <w:rFonts w:ascii="Times New Roman" w:hAnsi="Times New Roman" w:cs="Times New Roman"/>
                <w:b w:val="0"/>
                <w:bCs/>
                <w:sz w:val="24"/>
                <w:szCs w:val="24"/>
                <w:lang w:eastAsia="ar-SA"/>
              </w:rPr>
              <w:t>Городищенского</w:t>
            </w:r>
            <w:proofErr w:type="spellEnd"/>
            <w:r w:rsidRPr="008B5C24">
              <w:rPr>
                <w:rFonts w:ascii="Times New Roman" w:hAnsi="Times New Roman" w:cs="Times New Roman"/>
                <w:b w:val="0"/>
                <w:bCs/>
                <w:sz w:val="24"/>
                <w:szCs w:val="24"/>
                <w:lang w:eastAsia="ar-SA"/>
              </w:rPr>
              <w:t xml:space="preserve"> района Пензенской области «Развитие территории рабочего поселка Чаадаевка </w:t>
            </w:r>
            <w:proofErr w:type="spellStart"/>
            <w:r w:rsidRPr="008B5C24">
              <w:rPr>
                <w:rFonts w:ascii="Times New Roman" w:hAnsi="Times New Roman" w:cs="Times New Roman"/>
                <w:b w:val="0"/>
                <w:bCs/>
                <w:sz w:val="24"/>
                <w:szCs w:val="24"/>
                <w:lang w:eastAsia="ar-SA"/>
              </w:rPr>
              <w:t>Городищенского</w:t>
            </w:r>
            <w:proofErr w:type="spellEnd"/>
            <w:r w:rsidRPr="008B5C24">
              <w:rPr>
                <w:rFonts w:ascii="Times New Roman" w:hAnsi="Times New Roman" w:cs="Times New Roman"/>
                <w:b w:val="0"/>
                <w:bCs/>
                <w:sz w:val="24"/>
                <w:szCs w:val="24"/>
                <w:lang w:eastAsia="ar-SA"/>
              </w:rPr>
              <w:t xml:space="preserve"> района Пензенской области на 2014-2024 годы»</w:t>
            </w:r>
          </w:p>
        </w:tc>
        <w:tc>
          <w:tcPr>
            <w:tcW w:w="5244" w:type="dxa"/>
            <w:vAlign w:val="center"/>
          </w:tcPr>
          <w:p w:rsidR="008779E7" w:rsidRDefault="008779E7" w:rsidP="008779E7">
            <w:pPr>
              <w:tabs>
                <w:tab w:val="left" w:pos="0"/>
              </w:tabs>
              <w:spacing w:after="0" w:line="240" w:lineRule="auto"/>
              <w:contextualSpacing/>
              <w:jc w:val="center"/>
              <w:rPr>
                <w:bCs/>
                <w:szCs w:val="24"/>
                <w:lang w:eastAsia="ar-SA"/>
              </w:rPr>
            </w:pPr>
            <w:r>
              <w:t xml:space="preserve">Постановление администрации рабочего поселка Чаадаевка </w:t>
            </w:r>
            <w:proofErr w:type="spellStart"/>
            <w:r>
              <w:t>Городищенского</w:t>
            </w:r>
            <w:proofErr w:type="spellEnd"/>
            <w:r>
              <w:t xml:space="preserve"> района Пензенской области от 01.11.2013 №99 (с последующими изменениями)</w:t>
            </w:r>
          </w:p>
        </w:tc>
      </w:tr>
    </w:tbl>
    <w:p w:rsidR="0048346B" w:rsidRPr="00832E21" w:rsidRDefault="00D5507A">
      <w:pPr>
        <w:spacing w:after="0" w:line="240" w:lineRule="auto"/>
        <w:rPr>
          <w:b/>
          <w:szCs w:val="24"/>
          <w:u w:val="single"/>
        </w:rPr>
      </w:pPr>
      <w:r>
        <w:rPr>
          <w:b/>
          <w:color w:val="92D050"/>
          <w:szCs w:val="24"/>
          <w:u w:val="single"/>
        </w:rPr>
        <w:br w:type="page" w:clear="all"/>
      </w:r>
    </w:p>
    <w:p w:rsidR="0048346B" w:rsidRDefault="00D5507A">
      <w:pPr>
        <w:pStyle w:val="WW-Heading1"/>
        <w:jc w:val="center"/>
        <w:rPr>
          <w:b/>
          <w:szCs w:val="24"/>
          <w:u w:val="single"/>
        </w:rPr>
      </w:pPr>
      <w:bookmarkStart w:id="8" w:name="_Toc201608210"/>
      <w:r>
        <w:rPr>
          <w:b/>
          <w:szCs w:val="24"/>
          <w:u w:val="single"/>
        </w:rPr>
        <w:t>2. </w:t>
      </w:r>
      <w:r w:rsidR="00AE66E9" w:rsidRPr="00AE66E9">
        <w:rPr>
          <w:b/>
          <w:szCs w:val="24"/>
          <w:u w:val="single"/>
        </w:rPr>
        <w:t>Анализ использования территорий поселения</w:t>
      </w:r>
      <w:bookmarkEnd w:id="8"/>
    </w:p>
    <w:p w:rsidR="00AE66E9" w:rsidRPr="00E563D1" w:rsidRDefault="00AE66E9" w:rsidP="00AE66E9">
      <w:pPr>
        <w:pStyle w:val="2"/>
        <w:spacing w:before="0"/>
        <w:rPr>
          <w:szCs w:val="24"/>
        </w:rPr>
      </w:pPr>
      <w:bookmarkStart w:id="9" w:name="_Toc201608211"/>
      <w:r w:rsidRPr="00E563D1">
        <w:rPr>
          <w:szCs w:val="24"/>
        </w:rPr>
        <w:t>2.</w:t>
      </w:r>
      <w:r w:rsidRPr="00E563D1">
        <w:rPr>
          <w:szCs w:val="24"/>
          <w:lang w:val="ru-RU"/>
        </w:rPr>
        <w:t>1</w:t>
      </w:r>
      <w:r w:rsidRPr="00E563D1">
        <w:rPr>
          <w:szCs w:val="24"/>
        </w:rPr>
        <w:t xml:space="preserve">. </w:t>
      </w:r>
      <w:hyperlink w:anchor="__RefHeading___Toc1686129" w:tooltip="#__RefHeading___Toc1686129" w:history="1">
        <w:proofErr w:type="spellStart"/>
        <w:r w:rsidRPr="00E563D1">
          <w:rPr>
            <w:rStyle w:val="af9"/>
            <w:color w:val="auto"/>
            <w:szCs w:val="24"/>
          </w:rPr>
          <w:t>Административно-территориальное</w:t>
        </w:r>
        <w:proofErr w:type="spellEnd"/>
        <w:r w:rsidRPr="00E563D1">
          <w:rPr>
            <w:rStyle w:val="af9"/>
            <w:color w:val="auto"/>
            <w:szCs w:val="24"/>
          </w:rPr>
          <w:t xml:space="preserve"> </w:t>
        </w:r>
        <w:proofErr w:type="spellStart"/>
        <w:r w:rsidRPr="00E563D1">
          <w:rPr>
            <w:rStyle w:val="af9"/>
            <w:color w:val="auto"/>
            <w:szCs w:val="24"/>
          </w:rPr>
          <w:t>устройство</w:t>
        </w:r>
        <w:bookmarkEnd w:id="9"/>
        <w:proofErr w:type="spellEnd"/>
      </w:hyperlink>
    </w:p>
    <w:p w:rsidR="00AE66E9" w:rsidRDefault="00AE66E9" w:rsidP="00435BDC">
      <w:pPr>
        <w:spacing w:after="0" w:line="240" w:lineRule="auto"/>
        <w:ind w:firstLine="709"/>
        <w:jc w:val="both"/>
        <w:rPr>
          <w:shd w:val="clear" w:color="auto" w:fill="FFFFFF"/>
        </w:rPr>
      </w:pPr>
      <w:r>
        <w:t xml:space="preserve">В соответствии с Законом Пензенской области от </w:t>
      </w:r>
      <w:r w:rsidRPr="00DC122D">
        <w:t>25</w:t>
      </w:r>
      <w:r>
        <w:t>.0</w:t>
      </w:r>
      <w:r w:rsidRPr="00DC122D">
        <w:t>4</w:t>
      </w:r>
      <w:r>
        <w:t>.20</w:t>
      </w:r>
      <w:r w:rsidRPr="00DC122D">
        <w:t>2</w:t>
      </w:r>
      <w:r>
        <w:t xml:space="preserve">5 № </w:t>
      </w:r>
      <w:r w:rsidRPr="00DC122D">
        <w:t>4564</w:t>
      </w:r>
      <w:r>
        <w:t xml:space="preserve">-ЗПО «Об административно-территориальном устройстве Пензенской области» (с последующими изменениями) в состав муниципального образования входит </w:t>
      </w:r>
      <w:r w:rsidRPr="00DC122D">
        <w:t>3</w:t>
      </w:r>
      <w:r w:rsidR="006133E9">
        <w:t xml:space="preserve"> населенных</w:t>
      </w:r>
      <w:r>
        <w:t xml:space="preserve"> пункта - </w:t>
      </w:r>
      <w:r w:rsidRPr="00DC122D">
        <w:rPr>
          <w:shd w:val="clear" w:color="auto" w:fill="FFFFFF"/>
        </w:rPr>
        <w:t xml:space="preserve">железнодорожная станция </w:t>
      </w:r>
      <w:proofErr w:type="spellStart"/>
      <w:r w:rsidRPr="00DC122D">
        <w:rPr>
          <w:shd w:val="clear" w:color="auto" w:fill="FFFFFF"/>
        </w:rPr>
        <w:t>Кадада</w:t>
      </w:r>
      <w:proofErr w:type="spellEnd"/>
      <w:r w:rsidRPr="00DC122D">
        <w:rPr>
          <w:shd w:val="clear" w:color="auto" w:fill="FFFFFF"/>
        </w:rPr>
        <w:t xml:space="preserve">, железнодорожная станция </w:t>
      </w:r>
      <w:proofErr w:type="spellStart"/>
      <w:r w:rsidRPr="00DC122D">
        <w:rPr>
          <w:shd w:val="clear" w:color="auto" w:fill="FFFFFF"/>
        </w:rPr>
        <w:t>Никоново</w:t>
      </w:r>
      <w:proofErr w:type="spellEnd"/>
      <w:r w:rsidRPr="00DC122D">
        <w:rPr>
          <w:shd w:val="clear" w:color="auto" w:fill="FFFFFF"/>
        </w:rPr>
        <w:t>, рабочий поселок Чаадаевка</w:t>
      </w:r>
      <w:r>
        <w:rPr>
          <w:shd w:val="clear" w:color="auto" w:fill="FFFFFF"/>
        </w:rPr>
        <w:t xml:space="preserve">. </w:t>
      </w:r>
    </w:p>
    <w:p w:rsidR="00AE66E9" w:rsidRDefault="00AE66E9" w:rsidP="00435BDC">
      <w:pPr>
        <w:spacing w:after="0" w:line="240" w:lineRule="auto"/>
        <w:ind w:firstLine="709"/>
        <w:jc w:val="both"/>
        <w:rPr>
          <w:shd w:val="clear" w:color="auto" w:fill="FFFFFF"/>
        </w:rPr>
      </w:pPr>
      <w:r w:rsidRPr="00DC122D">
        <w:rPr>
          <w:shd w:val="clear" w:color="auto" w:fill="FFFFFF"/>
        </w:rPr>
        <w:t>Административным центром является рабочий поселок Чаадаевка</w:t>
      </w:r>
      <w:r>
        <w:rPr>
          <w:shd w:val="clear" w:color="auto" w:fill="FFFFFF"/>
        </w:rPr>
        <w:t>.</w:t>
      </w:r>
      <w:r>
        <w:t xml:space="preserve"> Законом Пензенской области от 02.11.2004 № 690-ЗПО «О границах муниципальных образований Пензенской области» (с последующими изменениями) </w:t>
      </w:r>
      <w:r>
        <w:rPr>
          <w:shd w:val="clear" w:color="auto" w:fill="FFFFFF"/>
        </w:rPr>
        <w:t xml:space="preserve">установлены границы муниципального образования рабочий поселок Чаадаевка </w:t>
      </w:r>
      <w:proofErr w:type="spellStart"/>
      <w:r>
        <w:rPr>
          <w:shd w:val="clear" w:color="auto" w:fill="FFFFFF"/>
        </w:rPr>
        <w:t>Городищенского</w:t>
      </w:r>
      <w:proofErr w:type="spellEnd"/>
      <w:r>
        <w:rPr>
          <w:shd w:val="clear" w:color="auto" w:fill="FFFFFF"/>
        </w:rPr>
        <w:t xml:space="preserve"> района с их описанием. </w:t>
      </w:r>
    </w:p>
    <w:p w:rsidR="00AE66E9" w:rsidRPr="00630A1D" w:rsidRDefault="00AE66E9" w:rsidP="00F00223">
      <w:pPr>
        <w:pStyle w:val="212"/>
      </w:pPr>
      <w:r>
        <w:rPr>
          <w:szCs w:val="22"/>
          <w:shd w:val="clear" w:color="auto" w:fill="FFFFFF"/>
        </w:rPr>
        <w:t xml:space="preserve">Граница муниципального образования </w:t>
      </w:r>
      <w:r w:rsidRPr="00DC122D">
        <w:rPr>
          <w:shd w:val="clear" w:color="auto" w:fill="FFFFFF"/>
        </w:rPr>
        <w:t>рабочий поселок Чаадаевка</w:t>
      </w:r>
      <w:r>
        <w:rPr>
          <w:szCs w:val="22"/>
          <w:shd w:val="clear" w:color="auto" w:fill="FFFFFF"/>
        </w:rPr>
        <w:t xml:space="preserve"> внесена в ЕГРН с реестровым номером</w:t>
      </w:r>
      <w:r w:rsidR="00F00223">
        <w:rPr>
          <w:szCs w:val="22"/>
          <w:shd w:val="clear" w:color="auto" w:fill="FFFFFF"/>
        </w:rPr>
        <w:t xml:space="preserve"> </w:t>
      </w:r>
      <w:r w:rsidRPr="00F00223">
        <w:rPr>
          <w:b/>
          <w:szCs w:val="22"/>
          <w:shd w:val="clear" w:color="auto" w:fill="FFFFFF"/>
        </w:rPr>
        <w:t>58:07-3.8</w:t>
      </w:r>
      <w:r w:rsidR="00F00223">
        <w:rPr>
          <w:szCs w:val="22"/>
          <w:shd w:val="clear" w:color="auto" w:fill="FFFFFF"/>
        </w:rPr>
        <w:t>, общая площадь т</w:t>
      </w:r>
      <w:r w:rsidR="00F00223" w:rsidRPr="00630A1D">
        <w:t>ерритори</w:t>
      </w:r>
      <w:r w:rsidR="00F00223">
        <w:t>и</w:t>
      </w:r>
      <w:r w:rsidR="00F00223" w:rsidRPr="00630A1D">
        <w:t xml:space="preserve"> муниципального образования </w:t>
      </w:r>
      <w:r w:rsidR="00F00223" w:rsidRPr="00E57362">
        <w:t xml:space="preserve">составляет </w:t>
      </w:r>
      <w:r w:rsidR="00F00223" w:rsidRPr="00F00223">
        <w:rPr>
          <w:b/>
        </w:rPr>
        <w:t xml:space="preserve">6251,56 </w:t>
      </w:r>
      <w:r w:rsidR="00F00223" w:rsidRPr="00E57362">
        <w:t>га.</w:t>
      </w:r>
      <w:r w:rsidR="00F00223" w:rsidRPr="00630A1D">
        <w:t xml:space="preserve"> </w:t>
      </w:r>
      <w:r w:rsidR="00F00223">
        <w:t xml:space="preserve">В границу муниципального образования внесены изменения </w:t>
      </w:r>
      <w:r w:rsidR="00F00223" w:rsidRPr="00F00223">
        <w:t>Законом Пензенской области №4642-ЗПО от 26.09.2025г. «О внесении изменений в Закон Пензенской области «О границах муниципальных образований Пензенской области»</w:t>
      </w:r>
      <w:r w:rsidR="00F00223">
        <w:t xml:space="preserve">. </w:t>
      </w:r>
    </w:p>
    <w:p w:rsidR="00AE66E9" w:rsidRPr="00FF63EC" w:rsidRDefault="00AE66E9" w:rsidP="00435BDC">
      <w:pPr>
        <w:widowControl w:val="0"/>
        <w:spacing w:after="0" w:line="240" w:lineRule="auto"/>
        <w:ind w:firstLine="709"/>
        <w:jc w:val="both"/>
        <w:rPr>
          <w:rFonts w:eastAsia="Calibri"/>
          <w:lang w:eastAsia="en-US"/>
        </w:rPr>
      </w:pPr>
      <w:r>
        <w:rPr>
          <w:szCs w:val="24"/>
        </w:rPr>
        <w:t>М</w:t>
      </w:r>
      <w:r w:rsidRPr="00630A1D">
        <w:rPr>
          <w:szCs w:val="24"/>
        </w:rPr>
        <w:t>униципально</w:t>
      </w:r>
      <w:r>
        <w:rPr>
          <w:szCs w:val="24"/>
        </w:rPr>
        <w:t>е</w:t>
      </w:r>
      <w:r w:rsidRPr="00630A1D">
        <w:rPr>
          <w:szCs w:val="24"/>
        </w:rPr>
        <w:t xml:space="preserve"> образовани</w:t>
      </w:r>
      <w:r>
        <w:rPr>
          <w:szCs w:val="24"/>
        </w:rPr>
        <w:t>е</w:t>
      </w:r>
      <w:r w:rsidRPr="00630A1D">
        <w:rPr>
          <w:szCs w:val="24"/>
        </w:rPr>
        <w:t xml:space="preserve"> </w:t>
      </w:r>
      <w:r w:rsidRPr="00DC122D">
        <w:rPr>
          <w:shd w:val="clear" w:color="auto" w:fill="FFFFFF"/>
        </w:rPr>
        <w:t>рабочий поселок Чаадаевка</w:t>
      </w:r>
      <w:r w:rsidRPr="00FF63EC">
        <w:rPr>
          <w:rFonts w:eastAsia="Calibri"/>
          <w:lang w:eastAsia="en-US"/>
        </w:rPr>
        <w:t xml:space="preserve"> входит в состав </w:t>
      </w:r>
      <w:proofErr w:type="spellStart"/>
      <w:r>
        <w:rPr>
          <w:rFonts w:eastAsia="Calibri"/>
          <w:lang w:eastAsia="en-US"/>
        </w:rPr>
        <w:t>Городищенского</w:t>
      </w:r>
      <w:proofErr w:type="spellEnd"/>
      <w:r>
        <w:rPr>
          <w:rFonts w:eastAsia="Calibri"/>
          <w:lang w:eastAsia="en-US"/>
        </w:rPr>
        <w:t xml:space="preserve"> муниципального района и </w:t>
      </w:r>
      <w:r w:rsidRPr="00FF63EC">
        <w:rPr>
          <w:rFonts w:eastAsia="Calibri"/>
          <w:lang w:eastAsia="en-US"/>
        </w:rPr>
        <w:t>граничит:</w:t>
      </w:r>
    </w:p>
    <w:p w:rsidR="00AE66E9" w:rsidRPr="00FF63EC" w:rsidRDefault="00A90D95" w:rsidP="00A90D95">
      <w:pPr>
        <w:widowControl w:val="0"/>
        <w:spacing w:after="0" w:line="240" w:lineRule="auto"/>
        <w:ind w:firstLine="567"/>
        <w:contextualSpacing/>
        <w:jc w:val="both"/>
        <w:rPr>
          <w:rFonts w:eastAsia="Calibri"/>
          <w:lang w:eastAsia="en-US"/>
        </w:rPr>
      </w:pPr>
      <w:r>
        <w:rPr>
          <w:rFonts w:eastAsia="Calibri"/>
          <w:lang w:eastAsia="en-US"/>
        </w:rPr>
        <w:t>-</w:t>
      </w:r>
      <w:r w:rsidRPr="00A90D95">
        <w:rPr>
          <w:rFonts w:eastAsia="Calibri"/>
          <w:lang w:eastAsia="en-US"/>
        </w:rPr>
        <w:t xml:space="preserve">на юго-западе, западе, северо-западе, севере </w:t>
      </w:r>
      <w:r w:rsidR="00AE66E9" w:rsidRPr="00FF63EC">
        <w:rPr>
          <w:rFonts w:eastAsia="Calibri"/>
          <w:lang w:eastAsia="en-US"/>
        </w:rPr>
        <w:t>– с А</w:t>
      </w:r>
      <w:r w:rsidR="00AE66E9">
        <w:rPr>
          <w:rFonts w:eastAsia="Calibri"/>
          <w:lang w:eastAsia="en-US"/>
        </w:rPr>
        <w:t>рхангельским</w:t>
      </w:r>
      <w:r w:rsidR="00AE66E9" w:rsidRPr="00FF63EC">
        <w:rPr>
          <w:rFonts w:eastAsia="Calibri"/>
          <w:lang w:eastAsia="en-US"/>
        </w:rPr>
        <w:t xml:space="preserve"> сельсоветом </w:t>
      </w:r>
      <w:proofErr w:type="spellStart"/>
      <w:r w:rsidR="00AE66E9">
        <w:rPr>
          <w:rFonts w:eastAsia="Calibri"/>
          <w:lang w:eastAsia="en-US"/>
        </w:rPr>
        <w:t>Городищенского</w:t>
      </w:r>
      <w:proofErr w:type="spellEnd"/>
      <w:r w:rsidR="00AE66E9" w:rsidRPr="00FF63EC">
        <w:rPr>
          <w:rFonts w:eastAsia="Calibri"/>
          <w:lang w:eastAsia="en-US"/>
        </w:rPr>
        <w:t xml:space="preserve"> района;</w:t>
      </w:r>
    </w:p>
    <w:p w:rsidR="00AE66E9" w:rsidRPr="00FF63EC" w:rsidRDefault="00AE66E9" w:rsidP="00AE66E9">
      <w:pPr>
        <w:widowControl w:val="0"/>
        <w:numPr>
          <w:ilvl w:val="0"/>
          <w:numId w:val="14"/>
        </w:numPr>
        <w:spacing w:after="0" w:line="240" w:lineRule="auto"/>
        <w:ind w:left="0" w:firstLine="567"/>
        <w:contextualSpacing/>
        <w:jc w:val="both"/>
        <w:rPr>
          <w:rFonts w:eastAsia="Calibri"/>
          <w:lang w:eastAsia="en-US"/>
        </w:rPr>
      </w:pPr>
      <w:r>
        <w:rPr>
          <w:rFonts w:eastAsia="Calibri"/>
          <w:lang w:eastAsia="en-US"/>
        </w:rPr>
        <w:t>на северо-востоке</w:t>
      </w:r>
      <w:r w:rsidRPr="00FF63EC">
        <w:rPr>
          <w:rFonts w:eastAsia="Calibri"/>
          <w:lang w:eastAsia="en-US"/>
        </w:rPr>
        <w:t xml:space="preserve"> – с </w:t>
      </w:r>
      <w:proofErr w:type="spellStart"/>
      <w:r>
        <w:rPr>
          <w:rFonts w:eastAsia="Calibri"/>
          <w:lang w:eastAsia="en-US"/>
        </w:rPr>
        <w:t>Нижнекатмисским</w:t>
      </w:r>
      <w:proofErr w:type="spellEnd"/>
      <w:r w:rsidRPr="00FF63EC">
        <w:rPr>
          <w:rFonts w:eastAsia="Calibri"/>
          <w:lang w:eastAsia="en-US"/>
        </w:rPr>
        <w:t xml:space="preserve"> сельсоветом </w:t>
      </w:r>
      <w:proofErr w:type="spellStart"/>
      <w:r>
        <w:rPr>
          <w:rFonts w:eastAsia="Calibri"/>
          <w:lang w:eastAsia="en-US"/>
        </w:rPr>
        <w:t>Сосновоборского</w:t>
      </w:r>
      <w:proofErr w:type="spellEnd"/>
      <w:r w:rsidRPr="00FF63EC">
        <w:rPr>
          <w:rFonts w:eastAsia="Calibri"/>
          <w:lang w:eastAsia="en-US"/>
        </w:rPr>
        <w:t xml:space="preserve"> района;</w:t>
      </w:r>
    </w:p>
    <w:p w:rsidR="00AE66E9" w:rsidRPr="00FF63EC" w:rsidRDefault="00AE66E9" w:rsidP="00AE66E9">
      <w:pPr>
        <w:widowControl w:val="0"/>
        <w:numPr>
          <w:ilvl w:val="0"/>
          <w:numId w:val="14"/>
        </w:numPr>
        <w:spacing w:after="0" w:line="240" w:lineRule="auto"/>
        <w:ind w:left="0" w:firstLine="567"/>
        <w:contextualSpacing/>
        <w:jc w:val="both"/>
        <w:rPr>
          <w:rFonts w:eastAsia="Calibri"/>
          <w:lang w:eastAsia="en-US"/>
        </w:rPr>
      </w:pPr>
      <w:r>
        <w:rPr>
          <w:rFonts w:eastAsia="Calibri"/>
          <w:lang w:eastAsia="en-US"/>
        </w:rPr>
        <w:t xml:space="preserve">на </w:t>
      </w:r>
      <w:r w:rsidRPr="00FF63EC">
        <w:rPr>
          <w:rFonts w:eastAsia="Calibri"/>
          <w:lang w:eastAsia="en-US"/>
        </w:rPr>
        <w:t xml:space="preserve">востоке – с </w:t>
      </w:r>
      <w:proofErr w:type="spellStart"/>
      <w:r>
        <w:rPr>
          <w:rFonts w:eastAsia="Calibri"/>
          <w:lang w:eastAsia="en-US"/>
        </w:rPr>
        <w:t>Сюзюмским</w:t>
      </w:r>
      <w:proofErr w:type="spellEnd"/>
      <w:r w:rsidRPr="00FF63EC">
        <w:rPr>
          <w:rFonts w:eastAsia="Calibri"/>
          <w:lang w:eastAsia="en-US"/>
        </w:rPr>
        <w:t xml:space="preserve"> сельсоветом </w:t>
      </w:r>
      <w:r>
        <w:rPr>
          <w:rFonts w:eastAsia="Calibri"/>
          <w:lang w:eastAsia="en-US"/>
        </w:rPr>
        <w:t>Кузнецкого</w:t>
      </w:r>
      <w:r w:rsidRPr="00FF63EC">
        <w:rPr>
          <w:rFonts w:eastAsia="Calibri"/>
          <w:lang w:eastAsia="en-US"/>
        </w:rPr>
        <w:t xml:space="preserve"> района</w:t>
      </w:r>
      <w:r w:rsidR="00A90D95">
        <w:rPr>
          <w:rFonts w:eastAsia="Calibri"/>
          <w:lang w:eastAsia="en-US"/>
        </w:rPr>
        <w:t xml:space="preserve"> и </w:t>
      </w:r>
      <w:proofErr w:type="spellStart"/>
      <w:r w:rsidR="00A90D95">
        <w:rPr>
          <w:rFonts w:eastAsia="Calibri"/>
          <w:lang w:eastAsia="en-US"/>
        </w:rPr>
        <w:t>Нижнеелюзанским</w:t>
      </w:r>
      <w:proofErr w:type="spellEnd"/>
      <w:r w:rsidR="00A90D95">
        <w:rPr>
          <w:rFonts w:eastAsia="Calibri"/>
          <w:lang w:eastAsia="en-US"/>
        </w:rPr>
        <w:t xml:space="preserve"> сельсоветом </w:t>
      </w:r>
      <w:proofErr w:type="spellStart"/>
      <w:r w:rsidR="00A90D95">
        <w:rPr>
          <w:rFonts w:eastAsia="Calibri"/>
          <w:lang w:eastAsia="en-US"/>
        </w:rPr>
        <w:t>Городищенского</w:t>
      </w:r>
      <w:proofErr w:type="spellEnd"/>
      <w:r w:rsidR="00A90D95">
        <w:rPr>
          <w:rFonts w:eastAsia="Calibri"/>
          <w:lang w:eastAsia="en-US"/>
        </w:rPr>
        <w:t xml:space="preserve"> района</w:t>
      </w:r>
      <w:r w:rsidRPr="00FF63EC">
        <w:rPr>
          <w:rFonts w:eastAsia="Calibri"/>
          <w:lang w:eastAsia="en-US"/>
        </w:rPr>
        <w:t>;</w:t>
      </w:r>
    </w:p>
    <w:p w:rsidR="00AE66E9" w:rsidRDefault="00AE66E9" w:rsidP="00AE66E9">
      <w:pPr>
        <w:widowControl w:val="0"/>
        <w:numPr>
          <w:ilvl w:val="0"/>
          <w:numId w:val="14"/>
        </w:numPr>
        <w:spacing w:after="0" w:line="240" w:lineRule="auto"/>
        <w:ind w:left="0" w:firstLine="567"/>
        <w:contextualSpacing/>
        <w:jc w:val="both"/>
        <w:rPr>
          <w:rFonts w:eastAsia="Calibri"/>
          <w:lang w:eastAsia="en-US"/>
        </w:rPr>
      </w:pPr>
      <w:r w:rsidRPr="00FF63EC">
        <w:rPr>
          <w:rFonts w:eastAsia="Calibri"/>
          <w:lang w:eastAsia="en-US"/>
        </w:rPr>
        <w:t xml:space="preserve">на </w:t>
      </w:r>
      <w:r>
        <w:rPr>
          <w:rFonts w:eastAsia="Calibri"/>
          <w:lang w:eastAsia="en-US"/>
        </w:rPr>
        <w:t>юге-</w:t>
      </w:r>
      <w:r w:rsidRPr="00FF63EC">
        <w:rPr>
          <w:rFonts w:eastAsia="Calibri"/>
          <w:lang w:eastAsia="en-US"/>
        </w:rPr>
        <w:t xml:space="preserve"> с </w:t>
      </w:r>
      <w:proofErr w:type="spellStart"/>
      <w:r>
        <w:rPr>
          <w:rFonts w:eastAsia="Calibri"/>
          <w:lang w:eastAsia="en-US"/>
        </w:rPr>
        <w:t>Чаадаевском</w:t>
      </w:r>
      <w:proofErr w:type="spellEnd"/>
      <w:r>
        <w:rPr>
          <w:rFonts w:eastAsia="Calibri"/>
          <w:lang w:eastAsia="en-US"/>
        </w:rPr>
        <w:t xml:space="preserve"> </w:t>
      </w:r>
      <w:r w:rsidRPr="00FF63EC">
        <w:rPr>
          <w:rFonts w:eastAsia="Calibri"/>
          <w:lang w:eastAsia="en-US"/>
        </w:rPr>
        <w:t xml:space="preserve">сельсоветом </w:t>
      </w:r>
      <w:proofErr w:type="spellStart"/>
      <w:r>
        <w:rPr>
          <w:rFonts w:eastAsia="Calibri"/>
          <w:lang w:eastAsia="en-US"/>
        </w:rPr>
        <w:t>Городищенского</w:t>
      </w:r>
      <w:proofErr w:type="spellEnd"/>
      <w:r w:rsidRPr="00FF63EC">
        <w:rPr>
          <w:rFonts w:eastAsia="Calibri"/>
          <w:lang w:eastAsia="en-US"/>
        </w:rPr>
        <w:t xml:space="preserve"> района.</w:t>
      </w:r>
    </w:p>
    <w:p w:rsidR="00E72EF0" w:rsidRDefault="00E72EF0" w:rsidP="00E72EF0">
      <w:pPr>
        <w:pStyle w:val="afffb"/>
        <w:jc w:val="center"/>
        <w:rPr>
          <w:rFonts w:eastAsia="Calibri"/>
          <w:color w:val="000000"/>
          <w:lang w:val="ru-RU" w:eastAsia="en-US"/>
        </w:rPr>
      </w:pPr>
    </w:p>
    <w:p w:rsidR="00E72EF0" w:rsidRPr="00E72EF0" w:rsidRDefault="00E72EF0" w:rsidP="00E72EF0">
      <w:pPr>
        <w:pStyle w:val="afffb"/>
        <w:jc w:val="center"/>
        <w:rPr>
          <w:rFonts w:eastAsia="Calibri"/>
          <w:b/>
          <w:i/>
          <w:color w:val="000000"/>
          <w:lang w:val="ru-RU" w:eastAsia="en-US"/>
        </w:rPr>
      </w:pPr>
      <w:r w:rsidRPr="00E72EF0">
        <w:rPr>
          <w:rFonts w:eastAsia="Calibri"/>
          <w:b/>
          <w:i/>
          <w:color w:val="000000"/>
          <w:lang w:val="ru-RU" w:eastAsia="en-US"/>
        </w:rPr>
        <w:t>Транспортная доступность административного центра муниципального образования.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68"/>
        <w:gridCol w:w="3111"/>
        <w:gridCol w:w="2980"/>
        <w:gridCol w:w="1726"/>
        <w:gridCol w:w="1434"/>
      </w:tblGrid>
      <w:tr w:rsidR="00361D46" w:rsidRPr="00110DC8" w:rsidTr="00027A4D">
        <w:trPr>
          <w:cantSplit/>
          <w:trHeight w:val="20"/>
          <w:jc w:val="center"/>
        </w:trPr>
        <w:tc>
          <w:tcPr>
            <w:tcW w:w="337" w:type="pct"/>
            <w:vAlign w:val="center"/>
          </w:tcPr>
          <w:p w:rsidR="00361D46" w:rsidRPr="00110DC8" w:rsidRDefault="00361D46" w:rsidP="00361D46">
            <w:pPr>
              <w:keepNext/>
              <w:keepLines/>
              <w:spacing w:after="0" w:line="240" w:lineRule="auto"/>
              <w:jc w:val="center"/>
              <w:rPr>
                <w:rFonts w:eastAsia="Calibri"/>
                <w:b/>
                <w:szCs w:val="24"/>
                <w:lang w:eastAsia="en-US"/>
              </w:rPr>
            </w:pPr>
            <w:r w:rsidRPr="00110DC8">
              <w:rPr>
                <w:rFonts w:eastAsia="Calibri"/>
                <w:b/>
                <w:szCs w:val="24"/>
                <w:lang w:eastAsia="en-US"/>
              </w:rPr>
              <w:t>№ п/п</w:t>
            </w:r>
          </w:p>
        </w:tc>
        <w:tc>
          <w:tcPr>
            <w:tcW w:w="1568" w:type="pct"/>
            <w:vAlign w:val="center"/>
          </w:tcPr>
          <w:p w:rsidR="00361D46" w:rsidRPr="00110DC8" w:rsidRDefault="00361D46" w:rsidP="000C2B09">
            <w:pPr>
              <w:keepNext/>
              <w:keepLines/>
              <w:spacing w:after="0" w:line="240" w:lineRule="auto"/>
              <w:jc w:val="center"/>
              <w:rPr>
                <w:rFonts w:eastAsia="Calibri"/>
                <w:b/>
                <w:szCs w:val="24"/>
                <w:lang w:eastAsia="en-US"/>
              </w:rPr>
            </w:pPr>
            <w:r w:rsidRPr="00110DC8">
              <w:rPr>
                <w:rFonts w:eastAsia="Calibri"/>
                <w:b/>
                <w:szCs w:val="24"/>
                <w:lang w:eastAsia="en-US"/>
              </w:rPr>
              <w:t xml:space="preserve">Населенный пункт </w:t>
            </w:r>
            <w:r w:rsidR="000C2B09">
              <w:rPr>
                <w:rFonts w:eastAsia="Calibri"/>
                <w:b/>
                <w:szCs w:val="24"/>
                <w:lang w:eastAsia="en-US"/>
              </w:rPr>
              <w:t>муниципального образования</w:t>
            </w:r>
          </w:p>
        </w:tc>
        <w:tc>
          <w:tcPr>
            <w:tcW w:w="1502" w:type="pct"/>
          </w:tcPr>
          <w:p w:rsidR="00361D46" w:rsidRPr="00361D46" w:rsidRDefault="00361D46" w:rsidP="00361D46">
            <w:pPr>
              <w:keepNext/>
              <w:keepLines/>
              <w:spacing w:after="0" w:line="240" w:lineRule="auto"/>
              <w:jc w:val="center"/>
              <w:rPr>
                <w:rFonts w:eastAsia="Calibri"/>
                <w:b/>
                <w:szCs w:val="24"/>
                <w:lang w:eastAsia="en-US"/>
              </w:rPr>
            </w:pPr>
            <w:r w:rsidRPr="00361D46">
              <w:rPr>
                <w:b/>
              </w:rPr>
              <w:t>р.п. Чаадаевка</w:t>
            </w:r>
          </w:p>
        </w:tc>
        <w:tc>
          <w:tcPr>
            <w:tcW w:w="870" w:type="pct"/>
          </w:tcPr>
          <w:p w:rsidR="00361D46" w:rsidRPr="00361D46" w:rsidRDefault="00361D46" w:rsidP="00361D46">
            <w:pPr>
              <w:keepNext/>
              <w:keepLines/>
              <w:spacing w:after="0" w:line="240" w:lineRule="auto"/>
              <w:jc w:val="center"/>
              <w:rPr>
                <w:rFonts w:eastAsia="Calibri"/>
                <w:b/>
                <w:szCs w:val="24"/>
                <w:lang w:eastAsia="en-US"/>
              </w:rPr>
            </w:pPr>
            <w:r w:rsidRPr="00361D46">
              <w:rPr>
                <w:b/>
              </w:rPr>
              <w:t>г. Городище</w:t>
            </w:r>
          </w:p>
        </w:tc>
        <w:tc>
          <w:tcPr>
            <w:tcW w:w="722" w:type="pct"/>
          </w:tcPr>
          <w:p w:rsidR="00361D46" w:rsidRPr="00361D46" w:rsidRDefault="00361D46" w:rsidP="00361D46">
            <w:pPr>
              <w:keepNext/>
              <w:keepLines/>
              <w:spacing w:after="0" w:line="240" w:lineRule="auto"/>
              <w:jc w:val="center"/>
              <w:rPr>
                <w:rFonts w:eastAsia="Calibri"/>
                <w:b/>
                <w:szCs w:val="24"/>
                <w:lang w:eastAsia="en-US"/>
              </w:rPr>
            </w:pPr>
            <w:r w:rsidRPr="00361D46">
              <w:rPr>
                <w:b/>
              </w:rPr>
              <w:t>г. Пенза</w:t>
            </w:r>
          </w:p>
        </w:tc>
      </w:tr>
      <w:tr w:rsidR="00E72EF0" w:rsidRPr="00FF63EC" w:rsidTr="00027A4D">
        <w:trPr>
          <w:cantSplit/>
          <w:trHeight w:val="20"/>
          <w:jc w:val="center"/>
        </w:trPr>
        <w:tc>
          <w:tcPr>
            <w:tcW w:w="337" w:type="pct"/>
            <w:vAlign w:val="center"/>
          </w:tcPr>
          <w:p w:rsidR="00E72EF0" w:rsidRPr="00FF63EC" w:rsidRDefault="00E72EF0" w:rsidP="00E72EF0">
            <w:pPr>
              <w:keepNext/>
              <w:keepLines/>
              <w:spacing w:after="0" w:line="240" w:lineRule="auto"/>
              <w:jc w:val="center"/>
              <w:rPr>
                <w:rFonts w:eastAsia="Calibri"/>
                <w:szCs w:val="24"/>
                <w:lang w:eastAsia="en-US"/>
              </w:rPr>
            </w:pPr>
            <w:r w:rsidRPr="00FF63EC">
              <w:rPr>
                <w:rFonts w:eastAsia="Calibri"/>
                <w:szCs w:val="24"/>
                <w:lang w:eastAsia="en-US"/>
              </w:rPr>
              <w:t>1.</w:t>
            </w:r>
          </w:p>
        </w:tc>
        <w:tc>
          <w:tcPr>
            <w:tcW w:w="1568" w:type="pct"/>
            <w:vAlign w:val="center"/>
          </w:tcPr>
          <w:p w:rsidR="00E72EF0" w:rsidRPr="00E72EF0" w:rsidRDefault="00E72EF0" w:rsidP="00E72EF0">
            <w:pPr>
              <w:keepNext/>
              <w:keepLines/>
              <w:spacing w:after="0" w:line="240" w:lineRule="auto"/>
              <w:rPr>
                <w:rFonts w:eastAsia="Calibri"/>
                <w:szCs w:val="24"/>
                <w:lang w:eastAsia="en-US"/>
              </w:rPr>
            </w:pPr>
            <w:r w:rsidRPr="00E72EF0">
              <w:t>р.п. Чаадаевка</w:t>
            </w:r>
          </w:p>
        </w:tc>
        <w:tc>
          <w:tcPr>
            <w:tcW w:w="1502" w:type="pct"/>
            <w:vAlign w:val="center"/>
          </w:tcPr>
          <w:p w:rsidR="00E72EF0" w:rsidRPr="00FF63EC" w:rsidRDefault="00E72EF0" w:rsidP="00E72EF0">
            <w:pPr>
              <w:keepNext/>
              <w:keepLines/>
              <w:spacing w:after="0" w:line="240" w:lineRule="auto"/>
              <w:jc w:val="center"/>
              <w:rPr>
                <w:rFonts w:eastAsia="Calibri"/>
                <w:szCs w:val="24"/>
                <w:lang w:eastAsia="en-US"/>
              </w:rPr>
            </w:pPr>
            <w:r w:rsidRPr="00E72EF0">
              <w:rPr>
                <w:sz w:val="20"/>
                <w:szCs w:val="20"/>
              </w:rPr>
              <w:t>отсутствует автомобильное сообщение по дорогам с твердым покрытием</w:t>
            </w:r>
          </w:p>
        </w:tc>
        <w:tc>
          <w:tcPr>
            <w:tcW w:w="870" w:type="pct"/>
            <w:vAlign w:val="center"/>
          </w:tcPr>
          <w:p w:rsidR="00E72EF0" w:rsidRPr="00E72EF0" w:rsidRDefault="00762043" w:rsidP="00E72EF0">
            <w:pPr>
              <w:keepNext/>
              <w:keepLines/>
              <w:spacing w:after="0" w:line="240" w:lineRule="auto"/>
              <w:jc w:val="center"/>
              <w:rPr>
                <w:rFonts w:eastAsia="Calibri"/>
                <w:szCs w:val="24"/>
                <w:lang w:eastAsia="en-US"/>
              </w:rPr>
            </w:pPr>
            <m:oMathPara>
              <m:oMath>
                <m:sSup>
                  <m:sSupPr>
                    <m:ctrlPr>
                      <w:rPr>
                        <w:rFonts w:ascii="Cambria Math" w:eastAsia="Calibri" w:hAnsi="Cambria Math"/>
                        <w:szCs w:val="24"/>
                        <w:lang w:eastAsia="en-US"/>
                      </w:rPr>
                    </m:ctrlPr>
                  </m:sSupPr>
                  <m:e>
                    <m:r>
                      <w:rPr>
                        <w:rFonts w:ascii="Cambria Math" w:eastAsia="Calibri" w:hAnsi="Cambria Math"/>
                        <w:szCs w:val="24"/>
                        <w:lang w:eastAsia="en-US"/>
                      </w:rPr>
                      <m:t>25</m:t>
                    </m:r>
                  </m:e>
                  <m:sup>
                    <m:r>
                      <w:rPr>
                        <w:rFonts w:ascii="Cambria Math" w:eastAsia="Calibri" w:hAnsi="Cambria Math"/>
                        <w:szCs w:val="24"/>
                        <w:lang w:eastAsia="en-US"/>
                      </w:rPr>
                      <m:t>1</m:t>
                    </m:r>
                  </m:sup>
                </m:sSup>
              </m:oMath>
            </m:oMathPara>
          </w:p>
          <w:p w:rsidR="00E72EF0" w:rsidRPr="00E72EF0" w:rsidRDefault="00762043" w:rsidP="00E72EF0">
            <w:pPr>
              <w:keepNext/>
              <w:keepLines/>
              <w:spacing w:after="0" w:line="240" w:lineRule="auto"/>
              <w:jc w:val="center"/>
              <w:rPr>
                <w:rFonts w:eastAsia="Calibri"/>
                <w:szCs w:val="24"/>
                <w:lang w:eastAsia="en-US"/>
              </w:rPr>
            </w:pPr>
            <m:oMathPara>
              <m:oMath>
                <m:sSup>
                  <m:sSupPr>
                    <m:ctrlPr>
                      <w:rPr>
                        <w:rFonts w:ascii="Cambria Math" w:eastAsia="Calibri" w:hAnsi="Cambria Math"/>
                        <w:szCs w:val="24"/>
                        <w:lang w:eastAsia="en-US"/>
                      </w:rPr>
                    </m:ctrlPr>
                  </m:sSupPr>
                  <m:e>
                    <m:r>
                      <w:rPr>
                        <w:rFonts w:ascii="Cambria Math" w:eastAsia="Calibri" w:hAnsi="Cambria Math"/>
                        <w:szCs w:val="24"/>
                        <w:lang w:eastAsia="en-US"/>
                      </w:rPr>
                      <m:t>22</m:t>
                    </m:r>
                  </m:e>
                  <m:sup>
                    <m:r>
                      <w:rPr>
                        <w:rFonts w:ascii="Cambria Math" w:eastAsia="Calibri" w:hAnsi="Cambria Math"/>
                        <w:szCs w:val="24"/>
                        <w:lang w:eastAsia="en-US"/>
                      </w:rPr>
                      <m:t>2</m:t>
                    </m:r>
                  </m:sup>
                </m:sSup>
              </m:oMath>
            </m:oMathPara>
          </w:p>
        </w:tc>
        <w:tc>
          <w:tcPr>
            <w:tcW w:w="722" w:type="pct"/>
            <w:vAlign w:val="center"/>
          </w:tcPr>
          <w:p w:rsidR="00E72EF0" w:rsidRPr="00E72EF0" w:rsidRDefault="00762043" w:rsidP="00E72EF0">
            <w:pPr>
              <w:keepNext/>
              <w:keepLines/>
              <w:spacing w:after="0" w:line="240" w:lineRule="auto"/>
              <w:jc w:val="center"/>
              <w:rPr>
                <w:rFonts w:eastAsia="Calibri"/>
                <w:szCs w:val="24"/>
                <w:lang w:eastAsia="en-US"/>
              </w:rPr>
            </w:pPr>
            <m:oMathPara>
              <m:oMath>
                <m:sSup>
                  <m:sSupPr>
                    <m:ctrlPr>
                      <w:rPr>
                        <w:rFonts w:ascii="Cambria Math" w:eastAsia="Calibri" w:hAnsi="Cambria Math"/>
                        <w:szCs w:val="24"/>
                        <w:lang w:eastAsia="en-US"/>
                      </w:rPr>
                    </m:ctrlPr>
                  </m:sSupPr>
                  <m:e>
                    <m:r>
                      <w:rPr>
                        <w:rFonts w:ascii="Cambria Math" w:eastAsia="Calibri" w:hAnsi="Cambria Math"/>
                        <w:szCs w:val="24"/>
                        <w:lang w:eastAsia="en-US"/>
                      </w:rPr>
                      <m:t>72</m:t>
                    </m:r>
                  </m:e>
                  <m:sup>
                    <m:r>
                      <w:rPr>
                        <w:rFonts w:ascii="Cambria Math" w:eastAsia="Calibri" w:hAnsi="Cambria Math"/>
                        <w:szCs w:val="24"/>
                        <w:lang w:eastAsia="en-US"/>
                      </w:rPr>
                      <m:t>1</m:t>
                    </m:r>
                  </m:sup>
                </m:sSup>
              </m:oMath>
            </m:oMathPara>
          </w:p>
          <w:p w:rsidR="00E72EF0" w:rsidRPr="00E72EF0" w:rsidRDefault="00762043" w:rsidP="00E72EF0">
            <w:pPr>
              <w:keepNext/>
              <w:keepLines/>
              <w:spacing w:after="0" w:line="240" w:lineRule="auto"/>
              <w:jc w:val="center"/>
              <w:rPr>
                <w:rFonts w:eastAsia="Calibri"/>
                <w:szCs w:val="24"/>
                <w:lang w:eastAsia="en-US"/>
              </w:rPr>
            </w:pPr>
            <m:oMathPara>
              <m:oMath>
                <m:sSup>
                  <m:sSupPr>
                    <m:ctrlPr>
                      <w:rPr>
                        <w:rFonts w:ascii="Cambria Math" w:eastAsia="Calibri" w:hAnsi="Cambria Math"/>
                        <w:szCs w:val="24"/>
                        <w:lang w:eastAsia="en-US"/>
                      </w:rPr>
                    </m:ctrlPr>
                  </m:sSupPr>
                  <m:e>
                    <m:r>
                      <w:rPr>
                        <w:rFonts w:ascii="Cambria Math" w:eastAsia="Calibri" w:hAnsi="Cambria Math"/>
                        <w:szCs w:val="24"/>
                        <w:lang w:eastAsia="en-US"/>
                      </w:rPr>
                      <m:t>71</m:t>
                    </m:r>
                  </m:e>
                  <m:sup>
                    <m:r>
                      <w:rPr>
                        <w:rFonts w:ascii="Cambria Math" w:eastAsia="Calibri" w:hAnsi="Cambria Math"/>
                        <w:szCs w:val="24"/>
                        <w:lang w:eastAsia="en-US"/>
                      </w:rPr>
                      <m:t>2</m:t>
                    </m:r>
                  </m:sup>
                </m:sSup>
              </m:oMath>
            </m:oMathPara>
          </w:p>
        </w:tc>
      </w:tr>
      <w:tr w:rsidR="00E72EF0" w:rsidRPr="00FF63EC" w:rsidTr="00027A4D">
        <w:trPr>
          <w:cantSplit/>
          <w:trHeight w:val="20"/>
          <w:jc w:val="center"/>
        </w:trPr>
        <w:tc>
          <w:tcPr>
            <w:tcW w:w="337" w:type="pct"/>
            <w:vAlign w:val="center"/>
          </w:tcPr>
          <w:p w:rsidR="00E72EF0" w:rsidRPr="00FF63EC" w:rsidRDefault="00E72EF0" w:rsidP="00E72EF0">
            <w:pPr>
              <w:keepNext/>
              <w:keepLines/>
              <w:spacing w:after="0" w:line="240" w:lineRule="auto"/>
              <w:jc w:val="center"/>
              <w:rPr>
                <w:rFonts w:eastAsia="Calibri"/>
                <w:szCs w:val="24"/>
                <w:lang w:eastAsia="en-US"/>
              </w:rPr>
            </w:pPr>
            <w:r w:rsidRPr="00FF63EC">
              <w:rPr>
                <w:rFonts w:eastAsia="Calibri"/>
                <w:szCs w:val="24"/>
                <w:lang w:eastAsia="en-US"/>
              </w:rPr>
              <w:t>2.</w:t>
            </w:r>
          </w:p>
        </w:tc>
        <w:tc>
          <w:tcPr>
            <w:tcW w:w="1568" w:type="pct"/>
            <w:vAlign w:val="center"/>
          </w:tcPr>
          <w:p w:rsidR="00E72EF0" w:rsidRPr="00E72EF0" w:rsidRDefault="00E72EF0" w:rsidP="00E72EF0">
            <w:pPr>
              <w:keepNext/>
              <w:keepLines/>
              <w:spacing w:after="0" w:line="240" w:lineRule="auto"/>
              <w:rPr>
                <w:rFonts w:eastAsia="Calibri"/>
                <w:szCs w:val="24"/>
                <w:lang w:eastAsia="en-US"/>
              </w:rPr>
            </w:pPr>
            <w:r w:rsidRPr="00E72EF0">
              <w:t xml:space="preserve">железнодорожная станция </w:t>
            </w:r>
            <w:proofErr w:type="spellStart"/>
            <w:r w:rsidRPr="00E72EF0">
              <w:t>Кадада</w:t>
            </w:r>
            <w:proofErr w:type="spellEnd"/>
          </w:p>
        </w:tc>
        <w:tc>
          <w:tcPr>
            <w:tcW w:w="3094" w:type="pct"/>
            <w:gridSpan w:val="3"/>
          </w:tcPr>
          <w:p w:rsidR="00E72EF0" w:rsidRPr="00FF63EC" w:rsidRDefault="00E72EF0" w:rsidP="00E72EF0">
            <w:pPr>
              <w:keepNext/>
              <w:keepLines/>
              <w:spacing w:after="0" w:line="240" w:lineRule="auto"/>
              <w:jc w:val="center"/>
              <w:rPr>
                <w:rFonts w:eastAsia="Calibri"/>
                <w:szCs w:val="24"/>
                <w:lang w:eastAsia="en-US"/>
              </w:rPr>
            </w:pPr>
            <w:r w:rsidRPr="009C61CE">
              <w:rPr>
                <w:sz w:val="20"/>
                <w:szCs w:val="20"/>
              </w:rPr>
              <w:t>отсутствует автомобильное сообщение по дорогам с твердым покрытием</w:t>
            </w:r>
          </w:p>
        </w:tc>
      </w:tr>
      <w:tr w:rsidR="00E72EF0" w:rsidRPr="00FF63EC" w:rsidTr="00027A4D">
        <w:trPr>
          <w:cantSplit/>
          <w:trHeight w:val="20"/>
          <w:jc w:val="center"/>
        </w:trPr>
        <w:tc>
          <w:tcPr>
            <w:tcW w:w="337" w:type="pct"/>
            <w:vAlign w:val="center"/>
          </w:tcPr>
          <w:p w:rsidR="00E72EF0" w:rsidRPr="00FF63EC" w:rsidRDefault="00E72EF0" w:rsidP="00E72EF0">
            <w:pPr>
              <w:keepNext/>
              <w:keepLines/>
              <w:spacing w:after="0" w:line="240" w:lineRule="auto"/>
              <w:jc w:val="center"/>
              <w:rPr>
                <w:rFonts w:eastAsia="Calibri"/>
                <w:szCs w:val="24"/>
                <w:lang w:eastAsia="en-US"/>
              </w:rPr>
            </w:pPr>
            <w:r>
              <w:rPr>
                <w:rFonts w:eastAsia="Calibri"/>
                <w:szCs w:val="24"/>
                <w:lang w:eastAsia="en-US"/>
              </w:rPr>
              <w:t>3.</w:t>
            </w:r>
          </w:p>
        </w:tc>
        <w:tc>
          <w:tcPr>
            <w:tcW w:w="1568" w:type="pct"/>
            <w:vAlign w:val="center"/>
          </w:tcPr>
          <w:p w:rsidR="00E72EF0" w:rsidRPr="00E72EF0" w:rsidRDefault="00E72EF0" w:rsidP="00E72EF0">
            <w:pPr>
              <w:keepNext/>
              <w:keepLines/>
              <w:spacing w:after="0" w:line="240" w:lineRule="auto"/>
              <w:rPr>
                <w:rFonts w:eastAsia="Calibri"/>
                <w:szCs w:val="24"/>
                <w:lang w:eastAsia="en-US"/>
              </w:rPr>
            </w:pPr>
            <w:r w:rsidRPr="00E72EF0">
              <w:t xml:space="preserve">железнодорожная станция </w:t>
            </w:r>
            <w:proofErr w:type="spellStart"/>
            <w:r w:rsidRPr="00E72EF0">
              <w:t>Никоново</w:t>
            </w:r>
            <w:proofErr w:type="spellEnd"/>
          </w:p>
        </w:tc>
        <w:tc>
          <w:tcPr>
            <w:tcW w:w="3094" w:type="pct"/>
            <w:gridSpan w:val="3"/>
          </w:tcPr>
          <w:p w:rsidR="00E72EF0" w:rsidRPr="00FF63EC" w:rsidRDefault="00E72EF0" w:rsidP="00E72EF0">
            <w:pPr>
              <w:keepNext/>
              <w:keepLines/>
              <w:spacing w:after="0" w:line="240" w:lineRule="auto"/>
              <w:jc w:val="center"/>
              <w:rPr>
                <w:rFonts w:eastAsia="Calibri"/>
                <w:szCs w:val="24"/>
                <w:lang w:eastAsia="en-US"/>
              </w:rPr>
            </w:pPr>
            <w:r w:rsidRPr="008F5DA3">
              <w:rPr>
                <w:sz w:val="20"/>
                <w:szCs w:val="20"/>
              </w:rPr>
              <w:t>отсутствует автомобильное сообщение по дорогам с твердым покрытием</w:t>
            </w:r>
          </w:p>
        </w:tc>
      </w:tr>
      <w:tr w:rsidR="00E72EF0" w:rsidRPr="00FF63EC" w:rsidTr="00E22BDB">
        <w:trPr>
          <w:cantSplit/>
          <w:trHeight w:val="20"/>
          <w:jc w:val="center"/>
        </w:trPr>
        <w:tc>
          <w:tcPr>
            <w:tcW w:w="5000" w:type="pct"/>
            <w:gridSpan w:val="5"/>
          </w:tcPr>
          <w:p w:rsidR="00E72EF0" w:rsidRPr="00697A91" w:rsidRDefault="00E72EF0" w:rsidP="00E72EF0">
            <w:pPr>
              <w:keepNext/>
              <w:keepLines/>
              <w:spacing w:after="0" w:line="240" w:lineRule="auto"/>
              <w:rPr>
                <w:rFonts w:eastAsia="Calibri"/>
                <w:sz w:val="18"/>
                <w:szCs w:val="24"/>
                <w:lang w:eastAsia="en-US"/>
              </w:rPr>
            </w:pPr>
            <w:r w:rsidRPr="00697A91">
              <w:rPr>
                <w:rFonts w:eastAsia="Calibri"/>
                <w:sz w:val="18"/>
                <w:szCs w:val="24"/>
                <w:lang w:eastAsia="en-US"/>
              </w:rPr>
              <w:t>Примечания: расстояния указаны до центров населенных пунктов и по данным интернет ресурса https://maps.yandex.ru</w:t>
            </w:r>
          </w:p>
          <w:p w:rsidR="00E72EF0" w:rsidRPr="00697A91" w:rsidRDefault="00E72EF0" w:rsidP="00E72EF0">
            <w:pPr>
              <w:pStyle w:val="affffff1"/>
              <w:jc w:val="left"/>
              <w:rPr>
                <w:color w:val="auto"/>
                <w:sz w:val="18"/>
                <w:szCs w:val="20"/>
              </w:rPr>
            </w:pPr>
            <w:r w:rsidRPr="00697A91">
              <w:rPr>
                <w:color w:val="auto"/>
                <w:sz w:val="18"/>
                <w:szCs w:val="20"/>
              </w:rPr>
              <w:t>₁ движение по трассе М5 «Урал»;</w:t>
            </w:r>
          </w:p>
          <w:p w:rsidR="00E72EF0" w:rsidRPr="00E72EF0" w:rsidRDefault="00E72EF0" w:rsidP="00E72EF0">
            <w:pPr>
              <w:pStyle w:val="affffff1"/>
              <w:jc w:val="left"/>
              <w:rPr>
                <w:color w:val="auto"/>
                <w:sz w:val="20"/>
                <w:szCs w:val="20"/>
              </w:rPr>
            </w:pPr>
            <w:r w:rsidRPr="00697A91">
              <w:rPr>
                <w:color w:val="auto"/>
                <w:sz w:val="18"/>
                <w:szCs w:val="20"/>
              </w:rPr>
              <w:t>² д</w:t>
            </w:r>
            <w:r w:rsidR="00697A91">
              <w:rPr>
                <w:color w:val="auto"/>
                <w:sz w:val="18"/>
                <w:szCs w:val="20"/>
              </w:rPr>
              <w:t>вижение через с. Павло-Куракино.</w:t>
            </w:r>
          </w:p>
        </w:tc>
      </w:tr>
    </w:tbl>
    <w:p w:rsidR="00697A91" w:rsidRDefault="00697A91" w:rsidP="00622895">
      <w:pPr>
        <w:keepNext/>
        <w:keepLines/>
        <w:spacing w:after="0"/>
        <w:ind w:firstLine="709"/>
        <w:jc w:val="both"/>
      </w:pPr>
      <w:r w:rsidRPr="00673B03">
        <w:t xml:space="preserve">Железнодорожная станция располагается в р.п. Чаадаевка, ближайший аэропорт в </w:t>
      </w:r>
      <w:r w:rsidR="00622895">
        <w:br/>
      </w:r>
      <w:r w:rsidRPr="00673B03">
        <w:t>г. Пенза.</w:t>
      </w:r>
    </w:p>
    <w:p w:rsidR="006F1AD2" w:rsidRPr="00B90652" w:rsidRDefault="00B90652" w:rsidP="00622895">
      <w:pPr>
        <w:pStyle w:val="afffb"/>
        <w:ind w:firstLine="708"/>
        <w:contextualSpacing/>
        <w:rPr>
          <w:lang w:val="ru-RU"/>
        </w:rPr>
      </w:pPr>
      <w:r w:rsidRPr="00B90652">
        <w:rPr>
          <w:lang w:val="ru-RU"/>
        </w:rPr>
        <w:t xml:space="preserve">Местоположение муниципального образования р.п. Чаадаевка </w:t>
      </w:r>
      <w:proofErr w:type="spellStart"/>
      <w:r w:rsidRPr="00B90652">
        <w:rPr>
          <w:lang w:val="ru-RU"/>
        </w:rPr>
        <w:t>Городищенского</w:t>
      </w:r>
      <w:proofErr w:type="spellEnd"/>
      <w:r w:rsidRPr="00B90652">
        <w:rPr>
          <w:lang w:val="ru-RU"/>
        </w:rPr>
        <w:t xml:space="preserve"> района </w:t>
      </w:r>
      <w:r w:rsidR="006F1AD2" w:rsidRPr="00B90652">
        <w:rPr>
          <w:lang w:val="ru-RU"/>
        </w:rPr>
        <w:t>в системе муниципальных образований Пензенской области представлено на рисунке 1.</w:t>
      </w:r>
    </w:p>
    <w:p w:rsidR="00B90652" w:rsidRDefault="00B90652" w:rsidP="00B90652">
      <w:pPr>
        <w:autoSpaceDE w:val="0"/>
        <w:autoSpaceDN w:val="0"/>
        <w:spacing w:after="0" w:line="240" w:lineRule="auto"/>
        <w:ind w:firstLine="709"/>
        <w:jc w:val="both"/>
        <w:rPr>
          <w:color w:val="000000"/>
          <w:spacing w:val="-2"/>
          <w:szCs w:val="24"/>
        </w:rPr>
      </w:pPr>
      <w:r w:rsidRPr="006F1AD2">
        <w:rPr>
          <w:color w:val="000000"/>
          <w:spacing w:val="-2"/>
          <w:szCs w:val="24"/>
        </w:rPr>
        <w:t>Модель проектной системы расселения Пензенской области представлена на рисунке 2.</w:t>
      </w:r>
      <w:r w:rsidRPr="00335FA1">
        <w:rPr>
          <w:color w:val="000000"/>
          <w:spacing w:val="-2"/>
          <w:szCs w:val="24"/>
        </w:rPr>
        <w:t xml:space="preserve"> </w:t>
      </w:r>
    </w:p>
    <w:p w:rsidR="00B90652" w:rsidRDefault="00B90652" w:rsidP="006F1AD2">
      <w:pPr>
        <w:pStyle w:val="afffb"/>
        <w:ind w:firstLine="708"/>
        <w:contextualSpacing/>
        <w:rPr>
          <w:highlight w:val="yellow"/>
          <w:lang w:val="ru-RU"/>
        </w:rPr>
      </w:pPr>
    </w:p>
    <w:p w:rsidR="00B90652" w:rsidRDefault="00B90652" w:rsidP="006F1AD2">
      <w:pPr>
        <w:pStyle w:val="afffb"/>
        <w:ind w:firstLine="708"/>
        <w:contextualSpacing/>
        <w:rPr>
          <w:highlight w:val="yellow"/>
          <w:lang w:val="ru-RU"/>
        </w:rPr>
        <w:sectPr w:rsidR="00B90652" w:rsidSect="00832E21">
          <w:headerReference w:type="default" r:id="rId9"/>
          <w:footerReference w:type="default" r:id="rId10"/>
          <w:pgSz w:w="11906" w:h="16838"/>
          <w:pgMar w:top="851" w:right="567" w:bottom="1134" w:left="1560" w:header="283" w:footer="283" w:gutter="0"/>
          <w:cols w:space="1701"/>
          <w:docGrid w:linePitch="360"/>
        </w:sectPr>
      </w:pPr>
    </w:p>
    <w:p w:rsidR="00B90652" w:rsidRDefault="00B90652" w:rsidP="00B90652">
      <w:pPr>
        <w:pStyle w:val="afffb"/>
        <w:ind w:firstLine="708"/>
        <w:contextualSpacing/>
        <w:jc w:val="right"/>
        <w:rPr>
          <w:noProof/>
          <w:lang w:val="ru-RU" w:eastAsia="ru-RU"/>
        </w:rPr>
      </w:pPr>
      <w:r>
        <w:rPr>
          <w:noProof/>
          <w:lang w:val="ru-RU" w:eastAsia="ru-RU"/>
        </w:rPr>
        <w:t>Рисунок 1</w:t>
      </w:r>
    </w:p>
    <w:p w:rsidR="00B90652" w:rsidRDefault="00B90652" w:rsidP="00B90652">
      <w:pPr>
        <w:pStyle w:val="afffb"/>
        <w:ind w:firstLine="708"/>
        <w:contextualSpacing/>
        <w:jc w:val="center"/>
        <w:rPr>
          <w:noProof/>
          <w:lang w:val="ru-RU" w:eastAsia="ru-RU"/>
        </w:rPr>
      </w:pPr>
      <w:r>
        <w:rPr>
          <w:noProof/>
          <w:lang w:val="ru-RU" w:eastAsia="ru-RU"/>
        </w:rPr>
        <w:t>Местоположение муниципального образования р.п. Чаадаевка Городищенского района Пензенской области</w:t>
      </w:r>
    </w:p>
    <w:p w:rsidR="00B90652" w:rsidRDefault="00B222CB" w:rsidP="00832E21">
      <w:pPr>
        <w:pStyle w:val="afffb"/>
        <w:ind w:left="-426" w:firstLine="1276"/>
        <w:contextualSpacing/>
        <w:rPr>
          <w:highlight w:val="yellow"/>
          <w:lang w:val="ru-RU"/>
        </w:rPr>
      </w:pPr>
      <w:r>
        <w:rPr>
          <w:noProof/>
          <w:lang w:val="ru-RU" w:eastAsia="ru-RU"/>
        </w:rPr>
        <w:drawing>
          <wp:inline distT="0" distB="0" distL="0" distR="0">
            <wp:extent cx="8356854" cy="5836172"/>
            <wp:effectExtent l="19050" t="0" r="6096" b="0"/>
            <wp:docPr id="7" name="Рисунок 7" descr="K:\GP\Gorodische_RN\Chaadaevka_SS\Tabs\Карта для пояснилки_райо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GP\Gorodische_RN\Chaadaevka_SS\Tabs\Карта для пояснилки_район.jpg"/>
                    <pic:cNvPicPr>
                      <a:picLocks noChangeAspect="1" noChangeArrowheads="1"/>
                    </pic:cNvPicPr>
                  </pic:nvPicPr>
                  <pic:blipFill>
                    <a:blip r:embed="rId11" cstate="print"/>
                    <a:srcRect l="515" r="10525" b="14047"/>
                    <a:stretch>
                      <a:fillRect/>
                    </a:stretch>
                  </pic:blipFill>
                  <pic:spPr bwMode="auto">
                    <a:xfrm>
                      <a:off x="0" y="0"/>
                      <a:ext cx="8356854" cy="5836172"/>
                    </a:xfrm>
                    <a:prstGeom prst="rect">
                      <a:avLst/>
                    </a:prstGeom>
                    <a:noFill/>
                    <a:ln w="9525">
                      <a:noFill/>
                      <a:miter lim="800000"/>
                      <a:headEnd/>
                      <a:tailEnd/>
                    </a:ln>
                  </pic:spPr>
                </pic:pic>
              </a:graphicData>
            </a:graphic>
          </wp:inline>
        </w:drawing>
      </w:r>
    </w:p>
    <w:p w:rsidR="00B90652" w:rsidRDefault="00B90652" w:rsidP="006F1AD2">
      <w:pPr>
        <w:pStyle w:val="afffb"/>
        <w:ind w:firstLine="708"/>
        <w:contextualSpacing/>
        <w:rPr>
          <w:highlight w:val="yellow"/>
          <w:lang w:val="ru-RU"/>
        </w:rPr>
      </w:pPr>
    </w:p>
    <w:p w:rsidR="00B90652" w:rsidRDefault="00B90652" w:rsidP="006F1AD2">
      <w:pPr>
        <w:pStyle w:val="afffb"/>
        <w:ind w:firstLine="708"/>
        <w:contextualSpacing/>
        <w:rPr>
          <w:highlight w:val="yellow"/>
          <w:lang w:val="ru-RU"/>
        </w:rPr>
        <w:sectPr w:rsidR="00B90652" w:rsidSect="00832E21">
          <w:pgSz w:w="16838" w:h="11906" w:orient="landscape"/>
          <w:pgMar w:top="993" w:right="1134" w:bottom="567" w:left="1134" w:header="283" w:footer="283" w:gutter="0"/>
          <w:cols w:space="1701"/>
          <w:docGrid w:linePitch="360"/>
        </w:sectPr>
      </w:pPr>
    </w:p>
    <w:p w:rsidR="006F1AD2" w:rsidRPr="006F1AD2" w:rsidRDefault="006F1AD2" w:rsidP="006F1AD2">
      <w:pPr>
        <w:pStyle w:val="afffb"/>
        <w:jc w:val="right"/>
        <w:rPr>
          <w:lang w:val="ru-RU"/>
        </w:rPr>
      </w:pPr>
      <w:r w:rsidRPr="006F1AD2">
        <w:rPr>
          <w:lang w:val="ru-RU"/>
        </w:rPr>
        <w:t>Рисунок 2</w:t>
      </w:r>
    </w:p>
    <w:p w:rsidR="006F1AD2" w:rsidRPr="00335FA1" w:rsidRDefault="006F1AD2" w:rsidP="006F1AD2">
      <w:pPr>
        <w:jc w:val="center"/>
        <w:rPr>
          <w:szCs w:val="24"/>
        </w:rPr>
      </w:pPr>
      <w:r w:rsidRPr="00335FA1">
        <w:rPr>
          <w:szCs w:val="24"/>
        </w:rPr>
        <w:t>Модель проектной системы расселения Пензенской области</w:t>
      </w:r>
    </w:p>
    <w:p w:rsidR="006F1AD2" w:rsidRPr="00832E21" w:rsidRDefault="006F1AD2" w:rsidP="006F1AD2">
      <w:pPr>
        <w:autoSpaceDE w:val="0"/>
        <w:autoSpaceDN w:val="0"/>
        <w:spacing w:after="0"/>
        <w:ind w:firstLine="709"/>
        <w:jc w:val="both"/>
        <w:rPr>
          <w:szCs w:val="24"/>
        </w:rPr>
      </w:pPr>
      <w:r>
        <w:rPr>
          <w:noProof/>
          <w:color w:val="FF0000"/>
          <w:szCs w:val="24"/>
          <w:lang w:eastAsia="ru-RU"/>
        </w:rPr>
        <w:drawing>
          <wp:inline distT="0" distB="0" distL="0" distR="0">
            <wp:extent cx="9058275" cy="4705350"/>
            <wp:effectExtent l="0" t="0" r="0" b="0"/>
            <wp:docPr id="8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058275" cy="4705350"/>
                    </a:xfrm>
                    <a:prstGeom prst="rect">
                      <a:avLst/>
                    </a:prstGeom>
                    <a:noFill/>
                    <a:ln>
                      <a:noFill/>
                    </a:ln>
                  </pic:spPr>
                </pic:pic>
              </a:graphicData>
            </a:graphic>
          </wp:inline>
        </w:drawing>
      </w:r>
    </w:p>
    <w:p w:rsidR="006F1AD2" w:rsidRPr="00832E21" w:rsidRDefault="006F1AD2" w:rsidP="006F1AD2">
      <w:pPr>
        <w:autoSpaceDE w:val="0"/>
        <w:autoSpaceDN w:val="0"/>
        <w:spacing w:after="0"/>
        <w:jc w:val="center"/>
        <w:rPr>
          <w:szCs w:val="24"/>
        </w:rPr>
      </w:pPr>
    </w:p>
    <w:p w:rsidR="00832E21" w:rsidRDefault="00832E21" w:rsidP="006F1AD2">
      <w:pPr>
        <w:autoSpaceDE w:val="0"/>
        <w:autoSpaceDN w:val="0"/>
        <w:spacing w:after="0"/>
        <w:jc w:val="center"/>
        <w:rPr>
          <w:color w:val="FF0000"/>
          <w:szCs w:val="24"/>
        </w:rPr>
        <w:sectPr w:rsidR="00832E21" w:rsidSect="00AE2AC8">
          <w:headerReference w:type="even" r:id="rId13"/>
          <w:headerReference w:type="default" r:id="rId14"/>
          <w:footerReference w:type="default" r:id="rId15"/>
          <w:pgSz w:w="16838" w:h="11906" w:orient="landscape" w:code="9"/>
          <w:pgMar w:top="284" w:right="566" w:bottom="567" w:left="1134" w:header="283" w:footer="283" w:gutter="0"/>
          <w:cols w:space="720"/>
          <w:docGrid w:linePitch="326"/>
        </w:sectPr>
      </w:pPr>
    </w:p>
    <w:p w:rsidR="0048346B" w:rsidRPr="00C95008" w:rsidRDefault="00D5507A" w:rsidP="00AE2AC8">
      <w:pPr>
        <w:pStyle w:val="2"/>
        <w:spacing w:before="0"/>
        <w:rPr>
          <w:szCs w:val="24"/>
        </w:rPr>
      </w:pPr>
      <w:bookmarkStart w:id="10" w:name="_Toc201608212"/>
      <w:r w:rsidRPr="00C95008">
        <w:rPr>
          <w:szCs w:val="24"/>
        </w:rPr>
        <w:t>2.</w:t>
      </w:r>
      <w:r w:rsidR="00A3451F" w:rsidRPr="00C95008">
        <w:rPr>
          <w:szCs w:val="24"/>
          <w:lang w:val="ru-RU"/>
        </w:rPr>
        <w:t>2</w:t>
      </w:r>
      <w:r w:rsidRPr="00C95008">
        <w:rPr>
          <w:szCs w:val="24"/>
        </w:rPr>
        <w:t xml:space="preserve">. </w:t>
      </w:r>
      <w:proofErr w:type="spellStart"/>
      <w:r w:rsidRPr="00C95008">
        <w:rPr>
          <w:szCs w:val="24"/>
        </w:rPr>
        <w:t>Природно-климатические</w:t>
      </w:r>
      <w:proofErr w:type="spellEnd"/>
      <w:r w:rsidRPr="00C95008">
        <w:rPr>
          <w:szCs w:val="24"/>
        </w:rPr>
        <w:t xml:space="preserve"> </w:t>
      </w:r>
      <w:proofErr w:type="spellStart"/>
      <w:r w:rsidRPr="00C95008">
        <w:rPr>
          <w:szCs w:val="24"/>
        </w:rPr>
        <w:t>условия</w:t>
      </w:r>
      <w:bookmarkEnd w:id="10"/>
      <w:proofErr w:type="spellEnd"/>
    </w:p>
    <w:p w:rsidR="009D3633" w:rsidRPr="00A94A46" w:rsidRDefault="00A94A46" w:rsidP="00AE2AC8">
      <w:pPr>
        <w:pStyle w:val="2"/>
        <w:spacing w:before="0"/>
        <w:rPr>
          <w:rFonts w:eastAsia="Calibri"/>
          <w:i/>
          <w:szCs w:val="24"/>
          <w:lang w:eastAsia="en-US"/>
        </w:rPr>
      </w:pPr>
      <w:bookmarkStart w:id="11" w:name="_Toc201608213"/>
      <w:r w:rsidRPr="00A94A46">
        <w:rPr>
          <w:rFonts w:eastAsia="Calibri"/>
          <w:i/>
          <w:szCs w:val="24"/>
          <w:lang w:eastAsia="en-US"/>
        </w:rPr>
        <w:t xml:space="preserve">2.2.1. </w:t>
      </w:r>
      <w:proofErr w:type="spellStart"/>
      <w:r w:rsidR="009D3633" w:rsidRPr="00A94A46">
        <w:rPr>
          <w:rFonts w:eastAsia="Calibri"/>
          <w:i/>
          <w:szCs w:val="24"/>
          <w:lang w:eastAsia="en-US"/>
        </w:rPr>
        <w:t>Гидрология</w:t>
      </w:r>
      <w:proofErr w:type="spellEnd"/>
      <w:r w:rsidR="009D3633" w:rsidRPr="00A94A46">
        <w:rPr>
          <w:rFonts w:eastAsia="Calibri"/>
          <w:i/>
          <w:szCs w:val="24"/>
          <w:lang w:eastAsia="en-US"/>
        </w:rPr>
        <w:t xml:space="preserve"> и </w:t>
      </w:r>
      <w:proofErr w:type="spellStart"/>
      <w:r w:rsidR="009D3633" w:rsidRPr="00A94A46">
        <w:rPr>
          <w:rFonts w:eastAsia="Calibri"/>
          <w:i/>
          <w:szCs w:val="24"/>
          <w:lang w:eastAsia="en-US"/>
        </w:rPr>
        <w:t>гидрография</w:t>
      </w:r>
      <w:bookmarkEnd w:id="11"/>
      <w:proofErr w:type="spellEnd"/>
    </w:p>
    <w:p w:rsidR="009D3633" w:rsidRPr="009D3633" w:rsidRDefault="009D3633" w:rsidP="009D3633">
      <w:pPr>
        <w:spacing w:after="0" w:line="240" w:lineRule="auto"/>
        <w:ind w:firstLine="708"/>
        <w:jc w:val="both"/>
        <w:rPr>
          <w:rFonts w:eastAsia="Calibri"/>
          <w:szCs w:val="24"/>
          <w:lang w:eastAsia="en-US"/>
        </w:rPr>
      </w:pPr>
      <w:r w:rsidRPr="009D3633">
        <w:rPr>
          <w:rFonts w:eastAsia="Calibri"/>
          <w:szCs w:val="24"/>
          <w:lang w:eastAsia="en-US"/>
        </w:rPr>
        <w:t xml:space="preserve">Гидрографическая сеть муниципального образования сформирована рекой Сура и ее притоками реками </w:t>
      </w:r>
      <w:proofErr w:type="spellStart"/>
      <w:r w:rsidRPr="009D3633">
        <w:rPr>
          <w:rFonts w:eastAsia="Calibri"/>
          <w:szCs w:val="24"/>
          <w:lang w:eastAsia="en-US"/>
        </w:rPr>
        <w:t>Уранка</w:t>
      </w:r>
      <w:proofErr w:type="spellEnd"/>
      <w:r w:rsidRPr="009D3633">
        <w:rPr>
          <w:rFonts w:eastAsia="Calibri"/>
          <w:szCs w:val="24"/>
          <w:lang w:eastAsia="en-US"/>
        </w:rPr>
        <w:t xml:space="preserve"> и </w:t>
      </w:r>
      <w:proofErr w:type="spellStart"/>
      <w:r w:rsidRPr="009D3633">
        <w:rPr>
          <w:rFonts w:eastAsia="Calibri"/>
          <w:szCs w:val="24"/>
          <w:lang w:eastAsia="en-US"/>
        </w:rPr>
        <w:t>Юловка</w:t>
      </w:r>
      <w:proofErr w:type="spellEnd"/>
      <w:r w:rsidRPr="009D3633">
        <w:rPr>
          <w:rFonts w:eastAsia="Calibri"/>
          <w:szCs w:val="24"/>
          <w:lang w:eastAsia="en-US"/>
        </w:rPr>
        <w:t>.</w:t>
      </w:r>
    </w:p>
    <w:p w:rsidR="009D3633" w:rsidRPr="009D3633" w:rsidRDefault="009D3633" w:rsidP="009D3633">
      <w:pPr>
        <w:spacing w:after="0" w:line="240" w:lineRule="auto"/>
        <w:ind w:firstLine="708"/>
        <w:jc w:val="both"/>
        <w:rPr>
          <w:rFonts w:eastAsia="Calibri"/>
          <w:szCs w:val="24"/>
          <w:lang w:eastAsia="en-US"/>
        </w:rPr>
      </w:pPr>
      <w:r w:rsidRPr="009D3633">
        <w:rPr>
          <w:rFonts w:eastAsia="Calibri"/>
          <w:szCs w:val="24"/>
          <w:lang w:eastAsia="en-US"/>
        </w:rPr>
        <w:t>Река Сура – правый приток р. Волги. Общая длина реки 841 км, площадь водосбора около 6140 км². Долина реки У-образной формы, шириной до 2,5 км. Пойма реки право и левобережная. Река, блуждая по пойме, образует большое количество стариц, озер и проток. Русло реки извилистое, глубина на плесах 1,5-2,6 м, на перекатах 0,5-0,6</w:t>
      </w:r>
      <w:r w:rsidR="00AC404B">
        <w:rPr>
          <w:rFonts w:eastAsia="Calibri"/>
          <w:szCs w:val="24"/>
          <w:lang w:eastAsia="en-US"/>
        </w:rPr>
        <w:t xml:space="preserve"> </w:t>
      </w:r>
      <w:r w:rsidRPr="009D3633">
        <w:rPr>
          <w:rFonts w:eastAsia="Calibri"/>
          <w:szCs w:val="24"/>
          <w:lang w:eastAsia="en-US"/>
        </w:rPr>
        <w:t>м. Скорость течения в межень 0,3 – 0,5 м/сек, в паводок до 1,5 м/сек. Уклон водной поверхности 0,0016. Режим уровней воды характеризуется четко выраженным весенним половодьем, низкой летней меженью, прерываемой паводками и устойчивой продолжительной зимней меженью.</w:t>
      </w:r>
    </w:p>
    <w:p w:rsidR="009D3633" w:rsidRPr="009D3633" w:rsidRDefault="009D3633" w:rsidP="009D3633">
      <w:pPr>
        <w:spacing w:after="0" w:line="240" w:lineRule="auto"/>
        <w:ind w:firstLine="708"/>
        <w:jc w:val="both"/>
        <w:rPr>
          <w:rFonts w:eastAsia="Calibri"/>
          <w:szCs w:val="24"/>
          <w:lang w:eastAsia="en-US"/>
        </w:rPr>
      </w:pPr>
      <w:r w:rsidRPr="009D3633">
        <w:rPr>
          <w:rFonts w:eastAsia="Calibri"/>
          <w:szCs w:val="24"/>
          <w:lang w:eastAsia="en-US"/>
        </w:rPr>
        <w:t xml:space="preserve">Питание смешанное, с преобладанием снегового. </w:t>
      </w:r>
    </w:p>
    <w:p w:rsidR="009D3633" w:rsidRDefault="009D3633" w:rsidP="009D3633">
      <w:pPr>
        <w:spacing w:after="0" w:line="240" w:lineRule="auto"/>
        <w:ind w:firstLine="708"/>
        <w:jc w:val="both"/>
        <w:rPr>
          <w:rFonts w:eastAsia="Calibri"/>
          <w:szCs w:val="24"/>
          <w:lang w:eastAsia="en-US"/>
        </w:rPr>
      </w:pPr>
      <w:r w:rsidRPr="009D3633">
        <w:rPr>
          <w:rFonts w:eastAsia="Calibri"/>
          <w:szCs w:val="24"/>
          <w:lang w:eastAsia="en-US"/>
        </w:rPr>
        <w:t>Подъем уровня воды начинается в конце марта – начале апреля. Половодье в основном однопиковое. Но в отдельные годы при ранней весне и возврате холодов в период снеготаяния наблюдается несколько пиков подъема уровня. Подъем уровня происходит быстро, интенсивно. Спад менее интенсивен. Весеннее</w:t>
      </w:r>
      <w:r w:rsidR="00AE2AC8">
        <w:rPr>
          <w:rFonts w:eastAsia="Calibri"/>
          <w:szCs w:val="24"/>
          <w:lang w:eastAsia="en-US"/>
        </w:rPr>
        <w:t xml:space="preserve"> </w:t>
      </w:r>
      <w:r w:rsidRPr="009D3633">
        <w:rPr>
          <w:rFonts w:eastAsia="Calibri"/>
          <w:szCs w:val="24"/>
          <w:lang w:eastAsia="en-US"/>
        </w:rPr>
        <w:t xml:space="preserve">половодье заканчивается в конце мая – начале июня. </w:t>
      </w:r>
      <w:r w:rsidR="00687A19" w:rsidRPr="009D3633">
        <w:rPr>
          <w:rFonts w:eastAsia="Calibri"/>
          <w:szCs w:val="24"/>
          <w:lang w:eastAsia="en-US"/>
        </w:rPr>
        <w:t>Продолжительность половодья в среднем</w:t>
      </w:r>
      <w:r w:rsidRPr="009D3633">
        <w:rPr>
          <w:rFonts w:eastAsia="Calibri"/>
          <w:szCs w:val="24"/>
          <w:lang w:eastAsia="en-US"/>
        </w:rPr>
        <w:t xml:space="preserve">   1,5-2,</w:t>
      </w:r>
      <w:r w:rsidR="00687A19" w:rsidRPr="009D3633">
        <w:rPr>
          <w:rFonts w:eastAsia="Calibri"/>
          <w:szCs w:val="24"/>
          <w:lang w:eastAsia="en-US"/>
        </w:rPr>
        <w:t>0 месяца</w:t>
      </w:r>
      <w:r w:rsidRPr="009D3633">
        <w:rPr>
          <w:rFonts w:eastAsia="Calibri"/>
          <w:szCs w:val="24"/>
          <w:lang w:eastAsia="en-US"/>
        </w:rPr>
        <w:t>.   Максимальная амплитуда подъёма 4 м. После сооружения Сурского водохранилища река имеет регулируемый сток.</w:t>
      </w:r>
    </w:p>
    <w:p w:rsidR="00A94A46" w:rsidRPr="009D3633" w:rsidRDefault="00A94A46" w:rsidP="009D3633">
      <w:pPr>
        <w:spacing w:after="0" w:line="240" w:lineRule="auto"/>
        <w:ind w:firstLine="708"/>
        <w:jc w:val="both"/>
        <w:rPr>
          <w:rFonts w:eastAsia="Calibri"/>
          <w:szCs w:val="24"/>
          <w:lang w:eastAsia="en-US"/>
        </w:rPr>
      </w:pPr>
    </w:p>
    <w:p w:rsidR="009D3633" w:rsidRPr="00A94A46" w:rsidRDefault="00A94A46" w:rsidP="00AE2AC8">
      <w:pPr>
        <w:pStyle w:val="2"/>
        <w:spacing w:before="0"/>
        <w:rPr>
          <w:rFonts w:eastAsia="Calibri"/>
          <w:i/>
          <w:szCs w:val="24"/>
          <w:lang w:eastAsia="en-US"/>
        </w:rPr>
      </w:pPr>
      <w:bookmarkStart w:id="12" w:name="_Toc201608214"/>
      <w:r w:rsidRPr="00A94A46">
        <w:rPr>
          <w:i/>
          <w:szCs w:val="24"/>
        </w:rPr>
        <w:t>2.</w:t>
      </w:r>
      <w:r w:rsidRPr="00A94A46">
        <w:rPr>
          <w:i/>
          <w:szCs w:val="24"/>
          <w:lang w:val="ru-RU"/>
        </w:rPr>
        <w:t>2.</w:t>
      </w:r>
      <w:r w:rsidR="00264A2C" w:rsidRPr="00A94A46">
        <w:rPr>
          <w:i/>
          <w:szCs w:val="24"/>
          <w:lang w:val="ru-RU"/>
        </w:rPr>
        <w:t>2.</w:t>
      </w:r>
      <w:r w:rsidR="00264A2C" w:rsidRPr="00A94A46">
        <w:rPr>
          <w:rFonts w:eastAsia="Calibri"/>
          <w:i/>
          <w:szCs w:val="24"/>
          <w:lang w:eastAsia="en-US"/>
        </w:rPr>
        <w:t xml:space="preserve"> </w:t>
      </w:r>
      <w:proofErr w:type="spellStart"/>
      <w:r w:rsidR="00264A2C" w:rsidRPr="00A94A46">
        <w:rPr>
          <w:rFonts w:eastAsia="Calibri"/>
          <w:i/>
          <w:szCs w:val="24"/>
          <w:lang w:eastAsia="en-US"/>
        </w:rPr>
        <w:t>Климат</w:t>
      </w:r>
      <w:bookmarkEnd w:id="12"/>
      <w:proofErr w:type="spellEnd"/>
    </w:p>
    <w:p w:rsidR="009D3633" w:rsidRPr="009D3633" w:rsidRDefault="009D3633" w:rsidP="009D3633">
      <w:pPr>
        <w:spacing w:after="0" w:line="240" w:lineRule="auto"/>
        <w:ind w:firstLine="708"/>
        <w:jc w:val="both"/>
        <w:rPr>
          <w:rFonts w:eastAsia="Calibri"/>
          <w:szCs w:val="24"/>
          <w:lang w:eastAsia="en-US"/>
        </w:rPr>
      </w:pPr>
      <w:r w:rsidRPr="009D3633">
        <w:rPr>
          <w:rFonts w:eastAsia="Calibri"/>
          <w:szCs w:val="24"/>
          <w:lang w:eastAsia="en-US"/>
        </w:rPr>
        <w:t xml:space="preserve">В климатическом отношении рассматриваемая территория относится к зоне умеренно-континентального климата с в меру холодной зимой и теплым летом. Преобладающее направление ветра в течении года юго-восточное и северо-западное. </w:t>
      </w:r>
    </w:p>
    <w:p w:rsidR="009D3633" w:rsidRPr="009D3633" w:rsidRDefault="009D3633" w:rsidP="009D3633">
      <w:pPr>
        <w:spacing w:after="0" w:line="240" w:lineRule="auto"/>
        <w:ind w:firstLine="708"/>
        <w:jc w:val="both"/>
        <w:rPr>
          <w:rFonts w:eastAsia="Calibri"/>
          <w:szCs w:val="24"/>
          <w:lang w:eastAsia="en-US"/>
        </w:rPr>
      </w:pPr>
      <w:r w:rsidRPr="009D3633">
        <w:rPr>
          <w:rFonts w:eastAsia="Calibri"/>
          <w:szCs w:val="24"/>
          <w:lang w:eastAsia="en-US"/>
        </w:rPr>
        <w:t>Зима обычно начинается в третьей декаде ноября. Приход ее знаменуется образованием ледостава на реках, началом устойчивого снежного покрова и отрицательными среднесуточными температурами воздуха. Зима морозная, ветреная, пасмурная, длится более четырех месяцев. Обычно среднесуточные температуры зимы колеблются в пределах от -5° до -19°. Однако бывают сильные кратковременные морозы с температурами до -30° и ниже и оттепели, когда температура может подняться до +2° и выше.</w:t>
      </w:r>
    </w:p>
    <w:p w:rsidR="009D3633" w:rsidRPr="009D3633" w:rsidRDefault="009D3633" w:rsidP="009D3633">
      <w:pPr>
        <w:spacing w:after="0" w:line="240" w:lineRule="auto"/>
        <w:ind w:firstLine="708"/>
        <w:jc w:val="both"/>
        <w:rPr>
          <w:rFonts w:eastAsia="Calibri"/>
          <w:szCs w:val="24"/>
          <w:lang w:eastAsia="en-US"/>
        </w:rPr>
      </w:pPr>
      <w:r w:rsidRPr="009D3633">
        <w:rPr>
          <w:rFonts w:eastAsia="Calibri"/>
          <w:szCs w:val="24"/>
          <w:lang w:eastAsia="en-US"/>
        </w:rPr>
        <w:t>В январе толщина снежного покрова достигает 20 – 30</w:t>
      </w:r>
      <w:r w:rsidR="00A17ECC">
        <w:rPr>
          <w:rFonts w:eastAsia="Calibri"/>
          <w:szCs w:val="24"/>
          <w:lang w:eastAsia="en-US"/>
        </w:rPr>
        <w:t xml:space="preserve"> </w:t>
      </w:r>
      <w:r w:rsidRPr="009D3633">
        <w:rPr>
          <w:rFonts w:eastAsia="Calibri"/>
          <w:szCs w:val="24"/>
          <w:lang w:eastAsia="en-US"/>
        </w:rPr>
        <w:t>см, а в первой половине марта на защищенных от ветра местах 40 – 50</w:t>
      </w:r>
      <w:r w:rsidR="00A17ECC">
        <w:rPr>
          <w:rFonts w:eastAsia="Calibri"/>
          <w:szCs w:val="24"/>
          <w:lang w:eastAsia="en-US"/>
        </w:rPr>
        <w:t xml:space="preserve"> </w:t>
      </w:r>
      <w:r w:rsidRPr="009D3633">
        <w:rPr>
          <w:rFonts w:eastAsia="Calibri"/>
          <w:szCs w:val="24"/>
          <w:lang w:eastAsia="en-US"/>
        </w:rPr>
        <w:t xml:space="preserve">см. В январе – феврале бывает 6-8 метелей, связанных с прохождением циклонов. Во второй половине марта устанавливаются дни с оттепелями, начинается таяние снега, что является первым признаком окончания зимы. </w:t>
      </w:r>
    </w:p>
    <w:p w:rsidR="009D3633" w:rsidRPr="009D3633" w:rsidRDefault="009D3633" w:rsidP="009D3633">
      <w:pPr>
        <w:spacing w:after="0" w:line="240" w:lineRule="auto"/>
        <w:ind w:firstLine="708"/>
        <w:jc w:val="both"/>
        <w:rPr>
          <w:rFonts w:eastAsia="Calibri"/>
          <w:szCs w:val="24"/>
          <w:lang w:eastAsia="en-US"/>
        </w:rPr>
      </w:pPr>
      <w:r w:rsidRPr="009D3633">
        <w:rPr>
          <w:rFonts w:eastAsia="Calibri"/>
          <w:szCs w:val="24"/>
          <w:lang w:eastAsia="en-US"/>
        </w:rPr>
        <w:t>Весна начинается в конце марта – начале апреля. Весной сходит снеговой пок</w:t>
      </w:r>
      <w:r w:rsidR="00D41AAD">
        <w:rPr>
          <w:rFonts w:eastAsia="Calibri"/>
          <w:szCs w:val="24"/>
          <w:lang w:eastAsia="en-US"/>
        </w:rPr>
        <w:t xml:space="preserve">ров, происходит половодье рек </w:t>
      </w:r>
      <w:proofErr w:type="spellStart"/>
      <w:r w:rsidR="00901178" w:rsidRPr="009D3633">
        <w:rPr>
          <w:rFonts w:eastAsia="Calibri"/>
          <w:szCs w:val="24"/>
          <w:lang w:eastAsia="en-US"/>
        </w:rPr>
        <w:t>Юловка</w:t>
      </w:r>
      <w:proofErr w:type="spellEnd"/>
      <w:r w:rsidR="00901178" w:rsidRPr="009D3633">
        <w:rPr>
          <w:rFonts w:eastAsia="Calibri"/>
          <w:szCs w:val="24"/>
          <w:lang w:eastAsia="en-US"/>
        </w:rPr>
        <w:t xml:space="preserve"> и</w:t>
      </w:r>
      <w:r w:rsidRPr="009D3633">
        <w:rPr>
          <w:rFonts w:eastAsia="Calibri"/>
          <w:szCs w:val="24"/>
          <w:lang w:eastAsia="en-US"/>
        </w:rPr>
        <w:t xml:space="preserve"> Сура.  В середине апреля реки очищаются ото льда, и на это время падает пик половодья. Весеннее половодье в конце мая — начале июня прекращается. Этот период совпадает с временем перехода среднесуточных температур через 15°, что и является началом лета.</w:t>
      </w:r>
    </w:p>
    <w:p w:rsidR="009D3633" w:rsidRPr="009D3633" w:rsidRDefault="009D3633" w:rsidP="009D3633">
      <w:pPr>
        <w:spacing w:after="0" w:line="240" w:lineRule="auto"/>
        <w:ind w:firstLine="708"/>
        <w:jc w:val="both"/>
        <w:rPr>
          <w:rFonts w:eastAsia="Calibri"/>
          <w:szCs w:val="24"/>
          <w:lang w:eastAsia="en-US"/>
        </w:rPr>
      </w:pPr>
      <w:r w:rsidRPr="009D3633">
        <w:rPr>
          <w:rFonts w:eastAsia="Calibri"/>
          <w:szCs w:val="24"/>
          <w:lang w:eastAsia="en-US"/>
        </w:rPr>
        <w:t>Лето приходит в конце мая (21-28) и продолжается до первых чисел сентября, длится в среднем 95 – 100 дней. Летом 27 – 35 дней имеют среднесуточную температуру более 20°. Бывают 1–3 дня в месяц со среднесуточной температурой 25–30°, и очень редко (раз в несколько десятилетий) наблюдаются дни со среднесуточной температурой более 30°.</w:t>
      </w:r>
    </w:p>
    <w:p w:rsidR="009D3633" w:rsidRPr="009D3633" w:rsidRDefault="009D3633" w:rsidP="009D3633">
      <w:pPr>
        <w:spacing w:after="0" w:line="240" w:lineRule="auto"/>
        <w:ind w:firstLine="708"/>
        <w:jc w:val="both"/>
        <w:rPr>
          <w:rFonts w:eastAsia="Calibri"/>
          <w:szCs w:val="24"/>
          <w:lang w:eastAsia="en-US"/>
        </w:rPr>
      </w:pPr>
      <w:r w:rsidRPr="009D3633">
        <w:rPr>
          <w:rFonts w:eastAsia="Calibri"/>
          <w:szCs w:val="24"/>
          <w:lang w:eastAsia="en-US"/>
        </w:rPr>
        <w:t>Облачность летом меньше, чем в другие сезоны года. Пасмурная погода составляет 40–45%. Преобладает ясная или с переменной облачностью безветренная погода. Однако летом выпадает осадков больше, так как по сравнению с другими сезонами влагосодержание воздуха, зависимое от температуры, летом больше, а циклоническая деятельность изменяется мало.</w:t>
      </w:r>
    </w:p>
    <w:p w:rsidR="009D3633" w:rsidRPr="009D3633" w:rsidRDefault="009D3633" w:rsidP="009D3633">
      <w:pPr>
        <w:spacing w:after="0" w:line="240" w:lineRule="auto"/>
        <w:ind w:firstLine="708"/>
        <w:jc w:val="both"/>
        <w:rPr>
          <w:rFonts w:eastAsia="Calibri"/>
          <w:szCs w:val="24"/>
          <w:lang w:eastAsia="en-US"/>
        </w:rPr>
      </w:pPr>
      <w:r w:rsidRPr="009D3633">
        <w:rPr>
          <w:rFonts w:eastAsia="Calibri"/>
          <w:szCs w:val="24"/>
          <w:lang w:eastAsia="en-US"/>
        </w:rPr>
        <w:t>Осенью, в сентябре, погода в основном бывает теплая, сухая. В дальнейшем увеличивается приток атлантического воздуха, приходящего с циклонами, усиливаются ветры, возрастает облачность. При невысоких осенних температурах (средняя температура сентября ниже 12°, октября ниже 5°, ноября ниже 2,6°) и малой длительности дня испарение сокращается, увеличивается сток и накопление влаги в почве и застойных вод в низинах.</w:t>
      </w:r>
    </w:p>
    <w:p w:rsidR="009D3633" w:rsidRPr="009D3633" w:rsidRDefault="009D3633" w:rsidP="009D3633">
      <w:pPr>
        <w:spacing w:after="0" w:line="240" w:lineRule="auto"/>
        <w:ind w:firstLine="708"/>
        <w:jc w:val="both"/>
        <w:rPr>
          <w:rFonts w:eastAsia="Calibri"/>
          <w:szCs w:val="24"/>
          <w:lang w:eastAsia="en-US"/>
        </w:rPr>
      </w:pPr>
      <w:r w:rsidRPr="009D3633">
        <w:rPr>
          <w:rFonts w:eastAsia="Calibri"/>
          <w:szCs w:val="24"/>
          <w:lang w:eastAsia="en-US"/>
        </w:rPr>
        <w:t xml:space="preserve">Осень отличается довольно частыми туманами. Со второй декады ноября все чаще и чаще начинает выпадать снег, увеличивается количество дней с отрицательными температурами. Первые заморозки появляются в третьей декаде сентября, в отдельные годы в конце августа – начале сентября, а иногда лишь только во второй половине октября. В конце ноября устанавливается снежный покров и осень кончается. </w:t>
      </w:r>
    </w:p>
    <w:p w:rsidR="009D3633" w:rsidRPr="009D3633" w:rsidRDefault="009D3633" w:rsidP="009D3633">
      <w:pPr>
        <w:spacing w:after="0" w:line="240" w:lineRule="auto"/>
        <w:ind w:firstLine="708"/>
        <w:jc w:val="both"/>
        <w:rPr>
          <w:rFonts w:eastAsia="Calibri"/>
          <w:szCs w:val="24"/>
          <w:lang w:eastAsia="en-US"/>
        </w:rPr>
      </w:pPr>
      <w:r w:rsidRPr="009D3633">
        <w:rPr>
          <w:rFonts w:eastAsia="Calibri"/>
          <w:szCs w:val="24"/>
          <w:lang w:eastAsia="en-US"/>
        </w:rPr>
        <w:t>Многолетними наблюде</w:t>
      </w:r>
      <w:r w:rsidR="00A126E6">
        <w:rPr>
          <w:rFonts w:eastAsia="Calibri"/>
          <w:szCs w:val="24"/>
          <w:lang w:eastAsia="en-US"/>
        </w:rPr>
        <w:t xml:space="preserve">ниями за температурным режимом </w:t>
      </w:r>
      <w:r w:rsidRPr="009D3633">
        <w:rPr>
          <w:rFonts w:eastAsia="Calibri"/>
          <w:szCs w:val="24"/>
          <w:lang w:eastAsia="en-US"/>
        </w:rPr>
        <w:t>в целом по Пензенской области установлено, что морозы бывали во все месяцы года, кроме июля и августа, а температуры ниже 0° во все зимние месяцы. Самые низкие температуры на возвышенных участках отмечены минус 43°–45°, самые высокие плюс 38°–39°, а в понижениях рельефа соответственно минус 47° и плюс 40°. В отдельные годы происходят большие отклонения от средних температур.</w:t>
      </w:r>
    </w:p>
    <w:p w:rsidR="009D3633" w:rsidRPr="009D3633" w:rsidRDefault="009D3633" w:rsidP="009D3633">
      <w:pPr>
        <w:spacing w:after="0" w:line="240" w:lineRule="auto"/>
        <w:ind w:firstLine="708"/>
        <w:jc w:val="both"/>
        <w:rPr>
          <w:rFonts w:eastAsia="Calibri"/>
          <w:szCs w:val="24"/>
          <w:lang w:eastAsia="en-US"/>
        </w:rPr>
      </w:pPr>
      <w:r w:rsidRPr="009D3633">
        <w:rPr>
          <w:rFonts w:eastAsia="Calibri"/>
          <w:szCs w:val="24"/>
          <w:lang w:eastAsia="en-US"/>
        </w:rPr>
        <w:t xml:space="preserve">Говоря о распределении осадков, хотелось бы отметить, что их количество зависит от подстилающей поверхности. Движущийся воздух при встрече с возвышенностями поднимается, при этом происходит конденсация содержащегося в нем водяного пара и увеличение осадков. Так, разница между количеством осадков, выпадающих </w:t>
      </w:r>
      <w:r w:rsidR="00840ECD" w:rsidRPr="009D3633">
        <w:rPr>
          <w:rFonts w:eastAsia="Calibri"/>
          <w:szCs w:val="24"/>
          <w:lang w:eastAsia="en-US"/>
        </w:rPr>
        <w:t>в пониженных участках</w:t>
      </w:r>
      <w:r w:rsidRPr="009D3633">
        <w:rPr>
          <w:rFonts w:eastAsia="Calibri"/>
          <w:szCs w:val="24"/>
          <w:lang w:eastAsia="en-US"/>
        </w:rPr>
        <w:t xml:space="preserve"> села</w:t>
      </w:r>
      <w:r w:rsidR="00840ECD">
        <w:rPr>
          <w:rFonts w:eastAsia="Calibri"/>
          <w:szCs w:val="24"/>
          <w:lang w:eastAsia="en-US"/>
        </w:rPr>
        <w:t>,</w:t>
      </w:r>
      <w:r w:rsidRPr="009D3633">
        <w:rPr>
          <w:rFonts w:eastAsia="Calibri"/>
          <w:szCs w:val="24"/>
          <w:lang w:eastAsia="en-US"/>
        </w:rPr>
        <w:t xml:space="preserve"> на 6-7% меньше количества осадков на возвышенностях. Вблизи воды количество осадков еще меньше, так как над такими поверхностями увеличиваются нисходящие токи воздуха, что неблагоприятно для конденсации. В среднем за год выпадает порядка 665 мм осадков. </w:t>
      </w:r>
    </w:p>
    <w:p w:rsidR="009D3633" w:rsidRPr="009D3633" w:rsidRDefault="009D3633" w:rsidP="009D3633">
      <w:pPr>
        <w:spacing w:after="0" w:line="240" w:lineRule="auto"/>
        <w:ind w:firstLine="708"/>
        <w:jc w:val="both"/>
        <w:rPr>
          <w:rFonts w:eastAsia="Calibri"/>
          <w:szCs w:val="24"/>
          <w:lang w:eastAsia="en-US"/>
        </w:rPr>
      </w:pPr>
      <w:r w:rsidRPr="009D3633">
        <w:rPr>
          <w:rFonts w:eastAsia="Calibri"/>
          <w:szCs w:val="24"/>
          <w:lang w:eastAsia="en-US"/>
        </w:rPr>
        <w:t xml:space="preserve">Осадки вызываются преимущественно фронтальными и циклоническими процессами. В теплый период (IV — IX месяцы) выпадает приблизительно 60% годовых осадков, а в холодный период (X—III месяцы) 40%. </w:t>
      </w:r>
    </w:p>
    <w:p w:rsidR="009D3633" w:rsidRPr="009D3633" w:rsidRDefault="009D3633" w:rsidP="009D3633">
      <w:pPr>
        <w:spacing w:after="0" w:line="240" w:lineRule="auto"/>
        <w:ind w:firstLine="708"/>
        <w:jc w:val="both"/>
        <w:rPr>
          <w:rFonts w:eastAsia="Calibri"/>
          <w:szCs w:val="24"/>
          <w:lang w:eastAsia="en-US"/>
        </w:rPr>
      </w:pPr>
      <w:r w:rsidRPr="009D3633">
        <w:rPr>
          <w:rFonts w:eastAsia="Calibri"/>
          <w:szCs w:val="24"/>
          <w:lang w:eastAsia="en-US"/>
        </w:rPr>
        <w:t xml:space="preserve">Больше всего воды дают обложные и ливневые дожди. Количество осадков, выпадающих </w:t>
      </w:r>
      <w:r w:rsidR="00840ECD" w:rsidRPr="009D3633">
        <w:rPr>
          <w:rFonts w:eastAsia="Calibri"/>
          <w:szCs w:val="24"/>
          <w:lang w:eastAsia="en-US"/>
        </w:rPr>
        <w:t>на рассматриваемой территории,</w:t>
      </w:r>
      <w:r w:rsidRPr="009D3633">
        <w:rPr>
          <w:rFonts w:eastAsia="Calibri"/>
          <w:szCs w:val="24"/>
          <w:lang w:eastAsia="en-US"/>
        </w:rPr>
        <w:t xml:space="preserve"> является достаточным для эффективного снижения загрязнения воздуха. Наиболее существенное очищающее влияние они оказывают в теплый период года, когда их количество наибольшее. </w:t>
      </w:r>
    </w:p>
    <w:p w:rsidR="009D3633" w:rsidRPr="00DF2A4B" w:rsidRDefault="00DF2A4B" w:rsidP="00AE2AC8">
      <w:pPr>
        <w:pStyle w:val="2"/>
        <w:rPr>
          <w:rFonts w:eastAsia="Calibri"/>
          <w:i/>
          <w:szCs w:val="24"/>
          <w:lang w:eastAsia="en-US"/>
        </w:rPr>
      </w:pPr>
      <w:bookmarkStart w:id="13" w:name="_Toc201608215"/>
      <w:r w:rsidRPr="00DF2A4B">
        <w:rPr>
          <w:i/>
          <w:szCs w:val="24"/>
        </w:rPr>
        <w:t>2.</w:t>
      </w:r>
      <w:r w:rsidRPr="00DF2A4B">
        <w:rPr>
          <w:i/>
          <w:szCs w:val="24"/>
          <w:lang w:val="ru-RU"/>
        </w:rPr>
        <w:t>2</w:t>
      </w:r>
      <w:r w:rsidRPr="00DF2A4B">
        <w:rPr>
          <w:i/>
          <w:szCs w:val="24"/>
        </w:rPr>
        <w:t>.</w:t>
      </w:r>
      <w:r w:rsidR="006F6009" w:rsidRPr="00DF2A4B">
        <w:rPr>
          <w:i/>
          <w:szCs w:val="24"/>
        </w:rPr>
        <w:t>3.</w:t>
      </w:r>
      <w:r w:rsidR="006F6009" w:rsidRPr="00DF2A4B">
        <w:rPr>
          <w:rFonts w:eastAsia="Calibri"/>
          <w:i/>
          <w:szCs w:val="24"/>
          <w:lang w:eastAsia="en-US"/>
        </w:rPr>
        <w:t xml:space="preserve"> </w:t>
      </w:r>
      <w:proofErr w:type="spellStart"/>
      <w:r w:rsidR="006F6009" w:rsidRPr="00DF2A4B">
        <w:rPr>
          <w:rFonts w:eastAsia="Calibri"/>
          <w:i/>
          <w:szCs w:val="24"/>
          <w:lang w:eastAsia="en-US"/>
        </w:rPr>
        <w:t>Почвы</w:t>
      </w:r>
      <w:bookmarkEnd w:id="13"/>
      <w:proofErr w:type="spellEnd"/>
    </w:p>
    <w:p w:rsidR="009D3633" w:rsidRPr="009D3633" w:rsidRDefault="009D3633" w:rsidP="009D3633">
      <w:pPr>
        <w:spacing w:after="0" w:line="240" w:lineRule="auto"/>
        <w:ind w:firstLine="708"/>
        <w:jc w:val="both"/>
        <w:rPr>
          <w:rFonts w:eastAsia="Calibri"/>
          <w:szCs w:val="24"/>
          <w:lang w:eastAsia="en-US"/>
        </w:rPr>
      </w:pPr>
      <w:r w:rsidRPr="009D3633">
        <w:rPr>
          <w:rFonts w:eastAsia="Calibri"/>
          <w:szCs w:val="24"/>
          <w:lang w:eastAsia="en-US"/>
        </w:rPr>
        <w:t xml:space="preserve">Самыми распространенными почвами на территории являются светло-серые </w:t>
      </w:r>
      <w:r w:rsidR="00B64B2B" w:rsidRPr="009D3633">
        <w:rPr>
          <w:rFonts w:eastAsia="Calibri"/>
          <w:szCs w:val="24"/>
          <w:lang w:eastAsia="en-US"/>
        </w:rPr>
        <w:t>лесные почвы</w:t>
      </w:r>
      <w:r w:rsidRPr="009D3633">
        <w:rPr>
          <w:rFonts w:eastAsia="Calibri"/>
          <w:szCs w:val="24"/>
          <w:lang w:eastAsia="en-US"/>
        </w:rPr>
        <w:t xml:space="preserve">, занимающие более 85% рассматриваемой территории. </w:t>
      </w:r>
    </w:p>
    <w:p w:rsidR="009D3633" w:rsidRPr="009D3633" w:rsidRDefault="009D3633" w:rsidP="009D3633">
      <w:pPr>
        <w:spacing w:after="0" w:line="240" w:lineRule="auto"/>
        <w:ind w:firstLine="708"/>
        <w:jc w:val="both"/>
        <w:rPr>
          <w:rFonts w:eastAsia="Calibri"/>
          <w:szCs w:val="24"/>
          <w:lang w:eastAsia="en-US"/>
        </w:rPr>
      </w:pPr>
      <w:r w:rsidRPr="009D3633">
        <w:rPr>
          <w:rFonts w:eastAsia="Calibri"/>
          <w:szCs w:val="24"/>
          <w:lang w:eastAsia="en-US"/>
        </w:rPr>
        <w:t>Кроме лесостепных почв, значительные территории заняты луговыми и пойменными почвами в долине реки Сура.</w:t>
      </w:r>
    </w:p>
    <w:p w:rsidR="009D3633" w:rsidRPr="009D3633" w:rsidRDefault="009D3633" w:rsidP="009D3633">
      <w:pPr>
        <w:spacing w:after="0" w:line="240" w:lineRule="auto"/>
        <w:ind w:firstLine="708"/>
        <w:jc w:val="both"/>
        <w:rPr>
          <w:rFonts w:eastAsia="Calibri"/>
          <w:szCs w:val="24"/>
          <w:lang w:eastAsia="en-US"/>
        </w:rPr>
      </w:pPr>
      <w:r w:rsidRPr="009D3633">
        <w:rPr>
          <w:rFonts w:eastAsia="Calibri"/>
          <w:szCs w:val="24"/>
          <w:lang w:eastAsia="en-US"/>
        </w:rPr>
        <w:t xml:space="preserve">Луговые почвы, в отличие от других формируются в условиях грунтового </w:t>
      </w:r>
      <w:r w:rsidR="00B64B2B" w:rsidRPr="009D3633">
        <w:rPr>
          <w:rFonts w:eastAsia="Calibri"/>
          <w:szCs w:val="24"/>
          <w:lang w:eastAsia="en-US"/>
        </w:rPr>
        <w:t>питания, и</w:t>
      </w:r>
      <w:r w:rsidRPr="009D3633">
        <w:rPr>
          <w:rFonts w:eastAsia="Calibri"/>
          <w:szCs w:val="24"/>
          <w:lang w:eastAsia="en-US"/>
        </w:rPr>
        <w:t xml:space="preserve"> располагаются в основном в не затапливаемых частях долины реки Сура. Такие условия приводят к слабому заболачиванию и ухудшению </w:t>
      </w:r>
      <w:proofErr w:type="spellStart"/>
      <w:r w:rsidRPr="009D3633">
        <w:rPr>
          <w:rFonts w:eastAsia="Calibri"/>
          <w:szCs w:val="24"/>
          <w:lang w:eastAsia="en-US"/>
        </w:rPr>
        <w:t>водовоздушных</w:t>
      </w:r>
      <w:proofErr w:type="spellEnd"/>
      <w:r w:rsidRPr="009D3633">
        <w:rPr>
          <w:rFonts w:eastAsia="Calibri"/>
          <w:szCs w:val="24"/>
          <w:lang w:eastAsia="en-US"/>
        </w:rPr>
        <w:t xml:space="preserve"> свойств.</w:t>
      </w:r>
    </w:p>
    <w:p w:rsidR="0048346B" w:rsidRDefault="009D3633" w:rsidP="009D3633">
      <w:pPr>
        <w:spacing w:after="0" w:line="240" w:lineRule="auto"/>
        <w:ind w:firstLine="708"/>
        <w:jc w:val="both"/>
        <w:rPr>
          <w:rFonts w:eastAsia="Calibri"/>
          <w:szCs w:val="24"/>
          <w:lang w:eastAsia="en-US"/>
        </w:rPr>
      </w:pPr>
      <w:r w:rsidRPr="009D3633">
        <w:rPr>
          <w:rFonts w:eastAsia="Calibri"/>
          <w:szCs w:val="24"/>
          <w:lang w:eastAsia="en-US"/>
        </w:rPr>
        <w:t>Пойменные почвы формируются в условиях периодического затопления паводковыми водами, как следует из названия, распространены в поймах рек. Они очень разнообразны по своим свойствам и плодородию: от примитивных песчаных почв, до близких к черноземам, плюс целого семейства болотных почв и торфяников. Основными особенностями их происхождения является то, что исходным материалом является субстрат, приносимый паводковыми водами и формирование при избыточном увлажнении при разливе рек и близким залегание грунтовых вод. Такие почвы используются для выращивания овощных культур, на них существуют лучшие естественные сенокосы.</w:t>
      </w:r>
    </w:p>
    <w:p w:rsidR="001E15BE" w:rsidRPr="00DF2A4B" w:rsidRDefault="001E15BE" w:rsidP="001E15BE">
      <w:pPr>
        <w:pStyle w:val="2"/>
        <w:rPr>
          <w:rFonts w:eastAsia="Calibri"/>
          <w:i/>
          <w:szCs w:val="24"/>
          <w:lang w:eastAsia="en-US"/>
        </w:rPr>
      </w:pPr>
      <w:bookmarkStart w:id="14" w:name="_Toc201608216"/>
      <w:r w:rsidRPr="00DF2A4B">
        <w:rPr>
          <w:i/>
          <w:szCs w:val="24"/>
        </w:rPr>
        <w:t>2.</w:t>
      </w:r>
      <w:r w:rsidRPr="00DF2A4B">
        <w:rPr>
          <w:i/>
          <w:szCs w:val="24"/>
          <w:lang w:val="ru-RU"/>
        </w:rPr>
        <w:t>2</w:t>
      </w:r>
      <w:r w:rsidRPr="00DF2A4B">
        <w:rPr>
          <w:i/>
          <w:szCs w:val="24"/>
        </w:rPr>
        <w:t>.</w:t>
      </w:r>
      <w:r>
        <w:rPr>
          <w:i/>
          <w:szCs w:val="24"/>
          <w:lang w:val="ru-RU"/>
        </w:rPr>
        <w:t>4</w:t>
      </w:r>
      <w:r w:rsidRPr="00DF2A4B">
        <w:rPr>
          <w:i/>
          <w:szCs w:val="24"/>
        </w:rPr>
        <w:t>.</w:t>
      </w:r>
      <w:r w:rsidRPr="001E15BE">
        <w:t xml:space="preserve"> </w:t>
      </w:r>
      <w:proofErr w:type="spellStart"/>
      <w:r w:rsidRPr="001E15BE">
        <w:rPr>
          <w:rFonts w:eastAsia="Calibri"/>
          <w:i/>
          <w:szCs w:val="24"/>
          <w:lang w:eastAsia="en-US"/>
        </w:rPr>
        <w:t>Ландшафтная</w:t>
      </w:r>
      <w:proofErr w:type="spellEnd"/>
      <w:r w:rsidRPr="001E15BE">
        <w:rPr>
          <w:rFonts w:eastAsia="Calibri"/>
          <w:i/>
          <w:szCs w:val="24"/>
          <w:lang w:eastAsia="en-US"/>
        </w:rPr>
        <w:t xml:space="preserve"> </w:t>
      </w:r>
      <w:proofErr w:type="spellStart"/>
      <w:r w:rsidRPr="001E15BE">
        <w:rPr>
          <w:rFonts w:eastAsia="Calibri"/>
          <w:i/>
          <w:szCs w:val="24"/>
          <w:lang w:eastAsia="en-US"/>
        </w:rPr>
        <w:t>структура</w:t>
      </w:r>
      <w:proofErr w:type="spellEnd"/>
      <w:r w:rsidRPr="001E15BE">
        <w:rPr>
          <w:rFonts w:eastAsia="Calibri"/>
          <w:i/>
          <w:szCs w:val="24"/>
          <w:lang w:eastAsia="en-US"/>
        </w:rPr>
        <w:t xml:space="preserve"> </w:t>
      </w:r>
      <w:proofErr w:type="spellStart"/>
      <w:r w:rsidRPr="001E15BE">
        <w:rPr>
          <w:rFonts w:eastAsia="Calibri"/>
          <w:i/>
          <w:szCs w:val="24"/>
          <w:lang w:eastAsia="en-US"/>
        </w:rPr>
        <w:t>территории</w:t>
      </w:r>
      <w:proofErr w:type="spellEnd"/>
      <w:r w:rsidRPr="001E15BE">
        <w:rPr>
          <w:rFonts w:eastAsia="Calibri"/>
          <w:i/>
          <w:szCs w:val="24"/>
          <w:lang w:eastAsia="en-US"/>
        </w:rPr>
        <w:t>.</w:t>
      </w:r>
      <w:bookmarkEnd w:id="14"/>
    </w:p>
    <w:p w:rsidR="001E15BE" w:rsidRDefault="001E15BE" w:rsidP="001E15BE">
      <w:pPr>
        <w:spacing w:after="0" w:line="240" w:lineRule="auto"/>
        <w:ind w:firstLine="708"/>
        <w:jc w:val="both"/>
        <w:rPr>
          <w:rFonts w:eastAsia="Calibri"/>
          <w:szCs w:val="24"/>
          <w:lang w:eastAsia="en-US"/>
        </w:rPr>
      </w:pPr>
      <w:r w:rsidRPr="001E15BE">
        <w:rPr>
          <w:rFonts w:eastAsia="Calibri"/>
          <w:szCs w:val="24"/>
          <w:lang w:eastAsia="en-US"/>
        </w:rPr>
        <w:t>Территория поселения находиться в верхнем ярусе Приволжской возвышенности и принадлежит к долинному типу. Большая часть поселения расположена на склоне возвышенности с уклоном до 5%. Часть территории расположена у подошвы склона переходящего в пойменную часть реки Суры.  Отсутствие организованного стока воды со склона, при повышенном паводке реки Сура, может приводить к переувлажнению почвы склона и накоплению грунтовых вод.  Наличие эрозионных повреждений рельефа при подпоре грунтовых вод, в неблагоприятные климатические периоды, может приводить к незначительным оползням грунта, размыву русла естественных с</w:t>
      </w:r>
      <w:r w:rsidR="00AE2AC8">
        <w:rPr>
          <w:rFonts w:eastAsia="Calibri"/>
          <w:szCs w:val="24"/>
          <w:lang w:eastAsia="en-US"/>
        </w:rPr>
        <w:t>токов атмосферных и талых вод.</w:t>
      </w:r>
    </w:p>
    <w:p w:rsidR="0048346B" w:rsidRPr="00AE2AC8" w:rsidRDefault="00D5507A">
      <w:pPr>
        <w:pStyle w:val="2"/>
        <w:spacing w:before="0"/>
        <w:rPr>
          <w:rStyle w:val="af9"/>
          <w:color w:val="auto"/>
          <w:szCs w:val="24"/>
          <w:lang w:val="ru-RU"/>
        </w:rPr>
      </w:pPr>
      <w:bookmarkStart w:id="15" w:name="_Toc201608217"/>
      <w:r w:rsidRPr="00EA20D5">
        <w:rPr>
          <w:szCs w:val="24"/>
          <w:lang w:val="ru-RU"/>
        </w:rPr>
        <w:t>2.</w:t>
      </w:r>
      <w:r w:rsidR="00EA20D5" w:rsidRPr="00EA20D5">
        <w:rPr>
          <w:szCs w:val="24"/>
          <w:lang w:val="ru-RU"/>
        </w:rPr>
        <w:t>3</w:t>
      </w:r>
      <w:r w:rsidRPr="00347989">
        <w:rPr>
          <w:szCs w:val="24"/>
          <w:lang w:val="ru-RU"/>
        </w:rPr>
        <w:t xml:space="preserve">. </w:t>
      </w:r>
      <w:hyperlink w:anchor="__RefHeading___Toc1686131" w:tooltip="#__RefHeading___Toc1686131" w:history="1">
        <w:r w:rsidRPr="00347989">
          <w:rPr>
            <w:rStyle w:val="af9"/>
            <w:color w:val="auto"/>
            <w:szCs w:val="24"/>
            <w:u w:val="none"/>
            <w:lang w:val="ru-RU"/>
          </w:rPr>
          <w:t>Планировочные ограничения использования территории</w:t>
        </w:r>
        <w:bookmarkEnd w:id="15"/>
      </w:hyperlink>
    </w:p>
    <w:p w:rsidR="00FA36C3" w:rsidRDefault="00FA36C3" w:rsidP="00FA36C3">
      <w:pPr>
        <w:spacing w:after="0" w:line="240" w:lineRule="auto"/>
        <w:ind w:firstLine="709"/>
        <w:contextualSpacing/>
        <w:jc w:val="both"/>
        <w:rPr>
          <w:szCs w:val="24"/>
        </w:rPr>
      </w:pPr>
      <w:r>
        <w:rPr>
          <w:szCs w:val="24"/>
        </w:rPr>
        <w:t xml:space="preserve">На территории </w:t>
      </w:r>
      <w:r>
        <w:rPr>
          <w:rFonts w:eastAsia="Calibri"/>
          <w:szCs w:val="24"/>
          <w:lang w:eastAsia="en-US"/>
        </w:rPr>
        <w:t xml:space="preserve">рабочего поселка Чаадаевка </w:t>
      </w:r>
      <w:r>
        <w:rPr>
          <w:szCs w:val="24"/>
        </w:rPr>
        <w:t>располагаются объекты, для которых устанавливаются зоны с особыми условиями использования территории.</w:t>
      </w:r>
    </w:p>
    <w:p w:rsidR="00FA36C3" w:rsidRPr="009C067E" w:rsidRDefault="00FA36C3" w:rsidP="00FA36C3">
      <w:pPr>
        <w:widowControl w:val="0"/>
        <w:spacing w:after="0" w:line="240" w:lineRule="auto"/>
        <w:ind w:firstLine="709"/>
        <w:jc w:val="both"/>
        <w:rPr>
          <w:rFonts w:eastAsia="Calibri"/>
          <w:lang w:eastAsia="en-US"/>
        </w:rPr>
      </w:pPr>
      <w:r>
        <w:rPr>
          <w:rFonts w:eastAsia="Calibri"/>
          <w:lang w:eastAsia="en-US"/>
        </w:rPr>
        <w:t>Согласно Градостроительному кодексу РФ, з</w:t>
      </w:r>
      <w:r w:rsidRPr="009C067E">
        <w:rPr>
          <w:rFonts w:eastAsia="Calibri"/>
          <w:lang w:eastAsia="en-US"/>
        </w:rPr>
        <w:t xml:space="preserve">оны с особыми условиями использования территорий –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защитные зоны объектов культурного наследия, </w:t>
      </w:r>
      <w:proofErr w:type="spellStart"/>
      <w:r w:rsidRPr="009C067E">
        <w:rPr>
          <w:rFonts w:eastAsia="Calibri"/>
          <w:lang w:eastAsia="en-US"/>
        </w:rPr>
        <w:t>водоохранные</w:t>
      </w:r>
      <w:proofErr w:type="spellEnd"/>
      <w:r w:rsidRPr="009C067E">
        <w:rPr>
          <w:rFonts w:eastAsia="Calibri"/>
          <w:lang w:eastAsia="en-US"/>
        </w:rPr>
        <w:t xml:space="preserve"> зоны, зоны затопления, подтопления, зоны санитарной охраны источников питьевого и хозяйственно-бытового водоснабжения, зоны охраняемых объектов, </w:t>
      </w:r>
      <w:proofErr w:type="spellStart"/>
      <w:r w:rsidRPr="009C067E">
        <w:rPr>
          <w:rFonts w:eastAsia="Calibri"/>
          <w:lang w:eastAsia="en-US"/>
        </w:rPr>
        <w:t>приаэродромная</w:t>
      </w:r>
      <w:proofErr w:type="spellEnd"/>
      <w:r w:rsidRPr="009C067E">
        <w:rPr>
          <w:rFonts w:eastAsia="Calibri"/>
          <w:lang w:eastAsia="en-US"/>
        </w:rPr>
        <w:t xml:space="preserve"> территория, иные зоны, устанавливаемые в соответствии с законодательством Российской Федерации.</w:t>
      </w:r>
    </w:p>
    <w:p w:rsidR="00FA36C3" w:rsidRDefault="00FA36C3" w:rsidP="00FA36C3">
      <w:pPr>
        <w:widowControl w:val="0"/>
        <w:spacing w:after="0" w:line="240" w:lineRule="auto"/>
        <w:ind w:firstLine="709"/>
        <w:jc w:val="both"/>
        <w:rPr>
          <w:rFonts w:eastAsia="Calibri"/>
          <w:lang w:eastAsia="en-US"/>
        </w:rPr>
      </w:pPr>
      <w:r>
        <w:rPr>
          <w:rFonts w:eastAsia="Calibri"/>
          <w:lang w:eastAsia="en-US"/>
        </w:rPr>
        <w:t xml:space="preserve">В соответствии со статьей 106 Земельного кодекса РФ установление, изменение, прекращение существования зоны с особыми условиями использования территорий осуществляется на основании решения уполномоченного органа государственной власти, органа местного самоуправления. </w:t>
      </w:r>
    </w:p>
    <w:p w:rsidR="00FA36C3" w:rsidRDefault="00FA36C3" w:rsidP="00FA36C3">
      <w:pPr>
        <w:widowControl w:val="0"/>
        <w:spacing w:after="0" w:line="240" w:lineRule="auto"/>
        <w:ind w:firstLine="709"/>
        <w:jc w:val="both"/>
        <w:rPr>
          <w:rFonts w:eastAsia="Calibri"/>
          <w:lang w:eastAsia="en-US"/>
        </w:rPr>
      </w:pPr>
      <w:r>
        <w:rPr>
          <w:rFonts w:eastAsia="Calibri"/>
          <w:lang w:eastAsia="en-US"/>
        </w:rPr>
        <w:t>В отношении каждого вида зон с особыми условиями использования территорий, за исключением зон с особыми условиями использования территорий, которые возникают в силу федерального закона (</w:t>
      </w:r>
      <w:proofErr w:type="spellStart"/>
      <w:r>
        <w:rPr>
          <w:rFonts w:eastAsia="Calibri"/>
          <w:lang w:eastAsia="en-US"/>
        </w:rPr>
        <w:t>водоохранные</w:t>
      </w:r>
      <w:proofErr w:type="spellEnd"/>
      <w:r>
        <w:rPr>
          <w:rFonts w:eastAsia="Calibri"/>
          <w:lang w:eastAsia="en-US"/>
        </w:rPr>
        <w:t xml:space="preserve"> зоны, прибрежные защитные полосы, защитные зоны объектов культурного наследия) Правительством РФ утверждается положение.</w:t>
      </w:r>
    </w:p>
    <w:p w:rsidR="00FA36C3" w:rsidRDefault="00FA36C3" w:rsidP="00FA36C3">
      <w:pPr>
        <w:widowControl w:val="0"/>
        <w:spacing w:after="0" w:line="240" w:lineRule="auto"/>
        <w:ind w:firstLine="709"/>
        <w:jc w:val="both"/>
        <w:rPr>
          <w:rFonts w:eastAsia="Calibri"/>
          <w:lang w:eastAsia="en-US"/>
        </w:rPr>
      </w:pPr>
      <w:r>
        <w:rPr>
          <w:rFonts w:eastAsia="Calibri"/>
          <w:lang w:eastAsia="en-US"/>
        </w:rPr>
        <w:t>Согласно п. 24 статьи 106 Земельного кодекса РФ зоны с особыми условиями использования территорий, в том числе возникающие в силу закона, ограничения использования земельных участков в таких зонах считаются установленными, измененными со дня внесения сведений о зоне с особыми условиями использования территории, соответствующих изменений в сведения о такой зоне в Единый государственный реестр недвижимости. Зоны с особыми условиями использования территорий считаются прекратившими существование, а ограничения использования земельных участков в таких зонах недействующими со дня исключения сведений о зоне с особыми условиями использования территории из Единого государственного реестра недвижимости, если иное не предусмотрено законом.</w:t>
      </w:r>
    </w:p>
    <w:p w:rsidR="00FA36C3" w:rsidRPr="000D2450" w:rsidRDefault="00FA36C3" w:rsidP="00FA36C3">
      <w:pPr>
        <w:autoSpaceDE w:val="0"/>
        <w:autoSpaceDN w:val="0"/>
        <w:adjustRightInd w:val="0"/>
        <w:spacing w:after="0" w:line="240" w:lineRule="auto"/>
        <w:ind w:firstLine="708"/>
        <w:jc w:val="both"/>
        <w:rPr>
          <w:rFonts w:eastAsia="Calibri"/>
          <w:lang w:eastAsia="en-US"/>
        </w:rPr>
      </w:pPr>
      <w:r>
        <w:rPr>
          <w:rFonts w:eastAsia="Calibri"/>
          <w:lang w:eastAsia="en-US"/>
        </w:rPr>
        <w:t>В соответствии с п. 8 ст. 26 Федерального закона от 03.08.2018 №342-ФЗ «О</w:t>
      </w:r>
      <w:r w:rsidRPr="000D2450">
        <w:rPr>
          <w:rFonts w:eastAsia="Calibri"/>
          <w:lang w:eastAsia="en-US"/>
        </w:rPr>
        <w:t xml:space="preserve"> внесении изменений в Градостроительный кодекс Российской Федерации и отдельные законодательные акты Российской Федерации</w:t>
      </w:r>
      <w:r>
        <w:rPr>
          <w:rFonts w:eastAsia="Calibri"/>
          <w:lang w:eastAsia="en-US"/>
        </w:rPr>
        <w:t>» (с последующими изменениями) д</w:t>
      </w:r>
      <w:r w:rsidRPr="000D2450">
        <w:rPr>
          <w:rFonts w:eastAsia="Calibri"/>
          <w:lang w:eastAsia="en-US"/>
        </w:rPr>
        <w:t>о 1 января 2028 года зоны с особыми условиями использования территорий считаются установленными в случае отсутствия сведений о таких зонах в Едином государственном реестре недвижимости, если такие зоны установлены до 1 января 202</w:t>
      </w:r>
      <w:r>
        <w:rPr>
          <w:rFonts w:eastAsia="Calibri"/>
          <w:lang w:eastAsia="en-US"/>
        </w:rPr>
        <w:t>6</w:t>
      </w:r>
      <w:r w:rsidRPr="000D2450">
        <w:rPr>
          <w:rFonts w:eastAsia="Calibri"/>
          <w:lang w:eastAsia="en-US"/>
        </w:rPr>
        <w:t xml:space="preserve"> года одним из следующих способов:</w:t>
      </w:r>
    </w:p>
    <w:p w:rsidR="00FA36C3" w:rsidRPr="000D2450" w:rsidRDefault="00FA36C3" w:rsidP="00FA36C3">
      <w:pPr>
        <w:autoSpaceDE w:val="0"/>
        <w:autoSpaceDN w:val="0"/>
        <w:adjustRightInd w:val="0"/>
        <w:spacing w:after="0" w:line="240" w:lineRule="auto"/>
        <w:ind w:firstLine="540"/>
        <w:jc w:val="both"/>
        <w:rPr>
          <w:rFonts w:eastAsia="Calibri"/>
          <w:lang w:eastAsia="en-US"/>
        </w:rPr>
      </w:pPr>
      <w:r w:rsidRPr="000D2450">
        <w:rPr>
          <w:rFonts w:eastAsia="Calibri"/>
          <w:lang w:eastAsia="en-US"/>
        </w:rPr>
        <w:t>1) решением исполнительного органа государственной власти или органа местного самоуправления, принятым в соответствии с законодательством, действовавшим на день принятия этого решения;</w:t>
      </w:r>
    </w:p>
    <w:p w:rsidR="00FA36C3" w:rsidRPr="000D2450" w:rsidRDefault="00FA36C3" w:rsidP="00FA36C3">
      <w:pPr>
        <w:autoSpaceDE w:val="0"/>
        <w:autoSpaceDN w:val="0"/>
        <w:adjustRightInd w:val="0"/>
        <w:spacing w:after="0" w:line="240" w:lineRule="auto"/>
        <w:ind w:firstLine="540"/>
        <w:jc w:val="both"/>
        <w:rPr>
          <w:rFonts w:eastAsia="Calibri"/>
          <w:lang w:eastAsia="en-US"/>
        </w:rPr>
      </w:pPr>
      <w:r w:rsidRPr="000D2450">
        <w:rPr>
          <w:rFonts w:eastAsia="Calibri"/>
          <w:lang w:eastAsia="en-US"/>
        </w:rPr>
        <w:t>2) согласованием уполномоченным органом исполнительной власти границ зоны с особыми условиями использования территории в соответствии с законодательством, действовавшим на день данного согласования,</w:t>
      </w:r>
      <w:r>
        <w:rPr>
          <w:rFonts w:eastAsia="Calibri"/>
          <w:lang w:eastAsia="en-US"/>
        </w:rPr>
        <w:t xml:space="preserve"> </w:t>
      </w:r>
      <w:r w:rsidRPr="000D2450">
        <w:rPr>
          <w:rFonts w:eastAsia="Calibri"/>
          <w:lang w:eastAsia="en-US"/>
        </w:rPr>
        <w:t>в случае,</w:t>
      </w:r>
      <w:r>
        <w:rPr>
          <w:rFonts w:eastAsia="Calibri"/>
          <w:lang w:eastAsia="en-US"/>
        </w:rPr>
        <w:t xml:space="preserve"> </w:t>
      </w:r>
      <w:r w:rsidRPr="000D2450">
        <w:rPr>
          <w:rFonts w:eastAsia="Calibri"/>
          <w:lang w:eastAsia="en-US"/>
        </w:rPr>
        <w:t>если порядок установления зоны был предусмотрен указанным законодательством;</w:t>
      </w:r>
    </w:p>
    <w:p w:rsidR="00FA36C3" w:rsidRPr="000D2450" w:rsidRDefault="00FA36C3" w:rsidP="00FA36C3">
      <w:pPr>
        <w:autoSpaceDE w:val="0"/>
        <w:autoSpaceDN w:val="0"/>
        <w:adjustRightInd w:val="0"/>
        <w:spacing w:after="0" w:line="240" w:lineRule="auto"/>
        <w:ind w:firstLine="540"/>
        <w:jc w:val="both"/>
        <w:rPr>
          <w:rFonts w:eastAsia="Calibri"/>
          <w:lang w:eastAsia="en-US"/>
        </w:rPr>
      </w:pPr>
      <w:r w:rsidRPr="000D2450">
        <w:rPr>
          <w:rFonts w:eastAsia="Calibri"/>
          <w:lang w:eastAsia="en-US"/>
        </w:rPr>
        <w:t>3) нормативным правовым актом, предусматривающим установление зон с особыми условиями использования территорий в границах, установленных указанным актом, без принятия решения исполнительного органа государственной власти или органа местного самоуправления об установлении таких зон либо согласования уполномоченным органом исполнительной власти границ зоны с особыми условиями использования территории;</w:t>
      </w:r>
    </w:p>
    <w:p w:rsidR="00FA36C3" w:rsidRPr="000D2450" w:rsidRDefault="00FA36C3" w:rsidP="00FA36C3">
      <w:pPr>
        <w:autoSpaceDE w:val="0"/>
        <w:autoSpaceDN w:val="0"/>
        <w:adjustRightInd w:val="0"/>
        <w:spacing w:after="0" w:line="240" w:lineRule="auto"/>
        <w:ind w:firstLine="540"/>
        <w:jc w:val="both"/>
        <w:rPr>
          <w:rFonts w:eastAsia="Calibri"/>
          <w:lang w:eastAsia="en-US"/>
        </w:rPr>
      </w:pPr>
      <w:r w:rsidRPr="000D2450">
        <w:rPr>
          <w:rFonts w:eastAsia="Calibri"/>
          <w:lang w:eastAsia="en-US"/>
        </w:rPr>
        <w:t>4) решением суда.</w:t>
      </w:r>
    </w:p>
    <w:p w:rsidR="00FA36C3" w:rsidRDefault="00FA36C3" w:rsidP="00FA36C3">
      <w:pPr>
        <w:widowControl w:val="0"/>
        <w:spacing w:after="0" w:line="240" w:lineRule="auto"/>
        <w:ind w:firstLine="709"/>
        <w:jc w:val="both"/>
        <w:rPr>
          <w:rFonts w:eastAsia="Calibri"/>
          <w:szCs w:val="24"/>
          <w:lang w:eastAsia="en-US"/>
        </w:rPr>
      </w:pPr>
      <w:r>
        <w:rPr>
          <w:rFonts w:eastAsia="Calibri"/>
          <w:szCs w:val="24"/>
          <w:lang w:eastAsia="en-US"/>
        </w:rPr>
        <w:t xml:space="preserve">Прочие особенности установления зон с особыми условиями использования территорий приведены в статье 26 </w:t>
      </w:r>
      <w:r>
        <w:rPr>
          <w:rFonts w:eastAsia="Calibri"/>
          <w:lang w:eastAsia="en-US"/>
        </w:rPr>
        <w:t>Федерального закона от 03.08.2018 №342-ФЗ «О</w:t>
      </w:r>
      <w:r w:rsidRPr="000D2450">
        <w:rPr>
          <w:rFonts w:eastAsia="Calibri"/>
          <w:lang w:eastAsia="en-US"/>
        </w:rPr>
        <w:t xml:space="preserve"> внесении изменений в Градостроительный кодекс Российской Федерации и отдельные законодательные акты Российской Федерации</w:t>
      </w:r>
      <w:r>
        <w:rPr>
          <w:rFonts w:eastAsia="Calibri"/>
          <w:lang w:eastAsia="en-US"/>
        </w:rPr>
        <w:t>» (с последующими изменениями).</w:t>
      </w:r>
    </w:p>
    <w:p w:rsidR="00FA36C3" w:rsidRDefault="00FA36C3" w:rsidP="00FA36C3">
      <w:pPr>
        <w:widowControl w:val="0"/>
        <w:spacing w:after="0" w:line="240" w:lineRule="auto"/>
        <w:ind w:firstLine="709"/>
        <w:jc w:val="both"/>
        <w:rPr>
          <w:rFonts w:eastAsia="Calibri"/>
          <w:szCs w:val="24"/>
          <w:lang w:eastAsia="en-US"/>
        </w:rPr>
      </w:pPr>
      <w:r w:rsidRPr="009C067E">
        <w:rPr>
          <w:rFonts w:eastAsia="Calibri"/>
          <w:szCs w:val="24"/>
          <w:lang w:eastAsia="en-US"/>
        </w:rPr>
        <w:t>Анализ современного использования территории поселения позволил выявить нижеуказанные зоны с особыми условиями использования территории</w:t>
      </w:r>
      <w:r>
        <w:rPr>
          <w:rFonts w:eastAsia="Calibri"/>
          <w:szCs w:val="24"/>
          <w:lang w:eastAsia="en-US"/>
        </w:rPr>
        <w:t>:</w:t>
      </w:r>
    </w:p>
    <w:tbl>
      <w:tblPr>
        <w:tblStyle w:val="ab"/>
        <w:tblW w:w="0" w:type="auto"/>
        <w:tblLook w:val="04A0" w:firstRow="1" w:lastRow="0" w:firstColumn="1" w:lastColumn="0" w:noHBand="0" w:noVBand="1"/>
      </w:tblPr>
      <w:tblGrid>
        <w:gridCol w:w="649"/>
        <w:gridCol w:w="9120"/>
      </w:tblGrid>
      <w:tr w:rsidR="00FA36C3" w:rsidRPr="008C465F" w:rsidTr="00F83A2A">
        <w:tc>
          <w:tcPr>
            <w:tcW w:w="649" w:type="dxa"/>
          </w:tcPr>
          <w:p w:rsidR="00FA36C3" w:rsidRPr="00345A98" w:rsidRDefault="00FA36C3" w:rsidP="00F83A2A">
            <w:pPr>
              <w:widowControl w:val="0"/>
              <w:spacing w:after="0" w:line="240" w:lineRule="auto"/>
              <w:jc w:val="center"/>
              <w:rPr>
                <w:b/>
                <w:szCs w:val="24"/>
              </w:rPr>
            </w:pPr>
            <w:r w:rsidRPr="00345A98">
              <w:rPr>
                <w:b/>
                <w:szCs w:val="24"/>
              </w:rPr>
              <w:t>№</w:t>
            </w:r>
          </w:p>
        </w:tc>
        <w:tc>
          <w:tcPr>
            <w:tcW w:w="9120" w:type="dxa"/>
          </w:tcPr>
          <w:p w:rsidR="00FA36C3" w:rsidRPr="00345A98" w:rsidRDefault="00FA36C3" w:rsidP="00F83A2A">
            <w:pPr>
              <w:widowControl w:val="0"/>
              <w:spacing w:after="0" w:line="240" w:lineRule="auto"/>
              <w:jc w:val="center"/>
              <w:rPr>
                <w:b/>
                <w:szCs w:val="24"/>
              </w:rPr>
            </w:pPr>
            <w:r w:rsidRPr="00345A98">
              <w:rPr>
                <w:b/>
                <w:szCs w:val="24"/>
              </w:rPr>
              <w:t>Виды зон с особыми условиями использования территорий</w:t>
            </w:r>
          </w:p>
        </w:tc>
      </w:tr>
      <w:tr w:rsidR="007832A6" w:rsidRPr="00096F2C" w:rsidTr="00F83A2A">
        <w:tc>
          <w:tcPr>
            <w:tcW w:w="649" w:type="dxa"/>
            <w:vAlign w:val="center"/>
          </w:tcPr>
          <w:p w:rsidR="007832A6" w:rsidRDefault="007832A6" w:rsidP="00F83A2A">
            <w:pPr>
              <w:widowControl w:val="0"/>
              <w:spacing w:after="0" w:line="240" w:lineRule="auto"/>
              <w:jc w:val="center"/>
              <w:rPr>
                <w:szCs w:val="24"/>
              </w:rPr>
            </w:pPr>
            <w:r>
              <w:rPr>
                <w:szCs w:val="24"/>
              </w:rPr>
              <w:t>1</w:t>
            </w:r>
          </w:p>
        </w:tc>
        <w:tc>
          <w:tcPr>
            <w:tcW w:w="9120" w:type="dxa"/>
          </w:tcPr>
          <w:p w:rsidR="007832A6" w:rsidRPr="001310B0" w:rsidRDefault="007832A6" w:rsidP="001310B0">
            <w:pPr>
              <w:widowControl w:val="0"/>
              <w:spacing w:after="0" w:line="240" w:lineRule="auto"/>
              <w:rPr>
                <w:szCs w:val="24"/>
              </w:rPr>
            </w:pPr>
            <w:r w:rsidRPr="001310B0">
              <w:rPr>
                <w:szCs w:val="24"/>
              </w:rPr>
              <w:t>Санитарно-защитная зона предприятий, сооружений и иных объектов</w:t>
            </w:r>
          </w:p>
        </w:tc>
      </w:tr>
      <w:tr w:rsidR="007832A6" w:rsidRPr="00096F2C" w:rsidTr="00F83A2A">
        <w:tc>
          <w:tcPr>
            <w:tcW w:w="649" w:type="dxa"/>
            <w:vAlign w:val="center"/>
          </w:tcPr>
          <w:p w:rsidR="007832A6" w:rsidRDefault="007832A6" w:rsidP="00F83A2A">
            <w:pPr>
              <w:widowControl w:val="0"/>
              <w:spacing w:after="0" w:line="240" w:lineRule="auto"/>
              <w:jc w:val="center"/>
              <w:rPr>
                <w:szCs w:val="24"/>
              </w:rPr>
            </w:pPr>
            <w:r>
              <w:rPr>
                <w:szCs w:val="24"/>
              </w:rPr>
              <w:t>2</w:t>
            </w:r>
          </w:p>
        </w:tc>
        <w:tc>
          <w:tcPr>
            <w:tcW w:w="9120" w:type="dxa"/>
          </w:tcPr>
          <w:p w:rsidR="007832A6" w:rsidRPr="001310B0" w:rsidRDefault="007832A6" w:rsidP="001310B0">
            <w:pPr>
              <w:widowControl w:val="0"/>
              <w:spacing w:after="0" w:line="240" w:lineRule="auto"/>
              <w:rPr>
                <w:szCs w:val="24"/>
              </w:rPr>
            </w:pPr>
            <w:r w:rsidRPr="001310B0">
              <w:rPr>
                <w:szCs w:val="24"/>
              </w:rPr>
              <w:t>Санитарный разрыв линий железнодорожного транспорта</w:t>
            </w:r>
          </w:p>
        </w:tc>
      </w:tr>
      <w:tr w:rsidR="007832A6" w:rsidRPr="00096F2C" w:rsidTr="00F43B06">
        <w:tc>
          <w:tcPr>
            <w:tcW w:w="649" w:type="dxa"/>
            <w:vAlign w:val="center"/>
          </w:tcPr>
          <w:p w:rsidR="007832A6" w:rsidRDefault="001310B0" w:rsidP="007832A6">
            <w:pPr>
              <w:widowControl w:val="0"/>
              <w:spacing w:after="0" w:line="240" w:lineRule="auto"/>
              <w:jc w:val="center"/>
              <w:rPr>
                <w:szCs w:val="24"/>
              </w:rPr>
            </w:pPr>
            <w:r>
              <w:rPr>
                <w:szCs w:val="24"/>
              </w:rPr>
              <w:t>3</w:t>
            </w:r>
          </w:p>
        </w:tc>
        <w:tc>
          <w:tcPr>
            <w:tcW w:w="9120" w:type="dxa"/>
            <w:vAlign w:val="center"/>
          </w:tcPr>
          <w:p w:rsidR="007832A6" w:rsidRPr="001310B0" w:rsidRDefault="007832A6" w:rsidP="001310B0">
            <w:pPr>
              <w:widowControl w:val="0"/>
              <w:spacing w:after="0" w:line="240" w:lineRule="auto"/>
              <w:rPr>
                <w:szCs w:val="24"/>
              </w:rPr>
            </w:pPr>
            <w:r w:rsidRPr="001310B0">
              <w:rPr>
                <w:szCs w:val="24"/>
              </w:rPr>
              <w:t xml:space="preserve">Охранная зона нефтепроводов, нефтепродуктопроводов и </w:t>
            </w:r>
            <w:proofErr w:type="spellStart"/>
            <w:r w:rsidRPr="001310B0">
              <w:rPr>
                <w:szCs w:val="24"/>
              </w:rPr>
              <w:t>аммиакопроводов</w:t>
            </w:r>
            <w:proofErr w:type="spellEnd"/>
          </w:p>
        </w:tc>
      </w:tr>
      <w:tr w:rsidR="007832A6" w:rsidRPr="00096F2C" w:rsidTr="00F43B06">
        <w:tc>
          <w:tcPr>
            <w:tcW w:w="649" w:type="dxa"/>
            <w:vAlign w:val="center"/>
          </w:tcPr>
          <w:p w:rsidR="007832A6" w:rsidRDefault="001310B0" w:rsidP="007832A6">
            <w:pPr>
              <w:widowControl w:val="0"/>
              <w:spacing w:after="0" w:line="240" w:lineRule="auto"/>
              <w:jc w:val="center"/>
              <w:rPr>
                <w:szCs w:val="24"/>
              </w:rPr>
            </w:pPr>
            <w:r>
              <w:rPr>
                <w:szCs w:val="24"/>
              </w:rPr>
              <w:t>4</w:t>
            </w:r>
          </w:p>
        </w:tc>
        <w:tc>
          <w:tcPr>
            <w:tcW w:w="9120" w:type="dxa"/>
            <w:vAlign w:val="center"/>
          </w:tcPr>
          <w:p w:rsidR="007832A6" w:rsidRPr="001310B0" w:rsidRDefault="007832A6" w:rsidP="001310B0">
            <w:pPr>
              <w:widowControl w:val="0"/>
              <w:spacing w:after="0" w:line="240" w:lineRule="auto"/>
              <w:rPr>
                <w:szCs w:val="24"/>
              </w:rPr>
            </w:pPr>
            <w:r w:rsidRPr="001310B0">
              <w:rPr>
                <w:szCs w:val="24"/>
              </w:rPr>
              <w:t>Охранная зона газопроводов и систем газоснабжения</w:t>
            </w:r>
          </w:p>
        </w:tc>
      </w:tr>
      <w:tr w:rsidR="007832A6" w:rsidRPr="00096F2C" w:rsidTr="00F83A2A">
        <w:tc>
          <w:tcPr>
            <w:tcW w:w="649" w:type="dxa"/>
            <w:vAlign w:val="center"/>
          </w:tcPr>
          <w:p w:rsidR="007832A6" w:rsidRPr="00345A98" w:rsidRDefault="001310B0" w:rsidP="007832A6">
            <w:pPr>
              <w:widowControl w:val="0"/>
              <w:spacing w:after="0" w:line="240" w:lineRule="auto"/>
              <w:jc w:val="center"/>
              <w:rPr>
                <w:szCs w:val="24"/>
              </w:rPr>
            </w:pPr>
            <w:r>
              <w:rPr>
                <w:szCs w:val="24"/>
              </w:rPr>
              <w:t>5</w:t>
            </w:r>
          </w:p>
        </w:tc>
        <w:tc>
          <w:tcPr>
            <w:tcW w:w="9120" w:type="dxa"/>
          </w:tcPr>
          <w:p w:rsidR="007832A6" w:rsidRPr="001310B0" w:rsidRDefault="007832A6" w:rsidP="001310B0">
            <w:pPr>
              <w:widowControl w:val="0"/>
              <w:spacing w:after="0" w:line="240" w:lineRule="auto"/>
              <w:rPr>
                <w:szCs w:val="24"/>
              </w:rPr>
            </w:pPr>
            <w:r w:rsidRPr="001310B0">
              <w:rPr>
                <w:szCs w:val="24"/>
              </w:rPr>
              <w:t>Охранная зона объектов электроэнергетики, объектов электросетевого хозяйства и объектов по производству электрической энергии (вдоль линий электропередачи, вокруг подстанций)</w:t>
            </w:r>
          </w:p>
        </w:tc>
      </w:tr>
      <w:tr w:rsidR="001310B0" w:rsidRPr="00096F2C" w:rsidTr="00F83A2A">
        <w:tc>
          <w:tcPr>
            <w:tcW w:w="649" w:type="dxa"/>
            <w:vAlign w:val="center"/>
          </w:tcPr>
          <w:p w:rsidR="001310B0" w:rsidRDefault="001310B0" w:rsidP="001310B0">
            <w:pPr>
              <w:widowControl w:val="0"/>
              <w:spacing w:after="0" w:line="240" w:lineRule="auto"/>
              <w:jc w:val="center"/>
              <w:rPr>
                <w:szCs w:val="24"/>
              </w:rPr>
            </w:pPr>
            <w:r>
              <w:rPr>
                <w:szCs w:val="24"/>
              </w:rPr>
              <w:t>6</w:t>
            </w:r>
          </w:p>
        </w:tc>
        <w:tc>
          <w:tcPr>
            <w:tcW w:w="9120" w:type="dxa"/>
          </w:tcPr>
          <w:p w:rsidR="001310B0" w:rsidRPr="001310B0" w:rsidRDefault="001310B0" w:rsidP="001310B0">
            <w:pPr>
              <w:widowControl w:val="0"/>
              <w:spacing w:after="0" w:line="240" w:lineRule="auto"/>
              <w:rPr>
                <w:szCs w:val="24"/>
              </w:rPr>
            </w:pPr>
            <w:r w:rsidRPr="001310B0">
              <w:rPr>
                <w:szCs w:val="24"/>
              </w:rPr>
              <w:t>Охранная зона линий и сооружений связи</w:t>
            </w:r>
          </w:p>
        </w:tc>
      </w:tr>
      <w:tr w:rsidR="001310B0" w:rsidRPr="00096F2C" w:rsidTr="00F83A2A">
        <w:tc>
          <w:tcPr>
            <w:tcW w:w="649" w:type="dxa"/>
            <w:vAlign w:val="center"/>
          </w:tcPr>
          <w:p w:rsidR="001310B0" w:rsidRDefault="001310B0" w:rsidP="001310B0">
            <w:pPr>
              <w:widowControl w:val="0"/>
              <w:spacing w:after="0" w:line="240" w:lineRule="auto"/>
              <w:jc w:val="center"/>
              <w:rPr>
                <w:szCs w:val="24"/>
              </w:rPr>
            </w:pPr>
            <w:r>
              <w:rPr>
                <w:szCs w:val="24"/>
              </w:rPr>
              <w:t>7</w:t>
            </w:r>
          </w:p>
        </w:tc>
        <w:tc>
          <w:tcPr>
            <w:tcW w:w="9120" w:type="dxa"/>
          </w:tcPr>
          <w:p w:rsidR="001310B0" w:rsidRPr="001310B0" w:rsidRDefault="001310B0" w:rsidP="001310B0">
            <w:pPr>
              <w:widowControl w:val="0"/>
              <w:spacing w:after="0" w:line="240" w:lineRule="auto"/>
              <w:rPr>
                <w:szCs w:val="24"/>
              </w:rPr>
            </w:pPr>
            <w:r w:rsidRPr="001310B0">
              <w:rPr>
                <w:szCs w:val="24"/>
              </w:rPr>
              <w:t>Охранная зона стационарных пунктов наблюдений за состоянием окружающей среды, ее загрязнением</w:t>
            </w:r>
          </w:p>
        </w:tc>
      </w:tr>
      <w:tr w:rsidR="001310B0" w:rsidRPr="00096F2C" w:rsidTr="00F83A2A">
        <w:tc>
          <w:tcPr>
            <w:tcW w:w="649" w:type="dxa"/>
            <w:vAlign w:val="center"/>
          </w:tcPr>
          <w:p w:rsidR="001310B0" w:rsidRDefault="001310B0" w:rsidP="001310B0">
            <w:pPr>
              <w:widowControl w:val="0"/>
              <w:spacing w:after="0" w:line="240" w:lineRule="auto"/>
              <w:jc w:val="center"/>
              <w:rPr>
                <w:szCs w:val="24"/>
              </w:rPr>
            </w:pPr>
            <w:r>
              <w:rPr>
                <w:szCs w:val="24"/>
              </w:rPr>
              <w:t>8</w:t>
            </w:r>
          </w:p>
        </w:tc>
        <w:tc>
          <w:tcPr>
            <w:tcW w:w="9120" w:type="dxa"/>
          </w:tcPr>
          <w:p w:rsidR="001310B0" w:rsidRPr="001310B0" w:rsidRDefault="001310B0" w:rsidP="001310B0">
            <w:pPr>
              <w:pStyle w:val="ConsPlusNormal0"/>
              <w:ind w:firstLine="0"/>
              <w:rPr>
                <w:rFonts w:ascii="Times New Roman" w:hAnsi="Times New Roman" w:cs="Times New Roman"/>
                <w:sz w:val="24"/>
                <w:szCs w:val="24"/>
              </w:rPr>
            </w:pPr>
            <w:r w:rsidRPr="001310B0">
              <w:rPr>
                <w:rFonts w:ascii="Times New Roman" w:hAnsi="Times New Roman" w:cs="Times New Roman"/>
                <w:sz w:val="24"/>
                <w:szCs w:val="24"/>
              </w:rPr>
              <w:t>Зоны санитарной охраны источников</w:t>
            </w:r>
            <w:r>
              <w:rPr>
                <w:rFonts w:ascii="Times New Roman" w:hAnsi="Times New Roman" w:cs="Times New Roman"/>
                <w:sz w:val="24"/>
                <w:szCs w:val="24"/>
              </w:rPr>
              <w:t xml:space="preserve"> </w:t>
            </w:r>
            <w:r w:rsidRPr="001310B0">
              <w:rPr>
                <w:rFonts w:ascii="Times New Roman" w:hAnsi="Times New Roman" w:cs="Times New Roman"/>
                <w:sz w:val="24"/>
                <w:szCs w:val="24"/>
              </w:rPr>
              <w:t xml:space="preserve">питьевого и хозяйственно-бытового </w:t>
            </w:r>
            <w:r>
              <w:rPr>
                <w:rFonts w:ascii="Times New Roman" w:hAnsi="Times New Roman" w:cs="Times New Roman"/>
                <w:sz w:val="24"/>
                <w:szCs w:val="24"/>
              </w:rPr>
              <w:t>водоснабжения</w:t>
            </w:r>
            <w:r w:rsidRPr="001310B0">
              <w:rPr>
                <w:rFonts w:ascii="Times New Roman" w:hAnsi="Times New Roman" w:cs="Times New Roman"/>
                <w:sz w:val="24"/>
                <w:szCs w:val="24"/>
              </w:rPr>
              <w:t>,</w:t>
            </w:r>
            <w:r>
              <w:rPr>
                <w:rFonts w:ascii="Times New Roman" w:hAnsi="Times New Roman" w:cs="Times New Roman"/>
                <w:sz w:val="24"/>
                <w:szCs w:val="24"/>
              </w:rPr>
              <w:t xml:space="preserve"> </w:t>
            </w:r>
            <w:r w:rsidRPr="001310B0">
              <w:rPr>
                <w:rFonts w:ascii="Times New Roman" w:hAnsi="Times New Roman" w:cs="Times New Roman"/>
                <w:sz w:val="24"/>
                <w:szCs w:val="24"/>
              </w:rPr>
              <w:t>а также устанавливаемые в случаях, предусмотренных</w:t>
            </w:r>
            <w:r>
              <w:rPr>
                <w:rFonts w:ascii="Times New Roman" w:hAnsi="Times New Roman" w:cs="Times New Roman"/>
                <w:sz w:val="24"/>
                <w:szCs w:val="24"/>
              </w:rPr>
              <w:t xml:space="preserve"> </w:t>
            </w:r>
            <w:r w:rsidRPr="001310B0">
              <w:rPr>
                <w:rFonts w:ascii="Times New Roman" w:hAnsi="Times New Roman" w:cs="Times New Roman"/>
                <w:sz w:val="24"/>
                <w:szCs w:val="24"/>
              </w:rPr>
              <w:t>Водным</w:t>
            </w:r>
            <w:r>
              <w:rPr>
                <w:rFonts w:ascii="Times New Roman" w:hAnsi="Times New Roman" w:cs="Times New Roman"/>
                <w:sz w:val="24"/>
                <w:szCs w:val="24"/>
              </w:rPr>
              <w:t xml:space="preserve"> </w:t>
            </w:r>
            <w:r w:rsidRPr="001310B0">
              <w:rPr>
                <w:rFonts w:ascii="Times New Roman" w:hAnsi="Times New Roman" w:cs="Times New Roman"/>
                <w:sz w:val="24"/>
                <w:szCs w:val="24"/>
              </w:rPr>
              <w:t>кодексом Российской Федерации, в отношении</w:t>
            </w:r>
            <w:r>
              <w:rPr>
                <w:rFonts w:ascii="Times New Roman" w:hAnsi="Times New Roman" w:cs="Times New Roman"/>
                <w:sz w:val="24"/>
                <w:szCs w:val="24"/>
              </w:rPr>
              <w:t xml:space="preserve"> </w:t>
            </w:r>
            <w:r w:rsidRPr="001310B0">
              <w:rPr>
                <w:rFonts w:ascii="Times New Roman" w:hAnsi="Times New Roman" w:cs="Times New Roman"/>
                <w:sz w:val="24"/>
                <w:szCs w:val="24"/>
              </w:rPr>
              <w:t>подземных водных объектов зоны специальной охраны</w:t>
            </w:r>
          </w:p>
        </w:tc>
      </w:tr>
      <w:tr w:rsidR="001310B0" w:rsidRPr="00096F2C" w:rsidTr="00F83A2A">
        <w:tc>
          <w:tcPr>
            <w:tcW w:w="649" w:type="dxa"/>
            <w:vAlign w:val="center"/>
          </w:tcPr>
          <w:p w:rsidR="001310B0" w:rsidRDefault="001310B0" w:rsidP="001310B0">
            <w:pPr>
              <w:widowControl w:val="0"/>
              <w:spacing w:after="0" w:line="240" w:lineRule="auto"/>
              <w:jc w:val="center"/>
              <w:rPr>
                <w:szCs w:val="24"/>
              </w:rPr>
            </w:pPr>
            <w:r>
              <w:rPr>
                <w:szCs w:val="24"/>
              </w:rPr>
              <w:t>9</w:t>
            </w:r>
          </w:p>
        </w:tc>
        <w:tc>
          <w:tcPr>
            <w:tcW w:w="9120" w:type="dxa"/>
          </w:tcPr>
          <w:p w:rsidR="001310B0" w:rsidRPr="001310B0" w:rsidRDefault="001310B0" w:rsidP="001310B0">
            <w:pPr>
              <w:pStyle w:val="ConsPlusNormal0"/>
              <w:ind w:firstLine="0"/>
              <w:rPr>
                <w:rFonts w:ascii="Times New Roman" w:hAnsi="Times New Roman" w:cs="Times New Roman"/>
                <w:sz w:val="24"/>
                <w:szCs w:val="24"/>
              </w:rPr>
            </w:pPr>
            <w:proofErr w:type="spellStart"/>
            <w:r w:rsidRPr="001310B0">
              <w:rPr>
                <w:rFonts w:ascii="Times New Roman" w:hAnsi="Times New Roman" w:cs="Times New Roman"/>
                <w:sz w:val="24"/>
                <w:szCs w:val="24"/>
              </w:rPr>
              <w:t>Водоохранная</w:t>
            </w:r>
            <w:proofErr w:type="spellEnd"/>
            <w:r w:rsidRPr="001310B0">
              <w:rPr>
                <w:rFonts w:ascii="Times New Roman" w:hAnsi="Times New Roman" w:cs="Times New Roman"/>
                <w:sz w:val="24"/>
                <w:szCs w:val="24"/>
              </w:rPr>
              <w:t xml:space="preserve"> зона</w:t>
            </w:r>
          </w:p>
        </w:tc>
      </w:tr>
      <w:tr w:rsidR="001310B0" w:rsidRPr="00096F2C" w:rsidTr="00F83A2A">
        <w:tc>
          <w:tcPr>
            <w:tcW w:w="649" w:type="dxa"/>
            <w:vAlign w:val="center"/>
          </w:tcPr>
          <w:p w:rsidR="001310B0" w:rsidRDefault="001310B0" w:rsidP="001310B0">
            <w:pPr>
              <w:widowControl w:val="0"/>
              <w:spacing w:after="0" w:line="240" w:lineRule="auto"/>
              <w:jc w:val="center"/>
              <w:rPr>
                <w:szCs w:val="24"/>
              </w:rPr>
            </w:pPr>
            <w:r>
              <w:rPr>
                <w:szCs w:val="24"/>
              </w:rPr>
              <w:t>10</w:t>
            </w:r>
          </w:p>
        </w:tc>
        <w:tc>
          <w:tcPr>
            <w:tcW w:w="9120" w:type="dxa"/>
          </w:tcPr>
          <w:p w:rsidR="001310B0" w:rsidRPr="001310B0" w:rsidRDefault="001310B0" w:rsidP="001310B0">
            <w:pPr>
              <w:pStyle w:val="ConsPlusNormal0"/>
              <w:ind w:firstLine="0"/>
              <w:rPr>
                <w:rFonts w:ascii="Times New Roman" w:hAnsi="Times New Roman" w:cs="Times New Roman"/>
                <w:sz w:val="24"/>
                <w:szCs w:val="24"/>
              </w:rPr>
            </w:pPr>
            <w:r w:rsidRPr="001310B0">
              <w:rPr>
                <w:rFonts w:ascii="Times New Roman" w:hAnsi="Times New Roman" w:cs="Times New Roman"/>
                <w:sz w:val="24"/>
                <w:szCs w:val="24"/>
              </w:rPr>
              <w:t>Прибрежная защитная полоса</w:t>
            </w:r>
          </w:p>
        </w:tc>
      </w:tr>
      <w:tr w:rsidR="001310B0" w:rsidRPr="00096F2C" w:rsidTr="00F83A2A">
        <w:tc>
          <w:tcPr>
            <w:tcW w:w="649" w:type="dxa"/>
            <w:vAlign w:val="center"/>
          </w:tcPr>
          <w:p w:rsidR="001310B0" w:rsidRDefault="001310B0" w:rsidP="001310B0">
            <w:pPr>
              <w:widowControl w:val="0"/>
              <w:spacing w:after="0" w:line="240" w:lineRule="auto"/>
              <w:jc w:val="center"/>
              <w:rPr>
                <w:szCs w:val="24"/>
              </w:rPr>
            </w:pPr>
            <w:r>
              <w:rPr>
                <w:szCs w:val="24"/>
              </w:rPr>
              <w:t>11</w:t>
            </w:r>
          </w:p>
        </w:tc>
        <w:tc>
          <w:tcPr>
            <w:tcW w:w="9120" w:type="dxa"/>
          </w:tcPr>
          <w:p w:rsidR="001310B0" w:rsidRPr="001310B0" w:rsidRDefault="001310B0" w:rsidP="001310B0">
            <w:pPr>
              <w:pStyle w:val="ConsPlusNormal0"/>
              <w:ind w:firstLine="0"/>
              <w:rPr>
                <w:rFonts w:ascii="Times New Roman" w:hAnsi="Times New Roman" w:cs="Times New Roman"/>
                <w:sz w:val="24"/>
                <w:szCs w:val="24"/>
              </w:rPr>
            </w:pPr>
            <w:r w:rsidRPr="001310B0">
              <w:rPr>
                <w:rFonts w:ascii="Times New Roman" w:hAnsi="Times New Roman" w:cs="Times New Roman"/>
                <w:sz w:val="24"/>
                <w:szCs w:val="24"/>
              </w:rPr>
              <w:t>Береговая полоса</w:t>
            </w:r>
          </w:p>
        </w:tc>
      </w:tr>
      <w:tr w:rsidR="001310B0" w:rsidRPr="00096F2C" w:rsidTr="00F83A2A">
        <w:tc>
          <w:tcPr>
            <w:tcW w:w="649" w:type="dxa"/>
            <w:vAlign w:val="center"/>
          </w:tcPr>
          <w:p w:rsidR="001310B0" w:rsidRDefault="001310B0" w:rsidP="001310B0">
            <w:pPr>
              <w:widowControl w:val="0"/>
              <w:spacing w:after="0" w:line="240" w:lineRule="auto"/>
              <w:jc w:val="center"/>
              <w:rPr>
                <w:szCs w:val="24"/>
              </w:rPr>
            </w:pPr>
            <w:r>
              <w:rPr>
                <w:szCs w:val="24"/>
              </w:rPr>
              <w:t>12</w:t>
            </w:r>
          </w:p>
        </w:tc>
        <w:tc>
          <w:tcPr>
            <w:tcW w:w="9120" w:type="dxa"/>
          </w:tcPr>
          <w:p w:rsidR="001310B0" w:rsidRPr="001310B0" w:rsidRDefault="001310B0" w:rsidP="001310B0">
            <w:pPr>
              <w:pStyle w:val="ConsPlusNormal0"/>
              <w:ind w:firstLine="0"/>
              <w:rPr>
                <w:rFonts w:ascii="Times New Roman" w:hAnsi="Times New Roman" w:cs="Times New Roman"/>
                <w:sz w:val="24"/>
                <w:szCs w:val="24"/>
              </w:rPr>
            </w:pPr>
            <w:r w:rsidRPr="001310B0">
              <w:rPr>
                <w:rFonts w:ascii="Times New Roman" w:hAnsi="Times New Roman" w:cs="Times New Roman"/>
                <w:sz w:val="24"/>
                <w:szCs w:val="24"/>
              </w:rPr>
              <w:t>Зоны затопления и подтопления</w:t>
            </w:r>
          </w:p>
        </w:tc>
      </w:tr>
      <w:tr w:rsidR="007832A6" w:rsidRPr="00096F2C" w:rsidTr="00F83A2A">
        <w:tc>
          <w:tcPr>
            <w:tcW w:w="649" w:type="dxa"/>
            <w:vAlign w:val="center"/>
          </w:tcPr>
          <w:p w:rsidR="007832A6" w:rsidRPr="001310B0" w:rsidRDefault="001310B0" w:rsidP="007832A6">
            <w:pPr>
              <w:widowControl w:val="0"/>
              <w:spacing w:after="0" w:line="240" w:lineRule="auto"/>
              <w:jc w:val="center"/>
              <w:rPr>
                <w:szCs w:val="24"/>
              </w:rPr>
            </w:pPr>
            <w:r w:rsidRPr="001310B0">
              <w:rPr>
                <w:szCs w:val="24"/>
              </w:rPr>
              <w:t>13</w:t>
            </w:r>
          </w:p>
        </w:tc>
        <w:tc>
          <w:tcPr>
            <w:tcW w:w="9120" w:type="dxa"/>
          </w:tcPr>
          <w:p w:rsidR="001310B0" w:rsidRPr="001310B0" w:rsidRDefault="007832A6" w:rsidP="001310B0">
            <w:pPr>
              <w:widowControl w:val="0"/>
              <w:spacing w:after="0" w:line="240" w:lineRule="auto"/>
              <w:rPr>
                <w:szCs w:val="24"/>
              </w:rPr>
            </w:pPr>
            <w:r w:rsidRPr="001310B0">
              <w:rPr>
                <w:szCs w:val="24"/>
              </w:rPr>
              <w:t>Придорожные полосы автомобильных дорог</w:t>
            </w:r>
          </w:p>
        </w:tc>
      </w:tr>
      <w:tr w:rsidR="001310B0" w:rsidRPr="00096F2C" w:rsidTr="00F83A2A">
        <w:tc>
          <w:tcPr>
            <w:tcW w:w="649" w:type="dxa"/>
            <w:vAlign w:val="center"/>
          </w:tcPr>
          <w:p w:rsidR="001310B0" w:rsidRPr="001310B0" w:rsidRDefault="001310B0" w:rsidP="001310B0">
            <w:pPr>
              <w:widowControl w:val="0"/>
              <w:spacing w:after="0" w:line="240" w:lineRule="auto"/>
              <w:jc w:val="center"/>
              <w:rPr>
                <w:szCs w:val="24"/>
              </w:rPr>
            </w:pPr>
            <w:r w:rsidRPr="001310B0">
              <w:rPr>
                <w:szCs w:val="24"/>
              </w:rPr>
              <w:t>14</w:t>
            </w:r>
          </w:p>
        </w:tc>
        <w:tc>
          <w:tcPr>
            <w:tcW w:w="9120" w:type="dxa"/>
          </w:tcPr>
          <w:p w:rsidR="001310B0" w:rsidRPr="001310B0" w:rsidRDefault="001310B0" w:rsidP="001310B0">
            <w:pPr>
              <w:widowControl w:val="0"/>
              <w:spacing w:after="0" w:line="240" w:lineRule="auto"/>
              <w:rPr>
                <w:szCs w:val="24"/>
              </w:rPr>
            </w:pPr>
            <w:r w:rsidRPr="001310B0">
              <w:rPr>
                <w:szCs w:val="24"/>
              </w:rPr>
              <w:t>Зона охраняемого военного объекта, охранная зона военного объекта, запретные и специальные зоны, устанавливаемые в связи с размещением указанных объектов</w:t>
            </w:r>
          </w:p>
        </w:tc>
      </w:tr>
      <w:tr w:rsidR="007832A6" w:rsidRPr="00D474C3" w:rsidTr="00F83A2A">
        <w:tc>
          <w:tcPr>
            <w:tcW w:w="649" w:type="dxa"/>
            <w:vAlign w:val="center"/>
          </w:tcPr>
          <w:p w:rsidR="007832A6" w:rsidRPr="001310B0" w:rsidRDefault="007832A6" w:rsidP="007832A6">
            <w:pPr>
              <w:widowControl w:val="0"/>
              <w:spacing w:after="0" w:line="240" w:lineRule="auto"/>
              <w:jc w:val="center"/>
              <w:rPr>
                <w:szCs w:val="24"/>
              </w:rPr>
            </w:pPr>
            <w:r w:rsidRPr="001310B0">
              <w:rPr>
                <w:szCs w:val="24"/>
              </w:rPr>
              <w:t>1</w:t>
            </w:r>
            <w:r w:rsidR="001310B0" w:rsidRPr="001310B0">
              <w:rPr>
                <w:szCs w:val="24"/>
              </w:rPr>
              <w:t>5</w:t>
            </w:r>
          </w:p>
        </w:tc>
        <w:tc>
          <w:tcPr>
            <w:tcW w:w="9120" w:type="dxa"/>
          </w:tcPr>
          <w:p w:rsidR="007832A6" w:rsidRPr="001310B0" w:rsidRDefault="007832A6" w:rsidP="001310B0">
            <w:pPr>
              <w:widowControl w:val="0"/>
              <w:spacing w:after="0" w:line="240" w:lineRule="auto"/>
              <w:rPr>
                <w:szCs w:val="24"/>
              </w:rPr>
            </w:pPr>
            <w:r w:rsidRPr="001310B0">
              <w:rPr>
                <w:szCs w:val="24"/>
              </w:rPr>
              <w:t xml:space="preserve">Зона минимальных расстояний до магистральных или промышленных трубопроводов (газопроводов, нефтепроводов и нефтепродуктопроводов, </w:t>
            </w:r>
            <w:proofErr w:type="spellStart"/>
            <w:r w:rsidRPr="001310B0">
              <w:rPr>
                <w:szCs w:val="24"/>
              </w:rPr>
              <w:t>аммиакопроводов</w:t>
            </w:r>
            <w:proofErr w:type="spellEnd"/>
            <w:r w:rsidRPr="001310B0">
              <w:rPr>
                <w:szCs w:val="24"/>
              </w:rPr>
              <w:t>)</w:t>
            </w:r>
          </w:p>
        </w:tc>
      </w:tr>
    </w:tbl>
    <w:p w:rsidR="00FA36C3" w:rsidRPr="00F316DB" w:rsidRDefault="00FA36C3" w:rsidP="00FA36C3">
      <w:pPr>
        <w:spacing w:after="0" w:line="240" w:lineRule="auto"/>
        <w:ind w:firstLine="709"/>
        <w:jc w:val="both"/>
        <w:rPr>
          <w:rFonts w:eastAsia="Lucida Sans Unicode"/>
          <w:szCs w:val="24"/>
        </w:rPr>
      </w:pPr>
      <w:r w:rsidRPr="00F316DB">
        <w:rPr>
          <w:szCs w:val="24"/>
        </w:rPr>
        <w:t xml:space="preserve">Границы зон с особыми условиями использования территории отображены на карте </w:t>
      </w:r>
      <w:r w:rsidRPr="007832A6">
        <w:rPr>
          <w:szCs w:val="24"/>
        </w:rPr>
        <w:t>«</w:t>
      </w:r>
      <w:r w:rsidRPr="007832A6">
        <w:rPr>
          <w:rFonts w:eastAsia="Lucida Sans Unicode"/>
          <w:szCs w:val="24"/>
        </w:rPr>
        <w:t>Карта зон с особыми условиями использования территорий, объектов культурного наследия и особо охраняемых природных территорий федерального, регионального, местного значения, иных объектов, территорий и зон, которые оказали влияние на установление функциональных зон и планируемое размещение объектов местного значения поселения, или объектов федерального значения, объектов регионального значения, объектов местного значения муниципального района».</w:t>
      </w:r>
      <w:r w:rsidRPr="00F316DB">
        <w:rPr>
          <w:rFonts w:eastAsia="Lucida Sans Unicode"/>
          <w:szCs w:val="24"/>
        </w:rPr>
        <w:t xml:space="preserve"> </w:t>
      </w:r>
    </w:p>
    <w:p w:rsidR="00FA36C3" w:rsidRDefault="00FA36C3" w:rsidP="00FA36C3">
      <w:pPr>
        <w:pStyle w:val="ConsPlusTitle"/>
        <w:ind w:firstLine="709"/>
        <w:jc w:val="center"/>
        <w:rPr>
          <w:rFonts w:ascii="Times New Roman" w:hAnsi="Times New Roman" w:cs="Times New Roman"/>
          <w:b w:val="0"/>
          <w:i/>
          <w:iCs/>
          <w:sz w:val="24"/>
          <w:szCs w:val="24"/>
          <w:u w:val="single"/>
          <w:lang w:eastAsia="ru-RU"/>
        </w:rPr>
      </w:pPr>
    </w:p>
    <w:p w:rsidR="00FA36C3" w:rsidRPr="006F2ABD" w:rsidRDefault="00FA36C3" w:rsidP="00FA36C3">
      <w:pPr>
        <w:jc w:val="center"/>
        <w:rPr>
          <w:i/>
          <w:iCs/>
          <w:szCs w:val="24"/>
          <w:u w:val="single"/>
          <w:lang w:eastAsia="ru-RU"/>
        </w:rPr>
      </w:pPr>
      <w:r w:rsidRPr="006F2ABD">
        <w:rPr>
          <w:i/>
          <w:iCs/>
          <w:szCs w:val="24"/>
          <w:u w:val="single"/>
          <w:lang w:eastAsia="ru-RU"/>
        </w:rPr>
        <w:t>Охранные зоны объектов электроэнергетики (объектов электросетевого хозяйства и объектов по производству электрической энергии)</w:t>
      </w:r>
    </w:p>
    <w:p w:rsidR="00FA36C3" w:rsidRPr="00B1560B" w:rsidRDefault="00FA36C3" w:rsidP="00FA36C3">
      <w:pPr>
        <w:autoSpaceDE w:val="0"/>
        <w:autoSpaceDN w:val="0"/>
        <w:adjustRightInd w:val="0"/>
        <w:spacing w:after="0" w:line="240" w:lineRule="auto"/>
        <w:ind w:firstLine="709"/>
        <w:contextualSpacing/>
        <w:jc w:val="both"/>
        <w:rPr>
          <w:szCs w:val="24"/>
        </w:rPr>
      </w:pPr>
      <w:r>
        <w:rPr>
          <w:szCs w:val="24"/>
        </w:rPr>
        <w:t xml:space="preserve">Порядок установления охранных зон объектов электросетевого хозяйства, а также особые условия использования земельных участков, расположенных в пределах охранных зон, обеспечивающие безопасное функционирование и эксплуатацию указанных объектов, устанавливается постановлением Правительства РФ от 24.02.2009 №160 (с последующими изменениями) (далее – Правила охраны электрических сетей). </w:t>
      </w:r>
      <w:r w:rsidRPr="00B1560B">
        <w:rPr>
          <w:szCs w:val="24"/>
        </w:rPr>
        <w:t xml:space="preserve"> </w:t>
      </w:r>
    </w:p>
    <w:p w:rsidR="00FA36C3" w:rsidRPr="006F2ABD" w:rsidRDefault="00FA36C3" w:rsidP="00FA36C3">
      <w:pPr>
        <w:autoSpaceDE w:val="0"/>
        <w:autoSpaceDN w:val="0"/>
        <w:adjustRightInd w:val="0"/>
        <w:spacing w:after="0" w:line="240" w:lineRule="auto"/>
        <w:ind w:firstLine="708"/>
        <w:jc w:val="both"/>
        <w:rPr>
          <w:szCs w:val="24"/>
        </w:rPr>
      </w:pPr>
      <w:r w:rsidRPr="006F2ABD">
        <w:rPr>
          <w:szCs w:val="24"/>
        </w:rPr>
        <w:t>Охранные зоны объектов электросетевого хозяйства устанавливаются:</w:t>
      </w:r>
    </w:p>
    <w:p w:rsidR="00FA36C3" w:rsidRDefault="00FA36C3" w:rsidP="00FA36C3">
      <w:pPr>
        <w:pStyle w:val="ConsPlusTitle"/>
        <w:ind w:firstLine="709"/>
        <w:rPr>
          <w:rFonts w:ascii="Times New Roman" w:hAnsi="Times New Roman" w:cs="Times New Roman"/>
          <w:b w:val="0"/>
          <w:sz w:val="24"/>
          <w:szCs w:val="24"/>
        </w:rPr>
      </w:pPr>
      <w:r w:rsidRPr="006F2ABD">
        <w:rPr>
          <w:rFonts w:ascii="Times New Roman" w:hAnsi="Times New Roman" w:cs="Times New Roman"/>
          <w:b w:val="0"/>
          <w:sz w:val="24"/>
          <w:szCs w:val="24"/>
        </w:rPr>
        <w:t xml:space="preserve">а) вдоль воздушных линий электропередачи -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w:t>
      </w:r>
      <w:proofErr w:type="spellStart"/>
      <w:r w:rsidRPr="006F2ABD">
        <w:rPr>
          <w:rFonts w:ascii="Times New Roman" w:hAnsi="Times New Roman" w:cs="Times New Roman"/>
          <w:b w:val="0"/>
          <w:sz w:val="24"/>
          <w:szCs w:val="24"/>
        </w:rPr>
        <w:t>неотклоненном</w:t>
      </w:r>
      <w:proofErr w:type="spellEnd"/>
      <w:r w:rsidRPr="006F2ABD">
        <w:rPr>
          <w:rFonts w:ascii="Times New Roman" w:hAnsi="Times New Roman" w:cs="Times New Roman"/>
          <w:b w:val="0"/>
          <w:sz w:val="24"/>
          <w:szCs w:val="24"/>
        </w:rPr>
        <w:t xml:space="preserve"> их положении на </w:t>
      </w:r>
      <w:r w:rsidR="00AB183F" w:rsidRPr="006F2ABD">
        <w:rPr>
          <w:rFonts w:ascii="Times New Roman" w:hAnsi="Times New Roman" w:cs="Times New Roman"/>
          <w:b w:val="0"/>
          <w:sz w:val="24"/>
          <w:szCs w:val="24"/>
        </w:rPr>
        <w:t>следующем расстоянии,</w:t>
      </w:r>
      <w:r w:rsidRPr="006F2ABD">
        <w:rPr>
          <w:rFonts w:ascii="Times New Roman" w:hAnsi="Times New Roman" w:cs="Times New Roman"/>
          <w:b w:val="0"/>
          <w:sz w:val="24"/>
          <w:szCs w:val="24"/>
        </w:rPr>
        <w:t xml:space="preserve"> приведенном в таблице</w:t>
      </w:r>
      <w:r>
        <w:rPr>
          <w:rFonts w:ascii="Times New Roman" w:hAnsi="Times New Roman" w:cs="Times New Roman"/>
          <w:b w:val="0"/>
          <w:sz w:val="24"/>
          <w:szCs w:val="24"/>
        </w:rPr>
        <w:t>:</w:t>
      </w:r>
    </w:p>
    <w:tbl>
      <w:tblPr>
        <w:tblW w:w="100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909"/>
        <w:gridCol w:w="7148"/>
      </w:tblGrid>
      <w:tr w:rsidR="00FA36C3" w:rsidRPr="00A540D6" w:rsidTr="00F96624">
        <w:trPr>
          <w:trHeight w:val="20"/>
          <w:jc w:val="center"/>
        </w:trPr>
        <w:tc>
          <w:tcPr>
            <w:tcW w:w="2909" w:type="dxa"/>
            <w:vAlign w:val="center"/>
          </w:tcPr>
          <w:p w:rsidR="00FA36C3" w:rsidRPr="006F170B" w:rsidRDefault="00FA36C3" w:rsidP="00F83A2A">
            <w:pPr>
              <w:autoSpaceDE w:val="0"/>
              <w:autoSpaceDN w:val="0"/>
              <w:spacing w:after="0" w:line="240" w:lineRule="auto"/>
              <w:contextualSpacing/>
              <w:jc w:val="center"/>
              <w:rPr>
                <w:b/>
                <w:sz w:val="22"/>
                <w:szCs w:val="24"/>
              </w:rPr>
            </w:pPr>
            <w:r w:rsidRPr="006F170B">
              <w:rPr>
                <w:b/>
                <w:sz w:val="22"/>
                <w:szCs w:val="24"/>
              </w:rPr>
              <w:t>Проектный номинальный класс напряжения, кВ</w:t>
            </w:r>
          </w:p>
        </w:tc>
        <w:tc>
          <w:tcPr>
            <w:tcW w:w="7148" w:type="dxa"/>
            <w:vAlign w:val="center"/>
          </w:tcPr>
          <w:p w:rsidR="00FA36C3" w:rsidRPr="006F170B" w:rsidRDefault="00FA36C3" w:rsidP="00F83A2A">
            <w:pPr>
              <w:autoSpaceDE w:val="0"/>
              <w:autoSpaceDN w:val="0"/>
              <w:spacing w:after="0" w:line="240" w:lineRule="auto"/>
              <w:contextualSpacing/>
              <w:jc w:val="center"/>
              <w:rPr>
                <w:b/>
                <w:sz w:val="22"/>
                <w:szCs w:val="24"/>
              </w:rPr>
            </w:pPr>
            <w:r w:rsidRPr="006F170B">
              <w:rPr>
                <w:b/>
                <w:sz w:val="22"/>
                <w:szCs w:val="24"/>
              </w:rPr>
              <w:t>Расстояние, м</w:t>
            </w:r>
          </w:p>
        </w:tc>
      </w:tr>
      <w:tr w:rsidR="00FA36C3" w:rsidRPr="00B1560B" w:rsidTr="00F96624">
        <w:trPr>
          <w:trHeight w:val="1191"/>
          <w:jc w:val="center"/>
        </w:trPr>
        <w:tc>
          <w:tcPr>
            <w:tcW w:w="2909" w:type="dxa"/>
            <w:vAlign w:val="center"/>
          </w:tcPr>
          <w:p w:rsidR="00FA36C3" w:rsidRPr="006F170B" w:rsidRDefault="00FA36C3" w:rsidP="00F83A2A">
            <w:pPr>
              <w:autoSpaceDE w:val="0"/>
              <w:autoSpaceDN w:val="0"/>
              <w:spacing w:after="0" w:line="240" w:lineRule="auto"/>
              <w:contextualSpacing/>
              <w:jc w:val="center"/>
              <w:rPr>
                <w:sz w:val="22"/>
                <w:szCs w:val="24"/>
              </w:rPr>
            </w:pPr>
            <w:r w:rsidRPr="006F170B">
              <w:rPr>
                <w:sz w:val="22"/>
                <w:szCs w:val="24"/>
              </w:rPr>
              <w:t>до 1</w:t>
            </w:r>
          </w:p>
        </w:tc>
        <w:tc>
          <w:tcPr>
            <w:tcW w:w="7148" w:type="dxa"/>
            <w:vAlign w:val="center"/>
          </w:tcPr>
          <w:p w:rsidR="00FA36C3" w:rsidRPr="006F170B" w:rsidRDefault="00FA36C3" w:rsidP="00F83A2A">
            <w:pPr>
              <w:autoSpaceDE w:val="0"/>
              <w:autoSpaceDN w:val="0"/>
              <w:spacing w:after="0" w:line="240" w:lineRule="auto"/>
              <w:contextualSpacing/>
              <w:jc w:val="center"/>
              <w:rPr>
                <w:sz w:val="22"/>
                <w:szCs w:val="24"/>
              </w:rPr>
            </w:pPr>
            <w:r w:rsidRPr="006F170B">
              <w:rPr>
                <w:sz w:val="22"/>
                <w:szCs w:val="24"/>
              </w:rPr>
              <w:t>2 (для линий с самонесущими или изолированными проводами, проложенных по стенам зданий, конструкциям и т.д., охранная зона определяется в соответствии с установленными нормативными правовыми актами минимальными допустимыми расстояниями от таких линий)</w:t>
            </w:r>
          </w:p>
        </w:tc>
      </w:tr>
      <w:tr w:rsidR="00FA36C3" w:rsidRPr="00B1560B" w:rsidTr="00F96624">
        <w:trPr>
          <w:trHeight w:val="20"/>
          <w:jc w:val="center"/>
        </w:trPr>
        <w:tc>
          <w:tcPr>
            <w:tcW w:w="2909" w:type="dxa"/>
            <w:vAlign w:val="center"/>
          </w:tcPr>
          <w:p w:rsidR="00FA36C3" w:rsidRPr="006F170B" w:rsidRDefault="00FA36C3" w:rsidP="00F83A2A">
            <w:pPr>
              <w:autoSpaceDE w:val="0"/>
              <w:autoSpaceDN w:val="0"/>
              <w:spacing w:after="0" w:line="240" w:lineRule="auto"/>
              <w:contextualSpacing/>
              <w:jc w:val="center"/>
              <w:rPr>
                <w:sz w:val="22"/>
                <w:szCs w:val="24"/>
              </w:rPr>
            </w:pPr>
            <w:r w:rsidRPr="006F170B">
              <w:rPr>
                <w:sz w:val="22"/>
                <w:szCs w:val="24"/>
              </w:rPr>
              <w:t>1 - 20</w:t>
            </w:r>
          </w:p>
        </w:tc>
        <w:tc>
          <w:tcPr>
            <w:tcW w:w="7148" w:type="dxa"/>
            <w:vAlign w:val="center"/>
          </w:tcPr>
          <w:p w:rsidR="00FA36C3" w:rsidRPr="006F170B" w:rsidRDefault="00FA36C3" w:rsidP="00F83A2A">
            <w:pPr>
              <w:autoSpaceDE w:val="0"/>
              <w:autoSpaceDN w:val="0"/>
              <w:spacing w:after="0" w:line="240" w:lineRule="auto"/>
              <w:contextualSpacing/>
              <w:jc w:val="center"/>
              <w:rPr>
                <w:sz w:val="22"/>
                <w:szCs w:val="24"/>
              </w:rPr>
            </w:pPr>
            <w:r w:rsidRPr="006F170B">
              <w:rPr>
                <w:sz w:val="22"/>
                <w:szCs w:val="24"/>
              </w:rPr>
              <w:t xml:space="preserve">10 (5 </w:t>
            </w:r>
            <w:r w:rsidRPr="006F170B">
              <w:rPr>
                <w:b/>
                <w:sz w:val="22"/>
                <w:szCs w:val="24"/>
              </w:rPr>
              <w:t>-</w:t>
            </w:r>
            <w:r w:rsidRPr="006F170B">
              <w:rPr>
                <w:sz w:val="22"/>
                <w:szCs w:val="24"/>
              </w:rPr>
              <w:t xml:space="preserve"> для линий с самонесущими или изолированными проводами, размещенных в границах населенных пунктов)</w:t>
            </w:r>
          </w:p>
        </w:tc>
      </w:tr>
      <w:tr w:rsidR="00FA36C3" w:rsidRPr="00B1560B" w:rsidTr="00F96624">
        <w:trPr>
          <w:trHeight w:val="20"/>
          <w:jc w:val="center"/>
        </w:trPr>
        <w:tc>
          <w:tcPr>
            <w:tcW w:w="2909" w:type="dxa"/>
            <w:vAlign w:val="center"/>
          </w:tcPr>
          <w:p w:rsidR="00FA36C3" w:rsidRPr="006F170B" w:rsidRDefault="00FA36C3" w:rsidP="00F83A2A">
            <w:pPr>
              <w:autoSpaceDE w:val="0"/>
              <w:autoSpaceDN w:val="0"/>
              <w:spacing w:after="0" w:line="240" w:lineRule="auto"/>
              <w:contextualSpacing/>
              <w:jc w:val="center"/>
              <w:rPr>
                <w:sz w:val="22"/>
                <w:szCs w:val="24"/>
              </w:rPr>
            </w:pPr>
            <w:r w:rsidRPr="006F170B">
              <w:rPr>
                <w:sz w:val="22"/>
                <w:szCs w:val="24"/>
              </w:rPr>
              <w:t>35</w:t>
            </w:r>
          </w:p>
        </w:tc>
        <w:tc>
          <w:tcPr>
            <w:tcW w:w="7148" w:type="dxa"/>
            <w:vAlign w:val="center"/>
          </w:tcPr>
          <w:p w:rsidR="00FA36C3" w:rsidRPr="006F170B" w:rsidRDefault="00FA36C3" w:rsidP="00F83A2A">
            <w:pPr>
              <w:autoSpaceDE w:val="0"/>
              <w:autoSpaceDN w:val="0"/>
              <w:spacing w:after="0" w:line="240" w:lineRule="auto"/>
              <w:contextualSpacing/>
              <w:jc w:val="center"/>
              <w:rPr>
                <w:sz w:val="22"/>
                <w:szCs w:val="24"/>
              </w:rPr>
            </w:pPr>
            <w:r w:rsidRPr="006F170B">
              <w:rPr>
                <w:sz w:val="22"/>
                <w:szCs w:val="24"/>
              </w:rPr>
              <w:t>15</w:t>
            </w:r>
          </w:p>
        </w:tc>
      </w:tr>
      <w:tr w:rsidR="00FA36C3" w:rsidRPr="00B1560B" w:rsidTr="00F96624">
        <w:trPr>
          <w:trHeight w:val="20"/>
          <w:jc w:val="center"/>
        </w:trPr>
        <w:tc>
          <w:tcPr>
            <w:tcW w:w="2909" w:type="dxa"/>
            <w:vAlign w:val="center"/>
          </w:tcPr>
          <w:p w:rsidR="00FA36C3" w:rsidRPr="006F170B" w:rsidRDefault="00FA36C3" w:rsidP="00F83A2A">
            <w:pPr>
              <w:autoSpaceDE w:val="0"/>
              <w:autoSpaceDN w:val="0"/>
              <w:spacing w:after="0" w:line="240" w:lineRule="auto"/>
              <w:contextualSpacing/>
              <w:jc w:val="center"/>
              <w:rPr>
                <w:sz w:val="22"/>
                <w:szCs w:val="24"/>
              </w:rPr>
            </w:pPr>
            <w:r w:rsidRPr="006F170B">
              <w:rPr>
                <w:sz w:val="22"/>
                <w:szCs w:val="24"/>
              </w:rPr>
              <w:t>110</w:t>
            </w:r>
          </w:p>
        </w:tc>
        <w:tc>
          <w:tcPr>
            <w:tcW w:w="7148" w:type="dxa"/>
            <w:vAlign w:val="center"/>
          </w:tcPr>
          <w:p w:rsidR="00FA36C3" w:rsidRPr="006F170B" w:rsidRDefault="00FA36C3" w:rsidP="00F83A2A">
            <w:pPr>
              <w:autoSpaceDE w:val="0"/>
              <w:autoSpaceDN w:val="0"/>
              <w:spacing w:after="0" w:line="240" w:lineRule="auto"/>
              <w:contextualSpacing/>
              <w:jc w:val="center"/>
              <w:rPr>
                <w:sz w:val="22"/>
                <w:szCs w:val="24"/>
              </w:rPr>
            </w:pPr>
            <w:r w:rsidRPr="006F170B">
              <w:rPr>
                <w:sz w:val="22"/>
                <w:szCs w:val="24"/>
              </w:rPr>
              <w:t>20</w:t>
            </w:r>
          </w:p>
        </w:tc>
      </w:tr>
      <w:tr w:rsidR="00FA36C3" w:rsidRPr="00B1560B" w:rsidTr="00F96624">
        <w:trPr>
          <w:trHeight w:val="20"/>
          <w:jc w:val="center"/>
        </w:trPr>
        <w:tc>
          <w:tcPr>
            <w:tcW w:w="2909" w:type="dxa"/>
            <w:vAlign w:val="center"/>
          </w:tcPr>
          <w:p w:rsidR="00FA36C3" w:rsidRPr="006F170B" w:rsidRDefault="00FA36C3" w:rsidP="00F83A2A">
            <w:pPr>
              <w:autoSpaceDE w:val="0"/>
              <w:autoSpaceDN w:val="0"/>
              <w:spacing w:after="0" w:line="240" w:lineRule="auto"/>
              <w:contextualSpacing/>
              <w:jc w:val="center"/>
              <w:rPr>
                <w:sz w:val="22"/>
                <w:szCs w:val="24"/>
              </w:rPr>
            </w:pPr>
            <w:r w:rsidRPr="006F170B">
              <w:rPr>
                <w:sz w:val="22"/>
                <w:szCs w:val="24"/>
              </w:rPr>
              <w:t>150, 220</w:t>
            </w:r>
          </w:p>
        </w:tc>
        <w:tc>
          <w:tcPr>
            <w:tcW w:w="7148" w:type="dxa"/>
            <w:vAlign w:val="center"/>
          </w:tcPr>
          <w:p w:rsidR="00FA36C3" w:rsidRPr="006F170B" w:rsidRDefault="00FA36C3" w:rsidP="00F83A2A">
            <w:pPr>
              <w:autoSpaceDE w:val="0"/>
              <w:autoSpaceDN w:val="0"/>
              <w:spacing w:after="0" w:line="240" w:lineRule="auto"/>
              <w:contextualSpacing/>
              <w:jc w:val="center"/>
              <w:rPr>
                <w:sz w:val="22"/>
                <w:szCs w:val="24"/>
              </w:rPr>
            </w:pPr>
            <w:r w:rsidRPr="006F170B">
              <w:rPr>
                <w:sz w:val="22"/>
                <w:szCs w:val="24"/>
              </w:rPr>
              <w:t>25</w:t>
            </w:r>
          </w:p>
        </w:tc>
      </w:tr>
      <w:tr w:rsidR="00FA36C3" w:rsidRPr="00B1560B" w:rsidTr="00F96624">
        <w:trPr>
          <w:trHeight w:val="20"/>
          <w:jc w:val="center"/>
        </w:trPr>
        <w:tc>
          <w:tcPr>
            <w:tcW w:w="2909" w:type="dxa"/>
            <w:vAlign w:val="center"/>
          </w:tcPr>
          <w:p w:rsidR="00FA36C3" w:rsidRPr="006F170B" w:rsidRDefault="00FA36C3" w:rsidP="00F83A2A">
            <w:pPr>
              <w:autoSpaceDE w:val="0"/>
              <w:autoSpaceDN w:val="0"/>
              <w:spacing w:after="0" w:line="240" w:lineRule="auto"/>
              <w:contextualSpacing/>
              <w:jc w:val="center"/>
              <w:rPr>
                <w:sz w:val="22"/>
                <w:szCs w:val="24"/>
              </w:rPr>
            </w:pPr>
            <w:r w:rsidRPr="006F170B">
              <w:rPr>
                <w:sz w:val="22"/>
                <w:szCs w:val="24"/>
              </w:rPr>
              <w:t>300, 500, +/- 400</w:t>
            </w:r>
          </w:p>
        </w:tc>
        <w:tc>
          <w:tcPr>
            <w:tcW w:w="7148" w:type="dxa"/>
            <w:vAlign w:val="center"/>
          </w:tcPr>
          <w:p w:rsidR="00FA36C3" w:rsidRPr="006F170B" w:rsidRDefault="00FA36C3" w:rsidP="00F83A2A">
            <w:pPr>
              <w:autoSpaceDE w:val="0"/>
              <w:autoSpaceDN w:val="0"/>
              <w:spacing w:after="0" w:line="240" w:lineRule="auto"/>
              <w:contextualSpacing/>
              <w:jc w:val="center"/>
              <w:rPr>
                <w:sz w:val="22"/>
                <w:szCs w:val="24"/>
              </w:rPr>
            </w:pPr>
            <w:r w:rsidRPr="006F170B">
              <w:rPr>
                <w:sz w:val="22"/>
                <w:szCs w:val="24"/>
              </w:rPr>
              <w:t>30</w:t>
            </w:r>
          </w:p>
        </w:tc>
      </w:tr>
      <w:tr w:rsidR="00FA36C3" w:rsidRPr="00B1560B" w:rsidTr="00F96624">
        <w:trPr>
          <w:trHeight w:val="20"/>
          <w:jc w:val="center"/>
        </w:trPr>
        <w:tc>
          <w:tcPr>
            <w:tcW w:w="2909" w:type="dxa"/>
            <w:vAlign w:val="center"/>
          </w:tcPr>
          <w:p w:rsidR="00FA36C3" w:rsidRPr="006F170B" w:rsidRDefault="00FA36C3" w:rsidP="00F83A2A">
            <w:pPr>
              <w:autoSpaceDE w:val="0"/>
              <w:autoSpaceDN w:val="0"/>
              <w:spacing w:after="0" w:line="240" w:lineRule="auto"/>
              <w:contextualSpacing/>
              <w:jc w:val="center"/>
              <w:rPr>
                <w:sz w:val="22"/>
                <w:szCs w:val="24"/>
              </w:rPr>
            </w:pPr>
            <w:r w:rsidRPr="006F170B">
              <w:rPr>
                <w:sz w:val="22"/>
                <w:szCs w:val="24"/>
              </w:rPr>
              <w:t>750, +/- 750</w:t>
            </w:r>
          </w:p>
        </w:tc>
        <w:tc>
          <w:tcPr>
            <w:tcW w:w="7148" w:type="dxa"/>
            <w:vAlign w:val="center"/>
          </w:tcPr>
          <w:p w:rsidR="00FA36C3" w:rsidRPr="006F170B" w:rsidRDefault="00FA36C3" w:rsidP="00F83A2A">
            <w:pPr>
              <w:autoSpaceDE w:val="0"/>
              <w:autoSpaceDN w:val="0"/>
              <w:spacing w:after="0" w:line="240" w:lineRule="auto"/>
              <w:contextualSpacing/>
              <w:jc w:val="center"/>
              <w:rPr>
                <w:sz w:val="22"/>
                <w:szCs w:val="24"/>
              </w:rPr>
            </w:pPr>
            <w:r w:rsidRPr="006F170B">
              <w:rPr>
                <w:sz w:val="22"/>
                <w:szCs w:val="24"/>
              </w:rPr>
              <w:t>40</w:t>
            </w:r>
          </w:p>
        </w:tc>
      </w:tr>
      <w:tr w:rsidR="00FA36C3" w:rsidRPr="00B1560B" w:rsidTr="00F96624">
        <w:trPr>
          <w:trHeight w:val="20"/>
          <w:jc w:val="center"/>
        </w:trPr>
        <w:tc>
          <w:tcPr>
            <w:tcW w:w="2909" w:type="dxa"/>
            <w:vAlign w:val="center"/>
          </w:tcPr>
          <w:p w:rsidR="00FA36C3" w:rsidRPr="006F170B" w:rsidRDefault="00FA36C3" w:rsidP="00F83A2A">
            <w:pPr>
              <w:autoSpaceDE w:val="0"/>
              <w:autoSpaceDN w:val="0"/>
              <w:spacing w:after="0" w:line="240" w:lineRule="auto"/>
              <w:contextualSpacing/>
              <w:jc w:val="center"/>
              <w:rPr>
                <w:sz w:val="22"/>
                <w:szCs w:val="24"/>
              </w:rPr>
            </w:pPr>
            <w:r w:rsidRPr="006F170B">
              <w:rPr>
                <w:sz w:val="22"/>
                <w:szCs w:val="24"/>
              </w:rPr>
              <w:t>1150</w:t>
            </w:r>
          </w:p>
        </w:tc>
        <w:tc>
          <w:tcPr>
            <w:tcW w:w="7148" w:type="dxa"/>
            <w:vAlign w:val="center"/>
          </w:tcPr>
          <w:p w:rsidR="00FA36C3" w:rsidRPr="006F170B" w:rsidRDefault="00FA36C3" w:rsidP="00F83A2A">
            <w:pPr>
              <w:autoSpaceDE w:val="0"/>
              <w:autoSpaceDN w:val="0"/>
              <w:spacing w:after="0" w:line="240" w:lineRule="auto"/>
              <w:contextualSpacing/>
              <w:jc w:val="center"/>
              <w:rPr>
                <w:sz w:val="22"/>
                <w:szCs w:val="24"/>
              </w:rPr>
            </w:pPr>
            <w:r w:rsidRPr="006F170B">
              <w:rPr>
                <w:sz w:val="22"/>
                <w:szCs w:val="24"/>
              </w:rPr>
              <w:t>55</w:t>
            </w:r>
          </w:p>
        </w:tc>
      </w:tr>
    </w:tbl>
    <w:p w:rsidR="00FA36C3" w:rsidRDefault="00FA36C3" w:rsidP="00FA36C3">
      <w:pPr>
        <w:autoSpaceDE w:val="0"/>
        <w:autoSpaceDN w:val="0"/>
        <w:adjustRightInd w:val="0"/>
        <w:spacing w:after="0" w:line="240" w:lineRule="auto"/>
        <w:ind w:firstLine="708"/>
        <w:jc w:val="both"/>
        <w:rPr>
          <w:szCs w:val="24"/>
        </w:rPr>
      </w:pPr>
      <w:r>
        <w:rPr>
          <w:szCs w:val="24"/>
        </w:rPr>
        <w:t>б) вдоль подземных кабельных линий электропередачи - в виде части поверхности участка земли, расположенного под ней участка недр (на глубину, соответствующую глубине прокладки кабельных линий электропередачи), ограниченной параллельными вертикальными плоскостями, отстоящими по обе стороны линии электропередачи от крайних кабелей на расстоянии 1 метра (при прохождении кабельных линий напряжением до 1 киловольта в городах под тротуарами - на 0,6 метра в сторону зданий и сооружений и на 1 метр в сторону проезжей части улицы);</w:t>
      </w:r>
    </w:p>
    <w:p w:rsidR="00FA36C3" w:rsidRDefault="00FA36C3" w:rsidP="00FA36C3">
      <w:pPr>
        <w:autoSpaceDE w:val="0"/>
        <w:autoSpaceDN w:val="0"/>
        <w:adjustRightInd w:val="0"/>
        <w:spacing w:after="0" w:line="240" w:lineRule="auto"/>
        <w:ind w:firstLine="708"/>
        <w:jc w:val="both"/>
        <w:rPr>
          <w:szCs w:val="24"/>
        </w:rPr>
      </w:pPr>
      <w:r>
        <w:rPr>
          <w:szCs w:val="24"/>
        </w:rPr>
        <w:t>в) вдоль подводных кабельных линий электропередачи - в виде водного пространства от водной поверхности до дна, ограниченного вертикальными плоскостями, отстоящими по обе стороны линии от крайних кабелей на расстоянии 100 метров;</w:t>
      </w:r>
    </w:p>
    <w:p w:rsidR="00FA36C3" w:rsidRDefault="00FA36C3" w:rsidP="00FA36C3">
      <w:pPr>
        <w:autoSpaceDE w:val="0"/>
        <w:autoSpaceDN w:val="0"/>
        <w:adjustRightInd w:val="0"/>
        <w:spacing w:after="0" w:line="240" w:lineRule="auto"/>
        <w:ind w:firstLine="708"/>
        <w:jc w:val="both"/>
        <w:rPr>
          <w:szCs w:val="24"/>
        </w:rPr>
      </w:pPr>
      <w:r>
        <w:rPr>
          <w:szCs w:val="24"/>
        </w:rPr>
        <w:t xml:space="preserve">г) вдоль переходов воздушных линий электропередачи через водоемы (реки, каналы, озера и др.) - в виде воздушного пространства над водной поверхностью водоемов (на высоту, соответствующую высоте опор воздушных линий электропередачи), ограниченного вертикальными плоскостями, отстоящими по обе стороны линии электропередачи от крайних проводов при </w:t>
      </w:r>
      <w:proofErr w:type="spellStart"/>
      <w:r>
        <w:rPr>
          <w:szCs w:val="24"/>
        </w:rPr>
        <w:t>неотклоненном</w:t>
      </w:r>
      <w:proofErr w:type="spellEnd"/>
      <w:r>
        <w:rPr>
          <w:szCs w:val="24"/>
        </w:rPr>
        <w:t xml:space="preserve"> их положении для судоходных водоемов на расстоянии 100 метров, для несудоходных водоемов - на расстоянии, предусмотренном для установления охранных зон вдоль воздушных линий электропередачи;</w:t>
      </w:r>
    </w:p>
    <w:p w:rsidR="00FA36C3" w:rsidRDefault="00FA36C3" w:rsidP="00FA36C3">
      <w:pPr>
        <w:autoSpaceDE w:val="0"/>
        <w:autoSpaceDN w:val="0"/>
        <w:adjustRightInd w:val="0"/>
        <w:spacing w:after="0" w:line="240" w:lineRule="auto"/>
        <w:ind w:firstLine="539"/>
        <w:jc w:val="both"/>
        <w:rPr>
          <w:szCs w:val="24"/>
        </w:rPr>
      </w:pPr>
      <w:r>
        <w:rPr>
          <w:szCs w:val="24"/>
        </w:rPr>
        <w:t>д) вокруг подстанций - в виде части поверхности участка земли и воздушного пространства (на высоту, соответствующую высоте наивысшей точки подстанции), ограниченной вертикальными плоскостями, отстоящими от всех сторон ограждения подстанции по периметру на расстоянии, указанном в таблице подпункта «а», применительно к высшему классу напряжения подстанции.</w:t>
      </w:r>
    </w:p>
    <w:p w:rsidR="00FA36C3" w:rsidRDefault="00FA36C3" w:rsidP="00FA36C3">
      <w:pPr>
        <w:autoSpaceDE w:val="0"/>
        <w:autoSpaceDN w:val="0"/>
        <w:adjustRightInd w:val="0"/>
        <w:spacing w:after="0" w:line="240" w:lineRule="auto"/>
        <w:ind w:firstLine="708"/>
        <w:jc w:val="both"/>
        <w:rPr>
          <w:szCs w:val="24"/>
        </w:rPr>
      </w:pPr>
      <w:r>
        <w:t xml:space="preserve">Согласно п.8 Правил охраны электрических сетей в охранных зонах запрещается </w:t>
      </w:r>
      <w:r>
        <w:rPr>
          <w:szCs w:val="24"/>
        </w:rPr>
        <w:t>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FA36C3" w:rsidRDefault="00FA36C3" w:rsidP="00FA36C3">
      <w:pPr>
        <w:autoSpaceDE w:val="0"/>
        <w:autoSpaceDN w:val="0"/>
        <w:adjustRightInd w:val="0"/>
        <w:spacing w:after="0" w:line="240" w:lineRule="auto"/>
        <w:ind w:firstLine="708"/>
        <w:jc w:val="both"/>
        <w:rPr>
          <w:szCs w:val="24"/>
        </w:rPr>
      </w:pPr>
      <w:r>
        <w:rPr>
          <w:szCs w:val="24"/>
        </w:rPr>
        <w:t>а)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FA36C3" w:rsidRDefault="00FA36C3" w:rsidP="00FA36C3">
      <w:pPr>
        <w:autoSpaceDE w:val="0"/>
        <w:autoSpaceDN w:val="0"/>
        <w:adjustRightInd w:val="0"/>
        <w:spacing w:after="0" w:line="240" w:lineRule="auto"/>
        <w:ind w:firstLine="708"/>
        <w:jc w:val="both"/>
        <w:rPr>
          <w:szCs w:val="24"/>
        </w:rPr>
      </w:pPr>
      <w:r>
        <w:rPr>
          <w:szCs w:val="24"/>
        </w:rPr>
        <w:t>б) проводить работы, угрожающие повреждению объектов электросетевого хозяйства, размещать объекты и предметы, которые могут препятствовать доступу обслуживающего персонала и техники к объектам электроэнергетики, без сохранения и (или) создания, в том числе в соответствии с требованиями нормативно-технических документов, необходимых для такого доступа проходов и подъездов в целях обеспечения эксплуатации оборудования, зданий и сооружений объектов электроэнергетики, проведения работ по ликвидации аварий и устранению их последствий на всем протяжении границы объекта электроэнергетики;</w:t>
      </w:r>
    </w:p>
    <w:p w:rsidR="00FA36C3" w:rsidRDefault="00FA36C3" w:rsidP="00FA36C3">
      <w:pPr>
        <w:autoSpaceDE w:val="0"/>
        <w:autoSpaceDN w:val="0"/>
        <w:adjustRightInd w:val="0"/>
        <w:spacing w:after="0" w:line="240" w:lineRule="auto"/>
        <w:ind w:firstLine="708"/>
        <w:jc w:val="both"/>
        <w:rPr>
          <w:szCs w:val="24"/>
        </w:rPr>
      </w:pPr>
      <w:r>
        <w:rPr>
          <w:szCs w:val="24"/>
        </w:rPr>
        <w:t>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rsidR="00FA36C3" w:rsidRDefault="00FA36C3" w:rsidP="00FA36C3">
      <w:pPr>
        <w:autoSpaceDE w:val="0"/>
        <w:autoSpaceDN w:val="0"/>
        <w:adjustRightInd w:val="0"/>
        <w:spacing w:after="0" w:line="240" w:lineRule="auto"/>
        <w:ind w:firstLine="708"/>
        <w:jc w:val="both"/>
        <w:rPr>
          <w:szCs w:val="24"/>
        </w:rPr>
      </w:pPr>
      <w:r>
        <w:rPr>
          <w:szCs w:val="24"/>
        </w:rPr>
        <w:t>г) размещать свалки;</w:t>
      </w:r>
    </w:p>
    <w:p w:rsidR="00FA36C3" w:rsidRDefault="00FA36C3" w:rsidP="00FA36C3">
      <w:pPr>
        <w:autoSpaceDE w:val="0"/>
        <w:autoSpaceDN w:val="0"/>
        <w:adjustRightInd w:val="0"/>
        <w:spacing w:after="0" w:line="240" w:lineRule="auto"/>
        <w:ind w:firstLine="708"/>
        <w:jc w:val="both"/>
        <w:rPr>
          <w:szCs w:val="24"/>
        </w:rPr>
      </w:pPr>
      <w:r>
        <w:rPr>
          <w:szCs w:val="24"/>
        </w:rPr>
        <w:t>д)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FA36C3" w:rsidRDefault="00FA36C3" w:rsidP="00FA36C3">
      <w:pPr>
        <w:autoSpaceDE w:val="0"/>
        <w:autoSpaceDN w:val="0"/>
        <w:adjustRightInd w:val="0"/>
        <w:spacing w:after="0" w:line="240" w:lineRule="auto"/>
        <w:ind w:firstLine="708"/>
        <w:jc w:val="both"/>
        <w:rPr>
          <w:szCs w:val="24"/>
        </w:rPr>
      </w:pPr>
      <w:r>
        <w:rPr>
          <w:szCs w:val="24"/>
        </w:rPr>
        <w:t>е) убирать, уничтожать, перемещать, засыпать и повреждать предупреждающие и информационные знаки (либо предупреждающие и информационные надписи, нанесенные на объекты электроэнергетики);</w:t>
      </w:r>
    </w:p>
    <w:p w:rsidR="00FA36C3" w:rsidRDefault="00FA36C3" w:rsidP="00FA36C3">
      <w:pPr>
        <w:autoSpaceDE w:val="0"/>
        <w:autoSpaceDN w:val="0"/>
        <w:adjustRightInd w:val="0"/>
        <w:spacing w:after="0" w:line="240" w:lineRule="auto"/>
        <w:ind w:firstLine="708"/>
        <w:jc w:val="both"/>
        <w:rPr>
          <w:szCs w:val="24"/>
        </w:rPr>
      </w:pPr>
      <w:r>
        <w:rPr>
          <w:szCs w:val="24"/>
        </w:rPr>
        <w:t>ж)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w:t>
      </w:r>
    </w:p>
    <w:p w:rsidR="00FA36C3" w:rsidRDefault="00FA36C3" w:rsidP="00FA36C3">
      <w:pPr>
        <w:autoSpaceDE w:val="0"/>
        <w:autoSpaceDN w:val="0"/>
        <w:adjustRightInd w:val="0"/>
        <w:spacing w:after="0" w:line="240" w:lineRule="auto"/>
        <w:ind w:firstLine="708"/>
        <w:jc w:val="both"/>
        <w:rPr>
          <w:szCs w:val="24"/>
        </w:rPr>
      </w:pPr>
      <w:r>
        <w:rPr>
          <w:szCs w:val="24"/>
        </w:rPr>
        <w:t>з) осуществлять использование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w:t>
      </w:r>
    </w:p>
    <w:p w:rsidR="00FA36C3" w:rsidRDefault="00FA36C3" w:rsidP="00FA36C3">
      <w:pPr>
        <w:autoSpaceDE w:val="0"/>
        <w:autoSpaceDN w:val="0"/>
        <w:adjustRightInd w:val="0"/>
        <w:spacing w:after="0" w:line="240" w:lineRule="auto"/>
        <w:ind w:firstLine="708"/>
        <w:jc w:val="both"/>
        <w:rPr>
          <w:szCs w:val="24"/>
        </w:rPr>
      </w:pPr>
      <w:r>
        <w:rPr>
          <w:szCs w:val="24"/>
        </w:rPr>
        <w:t xml:space="preserve">В охранных зонах, установленных для объектов электросетевого хозяйства напряжением свыше 1000 вольт, помимо действий, предусмотренных п. 8 </w:t>
      </w:r>
      <w:r>
        <w:t>Правил охраны электрических сетей</w:t>
      </w:r>
      <w:r>
        <w:rPr>
          <w:szCs w:val="24"/>
        </w:rPr>
        <w:t>, запрещается:</w:t>
      </w:r>
    </w:p>
    <w:p w:rsidR="00FA36C3" w:rsidRDefault="00FA36C3" w:rsidP="00FA36C3">
      <w:pPr>
        <w:autoSpaceDE w:val="0"/>
        <w:autoSpaceDN w:val="0"/>
        <w:adjustRightInd w:val="0"/>
        <w:spacing w:after="0" w:line="240" w:lineRule="auto"/>
        <w:ind w:firstLine="708"/>
        <w:jc w:val="both"/>
        <w:rPr>
          <w:szCs w:val="24"/>
        </w:rPr>
      </w:pPr>
      <w:r>
        <w:rPr>
          <w:szCs w:val="24"/>
        </w:rPr>
        <w:t>а) складировать или размещать хранилища любых, в том числе горюче-смазочных, материалов;</w:t>
      </w:r>
    </w:p>
    <w:p w:rsidR="00FA36C3" w:rsidRDefault="00FA36C3" w:rsidP="00FA36C3">
      <w:pPr>
        <w:autoSpaceDE w:val="0"/>
        <w:autoSpaceDN w:val="0"/>
        <w:adjustRightInd w:val="0"/>
        <w:spacing w:after="0" w:line="240" w:lineRule="auto"/>
        <w:ind w:firstLine="708"/>
        <w:jc w:val="both"/>
        <w:rPr>
          <w:szCs w:val="24"/>
        </w:rPr>
      </w:pPr>
      <w:r>
        <w:rPr>
          <w:szCs w:val="24"/>
        </w:rPr>
        <w:t>б) 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FA36C3" w:rsidRDefault="00FA36C3" w:rsidP="00FA36C3">
      <w:pPr>
        <w:autoSpaceDE w:val="0"/>
        <w:autoSpaceDN w:val="0"/>
        <w:adjustRightInd w:val="0"/>
        <w:spacing w:after="0" w:line="240" w:lineRule="auto"/>
        <w:ind w:firstLine="708"/>
        <w:jc w:val="both"/>
        <w:rPr>
          <w:szCs w:val="24"/>
        </w:rPr>
      </w:pPr>
      <w:r>
        <w:rPr>
          <w:szCs w:val="24"/>
        </w:rPr>
        <w:t>в) 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rsidR="00FA36C3" w:rsidRDefault="00FA36C3" w:rsidP="00FA36C3">
      <w:pPr>
        <w:autoSpaceDE w:val="0"/>
        <w:autoSpaceDN w:val="0"/>
        <w:adjustRightInd w:val="0"/>
        <w:spacing w:after="0" w:line="240" w:lineRule="auto"/>
        <w:ind w:firstLine="708"/>
        <w:jc w:val="both"/>
        <w:rPr>
          <w:szCs w:val="24"/>
        </w:rPr>
      </w:pPr>
      <w:r>
        <w:rPr>
          <w:szCs w:val="24"/>
        </w:rPr>
        <w:t>г)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FA36C3" w:rsidRDefault="00FA36C3" w:rsidP="00FA36C3">
      <w:pPr>
        <w:autoSpaceDE w:val="0"/>
        <w:autoSpaceDN w:val="0"/>
        <w:adjustRightInd w:val="0"/>
        <w:spacing w:after="0" w:line="240" w:lineRule="auto"/>
        <w:ind w:firstLine="708"/>
        <w:jc w:val="both"/>
        <w:rPr>
          <w:szCs w:val="24"/>
        </w:rPr>
      </w:pPr>
      <w:r>
        <w:rPr>
          <w:szCs w:val="24"/>
        </w:rPr>
        <w:t>д) осуществлять проход судов с поднятыми стрелами кранов и других механизмов (в охранных зонах воздушных линий электропередачи);</w:t>
      </w:r>
    </w:p>
    <w:p w:rsidR="00FA36C3" w:rsidRDefault="00FA36C3" w:rsidP="00FA36C3">
      <w:pPr>
        <w:autoSpaceDE w:val="0"/>
        <w:autoSpaceDN w:val="0"/>
        <w:adjustRightInd w:val="0"/>
        <w:spacing w:after="0" w:line="240" w:lineRule="auto"/>
        <w:ind w:firstLine="708"/>
        <w:jc w:val="both"/>
        <w:rPr>
          <w:szCs w:val="24"/>
        </w:rPr>
      </w:pPr>
      <w:r>
        <w:rPr>
          <w:szCs w:val="24"/>
        </w:rPr>
        <w:t>е) осуществлять остановку транспортных средств на автомобильных дорогах в местах пересечения с воздушными линиями электропередачи с проектным номинальным классом напряжения 330 кВ и выше (исключительно в охранных зонах воздушных линий электропередачи);</w:t>
      </w:r>
    </w:p>
    <w:p w:rsidR="00FA36C3" w:rsidRDefault="00FA36C3" w:rsidP="00FA36C3">
      <w:pPr>
        <w:autoSpaceDE w:val="0"/>
        <w:autoSpaceDN w:val="0"/>
        <w:adjustRightInd w:val="0"/>
        <w:spacing w:after="0" w:line="240" w:lineRule="auto"/>
        <w:ind w:firstLine="708"/>
        <w:jc w:val="both"/>
        <w:rPr>
          <w:szCs w:val="24"/>
        </w:rPr>
      </w:pPr>
      <w:r>
        <w:rPr>
          <w:szCs w:val="24"/>
        </w:rPr>
        <w:t>ж) устанавливать рекламные конструкции.</w:t>
      </w:r>
    </w:p>
    <w:p w:rsidR="00FA36C3" w:rsidRPr="0052384A" w:rsidRDefault="00FA36C3" w:rsidP="00FA36C3">
      <w:pPr>
        <w:pStyle w:val="afffb"/>
        <w:ind w:firstLine="709"/>
        <w:contextualSpacing/>
        <w:rPr>
          <w:lang w:val="ru-RU"/>
        </w:rPr>
      </w:pPr>
      <w:r w:rsidRPr="0052384A">
        <w:rPr>
          <w:lang w:val="ru-RU"/>
        </w:rPr>
        <w:t>Параметры, при соблюдении которых, в охранных зонах объектов электросетевого хозяйства, допускается размещение зданий и сооружений установлены п. 10 Правил охраны электрических сетей.</w:t>
      </w:r>
    </w:p>
    <w:p w:rsidR="00FA36C3" w:rsidRDefault="00FA36C3" w:rsidP="00FA36C3">
      <w:pPr>
        <w:autoSpaceDE w:val="0"/>
        <w:autoSpaceDN w:val="0"/>
        <w:adjustRightInd w:val="0"/>
        <w:spacing w:after="0" w:line="240" w:lineRule="auto"/>
        <w:ind w:firstLine="708"/>
        <w:jc w:val="both"/>
        <w:rPr>
          <w:szCs w:val="24"/>
        </w:rPr>
      </w:pPr>
      <w:r>
        <w:rPr>
          <w:szCs w:val="24"/>
        </w:rPr>
        <w:t>В пределах охранной зоны без соблюдения условий осуществления соответствующих видов деятельности, предусмотренных решением о согласовании такой охранной зоны, юридическим и физическим лицам запрещаются:</w:t>
      </w:r>
    </w:p>
    <w:p w:rsidR="00FA36C3" w:rsidRDefault="00FA36C3" w:rsidP="00FA36C3">
      <w:pPr>
        <w:autoSpaceDE w:val="0"/>
        <w:autoSpaceDN w:val="0"/>
        <w:adjustRightInd w:val="0"/>
        <w:spacing w:after="0" w:line="240" w:lineRule="auto"/>
        <w:ind w:firstLine="708"/>
        <w:jc w:val="both"/>
        <w:rPr>
          <w:szCs w:val="24"/>
        </w:rPr>
      </w:pPr>
      <w:r>
        <w:rPr>
          <w:szCs w:val="24"/>
        </w:rPr>
        <w:t>а) горные, взрывные, мелиоративные работы, в том числе связанные с временным затоплением земель;</w:t>
      </w:r>
    </w:p>
    <w:p w:rsidR="00FA36C3" w:rsidRDefault="00FA36C3" w:rsidP="00FA36C3">
      <w:pPr>
        <w:autoSpaceDE w:val="0"/>
        <w:autoSpaceDN w:val="0"/>
        <w:adjustRightInd w:val="0"/>
        <w:spacing w:after="0" w:line="240" w:lineRule="auto"/>
        <w:ind w:firstLine="708"/>
        <w:jc w:val="both"/>
        <w:rPr>
          <w:szCs w:val="24"/>
        </w:rPr>
      </w:pPr>
      <w:r>
        <w:rPr>
          <w:szCs w:val="24"/>
        </w:rPr>
        <w:t>б)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rsidR="00FA36C3" w:rsidRDefault="00FA36C3" w:rsidP="00FA36C3">
      <w:pPr>
        <w:autoSpaceDE w:val="0"/>
        <w:autoSpaceDN w:val="0"/>
        <w:adjustRightInd w:val="0"/>
        <w:spacing w:after="0" w:line="240" w:lineRule="auto"/>
        <w:ind w:firstLine="708"/>
        <w:jc w:val="both"/>
        <w:rPr>
          <w:szCs w:val="24"/>
        </w:rPr>
      </w:pPr>
      <w:r>
        <w:rPr>
          <w:szCs w:val="24"/>
        </w:rPr>
        <w:t>в) 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rsidR="00FA36C3" w:rsidRDefault="00FA36C3" w:rsidP="00FA36C3">
      <w:pPr>
        <w:autoSpaceDE w:val="0"/>
        <w:autoSpaceDN w:val="0"/>
        <w:adjustRightInd w:val="0"/>
        <w:spacing w:after="0" w:line="240" w:lineRule="auto"/>
        <w:ind w:firstLine="708"/>
        <w:jc w:val="both"/>
        <w:rPr>
          <w:szCs w:val="24"/>
        </w:rPr>
      </w:pPr>
      <w:r>
        <w:rPr>
          <w:szCs w:val="24"/>
        </w:rPr>
        <w:t>г)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FA36C3" w:rsidRDefault="00FA36C3" w:rsidP="00FA36C3">
      <w:pPr>
        <w:autoSpaceDE w:val="0"/>
        <w:autoSpaceDN w:val="0"/>
        <w:adjustRightInd w:val="0"/>
        <w:spacing w:after="0" w:line="240" w:lineRule="auto"/>
        <w:ind w:firstLine="708"/>
        <w:jc w:val="both"/>
        <w:rPr>
          <w:szCs w:val="24"/>
        </w:rPr>
      </w:pPr>
      <w:r>
        <w:rPr>
          <w:szCs w:val="24"/>
        </w:rPr>
        <w:t>д)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FA36C3" w:rsidRDefault="00FA36C3" w:rsidP="00FA36C3">
      <w:pPr>
        <w:autoSpaceDE w:val="0"/>
        <w:autoSpaceDN w:val="0"/>
        <w:adjustRightInd w:val="0"/>
        <w:spacing w:after="0" w:line="240" w:lineRule="auto"/>
        <w:ind w:firstLine="708"/>
        <w:jc w:val="both"/>
        <w:rPr>
          <w:szCs w:val="24"/>
        </w:rPr>
      </w:pPr>
      <w:r>
        <w:rPr>
          <w:szCs w:val="24"/>
        </w:rPr>
        <w:t>е)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FA36C3" w:rsidRDefault="00FA36C3" w:rsidP="00FA36C3">
      <w:pPr>
        <w:autoSpaceDE w:val="0"/>
        <w:autoSpaceDN w:val="0"/>
        <w:adjustRightInd w:val="0"/>
        <w:spacing w:after="0" w:line="240" w:lineRule="auto"/>
        <w:ind w:firstLine="708"/>
        <w:jc w:val="both"/>
        <w:rPr>
          <w:szCs w:val="24"/>
        </w:rPr>
      </w:pPr>
      <w:r>
        <w:rPr>
          <w:szCs w:val="24"/>
        </w:rPr>
        <w:t>ж)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FA36C3" w:rsidRDefault="00FA36C3" w:rsidP="00FA36C3">
      <w:pPr>
        <w:autoSpaceDE w:val="0"/>
        <w:autoSpaceDN w:val="0"/>
        <w:adjustRightInd w:val="0"/>
        <w:spacing w:after="0" w:line="240" w:lineRule="auto"/>
        <w:ind w:firstLine="708"/>
        <w:jc w:val="both"/>
        <w:rPr>
          <w:szCs w:val="24"/>
        </w:rPr>
      </w:pPr>
      <w:r>
        <w:rPr>
          <w:szCs w:val="24"/>
        </w:rPr>
        <w:t>з) посадка и вырубка деревьев и кустарников.</w:t>
      </w:r>
    </w:p>
    <w:p w:rsidR="00802B44" w:rsidRDefault="00802B44" w:rsidP="00FA36C3">
      <w:pPr>
        <w:pStyle w:val="ConsPlusTitle"/>
        <w:ind w:firstLine="709"/>
        <w:jc w:val="center"/>
        <w:rPr>
          <w:rFonts w:ascii="Times New Roman" w:hAnsi="Times New Roman" w:cs="Times New Roman"/>
          <w:b w:val="0"/>
          <w:i/>
          <w:iCs/>
          <w:sz w:val="24"/>
          <w:szCs w:val="24"/>
          <w:u w:val="single"/>
          <w:lang w:eastAsia="ru-RU"/>
        </w:rPr>
      </w:pPr>
    </w:p>
    <w:p w:rsidR="00FA36C3" w:rsidRDefault="00FA36C3" w:rsidP="00FA36C3">
      <w:pPr>
        <w:pStyle w:val="ConsPlusTitle"/>
        <w:ind w:firstLine="709"/>
        <w:jc w:val="center"/>
        <w:rPr>
          <w:rFonts w:ascii="Times New Roman" w:hAnsi="Times New Roman" w:cs="Times New Roman"/>
          <w:b w:val="0"/>
          <w:i/>
          <w:iCs/>
          <w:sz w:val="24"/>
          <w:szCs w:val="24"/>
          <w:u w:val="single"/>
          <w:lang w:eastAsia="ru-RU"/>
        </w:rPr>
      </w:pPr>
      <w:r w:rsidRPr="00473723">
        <w:rPr>
          <w:rFonts w:ascii="Times New Roman" w:hAnsi="Times New Roman" w:cs="Times New Roman"/>
          <w:b w:val="0"/>
          <w:i/>
          <w:iCs/>
          <w:sz w:val="24"/>
          <w:szCs w:val="24"/>
          <w:u w:val="single"/>
          <w:lang w:eastAsia="ru-RU"/>
        </w:rPr>
        <w:t>Придорожные полосы автомобильных дорог</w:t>
      </w:r>
    </w:p>
    <w:p w:rsidR="00FA36C3" w:rsidRDefault="00FA36C3" w:rsidP="00FA36C3">
      <w:pPr>
        <w:pStyle w:val="afffffff"/>
        <w:spacing w:before="0" w:beforeAutospacing="0" w:after="0" w:afterAutospacing="0" w:line="288" w:lineRule="atLeast"/>
        <w:ind w:firstLine="540"/>
        <w:jc w:val="both"/>
      </w:pPr>
      <w:r>
        <w:t>Придорожные полосы автомобильной дороги - территории, которые прилегают с обеих сторон к полосе отвода автомобильной дороги первой, второй или третьей категории и в границах которых устанавливается особый режим использования земельных участков (частей земельных участков) в целях обеспечения требований безопасности дорожного движения, а также нормальных условий реконструкции, капитального ремонта, ремонта, содержания автомобильной дороги, ее сохранности с учетом перспектив развития автомобильной дороги (пункт 16 статьи 3 Федерального закона от 08.11.2007 №257-ФЗ «</w:t>
      </w:r>
      <w:r w:rsidRPr="00052914">
        <w: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t>», с последующими изменениями).</w:t>
      </w:r>
    </w:p>
    <w:p w:rsidR="00FA36C3" w:rsidRDefault="00FA36C3" w:rsidP="00FA36C3">
      <w:pPr>
        <w:pStyle w:val="afffffff"/>
        <w:spacing w:before="0" w:beforeAutospacing="0" w:after="0" w:afterAutospacing="0" w:line="288" w:lineRule="atLeast"/>
        <w:ind w:firstLine="540"/>
        <w:jc w:val="both"/>
      </w:pPr>
      <w:r>
        <w:t>Согласно статье 26 Федерального закона от 08.11.2007 №257-ФЗ (с последующими изменениями) для автомобильных дорог, за исключением автомобильных дорог</w:t>
      </w:r>
      <w:r w:rsidRPr="001F0ABE">
        <w:t xml:space="preserve"> </w:t>
      </w:r>
      <w:r>
        <w:t>четвертой и пятой категорий и автомобильных дорог, расположенных в границах населенных пунктов, устанавливаются придорожные полосы.</w:t>
      </w:r>
    </w:p>
    <w:p w:rsidR="00FA36C3" w:rsidRDefault="00FA36C3" w:rsidP="00FA36C3">
      <w:pPr>
        <w:autoSpaceDE w:val="0"/>
        <w:autoSpaceDN w:val="0"/>
        <w:adjustRightInd w:val="0"/>
        <w:spacing w:after="0" w:line="240" w:lineRule="auto"/>
        <w:ind w:firstLine="540"/>
        <w:jc w:val="both"/>
        <w:rPr>
          <w:szCs w:val="24"/>
        </w:rPr>
      </w:pPr>
      <w:r>
        <w:rPr>
          <w:szCs w:val="24"/>
        </w:rPr>
        <w:t>В зависимости от класса и (или) категории автомобильных дорог с учетом перспектив их развития ширина каждой придорожной полосы устанавливается в размере:</w:t>
      </w:r>
    </w:p>
    <w:p w:rsidR="00FA36C3" w:rsidRDefault="00FA36C3" w:rsidP="00FA36C3">
      <w:pPr>
        <w:autoSpaceDE w:val="0"/>
        <w:autoSpaceDN w:val="0"/>
        <w:adjustRightInd w:val="0"/>
        <w:spacing w:after="0" w:line="240" w:lineRule="auto"/>
        <w:ind w:firstLine="708"/>
        <w:jc w:val="both"/>
        <w:rPr>
          <w:szCs w:val="24"/>
        </w:rPr>
      </w:pPr>
      <w:r>
        <w:rPr>
          <w:szCs w:val="24"/>
        </w:rPr>
        <w:t>1) семидесяти пяти метров - для автомобильных дорог первой и второй категорий;</w:t>
      </w:r>
    </w:p>
    <w:p w:rsidR="00FA36C3" w:rsidRDefault="00FA36C3" w:rsidP="00FA36C3">
      <w:pPr>
        <w:autoSpaceDE w:val="0"/>
        <w:autoSpaceDN w:val="0"/>
        <w:adjustRightInd w:val="0"/>
        <w:spacing w:after="0" w:line="240" w:lineRule="auto"/>
        <w:ind w:firstLine="708"/>
        <w:jc w:val="both"/>
        <w:rPr>
          <w:szCs w:val="24"/>
        </w:rPr>
      </w:pPr>
      <w:r>
        <w:rPr>
          <w:szCs w:val="24"/>
        </w:rPr>
        <w:t>2) пятидесяти метров - для автомобильных дорог третьей и четвертой категорий;</w:t>
      </w:r>
    </w:p>
    <w:p w:rsidR="00FA36C3" w:rsidRPr="00EE0C0E" w:rsidRDefault="00FA36C3" w:rsidP="00FA36C3">
      <w:pPr>
        <w:autoSpaceDE w:val="0"/>
        <w:autoSpaceDN w:val="0"/>
        <w:adjustRightInd w:val="0"/>
        <w:spacing w:after="0" w:line="240" w:lineRule="auto"/>
        <w:ind w:firstLine="708"/>
        <w:jc w:val="both"/>
        <w:rPr>
          <w:szCs w:val="24"/>
        </w:rPr>
      </w:pPr>
      <w:r>
        <w:rPr>
          <w:szCs w:val="24"/>
        </w:rPr>
        <w:t xml:space="preserve">3) </w:t>
      </w:r>
      <w:r w:rsidRPr="00EE0C0E">
        <w:rPr>
          <w:szCs w:val="24"/>
        </w:rPr>
        <w:t>ста метров - для подъездных дорог, соединяющих административные центры (столицы) субъектов Российской Федерации, города федерального значения с другими населенными пунктами, а также для участков автомобильных дорог общего пользования федерального значения, построенных для объездов городов с численностью населения до двухсот пятидесяти тысяч человек;</w:t>
      </w:r>
    </w:p>
    <w:p w:rsidR="00FA36C3" w:rsidRDefault="00FA36C3" w:rsidP="00AE2AC8">
      <w:pPr>
        <w:pStyle w:val="afffffff"/>
        <w:spacing w:before="0" w:beforeAutospacing="0" w:after="0" w:afterAutospacing="0" w:line="288" w:lineRule="atLeast"/>
        <w:ind w:firstLine="709"/>
        <w:jc w:val="both"/>
      </w:pPr>
      <w:r w:rsidRPr="00EE0C0E">
        <w:t>4) ста пятидесяти метров - для участков автомобильных дорог, построенных для объездов городов с численностью населения свыше двухсот пятидесяти тысяч человек.</w:t>
      </w:r>
    </w:p>
    <w:p w:rsidR="00FA36C3" w:rsidRDefault="00FA36C3" w:rsidP="00FA36C3">
      <w:pPr>
        <w:pStyle w:val="afffffff"/>
        <w:spacing w:before="0" w:beforeAutospacing="0" w:after="0" w:afterAutospacing="0" w:line="288" w:lineRule="atLeast"/>
        <w:ind w:firstLine="540"/>
        <w:jc w:val="both"/>
      </w:pPr>
      <w:r>
        <w:t>Решение об установлении придорожных полос автомобильных дорог федерального, регионального или муниципального, местного значения или об изменении таких придорожных полос принимается соответственно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уполномоченным исполнительным органом субъекта Российской Федерации, органом местного самоуправления</w:t>
      </w:r>
    </w:p>
    <w:p w:rsidR="00FA36C3" w:rsidRDefault="00FA36C3" w:rsidP="00FA36C3">
      <w:pPr>
        <w:autoSpaceDE w:val="0"/>
        <w:autoSpaceDN w:val="0"/>
        <w:adjustRightInd w:val="0"/>
        <w:spacing w:after="0" w:line="240" w:lineRule="auto"/>
        <w:ind w:firstLine="708"/>
        <w:jc w:val="both"/>
        <w:rPr>
          <w:szCs w:val="24"/>
        </w:rPr>
      </w:pPr>
      <w:r w:rsidRPr="00B17297">
        <w:rPr>
          <w:rFonts w:hint="eastAsia"/>
          <w:szCs w:val="24"/>
        </w:rPr>
        <w:t xml:space="preserve"> Порядок</w:t>
      </w:r>
      <w:r w:rsidRPr="00B17297">
        <w:rPr>
          <w:szCs w:val="24"/>
        </w:rPr>
        <w:t xml:space="preserve"> </w:t>
      </w:r>
      <w:r w:rsidRPr="00B17297">
        <w:rPr>
          <w:rFonts w:hint="eastAsia"/>
          <w:szCs w:val="24"/>
        </w:rPr>
        <w:t>установления</w:t>
      </w:r>
      <w:r w:rsidRPr="00B17297">
        <w:rPr>
          <w:szCs w:val="24"/>
        </w:rPr>
        <w:t xml:space="preserve"> </w:t>
      </w:r>
      <w:r w:rsidRPr="00B17297">
        <w:rPr>
          <w:rFonts w:hint="eastAsia"/>
          <w:szCs w:val="24"/>
        </w:rPr>
        <w:t>и</w:t>
      </w:r>
      <w:r w:rsidRPr="00B17297">
        <w:rPr>
          <w:szCs w:val="24"/>
        </w:rPr>
        <w:t xml:space="preserve"> </w:t>
      </w:r>
      <w:r w:rsidRPr="00B17297">
        <w:rPr>
          <w:rFonts w:hint="eastAsia"/>
          <w:szCs w:val="24"/>
        </w:rPr>
        <w:t>использования</w:t>
      </w:r>
      <w:r w:rsidRPr="00B17297">
        <w:rPr>
          <w:szCs w:val="24"/>
        </w:rPr>
        <w:t xml:space="preserve"> </w:t>
      </w:r>
      <w:r w:rsidRPr="00B17297">
        <w:rPr>
          <w:rFonts w:hint="eastAsia"/>
          <w:szCs w:val="24"/>
        </w:rPr>
        <w:t>придорожных</w:t>
      </w:r>
      <w:r w:rsidRPr="00B17297">
        <w:rPr>
          <w:szCs w:val="24"/>
        </w:rPr>
        <w:t xml:space="preserve"> </w:t>
      </w:r>
      <w:r w:rsidRPr="00B17297">
        <w:rPr>
          <w:rFonts w:hint="eastAsia"/>
          <w:szCs w:val="24"/>
        </w:rPr>
        <w:t>полос</w:t>
      </w:r>
      <w:r w:rsidRPr="00B17297">
        <w:rPr>
          <w:szCs w:val="24"/>
        </w:rPr>
        <w:t xml:space="preserve"> </w:t>
      </w:r>
      <w:r w:rsidRPr="00B17297">
        <w:rPr>
          <w:rFonts w:hint="eastAsia"/>
          <w:szCs w:val="24"/>
        </w:rPr>
        <w:t>автомобильных</w:t>
      </w:r>
      <w:r w:rsidRPr="00B17297">
        <w:rPr>
          <w:szCs w:val="24"/>
        </w:rPr>
        <w:t xml:space="preserve"> </w:t>
      </w:r>
      <w:r w:rsidRPr="00B17297">
        <w:rPr>
          <w:rFonts w:hint="eastAsia"/>
          <w:szCs w:val="24"/>
        </w:rPr>
        <w:t>дорог</w:t>
      </w:r>
      <w:r>
        <w:rPr>
          <w:szCs w:val="24"/>
        </w:rPr>
        <w:t xml:space="preserve"> </w:t>
      </w:r>
      <w:r w:rsidRPr="00B17297">
        <w:rPr>
          <w:rFonts w:hint="eastAsia"/>
          <w:szCs w:val="24"/>
        </w:rPr>
        <w:t>определен</w:t>
      </w:r>
      <w:r w:rsidRPr="00B17297">
        <w:rPr>
          <w:szCs w:val="24"/>
        </w:rPr>
        <w:t xml:space="preserve"> </w:t>
      </w:r>
      <w:r w:rsidRPr="00B17297">
        <w:rPr>
          <w:rFonts w:hint="eastAsia"/>
          <w:szCs w:val="24"/>
        </w:rPr>
        <w:t>ст</w:t>
      </w:r>
      <w:r>
        <w:rPr>
          <w:szCs w:val="24"/>
        </w:rPr>
        <w:t xml:space="preserve">атьей </w:t>
      </w:r>
      <w:r w:rsidRPr="00B17297">
        <w:rPr>
          <w:szCs w:val="24"/>
        </w:rPr>
        <w:t xml:space="preserve">26 </w:t>
      </w:r>
      <w:r w:rsidRPr="00B17297">
        <w:rPr>
          <w:rFonts w:hint="eastAsia"/>
          <w:szCs w:val="24"/>
        </w:rPr>
        <w:t>Федерального</w:t>
      </w:r>
      <w:r w:rsidRPr="00B17297">
        <w:rPr>
          <w:szCs w:val="24"/>
        </w:rPr>
        <w:t xml:space="preserve"> </w:t>
      </w:r>
      <w:r w:rsidRPr="00B17297">
        <w:rPr>
          <w:rFonts w:hint="eastAsia"/>
          <w:szCs w:val="24"/>
        </w:rPr>
        <w:t>закона</w:t>
      </w:r>
      <w:r w:rsidRPr="00B17297">
        <w:rPr>
          <w:szCs w:val="24"/>
        </w:rPr>
        <w:t xml:space="preserve"> </w:t>
      </w:r>
      <w:r w:rsidRPr="00B17297">
        <w:rPr>
          <w:rFonts w:hint="eastAsia"/>
          <w:szCs w:val="24"/>
        </w:rPr>
        <w:t>от</w:t>
      </w:r>
      <w:r w:rsidRPr="00B17297">
        <w:rPr>
          <w:szCs w:val="24"/>
        </w:rPr>
        <w:t xml:space="preserve"> 08.11.2007 </w:t>
      </w:r>
      <w:r w:rsidRPr="00B17297">
        <w:rPr>
          <w:rFonts w:hint="eastAsia"/>
          <w:szCs w:val="24"/>
        </w:rPr>
        <w:t>№</w:t>
      </w:r>
      <w:r w:rsidRPr="00B17297">
        <w:rPr>
          <w:szCs w:val="24"/>
        </w:rPr>
        <w:t>257-</w:t>
      </w:r>
      <w:r w:rsidRPr="00B17297">
        <w:rPr>
          <w:rFonts w:hint="eastAsia"/>
          <w:szCs w:val="24"/>
        </w:rPr>
        <w:t>ФЗ</w:t>
      </w:r>
      <w:r w:rsidRPr="00B17297">
        <w:rPr>
          <w:szCs w:val="24"/>
        </w:rPr>
        <w:t xml:space="preserve"> </w:t>
      </w:r>
      <w:r>
        <w:rPr>
          <w:szCs w:val="24"/>
        </w:rPr>
        <w:t>«</w:t>
      </w:r>
      <w:r w:rsidRPr="00B17297">
        <w:rPr>
          <w:rFonts w:hint="eastAsia"/>
          <w:szCs w:val="24"/>
        </w:rPr>
        <w:t>Об</w:t>
      </w:r>
      <w:r w:rsidRPr="00B17297">
        <w:rPr>
          <w:szCs w:val="24"/>
        </w:rPr>
        <w:t xml:space="preserve"> </w:t>
      </w:r>
      <w:r w:rsidRPr="00B17297">
        <w:rPr>
          <w:rFonts w:hint="eastAsia"/>
          <w:szCs w:val="24"/>
        </w:rPr>
        <w:t>автомобильных</w:t>
      </w:r>
      <w:r w:rsidRPr="00B17297">
        <w:rPr>
          <w:szCs w:val="24"/>
        </w:rPr>
        <w:t xml:space="preserve"> </w:t>
      </w:r>
      <w:r w:rsidRPr="00B17297">
        <w:rPr>
          <w:rFonts w:hint="eastAsia"/>
          <w:szCs w:val="24"/>
        </w:rPr>
        <w:t>дорогах</w:t>
      </w:r>
      <w:r w:rsidRPr="00B17297">
        <w:rPr>
          <w:szCs w:val="24"/>
        </w:rPr>
        <w:t xml:space="preserve"> </w:t>
      </w:r>
      <w:r w:rsidRPr="00B17297">
        <w:rPr>
          <w:rFonts w:hint="eastAsia"/>
          <w:szCs w:val="24"/>
        </w:rPr>
        <w:t>и</w:t>
      </w:r>
      <w:r w:rsidRPr="00B17297">
        <w:rPr>
          <w:szCs w:val="24"/>
        </w:rPr>
        <w:t xml:space="preserve"> </w:t>
      </w:r>
      <w:r w:rsidRPr="00B17297">
        <w:rPr>
          <w:rFonts w:hint="eastAsia"/>
          <w:szCs w:val="24"/>
        </w:rPr>
        <w:t>о</w:t>
      </w:r>
      <w:r>
        <w:rPr>
          <w:szCs w:val="24"/>
        </w:rPr>
        <w:t xml:space="preserve"> </w:t>
      </w:r>
      <w:r w:rsidRPr="00B17297">
        <w:rPr>
          <w:rFonts w:hint="eastAsia"/>
          <w:szCs w:val="24"/>
        </w:rPr>
        <w:t>дорожной</w:t>
      </w:r>
      <w:r w:rsidRPr="00B17297">
        <w:rPr>
          <w:szCs w:val="24"/>
        </w:rPr>
        <w:t xml:space="preserve"> </w:t>
      </w:r>
      <w:r w:rsidRPr="00B17297">
        <w:rPr>
          <w:rFonts w:hint="eastAsia"/>
          <w:szCs w:val="24"/>
        </w:rPr>
        <w:t>деятельности</w:t>
      </w:r>
      <w:r w:rsidRPr="00B17297">
        <w:rPr>
          <w:szCs w:val="24"/>
        </w:rPr>
        <w:t xml:space="preserve"> </w:t>
      </w:r>
      <w:r w:rsidRPr="00B17297">
        <w:rPr>
          <w:rFonts w:hint="eastAsia"/>
          <w:szCs w:val="24"/>
        </w:rPr>
        <w:t>в</w:t>
      </w:r>
      <w:r w:rsidRPr="00B17297">
        <w:rPr>
          <w:szCs w:val="24"/>
        </w:rPr>
        <w:t xml:space="preserve"> </w:t>
      </w:r>
      <w:r w:rsidRPr="00B17297">
        <w:rPr>
          <w:rFonts w:hint="eastAsia"/>
          <w:szCs w:val="24"/>
        </w:rPr>
        <w:t>Российской</w:t>
      </w:r>
      <w:r w:rsidRPr="00B17297">
        <w:rPr>
          <w:szCs w:val="24"/>
        </w:rPr>
        <w:t xml:space="preserve"> </w:t>
      </w:r>
      <w:r w:rsidRPr="00B17297">
        <w:rPr>
          <w:rFonts w:hint="eastAsia"/>
          <w:szCs w:val="24"/>
        </w:rPr>
        <w:t>Федерации</w:t>
      </w:r>
      <w:r w:rsidRPr="00B17297">
        <w:rPr>
          <w:szCs w:val="24"/>
        </w:rPr>
        <w:t xml:space="preserve"> </w:t>
      </w:r>
      <w:r w:rsidRPr="00B17297">
        <w:rPr>
          <w:rFonts w:hint="eastAsia"/>
          <w:szCs w:val="24"/>
        </w:rPr>
        <w:t>и</w:t>
      </w:r>
      <w:r w:rsidRPr="00B17297">
        <w:rPr>
          <w:szCs w:val="24"/>
        </w:rPr>
        <w:t xml:space="preserve"> </w:t>
      </w:r>
      <w:r w:rsidRPr="00B17297">
        <w:rPr>
          <w:rFonts w:hint="eastAsia"/>
          <w:szCs w:val="24"/>
        </w:rPr>
        <w:t>о</w:t>
      </w:r>
      <w:r w:rsidRPr="00B17297">
        <w:rPr>
          <w:szCs w:val="24"/>
        </w:rPr>
        <w:t xml:space="preserve"> </w:t>
      </w:r>
      <w:r w:rsidRPr="00B17297">
        <w:rPr>
          <w:rFonts w:hint="eastAsia"/>
          <w:szCs w:val="24"/>
        </w:rPr>
        <w:t>внесении</w:t>
      </w:r>
      <w:r w:rsidRPr="00B17297">
        <w:rPr>
          <w:szCs w:val="24"/>
        </w:rPr>
        <w:t xml:space="preserve"> </w:t>
      </w:r>
      <w:r w:rsidRPr="00B17297">
        <w:rPr>
          <w:rFonts w:hint="eastAsia"/>
          <w:szCs w:val="24"/>
        </w:rPr>
        <w:t>изменений</w:t>
      </w:r>
      <w:r w:rsidRPr="00B17297">
        <w:rPr>
          <w:szCs w:val="24"/>
        </w:rPr>
        <w:t xml:space="preserve"> </w:t>
      </w:r>
      <w:r w:rsidRPr="00B17297">
        <w:rPr>
          <w:rFonts w:hint="eastAsia"/>
          <w:szCs w:val="24"/>
        </w:rPr>
        <w:t>в</w:t>
      </w:r>
      <w:r w:rsidRPr="00B17297">
        <w:rPr>
          <w:szCs w:val="24"/>
        </w:rPr>
        <w:t xml:space="preserve"> </w:t>
      </w:r>
      <w:r w:rsidRPr="00B17297">
        <w:rPr>
          <w:rFonts w:hint="eastAsia"/>
          <w:szCs w:val="24"/>
        </w:rPr>
        <w:t>отдельные</w:t>
      </w:r>
      <w:r>
        <w:rPr>
          <w:szCs w:val="24"/>
        </w:rPr>
        <w:t xml:space="preserve"> </w:t>
      </w:r>
      <w:r w:rsidRPr="00B17297">
        <w:rPr>
          <w:rFonts w:hint="eastAsia"/>
          <w:szCs w:val="24"/>
        </w:rPr>
        <w:t>законодательные</w:t>
      </w:r>
      <w:r w:rsidRPr="00B17297">
        <w:rPr>
          <w:szCs w:val="24"/>
        </w:rPr>
        <w:t xml:space="preserve"> </w:t>
      </w:r>
      <w:r w:rsidRPr="00B17297">
        <w:rPr>
          <w:rFonts w:hint="eastAsia"/>
          <w:szCs w:val="24"/>
        </w:rPr>
        <w:t>акты</w:t>
      </w:r>
      <w:r w:rsidRPr="00B17297">
        <w:rPr>
          <w:szCs w:val="24"/>
        </w:rPr>
        <w:t xml:space="preserve"> </w:t>
      </w:r>
      <w:r>
        <w:rPr>
          <w:rFonts w:hint="eastAsia"/>
          <w:szCs w:val="24"/>
        </w:rPr>
        <w:t>РФ</w:t>
      </w:r>
      <w:r>
        <w:rPr>
          <w:szCs w:val="24"/>
        </w:rPr>
        <w:t>»</w:t>
      </w:r>
      <w:r w:rsidRPr="00B17297">
        <w:rPr>
          <w:szCs w:val="24"/>
        </w:rPr>
        <w:t xml:space="preserve"> (</w:t>
      </w:r>
      <w:r w:rsidRPr="00B17297">
        <w:rPr>
          <w:rFonts w:hint="eastAsia"/>
          <w:szCs w:val="24"/>
        </w:rPr>
        <w:t>с</w:t>
      </w:r>
      <w:r w:rsidRPr="00B17297">
        <w:rPr>
          <w:szCs w:val="24"/>
        </w:rPr>
        <w:t xml:space="preserve"> </w:t>
      </w:r>
      <w:r w:rsidRPr="00B17297">
        <w:rPr>
          <w:rFonts w:hint="eastAsia"/>
          <w:szCs w:val="24"/>
        </w:rPr>
        <w:t>последующими</w:t>
      </w:r>
      <w:r w:rsidRPr="00B17297">
        <w:rPr>
          <w:szCs w:val="24"/>
        </w:rPr>
        <w:t xml:space="preserve"> </w:t>
      </w:r>
      <w:r w:rsidRPr="00B17297">
        <w:rPr>
          <w:rFonts w:hint="eastAsia"/>
          <w:szCs w:val="24"/>
        </w:rPr>
        <w:t>изменениями</w:t>
      </w:r>
      <w:r w:rsidRPr="00B17297">
        <w:rPr>
          <w:szCs w:val="24"/>
        </w:rPr>
        <w:t>).</w:t>
      </w:r>
    </w:p>
    <w:p w:rsidR="00FA36C3" w:rsidRDefault="00FA36C3" w:rsidP="00FA36C3">
      <w:pPr>
        <w:autoSpaceDE w:val="0"/>
        <w:autoSpaceDN w:val="0"/>
        <w:adjustRightInd w:val="0"/>
        <w:spacing w:after="0" w:line="240" w:lineRule="auto"/>
        <w:ind w:firstLine="708"/>
        <w:jc w:val="both"/>
        <w:rPr>
          <w:szCs w:val="24"/>
        </w:rPr>
      </w:pPr>
      <w:r>
        <w:rPr>
          <w:szCs w:val="24"/>
        </w:rPr>
        <w:t>На</w:t>
      </w:r>
      <w:r w:rsidRPr="0031063D">
        <w:rPr>
          <w:szCs w:val="24"/>
        </w:rPr>
        <w:t xml:space="preserve"> территории рабочего поселка Чаадаевка </w:t>
      </w:r>
      <w:r>
        <w:rPr>
          <w:szCs w:val="24"/>
        </w:rPr>
        <w:t>в ЕГРН внесена придорожная полоса с реестровым номером 58:07-6.267.</w:t>
      </w:r>
    </w:p>
    <w:p w:rsidR="001F5DE8" w:rsidRDefault="001F5DE8" w:rsidP="00FA36C3">
      <w:pPr>
        <w:pStyle w:val="ConsPlusTitle"/>
        <w:ind w:firstLine="709"/>
        <w:jc w:val="center"/>
        <w:rPr>
          <w:rFonts w:ascii="Times New Roman" w:hAnsi="Times New Roman" w:cs="Times New Roman"/>
          <w:b w:val="0"/>
          <w:i/>
          <w:iCs/>
          <w:sz w:val="24"/>
          <w:szCs w:val="24"/>
          <w:u w:val="single"/>
          <w:lang w:eastAsia="ru-RU"/>
        </w:rPr>
      </w:pPr>
    </w:p>
    <w:p w:rsidR="00FA36C3" w:rsidRDefault="00FA36C3" w:rsidP="00FA36C3">
      <w:pPr>
        <w:pStyle w:val="ConsPlusTitle"/>
        <w:ind w:firstLine="709"/>
        <w:jc w:val="center"/>
        <w:rPr>
          <w:rFonts w:ascii="Times New Roman" w:hAnsi="Times New Roman" w:cs="Times New Roman"/>
          <w:b w:val="0"/>
          <w:i/>
          <w:iCs/>
          <w:sz w:val="24"/>
          <w:szCs w:val="24"/>
          <w:u w:val="single"/>
          <w:lang w:eastAsia="ru-RU"/>
        </w:rPr>
      </w:pPr>
      <w:r w:rsidRPr="00705D5F">
        <w:rPr>
          <w:rFonts w:ascii="Times New Roman" w:hAnsi="Times New Roman" w:cs="Times New Roman"/>
          <w:b w:val="0"/>
          <w:i/>
          <w:iCs/>
          <w:sz w:val="24"/>
          <w:szCs w:val="24"/>
          <w:u w:val="single"/>
          <w:lang w:eastAsia="ru-RU"/>
        </w:rPr>
        <w:t xml:space="preserve">Охранная зона трубопроводов (газопроводов, нефтепроводов и нефтепродуктопроводов, трубопроводов для продуктов переработки нефти и газа, </w:t>
      </w:r>
      <w:proofErr w:type="spellStart"/>
      <w:r w:rsidRPr="00705D5F">
        <w:rPr>
          <w:rFonts w:ascii="Times New Roman" w:hAnsi="Times New Roman" w:cs="Times New Roman"/>
          <w:b w:val="0"/>
          <w:i/>
          <w:iCs/>
          <w:sz w:val="24"/>
          <w:szCs w:val="24"/>
          <w:u w:val="single"/>
          <w:lang w:eastAsia="ru-RU"/>
        </w:rPr>
        <w:t>аммиакопроводов</w:t>
      </w:r>
      <w:proofErr w:type="spellEnd"/>
      <w:r w:rsidRPr="00705D5F">
        <w:rPr>
          <w:rFonts w:ascii="Times New Roman" w:hAnsi="Times New Roman" w:cs="Times New Roman"/>
          <w:b w:val="0"/>
          <w:i/>
          <w:iCs/>
          <w:sz w:val="24"/>
          <w:szCs w:val="24"/>
          <w:u w:val="single"/>
          <w:lang w:eastAsia="ru-RU"/>
        </w:rPr>
        <w:t>)</w:t>
      </w:r>
    </w:p>
    <w:p w:rsidR="00FA36C3" w:rsidRPr="00C16650" w:rsidRDefault="00FA36C3" w:rsidP="00FA36C3">
      <w:pPr>
        <w:spacing w:after="0" w:line="240" w:lineRule="auto"/>
        <w:jc w:val="center"/>
        <w:rPr>
          <w:szCs w:val="24"/>
          <w:u w:val="single"/>
        </w:rPr>
      </w:pPr>
      <w:r w:rsidRPr="00C16650">
        <w:rPr>
          <w:szCs w:val="24"/>
          <w:u w:val="single"/>
        </w:rPr>
        <w:t>Охранная зона газопроводов</w:t>
      </w:r>
    </w:p>
    <w:p w:rsidR="00FA36C3" w:rsidRPr="00897D6A" w:rsidRDefault="00FA36C3" w:rsidP="00FA36C3">
      <w:pPr>
        <w:spacing w:after="0" w:line="240" w:lineRule="auto"/>
        <w:ind w:firstLine="708"/>
        <w:jc w:val="both"/>
        <w:rPr>
          <w:szCs w:val="24"/>
        </w:rPr>
      </w:pPr>
      <w:r w:rsidRPr="00897D6A">
        <w:rPr>
          <w:szCs w:val="24"/>
        </w:rPr>
        <w:t xml:space="preserve">В соответствии с Федеральным законом от 31.03.1999 №69-ФЗ «О газоснабжении в Российской Федерации» (с последующими изменениями), охранная зона газопровода – зона с особыми условиями использования территории, которая устанавливается в порядке, определенном Правительством РФ, вдоль трассы газопроводов и вокруг других объектов данной системы газоснабжения в целях обеспечения нормальных условий эксплуатации таких объектов и исключения возможности их повреждений.  </w:t>
      </w:r>
    </w:p>
    <w:p w:rsidR="00FA36C3" w:rsidRPr="00897D6A" w:rsidRDefault="00FA36C3" w:rsidP="00FA36C3">
      <w:pPr>
        <w:spacing w:after="0" w:line="240" w:lineRule="auto"/>
        <w:ind w:firstLine="708"/>
        <w:jc w:val="both"/>
        <w:rPr>
          <w:szCs w:val="24"/>
        </w:rPr>
      </w:pPr>
      <w:r w:rsidRPr="00897D6A">
        <w:rPr>
          <w:szCs w:val="24"/>
        </w:rPr>
        <w:t>Порядок определения границ охранных зон газораспределительных сетей, условия использования земельных участков, расположенных в их пределах, и ограничения хозяйственной деятельности, которая может привести к повреждению газораспределительных сетей, определяют права и обязанности эксплуатационных организаций в области обеспечения сохранности газораспределительных сетей при их эксплуатации, обслуживании, ремонте, а также предотвращения аварий на газораспределительных сетях и ликвидации их последствий, установлены Постановлением Правительства РФ от 20.11.2000 №878 «Об утверждении Правил охраны газораспределительных сетей» (с последующими изменениями).</w:t>
      </w:r>
    </w:p>
    <w:p w:rsidR="00FA36C3" w:rsidRPr="00897D6A" w:rsidRDefault="00FA36C3" w:rsidP="00FA36C3">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Для газораспределительных сетей устанавливаются следующие охранные зоны:</w:t>
      </w:r>
    </w:p>
    <w:p w:rsidR="00FA36C3" w:rsidRPr="00897D6A" w:rsidRDefault="00FA36C3" w:rsidP="00FA36C3">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а) вдоль трасс наружных газопроводов - в виде территории, ограниченной условными линиями, проходящими на расстоянии 2 метров с каждой стороны газопровода;</w:t>
      </w:r>
    </w:p>
    <w:p w:rsidR="00FA36C3" w:rsidRPr="00897D6A" w:rsidRDefault="00FA36C3" w:rsidP="00FA36C3">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б) вдоль трасс подземных газопроводов из полиэтиленовых труб при использовании медного провода для обозначения трассы газопровода - в виде территории, ограниченной условными линиями, проходящими на расстоянии 3 метров от газопровода со стороны провода и 2 метров - с противоположной стороны;</w:t>
      </w:r>
    </w:p>
    <w:p w:rsidR="00FA36C3" w:rsidRPr="00897D6A" w:rsidRDefault="00FA36C3" w:rsidP="00FA36C3">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в) вдоль трасс наружных газопроводов на вечномерзлых грунтах независимо от материала труб - в виде территории, ограниченной условными линиями, проходящими на расстоянии 10 метров с каждой стороны газопровода;</w:t>
      </w:r>
    </w:p>
    <w:p w:rsidR="00FA36C3" w:rsidRPr="00897D6A" w:rsidRDefault="00FA36C3" w:rsidP="00FA36C3">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г) вокруг отдельно стоящих газорегуляторных пунктов - в виде территории, ограниченной замкнутой линией, проведенной на расстоянии 10 метров от границ этих объектов. Для газорегуляторных пунктов, пристроенных к зданиям, охранная зона не регламентируется;</w:t>
      </w:r>
    </w:p>
    <w:p w:rsidR="00FA36C3" w:rsidRPr="00897D6A" w:rsidRDefault="00FA36C3" w:rsidP="00FA36C3">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д) вдоль подводных переходов газопроводов через судоходные и сплавные реки, озера, водохранилища, каналы - в виде участка водного пространства от водной поверхности до дна, заключенного между параллельными плоскостями, отстоящими на 100 м с каждой стороны газопровода;</w:t>
      </w:r>
    </w:p>
    <w:p w:rsidR="00FA36C3" w:rsidRPr="00897D6A" w:rsidRDefault="00FA36C3" w:rsidP="00FA36C3">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е) вдоль трасс межпоселковых газопроводов, проходящих по лесам и древесно-кустарниковой растительности, - в виде просек шириной 6 метров, по 3 метра с каждой стороны газопровода. Для надземных участков газопроводов расстояние от деревьев до трубопровода должно быть не менее высоты деревьев в течение всего срока эксплуатации газопровода.</w:t>
      </w:r>
    </w:p>
    <w:p w:rsidR="00FA36C3" w:rsidRPr="00897D6A" w:rsidRDefault="00FA36C3" w:rsidP="00FA36C3">
      <w:pPr>
        <w:autoSpaceDE w:val="0"/>
        <w:autoSpaceDN w:val="0"/>
        <w:adjustRightInd w:val="0"/>
        <w:spacing w:after="0" w:line="240" w:lineRule="auto"/>
        <w:ind w:firstLine="720"/>
        <w:jc w:val="both"/>
        <w:rPr>
          <w:rFonts w:eastAsia="Calibri"/>
          <w:szCs w:val="24"/>
          <w:lang w:eastAsia="en-US"/>
        </w:rPr>
      </w:pPr>
      <w:r>
        <w:rPr>
          <w:rFonts w:eastAsia="Calibri"/>
          <w:szCs w:val="24"/>
          <w:lang w:eastAsia="en-US"/>
        </w:rPr>
        <w:t>Отсчет расстояний при определении охранных зон газопроводов производится</w:t>
      </w:r>
      <w:r w:rsidRPr="00897D6A">
        <w:rPr>
          <w:rFonts w:eastAsia="Calibri"/>
          <w:szCs w:val="24"/>
          <w:lang w:eastAsia="en-US"/>
        </w:rPr>
        <w:t xml:space="preserve"> от оси газопровода - для однониточных газопроводов и от осей крайних ниток газопроводов - для многониточных.</w:t>
      </w:r>
    </w:p>
    <w:p w:rsidR="00FA36C3" w:rsidRPr="00897D6A" w:rsidRDefault="00FA36C3" w:rsidP="00FA36C3">
      <w:pPr>
        <w:spacing w:after="0" w:line="240" w:lineRule="auto"/>
        <w:ind w:firstLine="708"/>
        <w:jc w:val="both"/>
        <w:rPr>
          <w:rFonts w:eastAsia="Calibri"/>
          <w:szCs w:val="24"/>
          <w:lang w:eastAsia="en-US"/>
        </w:rPr>
      </w:pPr>
      <w:r w:rsidRPr="00897D6A">
        <w:rPr>
          <w:rFonts w:eastAsia="Calibri"/>
          <w:szCs w:val="24"/>
          <w:lang w:eastAsia="en-US"/>
        </w:rPr>
        <w:t xml:space="preserve">На земельные участки, входящие в </w:t>
      </w:r>
      <w:hyperlink r:id="rId16" w:anchor="sub_360" w:history="1">
        <w:r w:rsidRPr="00897D6A">
          <w:rPr>
            <w:rFonts w:eastAsia="Calibri"/>
            <w:szCs w:val="24"/>
            <w:lang w:eastAsia="en-US"/>
          </w:rPr>
          <w:t>охранные зоны газораспределительных сетей</w:t>
        </w:r>
      </w:hyperlink>
      <w:r w:rsidRPr="00897D6A">
        <w:rPr>
          <w:rFonts w:eastAsia="Calibri"/>
          <w:szCs w:val="24"/>
          <w:lang w:eastAsia="en-US"/>
        </w:rPr>
        <w:t>, в целях предупреждения их повреждения или нарушения условий их нормальной эксплуатации налагаются ограничения (обременения), которыми запрещается юридическим и физическим лицам, являющимися собственниками, владельцами или пользователями указанных земельных участков:</w:t>
      </w:r>
    </w:p>
    <w:p w:rsidR="00FA36C3" w:rsidRPr="00897D6A" w:rsidRDefault="00FA36C3" w:rsidP="00FA36C3">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а) строить объекты жилищно-гражданского и производственного назначения;</w:t>
      </w:r>
    </w:p>
    <w:p w:rsidR="00FA36C3" w:rsidRPr="00897D6A" w:rsidRDefault="00FA36C3" w:rsidP="00FA36C3">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б)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rsidR="00FA36C3" w:rsidRPr="00897D6A" w:rsidRDefault="00FA36C3" w:rsidP="00FA36C3">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в)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rsidR="00FA36C3" w:rsidRPr="00897D6A" w:rsidRDefault="00FA36C3" w:rsidP="00FA36C3">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г) 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rsidR="00FA36C3" w:rsidRPr="00897D6A" w:rsidRDefault="00FA36C3" w:rsidP="00FA36C3">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д) устраивать свалки и склады, разливать растворы кислот, солей, щелочей и других химически активных веществ;</w:t>
      </w:r>
    </w:p>
    <w:p w:rsidR="00FA36C3" w:rsidRPr="00897D6A" w:rsidRDefault="00FA36C3" w:rsidP="00FA36C3">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е)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rsidR="00FA36C3" w:rsidRPr="00897D6A" w:rsidRDefault="00FA36C3" w:rsidP="00FA36C3">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ж) разводить огонь и размещать источники огня;</w:t>
      </w:r>
    </w:p>
    <w:p w:rsidR="00FA36C3" w:rsidRPr="00897D6A" w:rsidRDefault="00FA36C3" w:rsidP="00FA36C3">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з) рыть погреба, копать и обрабатывать почву сельскохозяйственными и мелиоративными орудиями и механизмами на глубину более 0,3 метра;</w:t>
      </w:r>
    </w:p>
    <w:p w:rsidR="00FA36C3" w:rsidRPr="00897D6A" w:rsidRDefault="00FA36C3" w:rsidP="00FA36C3">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и) 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средств связи, освещения и систем телемеханики;</w:t>
      </w:r>
    </w:p>
    <w:p w:rsidR="00FA36C3" w:rsidRPr="00897D6A" w:rsidRDefault="00FA36C3" w:rsidP="00FA36C3">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к) 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rsidR="00FA36C3" w:rsidRPr="00897D6A" w:rsidRDefault="00FA36C3" w:rsidP="00FA36C3">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л) самовольно подключаться к газораспределительным сетям.</w:t>
      </w:r>
    </w:p>
    <w:p w:rsidR="00FA36C3" w:rsidRPr="00897D6A" w:rsidRDefault="00FA36C3" w:rsidP="00FA36C3">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Земельные участки, расположенные в охранных зонах газораспределительных сетей, у их собственников, владельцев или пользователей не изымаются и могут быть использованы ими с учетом ограничений (обременений), и налагаемых на земельные участки в установленном порядке.</w:t>
      </w:r>
    </w:p>
    <w:p w:rsidR="00FA36C3" w:rsidRPr="00F24CEE" w:rsidRDefault="00FA36C3" w:rsidP="00FA36C3">
      <w:pPr>
        <w:pStyle w:val="ConsPlusTitle"/>
        <w:ind w:firstLine="709"/>
        <w:jc w:val="both"/>
        <w:rPr>
          <w:rFonts w:ascii="Times New Roman" w:eastAsia="Calibri" w:hAnsi="Times New Roman" w:cs="Times New Roman"/>
          <w:b w:val="0"/>
          <w:sz w:val="24"/>
          <w:szCs w:val="24"/>
          <w:lang w:eastAsia="en-US"/>
        </w:rPr>
      </w:pPr>
      <w:r w:rsidRPr="00F24CEE">
        <w:rPr>
          <w:rFonts w:ascii="Times New Roman" w:eastAsia="Calibri" w:hAnsi="Times New Roman" w:cs="Times New Roman"/>
          <w:b w:val="0"/>
          <w:sz w:val="24"/>
          <w:szCs w:val="24"/>
          <w:lang w:eastAsia="en-US"/>
        </w:rPr>
        <w:t>Установление охранных зон газораспределительных сетей не влечет запрета на совершение сделок с земельными участками, расположенными в этих охранных зонах. В документах, удостоверяющих права собственников, владельцев и пользователей на земельные участки, расположенные в охранных зонах газораспределительных сетей, указываются ограничения (обременения) прав этих собственников, владельцев и пользователей.</w:t>
      </w:r>
    </w:p>
    <w:p w:rsidR="00FA36C3" w:rsidRDefault="00FA36C3" w:rsidP="00FA36C3">
      <w:pPr>
        <w:pStyle w:val="ConsPlusTitle"/>
        <w:ind w:firstLine="709"/>
        <w:rPr>
          <w:rFonts w:ascii="Times New Roman" w:hAnsi="Times New Roman" w:cs="Times New Roman"/>
          <w:b w:val="0"/>
          <w:i/>
          <w:iCs/>
          <w:sz w:val="24"/>
          <w:szCs w:val="24"/>
          <w:u w:val="single"/>
          <w:lang w:eastAsia="ru-RU"/>
        </w:rPr>
      </w:pPr>
    </w:p>
    <w:p w:rsidR="00FA36C3" w:rsidRPr="00DE5A33" w:rsidRDefault="00FA36C3" w:rsidP="00FA36C3">
      <w:pPr>
        <w:spacing w:after="0" w:line="360" w:lineRule="auto"/>
        <w:jc w:val="center"/>
        <w:rPr>
          <w:u w:val="single"/>
        </w:rPr>
      </w:pPr>
      <w:r w:rsidRPr="00DE5A33">
        <w:rPr>
          <w:u w:val="single"/>
        </w:rPr>
        <w:t>Охранная зона магистральных трубопроводов</w:t>
      </w:r>
    </w:p>
    <w:p w:rsidR="00FA36C3" w:rsidRPr="00CC5D48" w:rsidRDefault="00FA36C3" w:rsidP="00FA36C3">
      <w:pPr>
        <w:spacing w:after="0" w:line="240" w:lineRule="auto"/>
        <w:ind w:firstLine="708"/>
        <w:jc w:val="both"/>
        <w:rPr>
          <w:color w:val="000000"/>
        </w:rPr>
      </w:pPr>
      <w:r w:rsidRPr="00CC5D48">
        <w:rPr>
          <w:color w:val="000000"/>
        </w:rPr>
        <w:t>В целях обеспечения сохранности, создания нормальных условий эксплуатации, предотвращения несчастных случаев, ис</w:t>
      </w:r>
      <w:r w:rsidRPr="00CC5D48">
        <w:rPr>
          <w:color w:val="000000"/>
        </w:rPr>
        <w:softHyphen/>
        <w:t>ключения возможности повреждения трубопроводов (при любом виде их прокладки) устанавливаются охранные зоны. Земельные участки, входящие в охранные зоны трубопро</w:t>
      </w:r>
      <w:r w:rsidRPr="00CC5D48">
        <w:rPr>
          <w:color w:val="000000"/>
        </w:rPr>
        <w:softHyphen/>
        <w:t>водов, не изымаются у землепользователей и используются ими в соответствии с их разрешенным использованием и обязательным соблюдением Правил охраны магистральных трубопроводов (далее - Правила), утвержденных Постановлением Федерального горного и промышленного надзора России от 24.04.1992 №9, заместителем Министра топлива и энергетики 29.04.1992, в редакции постановления Федерального горного и промышленного надзора России от 23.11.1994 №61.</w:t>
      </w:r>
    </w:p>
    <w:p w:rsidR="00FA36C3" w:rsidRPr="006C5150" w:rsidRDefault="00FA36C3" w:rsidP="00FA36C3">
      <w:pPr>
        <w:spacing w:after="0" w:line="240" w:lineRule="auto"/>
        <w:ind w:firstLine="708"/>
        <w:jc w:val="both"/>
        <w:rPr>
          <w:color w:val="000000"/>
        </w:rPr>
      </w:pPr>
      <w:r w:rsidRPr="004A7C9E">
        <w:rPr>
          <w:color w:val="FF0000"/>
        </w:rPr>
        <w:t xml:space="preserve"> </w:t>
      </w:r>
      <w:r w:rsidRPr="006C5150">
        <w:rPr>
          <w:color w:val="000000"/>
        </w:rPr>
        <w:t>В соответствии с Правилами охранная зона магистрального трубопровода устанавливается вдоль трасс трубопроводов, транспортирующих нефть, природный газ, нефтепродукты, нефтяной и искусственный углеводородные газы – в виде участка земли, ограниченного условными линиями, проходящими в 25 м от оси трубопровода с каждой стороны.</w:t>
      </w:r>
    </w:p>
    <w:p w:rsidR="00FA36C3" w:rsidRPr="006C5150" w:rsidRDefault="00FA36C3" w:rsidP="00FA36C3">
      <w:pPr>
        <w:autoSpaceDE w:val="0"/>
        <w:autoSpaceDN w:val="0"/>
        <w:adjustRightInd w:val="0"/>
        <w:spacing w:after="0" w:line="240" w:lineRule="auto"/>
        <w:ind w:firstLine="720"/>
        <w:jc w:val="both"/>
        <w:rPr>
          <w:color w:val="000000"/>
        </w:rPr>
      </w:pPr>
      <w:bookmarkStart w:id="16" w:name="sub_43"/>
      <w:r w:rsidRPr="006C5150">
        <w:rPr>
          <w:color w:val="000000"/>
        </w:rPr>
        <w:t>Согласно п. 4.3 Правил, в охранных зонах трубопроводов запрещается производить всякого рода действия, могущие нарушить нормальную эксплуатацию трубопроводов либо привести к их повреждению, в частности:</w:t>
      </w:r>
    </w:p>
    <w:p w:rsidR="00FA36C3" w:rsidRPr="006C5150" w:rsidRDefault="00FA36C3" w:rsidP="00FA36C3">
      <w:pPr>
        <w:autoSpaceDE w:val="0"/>
        <w:autoSpaceDN w:val="0"/>
        <w:adjustRightInd w:val="0"/>
        <w:spacing w:after="0" w:line="240" w:lineRule="auto"/>
        <w:ind w:firstLine="720"/>
        <w:jc w:val="both"/>
        <w:rPr>
          <w:color w:val="000000"/>
        </w:rPr>
      </w:pPr>
      <w:bookmarkStart w:id="17" w:name="sub_431"/>
      <w:bookmarkEnd w:id="16"/>
      <w:r w:rsidRPr="006C5150">
        <w:rPr>
          <w:color w:val="000000"/>
        </w:rPr>
        <w:t>- перемещать, засыпать и ломать опознавательные и сигнальные знаки, контрольно-измерительные пункты;</w:t>
      </w:r>
    </w:p>
    <w:p w:rsidR="00FA36C3" w:rsidRPr="006C5150" w:rsidRDefault="00FA36C3" w:rsidP="00FA36C3">
      <w:pPr>
        <w:autoSpaceDE w:val="0"/>
        <w:autoSpaceDN w:val="0"/>
        <w:adjustRightInd w:val="0"/>
        <w:spacing w:after="0" w:line="240" w:lineRule="auto"/>
        <w:ind w:firstLine="720"/>
        <w:jc w:val="both"/>
        <w:rPr>
          <w:color w:val="000000"/>
        </w:rPr>
      </w:pPr>
      <w:bookmarkStart w:id="18" w:name="sub_432"/>
      <w:bookmarkEnd w:id="17"/>
      <w:r w:rsidRPr="006C5150">
        <w:rPr>
          <w:color w:val="000000"/>
        </w:rPr>
        <w:t>- 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w:t>
      </w:r>
    </w:p>
    <w:p w:rsidR="00FA36C3" w:rsidRPr="006C5150" w:rsidRDefault="00FA36C3" w:rsidP="00FA36C3">
      <w:pPr>
        <w:autoSpaceDE w:val="0"/>
        <w:autoSpaceDN w:val="0"/>
        <w:adjustRightInd w:val="0"/>
        <w:spacing w:after="0" w:line="240" w:lineRule="auto"/>
        <w:ind w:firstLine="720"/>
        <w:jc w:val="both"/>
        <w:rPr>
          <w:color w:val="000000"/>
        </w:rPr>
      </w:pPr>
      <w:bookmarkStart w:id="19" w:name="sub_433"/>
      <w:bookmarkEnd w:id="18"/>
      <w:r w:rsidRPr="006C5150">
        <w:rPr>
          <w:color w:val="000000"/>
        </w:rPr>
        <w:t>- устраивать всякого рода свалки, выливать растворы кислот, солей и щелочей;</w:t>
      </w:r>
    </w:p>
    <w:p w:rsidR="00FA36C3" w:rsidRPr="006C5150" w:rsidRDefault="00FA36C3" w:rsidP="00FA36C3">
      <w:pPr>
        <w:autoSpaceDE w:val="0"/>
        <w:autoSpaceDN w:val="0"/>
        <w:adjustRightInd w:val="0"/>
        <w:spacing w:after="0" w:line="240" w:lineRule="auto"/>
        <w:ind w:firstLine="720"/>
        <w:jc w:val="both"/>
        <w:rPr>
          <w:color w:val="000000"/>
        </w:rPr>
      </w:pPr>
      <w:bookmarkStart w:id="20" w:name="sub_434"/>
      <w:bookmarkEnd w:id="19"/>
      <w:r w:rsidRPr="006C5150">
        <w:rPr>
          <w:color w:val="000000"/>
        </w:rPr>
        <w:t>- 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w:t>
      </w:r>
    </w:p>
    <w:p w:rsidR="00FA36C3" w:rsidRPr="006C5150" w:rsidRDefault="00FA36C3" w:rsidP="00FA36C3">
      <w:pPr>
        <w:autoSpaceDE w:val="0"/>
        <w:autoSpaceDN w:val="0"/>
        <w:adjustRightInd w:val="0"/>
        <w:spacing w:after="0" w:line="240" w:lineRule="auto"/>
        <w:ind w:firstLine="720"/>
        <w:jc w:val="both"/>
        <w:rPr>
          <w:color w:val="000000"/>
        </w:rPr>
      </w:pPr>
      <w:bookmarkStart w:id="21" w:name="sub_436"/>
      <w:bookmarkEnd w:id="20"/>
      <w:r w:rsidRPr="006C5150">
        <w:rPr>
          <w:color w:val="000000"/>
        </w:rPr>
        <w:t>- разводить огонь и размещать какие-либо открытые или за крытые источники огня.</w:t>
      </w:r>
    </w:p>
    <w:p w:rsidR="00FA36C3" w:rsidRPr="006C5150" w:rsidRDefault="00FA36C3" w:rsidP="00FA36C3">
      <w:pPr>
        <w:autoSpaceDE w:val="0"/>
        <w:autoSpaceDN w:val="0"/>
        <w:adjustRightInd w:val="0"/>
        <w:spacing w:after="0" w:line="240" w:lineRule="auto"/>
        <w:ind w:firstLine="720"/>
        <w:jc w:val="both"/>
        <w:rPr>
          <w:color w:val="000000"/>
        </w:rPr>
      </w:pPr>
      <w:bookmarkStart w:id="22" w:name="sub_44"/>
      <w:bookmarkEnd w:id="21"/>
      <w:r w:rsidRPr="006C5150">
        <w:rPr>
          <w:color w:val="000000"/>
        </w:rPr>
        <w:t>В охранных зонах трубопроводов без письменного разрешения предприятий трубопроводного транспорта запрещается (п. 4.4 Правил):</w:t>
      </w:r>
    </w:p>
    <w:p w:rsidR="00FA36C3" w:rsidRPr="006C5150" w:rsidRDefault="00FA36C3" w:rsidP="00FA36C3">
      <w:pPr>
        <w:autoSpaceDE w:val="0"/>
        <w:autoSpaceDN w:val="0"/>
        <w:adjustRightInd w:val="0"/>
        <w:spacing w:after="0" w:line="240" w:lineRule="auto"/>
        <w:ind w:firstLine="720"/>
        <w:jc w:val="both"/>
        <w:rPr>
          <w:color w:val="000000"/>
        </w:rPr>
      </w:pPr>
      <w:bookmarkStart w:id="23" w:name="sub_441"/>
      <w:bookmarkEnd w:id="22"/>
      <w:r w:rsidRPr="006C5150">
        <w:rPr>
          <w:color w:val="000000"/>
        </w:rPr>
        <w:t xml:space="preserve">- возводить любые постройки и сооружения; на расстоянии ближе 1000 м от оси </w:t>
      </w:r>
      <w:proofErr w:type="spellStart"/>
      <w:r w:rsidRPr="006C5150">
        <w:rPr>
          <w:color w:val="000000"/>
        </w:rPr>
        <w:t>аммиакопровода</w:t>
      </w:r>
      <w:proofErr w:type="spellEnd"/>
      <w:r w:rsidRPr="006C5150">
        <w:rPr>
          <w:color w:val="000000"/>
        </w:rPr>
        <w:t xml:space="preserve"> запрещается: строить коллективные сады с жилыми домами, устраивать массовые спортивные соревнования, соревнования с участием зрителей, купания, массовый отдых людей, любительское рыболовство, расположение временных полевых жилищ и станов любого назначения, за гоны для скота;</w:t>
      </w:r>
    </w:p>
    <w:p w:rsidR="00FA36C3" w:rsidRPr="006C5150" w:rsidRDefault="00FA36C3" w:rsidP="00FA36C3">
      <w:pPr>
        <w:autoSpaceDE w:val="0"/>
        <w:autoSpaceDN w:val="0"/>
        <w:adjustRightInd w:val="0"/>
        <w:spacing w:after="0" w:line="240" w:lineRule="auto"/>
        <w:ind w:firstLine="720"/>
        <w:jc w:val="both"/>
        <w:rPr>
          <w:color w:val="000000"/>
        </w:rPr>
      </w:pPr>
      <w:bookmarkStart w:id="24" w:name="sub_442"/>
      <w:bookmarkEnd w:id="23"/>
      <w:r w:rsidRPr="006C5150">
        <w:rPr>
          <w:color w:val="000000"/>
        </w:rPr>
        <w:t>- 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w:t>
      </w:r>
    </w:p>
    <w:p w:rsidR="00FA36C3" w:rsidRPr="006C5150" w:rsidRDefault="00FA36C3" w:rsidP="00FA36C3">
      <w:pPr>
        <w:autoSpaceDE w:val="0"/>
        <w:autoSpaceDN w:val="0"/>
        <w:adjustRightInd w:val="0"/>
        <w:spacing w:after="0" w:line="240" w:lineRule="auto"/>
        <w:ind w:firstLine="720"/>
        <w:jc w:val="both"/>
        <w:rPr>
          <w:color w:val="000000"/>
        </w:rPr>
      </w:pPr>
      <w:bookmarkStart w:id="25" w:name="sub_443"/>
      <w:bookmarkEnd w:id="24"/>
      <w:r w:rsidRPr="006C5150">
        <w:rPr>
          <w:color w:val="000000"/>
        </w:rPr>
        <w:t>- сооружать проезды и переезды через трассы трубопроводов, устраивать стоянки автомобильного транспорта, тракторов и механизмов, размещать сады и огороды;</w:t>
      </w:r>
    </w:p>
    <w:p w:rsidR="00FA36C3" w:rsidRPr="006C5150" w:rsidRDefault="00FA36C3" w:rsidP="00FA36C3">
      <w:pPr>
        <w:autoSpaceDE w:val="0"/>
        <w:autoSpaceDN w:val="0"/>
        <w:adjustRightInd w:val="0"/>
        <w:spacing w:after="0" w:line="240" w:lineRule="auto"/>
        <w:ind w:firstLine="720"/>
        <w:jc w:val="both"/>
        <w:rPr>
          <w:color w:val="000000"/>
        </w:rPr>
      </w:pPr>
      <w:bookmarkStart w:id="26" w:name="sub_444"/>
      <w:bookmarkEnd w:id="25"/>
      <w:r w:rsidRPr="006C5150">
        <w:rPr>
          <w:color w:val="000000"/>
        </w:rPr>
        <w:t>- производить мелиоративные земляные работы, сооружать оросительные и осушительные системы;</w:t>
      </w:r>
    </w:p>
    <w:p w:rsidR="00FA36C3" w:rsidRPr="006C5150" w:rsidRDefault="00FA36C3" w:rsidP="00FA36C3">
      <w:pPr>
        <w:autoSpaceDE w:val="0"/>
        <w:autoSpaceDN w:val="0"/>
        <w:adjustRightInd w:val="0"/>
        <w:spacing w:after="0" w:line="240" w:lineRule="auto"/>
        <w:ind w:firstLine="720"/>
        <w:jc w:val="both"/>
        <w:rPr>
          <w:color w:val="000000"/>
        </w:rPr>
      </w:pPr>
      <w:bookmarkStart w:id="27" w:name="sub_445"/>
      <w:bookmarkEnd w:id="26"/>
      <w:r w:rsidRPr="006C5150">
        <w:rPr>
          <w:color w:val="000000"/>
        </w:rPr>
        <w:t>- производить всякого рода открытые и подземные, горные, строительные, монтажные и взрывные работы, планировку грунта.</w:t>
      </w:r>
    </w:p>
    <w:bookmarkEnd w:id="27"/>
    <w:p w:rsidR="00FA36C3" w:rsidRPr="006C5150" w:rsidRDefault="00FA36C3" w:rsidP="00FA36C3">
      <w:pPr>
        <w:autoSpaceDE w:val="0"/>
        <w:autoSpaceDN w:val="0"/>
        <w:adjustRightInd w:val="0"/>
        <w:spacing w:after="0" w:line="240" w:lineRule="auto"/>
        <w:ind w:firstLine="720"/>
        <w:jc w:val="both"/>
        <w:rPr>
          <w:color w:val="000000"/>
        </w:rPr>
      </w:pPr>
      <w:r w:rsidRPr="006C5150">
        <w:rPr>
          <w:color w:val="000000"/>
        </w:rPr>
        <w:t>Письменное разрешение на производство взрывных работ в охранных зонах трубопроводов выдается только после представления предприятием, производящим эти работы, соответствующих материалов, предусмотренных действующими Едиными правилами безопасности при взрывных работах;</w:t>
      </w:r>
    </w:p>
    <w:p w:rsidR="00FA36C3" w:rsidRDefault="00FA36C3" w:rsidP="00FA36C3">
      <w:pPr>
        <w:autoSpaceDE w:val="0"/>
        <w:autoSpaceDN w:val="0"/>
        <w:adjustRightInd w:val="0"/>
        <w:spacing w:after="0" w:line="240" w:lineRule="auto"/>
        <w:ind w:firstLine="720"/>
        <w:jc w:val="both"/>
        <w:rPr>
          <w:color w:val="000000"/>
        </w:rPr>
      </w:pPr>
      <w:r w:rsidRPr="006C5150">
        <w:rPr>
          <w:color w:val="000000"/>
        </w:rPr>
        <w:t xml:space="preserve">- производить геолого-съемочные, </w:t>
      </w:r>
      <w:proofErr w:type="gramStart"/>
      <w:r w:rsidRPr="006C5150">
        <w:rPr>
          <w:color w:val="000000"/>
        </w:rPr>
        <w:t>геолого-разведочные</w:t>
      </w:r>
      <w:proofErr w:type="gramEnd"/>
      <w:r w:rsidRPr="006C5150">
        <w:rPr>
          <w:color w:val="000000"/>
        </w:rPr>
        <w:t>, поисковые, геодезические и другие изыскательские работы, связанные с устройством скважин, шурфов и взятием проб грунта (кроме почвенных образцов).</w:t>
      </w:r>
    </w:p>
    <w:p w:rsidR="00FA36C3" w:rsidRDefault="00FA36C3" w:rsidP="00FA36C3">
      <w:pPr>
        <w:pStyle w:val="ConsPlusTitle"/>
        <w:ind w:firstLine="709"/>
        <w:rPr>
          <w:szCs w:val="24"/>
        </w:rPr>
      </w:pPr>
    </w:p>
    <w:p w:rsidR="00FA36C3" w:rsidRDefault="00FA36C3" w:rsidP="00FA36C3">
      <w:pPr>
        <w:pStyle w:val="ConsPlusTitle"/>
        <w:ind w:firstLine="709"/>
        <w:jc w:val="center"/>
        <w:rPr>
          <w:rFonts w:ascii="Times New Roman" w:hAnsi="Times New Roman" w:cs="Times New Roman"/>
          <w:b w:val="0"/>
          <w:i/>
          <w:iCs/>
          <w:sz w:val="24"/>
          <w:szCs w:val="24"/>
          <w:u w:val="single"/>
          <w:lang w:eastAsia="ru-RU"/>
        </w:rPr>
      </w:pPr>
      <w:r w:rsidRPr="00C34A4C">
        <w:rPr>
          <w:rFonts w:ascii="Times New Roman" w:hAnsi="Times New Roman" w:cs="Times New Roman"/>
          <w:b w:val="0"/>
          <w:i/>
          <w:iCs/>
          <w:sz w:val="24"/>
          <w:szCs w:val="24"/>
          <w:u w:val="single"/>
          <w:lang w:eastAsia="ru-RU"/>
        </w:rPr>
        <w:t>Охранные зоны линий и сооружений связи</w:t>
      </w:r>
    </w:p>
    <w:p w:rsidR="00FA36C3" w:rsidRDefault="00FA36C3" w:rsidP="00FA36C3">
      <w:pPr>
        <w:pStyle w:val="Default"/>
        <w:ind w:firstLine="709"/>
        <w:jc w:val="both"/>
        <w:rPr>
          <w:color w:val="auto"/>
        </w:rPr>
      </w:pPr>
      <w:r w:rsidRPr="00E41591">
        <w:rPr>
          <w:color w:val="auto"/>
        </w:rPr>
        <w:t>Охранные зоны для линий и сооружений связи устанавливаются согласно постановлению Правительства Российской Федерации от 09.06.1995 №578 «Об утверждении Правил охраны линий и сооружений связи»</w:t>
      </w:r>
      <w:r>
        <w:rPr>
          <w:color w:val="auto"/>
        </w:rPr>
        <w:t>.</w:t>
      </w:r>
      <w:r w:rsidRPr="00E41591">
        <w:rPr>
          <w:color w:val="auto"/>
        </w:rPr>
        <w:t xml:space="preserve"> </w:t>
      </w:r>
    </w:p>
    <w:p w:rsidR="00FA36C3" w:rsidRPr="00E41591" w:rsidRDefault="00FA36C3" w:rsidP="00FA36C3">
      <w:pPr>
        <w:pStyle w:val="Default"/>
        <w:ind w:firstLine="709"/>
        <w:jc w:val="both"/>
        <w:rPr>
          <w:color w:val="auto"/>
        </w:rPr>
      </w:pPr>
      <w:r w:rsidRPr="00E41591">
        <w:rPr>
          <w:color w:val="auto"/>
        </w:rPr>
        <w:t xml:space="preserve">На трассах кабельных и воздушных линий связи и линий радиофикации: </w:t>
      </w:r>
    </w:p>
    <w:p w:rsidR="00FA36C3" w:rsidRPr="00E41591" w:rsidRDefault="00FA36C3" w:rsidP="00FA36C3">
      <w:pPr>
        <w:pStyle w:val="Default"/>
        <w:ind w:firstLine="709"/>
        <w:jc w:val="both"/>
        <w:rPr>
          <w:color w:val="auto"/>
        </w:rPr>
      </w:pPr>
      <w:r w:rsidRPr="00E41591">
        <w:rPr>
          <w:color w:val="auto"/>
        </w:rPr>
        <w:t xml:space="preserve">а) устанавливаются охранные зоны с особыми условиями использования: </w:t>
      </w:r>
    </w:p>
    <w:p w:rsidR="00FA36C3" w:rsidRPr="00E41591" w:rsidRDefault="00FA36C3" w:rsidP="00FA36C3">
      <w:pPr>
        <w:pStyle w:val="Default"/>
        <w:ind w:firstLine="709"/>
        <w:jc w:val="both"/>
        <w:rPr>
          <w:color w:val="auto"/>
        </w:rPr>
      </w:pPr>
      <w:r w:rsidRPr="00E41591">
        <w:rPr>
          <w:b/>
          <w:color w:val="auto"/>
        </w:rPr>
        <w:t>-</w:t>
      </w:r>
      <w:r w:rsidRPr="00E41591">
        <w:rPr>
          <w:color w:val="auto"/>
        </w:rPr>
        <w:t xml:space="preserve"> для подземных кабельных и для воздушных линий связи и линий радиофикации, расположенных вне населенных пунктов на безлесных участках, </w:t>
      </w:r>
      <w:r w:rsidRPr="00E41591">
        <w:rPr>
          <w:b/>
          <w:color w:val="auto"/>
        </w:rPr>
        <w:t xml:space="preserve">- </w:t>
      </w:r>
      <w:r w:rsidRPr="00E41591">
        <w:rPr>
          <w:color w:val="auto"/>
        </w:rPr>
        <w:t xml:space="preserve">в виде участков земли вдоль этих линий, определяемых параллельными прямыми, отстоящими от трассы подземного кабеля связи или от крайних проводов воздушных линий связи и линий радиофикации не менее чем на 2 метра с каждой стороны; </w:t>
      </w:r>
    </w:p>
    <w:p w:rsidR="00FA36C3" w:rsidRDefault="00FA36C3" w:rsidP="00FA36C3">
      <w:pPr>
        <w:autoSpaceDE w:val="0"/>
        <w:autoSpaceDN w:val="0"/>
        <w:adjustRightInd w:val="0"/>
        <w:spacing w:after="0" w:line="240" w:lineRule="auto"/>
        <w:ind w:firstLine="708"/>
        <w:jc w:val="both"/>
        <w:rPr>
          <w:szCs w:val="24"/>
        </w:rPr>
      </w:pPr>
      <w:r>
        <w:rPr>
          <w:szCs w:val="24"/>
        </w:rPr>
        <w:t>- для морских кабельных линий связи и для кабелей связи при переходах через судоходные и сплавные реки, озера, водохранилища и каналы (арыки) - в виде участков водного пространства по всей глубине от водной поверхности до дна, определяемых параллельными плоскостями, отстоящими от трассы морского кабеля на 0,25 морской мили с каждой стороны или от трассы кабеля при переходах через реки, озера, водохранилища и каналы (арыки) на 100 метров с каждой стороны</w:t>
      </w:r>
    </w:p>
    <w:p w:rsidR="00FA36C3" w:rsidRPr="00E41591" w:rsidRDefault="00FA36C3" w:rsidP="00FA36C3">
      <w:pPr>
        <w:pStyle w:val="Default"/>
        <w:ind w:firstLine="709"/>
        <w:jc w:val="both"/>
        <w:rPr>
          <w:color w:val="auto"/>
        </w:rPr>
      </w:pPr>
      <w:r w:rsidRPr="00E41591">
        <w:rPr>
          <w:b/>
          <w:color w:val="auto"/>
        </w:rPr>
        <w:t>-</w:t>
      </w:r>
      <w:r w:rsidRPr="00E41591">
        <w:rPr>
          <w:color w:val="auto"/>
        </w:rPr>
        <w:t xml:space="preserve"> </w:t>
      </w:r>
      <w:r>
        <w:rPr>
          <w:color w:val="auto"/>
        </w:rPr>
        <w:t xml:space="preserve">для надземных и подземных необслуживаемых усилительных и </w:t>
      </w:r>
      <w:r w:rsidRPr="00E41591">
        <w:rPr>
          <w:color w:val="auto"/>
        </w:rPr>
        <w:t xml:space="preserve">регенерационных пунктов на кабельных линиях связи - в виде участков земли, определяемых замкнутой линией, отстоящей от центра установки усилительных и регенерационных пунктов или от границы их обвалования не менее чем на 3 метра и от контуров заземления не менее чем на 2 метра; </w:t>
      </w:r>
    </w:p>
    <w:p w:rsidR="00FA36C3" w:rsidRPr="00E41591" w:rsidRDefault="00FA36C3" w:rsidP="00FA36C3">
      <w:pPr>
        <w:pStyle w:val="Default"/>
        <w:ind w:firstLine="709"/>
        <w:jc w:val="both"/>
        <w:rPr>
          <w:color w:val="auto"/>
        </w:rPr>
      </w:pPr>
      <w:r w:rsidRPr="00E41591">
        <w:rPr>
          <w:color w:val="auto"/>
        </w:rPr>
        <w:t xml:space="preserve">б) создаются просеки в лесных массивах и зеленых насаждениях: </w:t>
      </w:r>
    </w:p>
    <w:p w:rsidR="00FA36C3" w:rsidRPr="00E41591" w:rsidRDefault="00FA36C3" w:rsidP="00FA36C3">
      <w:pPr>
        <w:pStyle w:val="Default"/>
        <w:ind w:firstLine="709"/>
        <w:jc w:val="both"/>
        <w:rPr>
          <w:color w:val="auto"/>
        </w:rPr>
      </w:pPr>
      <w:r>
        <w:rPr>
          <w:color w:val="auto"/>
        </w:rPr>
        <w:t xml:space="preserve">- </w:t>
      </w:r>
      <w:r w:rsidRPr="00E41591">
        <w:rPr>
          <w:color w:val="auto"/>
        </w:rPr>
        <w:t xml:space="preserve">при высоте насаждений менее 4 метров </w:t>
      </w:r>
      <w:r w:rsidRPr="00E41591">
        <w:rPr>
          <w:b/>
          <w:color w:val="auto"/>
        </w:rPr>
        <w:t xml:space="preserve">- </w:t>
      </w:r>
      <w:r w:rsidRPr="00E41591">
        <w:rPr>
          <w:color w:val="auto"/>
        </w:rPr>
        <w:t xml:space="preserve">шириной не менее расстояния между крайними проводами воздушных линий связи и линий радиофикации плюс 4 метра (по 2 метра с каждой стороны от крайних проводов до ветвей деревьев); </w:t>
      </w:r>
    </w:p>
    <w:p w:rsidR="00FA36C3" w:rsidRPr="00E41591" w:rsidRDefault="00FA36C3" w:rsidP="00FA36C3">
      <w:pPr>
        <w:pStyle w:val="Default"/>
        <w:ind w:firstLine="709"/>
        <w:jc w:val="both"/>
        <w:rPr>
          <w:color w:val="auto"/>
        </w:rPr>
      </w:pPr>
      <w:r>
        <w:rPr>
          <w:color w:val="auto"/>
        </w:rPr>
        <w:t xml:space="preserve">- </w:t>
      </w:r>
      <w:r w:rsidRPr="00E41591">
        <w:rPr>
          <w:color w:val="auto"/>
        </w:rPr>
        <w:t xml:space="preserve">при высоте насаждений более 4 метров </w:t>
      </w:r>
      <w:r w:rsidRPr="00E41591">
        <w:rPr>
          <w:b/>
          <w:color w:val="auto"/>
        </w:rPr>
        <w:t>-</w:t>
      </w:r>
      <w:r w:rsidRPr="00E41591">
        <w:rPr>
          <w:color w:val="auto"/>
        </w:rPr>
        <w:t xml:space="preserve"> шириной не менее расстояния между крайними проводами воздушных линий связи и линий радиофикации плюс 6 метров (по 3 метра с каждой стороны от крайних проводов до ветвей деревьев); </w:t>
      </w:r>
    </w:p>
    <w:p w:rsidR="00FA36C3" w:rsidRPr="00E41591" w:rsidRDefault="00FA36C3" w:rsidP="00FA36C3">
      <w:pPr>
        <w:pStyle w:val="Default"/>
        <w:ind w:firstLine="709"/>
        <w:jc w:val="both"/>
        <w:rPr>
          <w:color w:val="auto"/>
        </w:rPr>
      </w:pPr>
      <w:r>
        <w:rPr>
          <w:color w:val="auto"/>
        </w:rPr>
        <w:t xml:space="preserve">- </w:t>
      </w:r>
      <w:r w:rsidRPr="00E41591">
        <w:rPr>
          <w:color w:val="auto"/>
        </w:rPr>
        <w:t xml:space="preserve">вдоль трассы кабеля связи - шириной не менее 6 метров (по 3 метра с каждой стороны от кабеля связи); </w:t>
      </w:r>
    </w:p>
    <w:p w:rsidR="00FA36C3" w:rsidRPr="00E41591" w:rsidRDefault="00FA36C3" w:rsidP="00FA36C3">
      <w:pPr>
        <w:pStyle w:val="Default"/>
        <w:ind w:firstLine="709"/>
        <w:jc w:val="both"/>
        <w:rPr>
          <w:color w:val="auto"/>
        </w:rPr>
      </w:pPr>
      <w:r w:rsidRPr="00E41591">
        <w:rPr>
          <w:color w:val="auto"/>
        </w:rPr>
        <w:t xml:space="preserve">в) все работы в охранных зонах линий и сооружений связи, линий и сооружений радиофикации выполняются с соблюдением действующих нормативных документов по правилам производства и приемки работ. </w:t>
      </w:r>
    </w:p>
    <w:p w:rsidR="00FA36C3" w:rsidRPr="00E41591" w:rsidRDefault="00FA36C3" w:rsidP="00FA36C3">
      <w:pPr>
        <w:pStyle w:val="Default"/>
        <w:ind w:firstLine="709"/>
        <w:jc w:val="both"/>
        <w:rPr>
          <w:color w:val="auto"/>
        </w:rPr>
      </w:pPr>
      <w:r w:rsidRPr="00E41591">
        <w:rPr>
          <w:color w:val="auto"/>
        </w:rPr>
        <w:t xml:space="preserve">На трассах радиорелейных линий связи в целях предупреждения экранирующего действия распространению радиоволн эксплуатирующие предприятия определяют участки земли, на которых запрещается возведение зданий и сооружений, а также посадка деревьев. Расположение и границы этих участков предусматриваются в проектах строительства радиорелейных линий связи и согласовываются с органами местного самоуправления. </w:t>
      </w:r>
    </w:p>
    <w:p w:rsidR="00FA36C3" w:rsidRDefault="00FA36C3" w:rsidP="00FA36C3">
      <w:pPr>
        <w:autoSpaceDE w:val="0"/>
        <w:autoSpaceDN w:val="0"/>
        <w:spacing w:after="0" w:line="240" w:lineRule="auto"/>
        <w:ind w:firstLine="709"/>
        <w:contextualSpacing/>
        <w:jc w:val="both"/>
        <w:rPr>
          <w:szCs w:val="24"/>
        </w:rPr>
      </w:pPr>
      <w:r w:rsidRPr="00E41591">
        <w:rPr>
          <w:szCs w:val="24"/>
        </w:rPr>
        <w:t>Минимально допустимые расстояния (разрывы) между сооружениями связи и радиофикации и другими сооружениями определяются правилами возведения соответствующих сооружений и не должны допускать механическое и электрическое воздействие на сооружения связи.</w:t>
      </w:r>
    </w:p>
    <w:p w:rsidR="00FA36C3" w:rsidRDefault="00FA36C3" w:rsidP="00FA36C3">
      <w:pPr>
        <w:autoSpaceDE w:val="0"/>
        <w:autoSpaceDN w:val="0"/>
        <w:adjustRightInd w:val="0"/>
        <w:spacing w:after="0" w:line="240" w:lineRule="auto"/>
        <w:ind w:firstLine="708"/>
        <w:jc w:val="both"/>
        <w:rPr>
          <w:szCs w:val="24"/>
        </w:rPr>
      </w:pPr>
      <w:r>
        <w:rPr>
          <w:szCs w:val="24"/>
        </w:rPr>
        <w:t xml:space="preserve">Согласно п. 48 </w:t>
      </w:r>
      <w:r>
        <w:t>постановления</w:t>
      </w:r>
      <w:r w:rsidRPr="00E41591">
        <w:t xml:space="preserve"> Правительства Российской Федерации от 09.06.1995 №578</w:t>
      </w:r>
      <w:r>
        <w:t xml:space="preserve"> в</w:t>
      </w:r>
      <w:r>
        <w:rPr>
          <w:szCs w:val="24"/>
        </w:rPr>
        <w:t xml:space="preserve"> пределах охранных зон без письменного согласия и присутствия представителей предприятий, эксплуатирующих линии связи и линии радиофикации, юридическим и физическим лицам запрещается:</w:t>
      </w:r>
    </w:p>
    <w:p w:rsidR="00FA36C3" w:rsidRDefault="00FA36C3" w:rsidP="00FA36C3">
      <w:pPr>
        <w:autoSpaceDE w:val="0"/>
        <w:autoSpaceDN w:val="0"/>
        <w:adjustRightInd w:val="0"/>
        <w:spacing w:after="0" w:line="240" w:lineRule="auto"/>
        <w:ind w:firstLine="708"/>
        <w:jc w:val="both"/>
        <w:rPr>
          <w:szCs w:val="24"/>
        </w:rPr>
      </w:pPr>
      <w:r>
        <w:rPr>
          <w:szCs w:val="24"/>
        </w:rPr>
        <w:t>а) осуществлять всякого рода строительные, монтажные и взрывные работы, планировку грунта землеройными механизмами (за исключением зон песчаных барханов) и земляные работы (за исключением вспашки на глубину не более 0,3 метра);</w:t>
      </w:r>
    </w:p>
    <w:p w:rsidR="00FA36C3" w:rsidRDefault="00FA36C3" w:rsidP="00FA36C3">
      <w:pPr>
        <w:autoSpaceDE w:val="0"/>
        <w:autoSpaceDN w:val="0"/>
        <w:adjustRightInd w:val="0"/>
        <w:spacing w:after="0" w:line="240" w:lineRule="auto"/>
        <w:ind w:firstLine="708"/>
        <w:jc w:val="both"/>
        <w:rPr>
          <w:szCs w:val="24"/>
        </w:rPr>
      </w:pPr>
      <w:r>
        <w:rPr>
          <w:szCs w:val="24"/>
        </w:rPr>
        <w:t xml:space="preserve">б) производить геолого-съемочные, поисковые, геодезические и другие изыскательские работы, которые связаны с бурением скважин, </w:t>
      </w:r>
      <w:proofErr w:type="spellStart"/>
      <w:r>
        <w:rPr>
          <w:szCs w:val="24"/>
        </w:rPr>
        <w:t>шурфованием</w:t>
      </w:r>
      <w:proofErr w:type="spellEnd"/>
      <w:r>
        <w:rPr>
          <w:szCs w:val="24"/>
        </w:rPr>
        <w:t>, взятием проб грунта, осуществлением взрывных работ;</w:t>
      </w:r>
    </w:p>
    <w:p w:rsidR="00FA36C3" w:rsidRDefault="00FA36C3" w:rsidP="00FA36C3">
      <w:pPr>
        <w:autoSpaceDE w:val="0"/>
        <w:autoSpaceDN w:val="0"/>
        <w:adjustRightInd w:val="0"/>
        <w:spacing w:after="0" w:line="240" w:lineRule="auto"/>
        <w:ind w:firstLine="708"/>
        <w:jc w:val="both"/>
        <w:rPr>
          <w:szCs w:val="24"/>
        </w:rPr>
      </w:pPr>
      <w:r>
        <w:rPr>
          <w:szCs w:val="24"/>
        </w:rPr>
        <w:t>в) производить посадку деревьев, располагать полевые станы, содержать скот, складировать материалы, корма и удобрения, жечь костры, устраивать стрельбища;</w:t>
      </w:r>
    </w:p>
    <w:p w:rsidR="00FA36C3" w:rsidRDefault="00FA36C3" w:rsidP="00FA36C3">
      <w:pPr>
        <w:autoSpaceDE w:val="0"/>
        <w:autoSpaceDN w:val="0"/>
        <w:adjustRightInd w:val="0"/>
        <w:spacing w:after="0" w:line="240" w:lineRule="auto"/>
        <w:ind w:firstLine="708"/>
        <w:jc w:val="both"/>
        <w:rPr>
          <w:szCs w:val="24"/>
        </w:rPr>
      </w:pPr>
      <w:r>
        <w:rPr>
          <w:szCs w:val="24"/>
        </w:rPr>
        <w:t>г) устраивать проезды и стоянки автотранспорта, тракторов и механизмов, провозить негабаритные грузы под проводами воздушных линий связи и линий радиофикации, строить каналы (арыки), устраивать заграждения и другие препятствия;</w:t>
      </w:r>
    </w:p>
    <w:p w:rsidR="00FA36C3" w:rsidRDefault="00FA36C3" w:rsidP="00FA36C3">
      <w:pPr>
        <w:autoSpaceDE w:val="0"/>
        <w:autoSpaceDN w:val="0"/>
        <w:adjustRightInd w:val="0"/>
        <w:spacing w:after="0" w:line="240" w:lineRule="auto"/>
        <w:ind w:firstLine="708"/>
        <w:jc w:val="both"/>
        <w:rPr>
          <w:szCs w:val="24"/>
        </w:rPr>
      </w:pPr>
      <w:r>
        <w:rPr>
          <w:szCs w:val="24"/>
        </w:rPr>
        <w:t>д) устраивать причалы для стоянки судов, барж и плавучих кранов, производить погрузочно-разгрузочные, подводно-технические, дноуглубительные и землечерпательные работы, выделять рыбопромысловые участки, производить добычу рыбы, других водных животных, а также водных растений придонными орудиями лова, устраивать водопои, производить колку и заготовку льда. Судам и другим плавучим средствам запрещается бросать якоря, проходить с отданными якорями, цепями, лотами, волокушами и тралами;</w:t>
      </w:r>
    </w:p>
    <w:p w:rsidR="00FA36C3" w:rsidRDefault="00FA36C3" w:rsidP="00FA36C3">
      <w:pPr>
        <w:autoSpaceDE w:val="0"/>
        <w:autoSpaceDN w:val="0"/>
        <w:adjustRightInd w:val="0"/>
        <w:spacing w:after="0" w:line="240" w:lineRule="auto"/>
        <w:ind w:firstLine="708"/>
        <w:jc w:val="both"/>
        <w:rPr>
          <w:szCs w:val="24"/>
        </w:rPr>
      </w:pPr>
      <w:r>
        <w:rPr>
          <w:szCs w:val="24"/>
        </w:rPr>
        <w:t>е) производить строительство и реконструкцию линий электропередач, радиостанций и других объектов, излучающих электромагнитную энергию и оказывающих опасное воздействие на линии связи и линии радиофикации;</w:t>
      </w:r>
    </w:p>
    <w:p w:rsidR="00FA36C3" w:rsidRDefault="00FA36C3" w:rsidP="00FA36C3">
      <w:pPr>
        <w:autoSpaceDE w:val="0"/>
        <w:autoSpaceDN w:val="0"/>
        <w:adjustRightInd w:val="0"/>
        <w:spacing w:after="0" w:line="240" w:lineRule="auto"/>
        <w:ind w:firstLine="708"/>
        <w:jc w:val="both"/>
        <w:rPr>
          <w:szCs w:val="24"/>
        </w:rPr>
      </w:pPr>
      <w:r>
        <w:rPr>
          <w:szCs w:val="24"/>
        </w:rPr>
        <w:t>ж) производить защиту подземных коммуникаций от коррозии без учета проходящих подземных кабельных линий связи.</w:t>
      </w:r>
    </w:p>
    <w:p w:rsidR="00FA36C3" w:rsidRDefault="00FA36C3" w:rsidP="00FA36C3">
      <w:pPr>
        <w:autoSpaceDE w:val="0"/>
        <w:autoSpaceDN w:val="0"/>
        <w:adjustRightInd w:val="0"/>
        <w:spacing w:after="0" w:line="240" w:lineRule="auto"/>
        <w:ind w:firstLine="708"/>
        <w:jc w:val="both"/>
        <w:rPr>
          <w:szCs w:val="24"/>
        </w:rPr>
      </w:pPr>
      <w:r>
        <w:rPr>
          <w:szCs w:val="24"/>
        </w:rPr>
        <w:t xml:space="preserve">Согласно п. 49 </w:t>
      </w:r>
      <w:r>
        <w:t>постановления</w:t>
      </w:r>
      <w:r w:rsidRPr="00E41591">
        <w:t xml:space="preserve"> Правительства Российской Федерации от 09.06.1995 №578</w:t>
      </w:r>
      <w:r>
        <w:rPr>
          <w:szCs w:val="24"/>
        </w:rPr>
        <w:t xml:space="preserve"> юридическим и физическим лицам запрещается производить всякого рода действия, которые могут нарушить нормальную работу линий связи и линий радиофикации, в частности:</w:t>
      </w:r>
    </w:p>
    <w:p w:rsidR="00FA36C3" w:rsidRDefault="00FA36C3" w:rsidP="00FA36C3">
      <w:pPr>
        <w:autoSpaceDE w:val="0"/>
        <w:autoSpaceDN w:val="0"/>
        <w:adjustRightInd w:val="0"/>
        <w:spacing w:after="0" w:line="240" w:lineRule="auto"/>
        <w:ind w:firstLine="708"/>
        <w:jc w:val="both"/>
        <w:rPr>
          <w:szCs w:val="24"/>
        </w:rPr>
      </w:pPr>
      <w:r>
        <w:rPr>
          <w:szCs w:val="24"/>
        </w:rPr>
        <w:t>а) производить снос и реконструкцию зданий и мостов, осуществлять переустройство коллекторов, туннелей метрополитена и железных дорог, где проложены кабели связи, установлены столбы воздушных линий связи и линий радиофикации, размещены технические сооружения радиорелейных станций, кабельные ящики и распределительные коробки, без предварительного выноса заказчиками (застройщиками) линий и сооружений связи, линий и сооружений радиофикации по согласованию с предприятиями, в ведении которых находятся эти линии и сооружения;</w:t>
      </w:r>
    </w:p>
    <w:p w:rsidR="00FA36C3" w:rsidRDefault="00FA36C3" w:rsidP="00FA36C3">
      <w:pPr>
        <w:autoSpaceDE w:val="0"/>
        <w:autoSpaceDN w:val="0"/>
        <w:adjustRightInd w:val="0"/>
        <w:spacing w:after="0" w:line="240" w:lineRule="auto"/>
        <w:ind w:firstLine="708"/>
        <w:jc w:val="both"/>
        <w:rPr>
          <w:szCs w:val="24"/>
        </w:rPr>
      </w:pPr>
      <w:r>
        <w:rPr>
          <w:szCs w:val="24"/>
        </w:rPr>
        <w:t>б) производить засыпку трасс подземных кабельных линий связи, устраивать на этих трассах временные склады, стоки химически активных веществ и свалки промышленных, бытовых и прочих отходов, ломать замерные, сигнальные, предупредительные знаки и телефонные колодцы;</w:t>
      </w:r>
    </w:p>
    <w:p w:rsidR="00FA36C3" w:rsidRDefault="00FA36C3" w:rsidP="00FA36C3">
      <w:pPr>
        <w:autoSpaceDE w:val="0"/>
        <w:autoSpaceDN w:val="0"/>
        <w:adjustRightInd w:val="0"/>
        <w:spacing w:after="0" w:line="240" w:lineRule="auto"/>
        <w:ind w:firstLine="708"/>
        <w:jc w:val="both"/>
        <w:rPr>
          <w:szCs w:val="24"/>
        </w:rPr>
      </w:pPr>
      <w:r>
        <w:rPr>
          <w:szCs w:val="24"/>
        </w:rPr>
        <w:t>в) открывать двери и люки необслуживаемых усилительных и регенерационных пунктов (наземных и подземных) и радиорелейных станций, кабельных колодцев телефонной канализации, распределительных шкафов и кабельных ящиков, а также подключаться к линиям связи (за исключением лиц, обслуживающих эти линии);</w:t>
      </w:r>
    </w:p>
    <w:p w:rsidR="00FA36C3" w:rsidRDefault="00FA36C3" w:rsidP="00FA36C3">
      <w:pPr>
        <w:autoSpaceDE w:val="0"/>
        <w:autoSpaceDN w:val="0"/>
        <w:adjustRightInd w:val="0"/>
        <w:spacing w:after="0" w:line="240" w:lineRule="auto"/>
        <w:ind w:firstLine="708"/>
        <w:jc w:val="both"/>
        <w:rPr>
          <w:szCs w:val="24"/>
        </w:rPr>
      </w:pPr>
      <w:r>
        <w:rPr>
          <w:szCs w:val="24"/>
        </w:rPr>
        <w:t>г) огораживать трассы линий связи, препятствуя свободному доступу к ним технического персонала;</w:t>
      </w:r>
    </w:p>
    <w:p w:rsidR="00FA36C3" w:rsidRDefault="00FA36C3" w:rsidP="00FA36C3">
      <w:pPr>
        <w:autoSpaceDE w:val="0"/>
        <w:autoSpaceDN w:val="0"/>
        <w:adjustRightInd w:val="0"/>
        <w:spacing w:after="0" w:line="240" w:lineRule="auto"/>
        <w:ind w:firstLine="708"/>
        <w:jc w:val="both"/>
        <w:rPr>
          <w:szCs w:val="24"/>
        </w:rPr>
      </w:pPr>
      <w:r>
        <w:rPr>
          <w:szCs w:val="24"/>
        </w:rPr>
        <w:t>д) самовольно подключаться к абонентской телефонной линии и линии радиофикации в целях пользования услугами связи;</w:t>
      </w:r>
    </w:p>
    <w:p w:rsidR="00FA36C3" w:rsidRDefault="00FA36C3" w:rsidP="00FA36C3">
      <w:pPr>
        <w:autoSpaceDE w:val="0"/>
        <w:autoSpaceDN w:val="0"/>
        <w:adjustRightInd w:val="0"/>
        <w:spacing w:after="0" w:line="240" w:lineRule="auto"/>
        <w:ind w:firstLine="708"/>
        <w:jc w:val="both"/>
        <w:rPr>
          <w:szCs w:val="24"/>
        </w:rPr>
      </w:pPr>
      <w:r>
        <w:rPr>
          <w:szCs w:val="24"/>
        </w:rPr>
        <w:t>е) совершать иные действия, которые могут причинить повреждения сооружениям связи и радиофикации (повреждать опоры и арматуру воздушных линий связи, обрывать провода, набрасывать на них посторонние предметы и другое).</w:t>
      </w:r>
    </w:p>
    <w:p w:rsidR="00C20DFB" w:rsidRDefault="00C20DFB" w:rsidP="00FA36C3">
      <w:pPr>
        <w:pStyle w:val="ConsPlusTitle"/>
        <w:ind w:firstLine="709"/>
        <w:jc w:val="center"/>
        <w:rPr>
          <w:rFonts w:ascii="Times New Roman" w:hAnsi="Times New Roman" w:cs="Times New Roman"/>
          <w:b w:val="0"/>
          <w:i/>
          <w:iCs/>
          <w:sz w:val="24"/>
          <w:szCs w:val="24"/>
          <w:u w:val="single"/>
          <w:lang w:eastAsia="ru-RU"/>
        </w:rPr>
      </w:pPr>
    </w:p>
    <w:p w:rsidR="00FA36C3" w:rsidRPr="0075436E" w:rsidRDefault="00FA36C3" w:rsidP="00F83A2A">
      <w:pPr>
        <w:pStyle w:val="ConsPlusTitle"/>
        <w:ind w:firstLine="709"/>
        <w:jc w:val="center"/>
        <w:rPr>
          <w:rFonts w:ascii="Times New Roman" w:hAnsi="Times New Roman" w:cs="Times New Roman"/>
          <w:b w:val="0"/>
          <w:i/>
          <w:iCs/>
          <w:sz w:val="24"/>
          <w:szCs w:val="24"/>
          <w:u w:val="single"/>
          <w:lang w:eastAsia="ru-RU"/>
        </w:rPr>
      </w:pPr>
      <w:r w:rsidRPr="0075436E">
        <w:rPr>
          <w:rFonts w:ascii="Times New Roman" w:hAnsi="Times New Roman" w:cs="Times New Roman"/>
          <w:b w:val="0"/>
          <w:i/>
          <w:iCs/>
          <w:sz w:val="24"/>
          <w:szCs w:val="24"/>
          <w:u w:val="single"/>
          <w:lang w:eastAsia="ru-RU"/>
        </w:rPr>
        <w:t>Охранная зона стационарных пунктов наблюдений за состоянием окружающей среды, ее загрязнением</w:t>
      </w:r>
    </w:p>
    <w:p w:rsidR="00FA36C3" w:rsidRPr="00C40CE3" w:rsidRDefault="00FA36C3" w:rsidP="00F83A2A">
      <w:pPr>
        <w:autoSpaceDE w:val="0"/>
        <w:autoSpaceDN w:val="0"/>
        <w:adjustRightInd w:val="0"/>
        <w:spacing w:after="0" w:line="240" w:lineRule="auto"/>
        <w:ind w:firstLine="567"/>
        <w:jc w:val="both"/>
        <w:rPr>
          <w:rFonts w:ascii="Nimbus Roman No9 L" w:hAnsi="Nimbus Roman No9 L" w:cs="Nimbus Roman No9 L"/>
          <w:szCs w:val="24"/>
        </w:rPr>
      </w:pPr>
      <w:r w:rsidRPr="00C40CE3">
        <w:rPr>
          <w:rFonts w:ascii="Nimbus Roman No9 L" w:hAnsi="Nimbus Roman No9 L" w:cs="Nimbus Roman No9 L"/>
          <w:szCs w:val="24"/>
        </w:rPr>
        <w:t>Охранная зона устанавливается для стационарных пунктов наблюдений, расположенных на земельных участках, которые находятся в постоянном (бессрочном) пользовании организаций, подведомственных Федеральной службе по гидрометеорологии и мониторингу окружающей среды (далее - организации наблюдательной сети), или на части акватории водного объекта.</w:t>
      </w:r>
    </w:p>
    <w:p w:rsidR="00FA36C3" w:rsidRPr="00C40CE3" w:rsidRDefault="00FA36C3" w:rsidP="00F83A2A">
      <w:pPr>
        <w:autoSpaceDE w:val="0"/>
        <w:autoSpaceDN w:val="0"/>
        <w:adjustRightInd w:val="0"/>
        <w:spacing w:after="0" w:line="240" w:lineRule="auto"/>
        <w:ind w:firstLine="567"/>
        <w:jc w:val="both"/>
        <w:rPr>
          <w:rFonts w:ascii="Nimbus Roman No9 L" w:hAnsi="Nimbus Roman No9 L" w:cs="Nimbus Roman No9 L"/>
          <w:szCs w:val="24"/>
        </w:rPr>
      </w:pPr>
      <w:r w:rsidRPr="00C40CE3">
        <w:rPr>
          <w:rFonts w:ascii="Nimbus Roman No9 L" w:hAnsi="Nimbus Roman No9 L" w:cs="Nimbus Roman No9 L"/>
          <w:szCs w:val="24"/>
        </w:rPr>
        <w:t>Охранная зона устанавливается на срок существования стационарного пункта наблюдений.</w:t>
      </w:r>
    </w:p>
    <w:p w:rsidR="00FA36C3" w:rsidRPr="00C40CE3" w:rsidRDefault="00FA36C3" w:rsidP="00F83A2A">
      <w:pPr>
        <w:autoSpaceDE w:val="0"/>
        <w:autoSpaceDN w:val="0"/>
        <w:adjustRightInd w:val="0"/>
        <w:spacing w:after="0" w:line="240" w:lineRule="auto"/>
        <w:ind w:firstLine="567"/>
        <w:jc w:val="both"/>
        <w:rPr>
          <w:rFonts w:ascii="Nimbus Roman No9 L" w:hAnsi="Nimbus Roman No9 L" w:cs="Nimbus Roman No9 L"/>
          <w:szCs w:val="24"/>
        </w:rPr>
      </w:pPr>
      <w:r w:rsidRPr="00C40CE3">
        <w:rPr>
          <w:rFonts w:ascii="Nimbus Roman No9 L" w:hAnsi="Nimbus Roman No9 L" w:cs="Nimbus Roman No9 L"/>
          <w:szCs w:val="24"/>
        </w:rPr>
        <w:t>Основанием прекращения существования охранной зоны является прекращение деятельности стационарного пункта наблюдений.</w:t>
      </w:r>
    </w:p>
    <w:p w:rsidR="00FA36C3" w:rsidRPr="00C40CE3" w:rsidRDefault="00FA36C3" w:rsidP="00F83A2A">
      <w:pPr>
        <w:autoSpaceDE w:val="0"/>
        <w:autoSpaceDN w:val="0"/>
        <w:adjustRightInd w:val="0"/>
        <w:spacing w:after="0" w:line="240" w:lineRule="auto"/>
        <w:ind w:firstLine="567"/>
        <w:jc w:val="both"/>
        <w:rPr>
          <w:rFonts w:ascii="Nimbus Roman No9 L" w:hAnsi="Nimbus Roman No9 L" w:cs="Nimbus Roman No9 L"/>
          <w:szCs w:val="24"/>
        </w:rPr>
      </w:pPr>
      <w:r w:rsidRPr="00C40CE3">
        <w:rPr>
          <w:rFonts w:ascii="Nimbus Roman No9 L" w:hAnsi="Nimbus Roman No9 L" w:cs="Nimbus Roman No9 L"/>
          <w:szCs w:val="24"/>
        </w:rPr>
        <w:t>Границы охранной зоны изменяются в случае принятия Федеральной службой по гидрометеорологии и мониторингу окружающей среды решения о переносе стационарного пункта наблюдений.</w:t>
      </w:r>
    </w:p>
    <w:p w:rsidR="00FA36C3" w:rsidRPr="00C40CE3" w:rsidRDefault="00FA36C3" w:rsidP="00F83A2A">
      <w:pPr>
        <w:autoSpaceDE w:val="0"/>
        <w:autoSpaceDN w:val="0"/>
        <w:adjustRightInd w:val="0"/>
        <w:spacing w:after="0" w:line="240" w:lineRule="auto"/>
        <w:ind w:firstLine="567"/>
        <w:jc w:val="both"/>
        <w:rPr>
          <w:rFonts w:ascii="Nimbus Roman No9 L" w:hAnsi="Nimbus Roman No9 L" w:cs="Nimbus Roman No9 L"/>
          <w:szCs w:val="24"/>
        </w:rPr>
      </w:pPr>
      <w:r w:rsidRPr="00C40CE3">
        <w:rPr>
          <w:rFonts w:ascii="Nimbus Roman No9 L" w:hAnsi="Nimbus Roman No9 L" w:cs="Nimbus Roman No9 L"/>
          <w:szCs w:val="24"/>
        </w:rPr>
        <w:t>Решение об установлении или изменении охранной зоны принимается территориальным органом Федеральной службы по гидрометеорологии и мониторингу окружающей среды (далее - территориальный орган) по месту нахождения стационарного пункта наблюдений, для которого устанавливается или изменяется охранная зона.</w:t>
      </w:r>
    </w:p>
    <w:p w:rsidR="00FA36C3" w:rsidRPr="00C40CE3" w:rsidRDefault="00FA36C3" w:rsidP="00F83A2A">
      <w:pPr>
        <w:autoSpaceDE w:val="0"/>
        <w:autoSpaceDN w:val="0"/>
        <w:adjustRightInd w:val="0"/>
        <w:spacing w:after="0" w:line="240" w:lineRule="auto"/>
        <w:ind w:firstLine="567"/>
        <w:jc w:val="both"/>
        <w:rPr>
          <w:rFonts w:ascii="Nimbus Roman No9 L" w:hAnsi="Nimbus Roman No9 L" w:cs="Nimbus Roman No9 L"/>
          <w:szCs w:val="24"/>
        </w:rPr>
      </w:pPr>
      <w:r w:rsidRPr="00C40CE3">
        <w:rPr>
          <w:rFonts w:ascii="Nimbus Roman No9 L" w:hAnsi="Nimbus Roman No9 L" w:cs="Nimbus Roman No9 L"/>
          <w:szCs w:val="24"/>
        </w:rPr>
        <w:t>Принятие решения о прекращении существования охранной зоны не требуется.</w:t>
      </w:r>
    </w:p>
    <w:p w:rsidR="00FA36C3" w:rsidRPr="00C40CE3" w:rsidRDefault="00FA36C3" w:rsidP="00F83A2A">
      <w:pPr>
        <w:autoSpaceDE w:val="0"/>
        <w:autoSpaceDN w:val="0"/>
        <w:adjustRightInd w:val="0"/>
        <w:spacing w:after="0" w:line="240" w:lineRule="auto"/>
        <w:ind w:firstLine="567"/>
        <w:jc w:val="both"/>
        <w:rPr>
          <w:rFonts w:ascii="Nimbus Roman No9 L" w:hAnsi="Nimbus Roman No9 L" w:cs="Nimbus Roman No9 L"/>
          <w:szCs w:val="24"/>
        </w:rPr>
      </w:pPr>
      <w:r w:rsidRPr="00C40CE3">
        <w:rPr>
          <w:rFonts w:ascii="Nimbus Roman No9 L" w:hAnsi="Nimbus Roman No9 L" w:cs="Nimbus Roman No9 L"/>
          <w:szCs w:val="24"/>
        </w:rPr>
        <w:t>С заявлением об установлении или изменении охранной зоны обращается организация наблюдательной сети.</w:t>
      </w:r>
    </w:p>
    <w:p w:rsidR="00FA36C3" w:rsidRPr="00DC4E15" w:rsidRDefault="00FA36C3" w:rsidP="00F83A2A">
      <w:pPr>
        <w:autoSpaceDE w:val="0"/>
        <w:autoSpaceDN w:val="0"/>
        <w:adjustRightInd w:val="0"/>
        <w:spacing w:after="0" w:line="240" w:lineRule="auto"/>
        <w:ind w:firstLine="567"/>
        <w:jc w:val="both"/>
        <w:rPr>
          <w:rFonts w:ascii="Nimbus Roman No9 L" w:hAnsi="Nimbus Roman No9 L" w:cs="Nimbus Roman No9 L"/>
          <w:szCs w:val="24"/>
        </w:rPr>
      </w:pPr>
      <w:r w:rsidRPr="00DC4E15">
        <w:rPr>
          <w:rFonts w:ascii="Nimbus Roman No9 L" w:hAnsi="Nimbus Roman No9 L" w:cs="Nimbus Roman No9 L"/>
          <w:szCs w:val="24"/>
        </w:rPr>
        <w:t>Охранная зона считается установленной, измененной или прекращенной со дня внесения соответствующих сведений о границах охранной зоны в Единый государственный реестр недвижимости.</w:t>
      </w:r>
    </w:p>
    <w:p w:rsidR="00FA36C3" w:rsidRPr="00DC4E15" w:rsidRDefault="00FA36C3" w:rsidP="00F83A2A">
      <w:pPr>
        <w:autoSpaceDE w:val="0"/>
        <w:autoSpaceDN w:val="0"/>
        <w:adjustRightInd w:val="0"/>
        <w:spacing w:after="0" w:line="240" w:lineRule="auto"/>
        <w:ind w:firstLine="567"/>
        <w:jc w:val="both"/>
        <w:rPr>
          <w:rFonts w:ascii="Nimbus Roman No9 L" w:hAnsi="Nimbus Roman No9 L" w:cs="Nimbus Roman No9 L"/>
          <w:szCs w:val="24"/>
        </w:rPr>
      </w:pPr>
      <w:r w:rsidRPr="00DC4E15">
        <w:rPr>
          <w:rFonts w:ascii="Nimbus Roman No9 L" w:hAnsi="Nimbus Roman No9 L" w:cs="Nimbus Roman No9 L"/>
          <w:szCs w:val="24"/>
        </w:rPr>
        <w:t>Принятие решения о прекращении деятельности стационарного пункта наблюдений является основанием для исключения сведений об охранной зоне, установленной в отношении такого стационарного пункта наблюдений, из Единого государственного реестра недвижимости.</w:t>
      </w:r>
    </w:p>
    <w:p w:rsidR="00FA36C3" w:rsidRDefault="00FA36C3" w:rsidP="00F83A2A">
      <w:pPr>
        <w:autoSpaceDE w:val="0"/>
        <w:autoSpaceDN w:val="0"/>
        <w:adjustRightInd w:val="0"/>
        <w:spacing w:after="0" w:line="240" w:lineRule="auto"/>
        <w:ind w:firstLine="567"/>
        <w:jc w:val="both"/>
        <w:rPr>
          <w:rFonts w:ascii="Nimbus Roman No9 L" w:hAnsi="Nimbus Roman No9 L" w:cs="Nimbus Roman No9 L"/>
          <w:szCs w:val="24"/>
        </w:rPr>
      </w:pPr>
      <w:r>
        <w:rPr>
          <w:rFonts w:ascii="Nimbus Roman No9 L" w:hAnsi="Nimbus Roman No9 L" w:cs="Nimbus Roman No9 L"/>
          <w:szCs w:val="24"/>
        </w:rPr>
        <w:t>Предельные размеры охранной зоны составляют:</w:t>
      </w:r>
    </w:p>
    <w:p w:rsidR="00FA36C3" w:rsidRDefault="00FA36C3" w:rsidP="00F83A2A">
      <w:pPr>
        <w:autoSpaceDE w:val="0"/>
        <w:autoSpaceDN w:val="0"/>
        <w:adjustRightInd w:val="0"/>
        <w:spacing w:after="0" w:line="240" w:lineRule="auto"/>
        <w:ind w:firstLine="708"/>
        <w:jc w:val="both"/>
        <w:rPr>
          <w:rFonts w:ascii="Nimbus Roman No9 L" w:hAnsi="Nimbus Roman No9 L" w:cs="Nimbus Roman No9 L"/>
          <w:szCs w:val="24"/>
        </w:rPr>
      </w:pPr>
      <w:bookmarkStart w:id="28" w:name="Par1"/>
      <w:bookmarkEnd w:id="28"/>
      <w:r>
        <w:rPr>
          <w:rFonts w:ascii="Nimbus Roman No9 L" w:hAnsi="Nimbus Roman No9 L" w:cs="Nimbus Roman No9 L"/>
          <w:szCs w:val="24"/>
        </w:rPr>
        <w:t>а) 100 метров во все стороны от места расположения приборов и оборудования стационарного пункта наблюдений - для стационарных пунктов наблюдений, на которых осуществляются гидрологические наблюдения или наблюдения за загрязнением атмосферного воздуха;</w:t>
      </w:r>
    </w:p>
    <w:p w:rsidR="00FA36C3" w:rsidRDefault="00FA36C3" w:rsidP="00F83A2A">
      <w:pPr>
        <w:autoSpaceDE w:val="0"/>
        <w:autoSpaceDN w:val="0"/>
        <w:adjustRightInd w:val="0"/>
        <w:spacing w:after="0" w:line="240" w:lineRule="auto"/>
        <w:ind w:firstLine="708"/>
        <w:jc w:val="both"/>
        <w:rPr>
          <w:rFonts w:ascii="Nimbus Roman No9 L" w:hAnsi="Nimbus Roman No9 L" w:cs="Nimbus Roman No9 L"/>
          <w:szCs w:val="24"/>
        </w:rPr>
      </w:pPr>
      <w:r>
        <w:rPr>
          <w:rFonts w:ascii="Nimbus Roman No9 L" w:hAnsi="Nimbus Roman No9 L" w:cs="Nimbus Roman No9 L"/>
          <w:szCs w:val="24"/>
        </w:rPr>
        <w:t xml:space="preserve">б) 200 метров от границ площадки с размещенным на ней оборудованием - для стационарных пунктов наблюдений в случаях, не указанных в </w:t>
      </w:r>
      <w:hyperlink w:anchor="Par1" w:history="1">
        <w:r w:rsidRPr="00215429">
          <w:rPr>
            <w:rFonts w:ascii="Nimbus Roman No9 L" w:hAnsi="Nimbus Roman No9 L" w:cs="Nimbus Roman No9 L"/>
            <w:szCs w:val="24"/>
          </w:rPr>
          <w:t>подпункте "а"</w:t>
        </w:r>
      </w:hyperlink>
      <w:r>
        <w:rPr>
          <w:rFonts w:ascii="Nimbus Roman No9 L" w:hAnsi="Nimbus Roman No9 L" w:cs="Nimbus Roman No9 L"/>
          <w:szCs w:val="24"/>
        </w:rPr>
        <w:t xml:space="preserve"> настоящего пункта.</w:t>
      </w:r>
    </w:p>
    <w:p w:rsidR="00FA36C3" w:rsidRDefault="00FA36C3" w:rsidP="00F83A2A">
      <w:pPr>
        <w:autoSpaceDE w:val="0"/>
        <w:autoSpaceDN w:val="0"/>
        <w:adjustRightInd w:val="0"/>
        <w:spacing w:after="0" w:line="240" w:lineRule="auto"/>
        <w:ind w:firstLine="567"/>
        <w:jc w:val="both"/>
        <w:rPr>
          <w:rFonts w:ascii="Nimbus Roman No9 L" w:hAnsi="Nimbus Roman No9 L" w:cs="Nimbus Roman No9 L"/>
          <w:szCs w:val="24"/>
        </w:rPr>
      </w:pPr>
      <w:r>
        <w:rPr>
          <w:rFonts w:ascii="Nimbus Roman No9 L" w:hAnsi="Nimbus Roman No9 L" w:cs="Nimbus Roman No9 L"/>
          <w:szCs w:val="24"/>
        </w:rPr>
        <w:t>Местоположение стационарного пункта наблюдений, для размещения которого устанавливается или изменяется охранная зона, обозначается на местности специальным информационным знаком, который устанавливается в границах охранной зоны и на котором размещается следующая информация:</w:t>
      </w:r>
    </w:p>
    <w:p w:rsidR="00FA36C3" w:rsidRDefault="00FA36C3" w:rsidP="00F83A2A">
      <w:pPr>
        <w:autoSpaceDE w:val="0"/>
        <w:autoSpaceDN w:val="0"/>
        <w:adjustRightInd w:val="0"/>
        <w:spacing w:after="0" w:line="240" w:lineRule="auto"/>
        <w:ind w:firstLine="708"/>
        <w:jc w:val="both"/>
        <w:rPr>
          <w:rFonts w:ascii="Nimbus Roman No9 L" w:hAnsi="Nimbus Roman No9 L" w:cs="Nimbus Roman No9 L"/>
          <w:szCs w:val="24"/>
        </w:rPr>
      </w:pPr>
      <w:r>
        <w:rPr>
          <w:rFonts w:ascii="Nimbus Roman No9 L" w:hAnsi="Nimbus Roman No9 L" w:cs="Nimbus Roman No9 L"/>
          <w:szCs w:val="24"/>
        </w:rPr>
        <w:t>а) наименование стационарного пункта наблюдений;</w:t>
      </w:r>
    </w:p>
    <w:p w:rsidR="00FA36C3" w:rsidRDefault="00FA36C3" w:rsidP="00F83A2A">
      <w:pPr>
        <w:autoSpaceDE w:val="0"/>
        <w:autoSpaceDN w:val="0"/>
        <w:adjustRightInd w:val="0"/>
        <w:spacing w:after="0" w:line="240" w:lineRule="auto"/>
        <w:ind w:firstLine="708"/>
        <w:jc w:val="both"/>
        <w:rPr>
          <w:rFonts w:ascii="Nimbus Roman No9 L" w:hAnsi="Nimbus Roman No9 L" w:cs="Nimbus Roman No9 L"/>
          <w:szCs w:val="24"/>
        </w:rPr>
      </w:pPr>
      <w:r>
        <w:rPr>
          <w:rFonts w:ascii="Nimbus Roman No9 L" w:hAnsi="Nimbus Roman No9 L" w:cs="Nimbus Roman No9 L"/>
          <w:szCs w:val="24"/>
        </w:rPr>
        <w:t>б) наименование и контактная информация организации наблюдательной сети, обеспечивающей функционирование стационарного пункта наблюдений;</w:t>
      </w:r>
    </w:p>
    <w:p w:rsidR="00FA36C3" w:rsidRDefault="00FA36C3" w:rsidP="00F83A2A">
      <w:pPr>
        <w:autoSpaceDE w:val="0"/>
        <w:autoSpaceDN w:val="0"/>
        <w:adjustRightInd w:val="0"/>
        <w:spacing w:after="0" w:line="240" w:lineRule="auto"/>
        <w:ind w:firstLine="708"/>
        <w:jc w:val="both"/>
        <w:rPr>
          <w:rFonts w:ascii="Nimbus Roman No9 L" w:hAnsi="Nimbus Roman No9 L" w:cs="Nimbus Roman No9 L"/>
          <w:szCs w:val="24"/>
        </w:rPr>
      </w:pPr>
      <w:r>
        <w:rPr>
          <w:rFonts w:ascii="Nimbus Roman No9 L" w:hAnsi="Nimbus Roman No9 L" w:cs="Nimbus Roman No9 L"/>
          <w:szCs w:val="24"/>
        </w:rPr>
        <w:t xml:space="preserve">в) сведения о границах охранной зоны и ограничениях, установленных в соответствии с </w:t>
      </w:r>
      <w:r w:rsidRPr="001A139A">
        <w:rPr>
          <w:rFonts w:ascii="Nimbus Roman No9 L" w:hAnsi="Nimbus Roman No9 L" w:cs="Nimbus Roman No9 L"/>
          <w:szCs w:val="24"/>
        </w:rPr>
        <w:t>Постановление</w:t>
      </w:r>
      <w:r>
        <w:rPr>
          <w:rFonts w:ascii="Nimbus Roman No9 L" w:hAnsi="Nimbus Roman No9 L" w:cs="Nimbus Roman No9 L"/>
          <w:szCs w:val="24"/>
        </w:rPr>
        <w:t>м</w:t>
      </w:r>
      <w:r w:rsidRPr="001A139A">
        <w:rPr>
          <w:rFonts w:ascii="Nimbus Roman No9 L" w:hAnsi="Nimbus Roman No9 L" w:cs="Nimbus Roman No9 L"/>
          <w:szCs w:val="24"/>
        </w:rPr>
        <w:t xml:space="preserve"> Правительства РФ от 17.03.2021 </w:t>
      </w:r>
      <w:r>
        <w:rPr>
          <w:rFonts w:ascii="Nimbus Roman No9 L" w:hAnsi="Nimbus Roman No9 L" w:cs="Nimbus Roman No9 L"/>
          <w:szCs w:val="24"/>
        </w:rPr>
        <w:t>№</w:t>
      </w:r>
      <w:r w:rsidRPr="001A139A">
        <w:rPr>
          <w:rFonts w:ascii="Nimbus Roman No9 L" w:hAnsi="Nimbus Roman No9 L" w:cs="Nimbus Roman No9 L"/>
          <w:szCs w:val="24"/>
        </w:rPr>
        <w:t xml:space="preserve">392 </w:t>
      </w:r>
      <w:r>
        <w:rPr>
          <w:rFonts w:ascii="Nimbus Roman No9 L" w:hAnsi="Nimbus Roman No9 L" w:cs="Nimbus Roman No9 L"/>
          <w:szCs w:val="24"/>
        </w:rPr>
        <w:t>«</w:t>
      </w:r>
      <w:r w:rsidRPr="001A139A">
        <w:rPr>
          <w:rFonts w:ascii="Nimbus Roman No9 L" w:hAnsi="Nimbus Roman No9 L" w:cs="Nimbus Roman No9 L"/>
          <w:szCs w:val="24"/>
        </w:rPr>
        <w:t>Об утверждении Положения об охранной зоне стационарных пунктов наблюдений за состоянием окружающей среды, ее загрязнением, о признании утратившим силу постановления Правительства Российской Федерации от 27</w:t>
      </w:r>
      <w:r>
        <w:rPr>
          <w:rFonts w:ascii="Nimbus Roman No9 L" w:hAnsi="Nimbus Roman No9 L" w:cs="Nimbus Roman No9 L"/>
          <w:szCs w:val="24"/>
        </w:rPr>
        <w:t>.08.1999 №</w:t>
      </w:r>
      <w:r w:rsidRPr="001A139A">
        <w:rPr>
          <w:rFonts w:ascii="Nimbus Roman No9 L" w:hAnsi="Nimbus Roman No9 L" w:cs="Nimbus Roman No9 L"/>
          <w:szCs w:val="24"/>
        </w:rPr>
        <w:t xml:space="preserve"> 972 и признании не действующим на территории Российской Федерации постановления Со</w:t>
      </w:r>
      <w:r>
        <w:rPr>
          <w:rFonts w:ascii="Nimbus Roman No9 L" w:hAnsi="Nimbus Roman No9 L" w:cs="Nimbus Roman No9 L"/>
          <w:szCs w:val="24"/>
        </w:rPr>
        <w:t>вета Министров СССР от 06.01.</w:t>
      </w:r>
      <w:r w:rsidRPr="001A139A">
        <w:rPr>
          <w:rFonts w:ascii="Nimbus Roman No9 L" w:hAnsi="Nimbus Roman No9 L" w:cs="Nimbus Roman No9 L"/>
          <w:szCs w:val="24"/>
        </w:rPr>
        <w:t xml:space="preserve">1983 </w:t>
      </w:r>
      <w:r>
        <w:rPr>
          <w:rFonts w:ascii="Nimbus Roman No9 L" w:hAnsi="Nimbus Roman No9 L" w:cs="Nimbus Roman No9 L"/>
          <w:szCs w:val="24"/>
        </w:rPr>
        <w:t>№</w:t>
      </w:r>
      <w:r w:rsidRPr="001A139A">
        <w:rPr>
          <w:rFonts w:ascii="Nimbus Roman No9 L" w:hAnsi="Nimbus Roman No9 L" w:cs="Nimbus Roman No9 L"/>
          <w:szCs w:val="24"/>
        </w:rPr>
        <w:t>19</w:t>
      </w:r>
      <w:r>
        <w:rPr>
          <w:rFonts w:ascii="Nimbus Roman No9 L" w:hAnsi="Nimbus Roman No9 L" w:cs="Nimbus Roman No9 L"/>
          <w:szCs w:val="24"/>
        </w:rPr>
        <w:t>».</w:t>
      </w:r>
    </w:p>
    <w:p w:rsidR="00FA36C3" w:rsidRDefault="00FA36C3" w:rsidP="00F83A2A">
      <w:pPr>
        <w:autoSpaceDE w:val="0"/>
        <w:autoSpaceDN w:val="0"/>
        <w:adjustRightInd w:val="0"/>
        <w:spacing w:after="0" w:line="240" w:lineRule="auto"/>
        <w:ind w:firstLine="567"/>
        <w:jc w:val="both"/>
        <w:rPr>
          <w:rFonts w:ascii="Nimbus Roman No9 L" w:hAnsi="Nimbus Roman No9 L" w:cs="Nimbus Roman No9 L"/>
          <w:szCs w:val="24"/>
        </w:rPr>
      </w:pPr>
      <w:r>
        <w:rPr>
          <w:rFonts w:ascii="Nimbus Roman No9 L" w:hAnsi="Nimbus Roman No9 L" w:cs="Nimbus Roman No9 L"/>
          <w:szCs w:val="24"/>
        </w:rPr>
        <w:t>В границах охранной зоны запрещается:</w:t>
      </w:r>
    </w:p>
    <w:p w:rsidR="00FA36C3" w:rsidRDefault="00FA36C3" w:rsidP="00F83A2A">
      <w:pPr>
        <w:autoSpaceDE w:val="0"/>
        <w:autoSpaceDN w:val="0"/>
        <w:adjustRightInd w:val="0"/>
        <w:spacing w:after="0" w:line="240" w:lineRule="auto"/>
        <w:ind w:firstLine="708"/>
        <w:jc w:val="both"/>
        <w:rPr>
          <w:rFonts w:ascii="Nimbus Roman No9 L" w:hAnsi="Nimbus Roman No9 L" w:cs="Nimbus Roman No9 L"/>
          <w:szCs w:val="24"/>
        </w:rPr>
      </w:pPr>
      <w:r>
        <w:rPr>
          <w:rFonts w:ascii="Nimbus Roman No9 L" w:hAnsi="Nimbus Roman No9 L" w:cs="Nimbus Roman No9 L"/>
          <w:szCs w:val="24"/>
        </w:rPr>
        <w:t>а) строительство объектов капитального строительства, возведение некапитальных строений и сооружений, размещение предметов и материалов, посадка деревьев и кустарников (далее - препятствия) на расстоянии менее или равном 10-кратной высоте препятствия вокруг стационарного пункта наблюдений, а для препятствий, образующих непрерывную полосу с общей угловой шириной более 10 градусов, - на расстоянии менее или равном 20-кратной максимальной высоте препятствия вокруг стационарного пункта наблюдений;</w:t>
      </w:r>
    </w:p>
    <w:p w:rsidR="00FA36C3" w:rsidRDefault="00FA36C3" w:rsidP="00F83A2A">
      <w:pPr>
        <w:autoSpaceDE w:val="0"/>
        <w:autoSpaceDN w:val="0"/>
        <w:adjustRightInd w:val="0"/>
        <w:spacing w:after="0" w:line="240" w:lineRule="auto"/>
        <w:ind w:firstLine="708"/>
        <w:jc w:val="both"/>
        <w:rPr>
          <w:rFonts w:ascii="Nimbus Roman No9 L" w:hAnsi="Nimbus Roman No9 L" w:cs="Nimbus Roman No9 L"/>
          <w:szCs w:val="24"/>
        </w:rPr>
      </w:pPr>
      <w:r>
        <w:rPr>
          <w:rFonts w:ascii="Nimbus Roman No9 L" w:hAnsi="Nimbus Roman No9 L" w:cs="Nimbus Roman No9 L"/>
          <w:szCs w:val="24"/>
        </w:rPr>
        <w:t>б) размещение источников искажения температурно-влажностного режима атмосферного воздуха (теплотрассы, котельные, трубопроводы, бетонные, асфальтовые и иные искусственные площадки, искусственные водные объекты, оросительные и осушительные системы, открытые источники огня, дыма);</w:t>
      </w:r>
    </w:p>
    <w:p w:rsidR="00FA36C3" w:rsidRDefault="00FA36C3" w:rsidP="00F83A2A">
      <w:pPr>
        <w:autoSpaceDE w:val="0"/>
        <w:autoSpaceDN w:val="0"/>
        <w:adjustRightInd w:val="0"/>
        <w:spacing w:after="0" w:line="240" w:lineRule="auto"/>
        <w:ind w:firstLine="708"/>
        <w:jc w:val="both"/>
        <w:rPr>
          <w:rFonts w:ascii="Nimbus Roman No9 L" w:hAnsi="Nimbus Roman No9 L" w:cs="Nimbus Roman No9 L"/>
          <w:szCs w:val="24"/>
        </w:rPr>
      </w:pPr>
      <w:r>
        <w:rPr>
          <w:rFonts w:ascii="Nimbus Roman No9 L" w:hAnsi="Nimbus Roman No9 L" w:cs="Nimbus Roman No9 L"/>
          <w:szCs w:val="24"/>
        </w:rPr>
        <w:t xml:space="preserve">в) проведение горных, </w:t>
      </w:r>
      <w:proofErr w:type="gramStart"/>
      <w:r>
        <w:rPr>
          <w:rFonts w:ascii="Nimbus Roman No9 L" w:hAnsi="Nimbus Roman No9 L" w:cs="Nimbus Roman No9 L"/>
          <w:szCs w:val="24"/>
        </w:rPr>
        <w:t>геолого-разведочных</w:t>
      </w:r>
      <w:proofErr w:type="gramEnd"/>
      <w:r>
        <w:rPr>
          <w:rFonts w:ascii="Nimbus Roman No9 L" w:hAnsi="Nimbus Roman No9 L" w:cs="Nimbus Roman No9 L"/>
          <w:szCs w:val="24"/>
        </w:rPr>
        <w:t xml:space="preserve"> и взрывных работ, а также земляных работ;</w:t>
      </w:r>
    </w:p>
    <w:p w:rsidR="00FA36C3" w:rsidRDefault="00FA36C3" w:rsidP="00F83A2A">
      <w:pPr>
        <w:autoSpaceDE w:val="0"/>
        <w:autoSpaceDN w:val="0"/>
        <w:adjustRightInd w:val="0"/>
        <w:spacing w:after="0" w:line="240" w:lineRule="auto"/>
        <w:ind w:firstLine="708"/>
        <w:jc w:val="both"/>
        <w:rPr>
          <w:rFonts w:ascii="Nimbus Roman No9 L" w:hAnsi="Nimbus Roman No9 L" w:cs="Nimbus Roman No9 L"/>
          <w:szCs w:val="24"/>
        </w:rPr>
      </w:pPr>
      <w:r>
        <w:rPr>
          <w:rFonts w:ascii="Nimbus Roman No9 L" w:hAnsi="Nimbus Roman No9 L" w:cs="Nimbus Roman No9 L"/>
          <w:szCs w:val="24"/>
        </w:rPr>
        <w:t>г) организация стоянки автомобильного и (или) водного транспорта, других механизмов, сооружение причалов и пристаней;</w:t>
      </w:r>
    </w:p>
    <w:p w:rsidR="00FA36C3" w:rsidRDefault="00FA36C3" w:rsidP="00F83A2A">
      <w:pPr>
        <w:autoSpaceDE w:val="0"/>
        <w:autoSpaceDN w:val="0"/>
        <w:adjustRightInd w:val="0"/>
        <w:spacing w:after="0" w:line="240" w:lineRule="auto"/>
        <w:ind w:firstLine="708"/>
        <w:jc w:val="both"/>
        <w:rPr>
          <w:rFonts w:ascii="Nimbus Roman No9 L" w:hAnsi="Nimbus Roman No9 L" w:cs="Nimbus Roman No9 L"/>
          <w:szCs w:val="24"/>
        </w:rPr>
      </w:pPr>
      <w:r>
        <w:rPr>
          <w:rFonts w:ascii="Nimbus Roman No9 L" w:hAnsi="Nimbus Roman No9 L" w:cs="Nimbus Roman No9 L"/>
          <w:szCs w:val="24"/>
        </w:rPr>
        <w:t>д) размещение источников электромагнитного и (или) иного излучения, создающего помехи для получения достоверной информации о состоянии окружающей среды, ее загрязнении, а также стационарные и передвижные источники загрязнения атмосферного воздуха;</w:t>
      </w:r>
    </w:p>
    <w:p w:rsidR="00FA36C3" w:rsidRDefault="00FA36C3" w:rsidP="00F83A2A">
      <w:pPr>
        <w:autoSpaceDE w:val="0"/>
        <w:autoSpaceDN w:val="0"/>
        <w:adjustRightInd w:val="0"/>
        <w:spacing w:after="0" w:line="240" w:lineRule="auto"/>
        <w:ind w:firstLine="708"/>
        <w:jc w:val="both"/>
        <w:rPr>
          <w:rFonts w:ascii="Nimbus Roman No9 L" w:hAnsi="Nimbus Roman No9 L" w:cs="Nimbus Roman No9 L"/>
          <w:szCs w:val="24"/>
        </w:rPr>
      </w:pPr>
      <w:r>
        <w:rPr>
          <w:rFonts w:ascii="Nimbus Roman No9 L" w:hAnsi="Nimbus Roman No9 L" w:cs="Nimbus Roman No9 L"/>
          <w:szCs w:val="24"/>
        </w:rPr>
        <w:t>е) складирование удобрений, отходов производства и потребления.</w:t>
      </w:r>
    </w:p>
    <w:p w:rsidR="00FA36C3" w:rsidRDefault="00FA36C3" w:rsidP="00F83A2A">
      <w:pPr>
        <w:autoSpaceDE w:val="0"/>
        <w:autoSpaceDN w:val="0"/>
        <w:adjustRightInd w:val="0"/>
        <w:spacing w:after="0" w:line="240" w:lineRule="auto"/>
        <w:ind w:firstLine="567"/>
        <w:jc w:val="both"/>
        <w:rPr>
          <w:rFonts w:ascii="Nimbus Roman No9 L" w:hAnsi="Nimbus Roman No9 L" w:cs="Nimbus Roman No9 L"/>
          <w:szCs w:val="24"/>
        </w:rPr>
      </w:pPr>
      <w:r>
        <w:rPr>
          <w:rFonts w:ascii="Nimbus Roman No9 L" w:hAnsi="Nimbus Roman No9 L" w:cs="Nimbus Roman No9 L"/>
          <w:szCs w:val="24"/>
        </w:rPr>
        <w:t xml:space="preserve">Ограничения использования земельных участков, предусмотренные </w:t>
      </w:r>
      <w:hyperlink w:anchor="Par0" w:history="1">
        <w:r w:rsidRPr="002F7119">
          <w:rPr>
            <w:rFonts w:ascii="Nimbus Roman No9 L" w:hAnsi="Nimbus Roman No9 L" w:cs="Nimbus Roman No9 L"/>
            <w:szCs w:val="24"/>
          </w:rPr>
          <w:t>пунктом 16</w:t>
        </w:r>
      </w:hyperlink>
      <w:r>
        <w:rPr>
          <w:rFonts w:ascii="Nimbus Roman No9 L" w:hAnsi="Nimbus Roman No9 L" w:cs="Nimbus Roman No9 L"/>
          <w:szCs w:val="24"/>
        </w:rPr>
        <w:t xml:space="preserve"> Положения, являются едиными для всех охранных зон и не могут меняться в зависимости от характеристик стационарного пункта наблюдений или территории, применительно к которым устанавливается или изменяется охранная зона, за исключением случая, установленного </w:t>
      </w:r>
      <w:hyperlink w:anchor="Par9" w:history="1">
        <w:r w:rsidRPr="002F7119">
          <w:rPr>
            <w:rFonts w:ascii="Nimbus Roman No9 L" w:hAnsi="Nimbus Roman No9 L" w:cs="Nimbus Roman No9 L"/>
            <w:szCs w:val="24"/>
          </w:rPr>
          <w:t>пунктом 18</w:t>
        </w:r>
      </w:hyperlink>
      <w:r>
        <w:rPr>
          <w:rFonts w:ascii="Nimbus Roman No9 L" w:hAnsi="Nimbus Roman No9 L" w:cs="Nimbus Roman No9 L"/>
          <w:szCs w:val="24"/>
        </w:rPr>
        <w:t xml:space="preserve"> Положения.</w:t>
      </w:r>
    </w:p>
    <w:p w:rsidR="00FA36C3" w:rsidRDefault="00FA36C3" w:rsidP="00F83A2A">
      <w:pPr>
        <w:autoSpaceDE w:val="0"/>
        <w:autoSpaceDN w:val="0"/>
        <w:adjustRightInd w:val="0"/>
        <w:spacing w:after="0" w:line="240" w:lineRule="auto"/>
        <w:ind w:firstLine="567"/>
        <w:jc w:val="both"/>
        <w:rPr>
          <w:rFonts w:ascii="Nimbus Roman No9 L" w:hAnsi="Nimbus Roman No9 L" w:cs="Nimbus Roman No9 L"/>
          <w:szCs w:val="24"/>
        </w:rPr>
      </w:pPr>
      <w:bookmarkStart w:id="29" w:name="Par9"/>
      <w:bookmarkEnd w:id="29"/>
      <w:r>
        <w:rPr>
          <w:rFonts w:ascii="Nimbus Roman No9 L" w:hAnsi="Nimbus Roman No9 L" w:cs="Nimbus Roman No9 L"/>
          <w:szCs w:val="24"/>
        </w:rPr>
        <w:t xml:space="preserve">При производстве гидрологических и морских гидрометеорологических наблюдений наряду с ограничениями, предусмотренными </w:t>
      </w:r>
      <w:hyperlink w:anchor="Par0" w:history="1">
        <w:r w:rsidRPr="007D5D5E">
          <w:rPr>
            <w:rFonts w:ascii="Nimbus Roman No9 L" w:hAnsi="Nimbus Roman No9 L" w:cs="Nimbus Roman No9 L"/>
            <w:szCs w:val="24"/>
          </w:rPr>
          <w:t>пунктом 16</w:t>
        </w:r>
      </w:hyperlink>
      <w:r>
        <w:rPr>
          <w:rFonts w:ascii="Nimbus Roman No9 L" w:hAnsi="Nimbus Roman No9 L" w:cs="Nimbus Roman No9 L"/>
          <w:szCs w:val="24"/>
        </w:rPr>
        <w:t xml:space="preserve"> Положения, в границах охранной зоны запрещаются швартовка судов, установка водозаборов и водосбросов, бросание якорей, прохождение с отданными якорями, цепями, лотами, волокушами и тралами, сооружение волноломов, проведение водолазных работ, дноуглубительных работ (за исключением работ по содержанию внутренних водных путей), землечерпательных работ и намыв берега, добыча (вылов) водных биологических ресурсов.</w:t>
      </w:r>
    </w:p>
    <w:p w:rsidR="00FA36C3" w:rsidRDefault="00FA36C3" w:rsidP="00F83A2A">
      <w:pPr>
        <w:autoSpaceDE w:val="0"/>
        <w:autoSpaceDN w:val="0"/>
        <w:adjustRightInd w:val="0"/>
        <w:spacing w:after="0" w:line="240" w:lineRule="auto"/>
        <w:ind w:firstLine="567"/>
        <w:jc w:val="both"/>
        <w:rPr>
          <w:rFonts w:ascii="Nimbus Roman No9 L" w:hAnsi="Nimbus Roman No9 L" w:cs="Nimbus Roman No9 L"/>
          <w:szCs w:val="24"/>
        </w:rPr>
      </w:pPr>
      <w:r>
        <w:rPr>
          <w:rFonts w:ascii="Nimbus Roman No9 L" w:hAnsi="Nimbus Roman No9 L" w:cs="Nimbus Roman No9 L"/>
          <w:szCs w:val="24"/>
        </w:rPr>
        <w:t>В пределах охранной зоны не допускается выделение 2 или более территорий (</w:t>
      </w:r>
      <w:proofErr w:type="spellStart"/>
      <w:r>
        <w:rPr>
          <w:rFonts w:ascii="Nimbus Roman No9 L" w:hAnsi="Nimbus Roman No9 L" w:cs="Nimbus Roman No9 L"/>
          <w:szCs w:val="24"/>
        </w:rPr>
        <w:t>подзон</w:t>
      </w:r>
      <w:proofErr w:type="spellEnd"/>
      <w:r>
        <w:rPr>
          <w:rFonts w:ascii="Nimbus Roman No9 L" w:hAnsi="Nimbus Roman No9 L" w:cs="Nimbus Roman No9 L"/>
          <w:szCs w:val="24"/>
        </w:rPr>
        <w:t>), в отношении которых устанавливаются различные ограничения использования земельных участков.</w:t>
      </w:r>
    </w:p>
    <w:p w:rsidR="00FA36C3" w:rsidRDefault="00FA36C3" w:rsidP="00F83A2A">
      <w:pPr>
        <w:autoSpaceDE w:val="0"/>
        <w:autoSpaceDN w:val="0"/>
        <w:adjustRightInd w:val="0"/>
        <w:spacing w:after="0" w:line="240" w:lineRule="auto"/>
        <w:ind w:firstLine="567"/>
        <w:jc w:val="both"/>
        <w:rPr>
          <w:rFonts w:ascii="Nimbus Roman No9 L" w:hAnsi="Nimbus Roman No9 L" w:cs="Nimbus Roman No9 L"/>
          <w:szCs w:val="24"/>
        </w:rPr>
      </w:pPr>
      <w:r>
        <w:rPr>
          <w:rFonts w:ascii="Nimbus Roman No9 L" w:hAnsi="Nimbus Roman No9 L" w:cs="Nimbus Roman No9 L"/>
          <w:szCs w:val="24"/>
        </w:rPr>
        <w:t>Соблюдение установленных в границах охранных зон ограничений является обязательным при использовании земельных участков и водных объектов.</w:t>
      </w:r>
    </w:p>
    <w:p w:rsidR="00FA36C3" w:rsidRDefault="00FA36C3" w:rsidP="00F83A2A">
      <w:pPr>
        <w:autoSpaceDE w:val="0"/>
        <w:autoSpaceDN w:val="0"/>
        <w:adjustRightInd w:val="0"/>
        <w:spacing w:after="0" w:line="240" w:lineRule="auto"/>
        <w:ind w:firstLine="567"/>
        <w:jc w:val="both"/>
        <w:rPr>
          <w:rFonts w:ascii="Nimbus Roman No9 L" w:hAnsi="Nimbus Roman No9 L" w:cs="Nimbus Roman No9 L"/>
          <w:szCs w:val="24"/>
        </w:rPr>
      </w:pPr>
      <w:r>
        <w:rPr>
          <w:rFonts w:ascii="Nimbus Roman No9 L" w:hAnsi="Nimbus Roman No9 L" w:cs="Nimbus Roman No9 L"/>
          <w:szCs w:val="24"/>
        </w:rPr>
        <w:t>Выявление случаев нарушения режима охранной зоны осуществляется территориальным органом с учетом информации, направляемой организацией наблюдательной сети.</w:t>
      </w:r>
    </w:p>
    <w:p w:rsidR="00FA36C3" w:rsidRDefault="00FA36C3" w:rsidP="00F83A2A">
      <w:pPr>
        <w:pStyle w:val="ConsPlusTitle"/>
        <w:ind w:firstLine="709"/>
        <w:rPr>
          <w:rFonts w:ascii="Times New Roman" w:hAnsi="Times New Roman" w:cs="Times New Roman"/>
          <w:b w:val="0"/>
          <w:i/>
          <w:iCs/>
          <w:sz w:val="24"/>
          <w:szCs w:val="24"/>
          <w:u w:val="single"/>
          <w:lang w:eastAsia="ru-RU"/>
        </w:rPr>
      </w:pPr>
    </w:p>
    <w:p w:rsidR="00FA36C3" w:rsidRPr="002E1255" w:rsidRDefault="00FA36C3" w:rsidP="00F83A2A">
      <w:pPr>
        <w:pStyle w:val="ConsPlusTitle"/>
        <w:ind w:firstLine="709"/>
        <w:jc w:val="center"/>
        <w:rPr>
          <w:rFonts w:ascii="Times New Roman" w:hAnsi="Times New Roman" w:cs="Times New Roman"/>
          <w:b w:val="0"/>
          <w:i/>
          <w:iCs/>
          <w:sz w:val="24"/>
          <w:szCs w:val="24"/>
          <w:u w:val="single"/>
          <w:lang w:eastAsia="ru-RU"/>
        </w:rPr>
      </w:pPr>
      <w:proofErr w:type="spellStart"/>
      <w:r w:rsidRPr="002E1255">
        <w:rPr>
          <w:rFonts w:ascii="Times New Roman" w:hAnsi="Times New Roman" w:cs="Times New Roman"/>
          <w:b w:val="0"/>
          <w:i/>
          <w:iCs/>
          <w:sz w:val="24"/>
          <w:szCs w:val="24"/>
          <w:u w:val="single"/>
          <w:lang w:eastAsia="ru-RU"/>
        </w:rPr>
        <w:t>Водоохранные</w:t>
      </w:r>
      <w:proofErr w:type="spellEnd"/>
      <w:r w:rsidRPr="002E1255">
        <w:rPr>
          <w:rFonts w:ascii="Times New Roman" w:hAnsi="Times New Roman" w:cs="Times New Roman"/>
          <w:b w:val="0"/>
          <w:i/>
          <w:iCs/>
          <w:sz w:val="24"/>
          <w:szCs w:val="24"/>
          <w:u w:val="single"/>
          <w:lang w:eastAsia="ru-RU"/>
        </w:rPr>
        <w:t xml:space="preserve"> зоны и прибрежные защитные полосы</w:t>
      </w:r>
    </w:p>
    <w:p w:rsidR="00FA36C3" w:rsidRPr="00B1560B" w:rsidRDefault="00FA36C3" w:rsidP="00F83A2A">
      <w:pPr>
        <w:spacing w:after="0" w:line="240" w:lineRule="auto"/>
        <w:ind w:firstLine="709"/>
        <w:jc w:val="both"/>
        <w:rPr>
          <w:szCs w:val="24"/>
        </w:rPr>
      </w:pPr>
      <w:r w:rsidRPr="00B1560B">
        <w:rPr>
          <w:szCs w:val="24"/>
        </w:rPr>
        <w:t xml:space="preserve">В соответствии с Водным кодексом РФ </w:t>
      </w:r>
      <w:proofErr w:type="spellStart"/>
      <w:r w:rsidRPr="00B1560B">
        <w:rPr>
          <w:szCs w:val="24"/>
        </w:rPr>
        <w:t>водоохранными</w:t>
      </w:r>
      <w:proofErr w:type="spellEnd"/>
      <w:r w:rsidRPr="00B1560B">
        <w:rPr>
          <w:szCs w:val="24"/>
        </w:rPr>
        <w:t xml:space="preserve"> зонами являются территории, которые примыкают к береговой линии (границам водного объекта)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FA36C3" w:rsidRPr="00B1560B" w:rsidRDefault="00FA36C3" w:rsidP="00F83A2A">
      <w:pPr>
        <w:spacing w:after="0" w:line="240" w:lineRule="auto"/>
        <w:ind w:firstLine="709"/>
        <w:jc w:val="both"/>
        <w:rPr>
          <w:szCs w:val="24"/>
        </w:rPr>
      </w:pPr>
      <w:r w:rsidRPr="00B1560B">
        <w:rPr>
          <w:szCs w:val="24"/>
        </w:rPr>
        <w:t xml:space="preserve">В границах </w:t>
      </w:r>
      <w:proofErr w:type="spellStart"/>
      <w:r w:rsidRPr="00B1560B">
        <w:rPr>
          <w:szCs w:val="24"/>
        </w:rPr>
        <w:t>водоохранных</w:t>
      </w:r>
      <w:proofErr w:type="spellEnd"/>
      <w:r w:rsidRPr="00B1560B">
        <w:rPr>
          <w:szCs w:val="24"/>
        </w:rPr>
        <w:t xml:space="preserve"> зон устанавливаются прибрежные защитные полосы, на территориях которых вводятся дополнительные ограничения хозяйственной и иной деятельности.</w:t>
      </w:r>
    </w:p>
    <w:p w:rsidR="00FA36C3" w:rsidRPr="00B1560B" w:rsidRDefault="00FA36C3" w:rsidP="00F83A2A">
      <w:pPr>
        <w:autoSpaceDE w:val="0"/>
        <w:autoSpaceDN w:val="0"/>
        <w:spacing w:after="0" w:line="240" w:lineRule="auto"/>
        <w:ind w:firstLine="709"/>
        <w:jc w:val="both"/>
        <w:rPr>
          <w:szCs w:val="24"/>
        </w:rPr>
      </w:pPr>
      <w:r w:rsidRPr="00B1560B">
        <w:rPr>
          <w:szCs w:val="24"/>
        </w:rPr>
        <w:t>В соответствии с</w:t>
      </w:r>
      <w:r>
        <w:rPr>
          <w:szCs w:val="24"/>
        </w:rPr>
        <w:t>о статьей 65</w:t>
      </w:r>
      <w:r w:rsidRPr="00B1560B">
        <w:rPr>
          <w:szCs w:val="24"/>
        </w:rPr>
        <w:t xml:space="preserve"> Водн</w:t>
      </w:r>
      <w:r>
        <w:rPr>
          <w:szCs w:val="24"/>
        </w:rPr>
        <w:t>ого</w:t>
      </w:r>
      <w:r w:rsidRPr="00B1560B">
        <w:rPr>
          <w:szCs w:val="24"/>
        </w:rPr>
        <w:t xml:space="preserve"> кодекс</w:t>
      </w:r>
      <w:r>
        <w:rPr>
          <w:szCs w:val="24"/>
        </w:rPr>
        <w:t>а</w:t>
      </w:r>
      <w:r w:rsidRPr="00B1560B">
        <w:rPr>
          <w:szCs w:val="24"/>
        </w:rPr>
        <w:t xml:space="preserve"> РФ </w:t>
      </w:r>
      <w:r w:rsidRPr="00394112">
        <w:rPr>
          <w:b/>
          <w:i/>
          <w:szCs w:val="24"/>
        </w:rPr>
        <w:t xml:space="preserve">ширина </w:t>
      </w:r>
      <w:proofErr w:type="spellStart"/>
      <w:r w:rsidRPr="00394112">
        <w:rPr>
          <w:b/>
          <w:i/>
          <w:szCs w:val="24"/>
        </w:rPr>
        <w:t>водоохранной</w:t>
      </w:r>
      <w:proofErr w:type="spellEnd"/>
      <w:r w:rsidRPr="00394112">
        <w:rPr>
          <w:b/>
          <w:i/>
          <w:szCs w:val="24"/>
        </w:rPr>
        <w:t xml:space="preserve"> зоны</w:t>
      </w:r>
      <w:r w:rsidRPr="00B1560B">
        <w:rPr>
          <w:szCs w:val="24"/>
        </w:rPr>
        <w:t xml:space="preserve"> рек или ручьев устанавливается от их истока для рек или ручьев протяженностью:</w:t>
      </w:r>
    </w:p>
    <w:p w:rsidR="00FA36C3" w:rsidRPr="00B1560B" w:rsidRDefault="00FA36C3" w:rsidP="00F83A2A">
      <w:pPr>
        <w:spacing w:after="0" w:line="240" w:lineRule="auto"/>
        <w:ind w:firstLine="709"/>
        <w:jc w:val="both"/>
        <w:rPr>
          <w:szCs w:val="24"/>
        </w:rPr>
      </w:pPr>
      <w:r w:rsidRPr="00B1560B">
        <w:rPr>
          <w:szCs w:val="24"/>
        </w:rPr>
        <w:t>1) до десяти километров – в размере пятидесяти метров;</w:t>
      </w:r>
    </w:p>
    <w:p w:rsidR="00FA36C3" w:rsidRPr="00B1560B" w:rsidRDefault="00FA36C3" w:rsidP="00F83A2A">
      <w:pPr>
        <w:spacing w:after="0" w:line="240" w:lineRule="auto"/>
        <w:ind w:left="709"/>
        <w:contextualSpacing/>
        <w:rPr>
          <w:szCs w:val="24"/>
        </w:rPr>
      </w:pPr>
      <w:r w:rsidRPr="00B1560B">
        <w:rPr>
          <w:szCs w:val="24"/>
        </w:rPr>
        <w:t>2) от десяти до пятидесяти километров – в размере ста метров;</w:t>
      </w:r>
    </w:p>
    <w:p w:rsidR="00FA36C3" w:rsidRDefault="00FA36C3" w:rsidP="00F83A2A">
      <w:pPr>
        <w:spacing w:after="0" w:line="240" w:lineRule="auto"/>
        <w:ind w:left="709"/>
        <w:contextualSpacing/>
        <w:rPr>
          <w:szCs w:val="24"/>
        </w:rPr>
      </w:pPr>
      <w:r w:rsidRPr="00B1560B">
        <w:rPr>
          <w:szCs w:val="24"/>
        </w:rPr>
        <w:t>3) от пятидесяти километров и более – в размере двухсот метров.</w:t>
      </w:r>
    </w:p>
    <w:p w:rsidR="00FA36C3" w:rsidRDefault="00FA36C3" w:rsidP="00F83A2A">
      <w:pPr>
        <w:spacing w:after="0" w:line="240" w:lineRule="auto"/>
        <w:ind w:firstLine="708"/>
        <w:contextualSpacing/>
        <w:jc w:val="both"/>
        <w:rPr>
          <w:szCs w:val="24"/>
        </w:rPr>
      </w:pPr>
      <w:r>
        <w:rPr>
          <w:szCs w:val="24"/>
        </w:rPr>
        <w:t xml:space="preserve">Для реки, ручья протяженностью менее десяти километров от истока до устья </w:t>
      </w:r>
      <w:proofErr w:type="spellStart"/>
      <w:r>
        <w:rPr>
          <w:szCs w:val="24"/>
        </w:rPr>
        <w:t>водоохранная</w:t>
      </w:r>
      <w:proofErr w:type="spellEnd"/>
      <w:r>
        <w:rPr>
          <w:szCs w:val="24"/>
        </w:rPr>
        <w:t xml:space="preserve"> зона совпадает с прибрежной защитной полосой. Радиус водоохраной зоны для истоков реки, ручья устанавливается в размере пятидесяти метров.</w:t>
      </w:r>
    </w:p>
    <w:p w:rsidR="00FA36C3" w:rsidRPr="00B1560B" w:rsidRDefault="00FA36C3" w:rsidP="00F83A2A">
      <w:pPr>
        <w:spacing w:after="0" w:line="240" w:lineRule="auto"/>
        <w:ind w:firstLine="708"/>
        <w:contextualSpacing/>
        <w:jc w:val="both"/>
        <w:rPr>
          <w:szCs w:val="24"/>
        </w:rPr>
      </w:pPr>
      <w:r>
        <w:rPr>
          <w:szCs w:val="24"/>
        </w:rPr>
        <w:t>Ширина водоохраной зоны озера, водохранилища, за исключением озера, расположенного внутри болота, или озера, водохранилища с акваторией менее 0,5 квадратного километра, устанавливается в размере пятидесяти метров. Ширина водоохраной зоны водохранилища, расположенного на водотоке, устанавливается равной ширине водоохраной зоны этого водотока.</w:t>
      </w:r>
    </w:p>
    <w:p w:rsidR="00FA36C3" w:rsidRDefault="00FA36C3" w:rsidP="00F83A2A">
      <w:pPr>
        <w:spacing w:after="0" w:line="240" w:lineRule="auto"/>
        <w:ind w:firstLine="709"/>
        <w:jc w:val="both"/>
        <w:rPr>
          <w:szCs w:val="24"/>
        </w:rPr>
      </w:pPr>
      <w:proofErr w:type="spellStart"/>
      <w:r>
        <w:rPr>
          <w:szCs w:val="24"/>
        </w:rPr>
        <w:t>Водоохранные</w:t>
      </w:r>
      <w:proofErr w:type="spellEnd"/>
      <w:r>
        <w:rPr>
          <w:szCs w:val="24"/>
        </w:rPr>
        <w:t xml:space="preserve"> зоны рек, их частей, помещенные в закрытые коллекторы, не устанавливаются.</w:t>
      </w:r>
    </w:p>
    <w:p w:rsidR="00FA36C3" w:rsidRDefault="00FA36C3" w:rsidP="00F83A2A">
      <w:pPr>
        <w:autoSpaceDE w:val="0"/>
        <w:autoSpaceDN w:val="0"/>
        <w:adjustRightInd w:val="0"/>
        <w:spacing w:after="0" w:line="240" w:lineRule="auto"/>
        <w:ind w:firstLine="709"/>
        <w:jc w:val="both"/>
        <w:rPr>
          <w:szCs w:val="24"/>
        </w:rPr>
      </w:pPr>
      <w:r w:rsidRPr="00394112">
        <w:rPr>
          <w:b/>
          <w:i/>
          <w:szCs w:val="24"/>
        </w:rPr>
        <w:t>Ширина прибрежной защитной полосы</w:t>
      </w:r>
      <w:r>
        <w:rPr>
          <w:szCs w:val="24"/>
        </w:rPr>
        <w:t xml:space="preserve">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w:t>
      </w:r>
    </w:p>
    <w:p w:rsidR="00FA36C3" w:rsidRDefault="00FA36C3" w:rsidP="00F83A2A">
      <w:pPr>
        <w:autoSpaceDE w:val="0"/>
        <w:autoSpaceDN w:val="0"/>
        <w:adjustRightInd w:val="0"/>
        <w:spacing w:after="0" w:line="240" w:lineRule="auto"/>
        <w:ind w:firstLine="709"/>
        <w:jc w:val="both"/>
        <w:rPr>
          <w:szCs w:val="24"/>
        </w:rPr>
      </w:pPr>
      <w:r>
        <w:rPr>
          <w:szCs w:val="24"/>
        </w:rPr>
        <w:t>Для расположенных в границах болот проточных и сточных озер и соответствующих водотоков ширина прибрежной защитной полосы устанавливается в размере пятидесяти метров.</w:t>
      </w:r>
    </w:p>
    <w:p w:rsidR="00FA36C3" w:rsidRDefault="00FA36C3" w:rsidP="00F83A2A">
      <w:pPr>
        <w:autoSpaceDE w:val="0"/>
        <w:autoSpaceDN w:val="0"/>
        <w:adjustRightInd w:val="0"/>
        <w:spacing w:after="0" w:line="240" w:lineRule="auto"/>
        <w:ind w:firstLine="709"/>
        <w:jc w:val="both"/>
        <w:rPr>
          <w:szCs w:val="24"/>
        </w:rPr>
      </w:pPr>
      <w:r>
        <w:rPr>
          <w:szCs w:val="24"/>
        </w:rPr>
        <w:t>Ширина прибрежной защитной полосы реки, озера, водохранилища, являющихся средой обитания, местами воспроизводства, нереста, нагула, миграционными путями особо ценных водных биологических ресурсов (при наличии одного из показателей) и (или) используемых для добычи (вылова), сохранения таких видов водных биологических ресурсов и среды их обитания, устанавливается в размере двухсот метров независимо от уклона берега.</w:t>
      </w:r>
    </w:p>
    <w:p w:rsidR="00FA36C3" w:rsidRDefault="00FA36C3" w:rsidP="00F83A2A">
      <w:pPr>
        <w:spacing w:after="0" w:line="240" w:lineRule="auto"/>
        <w:ind w:firstLine="709"/>
        <w:jc w:val="both"/>
        <w:rPr>
          <w:szCs w:val="24"/>
        </w:rPr>
      </w:pPr>
      <w:r w:rsidRPr="00B1560B">
        <w:rPr>
          <w:szCs w:val="24"/>
        </w:rPr>
        <w:t xml:space="preserve">Сведения о </w:t>
      </w:r>
      <w:proofErr w:type="spellStart"/>
      <w:r w:rsidRPr="00B1560B">
        <w:rPr>
          <w:szCs w:val="24"/>
        </w:rPr>
        <w:t>водоохранных</w:t>
      </w:r>
      <w:proofErr w:type="spellEnd"/>
      <w:r w:rsidRPr="00B1560B">
        <w:rPr>
          <w:szCs w:val="24"/>
        </w:rPr>
        <w:t xml:space="preserve"> зонах и прибрежны</w:t>
      </w:r>
      <w:r>
        <w:rPr>
          <w:szCs w:val="24"/>
        </w:rPr>
        <w:t xml:space="preserve">х защитных полосах рек и ручьев, расположенных на территории </w:t>
      </w:r>
      <w:proofErr w:type="spellStart"/>
      <w:r>
        <w:rPr>
          <w:szCs w:val="24"/>
        </w:rPr>
        <w:t>рп</w:t>
      </w:r>
      <w:proofErr w:type="spellEnd"/>
      <w:r>
        <w:rPr>
          <w:szCs w:val="24"/>
        </w:rPr>
        <w:t>. Чаадаевка представлены в таблице:</w:t>
      </w:r>
    </w:p>
    <w:tbl>
      <w:tblPr>
        <w:tblW w:w="10097"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2154"/>
        <w:gridCol w:w="2159"/>
        <w:gridCol w:w="1895"/>
        <w:gridCol w:w="1606"/>
        <w:gridCol w:w="2283"/>
      </w:tblGrid>
      <w:tr w:rsidR="00FA36C3" w:rsidRPr="008736E1" w:rsidTr="00F96624">
        <w:trPr>
          <w:jc w:val="center"/>
        </w:trPr>
        <w:tc>
          <w:tcPr>
            <w:tcW w:w="2154" w:type="dxa"/>
            <w:vAlign w:val="center"/>
          </w:tcPr>
          <w:p w:rsidR="00FA36C3" w:rsidRPr="008736E1" w:rsidRDefault="00FA36C3" w:rsidP="00FA36C3">
            <w:pPr>
              <w:spacing w:line="240" w:lineRule="auto"/>
              <w:jc w:val="center"/>
              <w:rPr>
                <w:b/>
                <w:sz w:val="22"/>
              </w:rPr>
            </w:pPr>
            <w:r w:rsidRPr="008736E1">
              <w:rPr>
                <w:b/>
                <w:sz w:val="22"/>
              </w:rPr>
              <w:t>Наименование водного объекта</w:t>
            </w:r>
          </w:p>
        </w:tc>
        <w:tc>
          <w:tcPr>
            <w:tcW w:w="2159" w:type="dxa"/>
            <w:vAlign w:val="center"/>
          </w:tcPr>
          <w:p w:rsidR="00FA36C3" w:rsidRPr="008736E1" w:rsidRDefault="00FA36C3" w:rsidP="00FA36C3">
            <w:pPr>
              <w:spacing w:line="240" w:lineRule="auto"/>
              <w:jc w:val="center"/>
              <w:rPr>
                <w:b/>
                <w:sz w:val="22"/>
              </w:rPr>
            </w:pPr>
            <w:r w:rsidRPr="008736E1">
              <w:rPr>
                <w:b/>
                <w:sz w:val="22"/>
              </w:rPr>
              <w:t>Протяженность реки/водосборная площадь, км/кв.км</w:t>
            </w:r>
          </w:p>
        </w:tc>
        <w:tc>
          <w:tcPr>
            <w:tcW w:w="1895" w:type="dxa"/>
            <w:vAlign w:val="center"/>
          </w:tcPr>
          <w:p w:rsidR="00FA36C3" w:rsidRPr="008736E1" w:rsidRDefault="00FA36C3" w:rsidP="00FA36C3">
            <w:pPr>
              <w:spacing w:line="240" w:lineRule="auto"/>
              <w:jc w:val="center"/>
              <w:rPr>
                <w:b/>
                <w:sz w:val="22"/>
              </w:rPr>
            </w:pPr>
            <w:r w:rsidRPr="008736E1">
              <w:rPr>
                <w:b/>
                <w:sz w:val="22"/>
              </w:rPr>
              <w:t>Ширина водоохраной зоны, м</w:t>
            </w:r>
          </w:p>
        </w:tc>
        <w:tc>
          <w:tcPr>
            <w:tcW w:w="1606" w:type="dxa"/>
            <w:vAlign w:val="center"/>
          </w:tcPr>
          <w:p w:rsidR="00FA36C3" w:rsidRPr="008736E1" w:rsidRDefault="00FA36C3" w:rsidP="00FA36C3">
            <w:pPr>
              <w:spacing w:line="240" w:lineRule="auto"/>
              <w:jc w:val="center"/>
              <w:rPr>
                <w:b/>
                <w:sz w:val="22"/>
              </w:rPr>
            </w:pPr>
            <w:r w:rsidRPr="008736E1">
              <w:rPr>
                <w:b/>
                <w:sz w:val="22"/>
              </w:rPr>
              <w:t>Ширина Прибрежной защитной полосы, м</w:t>
            </w:r>
          </w:p>
        </w:tc>
        <w:tc>
          <w:tcPr>
            <w:tcW w:w="2283" w:type="dxa"/>
            <w:vAlign w:val="center"/>
          </w:tcPr>
          <w:p w:rsidR="00FA36C3" w:rsidRPr="008736E1" w:rsidRDefault="00FA36C3" w:rsidP="00FA36C3">
            <w:pPr>
              <w:spacing w:line="240" w:lineRule="auto"/>
              <w:jc w:val="center"/>
              <w:rPr>
                <w:b/>
                <w:sz w:val="22"/>
              </w:rPr>
            </w:pPr>
            <w:r w:rsidRPr="008736E1">
              <w:rPr>
                <w:b/>
                <w:sz w:val="22"/>
              </w:rPr>
              <w:t>Примечание</w:t>
            </w:r>
          </w:p>
        </w:tc>
      </w:tr>
      <w:tr w:rsidR="00FA36C3" w:rsidRPr="008736E1" w:rsidTr="00F96624">
        <w:trPr>
          <w:jc w:val="center"/>
        </w:trPr>
        <w:tc>
          <w:tcPr>
            <w:tcW w:w="2154" w:type="dxa"/>
            <w:vAlign w:val="center"/>
          </w:tcPr>
          <w:p w:rsidR="00FA36C3" w:rsidRPr="008736E1" w:rsidRDefault="00FA36C3" w:rsidP="003C175F">
            <w:pPr>
              <w:spacing w:after="0" w:line="240" w:lineRule="auto"/>
              <w:jc w:val="center"/>
              <w:rPr>
                <w:sz w:val="22"/>
              </w:rPr>
            </w:pPr>
            <w:r w:rsidRPr="008736E1">
              <w:rPr>
                <w:sz w:val="22"/>
              </w:rPr>
              <w:t>р. Сура</w:t>
            </w:r>
          </w:p>
        </w:tc>
        <w:tc>
          <w:tcPr>
            <w:tcW w:w="2159" w:type="dxa"/>
            <w:vAlign w:val="center"/>
          </w:tcPr>
          <w:p w:rsidR="00FA36C3" w:rsidRPr="008736E1" w:rsidRDefault="00FA36C3" w:rsidP="00F96624">
            <w:pPr>
              <w:spacing w:after="0" w:line="240" w:lineRule="auto"/>
              <w:jc w:val="center"/>
              <w:rPr>
                <w:sz w:val="22"/>
              </w:rPr>
            </w:pPr>
            <w:r w:rsidRPr="008736E1">
              <w:rPr>
                <w:sz w:val="22"/>
              </w:rPr>
              <w:t>(841/344)/</w:t>
            </w:r>
            <w:r w:rsidR="00F96624">
              <w:rPr>
                <w:sz w:val="22"/>
              </w:rPr>
              <w:br/>
            </w:r>
            <w:r w:rsidRPr="008736E1">
              <w:rPr>
                <w:sz w:val="22"/>
              </w:rPr>
              <w:t>(67500/19881)</w:t>
            </w:r>
          </w:p>
        </w:tc>
        <w:tc>
          <w:tcPr>
            <w:tcW w:w="1895" w:type="dxa"/>
            <w:vAlign w:val="center"/>
          </w:tcPr>
          <w:p w:rsidR="00FA36C3" w:rsidRPr="008736E1" w:rsidRDefault="00FA36C3" w:rsidP="003C175F">
            <w:pPr>
              <w:spacing w:after="0" w:line="240" w:lineRule="auto"/>
              <w:jc w:val="center"/>
              <w:rPr>
                <w:sz w:val="22"/>
              </w:rPr>
            </w:pPr>
            <w:r w:rsidRPr="008736E1">
              <w:rPr>
                <w:sz w:val="22"/>
              </w:rPr>
              <w:t>200</w:t>
            </w:r>
          </w:p>
        </w:tc>
        <w:tc>
          <w:tcPr>
            <w:tcW w:w="1606" w:type="dxa"/>
            <w:vAlign w:val="center"/>
          </w:tcPr>
          <w:p w:rsidR="00FA36C3" w:rsidRPr="008736E1" w:rsidRDefault="00FA36C3" w:rsidP="003C175F">
            <w:pPr>
              <w:spacing w:after="0" w:line="240" w:lineRule="auto"/>
              <w:jc w:val="center"/>
              <w:rPr>
                <w:sz w:val="22"/>
              </w:rPr>
            </w:pPr>
            <w:r w:rsidRPr="008736E1">
              <w:rPr>
                <w:sz w:val="22"/>
              </w:rPr>
              <w:t>200</w:t>
            </w:r>
          </w:p>
        </w:tc>
        <w:tc>
          <w:tcPr>
            <w:tcW w:w="2283" w:type="dxa"/>
            <w:vAlign w:val="center"/>
          </w:tcPr>
          <w:p w:rsidR="00FA36C3" w:rsidRPr="008736E1" w:rsidRDefault="00FA36C3" w:rsidP="003C175F">
            <w:pPr>
              <w:spacing w:after="0" w:line="240" w:lineRule="auto"/>
              <w:jc w:val="center"/>
              <w:rPr>
                <w:sz w:val="22"/>
              </w:rPr>
            </w:pPr>
            <w:r w:rsidRPr="008736E1">
              <w:rPr>
                <w:sz w:val="22"/>
              </w:rPr>
              <w:t>58:00-6.520</w:t>
            </w:r>
          </w:p>
        </w:tc>
      </w:tr>
      <w:tr w:rsidR="00FA36C3" w:rsidRPr="008736E1" w:rsidTr="00F96624">
        <w:trPr>
          <w:trHeight w:val="397"/>
          <w:jc w:val="center"/>
        </w:trPr>
        <w:tc>
          <w:tcPr>
            <w:tcW w:w="2154" w:type="dxa"/>
            <w:vAlign w:val="center"/>
          </w:tcPr>
          <w:p w:rsidR="00FA36C3" w:rsidRPr="008736E1" w:rsidRDefault="00FA36C3" w:rsidP="003C175F">
            <w:pPr>
              <w:spacing w:after="0" w:line="240" w:lineRule="auto"/>
              <w:jc w:val="center"/>
              <w:rPr>
                <w:sz w:val="22"/>
              </w:rPr>
            </w:pPr>
            <w:r w:rsidRPr="008736E1">
              <w:rPr>
                <w:sz w:val="22"/>
              </w:rPr>
              <w:t xml:space="preserve">р. </w:t>
            </w:r>
            <w:proofErr w:type="spellStart"/>
            <w:r w:rsidRPr="008736E1">
              <w:rPr>
                <w:sz w:val="22"/>
              </w:rPr>
              <w:t>Сюзюмка</w:t>
            </w:r>
            <w:proofErr w:type="spellEnd"/>
          </w:p>
        </w:tc>
        <w:tc>
          <w:tcPr>
            <w:tcW w:w="2159" w:type="dxa"/>
            <w:vAlign w:val="center"/>
          </w:tcPr>
          <w:p w:rsidR="00FA36C3" w:rsidRPr="008736E1" w:rsidRDefault="00FA36C3" w:rsidP="003C175F">
            <w:pPr>
              <w:spacing w:after="0" w:line="240" w:lineRule="auto"/>
              <w:jc w:val="center"/>
              <w:rPr>
                <w:sz w:val="22"/>
              </w:rPr>
            </w:pPr>
            <w:r w:rsidRPr="008736E1">
              <w:rPr>
                <w:sz w:val="22"/>
              </w:rPr>
              <w:t>19/82,9</w:t>
            </w:r>
          </w:p>
        </w:tc>
        <w:tc>
          <w:tcPr>
            <w:tcW w:w="1895" w:type="dxa"/>
            <w:vAlign w:val="center"/>
          </w:tcPr>
          <w:p w:rsidR="00FA36C3" w:rsidRPr="008736E1" w:rsidRDefault="00FA36C3" w:rsidP="003C175F">
            <w:pPr>
              <w:spacing w:after="0" w:line="240" w:lineRule="auto"/>
              <w:jc w:val="center"/>
              <w:rPr>
                <w:sz w:val="22"/>
              </w:rPr>
            </w:pPr>
            <w:r w:rsidRPr="008736E1">
              <w:rPr>
                <w:sz w:val="22"/>
              </w:rPr>
              <w:t>100</w:t>
            </w:r>
          </w:p>
        </w:tc>
        <w:tc>
          <w:tcPr>
            <w:tcW w:w="1606" w:type="dxa"/>
            <w:vAlign w:val="center"/>
          </w:tcPr>
          <w:p w:rsidR="00FA36C3" w:rsidRPr="008736E1" w:rsidRDefault="00FA36C3" w:rsidP="003C175F">
            <w:pPr>
              <w:spacing w:after="0" w:line="240" w:lineRule="auto"/>
              <w:jc w:val="center"/>
              <w:rPr>
                <w:sz w:val="22"/>
              </w:rPr>
            </w:pPr>
            <w:r w:rsidRPr="008736E1">
              <w:rPr>
                <w:sz w:val="22"/>
              </w:rPr>
              <w:t>30</w:t>
            </w:r>
          </w:p>
        </w:tc>
        <w:tc>
          <w:tcPr>
            <w:tcW w:w="2283" w:type="dxa"/>
          </w:tcPr>
          <w:p w:rsidR="00FA36C3" w:rsidRPr="008736E1" w:rsidRDefault="00FA36C3" w:rsidP="003C175F">
            <w:pPr>
              <w:spacing w:after="0" w:line="240" w:lineRule="auto"/>
              <w:jc w:val="center"/>
              <w:rPr>
                <w:sz w:val="22"/>
              </w:rPr>
            </w:pPr>
            <w:r w:rsidRPr="008736E1">
              <w:rPr>
                <w:sz w:val="22"/>
              </w:rPr>
              <w:t>-</w:t>
            </w:r>
          </w:p>
        </w:tc>
      </w:tr>
      <w:tr w:rsidR="00FA36C3" w:rsidRPr="008736E1" w:rsidTr="00F96624">
        <w:trPr>
          <w:trHeight w:val="397"/>
          <w:jc w:val="center"/>
        </w:trPr>
        <w:tc>
          <w:tcPr>
            <w:tcW w:w="2154" w:type="dxa"/>
            <w:vAlign w:val="center"/>
          </w:tcPr>
          <w:p w:rsidR="00FA36C3" w:rsidRPr="008736E1" w:rsidRDefault="00FA36C3" w:rsidP="003C175F">
            <w:pPr>
              <w:spacing w:after="0" w:line="240" w:lineRule="auto"/>
              <w:jc w:val="center"/>
              <w:rPr>
                <w:sz w:val="22"/>
              </w:rPr>
            </w:pPr>
            <w:r w:rsidRPr="008736E1">
              <w:rPr>
                <w:sz w:val="22"/>
              </w:rPr>
              <w:t xml:space="preserve">р. </w:t>
            </w:r>
            <w:proofErr w:type="spellStart"/>
            <w:r w:rsidRPr="008736E1">
              <w:rPr>
                <w:sz w:val="22"/>
              </w:rPr>
              <w:t>Юловка</w:t>
            </w:r>
            <w:proofErr w:type="spellEnd"/>
          </w:p>
        </w:tc>
        <w:tc>
          <w:tcPr>
            <w:tcW w:w="2159" w:type="dxa"/>
            <w:vAlign w:val="center"/>
          </w:tcPr>
          <w:p w:rsidR="00FA36C3" w:rsidRPr="008736E1" w:rsidRDefault="00FA36C3" w:rsidP="003C175F">
            <w:pPr>
              <w:spacing w:after="0" w:line="240" w:lineRule="auto"/>
              <w:jc w:val="center"/>
              <w:rPr>
                <w:sz w:val="22"/>
              </w:rPr>
            </w:pPr>
            <w:r w:rsidRPr="008736E1">
              <w:rPr>
                <w:sz w:val="22"/>
              </w:rPr>
              <w:t>48/390</w:t>
            </w:r>
          </w:p>
        </w:tc>
        <w:tc>
          <w:tcPr>
            <w:tcW w:w="1895" w:type="dxa"/>
            <w:vAlign w:val="center"/>
          </w:tcPr>
          <w:p w:rsidR="00FA36C3" w:rsidRPr="008736E1" w:rsidRDefault="00FA36C3" w:rsidP="003C175F">
            <w:pPr>
              <w:spacing w:after="0" w:line="240" w:lineRule="auto"/>
              <w:jc w:val="center"/>
              <w:rPr>
                <w:sz w:val="22"/>
              </w:rPr>
            </w:pPr>
            <w:r w:rsidRPr="008736E1">
              <w:rPr>
                <w:sz w:val="22"/>
              </w:rPr>
              <w:t>100</w:t>
            </w:r>
          </w:p>
        </w:tc>
        <w:tc>
          <w:tcPr>
            <w:tcW w:w="1606" w:type="dxa"/>
            <w:vAlign w:val="center"/>
          </w:tcPr>
          <w:p w:rsidR="00FA36C3" w:rsidRPr="008736E1" w:rsidRDefault="00FA36C3" w:rsidP="003C175F">
            <w:pPr>
              <w:spacing w:after="0" w:line="240" w:lineRule="auto"/>
              <w:jc w:val="center"/>
              <w:rPr>
                <w:sz w:val="22"/>
              </w:rPr>
            </w:pPr>
            <w:r w:rsidRPr="008736E1">
              <w:rPr>
                <w:sz w:val="22"/>
              </w:rPr>
              <w:t>50</w:t>
            </w:r>
          </w:p>
        </w:tc>
        <w:tc>
          <w:tcPr>
            <w:tcW w:w="2283" w:type="dxa"/>
          </w:tcPr>
          <w:p w:rsidR="00FA36C3" w:rsidRPr="008736E1" w:rsidRDefault="00FA36C3" w:rsidP="003C175F">
            <w:pPr>
              <w:spacing w:after="0" w:line="240" w:lineRule="auto"/>
              <w:jc w:val="center"/>
              <w:rPr>
                <w:sz w:val="22"/>
              </w:rPr>
            </w:pPr>
            <w:r w:rsidRPr="008736E1">
              <w:rPr>
                <w:sz w:val="22"/>
              </w:rPr>
              <w:t>-</w:t>
            </w:r>
          </w:p>
        </w:tc>
      </w:tr>
      <w:tr w:rsidR="00FA36C3" w:rsidRPr="008736E1" w:rsidTr="00F96624">
        <w:trPr>
          <w:trHeight w:val="454"/>
          <w:jc w:val="center"/>
        </w:trPr>
        <w:tc>
          <w:tcPr>
            <w:tcW w:w="2154" w:type="dxa"/>
            <w:vAlign w:val="center"/>
          </w:tcPr>
          <w:p w:rsidR="00FA36C3" w:rsidRPr="008736E1" w:rsidRDefault="00FA36C3" w:rsidP="003C175F">
            <w:pPr>
              <w:spacing w:after="0" w:line="240" w:lineRule="auto"/>
              <w:jc w:val="center"/>
              <w:rPr>
                <w:sz w:val="22"/>
              </w:rPr>
            </w:pPr>
            <w:r w:rsidRPr="008736E1">
              <w:rPr>
                <w:sz w:val="22"/>
              </w:rPr>
              <w:t xml:space="preserve">р. </w:t>
            </w:r>
            <w:proofErr w:type="spellStart"/>
            <w:r w:rsidRPr="008736E1">
              <w:rPr>
                <w:sz w:val="22"/>
              </w:rPr>
              <w:t>Уранка</w:t>
            </w:r>
            <w:proofErr w:type="spellEnd"/>
          </w:p>
        </w:tc>
        <w:tc>
          <w:tcPr>
            <w:tcW w:w="2159" w:type="dxa"/>
            <w:vAlign w:val="center"/>
          </w:tcPr>
          <w:p w:rsidR="00FA36C3" w:rsidRPr="008736E1" w:rsidRDefault="00FA36C3" w:rsidP="003C175F">
            <w:pPr>
              <w:spacing w:after="0" w:line="240" w:lineRule="auto"/>
              <w:jc w:val="center"/>
              <w:rPr>
                <w:sz w:val="22"/>
              </w:rPr>
            </w:pPr>
            <w:r w:rsidRPr="008736E1">
              <w:rPr>
                <w:sz w:val="22"/>
              </w:rPr>
              <w:t>10/43,5</w:t>
            </w:r>
          </w:p>
        </w:tc>
        <w:tc>
          <w:tcPr>
            <w:tcW w:w="1895" w:type="dxa"/>
            <w:vAlign w:val="center"/>
          </w:tcPr>
          <w:p w:rsidR="00FA36C3" w:rsidRPr="008736E1" w:rsidRDefault="00FA36C3" w:rsidP="003C175F">
            <w:pPr>
              <w:spacing w:after="0" w:line="240" w:lineRule="auto"/>
              <w:jc w:val="center"/>
              <w:rPr>
                <w:sz w:val="22"/>
              </w:rPr>
            </w:pPr>
            <w:r w:rsidRPr="008736E1">
              <w:rPr>
                <w:sz w:val="22"/>
              </w:rPr>
              <w:t>100</w:t>
            </w:r>
          </w:p>
        </w:tc>
        <w:tc>
          <w:tcPr>
            <w:tcW w:w="1606" w:type="dxa"/>
            <w:vAlign w:val="center"/>
          </w:tcPr>
          <w:p w:rsidR="00FA36C3" w:rsidRPr="008736E1" w:rsidRDefault="00FA36C3" w:rsidP="003C175F">
            <w:pPr>
              <w:spacing w:after="0" w:line="240" w:lineRule="auto"/>
              <w:jc w:val="center"/>
              <w:rPr>
                <w:sz w:val="22"/>
              </w:rPr>
            </w:pPr>
            <w:r w:rsidRPr="008736E1">
              <w:rPr>
                <w:sz w:val="22"/>
              </w:rPr>
              <w:t>30</w:t>
            </w:r>
          </w:p>
        </w:tc>
        <w:tc>
          <w:tcPr>
            <w:tcW w:w="2283" w:type="dxa"/>
          </w:tcPr>
          <w:p w:rsidR="00FA36C3" w:rsidRPr="008736E1" w:rsidRDefault="00FA36C3" w:rsidP="003C175F">
            <w:pPr>
              <w:spacing w:after="0" w:line="240" w:lineRule="auto"/>
              <w:jc w:val="center"/>
              <w:rPr>
                <w:sz w:val="22"/>
              </w:rPr>
            </w:pPr>
          </w:p>
        </w:tc>
      </w:tr>
      <w:tr w:rsidR="00FA36C3" w:rsidRPr="008736E1" w:rsidTr="00F96624">
        <w:trPr>
          <w:jc w:val="center"/>
        </w:trPr>
        <w:tc>
          <w:tcPr>
            <w:tcW w:w="2154" w:type="dxa"/>
            <w:vAlign w:val="center"/>
          </w:tcPr>
          <w:p w:rsidR="00FA36C3" w:rsidRPr="008736E1" w:rsidRDefault="00FA36C3" w:rsidP="003C175F">
            <w:pPr>
              <w:spacing w:after="0" w:line="240" w:lineRule="auto"/>
              <w:jc w:val="center"/>
              <w:rPr>
                <w:sz w:val="22"/>
              </w:rPr>
            </w:pPr>
            <w:r w:rsidRPr="008736E1">
              <w:rPr>
                <w:sz w:val="22"/>
              </w:rPr>
              <w:t>прочее</w:t>
            </w:r>
          </w:p>
        </w:tc>
        <w:tc>
          <w:tcPr>
            <w:tcW w:w="2159" w:type="dxa"/>
            <w:vAlign w:val="center"/>
          </w:tcPr>
          <w:p w:rsidR="00FA36C3" w:rsidRPr="008736E1" w:rsidRDefault="00FA36C3" w:rsidP="003C175F">
            <w:pPr>
              <w:spacing w:after="0" w:line="240" w:lineRule="auto"/>
              <w:jc w:val="center"/>
              <w:rPr>
                <w:sz w:val="22"/>
              </w:rPr>
            </w:pPr>
            <w:r w:rsidRPr="008736E1">
              <w:rPr>
                <w:sz w:val="22"/>
              </w:rPr>
              <w:t>-</w:t>
            </w:r>
          </w:p>
        </w:tc>
        <w:tc>
          <w:tcPr>
            <w:tcW w:w="1895" w:type="dxa"/>
            <w:vAlign w:val="center"/>
          </w:tcPr>
          <w:p w:rsidR="00FA36C3" w:rsidRPr="008736E1" w:rsidRDefault="00FA36C3" w:rsidP="003C175F">
            <w:pPr>
              <w:spacing w:after="0" w:line="240" w:lineRule="auto"/>
              <w:jc w:val="center"/>
              <w:rPr>
                <w:sz w:val="22"/>
              </w:rPr>
            </w:pPr>
            <w:r w:rsidRPr="008736E1">
              <w:rPr>
                <w:sz w:val="22"/>
              </w:rPr>
              <w:t>50</w:t>
            </w:r>
          </w:p>
        </w:tc>
        <w:tc>
          <w:tcPr>
            <w:tcW w:w="1606" w:type="dxa"/>
            <w:vAlign w:val="center"/>
          </w:tcPr>
          <w:p w:rsidR="00FA36C3" w:rsidRPr="008736E1" w:rsidRDefault="00FA36C3" w:rsidP="003C175F">
            <w:pPr>
              <w:spacing w:after="0" w:line="240" w:lineRule="auto"/>
              <w:jc w:val="center"/>
              <w:rPr>
                <w:sz w:val="22"/>
              </w:rPr>
            </w:pPr>
            <w:r w:rsidRPr="008736E1">
              <w:rPr>
                <w:sz w:val="22"/>
              </w:rPr>
              <w:t>-</w:t>
            </w:r>
          </w:p>
        </w:tc>
        <w:tc>
          <w:tcPr>
            <w:tcW w:w="2283" w:type="dxa"/>
          </w:tcPr>
          <w:p w:rsidR="00FA36C3" w:rsidRPr="008736E1" w:rsidRDefault="00FA36C3" w:rsidP="003C175F">
            <w:pPr>
              <w:spacing w:after="0" w:line="240" w:lineRule="auto"/>
              <w:rPr>
                <w:sz w:val="22"/>
              </w:rPr>
            </w:pPr>
            <w:r w:rsidRPr="008736E1">
              <w:rPr>
                <w:sz w:val="22"/>
              </w:rPr>
              <w:t>Примечание: отображены в соответствии со ст.65 Водного Кодекса РФ</w:t>
            </w:r>
          </w:p>
        </w:tc>
      </w:tr>
    </w:tbl>
    <w:p w:rsidR="00FA36C3" w:rsidRPr="00B1560B" w:rsidRDefault="00FA36C3" w:rsidP="003C175F">
      <w:pPr>
        <w:autoSpaceDE w:val="0"/>
        <w:autoSpaceDN w:val="0"/>
        <w:adjustRightInd w:val="0"/>
        <w:spacing w:after="0" w:line="240" w:lineRule="auto"/>
        <w:ind w:firstLine="720"/>
        <w:jc w:val="both"/>
        <w:rPr>
          <w:szCs w:val="24"/>
        </w:rPr>
      </w:pPr>
      <w:r w:rsidRPr="0033217B">
        <w:rPr>
          <w:szCs w:val="24"/>
        </w:rPr>
        <w:t xml:space="preserve">Согласно ст.106 Земельного кодекса РФ </w:t>
      </w:r>
      <w:proofErr w:type="spellStart"/>
      <w:r w:rsidRPr="0033217B">
        <w:rPr>
          <w:szCs w:val="24"/>
        </w:rPr>
        <w:t>водоохранные</w:t>
      </w:r>
      <w:proofErr w:type="spellEnd"/>
      <w:r w:rsidRPr="0033217B">
        <w:rPr>
          <w:szCs w:val="24"/>
        </w:rPr>
        <w:t xml:space="preserve"> зоны и прибрежные защитные полосы</w:t>
      </w:r>
      <w:r w:rsidRPr="00B1560B">
        <w:rPr>
          <w:szCs w:val="24"/>
        </w:rPr>
        <w:t xml:space="preserve"> являются видами зон с особыми условиями использования территории, которые возникают в силу федерального закона. Ввиду п.19 ст.106 Земельного кодекса РФ, в отношении вышеуказанных зон принятие решения об установлении или изменении не требуется. </w:t>
      </w:r>
    </w:p>
    <w:p w:rsidR="00FA36C3" w:rsidRPr="00B1560B" w:rsidRDefault="00FA36C3" w:rsidP="00F83A2A">
      <w:pPr>
        <w:autoSpaceDE w:val="0"/>
        <w:autoSpaceDN w:val="0"/>
        <w:adjustRightInd w:val="0"/>
        <w:spacing w:after="0" w:line="240" w:lineRule="auto"/>
        <w:ind w:firstLine="720"/>
        <w:jc w:val="both"/>
        <w:rPr>
          <w:szCs w:val="24"/>
        </w:rPr>
      </w:pPr>
      <w:r w:rsidRPr="00B1560B">
        <w:rPr>
          <w:szCs w:val="24"/>
        </w:rPr>
        <w:t xml:space="preserve">В границах </w:t>
      </w:r>
      <w:proofErr w:type="spellStart"/>
      <w:r w:rsidRPr="00B1560B">
        <w:rPr>
          <w:szCs w:val="24"/>
        </w:rPr>
        <w:t>водоохранных</w:t>
      </w:r>
      <w:proofErr w:type="spellEnd"/>
      <w:r w:rsidRPr="00B1560B">
        <w:rPr>
          <w:szCs w:val="24"/>
        </w:rPr>
        <w:t xml:space="preserve"> зон запрещаются (в соответствии с п.15 ст.65 Водного кодекса РФ):</w:t>
      </w:r>
    </w:p>
    <w:p w:rsidR="00FA36C3" w:rsidRPr="00B1560B" w:rsidRDefault="00FA36C3" w:rsidP="00F83A2A">
      <w:pPr>
        <w:spacing w:after="0" w:line="240" w:lineRule="auto"/>
        <w:ind w:firstLineChars="295" w:firstLine="708"/>
        <w:jc w:val="both"/>
        <w:rPr>
          <w:szCs w:val="24"/>
        </w:rPr>
      </w:pPr>
      <w:r w:rsidRPr="00B1560B">
        <w:rPr>
          <w:szCs w:val="24"/>
        </w:rPr>
        <w:t>1) использование сточных вод в целях повышения почвенного плодородия;</w:t>
      </w:r>
    </w:p>
    <w:p w:rsidR="00FA36C3" w:rsidRDefault="00FA36C3" w:rsidP="00FA36C3">
      <w:pPr>
        <w:autoSpaceDE w:val="0"/>
        <w:autoSpaceDN w:val="0"/>
        <w:adjustRightInd w:val="0"/>
        <w:spacing w:after="0" w:line="240" w:lineRule="auto"/>
        <w:ind w:firstLine="708"/>
        <w:jc w:val="both"/>
        <w:rPr>
          <w:szCs w:val="24"/>
        </w:rPr>
      </w:pPr>
      <w:r>
        <w:rPr>
          <w:szCs w:val="24"/>
        </w:rPr>
        <w:t xml:space="preserve">2)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(за исключением специализированных хранилищ аммиака, метанола, аммиачной селитры и нитрата калия на территориях морских портов, </w:t>
      </w:r>
      <w:r w:rsidRPr="0033217B">
        <w:rPr>
          <w:szCs w:val="24"/>
        </w:rPr>
        <w:t xml:space="preserve">перечень </w:t>
      </w:r>
      <w:r>
        <w:rPr>
          <w:szCs w:val="24"/>
        </w:rPr>
        <w:t xml:space="preserve">которых утверждается Правительством Российской Федерации, за пределами границ прибрежных защитных полос), пунктов захоронения радиоактивных отходов, а также загрязнение территории загрязняющими веществами, предельно допустимые концентрации которых в водах водных объектов </w:t>
      </w:r>
      <w:proofErr w:type="spellStart"/>
      <w:r>
        <w:rPr>
          <w:szCs w:val="24"/>
        </w:rPr>
        <w:t>рыбохозяйственного</w:t>
      </w:r>
      <w:proofErr w:type="spellEnd"/>
      <w:r>
        <w:rPr>
          <w:szCs w:val="24"/>
        </w:rPr>
        <w:t xml:space="preserve"> значения не установлены;</w:t>
      </w:r>
    </w:p>
    <w:p w:rsidR="00FA36C3" w:rsidRDefault="00FA36C3" w:rsidP="00FA36C3">
      <w:pPr>
        <w:autoSpaceDE w:val="0"/>
        <w:autoSpaceDN w:val="0"/>
        <w:adjustRightInd w:val="0"/>
        <w:spacing w:after="0" w:line="240" w:lineRule="auto"/>
        <w:ind w:firstLine="708"/>
        <w:jc w:val="both"/>
        <w:rPr>
          <w:szCs w:val="24"/>
        </w:rPr>
      </w:pPr>
      <w:r>
        <w:rPr>
          <w:szCs w:val="24"/>
        </w:rPr>
        <w:t>3) осуществление авиационных мер по борьбе с вредными организмами;</w:t>
      </w:r>
    </w:p>
    <w:p w:rsidR="00FA36C3" w:rsidRDefault="00FA36C3" w:rsidP="00FA36C3">
      <w:pPr>
        <w:autoSpaceDE w:val="0"/>
        <w:autoSpaceDN w:val="0"/>
        <w:adjustRightInd w:val="0"/>
        <w:spacing w:after="0" w:line="240" w:lineRule="auto"/>
        <w:ind w:firstLine="708"/>
        <w:jc w:val="both"/>
        <w:rPr>
          <w:szCs w:val="24"/>
        </w:rPr>
      </w:pPr>
      <w:r>
        <w:rPr>
          <w:szCs w:val="24"/>
        </w:rP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FA36C3" w:rsidRDefault="00FA36C3" w:rsidP="00FA36C3">
      <w:pPr>
        <w:autoSpaceDE w:val="0"/>
        <w:autoSpaceDN w:val="0"/>
        <w:adjustRightInd w:val="0"/>
        <w:spacing w:after="0" w:line="240" w:lineRule="auto"/>
        <w:ind w:firstLine="708"/>
        <w:jc w:val="both"/>
        <w:rPr>
          <w:szCs w:val="24"/>
        </w:rPr>
      </w:pPr>
      <w:r>
        <w:rPr>
          <w:szCs w:val="24"/>
        </w:rPr>
        <w:t>5)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FA36C3" w:rsidRDefault="00FA36C3" w:rsidP="00FA36C3">
      <w:pPr>
        <w:autoSpaceDE w:val="0"/>
        <w:autoSpaceDN w:val="0"/>
        <w:adjustRightInd w:val="0"/>
        <w:spacing w:after="0" w:line="240" w:lineRule="auto"/>
        <w:ind w:firstLine="708"/>
        <w:jc w:val="both"/>
        <w:rPr>
          <w:szCs w:val="24"/>
        </w:rPr>
      </w:pPr>
      <w:r>
        <w:rPr>
          <w:szCs w:val="24"/>
        </w:rPr>
        <w:t xml:space="preserve">6) хранение пестицидов и </w:t>
      </w:r>
      <w:proofErr w:type="spellStart"/>
      <w:r>
        <w:rPr>
          <w:szCs w:val="24"/>
        </w:rPr>
        <w:t>агрохимикатов</w:t>
      </w:r>
      <w:proofErr w:type="spellEnd"/>
      <w:r>
        <w:rPr>
          <w:szCs w:val="24"/>
        </w:rPr>
        <w:t xml:space="preserve"> (за исключением хранения </w:t>
      </w:r>
      <w:proofErr w:type="spellStart"/>
      <w:r>
        <w:rPr>
          <w:szCs w:val="24"/>
        </w:rPr>
        <w:t>агрохимикатов</w:t>
      </w:r>
      <w:proofErr w:type="spellEnd"/>
      <w:r>
        <w:rPr>
          <w:szCs w:val="24"/>
        </w:rPr>
        <w:t xml:space="preserve"> в специализированных хранилищах, размещенных на территориях морских портов за пределами границ прибрежных защитных полос), применение пестицидов и </w:t>
      </w:r>
      <w:proofErr w:type="spellStart"/>
      <w:r>
        <w:rPr>
          <w:szCs w:val="24"/>
        </w:rPr>
        <w:t>агрохимикатов</w:t>
      </w:r>
      <w:proofErr w:type="spellEnd"/>
      <w:r>
        <w:rPr>
          <w:szCs w:val="24"/>
        </w:rPr>
        <w:t>;</w:t>
      </w:r>
    </w:p>
    <w:p w:rsidR="00FA36C3" w:rsidRDefault="00FA36C3" w:rsidP="00FA36C3">
      <w:pPr>
        <w:autoSpaceDE w:val="0"/>
        <w:autoSpaceDN w:val="0"/>
        <w:adjustRightInd w:val="0"/>
        <w:spacing w:after="0" w:line="240" w:lineRule="auto"/>
        <w:ind w:firstLine="708"/>
        <w:jc w:val="both"/>
        <w:rPr>
          <w:szCs w:val="24"/>
        </w:rPr>
      </w:pPr>
      <w:r>
        <w:rPr>
          <w:szCs w:val="24"/>
        </w:rPr>
        <w:t>7) сброс сточных, в том числе дренажных, вод;</w:t>
      </w:r>
    </w:p>
    <w:p w:rsidR="00FA36C3" w:rsidRDefault="00FA36C3" w:rsidP="00FA36C3">
      <w:pPr>
        <w:autoSpaceDE w:val="0"/>
        <w:autoSpaceDN w:val="0"/>
        <w:adjustRightInd w:val="0"/>
        <w:spacing w:after="0" w:line="240" w:lineRule="auto"/>
        <w:ind w:firstLine="708"/>
        <w:jc w:val="both"/>
        <w:rPr>
          <w:szCs w:val="24"/>
        </w:rPr>
      </w:pPr>
      <w:r>
        <w:rPr>
          <w:szCs w:val="24"/>
        </w:rPr>
        <w:t xml:space="preserve">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w:t>
      </w:r>
      <w:r w:rsidRPr="008E5FAF">
        <w:rPr>
          <w:szCs w:val="24"/>
        </w:rPr>
        <w:t>статьей 19.1 За</w:t>
      </w:r>
      <w:r>
        <w:rPr>
          <w:szCs w:val="24"/>
        </w:rPr>
        <w:t>кона Российской Федерации от 21.02.1992 №2395-1 «О недрах»).</w:t>
      </w:r>
    </w:p>
    <w:p w:rsidR="00FA36C3" w:rsidRPr="00B1560B" w:rsidRDefault="00FA36C3" w:rsidP="00FA36C3">
      <w:pPr>
        <w:autoSpaceDE w:val="0"/>
        <w:autoSpaceDN w:val="0"/>
        <w:adjustRightInd w:val="0"/>
        <w:spacing w:after="0" w:line="240" w:lineRule="auto"/>
        <w:ind w:firstLine="720"/>
        <w:jc w:val="both"/>
        <w:rPr>
          <w:szCs w:val="24"/>
        </w:rPr>
      </w:pPr>
      <w:r w:rsidRPr="00B1560B">
        <w:rPr>
          <w:szCs w:val="24"/>
        </w:rPr>
        <w:t>В соответствии с п.17 ст.65 Водного кодекса РФ, наряду с установленными ч. 15 ст. 65 Водного кодекса РФ ограничениями, в границах прибрежных защитных полос запрещаются:</w:t>
      </w:r>
    </w:p>
    <w:p w:rsidR="00FA36C3" w:rsidRPr="00B1560B" w:rsidRDefault="00FA36C3" w:rsidP="00FA36C3">
      <w:pPr>
        <w:autoSpaceDE w:val="0"/>
        <w:autoSpaceDN w:val="0"/>
        <w:adjustRightInd w:val="0"/>
        <w:spacing w:after="0" w:line="240" w:lineRule="auto"/>
        <w:ind w:firstLine="720"/>
        <w:jc w:val="both"/>
        <w:rPr>
          <w:szCs w:val="24"/>
        </w:rPr>
      </w:pPr>
      <w:r w:rsidRPr="00B1560B">
        <w:rPr>
          <w:szCs w:val="24"/>
        </w:rPr>
        <w:t>1) распашка земель;</w:t>
      </w:r>
    </w:p>
    <w:p w:rsidR="00FA36C3" w:rsidRPr="00B1560B" w:rsidRDefault="00FA36C3" w:rsidP="00FA36C3">
      <w:pPr>
        <w:autoSpaceDE w:val="0"/>
        <w:autoSpaceDN w:val="0"/>
        <w:adjustRightInd w:val="0"/>
        <w:spacing w:after="0" w:line="240" w:lineRule="auto"/>
        <w:ind w:firstLine="720"/>
        <w:jc w:val="both"/>
        <w:rPr>
          <w:szCs w:val="24"/>
        </w:rPr>
      </w:pPr>
      <w:r w:rsidRPr="00B1560B">
        <w:rPr>
          <w:szCs w:val="24"/>
        </w:rPr>
        <w:t>2) размещение отвалов размываемых грунтов;</w:t>
      </w:r>
    </w:p>
    <w:p w:rsidR="00FA36C3" w:rsidRPr="00B1560B" w:rsidRDefault="00FA36C3" w:rsidP="00FA36C3">
      <w:pPr>
        <w:autoSpaceDE w:val="0"/>
        <w:autoSpaceDN w:val="0"/>
        <w:adjustRightInd w:val="0"/>
        <w:spacing w:after="0" w:line="240" w:lineRule="auto"/>
        <w:ind w:firstLine="720"/>
        <w:jc w:val="both"/>
        <w:rPr>
          <w:szCs w:val="24"/>
        </w:rPr>
      </w:pPr>
      <w:r w:rsidRPr="00B1560B">
        <w:rPr>
          <w:szCs w:val="24"/>
        </w:rPr>
        <w:t>3) выпас сельскохозяйственных животных и организация для них летних лагерей, ванн.</w:t>
      </w:r>
    </w:p>
    <w:p w:rsidR="00FA36C3" w:rsidRPr="00B1560B" w:rsidRDefault="00FA36C3" w:rsidP="00FA36C3">
      <w:pPr>
        <w:autoSpaceDE w:val="0"/>
        <w:autoSpaceDN w:val="0"/>
        <w:adjustRightInd w:val="0"/>
        <w:spacing w:after="0" w:line="240" w:lineRule="auto"/>
        <w:ind w:firstLine="720"/>
        <w:jc w:val="both"/>
        <w:rPr>
          <w:szCs w:val="24"/>
        </w:rPr>
      </w:pPr>
      <w:r w:rsidRPr="00B1560B">
        <w:rPr>
          <w:szCs w:val="24"/>
        </w:rPr>
        <w:t xml:space="preserve">В границах </w:t>
      </w:r>
      <w:proofErr w:type="spellStart"/>
      <w:r w:rsidRPr="00B1560B">
        <w:rPr>
          <w:szCs w:val="24"/>
        </w:rPr>
        <w:t>водоохранных</w:t>
      </w:r>
      <w:proofErr w:type="spellEnd"/>
      <w:r w:rsidRPr="00B1560B">
        <w:rPr>
          <w:szCs w:val="24"/>
        </w:rPr>
        <w:t xml:space="preserve"> зон допускаются (п.16 ст.65 Водного кодекса РФ):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w:t>
      </w:r>
    </w:p>
    <w:p w:rsidR="00FA36C3" w:rsidRPr="00B1560B" w:rsidRDefault="00FA36C3" w:rsidP="00FA36C3">
      <w:pPr>
        <w:widowControl w:val="0"/>
        <w:autoSpaceDE w:val="0"/>
        <w:autoSpaceDN w:val="0"/>
        <w:spacing w:after="0" w:line="240" w:lineRule="auto"/>
        <w:ind w:firstLine="540"/>
        <w:jc w:val="both"/>
        <w:rPr>
          <w:szCs w:val="24"/>
        </w:rPr>
      </w:pPr>
      <w:r w:rsidRPr="00B1560B">
        <w:rPr>
          <w:szCs w:val="24"/>
        </w:rPr>
        <w:t>Под сооружениями, обеспечивающими охрану водных объектов от загрязнения, засорения, заиления и истощения вод, понимаются:</w:t>
      </w:r>
    </w:p>
    <w:p w:rsidR="00FA36C3" w:rsidRPr="00B1560B" w:rsidRDefault="00FA36C3" w:rsidP="00FA36C3">
      <w:pPr>
        <w:widowControl w:val="0"/>
        <w:autoSpaceDE w:val="0"/>
        <w:autoSpaceDN w:val="0"/>
        <w:spacing w:after="0" w:line="240" w:lineRule="auto"/>
        <w:ind w:firstLine="540"/>
        <w:jc w:val="both"/>
        <w:rPr>
          <w:szCs w:val="24"/>
        </w:rPr>
      </w:pPr>
      <w:bookmarkStart w:id="30" w:name="P994"/>
      <w:bookmarkEnd w:id="30"/>
      <w:r w:rsidRPr="00B1560B">
        <w:rPr>
          <w:szCs w:val="24"/>
        </w:rPr>
        <w:t>1) централизованные системы водоотведения (канализации), централизованные ливневые системы водоотведения;</w:t>
      </w:r>
    </w:p>
    <w:p w:rsidR="00FA36C3" w:rsidRPr="00B1560B" w:rsidRDefault="00FA36C3" w:rsidP="00FA36C3">
      <w:pPr>
        <w:widowControl w:val="0"/>
        <w:autoSpaceDE w:val="0"/>
        <w:autoSpaceDN w:val="0"/>
        <w:spacing w:after="0" w:line="240" w:lineRule="auto"/>
        <w:ind w:firstLine="540"/>
        <w:jc w:val="both"/>
        <w:rPr>
          <w:szCs w:val="24"/>
        </w:rPr>
      </w:pPr>
      <w:r w:rsidRPr="00B1560B">
        <w:rPr>
          <w:szCs w:val="24"/>
        </w:rPr>
        <w:t>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rsidR="00FA36C3" w:rsidRPr="00B1560B" w:rsidRDefault="00FA36C3" w:rsidP="00FA36C3">
      <w:pPr>
        <w:widowControl w:val="0"/>
        <w:autoSpaceDE w:val="0"/>
        <w:autoSpaceDN w:val="0"/>
        <w:spacing w:after="0" w:line="240" w:lineRule="auto"/>
        <w:ind w:firstLine="540"/>
        <w:jc w:val="both"/>
        <w:rPr>
          <w:szCs w:val="24"/>
        </w:rPr>
      </w:pPr>
      <w:r w:rsidRPr="00B1560B">
        <w:rPr>
          <w:szCs w:val="24"/>
        </w:rPr>
        <w:t xml:space="preserve">3)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w:t>
      </w:r>
      <w:bookmarkStart w:id="31" w:name="_Hlk129079641"/>
      <w:r w:rsidRPr="00B1560B">
        <w:rPr>
          <w:szCs w:val="24"/>
        </w:rPr>
        <w:t>Водного кодекса</w:t>
      </w:r>
      <w:bookmarkEnd w:id="31"/>
      <w:r w:rsidRPr="00B1560B">
        <w:rPr>
          <w:szCs w:val="24"/>
        </w:rPr>
        <w:t xml:space="preserve"> РФ;</w:t>
      </w:r>
    </w:p>
    <w:p w:rsidR="00FA36C3" w:rsidRPr="00B1560B" w:rsidRDefault="00FA36C3" w:rsidP="00FA36C3">
      <w:pPr>
        <w:widowControl w:val="0"/>
        <w:autoSpaceDE w:val="0"/>
        <w:autoSpaceDN w:val="0"/>
        <w:spacing w:after="0" w:line="240" w:lineRule="auto"/>
        <w:ind w:firstLine="540"/>
        <w:jc w:val="both"/>
        <w:rPr>
          <w:szCs w:val="24"/>
        </w:rPr>
      </w:pPr>
      <w:r w:rsidRPr="00B1560B">
        <w:rPr>
          <w:szCs w:val="24"/>
        </w:rPr>
        <w:t>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rsidR="00FA36C3" w:rsidRPr="00B1560B" w:rsidRDefault="00FA36C3" w:rsidP="00FA36C3">
      <w:pPr>
        <w:widowControl w:val="0"/>
        <w:autoSpaceDE w:val="0"/>
        <w:autoSpaceDN w:val="0"/>
        <w:spacing w:after="0" w:line="240" w:lineRule="auto"/>
        <w:ind w:firstLine="540"/>
        <w:jc w:val="both"/>
        <w:rPr>
          <w:szCs w:val="24"/>
        </w:rPr>
      </w:pPr>
      <w:r w:rsidRPr="00B1560B">
        <w:rPr>
          <w:szCs w:val="24"/>
        </w:rPr>
        <w:t>5) сооружения, обеспечивающие защиту водных объектов и прилегающих к ним территорий от разливов нефти и нефтепродуктов и иного негативного воздействия на окружающую среду.</w:t>
      </w:r>
    </w:p>
    <w:p w:rsidR="00FA36C3" w:rsidRPr="00B1560B" w:rsidRDefault="00FA36C3" w:rsidP="00FA36C3">
      <w:pPr>
        <w:autoSpaceDE w:val="0"/>
        <w:autoSpaceDN w:val="0"/>
        <w:adjustRightInd w:val="0"/>
        <w:spacing w:after="0" w:line="240" w:lineRule="auto"/>
        <w:ind w:firstLine="709"/>
        <w:jc w:val="both"/>
        <w:rPr>
          <w:szCs w:val="24"/>
        </w:rPr>
      </w:pPr>
      <w:r w:rsidRPr="00B1560B">
        <w:rPr>
          <w:szCs w:val="24"/>
        </w:rPr>
        <w:t xml:space="preserve">В отношении территорий ведения гражданами садоводства или огородничества для собственных нужд, размещенных в границах </w:t>
      </w:r>
      <w:proofErr w:type="spellStart"/>
      <w:r w:rsidRPr="00B1560B">
        <w:rPr>
          <w:szCs w:val="24"/>
        </w:rPr>
        <w:t>водоохранных</w:t>
      </w:r>
      <w:proofErr w:type="spellEnd"/>
      <w:r w:rsidRPr="00B1560B">
        <w:rPr>
          <w:szCs w:val="24"/>
        </w:rPr>
        <w:t xml:space="preserve"> зон и не оборудованных сооружениями для очистки сточных вод, до момента их оборудования такими сооружениями и (или) подключения к системам, указанным в </w:t>
      </w:r>
      <w:hyperlink r:id="rId17" w:anchor="P994" w:history="1">
        <w:r w:rsidRPr="00B1560B">
          <w:rPr>
            <w:szCs w:val="24"/>
          </w:rPr>
          <w:t>пункте 1 части 16</w:t>
        </w:r>
      </w:hyperlink>
      <w:r w:rsidRPr="00B1560B">
        <w:rPr>
          <w:szCs w:val="24"/>
        </w:rPr>
        <w:t xml:space="preserve"> Водного кодекса РФ,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rsidR="00FA36C3" w:rsidRPr="00B1560B" w:rsidRDefault="00FA36C3" w:rsidP="00FA36C3">
      <w:pPr>
        <w:widowControl w:val="0"/>
        <w:autoSpaceDE w:val="0"/>
        <w:autoSpaceDN w:val="0"/>
        <w:spacing w:after="0" w:line="240" w:lineRule="auto"/>
        <w:ind w:firstLine="539"/>
        <w:jc w:val="both"/>
        <w:rPr>
          <w:szCs w:val="24"/>
        </w:rPr>
      </w:pPr>
      <w:r w:rsidRPr="00B1560B">
        <w:rPr>
          <w:szCs w:val="24"/>
        </w:rPr>
        <w:t xml:space="preserve">На территориях, расположенных в границах </w:t>
      </w:r>
      <w:proofErr w:type="spellStart"/>
      <w:r w:rsidRPr="00B1560B">
        <w:rPr>
          <w:szCs w:val="24"/>
        </w:rPr>
        <w:t>водоохранных</w:t>
      </w:r>
      <w:proofErr w:type="spellEnd"/>
      <w:r w:rsidRPr="00B1560B">
        <w:rPr>
          <w:szCs w:val="24"/>
        </w:rPr>
        <w:t xml:space="preserve"> зон и занятых защитными лесами, особо защитными участками лесов, наряду с ограничениями, установленными </w:t>
      </w:r>
      <w:hyperlink r:id="rId18" w:anchor="P977" w:history="1">
        <w:r w:rsidRPr="00B1560B">
          <w:rPr>
            <w:szCs w:val="24"/>
          </w:rPr>
          <w:t>частью 15</w:t>
        </w:r>
      </w:hyperlink>
      <w:r w:rsidRPr="00B1560B">
        <w:rPr>
          <w:szCs w:val="24"/>
        </w:rPr>
        <w:t xml:space="preserve"> статьи 65 Водного кодекса РФ, действуют ограничения, предусмотренные установленными лесным законодательством правовым режимом защитных лесов, правовым режимом особо защитных участков лесов.</w:t>
      </w:r>
    </w:p>
    <w:p w:rsidR="00FA36C3" w:rsidRPr="00B1560B" w:rsidRDefault="00FA36C3" w:rsidP="00FA36C3">
      <w:pPr>
        <w:widowControl w:val="0"/>
        <w:autoSpaceDE w:val="0"/>
        <w:autoSpaceDN w:val="0"/>
        <w:spacing w:after="0" w:line="240" w:lineRule="auto"/>
        <w:ind w:firstLine="539"/>
        <w:jc w:val="both"/>
        <w:rPr>
          <w:szCs w:val="24"/>
        </w:rPr>
      </w:pPr>
      <w:r w:rsidRPr="00B1560B">
        <w:rPr>
          <w:szCs w:val="24"/>
        </w:rPr>
        <w:t xml:space="preserve">Строительство, реконструкция и эксплуатация специализированных хранилищ </w:t>
      </w:r>
      <w:proofErr w:type="spellStart"/>
      <w:r w:rsidRPr="00B1560B">
        <w:rPr>
          <w:szCs w:val="24"/>
        </w:rPr>
        <w:t>агрохимикатов</w:t>
      </w:r>
      <w:proofErr w:type="spellEnd"/>
      <w:r>
        <w:rPr>
          <w:szCs w:val="24"/>
        </w:rPr>
        <w:t>, аммиака, метанола, аммиачной селитры и нитрата калия</w:t>
      </w:r>
      <w:r w:rsidRPr="00B1560B">
        <w:rPr>
          <w:szCs w:val="24"/>
        </w:rPr>
        <w:t xml:space="preserve"> допускаются при условии оборудования таких хранилищ сооружениями и системами, предотвращающими загрязнение водных объектов.</w:t>
      </w:r>
    </w:p>
    <w:p w:rsidR="00FA36C3" w:rsidRDefault="00FA36C3" w:rsidP="00FA36C3">
      <w:pPr>
        <w:pStyle w:val="afffb"/>
        <w:ind w:firstLine="567"/>
        <w:rPr>
          <w:color w:val="000000"/>
          <w:u w:val="single"/>
          <w:lang w:val="ru-RU"/>
        </w:rPr>
      </w:pPr>
    </w:p>
    <w:p w:rsidR="00FA36C3" w:rsidRPr="004C2CD6" w:rsidRDefault="00FA36C3" w:rsidP="00FA36C3">
      <w:pPr>
        <w:pStyle w:val="afffb"/>
        <w:ind w:firstLine="567"/>
        <w:jc w:val="center"/>
        <w:rPr>
          <w:color w:val="000000"/>
          <w:u w:val="single"/>
          <w:lang w:val="ru-RU"/>
        </w:rPr>
      </w:pPr>
      <w:r w:rsidRPr="004C2CD6">
        <w:rPr>
          <w:color w:val="000000"/>
          <w:u w:val="single"/>
          <w:lang w:val="ru-RU"/>
        </w:rPr>
        <w:t>Береговая полоса</w:t>
      </w:r>
    </w:p>
    <w:p w:rsidR="00FA36C3" w:rsidRPr="001C5316" w:rsidRDefault="00FA36C3" w:rsidP="00FA36C3">
      <w:pPr>
        <w:spacing w:after="0" w:line="240" w:lineRule="auto"/>
        <w:ind w:firstLine="567"/>
        <w:jc w:val="both"/>
        <w:rPr>
          <w:color w:val="000000"/>
        </w:rPr>
      </w:pPr>
      <w:r w:rsidRPr="001C5316">
        <w:rPr>
          <w:color w:val="000000"/>
        </w:rPr>
        <w:t>Согласно ст. 6 Водного кодекса РФ, полоса земли вдоль береговой линии (границы водного объекта) водного объекта общего пользования (береговая полоса) предназначается для общего пользования. Ширина береговой полосы водных объектов общего пользования составляет двадцать метров, за исключением береговой полосы каналов, а также рек и ручьев, протяженность которых от истока до устья не более чем десять километров. Ширина береговой полосы каналов, а также рек и ручьев, протяженность которых от истока до устья не более чем десять километров, составляет пять метров. 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и спортивного рыболовства и причаливания плавучих средств.</w:t>
      </w:r>
      <w:r w:rsidRPr="001C5316">
        <w:rPr>
          <w:color w:val="000000"/>
          <w:vertAlign w:val="superscript"/>
        </w:rPr>
        <w:footnoteReference w:id="1"/>
      </w:r>
    </w:p>
    <w:p w:rsidR="00FA36C3" w:rsidRPr="001C5316" w:rsidRDefault="00FA36C3" w:rsidP="00FA36C3">
      <w:pPr>
        <w:spacing w:after="0" w:line="240" w:lineRule="auto"/>
        <w:ind w:firstLine="567"/>
        <w:jc w:val="both"/>
        <w:rPr>
          <w:color w:val="000000"/>
        </w:rPr>
      </w:pPr>
      <w:r w:rsidRPr="001C5316">
        <w:rPr>
          <w:color w:val="000000"/>
        </w:rPr>
        <w:t>Запрещается приватизация земельных участков в пределах береговой полосы, установленной в соответствии с Водным кодексом Российской Федерации, а также земельных участков, на которых находятся пруды, обводненные карьеры, в границах территорий общего пользования.</w:t>
      </w:r>
    </w:p>
    <w:p w:rsidR="00FA36C3" w:rsidRPr="001C5316" w:rsidRDefault="00FA36C3" w:rsidP="00FA36C3">
      <w:pPr>
        <w:spacing w:after="0" w:line="240" w:lineRule="auto"/>
        <w:ind w:firstLine="567"/>
        <w:jc w:val="both"/>
        <w:rPr>
          <w:color w:val="000000"/>
        </w:rPr>
      </w:pPr>
      <w:r w:rsidRPr="001C5316">
        <w:rPr>
          <w:color w:val="000000"/>
        </w:rPr>
        <w:t xml:space="preserve">Необходимо установление </w:t>
      </w:r>
      <w:proofErr w:type="spellStart"/>
      <w:r w:rsidRPr="001C5316">
        <w:rPr>
          <w:color w:val="000000"/>
        </w:rPr>
        <w:t>водоохранных</w:t>
      </w:r>
      <w:proofErr w:type="spellEnd"/>
      <w:r w:rsidRPr="001C5316">
        <w:rPr>
          <w:color w:val="000000"/>
        </w:rPr>
        <w:t xml:space="preserve"> зон и прибрежных защитных полос для рек Пензенской области, соблюдение </w:t>
      </w:r>
      <w:proofErr w:type="spellStart"/>
      <w:r w:rsidRPr="001C5316">
        <w:rPr>
          <w:color w:val="000000"/>
        </w:rPr>
        <w:t>водоохранного</w:t>
      </w:r>
      <w:proofErr w:type="spellEnd"/>
      <w:r w:rsidRPr="001C5316">
        <w:rPr>
          <w:color w:val="000000"/>
        </w:rPr>
        <w:t xml:space="preserve"> законодательства при освоении прибрежных территорий. </w:t>
      </w:r>
    </w:p>
    <w:p w:rsidR="00FA36C3" w:rsidRDefault="00FA36C3" w:rsidP="00FA36C3">
      <w:pPr>
        <w:pStyle w:val="afffb"/>
        <w:ind w:firstLine="567"/>
        <w:rPr>
          <w:color w:val="000000"/>
          <w:u w:val="single"/>
          <w:lang w:val="ru-RU"/>
        </w:rPr>
      </w:pPr>
    </w:p>
    <w:p w:rsidR="00FA36C3" w:rsidRPr="00A409BB" w:rsidRDefault="00FA36C3" w:rsidP="00FA36C3">
      <w:pPr>
        <w:pStyle w:val="ConsPlusTitle"/>
        <w:ind w:firstLine="709"/>
        <w:jc w:val="center"/>
        <w:rPr>
          <w:rFonts w:ascii="Times New Roman" w:hAnsi="Times New Roman" w:cs="Times New Roman"/>
          <w:b w:val="0"/>
          <w:i/>
          <w:iCs/>
          <w:sz w:val="24"/>
          <w:szCs w:val="24"/>
          <w:u w:val="single"/>
          <w:lang w:eastAsia="ru-RU"/>
        </w:rPr>
      </w:pPr>
      <w:r w:rsidRPr="00A409BB">
        <w:rPr>
          <w:rFonts w:ascii="Times New Roman" w:hAnsi="Times New Roman" w:cs="Times New Roman"/>
          <w:b w:val="0"/>
          <w:i/>
          <w:iCs/>
          <w:sz w:val="24"/>
          <w:szCs w:val="24"/>
          <w:u w:val="single"/>
          <w:lang w:eastAsia="ru-RU"/>
        </w:rPr>
        <w:t>Зона санитарной охраны источников питьевого и хозяйственно-бытового водоснабжения</w:t>
      </w:r>
    </w:p>
    <w:p w:rsidR="00FA36C3" w:rsidRPr="001C5316" w:rsidRDefault="00FA36C3" w:rsidP="00FA36C3">
      <w:pPr>
        <w:autoSpaceDE w:val="0"/>
        <w:autoSpaceDN w:val="0"/>
        <w:adjustRightInd w:val="0"/>
        <w:spacing w:after="0" w:line="240" w:lineRule="auto"/>
        <w:ind w:firstLine="567"/>
        <w:jc w:val="both"/>
        <w:rPr>
          <w:color w:val="000000"/>
        </w:rPr>
      </w:pPr>
      <w:r w:rsidRPr="001C5316">
        <w:rPr>
          <w:color w:val="000000"/>
        </w:rPr>
        <w:t xml:space="preserve">В соответствии со ст.43 Водного кодекса РФ от 03.06.2006 №74-ФЗ (с последующими изменениями) для водных объектов, используемых для целей питьевого и хозяйственно-бытового водоснабжения, устанавливаются зоны санитарной охраны в соответствии с законодательством о санитарно-эпидемиологическом благополучии населения. В зонах санитарной охраны источников питьевого водоснабжения осуществление деятельности и отведение территории для жилищного строительства, строительства промышленных объектов и объектов сельскохозяйственного назначения запрещаются или ограничиваются в случаях и в порядке, которые установлены санитарными правилами и нормами в соответствии с законодательством о санитарно-эпидемиологическом благополучии населения. В границе зоны санитарной охраны источников питьевого и хозяйственно-бытового водоснабжения в водные объекты запрещается сброс сточных, в том числе дренажных вод. </w:t>
      </w:r>
    </w:p>
    <w:p w:rsidR="00FA36C3" w:rsidRPr="001C5316" w:rsidRDefault="00FA36C3" w:rsidP="00FA36C3">
      <w:pPr>
        <w:autoSpaceDE w:val="0"/>
        <w:autoSpaceDN w:val="0"/>
        <w:adjustRightInd w:val="0"/>
        <w:spacing w:after="0" w:line="240" w:lineRule="auto"/>
        <w:ind w:firstLine="567"/>
        <w:jc w:val="both"/>
        <w:rPr>
          <w:color w:val="000000"/>
        </w:rPr>
      </w:pPr>
      <w:r w:rsidRPr="001C5316">
        <w:rPr>
          <w:color w:val="000000"/>
        </w:rPr>
        <w:t>Постановлением Главного государственного санитарного врача РФ от 14.03.2002 №10 вводятся в действие санитарные правила и нормы (далее - СанПиН) «Зоны санитарной охраны источников водоснабжения и водопроводов питьевого назначения» СанПиН 2.1.4.1110-02. (документ утрачивает силу с 01.01.2025 в связи с изданием Постановления Главного государственного санитарного врача от 28.01.2021 №3</w:t>
      </w:r>
      <w:proofErr w:type="gramStart"/>
      <w:r w:rsidRPr="001C5316">
        <w:rPr>
          <w:color w:val="000000"/>
        </w:rPr>
        <w:t>)</w:t>
      </w:r>
      <w:r w:rsidRPr="001C5316">
        <w:rPr>
          <w:color w:val="000000"/>
          <w:vertAlign w:val="superscript"/>
        </w:rPr>
        <w:t xml:space="preserve"> </w:t>
      </w:r>
      <w:r w:rsidRPr="001C5316">
        <w:rPr>
          <w:color w:val="000000"/>
          <w:vertAlign w:val="superscript"/>
        </w:rPr>
        <w:footnoteReference w:id="2"/>
      </w:r>
      <w:r w:rsidRPr="001C5316">
        <w:rPr>
          <w:color w:val="000000"/>
        </w:rPr>
        <w:t>.</w:t>
      </w:r>
      <w:proofErr w:type="gramEnd"/>
      <w:r w:rsidRPr="001C5316">
        <w:rPr>
          <w:color w:val="000000"/>
        </w:rPr>
        <w:t xml:space="preserve"> Данные санитарные правила и нормы определяют санитарно-эпидемиологические требования к организации и эксплуатации зон санитарной охраны источников водоснабжения и водопроводов питьевого назначения (далее - ЗСО). </w:t>
      </w:r>
    </w:p>
    <w:p w:rsidR="00FA36C3" w:rsidRPr="001C5316" w:rsidRDefault="00FA36C3" w:rsidP="00FA36C3">
      <w:pPr>
        <w:autoSpaceDE w:val="0"/>
        <w:autoSpaceDN w:val="0"/>
        <w:adjustRightInd w:val="0"/>
        <w:spacing w:after="0" w:line="240" w:lineRule="auto"/>
        <w:ind w:firstLine="567"/>
        <w:jc w:val="both"/>
        <w:rPr>
          <w:color w:val="000000"/>
        </w:rPr>
      </w:pPr>
      <w:r w:rsidRPr="001C5316">
        <w:rPr>
          <w:color w:val="000000"/>
        </w:rPr>
        <w:t xml:space="preserve">Основной целью создания и обеспечения режима в ЗСО является санитарная охрана от загрязнения источников водоснабжения и водопроводных сооружений, а также территорий, на которых они расположены. </w:t>
      </w:r>
    </w:p>
    <w:p w:rsidR="00FA36C3" w:rsidRPr="001C5316" w:rsidRDefault="00FA36C3" w:rsidP="00FA36C3">
      <w:pPr>
        <w:autoSpaceDE w:val="0"/>
        <w:autoSpaceDN w:val="0"/>
        <w:adjustRightInd w:val="0"/>
        <w:spacing w:after="0" w:line="240" w:lineRule="auto"/>
        <w:ind w:firstLine="567"/>
        <w:jc w:val="both"/>
        <w:rPr>
          <w:color w:val="000000"/>
        </w:rPr>
      </w:pPr>
      <w:r w:rsidRPr="001C5316">
        <w:rPr>
          <w:color w:val="000000"/>
        </w:rPr>
        <w:t xml:space="preserve">Зоны санитарной охраны организуются в составе трех поясов. Первый пояс (строгого режима) включает территорию расположения водозаборов, площадок всех водопроводных сооружений. Его назначение – защита места забора и водозаборных сооружений от случайного или умышленного загрязнения и повреждения. Второй и третий пояса (пояса ограничений) включают территорию, предназначенную для предупреждения загрязнения воды источников водоснабжения. </w:t>
      </w:r>
    </w:p>
    <w:p w:rsidR="00FA36C3" w:rsidRPr="001C5316" w:rsidRDefault="00FA36C3" w:rsidP="00FA36C3">
      <w:pPr>
        <w:autoSpaceDE w:val="0"/>
        <w:autoSpaceDN w:val="0"/>
        <w:adjustRightInd w:val="0"/>
        <w:spacing w:after="0" w:line="240" w:lineRule="auto"/>
        <w:ind w:firstLine="567"/>
        <w:jc w:val="both"/>
        <w:rPr>
          <w:color w:val="000000"/>
        </w:rPr>
      </w:pPr>
      <w:r w:rsidRPr="001C5316">
        <w:rPr>
          <w:color w:val="000000"/>
        </w:rPr>
        <w:t xml:space="preserve">Санитарная охрана водоводов обеспечивается санитарно-защитной полосой. </w:t>
      </w:r>
    </w:p>
    <w:p w:rsidR="00FA36C3" w:rsidRPr="001C5316" w:rsidRDefault="00FA36C3" w:rsidP="00FA36C3">
      <w:pPr>
        <w:autoSpaceDE w:val="0"/>
        <w:autoSpaceDN w:val="0"/>
        <w:adjustRightInd w:val="0"/>
        <w:spacing w:after="0" w:line="240" w:lineRule="auto"/>
        <w:ind w:firstLine="567"/>
        <w:jc w:val="both"/>
        <w:rPr>
          <w:color w:val="000000"/>
        </w:rPr>
      </w:pPr>
      <w:r w:rsidRPr="001C5316">
        <w:rPr>
          <w:color w:val="000000"/>
        </w:rPr>
        <w:t xml:space="preserve">В каждом из трех поясов, а также в пределах санитарно-защитной полосы, соответственно их назначению, устанавливается специальный режим и определяется комплекс мероприятий, направленных на предупреждение ухудшения качества воды. </w:t>
      </w:r>
    </w:p>
    <w:p w:rsidR="00FA36C3" w:rsidRPr="004C2CD6" w:rsidRDefault="00FA36C3" w:rsidP="00FA36C3">
      <w:pPr>
        <w:pStyle w:val="afffb"/>
        <w:ind w:firstLine="567"/>
        <w:rPr>
          <w:b/>
          <w:i/>
          <w:color w:val="000000"/>
          <w:lang w:val="ru-RU"/>
        </w:rPr>
      </w:pPr>
      <w:r w:rsidRPr="004C2CD6">
        <w:rPr>
          <w:b/>
          <w:i/>
          <w:color w:val="000000"/>
          <w:lang w:val="ru-RU"/>
        </w:rPr>
        <w:t>Определение границ поясов ЗСО подземного источника</w:t>
      </w:r>
    </w:p>
    <w:p w:rsidR="00FA36C3" w:rsidRPr="001C5316" w:rsidRDefault="00FA36C3" w:rsidP="00FA36C3">
      <w:pPr>
        <w:spacing w:after="0" w:line="240" w:lineRule="auto"/>
        <w:ind w:firstLine="567"/>
        <w:jc w:val="both"/>
        <w:rPr>
          <w:color w:val="000000"/>
        </w:rPr>
      </w:pPr>
      <w:r w:rsidRPr="001C5316">
        <w:rPr>
          <w:i/>
          <w:color w:val="000000"/>
        </w:rPr>
        <w:t>Граница первого пояса</w:t>
      </w:r>
      <w:r w:rsidRPr="001C5316">
        <w:rPr>
          <w:color w:val="000000"/>
        </w:rPr>
        <w:t xml:space="preserve"> ЗСО устанавливается на расстоянии не менее 30 м от водозабора – при использовании защищенных подземных вод и на расстоянии не менее 50 м – при использовании недостаточно защищенных подземных вод. Граница первого пояса ЗСО группы подземных водозаборов должна находится не менее 30 и 50 м от крайних скважин.</w:t>
      </w:r>
    </w:p>
    <w:p w:rsidR="00FA36C3" w:rsidRPr="001C5316" w:rsidRDefault="00FA36C3" w:rsidP="00FA36C3">
      <w:pPr>
        <w:autoSpaceDE w:val="0"/>
        <w:autoSpaceDN w:val="0"/>
        <w:adjustRightInd w:val="0"/>
        <w:spacing w:after="0" w:line="240" w:lineRule="auto"/>
        <w:ind w:firstLine="567"/>
        <w:jc w:val="both"/>
        <w:rPr>
          <w:rFonts w:eastAsia="Calibri"/>
          <w:color w:val="000000"/>
          <w:lang w:eastAsia="en-US"/>
        </w:rPr>
      </w:pPr>
      <w:r w:rsidRPr="001C5316">
        <w:rPr>
          <w:rFonts w:eastAsia="Calibri"/>
          <w:i/>
          <w:color w:val="000000"/>
          <w:lang w:eastAsia="en-US"/>
        </w:rPr>
        <w:t>Граница второго пояса</w:t>
      </w:r>
      <w:r w:rsidRPr="001C5316">
        <w:rPr>
          <w:rFonts w:eastAsia="Calibri"/>
          <w:color w:val="000000"/>
          <w:lang w:eastAsia="en-US"/>
        </w:rPr>
        <w:t xml:space="preserve"> ЗСО определяется гидродинамическими расчетами исходя из условий, что микробное загрязнение, поступающее в водоносный пласт за пределами второго пояса, не достигает водозабора.</w:t>
      </w:r>
    </w:p>
    <w:p w:rsidR="00FA36C3" w:rsidRPr="001C5316" w:rsidRDefault="00FA36C3" w:rsidP="00FA36C3">
      <w:pPr>
        <w:autoSpaceDE w:val="0"/>
        <w:autoSpaceDN w:val="0"/>
        <w:adjustRightInd w:val="0"/>
        <w:spacing w:after="0" w:line="240" w:lineRule="auto"/>
        <w:ind w:firstLine="567"/>
        <w:jc w:val="both"/>
        <w:rPr>
          <w:rFonts w:eastAsia="Calibri"/>
          <w:color w:val="000000"/>
          <w:lang w:eastAsia="en-US"/>
        </w:rPr>
      </w:pPr>
      <w:r w:rsidRPr="001C5316">
        <w:rPr>
          <w:rFonts w:eastAsia="Calibri"/>
          <w:i/>
          <w:color w:val="000000"/>
          <w:lang w:eastAsia="en-US"/>
        </w:rPr>
        <w:t>Граница третьего пояса</w:t>
      </w:r>
      <w:r w:rsidRPr="001C5316">
        <w:rPr>
          <w:rFonts w:eastAsia="Calibri"/>
          <w:color w:val="000000"/>
          <w:lang w:eastAsia="en-US"/>
        </w:rPr>
        <w:t xml:space="preserve"> ЗСО, предназначенного для защиты водоносного пласта от химических загрязнений, также определяется гидродинамическими расчетами. </w:t>
      </w:r>
    </w:p>
    <w:p w:rsidR="00FA36C3" w:rsidRPr="001C5316" w:rsidRDefault="00FA36C3" w:rsidP="00FA36C3">
      <w:pPr>
        <w:autoSpaceDE w:val="0"/>
        <w:autoSpaceDN w:val="0"/>
        <w:adjustRightInd w:val="0"/>
        <w:ind w:firstLine="567"/>
        <w:jc w:val="both"/>
        <w:rPr>
          <w:rFonts w:eastAsia="Calibri"/>
          <w:color w:val="000000"/>
          <w:lang w:eastAsia="en-US"/>
        </w:rPr>
      </w:pPr>
      <w:r w:rsidRPr="001C5316">
        <w:rPr>
          <w:rFonts w:eastAsia="Calibri"/>
          <w:color w:val="000000"/>
          <w:lang w:eastAsia="en-US"/>
        </w:rPr>
        <w:t>Определение границ второго и третьего поясов ЗСО подземных источников водоснабжения для различных гидрогеологических условий проводится в соответствии с методиками гидрогеологических расчетов.</w:t>
      </w:r>
    </w:p>
    <w:p w:rsidR="00FA36C3" w:rsidRPr="004C2CD6" w:rsidRDefault="00FA36C3" w:rsidP="00FA36C3">
      <w:pPr>
        <w:pStyle w:val="afffb"/>
        <w:ind w:firstLine="567"/>
        <w:rPr>
          <w:b/>
          <w:i/>
          <w:color w:val="000000"/>
          <w:lang w:val="ru-RU"/>
        </w:rPr>
      </w:pPr>
      <w:r w:rsidRPr="004C2CD6">
        <w:rPr>
          <w:b/>
          <w:i/>
          <w:color w:val="000000"/>
          <w:lang w:val="ru-RU"/>
        </w:rPr>
        <w:t>Определение границ ЗСО водопроводных сооружений и водоводов</w:t>
      </w:r>
    </w:p>
    <w:p w:rsidR="00FA36C3" w:rsidRPr="001C5316" w:rsidRDefault="00FA36C3" w:rsidP="00FA36C3">
      <w:pPr>
        <w:spacing w:after="0" w:line="240" w:lineRule="auto"/>
        <w:ind w:firstLine="567"/>
        <w:jc w:val="both"/>
        <w:rPr>
          <w:color w:val="000000"/>
        </w:rPr>
      </w:pPr>
      <w:r w:rsidRPr="001C5316">
        <w:rPr>
          <w:color w:val="000000"/>
        </w:rPr>
        <w:t xml:space="preserve">Зона санитарной охраны водопроводных сооружений, расположенных вне территории водозабора, представлена первым поясом (строгого режима), водоводов – санитарно-защитной полосой. Граница первого пояса ЗСО водопроводных сооружений принимается на расстоянии:  </w:t>
      </w:r>
    </w:p>
    <w:p w:rsidR="00FA36C3" w:rsidRPr="001C5316" w:rsidRDefault="00FA36C3" w:rsidP="00FA36C3">
      <w:pPr>
        <w:spacing w:after="0" w:line="240" w:lineRule="auto"/>
        <w:ind w:firstLine="567"/>
        <w:jc w:val="both"/>
        <w:rPr>
          <w:rFonts w:eastAsia="Calibri"/>
          <w:color w:val="000000"/>
          <w:lang w:eastAsia="en-US"/>
        </w:rPr>
      </w:pPr>
      <w:r w:rsidRPr="001C5316">
        <w:rPr>
          <w:color w:val="000000"/>
        </w:rPr>
        <w:t xml:space="preserve">- </w:t>
      </w:r>
      <w:r w:rsidRPr="001C5316">
        <w:rPr>
          <w:rFonts w:eastAsia="Calibri"/>
          <w:color w:val="000000"/>
          <w:lang w:eastAsia="en-US"/>
        </w:rPr>
        <w:t>от стен запасных и регулирующих емкостей, фильтров и контактных осветлителей - не менее 30 м;</w:t>
      </w:r>
    </w:p>
    <w:p w:rsidR="00FA36C3" w:rsidRPr="001C5316" w:rsidRDefault="00FA36C3" w:rsidP="00FA36C3">
      <w:pPr>
        <w:autoSpaceDE w:val="0"/>
        <w:autoSpaceDN w:val="0"/>
        <w:adjustRightInd w:val="0"/>
        <w:spacing w:after="0" w:line="240" w:lineRule="auto"/>
        <w:ind w:firstLine="567"/>
        <w:jc w:val="both"/>
        <w:rPr>
          <w:rFonts w:eastAsia="Calibri"/>
          <w:color w:val="000000"/>
          <w:lang w:eastAsia="en-US"/>
        </w:rPr>
      </w:pPr>
      <w:r w:rsidRPr="001C5316">
        <w:rPr>
          <w:rFonts w:eastAsia="Calibri"/>
          <w:color w:val="000000"/>
          <w:lang w:eastAsia="en-US"/>
        </w:rPr>
        <w:t>- от водонапорных башен - не менее 10 м;</w:t>
      </w:r>
    </w:p>
    <w:p w:rsidR="00FA36C3" w:rsidRPr="001C5316" w:rsidRDefault="00FA36C3" w:rsidP="00FA36C3">
      <w:pPr>
        <w:autoSpaceDE w:val="0"/>
        <w:autoSpaceDN w:val="0"/>
        <w:adjustRightInd w:val="0"/>
        <w:spacing w:after="0" w:line="240" w:lineRule="auto"/>
        <w:ind w:firstLine="567"/>
        <w:jc w:val="both"/>
        <w:rPr>
          <w:rFonts w:eastAsia="Calibri"/>
          <w:color w:val="000000"/>
          <w:lang w:eastAsia="en-US"/>
        </w:rPr>
      </w:pPr>
      <w:r w:rsidRPr="001C5316">
        <w:rPr>
          <w:rFonts w:eastAsia="Calibri"/>
          <w:color w:val="000000"/>
          <w:lang w:eastAsia="en-US"/>
        </w:rPr>
        <w:t xml:space="preserve">- от остальных помещений (отстойники, </w:t>
      </w:r>
      <w:proofErr w:type="spellStart"/>
      <w:r w:rsidRPr="001C5316">
        <w:rPr>
          <w:rFonts w:eastAsia="Calibri"/>
          <w:color w:val="000000"/>
          <w:lang w:eastAsia="en-US"/>
        </w:rPr>
        <w:t>реагентное</w:t>
      </w:r>
      <w:proofErr w:type="spellEnd"/>
      <w:r w:rsidRPr="001C5316">
        <w:rPr>
          <w:rFonts w:eastAsia="Calibri"/>
          <w:color w:val="000000"/>
          <w:lang w:eastAsia="en-US"/>
        </w:rPr>
        <w:t xml:space="preserve"> хозяйство, склад хлора, насосные станции и др.) - не менее 15 м.</w:t>
      </w:r>
    </w:p>
    <w:p w:rsidR="00FA36C3" w:rsidRPr="001C5316" w:rsidRDefault="00FA36C3" w:rsidP="00FA36C3">
      <w:pPr>
        <w:autoSpaceDE w:val="0"/>
        <w:autoSpaceDN w:val="0"/>
        <w:adjustRightInd w:val="0"/>
        <w:spacing w:after="0" w:line="240" w:lineRule="auto"/>
        <w:ind w:firstLine="567"/>
        <w:jc w:val="both"/>
        <w:rPr>
          <w:rFonts w:eastAsia="Calibri"/>
          <w:color w:val="000000"/>
          <w:lang w:eastAsia="en-US"/>
        </w:rPr>
      </w:pPr>
      <w:r w:rsidRPr="001C5316">
        <w:rPr>
          <w:rFonts w:eastAsia="Calibri"/>
          <w:color w:val="000000"/>
          <w:lang w:eastAsia="en-US"/>
        </w:rPr>
        <w:t>По согласованию с центром государственного санитарно-эпидемиологического надзора первый пояс ЗСО для отдельно стоящих водонапорных башен, в зависимости от их конструктивных особенностей, может не устанавливаться. При расположении водопроводных сооружений на территории объекта указанные расстояния допускается сокращать по согласованию с центром государственного санитарно-эпидемиологического надзора, но не менее чем до 10 м.</w:t>
      </w:r>
    </w:p>
    <w:p w:rsidR="00FA36C3" w:rsidRPr="001C5316" w:rsidRDefault="00FA36C3" w:rsidP="00FA36C3">
      <w:pPr>
        <w:autoSpaceDE w:val="0"/>
        <w:autoSpaceDN w:val="0"/>
        <w:adjustRightInd w:val="0"/>
        <w:spacing w:after="0" w:line="240" w:lineRule="auto"/>
        <w:ind w:firstLine="567"/>
        <w:jc w:val="both"/>
        <w:rPr>
          <w:rFonts w:eastAsia="Calibri"/>
          <w:color w:val="000000"/>
          <w:lang w:eastAsia="en-US"/>
        </w:rPr>
      </w:pPr>
      <w:r w:rsidRPr="001C5316">
        <w:rPr>
          <w:rFonts w:eastAsia="Calibri"/>
          <w:color w:val="000000"/>
          <w:lang w:eastAsia="en-US"/>
        </w:rPr>
        <w:t>Ширину санитарно-защитной полосы следует принимать по обе стороны от крайних линий водопровода:</w:t>
      </w:r>
    </w:p>
    <w:p w:rsidR="00FA36C3" w:rsidRPr="001C5316" w:rsidRDefault="00FA36C3" w:rsidP="00FA36C3">
      <w:pPr>
        <w:autoSpaceDE w:val="0"/>
        <w:autoSpaceDN w:val="0"/>
        <w:adjustRightInd w:val="0"/>
        <w:spacing w:after="0" w:line="240" w:lineRule="auto"/>
        <w:ind w:firstLine="567"/>
        <w:jc w:val="both"/>
        <w:rPr>
          <w:rFonts w:eastAsia="Calibri"/>
          <w:color w:val="000000"/>
          <w:lang w:eastAsia="en-US"/>
        </w:rPr>
      </w:pPr>
      <w:r w:rsidRPr="001C5316">
        <w:rPr>
          <w:rFonts w:eastAsia="Calibri"/>
          <w:color w:val="000000"/>
          <w:lang w:eastAsia="en-US"/>
        </w:rPr>
        <w:t>а) при отсутствии грунтовых вод - не менее 10 м при диаметре водоводов до 1000 мм и не менее 20 м при диаметре водоводов более 1000 мм;</w:t>
      </w:r>
    </w:p>
    <w:p w:rsidR="00FA36C3" w:rsidRPr="001C5316" w:rsidRDefault="00FA36C3" w:rsidP="00FA36C3">
      <w:pPr>
        <w:autoSpaceDE w:val="0"/>
        <w:autoSpaceDN w:val="0"/>
        <w:adjustRightInd w:val="0"/>
        <w:spacing w:after="0" w:line="240" w:lineRule="auto"/>
        <w:ind w:firstLine="567"/>
        <w:jc w:val="both"/>
        <w:rPr>
          <w:rFonts w:eastAsia="Calibri"/>
          <w:color w:val="000000"/>
          <w:lang w:eastAsia="en-US"/>
        </w:rPr>
      </w:pPr>
      <w:r w:rsidRPr="001C5316">
        <w:rPr>
          <w:rFonts w:eastAsia="Calibri"/>
          <w:color w:val="000000"/>
          <w:lang w:eastAsia="en-US"/>
        </w:rPr>
        <w:t>б) при наличии грунтовых вод - не менее 50 м вне зависимости от диаметра водоводов.</w:t>
      </w:r>
    </w:p>
    <w:p w:rsidR="00FA36C3" w:rsidRPr="001C5316" w:rsidRDefault="00FA36C3" w:rsidP="00FA36C3">
      <w:pPr>
        <w:autoSpaceDE w:val="0"/>
        <w:autoSpaceDN w:val="0"/>
        <w:adjustRightInd w:val="0"/>
        <w:spacing w:after="0" w:line="240" w:lineRule="auto"/>
        <w:ind w:firstLine="567"/>
        <w:jc w:val="both"/>
        <w:rPr>
          <w:rFonts w:eastAsia="Calibri"/>
          <w:color w:val="000000"/>
          <w:lang w:eastAsia="en-US"/>
        </w:rPr>
      </w:pPr>
      <w:r w:rsidRPr="001C5316">
        <w:rPr>
          <w:rFonts w:eastAsia="Calibri"/>
          <w:color w:val="000000"/>
          <w:lang w:eastAsia="en-US"/>
        </w:rPr>
        <w:t>В случае необходимости допускается сокращение ширины санитарно-защитной полосы для водоводов, проходящих по застроенной территории, по согласованию с центром государственного санитарно-эпидемиологического надзора.</w:t>
      </w:r>
    </w:p>
    <w:p w:rsidR="00FA36C3" w:rsidRPr="001C5316" w:rsidRDefault="00FA36C3" w:rsidP="00FA36C3">
      <w:pPr>
        <w:autoSpaceDE w:val="0"/>
        <w:autoSpaceDN w:val="0"/>
        <w:adjustRightInd w:val="0"/>
        <w:spacing w:after="0" w:line="240" w:lineRule="auto"/>
        <w:ind w:firstLine="567"/>
        <w:jc w:val="both"/>
        <w:rPr>
          <w:color w:val="000000"/>
        </w:rPr>
      </w:pPr>
      <w:r w:rsidRPr="001C5316">
        <w:rPr>
          <w:color w:val="000000"/>
        </w:rPr>
        <w:t xml:space="preserve">Не допускается прокладка водоводов по территории свалок, кладбищ, скотомогильников, а также прокладка магистральных водоводов по территории промышленных и сельскохозяйственных предприятий. </w:t>
      </w:r>
    </w:p>
    <w:p w:rsidR="00FA36C3" w:rsidRPr="001C5316" w:rsidRDefault="00FA36C3" w:rsidP="00FA36C3">
      <w:pPr>
        <w:autoSpaceDE w:val="0"/>
        <w:autoSpaceDN w:val="0"/>
        <w:adjustRightInd w:val="0"/>
        <w:spacing w:line="240" w:lineRule="auto"/>
        <w:ind w:firstLine="567"/>
        <w:contextualSpacing/>
        <w:jc w:val="both"/>
        <w:rPr>
          <w:rFonts w:eastAsia="Calibri"/>
          <w:color w:val="000000"/>
          <w:lang w:eastAsia="en-US"/>
        </w:rPr>
      </w:pPr>
      <w:r w:rsidRPr="001C5316">
        <w:rPr>
          <w:rFonts w:eastAsia="Calibri"/>
          <w:color w:val="000000"/>
          <w:lang w:eastAsia="en-US"/>
        </w:rPr>
        <w:t>Согласно п.5 ст.18 Федерального закона от 30.03.1999 №52-ФЗ «О санитарно-эпидемиологическом благополучии населения» (с последующими изменениями), зоны санитарной охраны источников питьевого и хозяйственно-бытового водоснабжения устанавливаются, изменяются, прекращают существование по решению органа исполнительной власти субъекта Российской Федерации. При этом решения об установлении, изменении зоны санитарной охраны источников питьевого и хозяйственно-бытового водоснабжения принимаются при наличии санитарно-эпидемиологического заключения о соответствии границ таких зон и ограничений использования земельных участков в границах таких зон санитарным правилам. Положение о зонах санитарной охраны источников питьевого и хозяйственно-бытового водоснабжения утверждается Правительством Российской Федерации.</w:t>
      </w:r>
    </w:p>
    <w:p w:rsidR="00FA36C3" w:rsidRPr="00985EBF" w:rsidRDefault="00FA36C3" w:rsidP="00FA36C3">
      <w:pPr>
        <w:pStyle w:val="ConsPlusTitle"/>
        <w:ind w:firstLine="709"/>
        <w:jc w:val="center"/>
        <w:rPr>
          <w:rFonts w:ascii="Times New Roman" w:hAnsi="Times New Roman" w:cs="Times New Roman"/>
          <w:b w:val="0"/>
          <w:i/>
          <w:iCs/>
          <w:sz w:val="24"/>
          <w:szCs w:val="24"/>
          <w:u w:val="single"/>
          <w:lang w:eastAsia="ru-RU"/>
        </w:rPr>
      </w:pPr>
      <w:r w:rsidRPr="00985EBF">
        <w:rPr>
          <w:rFonts w:ascii="Times New Roman" w:hAnsi="Times New Roman" w:cs="Times New Roman"/>
          <w:b w:val="0"/>
          <w:i/>
          <w:iCs/>
          <w:sz w:val="24"/>
          <w:szCs w:val="24"/>
          <w:u w:val="single"/>
          <w:lang w:eastAsia="ru-RU"/>
        </w:rPr>
        <w:t>Зоны затопления и подтопления</w:t>
      </w:r>
    </w:p>
    <w:p w:rsidR="00FA36C3" w:rsidRPr="009E5A97" w:rsidRDefault="00FA36C3" w:rsidP="00FA36C3">
      <w:pPr>
        <w:spacing w:after="0" w:line="240" w:lineRule="auto"/>
        <w:ind w:firstLine="567"/>
        <w:jc w:val="both"/>
        <w:rPr>
          <w:color w:val="000000"/>
        </w:rPr>
      </w:pPr>
      <w:r w:rsidRPr="009E5A97">
        <w:rPr>
          <w:color w:val="000000"/>
        </w:rPr>
        <w:t>Согласно статье 67.1. Водного кодекса Российской Федерации в целях предотвращения негативного воздействия вод на определенные территории и объекты и ликвидации его последствий осуществляются следующие мероприятия по предотвращению негативного воздействия вод и ликвидации его последствий в рамках осуществления водохозяйственных мероприятий, предусмотренных статьей 7.1 Водного кодекса РФ:</w:t>
      </w:r>
    </w:p>
    <w:p w:rsidR="00FA36C3" w:rsidRPr="009E5A97" w:rsidRDefault="00FA36C3" w:rsidP="00FA36C3">
      <w:pPr>
        <w:spacing w:after="0" w:line="240" w:lineRule="auto"/>
        <w:ind w:firstLine="567"/>
        <w:jc w:val="both"/>
        <w:rPr>
          <w:color w:val="000000"/>
        </w:rPr>
      </w:pPr>
      <w:r w:rsidRPr="009E5A97">
        <w:rPr>
          <w:color w:val="000000"/>
        </w:rPr>
        <w:t xml:space="preserve">1) </w:t>
      </w:r>
      <w:proofErr w:type="spellStart"/>
      <w:r w:rsidRPr="009E5A97">
        <w:rPr>
          <w:color w:val="000000"/>
        </w:rPr>
        <w:t>предпаводковое</w:t>
      </w:r>
      <w:proofErr w:type="spellEnd"/>
      <w:r w:rsidRPr="009E5A97">
        <w:rPr>
          <w:color w:val="000000"/>
        </w:rPr>
        <w:t xml:space="preserve"> и послепаводковое обследования территорий, подверженных негативному воздействию вод, и водных объектов;</w:t>
      </w:r>
    </w:p>
    <w:p w:rsidR="00FA36C3" w:rsidRPr="009E5A97" w:rsidRDefault="00FA36C3" w:rsidP="00FA36C3">
      <w:pPr>
        <w:spacing w:after="0" w:line="240" w:lineRule="auto"/>
        <w:ind w:firstLine="567"/>
        <w:jc w:val="both"/>
        <w:rPr>
          <w:color w:val="000000"/>
        </w:rPr>
      </w:pPr>
      <w:r w:rsidRPr="009E5A97">
        <w:rPr>
          <w:color w:val="000000"/>
        </w:rPr>
        <w:t>2) ледокольные, ледорезные и иные работы по ослаблению прочности льда и ликвидации ледовых заторов;</w:t>
      </w:r>
    </w:p>
    <w:p w:rsidR="00FA36C3" w:rsidRPr="009E5A97" w:rsidRDefault="00FA36C3" w:rsidP="00FA36C3">
      <w:pPr>
        <w:spacing w:after="0" w:line="240" w:lineRule="auto"/>
        <w:ind w:firstLine="567"/>
        <w:jc w:val="both"/>
        <w:rPr>
          <w:color w:val="000000"/>
        </w:rPr>
      </w:pPr>
      <w:r w:rsidRPr="009E5A97">
        <w:rPr>
          <w:color w:val="000000"/>
        </w:rPr>
        <w:t>3) восстановление пропускной способности русел рек (дноуглубление и спрямление русел рек, расчистка водных объектов);</w:t>
      </w:r>
    </w:p>
    <w:p w:rsidR="00FA36C3" w:rsidRPr="009E5A97" w:rsidRDefault="00FA36C3" w:rsidP="00FA36C3">
      <w:pPr>
        <w:spacing w:after="0" w:line="240" w:lineRule="auto"/>
        <w:ind w:firstLine="567"/>
        <w:jc w:val="both"/>
        <w:rPr>
          <w:color w:val="000000"/>
        </w:rPr>
      </w:pPr>
      <w:r w:rsidRPr="009E5A97">
        <w:rPr>
          <w:color w:val="000000"/>
        </w:rPr>
        <w:t xml:space="preserve">4) </w:t>
      </w:r>
      <w:proofErr w:type="spellStart"/>
      <w:r w:rsidRPr="009E5A97">
        <w:rPr>
          <w:color w:val="000000"/>
        </w:rPr>
        <w:t>уполаживание</w:t>
      </w:r>
      <w:proofErr w:type="spellEnd"/>
      <w:r w:rsidRPr="009E5A97">
        <w:rPr>
          <w:color w:val="000000"/>
        </w:rPr>
        <w:t xml:space="preserve"> берегов водных объектов, их биогенное закрепление, укрепление песчано-гравийной и каменной </w:t>
      </w:r>
      <w:proofErr w:type="spellStart"/>
      <w:r w:rsidRPr="009E5A97">
        <w:rPr>
          <w:color w:val="000000"/>
        </w:rPr>
        <w:t>наброской</w:t>
      </w:r>
      <w:proofErr w:type="spellEnd"/>
      <w:r w:rsidRPr="009E5A97">
        <w:rPr>
          <w:color w:val="000000"/>
        </w:rPr>
        <w:t>, террасирование склонов.</w:t>
      </w:r>
    </w:p>
    <w:p w:rsidR="00FA36C3" w:rsidRPr="009E5A97" w:rsidRDefault="00FA36C3" w:rsidP="00FA36C3">
      <w:pPr>
        <w:autoSpaceDE w:val="0"/>
        <w:autoSpaceDN w:val="0"/>
        <w:adjustRightInd w:val="0"/>
        <w:spacing w:after="0" w:line="240" w:lineRule="auto"/>
        <w:ind w:firstLine="540"/>
        <w:jc w:val="both"/>
        <w:rPr>
          <w:color w:val="000000"/>
        </w:rPr>
      </w:pPr>
      <w:r w:rsidRPr="009E5A97">
        <w:rPr>
          <w:color w:val="000000"/>
        </w:rPr>
        <w:t>Зоны затопления, подтопления устанавливаются, изменяются в отношении территорий, подверженных негативному воздействию вод и не обеспеченных сооружениями и (или) методами инженерной защиты, указанными в части 4 статьи 67.1 Водного кодекса РФ, уполномоченным Правительством Российской Федерации федеральным органом исполнительной власти с участием органов исполнительной власти субъектов Российской Федерации и органов местного самоуправления.</w:t>
      </w:r>
    </w:p>
    <w:p w:rsidR="00FA36C3" w:rsidRPr="009E5A97" w:rsidRDefault="00FA36C3" w:rsidP="00FA36C3">
      <w:pPr>
        <w:autoSpaceDE w:val="0"/>
        <w:autoSpaceDN w:val="0"/>
        <w:adjustRightInd w:val="0"/>
        <w:spacing w:after="0" w:line="240" w:lineRule="auto"/>
        <w:ind w:firstLine="540"/>
        <w:jc w:val="both"/>
        <w:rPr>
          <w:color w:val="000000"/>
        </w:rPr>
      </w:pPr>
      <w:r w:rsidRPr="009E5A97">
        <w:rPr>
          <w:color w:val="000000"/>
        </w:rPr>
        <w:t>В границах зон затопления, подтопления запрещаются:</w:t>
      </w:r>
    </w:p>
    <w:p w:rsidR="00FA36C3" w:rsidRPr="009E5A97" w:rsidRDefault="00FA36C3" w:rsidP="00FA36C3">
      <w:pPr>
        <w:autoSpaceDE w:val="0"/>
        <w:autoSpaceDN w:val="0"/>
        <w:adjustRightInd w:val="0"/>
        <w:spacing w:after="0" w:line="240" w:lineRule="auto"/>
        <w:ind w:firstLine="540"/>
        <w:jc w:val="both"/>
        <w:rPr>
          <w:color w:val="000000"/>
        </w:rPr>
      </w:pPr>
      <w:r w:rsidRPr="009E5A97">
        <w:rPr>
          <w:color w:val="000000"/>
        </w:rPr>
        <w:t>1) строительство объектов капитального строительства, не обеспеченных сооружениями и (или) методами инженерной защиты территорий и объектов от негативного воздействия вод;</w:t>
      </w:r>
    </w:p>
    <w:p w:rsidR="00FA36C3" w:rsidRPr="009E5A97" w:rsidRDefault="00FA36C3" w:rsidP="00FA36C3">
      <w:pPr>
        <w:autoSpaceDE w:val="0"/>
        <w:autoSpaceDN w:val="0"/>
        <w:adjustRightInd w:val="0"/>
        <w:spacing w:after="0" w:line="240" w:lineRule="auto"/>
        <w:ind w:firstLine="540"/>
        <w:jc w:val="both"/>
        <w:rPr>
          <w:color w:val="000000"/>
        </w:rPr>
      </w:pPr>
      <w:r w:rsidRPr="009E5A97">
        <w:rPr>
          <w:color w:val="000000"/>
        </w:rPr>
        <w:t>2) использование сточных вод в целях повышения почвенного плодородия;</w:t>
      </w:r>
    </w:p>
    <w:p w:rsidR="00FA36C3" w:rsidRPr="009E5A97" w:rsidRDefault="00FA36C3" w:rsidP="00FA36C3">
      <w:pPr>
        <w:autoSpaceDE w:val="0"/>
        <w:autoSpaceDN w:val="0"/>
        <w:adjustRightInd w:val="0"/>
        <w:spacing w:after="0" w:line="240" w:lineRule="auto"/>
        <w:ind w:firstLine="540"/>
        <w:jc w:val="both"/>
        <w:rPr>
          <w:color w:val="000000"/>
        </w:rPr>
      </w:pPr>
      <w:r w:rsidRPr="009E5A97">
        <w:rPr>
          <w:color w:val="000000"/>
        </w:rPr>
        <w:t>3) размещение кладбищ, скотомогильников, объектов размещения отходов производства и потребления, химических, взрывчатых, токсичных, отравляющих веществ, пунктов хранения и захоронения радиоактивных отходов;</w:t>
      </w:r>
    </w:p>
    <w:p w:rsidR="00FA36C3" w:rsidRPr="009E5A97" w:rsidRDefault="00FA36C3" w:rsidP="00FA36C3">
      <w:pPr>
        <w:autoSpaceDE w:val="0"/>
        <w:autoSpaceDN w:val="0"/>
        <w:adjustRightInd w:val="0"/>
        <w:spacing w:after="0"/>
        <w:ind w:firstLine="540"/>
        <w:jc w:val="both"/>
        <w:rPr>
          <w:color w:val="000000"/>
        </w:rPr>
      </w:pPr>
      <w:r w:rsidRPr="009E5A97">
        <w:rPr>
          <w:color w:val="000000"/>
        </w:rPr>
        <w:t>4) осуществление авиационных мер по борьбе с вредными организмами.</w:t>
      </w:r>
    </w:p>
    <w:p w:rsidR="00FA36C3" w:rsidRPr="009E5A97" w:rsidRDefault="00FA36C3" w:rsidP="00FA36C3">
      <w:pPr>
        <w:autoSpaceDE w:val="0"/>
        <w:autoSpaceDN w:val="0"/>
        <w:adjustRightInd w:val="0"/>
        <w:spacing w:after="0" w:line="240" w:lineRule="auto"/>
        <w:ind w:firstLine="540"/>
        <w:jc w:val="both"/>
        <w:rPr>
          <w:color w:val="000000"/>
        </w:rPr>
      </w:pPr>
      <w:r w:rsidRPr="009E5A97">
        <w:rPr>
          <w:color w:val="000000"/>
        </w:rPr>
        <w:t xml:space="preserve">Инженерная защита территорий и объектов от негативного воздействия вод (строительство </w:t>
      </w:r>
      <w:proofErr w:type="spellStart"/>
      <w:r w:rsidRPr="009E5A97">
        <w:rPr>
          <w:color w:val="000000"/>
        </w:rPr>
        <w:t>водоограждающих</w:t>
      </w:r>
      <w:proofErr w:type="spellEnd"/>
      <w:r w:rsidRPr="009E5A97">
        <w:rPr>
          <w:color w:val="000000"/>
        </w:rPr>
        <w:t xml:space="preserve"> дамб, берегоукрепительных сооружений и других сооружений инженерной защиты, предназначенных для защиты территорий и объектов от затопления, подтопления, разрушения берегов водных объектов, и (или) методы инженерной защиты, в том числе искусственное повышение поверхности территорий, устройство свайных фундаментов и другие методы инженерной защиты) осуществляется в соответствии с законодательством Российской Федерации о градостроительной деятельности органами государственной власти и органами местного самоуправления, уполномоченными на выдачу разрешений на строительство в соответствии с законодательством Российской Федерации о градостроительной деятельности, юридическими и физическими лицами - правообладателями земельных участков, в отношении которых осуществляется такая защита.</w:t>
      </w:r>
    </w:p>
    <w:p w:rsidR="00FA36C3" w:rsidRPr="009E5A97" w:rsidRDefault="00FA36C3" w:rsidP="00FA36C3">
      <w:pPr>
        <w:spacing w:after="0" w:line="240" w:lineRule="auto"/>
        <w:ind w:firstLine="567"/>
        <w:jc w:val="both"/>
        <w:rPr>
          <w:color w:val="000000"/>
        </w:rPr>
      </w:pPr>
      <w:r w:rsidRPr="009E5A97">
        <w:rPr>
          <w:color w:val="000000"/>
        </w:rPr>
        <w:t>В целях строительства сооружений инженерной защиты территорий и объектов от негативного воздействия вод допускается изъятие земельных участков для государственных или муниципальных нужд в порядке, установленном земельным законодательством и гражданским законодательством.</w:t>
      </w:r>
    </w:p>
    <w:p w:rsidR="00FA36C3" w:rsidRDefault="00FA36C3" w:rsidP="00FA36C3">
      <w:pPr>
        <w:spacing w:after="0" w:line="240" w:lineRule="auto"/>
        <w:ind w:firstLine="567"/>
        <w:jc w:val="both"/>
        <w:rPr>
          <w:color w:val="000000"/>
        </w:rPr>
      </w:pPr>
      <w:r w:rsidRPr="009E5A97">
        <w:rPr>
          <w:color w:val="000000"/>
        </w:rPr>
        <w:t>Согласно Постановлению Правительства РФ от 18.04.2014 №360 «О зонах затопления, подтопления» (с последующими изменениями), зоны затопления, подтопления считаются установленными, измененными со дня внесения сведений о зонах затопления, подтопления, соответствующих изменений в сведениях о таких зонах в Единый государственный реестр недвижимости. Зоны затопления, подтопления считаются прекратившими существование со дня исключения сведений о них из Единого государственного реестра недвижимости</w:t>
      </w:r>
      <w:r>
        <w:rPr>
          <w:color w:val="000000"/>
        </w:rPr>
        <w:t>.</w:t>
      </w:r>
    </w:p>
    <w:p w:rsidR="00FA36C3" w:rsidRDefault="00FA36C3" w:rsidP="00FA36C3">
      <w:pPr>
        <w:pStyle w:val="ConsPlusTitle"/>
        <w:jc w:val="both"/>
        <w:rPr>
          <w:rFonts w:ascii="Times New Roman" w:hAnsi="Times New Roman" w:cs="Times New Roman"/>
          <w:b w:val="0"/>
          <w:sz w:val="24"/>
          <w:szCs w:val="24"/>
        </w:rPr>
      </w:pPr>
      <w:r>
        <w:rPr>
          <w:rFonts w:ascii="Times New Roman" w:hAnsi="Times New Roman" w:cs="Times New Roman"/>
          <w:b w:val="0"/>
          <w:sz w:val="24"/>
          <w:szCs w:val="24"/>
        </w:rPr>
        <w:tab/>
        <w:t xml:space="preserve">В ЕГРН внесены сведения о зоне подтопления с реестровым номером 58:07-6.256, 58:07-6.254, </w:t>
      </w:r>
      <w:r w:rsidRPr="00024B3C">
        <w:rPr>
          <w:rFonts w:ascii="Times New Roman" w:hAnsi="Times New Roman" w:cs="Times New Roman"/>
          <w:b w:val="0"/>
          <w:sz w:val="24"/>
          <w:szCs w:val="24"/>
        </w:rPr>
        <w:t>58:07-6.255</w:t>
      </w:r>
      <w:r>
        <w:rPr>
          <w:rFonts w:ascii="Times New Roman" w:hAnsi="Times New Roman" w:cs="Times New Roman"/>
          <w:b w:val="0"/>
          <w:sz w:val="24"/>
          <w:szCs w:val="24"/>
        </w:rPr>
        <w:t xml:space="preserve"> и зоне затопления с реестровым номером 58:07-6.262.</w:t>
      </w:r>
    </w:p>
    <w:p w:rsidR="00FA36C3" w:rsidRPr="000E4C22" w:rsidRDefault="00FA36C3" w:rsidP="00FA36C3">
      <w:pPr>
        <w:pStyle w:val="ConsPlusTitle"/>
        <w:jc w:val="both"/>
        <w:rPr>
          <w:rFonts w:ascii="Times New Roman" w:hAnsi="Times New Roman" w:cs="Times New Roman"/>
          <w:b w:val="0"/>
          <w:sz w:val="24"/>
          <w:szCs w:val="24"/>
        </w:rPr>
      </w:pPr>
    </w:p>
    <w:p w:rsidR="00FA36C3" w:rsidRDefault="00FA36C3" w:rsidP="00F46DCF">
      <w:pPr>
        <w:pStyle w:val="ConsPlusTitle"/>
        <w:ind w:firstLine="709"/>
        <w:jc w:val="center"/>
        <w:rPr>
          <w:rFonts w:ascii="Times New Roman" w:hAnsi="Times New Roman" w:cs="Times New Roman"/>
          <w:b w:val="0"/>
          <w:i/>
          <w:iCs/>
          <w:sz w:val="24"/>
          <w:szCs w:val="24"/>
          <w:u w:val="single"/>
          <w:lang w:eastAsia="ru-RU"/>
        </w:rPr>
      </w:pPr>
      <w:r>
        <w:rPr>
          <w:rFonts w:ascii="Times New Roman" w:hAnsi="Times New Roman" w:cs="Times New Roman"/>
          <w:b w:val="0"/>
          <w:i/>
          <w:iCs/>
          <w:sz w:val="24"/>
          <w:szCs w:val="24"/>
          <w:u w:val="single"/>
          <w:lang w:eastAsia="ru-RU"/>
        </w:rPr>
        <w:t>Санитарно-защитные зоны предприятий, сооружений и иных объектов</w:t>
      </w:r>
    </w:p>
    <w:p w:rsidR="00FA36C3" w:rsidRPr="00DE38C6" w:rsidRDefault="00FA36C3" w:rsidP="00FA36C3">
      <w:pPr>
        <w:widowControl w:val="0"/>
        <w:spacing w:after="0" w:line="240" w:lineRule="auto"/>
        <w:ind w:firstLine="709"/>
        <w:jc w:val="both"/>
        <w:rPr>
          <w:szCs w:val="24"/>
        </w:rPr>
      </w:pPr>
      <w:r w:rsidRPr="00DE38C6">
        <w:t>Согласно Земельному кодексу РФ и Постановлению Правительства РФ от 03.03.2018 №222 «Об утверждении правил установления санитарно-защитных зон и использования земельных участков, расположенных в границах санитарно-защитных зон» (с последующими изменениями), санитарно-защитная зона (далее - СЗЗ) – это зона с особыми условиями использованиями территории, устанавливаемая в отношении действующих, планируемых к строительству, реконструируемых объектов капитального строительства, являющихся источниками химического, физического, биологического воздействия на среду обитания человека, в случае формирования за контурами объектов химического, физического и (или) биологического воздействия, превышающего санитарно-эпидемиологические требования.</w:t>
      </w:r>
    </w:p>
    <w:p w:rsidR="00FA36C3" w:rsidRPr="00DE38C6" w:rsidRDefault="00FA36C3" w:rsidP="00FA36C3">
      <w:pPr>
        <w:pStyle w:val="Default"/>
        <w:widowControl w:val="0"/>
        <w:ind w:firstLine="709"/>
        <w:jc w:val="both"/>
        <w:rPr>
          <w:color w:val="auto"/>
        </w:rPr>
      </w:pPr>
      <w:r w:rsidRPr="00DE38C6">
        <w:rPr>
          <w:color w:val="auto"/>
        </w:rPr>
        <w:t>Правовые нормы, регулирующие вопрос по установлению, изменению и прекращения существования санитарно-защитных зон содержатся в следующих нормативно-правовых актах:</w:t>
      </w:r>
    </w:p>
    <w:p w:rsidR="00FA36C3" w:rsidRPr="00DE38C6" w:rsidRDefault="00FA36C3" w:rsidP="00FA36C3">
      <w:pPr>
        <w:pStyle w:val="Default"/>
        <w:widowControl w:val="0"/>
        <w:ind w:firstLine="709"/>
        <w:jc w:val="both"/>
        <w:rPr>
          <w:color w:val="auto"/>
        </w:rPr>
      </w:pPr>
      <w:r w:rsidRPr="00DE38C6">
        <w:rPr>
          <w:color w:val="auto"/>
        </w:rPr>
        <w:t>-</w:t>
      </w:r>
      <w:r>
        <w:rPr>
          <w:color w:val="auto"/>
        </w:rPr>
        <w:t xml:space="preserve"> </w:t>
      </w:r>
      <w:r w:rsidRPr="00DE38C6">
        <w:rPr>
          <w:color w:val="auto"/>
        </w:rPr>
        <w:t>Земельный кодекс РФ;</w:t>
      </w:r>
    </w:p>
    <w:p w:rsidR="00FA36C3" w:rsidRPr="00DE38C6" w:rsidRDefault="00FA36C3" w:rsidP="00FA36C3">
      <w:pPr>
        <w:pStyle w:val="Default"/>
        <w:widowControl w:val="0"/>
        <w:tabs>
          <w:tab w:val="left" w:pos="851"/>
        </w:tabs>
        <w:ind w:firstLine="709"/>
        <w:jc w:val="both"/>
        <w:rPr>
          <w:color w:val="auto"/>
        </w:rPr>
      </w:pPr>
      <w:r>
        <w:rPr>
          <w:color w:val="auto"/>
        </w:rPr>
        <w:t xml:space="preserve">- </w:t>
      </w:r>
      <w:r w:rsidRPr="00DE38C6">
        <w:rPr>
          <w:color w:val="auto"/>
        </w:rPr>
        <w:t>Федеральный закон от 30.03.1999 №52-ФЗ «О санитарно-эпидемиологическом благополучии населения» (с последующими изменениями);</w:t>
      </w:r>
    </w:p>
    <w:p w:rsidR="00FA36C3" w:rsidRPr="00DE38C6" w:rsidRDefault="00FA36C3" w:rsidP="00FA36C3">
      <w:pPr>
        <w:pStyle w:val="Default"/>
        <w:widowControl w:val="0"/>
        <w:ind w:firstLine="709"/>
        <w:jc w:val="both"/>
        <w:rPr>
          <w:color w:val="auto"/>
        </w:rPr>
      </w:pPr>
      <w:r w:rsidRPr="00DE38C6">
        <w:rPr>
          <w:color w:val="auto"/>
        </w:rPr>
        <w:t>- Постановление Правительства РФ от 03.03.2018 №222 «Об утверждении Правил установления санитарно-защитных зон и использования земельных участков, расположенных в границах санитарно-защитных зон» (с последующими изменениями) (далее – Правила установлении СЗЗ);</w:t>
      </w:r>
    </w:p>
    <w:p w:rsidR="00FA36C3" w:rsidRPr="00DE38C6" w:rsidRDefault="00FA36C3" w:rsidP="00FA36C3">
      <w:pPr>
        <w:pStyle w:val="Default"/>
        <w:widowControl w:val="0"/>
        <w:ind w:firstLine="709"/>
        <w:jc w:val="both"/>
        <w:rPr>
          <w:bCs/>
          <w:color w:val="auto"/>
        </w:rPr>
      </w:pPr>
      <w:r w:rsidRPr="00DE38C6">
        <w:rPr>
          <w:color w:val="auto"/>
        </w:rPr>
        <w:t xml:space="preserve">- Постановление Главного государственного санитарного врача РФ от 25.09.2007 №74 </w:t>
      </w:r>
      <w:r>
        <w:rPr>
          <w:color w:val="auto"/>
        </w:rPr>
        <w:br/>
      </w:r>
      <w:r w:rsidRPr="00DE38C6">
        <w:rPr>
          <w:bCs/>
          <w:color w:val="auto"/>
        </w:rPr>
        <w:t>«О введении в действие новой редакции санитарно-эпидемиологиче</w:t>
      </w:r>
      <w:r>
        <w:rPr>
          <w:bCs/>
          <w:color w:val="auto"/>
        </w:rPr>
        <w:t xml:space="preserve">ских правил и нормативов СанПиН </w:t>
      </w:r>
      <w:r w:rsidRPr="00DE38C6">
        <w:rPr>
          <w:bCs/>
          <w:color w:val="auto"/>
        </w:rPr>
        <w:t xml:space="preserve">2.2.1/2.1.1.1200-03 </w:t>
      </w:r>
      <w:r>
        <w:rPr>
          <w:bCs/>
          <w:color w:val="auto"/>
        </w:rPr>
        <w:t>«</w:t>
      </w:r>
      <w:r w:rsidRPr="00DE38C6">
        <w:rPr>
          <w:bCs/>
          <w:color w:val="auto"/>
        </w:rPr>
        <w:t>Санитарно-защитные зоны и санитарная классификация предприятий, сооружений и иных объектов</w:t>
      </w:r>
      <w:r>
        <w:rPr>
          <w:bCs/>
          <w:color w:val="auto"/>
        </w:rPr>
        <w:t>»</w:t>
      </w:r>
      <w:r w:rsidRPr="00DE38C6">
        <w:rPr>
          <w:bCs/>
          <w:color w:val="auto"/>
        </w:rPr>
        <w:t>»</w:t>
      </w:r>
      <w:r w:rsidRPr="00DE38C6">
        <w:rPr>
          <w:color w:val="auto"/>
        </w:rPr>
        <w:t xml:space="preserve"> (с последующими изменениями). Данный </w:t>
      </w:r>
      <w:r>
        <w:rPr>
          <w:color w:val="auto"/>
        </w:rPr>
        <w:t>документ утрачивает силу с 01.09</w:t>
      </w:r>
      <w:r w:rsidRPr="00DE38C6">
        <w:rPr>
          <w:color w:val="auto"/>
        </w:rPr>
        <w:t>.2025 в связи с изданием Постановления Главного санита</w:t>
      </w:r>
      <w:r>
        <w:rPr>
          <w:color w:val="auto"/>
        </w:rPr>
        <w:t>рного врача РФ от 28.01.2021 №3;</w:t>
      </w:r>
    </w:p>
    <w:p w:rsidR="00FA36C3" w:rsidRPr="00DE38C6" w:rsidRDefault="00FA36C3" w:rsidP="00FA36C3">
      <w:pPr>
        <w:pStyle w:val="Default"/>
        <w:widowControl w:val="0"/>
        <w:ind w:firstLine="709"/>
        <w:jc w:val="both"/>
        <w:rPr>
          <w:color w:val="auto"/>
        </w:rPr>
      </w:pPr>
      <w:r w:rsidRPr="00DE38C6">
        <w:rPr>
          <w:color w:val="auto"/>
        </w:rPr>
        <w:t xml:space="preserve">- Постановление Главного государственного санитарного врача РФ от 28.01.2021 №3 </w:t>
      </w:r>
      <w:r w:rsidRPr="00DE38C6">
        <w:rPr>
          <w:bCs/>
          <w:color w:val="auto"/>
        </w:rPr>
        <w:t>«Об утверждении санитарных правил и норм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(с последующими изменениями)</w:t>
      </w:r>
      <w:r w:rsidRPr="00DE38C6">
        <w:rPr>
          <w:color w:val="auto"/>
        </w:rPr>
        <w:t>.</w:t>
      </w:r>
    </w:p>
    <w:p w:rsidR="00FA36C3" w:rsidRDefault="00FA36C3" w:rsidP="00FA36C3">
      <w:pPr>
        <w:autoSpaceDE w:val="0"/>
        <w:autoSpaceDN w:val="0"/>
        <w:adjustRightInd w:val="0"/>
        <w:spacing w:after="0" w:line="240" w:lineRule="auto"/>
        <w:ind w:firstLine="708"/>
        <w:jc w:val="both"/>
        <w:rPr>
          <w:szCs w:val="24"/>
        </w:rPr>
      </w:pPr>
      <w:r>
        <w:rPr>
          <w:szCs w:val="24"/>
        </w:rPr>
        <w:t>Решения об установлении, изменении или о прекращении существования санитарно-защитных зон принимает Федеральная служба по надзору в сфере защиты прав потребителей и благополучия человека или ее территориальные органы по результатам рассмотрения заявлений об установлении, изменении или о прекращении существования санитарно-защитных зон.</w:t>
      </w:r>
    </w:p>
    <w:p w:rsidR="00FA36C3" w:rsidRPr="00DE38C6" w:rsidRDefault="00FA36C3" w:rsidP="00FA36C3">
      <w:pPr>
        <w:pStyle w:val="Default"/>
        <w:widowControl w:val="0"/>
        <w:ind w:firstLine="709"/>
        <w:jc w:val="both"/>
        <w:rPr>
          <w:color w:val="auto"/>
        </w:rPr>
      </w:pPr>
      <w:r w:rsidRPr="00DE38C6">
        <w:rPr>
          <w:color w:val="auto"/>
        </w:rPr>
        <w:t xml:space="preserve">Правила установления СЗЗ не распространяются на случай установления зон санитарной охраны источников питьевого и хозяйственно-бытового водоснабжения. </w:t>
      </w:r>
    </w:p>
    <w:p w:rsidR="00FA36C3" w:rsidRPr="00DE38C6" w:rsidRDefault="00FA36C3" w:rsidP="00FA36C3">
      <w:pPr>
        <w:pStyle w:val="Default"/>
        <w:widowControl w:val="0"/>
        <w:ind w:firstLine="709"/>
        <w:jc w:val="both"/>
        <w:rPr>
          <w:color w:val="auto"/>
        </w:rPr>
      </w:pPr>
      <w:r w:rsidRPr="00DE38C6">
        <w:rPr>
          <w:color w:val="auto"/>
        </w:rPr>
        <w:t xml:space="preserve">Ориентировочные размеры СЗЗ устанавливаются в соответствии с главой VII и приложениями 1-6 СанПиН 2.2.1/2.1.1.1200-03 «Санитарно-защитные зоны и санитарная классификация предприятий, сооружений и иных объектов». </w:t>
      </w:r>
    </w:p>
    <w:p w:rsidR="00FA36C3" w:rsidRPr="00DE38C6" w:rsidRDefault="00FA36C3" w:rsidP="00FA36C3">
      <w:pPr>
        <w:pStyle w:val="Default"/>
        <w:widowControl w:val="0"/>
        <w:ind w:firstLine="709"/>
        <w:jc w:val="both"/>
        <w:rPr>
          <w:color w:val="auto"/>
        </w:rPr>
      </w:pPr>
      <w:r w:rsidRPr="00DE38C6">
        <w:rPr>
          <w:color w:val="auto"/>
        </w:rPr>
        <w:t xml:space="preserve">Размер санитарно-защитной зоны для предприятий может быть изменен в зависимости от характеристики выбросов и устанавливается на основании расчетов рассеивания загрязнения атмосферного воздуха и физических воздействий на атмосферный воздух (шум, вибрация, электромагнитные поля и др.). </w:t>
      </w:r>
    </w:p>
    <w:p w:rsidR="00FA36C3" w:rsidRPr="00DE38C6" w:rsidRDefault="00FA36C3" w:rsidP="00FA36C3">
      <w:pPr>
        <w:pStyle w:val="Default"/>
        <w:widowControl w:val="0"/>
        <w:ind w:firstLine="709"/>
        <w:jc w:val="both"/>
        <w:rPr>
          <w:color w:val="auto"/>
        </w:rPr>
      </w:pPr>
      <w:r w:rsidRPr="00DE38C6">
        <w:rPr>
          <w:color w:val="auto"/>
        </w:rPr>
        <w:t xml:space="preserve">Режим территории санитарно-защитной зоны определен в разделе 5 СанПиН 2.2.1/2.1.1.1200-03 «Санитарно-защитные зоны и санитарная классификация предприятий, сооружений и иных объектов». </w:t>
      </w:r>
    </w:p>
    <w:p w:rsidR="00FA36C3" w:rsidRPr="00DE38C6" w:rsidRDefault="00FA36C3" w:rsidP="00FA36C3">
      <w:pPr>
        <w:pStyle w:val="Default"/>
        <w:widowControl w:val="0"/>
        <w:ind w:firstLine="709"/>
        <w:jc w:val="both"/>
        <w:rPr>
          <w:color w:val="auto"/>
        </w:rPr>
      </w:pPr>
      <w:r>
        <w:rPr>
          <w:color w:val="auto"/>
        </w:rPr>
        <w:t>Согласно п.5 постановления Правительства РФ от 03.03.2018 №222 (с последующими изменениями), в</w:t>
      </w:r>
      <w:r w:rsidRPr="00DE38C6">
        <w:rPr>
          <w:color w:val="auto"/>
        </w:rPr>
        <w:t xml:space="preserve"> границах санитарно-защитной зоны не допускается использование земельных участков в целях: </w:t>
      </w:r>
    </w:p>
    <w:p w:rsidR="00FA36C3" w:rsidRPr="00DE38C6" w:rsidRDefault="00FA36C3" w:rsidP="00FA36C3">
      <w:pPr>
        <w:pStyle w:val="Default"/>
        <w:widowControl w:val="0"/>
        <w:tabs>
          <w:tab w:val="left" w:pos="993"/>
        </w:tabs>
        <w:ind w:firstLine="709"/>
        <w:jc w:val="both"/>
        <w:rPr>
          <w:color w:val="auto"/>
        </w:rPr>
      </w:pPr>
      <w:r>
        <w:rPr>
          <w:color w:val="auto"/>
        </w:rPr>
        <w:t xml:space="preserve">- </w:t>
      </w:r>
      <w:r w:rsidRPr="00DE38C6">
        <w:rPr>
          <w:color w:val="auto"/>
        </w:rPr>
        <w:t>размещения жилой застройки, объектов образовательного и медицинского назначения, спортивных сооружений открытого типа, организаций отдыха детей и их оздоровления, зон рекреационного назначения и для ведения дачного хозяйства и садоводства;</w:t>
      </w:r>
    </w:p>
    <w:p w:rsidR="00FA36C3" w:rsidRPr="00DE38C6" w:rsidRDefault="00FA36C3" w:rsidP="00FA36C3">
      <w:pPr>
        <w:pStyle w:val="Default"/>
        <w:widowControl w:val="0"/>
        <w:tabs>
          <w:tab w:val="left" w:pos="993"/>
        </w:tabs>
        <w:ind w:firstLine="709"/>
        <w:jc w:val="both"/>
        <w:rPr>
          <w:color w:val="auto"/>
        </w:rPr>
      </w:pPr>
      <w:r>
        <w:rPr>
          <w:color w:val="auto"/>
        </w:rPr>
        <w:t xml:space="preserve">- </w:t>
      </w:r>
      <w:r w:rsidRPr="00DE38C6">
        <w:rPr>
          <w:color w:val="auto"/>
        </w:rPr>
        <w:t>размещения объектов для производства и хранения лекарственных средств, объектов пищевых отраслей промышленности, оптовых складов продовольственного сырья и пищевой продукции, комплексов водопроводных сооружений для подготовки и хранения питьевой воды, использования земельных участков в целях производства, хранения и переработки сельскохозяйственной продукции, предназначенной для дальнейшего использования в качестве пищевой продукции, если химическое, физическое и (или) биологическое воздействие объекта, в отношении которого установлена санитарно-защитная зона, приведет к нарушению качества и безопасности таких средств, сырья, воды и продукции в соответствии с установленными к ним требованиями.</w:t>
      </w:r>
    </w:p>
    <w:p w:rsidR="00FA36C3" w:rsidRPr="00DE38C6" w:rsidRDefault="00FA36C3" w:rsidP="00FA36C3">
      <w:pPr>
        <w:pStyle w:val="Default"/>
        <w:widowControl w:val="0"/>
        <w:ind w:firstLine="709"/>
        <w:jc w:val="both"/>
        <w:rPr>
          <w:color w:val="auto"/>
        </w:rPr>
      </w:pPr>
      <w:r w:rsidRPr="00DE38C6">
        <w:rPr>
          <w:color w:val="auto"/>
        </w:rPr>
        <w:t>Санитарно-защитная зона и ограничения использования земельных участков, расположенных в ее границах, считаются установленными со дня внесения сведений о такой зоне в Единый государственный реестр недвижимости.</w:t>
      </w:r>
    </w:p>
    <w:p w:rsidR="00FA36C3" w:rsidRPr="00DE38C6" w:rsidRDefault="00FA36C3" w:rsidP="00FA36C3">
      <w:pPr>
        <w:widowControl w:val="0"/>
        <w:spacing w:after="0" w:line="240" w:lineRule="auto"/>
        <w:ind w:firstLine="709"/>
        <w:jc w:val="both"/>
        <w:rPr>
          <w:rFonts w:eastAsia="Calibri"/>
          <w:lang w:eastAsia="en-US"/>
        </w:rPr>
      </w:pPr>
      <w:r w:rsidRPr="00DE38C6">
        <w:rPr>
          <w:rFonts w:eastAsia="Calibri"/>
          <w:lang w:eastAsia="en-US"/>
        </w:rPr>
        <w:t xml:space="preserve">В соответствии с ч.13 ст.26 Федерального закона </w:t>
      </w:r>
      <w:r w:rsidRPr="00DE38C6">
        <w:t xml:space="preserve">от 03.08.2018 №342-ФЗ </w:t>
      </w:r>
      <w:r w:rsidRPr="00DE38C6">
        <w:br/>
        <w:t>«О внесении изменений в Градостроительный кодекс РФ и отдельные законодательные акты РФ» (с последующими изменениями),</w:t>
      </w:r>
      <w:r>
        <w:rPr>
          <w:rFonts w:eastAsia="Calibri"/>
          <w:lang w:eastAsia="en-US"/>
        </w:rPr>
        <w:t xml:space="preserve"> с 01.01.2026</w:t>
      </w:r>
      <w:r w:rsidRPr="00DE38C6">
        <w:rPr>
          <w:rFonts w:eastAsia="Calibri"/>
          <w:lang w:eastAsia="en-US"/>
        </w:rPr>
        <w:t xml:space="preserve"> определенные в соответствии с требованиями законодательства в области обеспечения санитарно-эпидемиологического благополучия населения ориентировочные, расчетные (предварительные) санитарно-защитные зоны прекращают существование, а ограничения использования земельных участков в них не действуют. Собственники зданий, сооружений, в отношении которых были определены ориентировочные, расчетные (предварительные) санитарно-защитные зоны, до 01.10.2024 обязаны обратиться в органы государственной власти, уполномоченные на принятие решений об установлении санитарно-защитных зон, с заявлениями об установлении санитарно-защитных зон или о прекращении существования ориентировочных, расчетных (предварительных) санитарно-защитных зон с приложением документов, предусмотренных положением о санитарно-защитной зоне. Органы государственной власти, органы местного самоуправления, а также правообладатели объектов недвижимости, расположенных полностью или частично в границах ориентировочных, расчетных (предварительных) санитарно-защитных зон, вправе обратиться в органы государственной власти, уполномоченные на принятие решений об установлении санитарно-защитных зон, с заявлениями об установлении санитарно-защитных зон или о прекращении существования ориентировочных, расчетных (предварительных) санитарно-защитных зон с приложением необходимых документов. До дня установления санитарно-защитной зоны возмещение убытков, причиненных ограничением прав правообладателей объектов недвижимости в связи с определением до дня официального опубликования Федерального закона </w:t>
      </w:r>
      <w:r w:rsidRPr="00DE38C6">
        <w:t>от 03.08.2018 №342-ФЗ «О внесении изменений в Градостроительный кодекс РФ и отдельные законодательные акты РФ»</w:t>
      </w:r>
      <w:r w:rsidRPr="00DE38C6">
        <w:rPr>
          <w:rFonts w:eastAsia="Calibri"/>
          <w:lang w:eastAsia="en-US"/>
        </w:rPr>
        <w:t xml:space="preserve"> ориентировочной, расчетной (предварительной) санитарно-защитной зоны, выкуп объектов недвижимости, возмещение прав за прекращение прав на земельные участки в связи с невозможностью их использования в соответствии с разрешенным использованием не осуществляются.</w:t>
      </w:r>
    </w:p>
    <w:p w:rsidR="00FA36C3" w:rsidRPr="00DE38C6" w:rsidRDefault="00FA36C3" w:rsidP="00FA36C3">
      <w:pPr>
        <w:widowControl w:val="0"/>
        <w:spacing w:after="0" w:line="240" w:lineRule="auto"/>
        <w:ind w:firstLine="709"/>
        <w:jc w:val="both"/>
        <w:rPr>
          <w:rFonts w:eastAsia="Calibri"/>
          <w:lang w:eastAsia="en-US"/>
        </w:rPr>
      </w:pPr>
      <w:r w:rsidRPr="00DE38C6">
        <w:rPr>
          <w:rFonts w:eastAsia="Calibri"/>
          <w:lang w:eastAsia="en-US"/>
        </w:rPr>
        <w:t xml:space="preserve">Согласно ч. 16.1 статьи 26 Федерального закона </w:t>
      </w:r>
      <w:r w:rsidRPr="00DE38C6">
        <w:t xml:space="preserve">от 03.08.2018 №342-ФЗ «О внесении изменений в Градостроительный кодекс РФ и отдельные законодательные акты РФ» </w:t>
      </w:r>
      <w:r>
        <w:br/>
      </w:r>
      <w:r w:rsidRPr="00DE38C6">
        <w:t>(с последующими изменениями), д</w:t>
      </w:r>
      <w:r w:rsidRPr="00DE38C6">
        <w:rPr>
          <w:rFonts w:eastAsia="Calibri"/>
          <w:lang w:eastAsia="en-US"/>
        </w:rPr>
        <w:t>о 01.01.2025 в целях установления, изменения, прекращения существования санитарно-защитных зон не требуются:</w:t>
      </w:r>
    </w:p>
    <w:p w:rsidR="00FA36C3" w:rsidRPr="00DE38C6" w:rsidRDefault="00FA36C3" w:rsidP="00FA36C3">
      <w:pPr>
        <w:widowControl w:val="0"/>
        <w:autoSpaceDE w:val="0"/>
        <w:autoSpaceDN w:val="0"/>
        <w:adjustRightInd w:val="0"/>
        <w:spacing w:after="0" w:line="240" w:lineRule="auto"/>
        <w:ind w:firstLine="709"/>
        <w:jc w:val="both"/>
        <w:rPr>
          <w:rFonts w:eastAsia="Calibri"/>
          <w:lang w:eastAsia="en-US"/>
        </w:rPr>
      </w:pPr>
      <w:r w:rsidRPr="00DE38C6">
        <w:rPr>
          <w:rFonts w:eastAsia="Calibri"/>
          <w:lang w:eastAsia="en-US"/>
        </w:rPr>
        <w:t>1) представление застройщиком в орган, уполномоченный на принятие решения об установлении или изменении санитарно-защитной зоны, заявления об установлении или изменении такой зоны до дня направления в соответствии с Градостроительным кодексом Российской Федерации заявления о выдаче разрешения на строительство объекта капитального строительства, в связи со строительством, реконструкцией которого подлежит установлению или изменению санитарно-защитная зона;</w:t>
      </w:r>
    </w:p>
    <w:p w:rsidR="00FA36C3" w:rsidRPr="00DE38C6" w:rsidRDefault="00FA36C3" w:rsidP="00FA36C3">
      <w:pPr>
        <w:widowControl w:val="0"/>
        <w:autoSpaceDE w:val="0"/>
        <w:autoSpaceDN w:val="0"/>
        <w:adjustRightInd w:val="0"/>
        <w:spacing w:after="0" w:line="240" w:lineRule="auto"/>
        <w:ind w:firstLine="709"/>
        <w:jc w:val="both"/>
        <w:rPr>
          <w:rFonts w:eastAsia="Calibri"/>
          <w:lang w:eastAsia="en-US"/>
        </w:rPr>
      </w:pPr>
      <w:r w:rsidRPr="00DE38C6">
        <w:rPr>
          <w:rFonts w:eastAsia="Calibri"/>
          <w:lang w:eastAsia="en-US"/>
        </w:rPr>
        <w:t>2) внесение сведений о таких зонах в Единый государственный реестр недвижимости. В этом случае санитарно-защитная зона считается установленной, измененной или прекратившей существование со дня принятия решения об установлении, изменении или прекращении существования санитарно-защитной зоны органом, уполномоченным на принятие данного решения.</w:t>
      </w:r>
    </w:p>
    <w:p w:rsidR="00FA36C3" w:rsidRPr="00C9155C" w:rsidRDefault="00FA36C3" w:rsidP="00FA36C3">
      <w:pPr>
        <w:pStyle w:val="Default"/>
        <w:ind w:right="-1" w:firstLine="709"/>
        <w:jc w:val="both"/>
      </w:pPr>
      <w:r w:rsidRPr="009C067E">
        <w:rPr>
          <w:rFonts w:eastAsia="Calibri"/>
          <w:lang w:eastAsia="en-US"/>
        </w:rPr>
        <w:t xml:space="preserve">На момент разработки генерального плана </w:t>
      </w:r>
      <w:r w:rsidR="003C175F">
        <w:t>в</w:t>
      </w:r>
      <w:r>
        <w:t xml:space="preserve"> Едином государственном реестре недвижимости содержатся сведения о санитарно-защитной зоне предприятия ООО «</w:t>
      </w:r>
      <w:proofErr w:type="spellStart"/>
      <w:r>
        <w:t>Чаадаевский</w:t>
      </w:r>
      <w:proofErr w:type="spellEnd"/>
      <w:r>
        <w:t xml:space="preserve"> завод ДП» (реестровый номер 58:07-6.239), расположенного на территории населенного пункта р.п. Чаадаевка.</w:t>
      </w:r>
    </w:p>
    <w:p w:rsidR="00FA36C3" w:rsidRDefault="00FA36C3" w:rsidP="00FA36C3">
      <w:pPr>
        <w:widowControl w:val="0"/>
        <w:spacing w:after="0" w:line="240" w:lineRule="auto"/>
        <w:ind w:firstLine="709"/>
        <w:jc w:val="both"/>
        <w:rPr>
          <w:b/>
          <w:i/>
          <w:iCs/>
          <w:szCs w:val="24"/>
          <w:u w:val="single"/>
          <w:lang w:eastAsia="ru-RU"/>
        </w:rPr>
      </w:pPr>
    </w:p>
    <w:p w:rsidR="00FA36C3" w:rsidRPr="00BA6B34" w:rsidRDefault="00FA36C3" w:rsidP="00F46DCF">
      <w:pPr>
        <w:pStyle w:val="ConsPlusTitle"/>
        <w:ind w:firstLine="709"/>
        <w:jc w:val="center"/>
        <w:rPr>
          <w:rFonts w:ascii="Times New Roman" w:hAnsi="Times New Roman" w:cs="Times New Roman"/>
          <w:b w:val="0"/>
          <w:i/>
          <w:iCs/>
          <w:sz w:val="24"/>
          <w:szCs w:val="24"/>
          <w:u w:val="single"/>
          <w:lang w:eastAsia="ru-RU"/>
        </w:rPr>
      </w:pPr>
      <w:r w:rsidRPr="00BA6B34">
        <w:rPr>
          <w:rFonts w:ascii="Times New Roman" w:hAnsi="Times New Roman" w:cs="Times New Roman"/>
          <w:b w:val="0"/>
          <w:i/>
          <w:iCs/>
          <w:sz w:val="24"/>
          <w:szCs w:val="24"/>
          <w:u w:val="single"/>
          <w:lang w:eastAsia="ru-RU"/>
        </w:rPr>
        <w:t>Зона минимальных расстояний до магистральных или промышленных трубопроводов</w:t>
      </w:r>
    </w:p>
    <w:p w:rsidR="00FA36C3" w:rsidRPr="0016450C" w:rsidRDefault="00FA36C3" w:rsidP="00FA36C3">
      <w:pPr>
        <w:spacing w:after="0" w:line="240" w:lineRule="auto"/>
        <w:ind w:firstLine="708"/>
        <w:jc w:val="both"/>
        <w:rPr>
          <w:color w:val="000000"/>
          <w:lang w:eastAsia="en-US"/>
        </w:rPr>
      </w:pPr>
      <w:r w:rsidRPr="0016450C">
        <w:rPr>
          <w:color w:val="000000"/>
          <w:lang w:eastAsia="en-US"/>
        </w:rPr>
        <w:t>Согласно статье 105 Земельного кодекса Зона минимальных расстояний до магистральных или промышленных трубопроводов (газопроводов, нефтепроводов и нефтепродуктопроводов)</w:t>
      </w:r>
      <w:r w:rsidRPr="0016450C">
        <w:rPr>
          <w:b/>
          <w:i/>
          <w:color w:val="000000"/>
          <w:lang w:eastAsia="en-US"/>
        </w:rPr>
        <w:t xml:space="preserve"> </w:t>
      </w:r>
      <w:r w:rsidRPr="0016450C">
        <w:rPr>
          <w:color w:val="000000"/>
          <w:lang w:eastAsia="en-US"/>
        </w:rPr>
        <w:t>является зоной с особыми условиями использования территорий.</w:t>
      </w:r>
    </w:p>
    <w:p w:rsidR="00FA36C3" w:rsidRPr="0016450C" w:rsidRDefault="00FA36C3" w:rsidP="00FA36C3">
      <w:pPr>
        <w:spacing w:after="0" w:line="240" w:lineRule="auto"/>
        <w:ind w:firstLine="708"/>
        <w:jc w:val="both"/>
        <w:rPr>
          <w:b/>
          <w:i/>
          <w:color w:val="000000"/>
          <w:lang w:eastAsia="en-US"/>
        </w:rPr>
      </w:pPr>
      <w:r w:rsidRPr="0016450C">
        <w:rPr>
          <w:color w:val="000000"/>
          <w:lang w:eastAsia="en-US"/>
        </w:rPr>
        <w:t xml:space="preserve">Правительство РФ в отношении каждого вида зон с особыми условиями использования территорий утверждает положение (ч.1 статьи 106 Земельного кодекса РФ). В отношении данного вида зоны с особыми условиями использования территорий такое положение на момент разработки генерального плана утверждено не было. </w:t>
      </w:r>
    </w:p>
    <w:p w:rsidR="00FA36C3" w:rsidRPr="0016450C" w:rsidRDefault="00FA36C3" w:rsidP="00FA36C3">
      <w:pPr>
        <w:pStyle w:val="afffffff"/>
        <w:spacing w:before="0" w:beforeAutospacing="0" w:after="0" w:afterAutospacing="0" w:line="288" w:lineRule="atLeast"/>
        <w:ind w:firstLine="540"/>
        <w:jc w:val="both"/>
        <w:rPr>
          <w:rFonts w:eastAsia="Calibri"/>
          <w:color w:val="000000"/>
          <w:lang w:eastAsia="en-US"/>
        </w:rPr>
      </w:pPr>
      <w:r w:rsidRPr="0016450C">
        <w:rPr>
          <w:color w:val="000000"/>
          <w:lang w:eastAsia="en-US"/>
        </w:rPr>
        <w:t xml:space="preserve">В соответствии с ч.19, 20, 21 ст. 26 Федерального </w:t>
      </w:r>
      <w:r w:rsidRPr="0016450C">
        <w:rPr>
          <w:rFonts w:eastAsia="Calibri"/>
          <w:color w:val="000000"/>
          <w:lang w:eastAsia="en-US"/>
        </w:rPr>
        <w:t xml:space="preserve">закона </w:t>
      </w:r>
      <w:r w:rsidRPr="0016450C">
        <w:rPr>
          <w:color w:val="000000"/>
        </w:rPr>
        <w:t xml:space="preserve">от 03.08.2018 №342-ФЗ </w:t>
      </w:r>
      <w:r w:rsidRPr="0016450C">
        <w:rPr>
          <w:color w:val="000000"/>
        </w:rPr>
        <w:br/>
        <w:t xml:space="preserve">«О внесении изменений в Градостроительный кодекс РФ и отдельные законодательные акты РФ» (с последующими изменениями) </w:t>
      </w:r>
      <w:r w:rsidRPr="0016450C">
        <w:rPr>
          <w:rFonts w:eastAsia="Calibri"/>
          <w:color w:val="000000"/>
          <w:lang w:eastAsia="en-US"/>
        </w:rPr>
        <w:t xml:space="preserve">до </w:t>
      </w:r>
      <w:r>
        <w:t xml:space="preserve">вступления в силу положения о зоне минимальных расстояний до магистральных или технологических трубопроводов (газопроводов, нефтепроводов и нефтепродуктопроводов, трубопроводов для продуктов переработки нефти и газа, </w:t>
      </w:r>
      <w:proofErr w:type="spellStart"/>
      <w:r>
        <w:t>аммиакопроводов</w:t>
      </w:r>
      <w:proofErr w:type="spellEnd"/>
      <w:r>
        <w:t>), утвержденного Правительством Российской Федерации в соответствии со статьей 106 Земельного кодекса Российской Федерации,</w:t>
      </w:r>
      <w:r>
        <w:br/>
      </w:r>
      <w:r w:rsidRPr="0016450C">
        <w:rPr>
          <w:rFonts w:eastAsia="Calibri"/>
          <w:color w:val="000000"/>
          <w:lang w:eastAsia="en-US"/>
        </w:rPr>
        <w:t xml:space="preserve">собственники магистральных или промышленных трубопроводов (газопроводов, нефтепроводов и нефтепродуктопроводов, </w:t>
      </w:r>
      <w:proofErr w:type="spellStart"/>
      <w:r w:rsidRPr="0016450C">
        <w:rPr>
          <w:rFonts w:eastAsia="Calibri"/>
          <w:color w:val="000000"/>
          <w:lang w:eastAsia="en-US"/>
        </w:rPr>
        <w:t>аммиакопроводов</w:t>
      </w:r>
      <w:proofErr w:type="spellEnd"/>
      <w:r w:rsidRPr="0016450C">
        <w:rPr>
          <w:rFonts w:eastAsia="Calibri"/>
          <w:color w:val="000000"/>
          <w:lang w:eastAsia="en-US"/>
        </w:rPr>
        <w:t xml:space="preserve">), в целях предупреждения негативного воздействия которых до дня официального опубликования Федерального закона </w:t>
      </w:r>
      <w:r w:rsidRPr="0016450C">
        <w:rPr>
          <w:color w:val="000000"/>
        </w:rPr>
        <w:t>от 03.08.2018 №342-ФЗ</w:t>
      </w:r>
      <w:r w:rsidRPr="0016450C">
        <w:rPr>
          <w:rFonts w:eastAsia="Calibri"/>
          <w:color w:val="000000"/>
          <w:lang w:eastAsia="en-US"/>
        </w:rPr>
        <w:t xml:space="preserve"> установлены минимальные расстояния до данных трубопроводов, если в отношении данных трубопроводов не установлены зоны минимальных расстояний в соответствии со статьей 106 Земельного кодекса Российской Федерации (в редакции Федерального закона </w:t>
      </w:r>
      <w:r w:rsidRPr="0016450C">
        <w:rPr>
          <w:color w:val="000000"/>
        </w:rPr>
        <w:t>от 03.08.2018 №342-ФЗ</w:t>
      </w:r>
      <w:r w:rsidRPr="0016450C">
        <w:rPr>
          <w:rFonts w:eastAsia="Calibri"/>
          <w:color w:val="000000"/>
          <w:lang w:eastAsia="en-US"/>
        </w:rPr>
        <w:t xml:space="preserve">), обеспечивают подготовку графического описания местоположения границ указанных минимальных расстояний, устанавливаемых исходя из наибольшего из минимальных расстояний до соответствующего трубопровода, ближе которых не допускается размещать объекты капитального строительства различного назначения, и границ территорий в пределах таких минимальных расстояний, в отношении которых устанавливаются различные ограничения использования земельных участков, перечня координат характерных точек этих границ в системе координат, установленной для ведения Единого государственного реестра недвижимости, и направляют эти описание и перечень координат в уполномоченный Правительством Российской Федерации федеральный орган исполнительной власти. Данный федеральный орган исполнительной власти проверяет соответствие описания и перечня координат характерных точек границ указанных минимальных расстояний и границ территорий установленным к таким расстояниям и территориям требованиям, утверждает указанные описание и перечень координат и направляет их в федеральный орган исполнительной власти, уполномоченный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для внесения сведений о границах минимальных расстояний до магистральных или промышленных трубопроводов (газопроводов, нефтепроводов и нефтепродуктопроводов, </w:t>
      </w:r>
      <w:proofErr w:type="spellStart"/>
      <w:r w:rsidRPr="0016450C">
        <w:rPr>
          <w:rFonts w:eastAsia="Calibri"/>
          <w:color w:val="000000"/>
          <w:lang w:eastAsia="en-US"/>
        </w:rPr>
        <w:t>аммиакопроводов</w:t>
      </w:r>
      <w:proofErr w:type="spellEnd"/>
      <w:r w:rsidRPr="0016450C">
        <w:rPr>
          <w:rFonts w:eastAsia="Calibri"/>
          <w:color w:val="000000"/>
          <w:lang w:eastAsia="en-US"/>
        </w:rPr>
        <w:t xml:space="preserve">) в Единый государственный реестр недвижимости в целях обеспечения внесения таких сведений в Единый государственный реестр недвижимости в срок не позднее </w:t>
      </w:r>
      <w:r>
        <w:rPr>
          <w:rFonts w:eastAsia="Calibri"/>
          <w:color w:val="000000"/>
          <w:lang w:eastAsia="en-US"/>
        </w:rPr>
        <w:t>01.01.2026</w:t>
      </w:r>
      <w:r w:rsidRPr="0016450C">
        <w:rPr>
          <w:rFonts w:eastAsia="Calibri"/>
          <w:color w:val="000000"/>
          <w:lang w:eastAsia="en-US"/>
        </w:rPr>
        <w:t> года.</w:t>
      </w:r>
    </w:p>
    <w:p w:rsidR="00FA36C3" w:rsidRPr="0016450C" w:rsidRDefault="00FA36C3" w:rsidP="00FA36C3">
      <w:pPr>
        <w:autoSpaceDE w:val="0"/>
        <w:autoSpaceDN w:val="0"/>
        <w:adjustRightInd w:val="0"/>
        <w:spacing w:after="0" w:line="240" w:lineRule="auto"/>
        <w:ind w:firstLine="720"/>
        <w:jc w:val="both"/>
        <w:rPr>
          <w:rFonts w:eastAsia="Calibri"/>
          <w:color w:val="000000"/>
          <w:lang w:eastAsia="en-US"/>
        </w:rPr>
      </w:pPr>
      <w:r w:rsidRPr="0016450C">
        <w:rPr>
          <w:rFonts w:eastAsia="Calibri"/>
          <w:color w:val="000000"/>
          <w:lang w:eastAsia="en-US"/>
        </w:rPr>
        <w:t xml:space="preserve">В отношении магистральных или промышленных трубопроводов (газопроводов, нефтепроводов и нефтепродуктопроводов, </w:t>
      </w:r>
      <w:proofErr w:type="spellStart"/>
      <w:r w:rsidRPr="0016450C">
        <w:rPr>
          <w:rFonts w:eastAsia="Calibri"/>
          <w:color w:val="000000"/>
          <w:lang w:eastAsia="en-US"/>
        </w:rPr>
        <w:t>аммиакопроводов</w:t>
      </w:r>
      <w:proofErr w:type="spellEnd"/>
      <w:r w:rsidRPr="0016450C">
        <w:rPr>
          <w:rFonts w:eastAsia="Calibri"/>
          <w:color w:val="000000"/>
          <w:lang w:eastAsia="en-US"/>
        </w:rPr>
        <w:t xml:space="preserve">), указанных в ч. 19 статьи 26 Федерального закона </w:t>
      </w:r>
      <w:r w:rsidRPr="0016450C">
        <w:rPr>
          <w:color w:val="000000"/>
        </w:rPr>
        <w:t>от 03.08.2018 №342-ФЗ</w:t>
      </w:r>
      <w:r w:rsidRPr="0016450C">
        <w:rPr>
          <w:rFonts w:eastAsia="Calibri"/>
          <w:color w:val="000000"/>
          <w:lang w:eastAsia="en-US"/>
        </w:rPr>
        <w:t xml:space="preserve">, решения об установлении зон минимальных расстояний до магистральных или промышленных трубопроводов (газопроводов, нефтепроводов и нефтепродуктопроводов, </w:t>
      </w:r>
      <w:proofErr w:type="spellStart"/>
      <w:r w:rsidRPr="0016450C">
        <w:rPr>
          <w:rFonts w:eastAsia="Calibri"/>
          <w:color w:val="000000"/>
          <w:lang w:eastAsia="en-US"/>
        </w:rPr>
        <w:t>аммиакопроводов</w:t>
      </w:r>
      <w:proofErr w:type="spellEnd"/>
      <w:r w:rsidRPr="0016450C">
        <w:rPr>
          <w:rFonts w:eastAsia="Calibri"/>
          <w:color w:val="000000"/>
          <w:lang w:eastAsia="en-US"/>
        </w:rPr>
        <w:t xml:space="preserve">) в соответствии со статьей 106 Земельного кодекса Российской Федерации (в редакции Федерального закона </w:t>
      </w:r>
      <w:r w:rsidRPr="0016450C">
        <w:rPr>
          <w:color w:val="000000"/>
        </w:rPr>
        <w:t>от 03.08.2018 №342-ФЗ</w:t>
      </w:r>
      <w:r w:rsidRPr="0016450C">
        <w:rPr>
          <w:rFonts w:eastAsia="Calibri"/>
          <w:color w:val="000000"/>
          <w:lang w:eastAsia="en-US"/>
        </w:rPr>
        <w:t xml:space="preserve">) и с утвержденным Правительством Российской Федерации положением о такой зоне должны быть приняты не позднее 01.01.2026 года. Со дня внесения сведений о такой зоне в Единый государственный реестр недвижимости предусмотренные частью 19 статьи 26 Федерального закона </w:t>
      </w:r>
      <w:r w:rsidRPr="0016450C">
        <w:rPr>
          <w:color w:val="000000"/>
        </w:rPr>
        <w:t>от 03.08.2018 №342-ФЗ</w:t>
      </w:r>
      <w:r w:rsidRPr="0016450C">
        <w:rPr>
          <w:rFonts w:eastAsia="Calibri"/>
          <w:color w:val="000000"/>
          <w:lang w:eastAsia="en-US"/>
        </w:rPr>
        <w:t xml:space="preserve"> решения об утверждении описания местоположения границ минимальных расстояний до данных трубопроводов и границ территорий в пределах указанных минимальных расстояний, в отношении которых устанавливаются различные ограничения использования земельных участков, перечня координат характерных точек этих границ утрачивают силу, а в отношении земельных участков, зданий, сооружений, расположенных в границах такой зоны, границах минимальных расстояний, не применяются ограничения использования земельных участков и (или) расположенных на них объектов недвижимости, предусмотренные в пределах минимальных расстояний до магистральных или промышленных трубопроводов (газопроводов, нефтепроводов и нефтепродуктопроводов, </w:t>
      </w:r>
      <w:proofErr w:type="spellStart"/>
      <w:r w:rsidRPr="0016450C">
        <w:rPr>
          <w:rFonts w:eastAsia="Calibri"/>
          <w:color w:val="000000"/>
          <w:lang w:eastAsia="en-US"/>
        </w:rPr>
        <w:t>аммиакопроводов</w:t>
      </w:r>
      <w:proofErr w:type="spellEnd"/>
      <w:r w:rsidRPr="0016450C">
        <w:rPr>
          <w:rFonts w:eastAsia="Calibri"/>
          <w:color w:val="000000"/>
          <w:lang w:eastAsia="en-US"/>
        </w:rPr>
        <w:t xml:space="preserve">) Федеральным законом от 31 марта 1999 года №69-ФЗ «О газоснабжении в Российской Федерации» (в редакции настоящего Федерального закона) и сводами правил, в результате применения которых на обязательной основе обеспечивается соблюдение требований Федерального закона от 30 декабря 2009 года </w:t>
      </w:r>
      <w:r>
        <w:rPr>
          <w:rFonts w:eastAsia="Calibri"/>
          <w:color w:val="000000"/>
          <w:lang w:eastAsia="en-US"/>
        </w:rPr>
        <w:t>№</w:t>
      </w:r>
      <w:r w:rsidRPr="0016450C">
        <w:rPr>
          <w:rFonts w:eastAsia="Calibri"/>
          <w:color w:val="000000"/>
          <w:lang w:eastAsia="en-US"/>
        </w:rPr>
        <w:t> 384-ФЗ «Технический регламент о безопасности зданий и сооружений».</w:t>
      </w:r>
    </w:p>
    <w:p w:rsidR="00FA36C3" w:rsidRPr="0016450C" w:rsidRDefault="00FA36C3" w:rsidP="00FA36C3">
      <w:pPr>
        <w:autoSpaceDE w:val="0"/>
        <w:autoSpaceDN w:val="0"/>
        <w:adjustRightInd w:val="0"/>
        <w:spacing w:after="0" w:line="240" w:lineRule="auto"/>
        <w:ind w:firstLine="720"/>
        <w:jc w:val="both"/>
        <w:rPr>
          <w:rFonts w:eastAsia="Calibri"/>
          <w:color w:val="000000"/>
          <w:lang w:eastAsia="en-US"/>
        </w:rPr>
      </w:pPr>
      <w:r w:rsidRPr="0016450C">
        <w:rPr>
          <w:rFonts w:eastAsia="Calibri"/>
          <w:color w:val="000000"/>
          <w:lang w:eastAsia="en-US"/>
        </w:rPr>
        <w:t xml:space="preserve">До дня установления зоны минимальных расстояний до магистральных или промышленных трубопроводов (газопроводов, нефтепроводов и нефтепродуктопроводов, </w:t>
      </w:r>
      <w:proofErr w:type="spellStart"/>
      <w:r w:rsidRPr="0016450C">
        <w:rPr>
          <w:rFonts w:eastAsia="Calibri"/>
          <w:color w:val="000000"/>
          <w:lang w:eastAsia="en-US"/>
        </w:rPr>
        <w:t>аммиакопроводов</w:t>
      </w:r>
      <w:proofErr w:type="spellEnd"/>
      <w:r w:rsidRPr="0016450C">
        <w:rPr>
          <w:rFonts w:eastAsia="Calibri"/>
          <w:color w:val="000000"/>
          <w:lang w:eastAsia="en-US"/>
        </w:rPr>
        <w:t xml:space="preserve">) в соответствии со </w:t>
      </w:r>
      <w:hyperlink r:id="rId19" w:history="1">
        <w:r w:rsidRPr="0016450C">
          <w:rPr>
            <w:rFonts w:eastAsia="Calibri"/>
            <w:color w:val="000000"/>
            <w:lang w:eastAsia="en-US"/>
          </w:rPr>
          <w:t>статьей 106</w:t>
        </w:r>
      </w:hyperlink>
      <w:r w:rsidRPr="0016450C">
        <w:rPr>
          <w:rFonts w:eastAsia="Calibri"/>
          <w:color w:val="000000"/>
          <w:lang w:eastAsia="en-US"/>
        </w:rPr>
        <w:t xml:space="preserve"> Земельного кодекса Российской Федерации (в редакции Федерального закона </w:t>
      </w:r>
      <w:r w:rsidRPr="0016450C">
        <w:rPr>
          <w:color w:val="000000"/>
        </w:rPr>
        <w:t>от 03.08.2018 №342-ФЗ</w:t>
      </w:r>
      <w:r w:rsidRPr="0016450C">
        <w:rPr>
          <w:rFonts w:eastAsia="Calibri"/>
          <w:color w:val="000000"/>
          <w:lang w:eastAsia="en-US"/>
        </w:rPr>
        <w:t xml:space="preserve">) и с утвержденным Правительством Российской Федерации положением о такой зоне строительство, реконструкция зданий, сооружений в границах минимальных расстояний до указанных трубопроводов допускаются только по согласованию с организацией - собственником системы газоснабжения, собственником нефтепровода, собственником нефтепродуктопровода, собственником </w:t>
      </w:r>
      <w:proofErr w:type="spellStart"/>
      <w:r w:rsidRPr="0016450C">
        <w:rPr>
          <w:rFonts w:eastAsia="Calibri"/>
          <w:color w:val="000000"/>
          <w:lang w:eastAsia="en-US"/>
        </w:rPr>
        <w:t>аммиакопровода</w:t>
      </w:r>
      <w:proofErr w:type="spellEnd"/>
      <w:r w:rsidRPr="0016450C">
        <w:rPr>
          <w:rFonts w:eastAsia="Calibri"/>
          <w:color w:val="000000"/>
          <w:lang w:eastAsia="en-US"/>
        </w:rPr>
        <w:t xml:space="preserve"> или уполномоченной ими организацией.</w:t>
      </w:r>
    </w:p>
    <w:p w:rsidR="00FA36C3" w:rsidRPr="0016450C" w:rsidRDefault="00FA36C3" w:rsidP="00FA36C3">
      <w:pPr>
        <w:spacing w:after="0" w:line="240" w:lineRule="auto"/>
        <w:ind w:firstLine="708"/>
        <w:jc w:val="both"/>
        <w:rPr>
          <w:color w:val="000000"/>
          <w:u w:val="single"/>
          <w:lang w:eastAsia="en-US"/>
        </w:rPr>
      </w:pPr>
      <w:r w:rsidRPr="0016450C">
        <w:rPr>
          <w:color w:val="000000"/>
          <w:u w:val="single"/>
          <w:lang w:eastAsia="en-US"/>
        </w:rPr>
        <w:t>Характеристики санитарных разрывов (санитарных полос отчуждения) магистральных трубопроводов</w:t>
      </w:r>
    </w:p>
    <w:p w:rsidR="00FA36C3" w:rsidRPr="0016450C" w:rsidRDefault="00FA36C3" w:rsidP="00FA36C3">
      <w:pPr>
        <w:spacing w:after="0" w:line="240" w:lineRule="auto"/>
        <w:ind w:firstLine="708"/>
        <w:jc w:val="both"/>
        <w:rPr>
          <w:color w:val="000000"/>
        </w:rPr>
      </w:pPr>
      <w:r w:rsidRPr="0016450C">
        <w:rPr>
          <w:color w:val="000000"/>
        </w:rPr>
        <w:t xml:space="preserve">Для магистральных трубопроводов, в том числе газопроводов, нефтепроводов, </w:t>
      </w:r>
      <w:proofErr w:type="gramStart"/>
      <w:r w:rsidRPr="0016450C">
        <w:rPr>
          <w:color w:val="000000"/>
        </w:rPr>
        <w:t xml:space="preserve">нефтепродуктопроводов,  </w:t>
      </w:r>
      <w:r w:rsidRPr="0016450C">
        <w:rPr>
          <w:color w:val="000000"/>
          <w:lang w:eastAsia="en-US"/>
        </w:rPr>
        <w:t>создаются</w:t>
      </w:r>
      <w:proofErr w:type="gramEnd"/>
      <w:r w:rsidRPr="0016450C">
        <w:rPr>
          <w:color w:val="000000"/>
          <w:lang w:eastAsia="en-US"/>
        </w:rPr>
        <w:t xml:space="preserve"> санитарные разрывы (санитарные полосы отчуждения), которые определяются минимальными расстояниями </w:t>
      </w:r>
      <w:r w:rsidRPr="0016450C">
        <w:rPr>
          <w:color w:val="000000"/>
        </w:rPr>
        <w:t>от оси трубопроводов до населенных пунктов, отдельных промышленных и сельскохозяйственных предприятий, зданий и сооружений в соответствии со Сводом правил СП 36.13330.2012 «СНиП 2.05.06-85*. Магистральные трубопроводы» Актуализированная редакция СНиП 2.05.06-85* (утв. Приказом Федерального агентства по строительству и жилищно-коммунальному хозяйству от 25.12.2012 №108/ГС), с последующими изменениями.</w:t>
      </w:r>
    </w:p>
    <w:p w:rsidR="00FA36C3" w:rsidRDefault="00FA36C3" w:rsidP="00FA36C3">
      <w:pPr>
        <w:spacing w:after="0" w:line="240" w:lineRule="auto"/>
        <w:ind w:firstLine="709"/>
        <w:jc w:val="both"/>
        <w:rPr>
          <w:color w:val="000000"/>
        </w:rPr>
      </w:pPr>
      <w:r w:rsidRPr="0016450C">
        <w:rPr>
          <w:color w:val="000000"/>
          <w:lang w:eastAsia="en-US"/>
        </w:rPr>
        <w:t xml:space="preserve">Расстояния от оси подземных и надземных (в насыпи) трубопроводов до населенных пунктов, отдельных промышленных и сельскохозяйственных предприятий, зданий и сооружений должны приниматься в зависимости от класса и диаметра трубопроводов, степени ответственности объектов и необходимости обеспечения их безопасности, но не менее значений, указанных в таблице 4 </w:t>
      </w:r>
      <w:r w:rsidRPr="0016450C">
        <w:rPr>
          <w:color w:val="000000"/>
        </w:rPr>
        <w:t>Свода правил СП 36.13330.2012 «СНиП 2.05.06-85*. Магистральные трубопроводы» Актуализированная редакция СНиП 2.05.06-85*.</w:t>
      </w:r>
    </w:p>
    <w:p w:rsidR="00FA36C3" w:rsidRPr="00792C38" w:rsidRDefault="00FA36C3" w:rsidP="00FA36C3">
      <w:pPr>
        <w:spacing w:after="0" w:line="240" w:lineRule="auto"/>
        <w:ind w:firstLine="709"/>
        <w:jc w:val="right"/>
        <w:rPr>
          <w:b/>
          <w:color w:val="000000"/>
          <w:lang w:eastAsia="en-US"/>
        </w:rPr>
      </w:pPr>
      <w:r w:rsidRPr="00792C38">
        <w:rPr>
          <w:b/>
          <w:color w:val="000000"/>
          <w:lang w:eastAsia="en-US"/>
        </w:rPr>
        <w:t>Таблица «Рекомендуемые минимальные расстояния от магистральных нефтепроводов и нефтепродуктопроводов до городов и других населенных пунктов»</w:t>
      </w:r>
    </w:p>
    <w:tbl>
      <w:tblPr>
        <w:tblW w:w="0" w:type="auto"/>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1976"/>
        <w:gridCol w:w="1971"/>
        <w:gridCol w:w="1980"/>
        <w:gridCol w:w="1980"/>
        <w:gridCol w:w="1980"/>
      </w:tblGrid>
      <w:tr w:rsidR="00FA36C3" w:rsidRPr="00792C38" w:rsidTr="00F83A2A">
        <w:tc>
          <w:tcPr>
            <w:tcW w:w="1976" w:type="dxa"/>
            <w:vMerge w:val="restart"/>
          </w:tcPr>
          <w:p w:rsidR="00FA36C3" w:rsidRPr="00792C38" w:rsidRDefault="00FA36C3" w:rsidP="00F83A2A">
            <w:pPr>
              <w:spacing w:after="0" w:line="240" w:lineRule="auto"/>
              <w:jc w:val="both"/>
              <w:rPr>
                <w:color w:val="000000"/>
                <w:szCs w:val="24"/>
                <w:lang w:eastAsia="en-US"/>
              </w:rPr>
            </w:pPr>
          </w:p>
        </w:tc>
        <w:tc>
          <w:tcPr>
            <w:tcW w:w="7911" w:type="dxa"/>
            <w:gridSpan w:val="4"/>
          </w:tcPr>
          <w:p w:rsidR="00FA36C3" w:rsidRPr="00792C38" w:rsidRDefault="00FA36C3" w:rsidP="00F83A2A">
            <w:pPr>
              <w:spacing w:after="0" w:line="240" w:lineRule="auto"/>
              <w:jc w:val="center"/>
              <w:rPr>
                <w:color w:val="000000"/>
                <w:szCs w:val="24"/>
                <w:lang w:eastAsia="en-US"/>
              </w:rPr>
            </w:pPr>
            <w:r w:rsidRPr="00792C38">
              <w:rPr>
                <w:color w:val="000000"/>
                <w:szCs w:val="24"/>
                <w:lang w:eastAsia="en-US"/>
              </w:rPr>
              <w:t>Класс трубопровода</w:t>
            </w:r>
          </w:p>
        </w:tc>
      </w:tr>
      <w:tr w:rsidR="00FA36C3" w:rsidRPr="00792C38" w:rsidTr="00F83A2A">
        <w:tc>
          <w:tcPr>
            <w:tcW w:w="1976" w:type="dxa"/>
            <w:vMerge/>
          </w:tcPr>
          <w:p w:rsidR="00FA36C3" w:rsidRPr="00792C38" w:rsidRDefault="00FA36C3" w:rsidP="00F83A2A">
            <w:pPr>
              <w:spacing w:line="240" w:lineRule="auto"/>
              <w:jc w:val="both"/>
              <w:rPr>
                <w:color w:val="000000"/>
                <w:szCs w:val="24"/>
                <w:lang w:eastAsia="en-US"/>
              </w:rPr>
            </w:pPr>
          </w:p>
        </w:tc>
        <w:tc>
          <w:tcPr>
            <w:tcW w:w="1971" w:type="dxa"/>
            <w:vAlign w:val="center"/>
          </w:tcPr>
          <w:p w:rsidR="00FA36C3" w:rsidRPr="00792C38" w:rsidRDefault="00FA36C3" w:rsidP="00F83A2A">
            <w:pPr>
              <w:spacing w:line="240" w:lineRule="auto"/>
              <w:jc w:val="center"/>
              <w:rPr>
                <w:color w:val="000000"/>
                <w:szCs w:val="24"/>
                <w:lang w:val="en-US" w:eastAsia="en-US"/>
              </w:rPr>
            </w:pPr>
            <w:r w:rsidRPr="00792C38">
              <w:rPr>
                <w:color w:val="000000"/>
                <w:szCs w:val="24"/>
                <w:lang w:val="en-US" w:eastAsia="en-US"/>
              </w:rPr>
              <w:t>IV</w:t>
            </w:r>
          </w:p>
        </w:tc>
        <w:tc>
          <w:tcPr>
            <w:tcW w:w="1980" w:type="dxa"/>
            <w:vAlign w:val="center"/>
          </w:tcPr>
          <w:p w:rsidR="00FA36C3" w:rsidRPr="00792C38" w:rsidRDefault="00FA36C3" w:rsidP="00F83A2A">
            <w:pPr>
              <w:spacing w:line="240" w:lineRule="auto"/>
              <w:jc w:val="center"/>
              <w:rPr>
                <w:color w:val="000000"/>
                <w:szCs w:val="24"/>
                <w:lang w:val="en-US" w:eastAsia="en-US"/>
              </w:rPr>
            </w:pPr>
            <w:r w:rsidRPr="00792C38">
              <w:rPr>
                <w:color w:val="000000"/>
                <w:szCs w:val="24"/>
                <w:lang w:val="en-US" w:eastAsia="en-US"/>
              </w:rPr>
              <w:t>III</w:t>
            </w:r>
          </w:p>
        </w:tc>
        <w:tc>
          <w:tcPr>
            <w:tcW w:w="1980" w:type="dxa"/>
            <w:vAlign w:val="center"/>
          </w:tcPr>
          <w:p w:rsidR="00FA36C3" w:rsidRPr="00792C38" w:rsidRDefault="00FA36C3" w:rsidP="00F83A2A">
            <w:pPr>
              <w:spacing w:line="240" w:lineRule="auto"/>
              <w:jc w:val="center"/>
              <w:rPr>
                <w:color w:val="000000"/>
                <w:szCs w:val="24"/>
                <w:lang w:val="en-US" w:eastAsia="en-US"/>
              </w:rPr>
            </w:pPr>
            <w:r w:rsidRPr="00792C38">
              <w:rPr>
                <w:color w:val="000000"/>
                <w:szCs w:val="24"/>
                <w:lang w:val="en-US" w:eastAsia="en-US"/>
              </w:rPr>
              <w:t>II</w:t>
            </w:r>
          </w:p>
        </w:tc>
        <w:tc>
          <w:tcPr>
            <w:tcW w:w="1980" w:type="dxa"/>
            <w:vAlign w:val="center"/>
          </w:tcPr>
          <w:p w:rsidR="00FA36C3" w:rsidRPr="00792C38" w:rsidRDefault="00FA36C3" w:rsidP="00F83A2A">
            <w:pPr>
              <w:spacing w:line="240" w:lineRule="auto"/>
              <w:jc w:val="center"/>
              <w:rPr>
                <w:color w:val="000000"/>
                <w:szCs w:val="24"/>
                <w:lang w:val="en-US" w:eastAsia="en-US"/>
              </w:rPr>
            </w:pPr>
            <w:r w:rsidRPr="00792C38">
              <w:rPr>
                <w:color w:val="000000"/>
                <w:szCs w:val="24"/>
                <w:lang w:val="en-US" w:eastAsia="en-US"/>
              </w:rPr>
              <w:t>I</w:t>
            </w:r>
          </w:p>
        </w:tc>
      </w:tr>
      <w:tr w:rsidR="00FA36C3" w:rsidRPr="00792C38" w:rsidTr="00F83A2A">
        <w:tc>
          <w:tcPr>
            <w:tcW w:w="1976" w:type="dxa"/>
          </w:tcPr>
          <w:p w:rsidR="00FA36C3" w:rsidRPr="00792C38" w:rsidRDefault="00FA36C3" w:rsidP="00F96624">
            <w:pPr>
              <w:spacing w:after="0" w:line="240" w:lineRule="auto"/>
              <w:jc w:val="center"/>
              <w:rPr>
                <w:color w:val="000000"/>
                <w:szCs w:val="24"/>
                <w:lang w:eastAsia="en-US"/>
              </w:rPr>
            </w:pPr>
            <w:r w:rsidRPr="00792C38">
              <w:rPr>
                <w:color w:val="000000"/>
                <w:szCs w:val="24"/>
                <w:lang w:eastAsia="en-US"/>
              </w:rPr>
              <w:t>Диаметр трубопровода</w:t>
            </w:r>
          </w:p>
        </w:tc>
        <w:tc>
          <w:tcPr>
            <w:tcW w:w="1971" w:type="dxa"/>
            <w:vAlign w:val="center"/>
          </w:tcPr>
          <w:p w:rsidR="00FA36C3" w:rsidRPr="00792C38" w:rsidRDefault="00FA36C3" w:rsidP="00F96624">
            <w:pPr>
              <w:spacing w:after="0" w:line="240" w:lineRule="auto"/>
              <w:jc w:val="center"/>
              <w:rPr>
                <w:color w:val="000000"/>
                <w:szCs w:val="24"/>
                <w:lang w:eastAsia="en-US"/>
              </w:rPr>
            </w:pPr>
            <w:r w:rsidRPr="00792C38">
              <w:rPr>
                <w:color w:val="000000"/>
                <w:szCs w:val="24"/>
                <w:lang w:val="en-US" w:eastAsia="en-US"/>
              </w:rPr>
              <w:t xml:space="preserve">300 </w:t>
            </w:r>
            <w:r w:rsidRPr="00792C38">
              <w:rPr>
                <w:color w:val="000000"/>
                <w:szCs w:val="24"/>
                <w:lang w:eastAsia="en-US"/>
              </w:rPr>
              <w:t>и менее</w:t>
            </w:r>
          </w:p>
        </w:tc>
        <w:tc>
          <w:tcPr>
            <w:tcW w:w="1980" w:type="dxa"/>
            <w:vAlign w:val="center"/>
          </w:tcPr>
          <w:p w:rsidR="00FA36C3" w:rsidRPr="00792C38" w:rsidRDefault="00FA36C3" w:rsidP="00F96624">
            <w:pPr>
              <w:spacing w:after="0" w:line="240" w:lineRule="auto"/>
              <w:jc w:val="center"/>
              <w:rPr>
                <w:color w:val="000000"/>
                <w:szCs w:val="24"/>
                <w:lang w:eastAsia="en-US"/>
              </w:rPr>
            </w:pPr>
            <w:r w:rsidRPr="00792C38">
              <w:rPr>
                <w:color w:val="000000"/>
                <w:szCs w:val="24"/>
                <w:lang w:eastAsia="en-US"/>
              </w:rPr>
              <w:t>свыше 300 до 500</w:t>
            </w:r>
          </w:p>
        </w:tc>
        <w:tc>
          <w:tcPr>
            <w:tcW w:w="1980" w:type="dxa"/>
            <w:vAlign w:val="center"/>
          </w:tcPr>
          <w:p w:rsidR="00FA36C3" w:rsidRPr="00792C38" w:rsidRDefault="00FA36C3" w:rsidP="00F96624">
            <w:pPr>
              <w:spacing w:after="0" w:line="240" w:lineRule="auto"/>
              <w:jc w:val="center"/>
              <w:rPr>
                <w:color w:val="000000"/>
                <w:szCs w:val="24"/>
                <w:lang w:eastAsia="en-US"/>
              </w:rPr>
            </w:pPr>
            <w:r w:rsidRPr="00792C38">
              <w:rPr>
                <w:color w:val="000000"/>
                <w:szCs w:val="24"/>
                <w:lang w:eastAsia="en-US"/>
              </w:rPr>
              <w:t>свыше 500 до 1000</w:t>
            </w:r>
          </w:p>
        </w:tc>
        <w:tc>
          <w:tcPr>
            <w:tcW w:w="1980" w:type="dxa"/>
            <w:vAlign w:val="center"/>
          </w:tcPr>
          <w:p w:rsidR="00FA36C3" w:rsidRPr="00792C38" w:rsidRDefault="00FA36C3" w:rsidP="00F96624">
            <w:pPr>
              <w:spacing w:after="0" w:line="240" w:lineRule="auto"/>
              <w:jc w:val="center"/>
              <w:rPr>
                <w:color w:val="000000"/>
                <w:szCs w:val="24"/>
                <w:lang w:eastAsia="en-US"/>
              </w:rPr>
            </w:pPr>
            <w:r w:rsidRPr="00792C38">
              <w:rPr>
                <w:color w:val="000000"/>
                <w:szCs w:val="24"/>
                <w:lang w:eastAsia="en-US"/>
              </w:rPr>
              <w:t>свыше 1000 до 1200</w:t>
            </w:r>
          </w:p>
        </w:tc>
      </w:tr>
      <w:tr w:rsidR="00FA36C3" w:rsidRPr="00792C38" w:rsidTr="00F83A2A">
        <w:tc>
          <w:tcPr>
            <w:tcW w:w="1976" w:type="dxa"/>
          </w:tcPr>
          <w:p w:rsidR="00FA36C3" w:rsidRPr="00792C38" w:rsidRDefault="00FA36C3" w:rsidP="00F96624">
            <w:pPr>
              <w:spacing w:after="0" w:line="240" w:lineRule="auto"/>
              <w:jc w:val="center"/>
              <w:rPr>
                <w:color w:val="000000"/>
                <w:szCs w:val="24"/>
                <w:lang w:eastAsia="en-US"/>
              </w:rPr>
            </w:pPr>
            <w:r w:rsidRPr="00792C38">
              <w:rPr>
                <w:color w:val="000000"/>
                <w:szCs w:val="24"/>
                <w:lang w:eastAsia="en-US"/>
              </w:rPr>
              <w:t>Минимальные расстояния, м,</w:t>
            </w:r>
          </w:p>
          <w:p w:rsidR="00FA36C3" w:rsidRPr="00792C38" w:rsidRDefault="00FA36C3" w:rsidP="00F96624">
            <w:pPr>
              <w:spacing w:after="0" w:line="240" w:lineRule="auto"/>
              <w:jc w:val="center"/>
              <w:rPr>
                <w:color w:val="000000"/>
                <w:szCs w:val="24"/>
                <w:lang w:eastAsia="en-US"/>
              </w:rPr>
            </w:pPr>
            <w:r w:rsidRPr="00792C38">
              <w:rPr>
                <w:color w:val="000000"/>
                <w:szCs w:val="24"/>
                <w:lang w:eastAsia="en-US"/>
              </w:rPr>
              <w:t>по оси</w:t>
            </w:r>
          </w:p>
        </w:tc>
        <w:tc>
          <w:tcPr>
            <w:tcW w:w="1971" w:type="dxa"/>
            <w:vAlign w:val="center"/>
          </w:tcPr>
          <w:p w:rsidR="00FA36C3" w:rsidRPr="00792C38" w:rsidRDefault="00FA36C3" w:rsidP="00F96624">
            <w:pPr>
              <w:spacing w:after="0" w:line="240" w:lineRule="auto"/>
              <w:jc w:val="center"/>
              <w:rPr>
                <w:color w:val="000000"/>
                <w:szCs w:val="24"/>
                <w:lang w:eastAsia="en-US"/>
              </w:rPr>
            </w:pPr>
            <w:r w:rsidRPr="00792C38">
              <w:rPr>
                <w:color w:val="000000"/>
                <w:szCs w:val="24"/>
                <w:lang w:eastAsia="en-US"/>
              </w:rPr>
              <w:t>75</w:t>
            </w:r>
          </w:p>
        </w:tc>
        <w:tc>
          <w:tcPr>
            <w:tcW w:w="1980" w:type="dxa"/>
            <w:vAlign w:val="center"/>
          </w:tcPr>
          <w:p w:rsidR="00FA36C3" w:rsidRPr="00792C38" w:rsidRDefault="00FA36C3" w:rsidP="00F96624">
            <w:pPr>
              <w:spacing w:after="0" w:line="240" w:lineRule="auto"/>
              <w:jc w:val="center"/>
              <w:rPr>
                <w:color w:val="000000"/>
                <w:szCs w:val="24"/>
                <w:lang w:eastAsia="en-US"/>
              </w:rPr>
            </w:pPr>
            <w:r w:rsidRPr="00792C38">
              <w:rPr>
                <w:color w:val="000000"/>
                <w:szCs w:val="24"/>
                <w:lang w:eastAsia="en-US"/>
              </w:rPr>
              <w:t>100</w:t>
            </w:r>
          </w:p>
        </w:tc>
        <w:tc>
          <w:tcPr>
            <w:tcW w:w="1980" w:type="dxa"/>
            <w:vAlign w:val="center"/>
          </w:tcPr>
          <w:p w:rsidR="00FA36C3" w:rsidRPr="00792C38" w:rsidRDefault="00FA36C3" w:rsidP="00F96624">
            <w:pPr>
              <w:spacing w:after="0" w:line="240" w:lineRule="auto"/>
              <w:jc w:val="center"/>
              <w:rPr>
                <w:color w:val="000000"/>
                <w:szCs w:val="24"/>
                <w:lang w:eastAsia="en-US"/>
              </w:rPr>
            </w:pPr>
            <w:r w:rsidRPr="00792C38">
              <w:rPr>
                <w:color w:val="000000"/>
                <w:szCs w:val="24"/>
                <w:lang w:eastAsia="en-US"/>
              </w:rPr>
              <w:t>150</w:t>
            </w:r>
          </w:p>
        </w:tc>
        <w:tc>
          <w:tcPr>
            <w:tcW w:w="1980" w:type="dxa"/>
            <w:vAlign w:val="center"/>
          </w:tcPr>
          <w:p w:rsidR="00FA36C3" w:rsidRPr="00792C38" w:rsidRDefault="00FA36C3" w:rsidP="00F96624">
            <w:pPr>
              <w:spacing w:after="0" w:line="240" w:lineRule="auto"/>
              <w:jc w:val="center"/>
              <w:rPr>
                <w:color w:val="000000"/>
                <w:szCs w:val="24"/>
                <w:lang w:eastAsia="en-US"/>
              </w:rPr>
            </w:pPr>
            <w:r w:rsidRPr="00792C38">
              <w:rPr>
                <w:color w:val="000000"/>
                <w:szCs w:val="24"/>
                <w:lang w:eastAsia="en-US"/>
              </w:rPr>
              <w:t>200</w:t>
            </w:r>
          </w:p>
        </w:tc>
      </w:tr>
    </w:tbl>
    <w:p w:rsidR="00FA36C3" w:rsidRPr="00BA6B34" w:rsidRDefault="00FA36C3" w:rsidP="00F96624">
      <w:pPr>
        <w:pStyle w:val="ConsPlusTitle"/>
        <w:ind w:firstLine="709"/>
        <w:rPr>
          <w:rFonts w:ascii="Times New Roman" w:hAnsi="Times New Roman" w:cs="Times New Roman"/>
          <w:b w:val="0"/>
          <w:i/>
          <w:iCs/>
          <w:sz w:val="24"/>
          <w:szCs w:val="24"/>
          <w:u w:val="single"/>
          <w:lang w:eastAsia="ru-RU"/>
        </w:rPr>
      </w:pPr>
    </w:p>
    <w:p w:rsidR="00FA36C3" w:rsidRPr="00E65B1A" w:rsidRDefault="00FA36C3" w:rsidP="00FA36C3">
      <w:pPr>
        <w:pStyle w:val="1e"/>
        <w:spacing w:before="0" w:after="0"/>
        <w:jc w:val="center"/>
        <w:rPr>
          <w:i/>
          <w:u w:val="single"/>
          <w:lang w:val="ru-RU"/>
        </w:rPr>
      </w:pPr>
      <w:r w:rsidRPr="00E65B1A">
        <w:rPr>
          <w:i/>
          <w:u w:val="single"/>
          <w:lang w:val="ru-RU"/>
        </w:rPr>
        <w:t>Зона охраняемого военного объекта, охранная зона военного объекта, запретные и специальные зоны, устанавливаемые в связи с размещением указанных объектов</w:t>
      </w:r>
    </w:p>
    <w:p w:rsidR="00FA36C3" w:rsidRDefault="00FA36C3" w:rsidP="00FA36C3">
      <w:pPr>
        <w:pStyle w:val="afffffff"/>
        <w:spacing w:before="0" w:beforeAutospacing="0" w:after="0" w:afterAutospacing="0" w:line="288" w:lineRule="atLeast"/>
        <w:ind w:firstLine="540"/>
        <w:jc w:val="both"/>
      </w:pPr>
      <w:r>
        <w:t>В соответствии с Постановлением Правительства РФ от 05.05.2014 №405 «Об установлении запретных и иных зон с особыми условиями использования земель для обеспечения функционирования военных объектов вооруженных сил Российской Федерации, других войск, воинских формирований и органов, выполняющих задачи в области обороны страны» запретная зона - территория вокруг военного объекта, включающая земельный участок, на котором он размещен, в границах которой в соответствии с настоящим Положением запрещается или ограничивается хозяйственная и иная деятельность с целью обеспечения безопасности населения при функционировании военного объекта и возникновении на нем чрезвычайных ситуаций природного и техногенного характера или совершении террористического акта.</w:t>
      </w:r>
    </w:p>
    <w:p w:rsidR="00FA36C3" w:rsidRDefault="00FA36C3" w:rsidP="00FA36C3">
      <w:pPr>
        <w:pStyle w:val="afffffff"/>
        <w:spacing w:before="0" w:beforeAutospacing="0" w:after="0" w:afterAutospacing="0"/>
        <w:ind w:firstLine="540"/>
        <w:jc w:val="both"/>
      </w:pPr>
      <w:r>
        <w:t>На территории запретной зоны запрещается строительство объектов капитального строительства производственного, социально-бытового и иного назначения, а также проведение ландшафтно-реабилитационных, рекреационных и иных работ, создающих угрозу безопасности военного объекта и сохранности находящегося на нем имущества.</w:t>
      </w:r>
    </w:p>
    <w:p w:rsidR="00FA36C3" w:rsidRDefault="00FA36C3" w:rsidP="00FA36C3">
      <w:pPr>
        <w:pStyle w:val="afffffff"/>
        <w:spacing w:before="0" w:beforeAutospacing="0" w:after="0" w:afterAutospacing="0"/>
        <w:ind w:firstLine="540"/>
        <w:jc w:val="both"/>
      </w:pPr>
      <w:r>
        <w:t xml:space="preserve">В пределах запретной зоны не допускается устройство стрельбищ и тиров, стрельба из всех видов оружия, а также использование взрывных устройств и пиротехнических средств. </w:t>
      </w:r>
    </w:p>
    <w:p w:rsidR="00FA36C3" w:rsidRDefault="00FA36C3" w:rsidP="00FA36C3">
      <w:pPr>
        <w:pStyle w:val="afffffff"/>
        <w:spacing w:before="0" w:beforeAutospacing="0" w:after="0" w:afterAutospacing="0"/>
        <w:ind w:firstLine="540"/>
        <w:jc w:val="both"/>
      </w:pPr>
      <w:r>
        <w:t xml:space="preserve">Использование расположенных в границах запретной зоны водных объектов и воздушного пространства над ней регулируется нормами водного и воздушного законодательства Российской Федерации. </w:t>
      </w:r>
    </w:p>
    <w:p w:rsidR="00FA36C3" w:rsidRDefault="00FA36C3" w:rsidP="00FA36C3">
      <w:pPr>
        <w:pStyle w:val="afffffff"/>
        <w:spacing w:before="0" w:beforeAutospacing="0" w:after="0" w:afterAutospacing="0" w:line="288" w:lineRule="atLeast"/>
        <w:ind w:firstLine="540"/>
        <w:jc w:val="both"/>
      </w:pPr>
      <w:r>
        <w:t>На территории запретной зоны запрещается строительство объектов капитального строительства производственного, социально-бытового и иного назначения, а также проведение ландшафтно-реабилитационных, рекреационных и иных работ, создающих угрозу безопасности военного объекта и сохранности находящегося на нем имущества.</w:t>
      </w:r>
    </w:p>
    <w:p w:rsidR="00FA36C3" w:rsidRDefault="00FA36C3" w:rsidP="00FA36C3">
      <w:pPr>
        <w:pStyle w:val="afffffff"/>
        <w:spacing w:before="0" w:beforeAutospacing="0" w:after="0" w:afterAutospacing="0" w:line="288" w:lineRule="atLeast"/>
        <w:ind w:firstLine="540"/>
        <w:jc w:val="both"/>
      </w:pPr>
      <w:r>
        <w:t xml:space="preserve">В пределах запретной зоны не допускается устройство стрельбищ и тиров, стрельба из всех видов оружия, а также использование взрывных устройств и пиротехнических средств. </w:t>
      </w:r>
    </w:p>
    <w:p w:rsidR="00FA36C3" w:rsidRDefault="00FA36C3" w:rsidP="00FA36C3">
      <w:pPr>
        <w:pStyle w:val="afffffff"/>
        <w:spacing w:before="0" w:beforeAutospacing="0" w:after="0" w:afterAutospacing="0" w:line="288" w:lineRule="atLeast"/>
        <w:ind w:firstLine="540"/>
        <w:jc w:val="both"/>
      </w:pPr>
      <w:r>
        <w:t xml:space="preserve">Использование расположенных в границах запретной зоны водных объектов и воздушного пространства над ней регулируется нормами водного и воздушного законодательства Российской Федерации. </w:t>
      </w:r>
    </w:p>
    <w:p w:rsidR="00FA36C3" w:rsidRDefault="00FA36C3" w:rsidP="00FA36C3">
      <w:pPr>
        <w:pStyle w:val="afffffff"/>
        <w:spacing w:before="0" w:beforeAutospacing="0" w:after="0" w:afterAutospacing="0" w:line="288" w:lineRule="atLeast"/>
        <w:ind w:firstLine="540"/>
        <w:jc w:val="both"/>
      </w:pPr>
      <w:r>
        <w:t>В зависимости от местных условий и специфики военного объекта, для обеспечения функционирования которого устанавливается запретная зона, федеральным органом исполнительной власти (федеральным государственным органом), в ведении которого находится военный объект, могут устанавливаться по согласованию с федеральными органами исполнительной власти, осуществляющими проведение государственной политики и нормативно-правовое регулирование в соответствующих сферах деятельности, ограничения на транзитный проезд, заход судов, пролет самолетов, рыболовство, охоту и купание в водоемах.</w:t>
      </w:r>
    </w:p>
    <w:p w:rsidR="00FA36C3" w:rsidRDefault="00FA36C3" w:rsidP="00FA36C3">
      <w:pPr>
        <w:pStyle w:val="afffffff"/>
        <w:spacing w:before="0" w:beforeAutospacing="0" w:after="0" w:afterAutospacing="0" w:line="288" w:lineRule="atLeast"/>
        <w:ind w:firstLine="540"/>
        <w:jc w:val="both"/>
      </w:pPr>
      <w:r>
        <w:t>На территории муниципального образования рабочий поселок Чаадаевка расположена запретная зона военного объекта – Пензенское лесничество Министерства обороны РФ с реестровым номером 58:00-6.122.</w:t>
      </w:r>
    </w:p>
    <w:p w:rsidR="006D74C4" w:rsidRDefault="006D74C4" w:rsidP="00FA36C3">
      <w:pPr>
        <w:pStyle w:val="afffffff"/>
        <w:spacing w:before="0" w:beforeAutospacing="0" w:after="0" w:afterAutospacing="0" w:line="288" w:lineRule="atLeast"/>
        <w:ind w:firstLine="540"/>
        <w:jc w:val="both"/>
      </w:pPr>
    </w:p>
    <w:p w:rsidR="00FA36C3" w:rsidRPr="006D74C4" w:rsidRDefault="00FA36C3" w:rsidP="006D74C4">
      <w:pPr>
        <w:pStyle w:val="2"/>
        <w:spacing w:before="0"/>
        <w:ind w:firstLine="709"/>
        <w:contextualSpacing/>
        <w:rPr>
          <w:lang w:val="ru-RU"/>
        </w:rPr>
      </w:pPr>
      <w:bookmarkStart w:id="32" w:name="_Hlk154421936"/>
      <w:bookmarkStart w:id="33" w:name="_Toc201608218"/>
      <w:bookmarkEnd w:id="32"/>
      <w:r w:rsidRPr="006D74C4">
        <w:rPr>
          <w:szCs w:val="24"/>
          <w:lang w:val="ru-RU"/>
        </w:rPr>
        <w:t>2.</w:t>
      </w:r>
      <w:r w:rsidR="00F46DCF">
        <w:rPr>
          <w:szCs w:val="24"/>
          <w:lang w:val="ru-RU"/>
        </w:rPr>
        <w:t>4</w:t>
      </w:r>
      <w:r w:rsidRPr="006D74C4">
        <w:rPr>
          <w:szCs w:val="24"/>
          <w:lang w:val="ru-RU"/>
        </w:rPr>
        <w:t>.</w:t>
      </w:r>
      <w:r w:rsidRPr="006D74C4">
        <w:rPr>
          <w:szCs w:val="24"/>
        </w:rPr>
        <w:t> </w:t>
      </w:r>
      <w:r w:rsidRPr="006D74C4">
        <w:rPr>
          <w:szCs w:val="24"/>
          <w:lang w:val="ru-RU"/>
        </w:rPr>
        <w:t>Сведения о планируемых для размещения на территории муниципального образования р</w:t>
      </w:r>
      <w:r w:rsidR="00F96624">
        <w:rPr>
          <w:szCs w:val="24"/>
          <w:lang w:val="ru-RU"/>
        </w:rPr>
        <w:t>.</w:t>
      </w:r>
      <w:r w:rsidRPr="006D74C4">
        <w:rPr>
          <w:szCs w:val="24"/>
          <w:lang w:val="ru-RU"/>
        </w:rPr>
        <w:t>п. Чаадаевка объектах федерального значения, регионального значения, местного значения муниципального района, обоснование выбранного варианта размещения и оценка их возможного влияния на комплексное развитие этих территорий</w:t>
      </w:r>
      <w:bookmarkEnd w:id="33"/>
    </w:p>
    <w:p w:rsidR="00FA36C3" w:rsidRPr="002D72C2" w:rsidRDefault="00FA36C3" w:rsidP="00FA36C3">
      <w:pPr>
        <w:pStyle w:val="2"/>
        <w:spacing w:before="0"/>
        <w:ind w:firstLine="709"/>
        <w:contextualSpacing/>
        <w:jc w:val="both"/>
        <w:rPr>
          <w:b w:val="0"/>
          <w:lang w:val="ru-RU"/>
        </w:rPr>
      </w:pPr>
      <w:bookmarkStart w:id="34" w:name="_Toc201608219"/>
      <w:r w:rsidRPr="002D72C2">
        <w:rPr>
          <w:rStyle w:val="af2"/>
          <w:b w:val="0"/>
          <w:i w:val="0"/>
          <w:szCs w:val="24"/>
          <w:u w:val="single"/>
          <w:lang w:val="ru-RU" w:eastAsia="ru-RU"/>
        </w:rPr>
        <w:t>Схема территориального планирования</w:t>
      </w:r>
      <w:r w:rsidRPr="002D72C2">
        <w:rPr>
          <w:b w:val="0"/>
          <w:szCs w:val="24"/>
          <w:u w:val="single"/>
          <w:lang w:val="ru-RU"/>
        </w:rPr>
        <w:t xml:space="preserve"> </w:t>
      </w:r>
      <w:r w:rsidRPr="002D72C2">
        <w:rPr>
          <w:rStyle w:val="af2"/>
          <w:b w:val="0"/>
          <w:i w:val="0"/>
          <w:szCs w:val="24"/>
          <w:u w:val="single"/>
          <w:lang w:val="ru-RU" w:eastAsia="ru-RU"/>
        </w:rPr>
        <w:t>Пензенской области:</w:t>
      </w:r>
      <w:bookmarkEnd w:id="34"/>
    </w:p>
    <w:p w:rsidR="00FA36C3" w:rsidRDefault="00FA36C3" w:rsidP="00FA36C3">
      <w:pPr>
        <w:spacing w:after="0" w:line="240" w:lineRule="auto"/>
        <w:ind w:firstLine="709"/>
        <w:contextualSpacing/>
        <w:jc w:val="both"/>
        <w:rPr>
          <w:szCs w:val="24"/>
        </w:rPr>
      </w:pPr>
      <w:r>
        <w:rPr>
          <w:szCs w:val="24"/>
        </w:rPr>
        <w:t>Мероприятий по размещению объектов регионального значения на территории муниципального образования не предусмотрено.</w:t>
      </w:r>
    </w:p>
    <w:p w:rsidR="00FA36C3" w:rsidRPr="002D72C2" w:rsidRDefault="00FA36C3" w:rsidP="00FA36C3">
      <w:pPr>
        <w:pStyle w:val="ConsPlusTitle"/>
        <w:ind w:firstLine="709"/>
        <w:contextualSpacing/>
        <w:jc w:val="both"/>
        <w:rPr>
          <w:rStyle w:val="af2"/>
          <w:rFonts w:ascii="Times New Roman" w:hAnsi="Times New Roman"/>
          <w:b w:val="0"/>
          <w:i w:val="0"/>
          <w:sz w:val="24"/>
          <w:szCs w:val="24"/>
          <w:u w:val="single"/>
          <w:lang w:eastAsia="ru-RU"/>
        </w:rPr>
      </w:pPr>
      <w:r>
        <w:rPr>
          <w:rFonts w:ascii="Times New Roman" w:hAnsi="Times New Roman" w:cs="Times New Roman"/>
          <w:b w:val="0"/>
          <w:sz w:val="24"/>
          <w:szCs w:val="24"/>
          <w:u w:val="single"/>
        </w:rPr>
        <w:t>Схема территориального планирования</w:t>
      </w:r>
      <w:r>
        <w:rPr>
          <w:rStyle w:val="af2"/>
          <w:rFonts w:ascii="Times New Roman" w:hAnsi="Times New Roman"/>
          <w:i w:val="0"/>
          <w:sz w:val="24"/>
          <w:szCs w:val="24"/>
          <w:u w:val="single"/>
          <w:lang w:eastAsia="ru-RU"/>
        </w:rPr>
        <w:t xml:space="preserve"> </w:t>
      </w:r>
      <w:proofErr w:type="spellStart"/>
      <w:r>
        <w:rPr>
          <w:rStyle w:val="af2"/>
          <w:rFonts w:ascii="Times New Roman" w:hAnsi="Times New Roman"/>
          <w:b w:val="0"/>
          <w:i w:val="0"/>
          <w:sz w:val="24"/>
          <w:szCs w:val="24"/>
          <w:u w:val="single"/>
          <w:lang w:eastAsia="ru-RU"/>
        </w:rPr>
        <w:t>Городищенского</w:t>
      </w:r>
      <w:proofErr w:type="spellEnd"/>
      <w:r w:rsidRPr="002D72C2">
        <w:rPr>
          <w:rStyle w:val="af2"/>
          <w:rFonts w:ascii="Times New Roman" w:hAnsi="Times New Roman"/>
          <w:b w:val="0"/>
          <w:i w:val="0"/>
          <w:sz w:val="24"/>
          <w:szCs w:val="24"/>
          <w:u w:val="single"/>
          <w:lang w:eastAsia="ru-RU"/>
        </w:rPr>
        <w:t xml:space="preserve"> района:</w:t>
      </w:r>
    </w:p>
    <w:p w:rsidR="00FA36C3" w:rsidRDefault="00FA36C3" w:rsidP="00FA36C3">
      <w:pPr>
        <w:spacing w:after="0" w:line="240" w:lineRule="auto"/>
        <w:ind w:firstLine="709"/>
        <w:contextualSpacing/>
        <w:jc w:val="both"/>
        <w:rPr>
          <w:szCs w:val="24"/>
        </w:rPr>
      </w:pPr>
      <w:r>
        <w:rPr>
          <w:szCs w:val="24"/>
        </w:rPr>
        <w:t>Мероприятий по размещению объектов местного значения муниципального района на территории муниципального образования не предусмотрено.</w:t>
      </w:r>
    </w:p>
    <w:p w:rsidR="00FA36C3" w:rsidRDefault="00FA36C3" w:rsidP="00F83A2A">
      <w:pPr>
        <w:spacing w:after="0" w:line="240" w:lineRule="auto"/>
        <w:ind w:left="-567" w:right="-522"/>
        <w:jc w:val="center"/>
        <w:rPr>
          <w:b/>
          <w:color w:val="000000"/>
          <w:szCs w:val="24"/>
        </w:rPr>
        <w:sectPr w:rsidR="00FA36C3" w:rsidSect="00F96624">
          <w:pgSz w:w="11906" w:h="16838"/>
          <w:pgMar w:top="851" w:right="567" w:bottom="568" w:left="1560" w:header="283" w:footer="283" w:gutter="0"/>
          <w:cols w:space="1701"/>
          <w:docGrid w:linePitch="360"/>
        </w:sectPr>
      </w:pPr>
    </w:p>
    <w:p w:rsidR="006D74C4" w:rsidRPr="00F96624" w:rsidRDefault="006D74C4" w:rsidP="00F96624">
      <w:pPr>
        <w:pStyle w:val="2"/>
        <w:spacing w:before="0"/>
        <w:contextualSpacing/>
        <w:rPr>
          <w:iCs/>
          <w:szCs w:val="24"/>
          <w:u w:val="single"/>
          <w:lang w:val="ru-RU"/>
        </w:rPr>
      </w:pPr>
      <w:bookmarkStart w:id="35" w:name="_Hlk154493884"/>
      <w:bookmarkStart w:id="36" w:name="_Toc201608220"/>
      <w:bookmarkEnd w:id="35"/>
      <w:r w:rsidRPr="006D74C4">
        <w:rPr>
          <w:szCs w:val="24"/>
          <w:lang w:val="ru-RU"/>
        </w:rPr>
        <w:t>2.</w:t>
      </w:r>
      <w:r w:rsidR="00F46DCF">
        <w:rPr>
          <w:szCs w:val="24"/>
          <w:lang w:val="ru-RU"/>
        </w:rPr>
        <w:t>5</w:t>
      </w:r>
      <w:r w:rsidRPr="006D74C4">
        <w:rPr>
          <w:szCs w:val="24"/>
          <w:lang w:val="ru-RU"/>
        </w:rPr>
        <w:t xml:space="preserve">. </w:t>
      </w:r>
      <w:r w:rsidRPr="00B03628">
        <w:rPr>
          <w:szCs w:val="24"/>
          <w:u w:val="single"/>
          <w:lang w:val="ru-RU"/>
        </w:rPr>
        <w:t>Анализ реализации предыдущего генерального плана муниципального образования рабочий поселок Чаадаевка и другой планировочной документации</w:t>
      </w:r>
      <w:bookmarkEnd w:id="36"/>
    </w:p>
    <w:p w:rsidR="006D74C4" w:rsidRPr="006D74C4" w:rsidRDefault="006D74C4" w:rsidP="006D74C4">
      <w:pPr>
        <w:tabs>
          <w:tab w:val="left" w:pos="540"/>
        </w:tabs>
        <w:spacing w:after="0" w:line="240" w:lineRule="auto"/>
        <w:contextualSpacing/>
        <w:jc w:val="both"/>
        <w:rPr>
          <w:szCs w:val="24"/>
        </w:rPr>
      </w:pPr>
      <w:r w:rsidRPr="006D74C4">
        <w:rPr>
          <w:szCs w:val="24"/>
        </w:rPr>
        <w:tab/>
        <w:t xml:space="preserve">Генеральный план рабочего поселка Чаадаевка был утвержден решением Комитета местного самоуправления р.п. Чаадаевка </w:t>
      </w:r>
      <w:proofErr w:type="spellStart"/>
      <w:r w:rsidRPr="006D74C4">
        <w:rPr>
          <w:szCs w:val="24"/>
        </w:rPr>
        <w:t>Городищенского</w:t>
      </w:r>
      <w:proofErr w:type="spellEnd"/>
      <w:r w:rsidRPr="006D74C4">
        <w:rPr>
          <w:szCs w:val="24"/>
        </w:rPr>
        <w:t xml:space="preserve"> района Пензенской области от 19.08.2016 №305-39/6 «Об </w:t>
      </w:r>
      <w:r w:rsidRPr="006D74C4">
        <w:t xml:space="preserve">утверждении генерального плана р.п. Чаадаевка </w:t>
      </w:r>
      <w:proofErr w:type="spellStart"/>
      <w:r w:rsidRPr="006D74C4">
        <w:t>Городищенского</w:t>
      </w:r>
      <w:proofErr w:type="spellEnd"/>
      <w:r w:rsidRPr="006D74C4">
        <w:t xml:space="preserve"> района Пензенской области».</w:t>
      </w:r>
    </w:p>
    <w:p w:rsidR="006D74C4" w:rsidRPr="006D74C4" w:rsidRDefault="006D74C4" w:rsidP="006D74C4">
      <w:pPr>
        <w:tabs>
          <w:tab w:val="left" w:pos="540"/>
        </w:tabs>
        <w:spacing w:after="0" w:line="240" w:lineRule="auto"/>
        <w:contextualSpacing/>
        <w:jc w:val="both"/>
        <w:rPr>
          <w:szCs w:val="24"/>
        </w:rPr>
      </w:pPr>
      <w:r w:rsidRPr="006D74C4">
        <w:rPr>
          <w:szCs w:val="24"/>
        </w:rPr>
        <w:tab/>
        <w:t xml:space="preserve">Территория </w:t>
      </w:r>
      <w:r w:rsidR="00F96624" w:rsidRPr="006D74C4">
        <w:rPr>
          <w:szCs w:val="24"/>
        </w:rPr>
        <w:t xml:space="preserve">рабочего поселка </w:t>
      </w:r>
      <w:r w:rsidRPr="006D74C4">
        <w:rPr>
          <w:szCs w:val="24"/>
        </w:rPr>
        <w:t>Чаадаевка развивалась в соответствии с планами действующего генерального плана. Мероприятия, предусмотренные предыдущим генеральным планом реализованы.</w:t>
      </w:r>
      <w:r w:rsidRPr="006D74C4">
        <w:rPr>
          <w:szCs w:val="24"/>
        </w:rPr>
        <w:tab/>
      </w:r>
    </w:p>
    <w:p w:rsidR="006D74C4" w:rsidRPr="006D74C4" w:rsidRDefault="006D74C4" w:rsidP="006D74C4">
      <w:pPr>
        <w:pStyle w:val="2"/>
        <w:rPr>
          <w:szCs w:val="24"/>
          <w:lang w:val="ru-RU"/>
        </w:rPr>
      </w:pPr>
      <w:bookmarkStart w:id="37" w:name="_Toc201608221"/>
      <w:r w:rsidRPr="006D74C4">
        <w:rPr>
          <w:szCs w:val="24"/>
          <w:lang w:val="ru-RU"/>
        </w:rPr>
        <w:t>2.</w:t>
      </w:r>
      <w:r w:rsidR="00F46DCF">
        <w:rPr>
          <w:szCs w:val="24"/>
          <w:lang w:val="ru-RU"/>
        </w:rPr>
        <w:t>6</w:t>
      </w:r>
      <w:r w:rsidRPr="006D74C4">
        <w:rPr>
          <w:szCs w:val="24"/>
          <w:lang w:val="ru-RU"/>
        </w:rPr>
        <w:t>. </w:t>
      </w:r>
      <w:hyperlink w:anchor="__RefHeading___Toc1686137" w:tooltip="#__RefHeading___Toc1686137" w:history="1">
        <w:r w:rsidRPr="006D74C4">
          <w:rPr>
            <w:rStyle w:val="af9"/>
            <w:color w:val="auto"/>
            <w:szCs w:val="24"/>
            <w:lang w:val="ru-RU"/>
          </w:rPr>
          <w:t>Оценка результатов комплексного анализа территории и возможные направления развития территории</w:t>
        </w:r>
        <w:bookmarkEnd w:id="37"/>
      </w:hyperlink>
    </w:p>
    <w:p w:rsidR="006D74C4" w:rsidRPr="00A85EA0" w:rsidRDefault="006D74C4" w:rsidP="006D74C4">
      <w:pPr>
        <w:spacing w:after="0" w:line="240" w:lineRule="auto"/>
        <w:ind w:firstLine="709"/>
        <w:jc w:val="both"/>
        <w:rPr>
          <w:color w:val="000000"/>
        </w:rPr>
      </w:pPr>
      <w:bookmarkStart w:id="38" w:name="_Hlk139544624"/>
      <w:bookmarkEnd w:id="38"/>
      <w:r w:rsidRPr="00A85EA0">
        <w:rPr>
          <w:color w:val="000000"/>
        </w:rPr>
        <w:t xml:space="preserve">Оценка территории выполнена по комплексу планировочных условий (факторов), с целью выявления оптимального использования территории </w:t>
      </w:r>
      <w:r w:rsidR="00572E84">
        <w:rPr>
          <w:color w:val="000000"/>
        </w:rPr>
        <w:t>поселения</w:t>
      </w:r>
      <w:r w:rsidRPr="00A85EA0">
        <w:rPr>
          <w:color w:val="000000"/>
        </w:rPr>
        <w:t xml:space="preserve">, для различных видов хозяйственной деятельности: производственного и сельскохозяйственного производства, отдыха населения, жилищного строительства. Из архитектурно - планировочных факторов проанализированы степень и характер </w:t>
      </w:r>
      <w:proofErr w:type="spellStart"/>
      <w:r w:rsidRPr="00A85EA0">
        <w:rPr>
          <w:color w:val="000000"/>
        </w:rPr>
        <w:t>урбанизированности</w:t>
      </w:r>
      <w:proofErr w:type="spellEnd"/>
      <w:r w:rsidRPr="00A85EA0">
        <w:rPr>
          <w:color w:val="000000"/>
        </w:rPr>
        <w:t xml:space="preserve"> территории, её транспортное обслуживание, энергообеспечение, строительная база.</w:t>
      </w:r>
    </w:p>
    <w:p w:rsidR="006D74C4" w:rsidRDefault="006D74C4" w:rsidP="006D74C4">
      <w:pPr>
        <w:pStyle w:val="afffb"/>
        <w:ind w:firstLine="708"/>
        <w:rPr>
          <w:color w:val="000000"/>
          <w:u w:val="single"/>
          <w:lang w:val="ru-RU"/>
        </w:rPr>
      </w:pPr>
      <w:bookmarkStart w:id="39" w:name="_Toc45096691"/>
    </w:p>
    <w:p w:rsidR="006D74C4" w:rsidRPr="000134FD" w:rsidRDefault="006D74C4" w:rsidP="006D74C4">
      <w:pPr>
        <w:pStyle w:val="afffb"/>
        <w:ind w:firstLine="708"/>
        <w:rPr>
          <w:color w:val="000000"/>
          <w:u w:val="single"/>
          <w:lang w:val="ru-RU"/>
        </w:rPr>
      </w:pPr>
      <w:r w:rsidRPr="000134FD">
        <w:rPr>
          <w:color w:val="000000"/>
          <w:u w:val="single"/>
          <w:lang w:val="ru-RU"/>
        </w:rPr>
        <w:t>Оценка территории по природным условиям</w:t>
      </w:r>
      <w:bookmarkEnd w:id="39"/>
    </w:p>
    <w:p w:rsidR="006D74C4" w:rsidRPr="00A85EA0" w:rsidRDefault="006D74C4" w:rsidP="006D74C4">
      <w:pPr>
        <w:spacing w:after="0" w:line="240" w:lineRule="auto"/>
        <w:ind w:firstLine="709"/>
        <w:jc w:val="both"/>
        <w:rPr>
          <w:color w:val="000000"/>
        </w:rPr>
      </w:pPr>
      <w:r w:rsidRPr="00A85EA0">
        <w:rPr>
          <w:color w:val="000000"/>
        </w:rPr>
        <w:t xml:space="preserve">Местоположение </w:t>
      </w:r>
      <w:r>
        <w:rPr>
          <w:bCs/>
          <w:color w:val="000000"/>
        </w:rPr>
        <w:t>рабочего поселка Чаадаевка</w:t>
      </w:r>
      <w:r w:rsidRPr="00A85EA0">
        <w:rPr>
          <w:color w:val="000000"/>
        </w:rPr>
        <w:t xml:space="preserve"> обусловливает умеренно-континент</w:t>
      </w:r>
      <w:r>
        <w:rPr>
          <w:color w:val="000000"/>
        </w:rPr>
        <w:t xml:space="preserve">альный климат с умеренно жарким </w:t>
      </w:r>
      <w:r w:rsidRPr="00A85EA0">
        <w:rPr>
          <w:color w:val="000000"/>
        </w:rPr>
        <w:t>сухим летом и холодной зимой с устойчивым снежным покровом.</w:t>
      </w:r>
      <w:r>
        <w:rPr>
          <w:color w:val="000000"/>
        </w:rPr>
        <w:t xml:space="preserve"> </w:t>
      </w:r>
      <w:r w:rsidRPr="00A85EA0">
        <w:rPr>
          <w:color w:val="000000"/>
        </w:rPr>
        <w:t xml:space="preserve">Территория </w:t>
      </w:r>
      <w:r>
        <w:rPr>
          <w:bCs/>
          <w:color w:val="000000"/>
        </w:rPr>
        <w:t>муниципального образования р.п. Чаадаевка</w:t>
      </w:r>
      <w:r w:rsidRPr="00A85EA0">
        <w:rPr>
          <w:color w:val="000000"/>
        </w:rPr>
        <w:t xml:space="preserve"> относится к зоне достаточного увлажнения.</w:t>
      </w:r>
      <w:r>
        <w:rPr>
          <w:color w:val="000000"/>
        </w:rPr>
        <w:t xml:space="preserve"> </w:t>
      </w:r>
      <w:r w:rsidRPr="00A85EA0">
        <w:rPr>
          <w:color w:val="000000"/>
        </w:rPr>
        <w:t>Климатические условия не имеют резких территориальных контрастов и не вызывают планировочных ограничений.</w:t>
      </w:r>
      <w:r>
        <w:rPr>
          <w:color w:val="000000"/>
        </w:rPr>
        <w:t xml:space="preserve"> </w:t>
      </w:r>
      <w:r w:rsidRPr="00A85EA0">
        <w:rPr>
          <w:color w:val="000000"/>
        </w:rPr>
        <w:t xml:space="preserve">Ветровой режим </w:t>
      </w:r>
      <w:r>
        <w:rPr>
          <w:bCs/>
          <w:color w:val="000000"/>
        </w:rPr>
        <w:t>рабочего поселка Чаадаевка</w:t>
      </w:r>
      <w:r w:rsidRPr="00A85EA0">
        <w:rPr>
          <w:color w:val="000000"/>
        </w:rPr>
        <w:t xml:space="preserve"> умеренный. </w:t>
      </w:r>
    </w:p>
    <w:p w:rsidR="006D74C4" w:rsidRPr="00A85EA0" w:rsidRDefault="006D74C4" w:rsidP="006D74C4">
      <w:pPr>
        <w:spacing w:after="0" w:line="240" w:lineRule="auto"/>
        <w:ind w:firstLine="709"/>
        <w:jc w:val="both"/>
        <w:rPr>
          <w:color w:val="000000"/>
        </w:rPr>
      </w:pPr>
      <w:r w:rsidRPr="00A85EA0">
        <w:rPr>
          <w:color w:val="000000"/>
        </w:rPr>
        <w:t xml:space="preserve">Опасные метеорологические явления, приводящие к чрезвычайным ситуациям (главным образом на дорогах) - сильные дожди и ливни, мокрый снег, дождь со снегом, крупный град, жара, пыльные бури, туман, мороз, снегопад, метель, гололёд, налипание мокрого снега. </w:t>
      </w:r>
      <w:r>
        <w:rPr>
          <w:color w:val="000000"/>
        </w:rPr>
        <w:br/>
      </w:r>
      <w:r w:rsidRPr="00A85EA0">
        <w:rPr>
          <w:color w:val="000000"/>
        </w:rPr>
        <w:t>А также комплексы неблагоприятных метеорологических явлений: сильный дождь (мокрый снег, дождь со снегом), сопровождаемый сильным ветром (или шквалом), ливень, сопровождаемый сильным ветром, гололёд в сочетании с сильным ветром, налипание мокрого снега в сочетании с сильным ветром.</w:t>
      </w:r>
      <w:bookmarkStart w:id="40" w:name="_Toc45096692"/>
    </w:p>
    <w:p w:rsidR="006D74C4" w:rsidRPr="00A85EA0" w:rsidRDefault="006D74C4" w:rsidP="006D74C4">
      <w:pPr>
        <w:spacing w:line="240" w:lineRule="auto"/>
        <w:ind w:firstLine="709"/>
        <w:jc w:val="both"/>
        <w:rPr>
          <w:color w:val="000000"/>
        </w:rPr>
      </w:pPr>
      <w:r>
        <w:rPr>
          <w:color w:val="000000"/>
        </w:rPr>
        <w:t xml:space="preserve">В целом климатические условия </w:t>
      </w:r>
      <w:r w:rsidRPr="00A85EA0">
        <w:rPr>
          <w:color w:val="000000"/>
        </w:rPr>
        <w:t>благоприятны для возделывания большинства сельскохозяйственных культур, но в отдельные годы значительный ущерб сельскому хозяйству наносят засухи, ливневый характер осадков, быстрое снеготаяние.</w:t>
      </w:r>
    </w:p>
    <w:bookmarkEnd w:id="40"/>
    <w:p w:rsidR="006D74C4" w:rsidRPr="000134FD" w:rsidRDefault="006D74C4" w:rsidP="006D74C4">
      <w:pPr>
        <w:pStyle w:val="afffb"/>
        <w:ind w:firstLine="708"/>
        <w:rPr>
          <w:color w:val="000000"/>
          <w:u w:val="single"/>
          <w:lang w:val="ru-RU"/>
        </w:rPr>
      </w:pPr>
      <w:r w:rsidRPr="000134FD">
        <w:rPr>
          <w:color w:val="000000"/>
          <w:u w:val="single"/>
          <w:lang w:val="ru-RU"/>
        </w:rPr>
        <w:t>Оценка территории для ведения сельского хозяйства</w:t>
      </w:r>
    </w:p>
    <w:p w:rsidR="006D74C4" w:rsidRPr="000134FD" w:rsidRDefault="006D74C4" w:rsidP="006D74C4">
      <w:pPr>
        <w:pStyle w:val="2c"/>
        <w:spacing w:after="0" w:line="240" w:lineRule="auto"/>
        <w:ind w:left="0" w:firstLine="708"/>
        <w:rPr>
          <w:color w:val="000000"/>
          <w:lang w:val="ru-RU"/>
        </w:rPr>
      </w:pPr>
      <w:r w:rsidRPr="000134FD">
        <w:rPr>
          <w:color w:val="000000"/>
          <w:lang w:val="ru-RU"/>
        </w:rPr>
        <w:t>Территория в значительной степени расчленена овражно-балочной сетью, в целом, по условиям рельефа почвы пригодны для механизированной обработки и при правильном их использовании могут давать высокие и устойчивые урожаи всех районированных сельскохозяйственных культур.</w:t>
      </w:r>
    </w:p>
    <w:p w:rsidR="006D74C4" w:rsidRPr="00A85EA0" w:rsidRDefault="006D74C4" w:rsidP="006D74C4">
      <w:pPr>
        <w:widowControl w:val="0"/>
        <w:tabs>
          <w:tab w:val="left" w:pos="0"/>
        </w:tabs>
        <w:suppressAutoHyphens/>
        <w:spacing w:after="0" w:line="240" w:lineRule="auto"/>
        <w:ind w:firstLine="709"/>
        <w:jc w:val="both"/>
        <w:rPr>
          <w:color w:val="000000"/>
        </w:rPr>
      </w:pPr>
      <w:r w:rsidRPr="00A85EA0">
        <w:rPr>
          <w:bCs/>
          <w:color w:val="000000"/>
          <w:u w:val="single"/>
        </w:rPr>
        <w:t>Территории условно-благоприятные</w:t>
      </w:r>
      <w:r w:rsidRPr="00A85EA0">
        <w:rPr>
          <w:bCs/>
          <w:color w:val="000000"/>
        </w:rPr>
        <w:t xml:space="preserve"> занимают </w:t>
      </w:r>
      <w:r w:rsidRPr="00A85EA0">
        <w:rPr>
          <w:color w:val="000000"/>
        </w:rPr>
        <w:t>черноземы выщелоченные и черноземы оподзоленные. Менее плодородные почвы - светло-серая  лесная почва.</w:t>
      </w:r>
    </w:p>
    <w:p w:rsidR="006D74C4" w:rsidRPr="00A85EA0" w:rsidRDefault="006D74C4" w:rsidP="006D74C4">
      <w:pPr>
        <w:widowControl w:val="0"/>
        <w:tabs>
          <w:tab w:val="left" w:pos="0"/>
        </w:tabs>
        <w:suppressAutoHyphens/>
        <w:spacing w:after="0" w:line="240" w:lineRule="auto"/>
        <w:ind w:firstLine="709"/>
        <w:jc w:val="both"/>
        <w:rPr>
          <w:color w:val="000000"/>
        </w:rPr>
      </w:pPr>
      <w:r w:rsidRPr="00A85EA0">
        <w:rPr>
          <w:bCs/>
          <w:color w:val="000000"/>
          <w:u w:val="single"/>
        </w:rPr>
        <w:t>Территории ограниченно-благоприятные</w:t>
      </w:r>
      <w:r w:rsidRPr="00A85EA0">
        <w:rPr>
          <w:bCs/>
          <w:color w:val="000000"/>
        </w:rPr>
        <w:t xml:space="preserve"> занимают </w:t>
      </w:r>
      <w:r w:rsidRPr="00A85EA0">
        <w:rPr>
          <w:color w:val="000000"/>
        </w:rPr>
        <w:t>смытые и намытые почвы оврагов и балок и аллювиальные почвы заболоченных участков речных пойм.</w:t>
      </w:r>
      <w:r w:rsidRPr="00A2528F">
        <w:t xml:space="preserve"> </w:t>
      </w:r>
      <w:r>
        <w:t>Почвы овражно-балочного комплекса занимают очень небольшую площадь.</w:t>
      </w:r>
    </w:p>
    <w:p w:rsidR="006D74C4" w:rsidRDefault="006D74C4" w:rsidP="006D74C4">
      <w:pPr>
        <w:pStyle w:val="afffb"/>
        <w:ind w:firstLine="708"/>
        <w:rPr>
          <w:color w:val="000000"/>
          <w:u w:val="single"/>
          <w:lang w:val="ru-RU"/>
        </w:rPr>
      </w:pPr>
    </w:p>
    <w:p w:rsidR="006D74C4" w:rsidRPr="000134FD" w:rsidRDefault="006D74C4" w:rsidP="006D74C4">
      <w:pPr>
        <w:pStyle w:val="afffb"/>
        <w:ind w:firstLine="708"/>
        <w:rPr>
          <w:color w:val="000000"/>
          <w:u w:val="single"/>
          <w:lang w:val="ru-RU"/>
        </w:rPr>
      </w:pPr>
      <w:r w:rsidRPr="000134FD">
        <w:rPr>
          <w:color w:val="000000"/>
          <w:u w:val="single"/>
          <w:lang w:val="ru-RU"/>
        </w:rPr>
        <w:t>Оценка градостроительного потенциала территории</w:t>
      </w:r>
    </w:p>
    <w:p w:rsidR="006D74C4" w:rsidRDefault="006D74C4" w:rsidP="006D74C4">
      <w:pPr>
        <w:pStyle w:val="afffffff"/>
        <w:spacing w:before="0" w:beforeAutospacing="0" w:after="0" w:afterAutospacing="0"/>
        <w:ind w:firstLine="709"/>
        <w:jc w:val="both"/>
        <w:rPr>
          <w:color w:val="000000"/>
        </w:rPr>
      </w:pPr>
      <w:r w:rsidRPr="00A85EA0">
        <w:rPr>
          <w:color w:val="000000"/>
        </w:rPr>
        <w:t xml:space="preserve">В целях градостроительного развития </w:t>
      </w:r>
      <w:r>
        <w:rPr>
          <w:bCs/>
          <w:color w:val="000000"/>
        </w:rPr>
        <w:t xml:space="preserve">муниципального образования рабочий поселок Чаадаевка </w:t>
      </w:r>
      <w:proofErr w:type="spellStart"/>
      <w:r>
        <w:rPr>
          <w:bCs/>
          <w:color w:val="000000"/>
        </w:rPr>
        <w:t>Городищенского</w:t>
      </w:r>
      <w:proofErr w:type="spellEnd"/>
      <w:r>
        <w:rPr>
          <w:bCs/>
          <w:color w:val="000000"/>
        </w:rPr>
        <w:t xml:space="preserve"> района Пензенской области</w:t>
      </w:r>
      <w:r w:rsidRPr="00A85EA0">
        <w:rPr>
          <w:color w:val="000000"/>
        </w:rPr>
        <w:t xml:space="preserve"> его территорию условно следует разделять в зависимости от степени ограничений для целей строительства</w:t>
      </w:r>
      <w:r>
        <w:rPr>
          <w:color w:val="000000"/>
        </w:rPr>
        <w:t>:</w:t>
      </w:r>
      <w:r w:rsidRPr="00A85EA0">
        <w:rPr>
          <w:color w:val="000000"/>
        </w:rPr>
        <w:t xml:space="preserve"> </w:t>
      </w:r>
    </w:p>
    <w:p w:rsidR="00B03628" w:rsidRDefault="00B03628" w:rsidP="006D74C4">
      <w:pPr>
        <w:pStyle w:val="afffffff"/>
        <w:spacing w:before="0" w:beforeAutospacing="0" w:after="0" w:afterAutospacing="0"/>
        <w:ind w:firstLine="709"/>
        <w:jc w:val="both"/>
        <w:rPr>
          <w:color w:val="00000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2410"/>
        <w:gridCol w:w="4961"/>
      </w:tblGrid>
      <w:tr w:rsidR="006D74C4" w:rsidRPr="00A85EA0" w:rsidTr="00F83A2A">
        <w:tc>
          <w:tcPr>
            <w:tcW w:w="2518" w:type="dxa"/>
            <w:vAlign w:val="center"/>
          </w:tcPr>
          <w:p w:rsidR="006D74C4" w:rsidRPr="00263A98" w:rsidRDefault="006D74C4" w:rsidP="00F83A2A">
            <w:pPr>
              <w:spacing w:after="0" w:line="240" w:lineRule="auto"/>
              <w:jc w:val="center"/>
              <w:rPr>
                <w:b/>
                <w:iCs/>
                <w:color w:val="000000"/>
              </w:rPr>
            </w:pPr>
            <w:r w:rsidRPr="00263A98">
              <w:rPr>
                <w:b/>
                <w:iCs/>
                <w:color w:val="000000"/>
              </w:rPr>
              <w:t>Наименование ограничений</w:t>
            </w:r>
          </w:p>
        </w:tc>
        <w:tc>
          <w:tcPr>
            <w:tcW w:w="2410" w:type="dxa"/>
            <w:vAlign w:val="center"/>
          </w:tcPr>
          <w:p w:rsidR="006D74C4" w:rsidRPr="00263A98" w:rsidRDefault="006D74C4" w:rsidP="00F83A2A">
            <w:pPr>
              <w:spacing w:after="0" w:line="240" w:lineRule="auto"/>
              <w:jc w:val="center"/>
              <w:rPr>
                <w:b/>
                <w:iCs/>
                <w:color w:val="000000"/>
              </w:rPr>
            </w:pPr>
            <w:r w:rsidRPr="00263A98">
              <w:rPr>
                <w:b/>
                <w:iCs/>
                <w:color w:val="000000"/>
              </w:rPr>
              <w:t>Параметры градостроительного потенциала</w:t>
            </w:r>
          </w:p>
        </w:tc>
        <w:tc>
          <w:tcPr>
            <w:tcW w:w="4961" w:type="dxa"/>
            <w:vAlign w:val="center"/>
          </w:tcPr>
          <w:p w:rsidR="006D74C4" w:rsidRPr="00263A98" w:rsidRDefault="006D74C4" w:rsidP="00F83A2A">
            <w:pPr>
              <w:spacing w:after="0" w:line="240" w:lineRule="auto"/>
              <w:jc w:val="center"/>
              <w:rPr>
                <w:b/>
                <w:iCs/>
                <w:color w:val="000000"/>
              </w:rPr>
            </w:pPr>
            <w:r w:rsidRPr="00263A98">
              <w:rPr>
                <w:b/>
                <w:iCs/>
                <w:color w:val="000000"/>
              </w:rPr>
              <w:t>Рекомендуемые функции и режимы использования</w:t>
            </w:r>
          </w:p>
        </w:tc>
      </w:tr>
      <w:tr w:rsidR="006D74C4" w:rsidRPr="00CF4D5D" w:rsidTr="00F83A2A">
        <w:trPr>
          <w:cantSplit/>
          <w:trHeight w:val="1411"/>
        </w:trPr>
        <w:tc>
          <w:tcPr>
            <w:tcW w:w="2518" w:type="dxa"/>
            <w:vAlign w:val="center"/>
          </w:tcPr>
          <w:p w:rsidR="006D74C4" w:rsidRPr="00CF4D5D" w:rsidRDefault="006D74C4" w:rsidP="00F83A2A">
            <w:pPr>
              <w:spacing w:after="0" w:line="240" w:lineRule="auto"/>
              <w:jc w:val="center"/>
              <w:rPr>
                <w:iCs/>
                <w:color w:val="000000"/>
              </w:rPr>
            </w:pPr>
            <w:r w:rsidRPr="00CF4D5D">
              <w:rPr>
                <w:bCs/>
                <w:color w:val="000000"/>
              </w:rPr>
              <w:t>1-й пояс ЗСО водозаборов питьевого назначения</w:t>
            </w:r>
          </w:p>
        </w:tc>
        <w:tc>
          <w:tcPr>
            <w:tcW w:w="2410" w:type="dxa"/>
            <w:vAlign w:val="center"/>
          </w:tcPr>
          <w:p w:rsidR="006D74C4" w:rsidRPr="00CF4D5D" w:rsidRDefault="006D74C4" w:rsidP="00F83A2A">
            <w:pPr>
              <w:spacing w:after="0" w:line="240" w:lineRule="auto"/>
              <w:jc w:val="center"/>
              <w:rPr>
                <w:iCs/>
                <w:color w:val="000000"/>
              </w:rPr>
            </w:pPr>
            <w:r w:rsidRPr="00CF4D5D">
              <w:rPr>
                <w:iCs/>
                <w:color w:val="000000"/>
              </w:rPr>
              <w:t>низкий</w:t>
            </w:r>
          </w:p>
        </w:tc>
        <w:tc>
          <w:tcPr>
            <w:tcW w:w="4961" w:type="dxa"/>
            <w:vAlign w:val="center"/>
          </w:tcPr>
          <w:p w:rsidR="006D74C4" w:rsidRPr="00CF4D5D" w:rsidRDefault="006D74C4" w:rsidP="00F83A2A">
            <w:pPr>
              <w:pStyle w:val="3d"/>
              <w:widowControl/>
              <w:jc w:val="center"/>
              <w:rPr>
                <w:bCs/>
                <w:sz w:val="24"/>
              </w:rPr>
            </w:pPr>
            <w:r w:rsidRPr="00CF4D5D">
              <w:rPr>
                <w:bCs/>
                <w:sz w:val="24"/>
              </w:rPr>
              <w:t xml:space="preserve">запрещены все виды строительства, не имеющие непосредственного отношения к эксплуатации, допуск граждан, соблюдение требований </w:t>
            </w:r>
            <w:proofErr w:type="spellStart"/>
            <w:r w:rsidRPr="00CF4D5D">
              <w:rPr>
                <w:bCs/>
                <w:sz w:val="24"/>
              </w:rPr>
              <w:t>СанПин</w:t>
            </w:r>
            <w:proofErr w:type="spellEnd"/>
            <w:r w:rsidRPr="00CF4D5D">
              <w:rPr>
                <w:bCs/>
                <w:sz w:val="24"/>
              </w:rPr>
              <w:t xml:space="preserve"> 2.1.4.1110-02</w:t>
            </w:r>
          </w:p>
        </w:tc>
      </w:tr>
      <w:tr w:rsidR="006D74C4" w:rsidRPr="00CF4D5D" w:rsidTr="00F83A2A">
        <w:tc>
          <w:tcPr>
            <w:tcW w:w="2518" w:type="dxa"/>
            <w:vAlign w:val="center"/>
          </w:tcPr>
          <w:p w:rsidR="006D74C4" w:rsidRPr="00CF4D5D" w:rsidRDefault="006D74C4" w:rsidP="00F83A2A">
            <w:pPr>
              <w:spacing w:after="0" w:line="240" w:lineRule="auto"/>
              <w:jc w:val="center"/>
              <w:rPr>
                <w:bCs/>
                <w:color w:val="000000"/>
              </w:rPr>
            </w:pPr>
            <w:r w:rsidRPr="00CF4D5D">
              <w:rPr>
                <w:bCs/>
                <w:color w:val="000000"/>
              </w:rPr>
              <w:t>санитарно-защитные зоны,</w:t>
            </w:r>
          </w:p>
          <w:p w:rsidR="006D74C4" w:rsidRPr="00CF4D5D" w:rsidRDefault="006D74C4" w:rsidP="00F83A2A">
            <w:pPr>
              <w:spacing w:after="0" w:line="240" w:lineRule="auto"/>
              <w:jc w:val="center"/>
              <w:rPr>
                <w:iCs/>
                <w:color w:val="000000"/>
              </w:rPr>
            </w:pPr>
            <w:r w:rsidRPr="00CF4D5D">
              <w:rPr>
                <w:bCs/>
                <w:color w:val="000000"/>
              </w:rPr>
              <w:t>придорожные полосы</w:t>
            </w:r>
          </w:p>
        </w:tc>
        <w:tc>
          <w:tcPr>
            <w:tcW w:w="2410" w:type="dxa"/>
            <w:vAlign w:val="center"/>
          </w:tcPr>
          <w:p w:rsidR="006D74C4" w:rsidRPr="00CF4D5D" w:rsidRDefault="006D74C4" w:rsidP="00F83A2A">
            <w:pPr>
              <w:spacing w:after="0" w:line="240" w:lineRule="auto"/>
              <w:jc w:val="center"/>
              <w:rPr>
                <w:iCs/>
                <w:color w:val="000000"/>
              </w:rPr>
            </w:pPr>
            <w:r w:rsidRPr="00CF4D5D">
              <w:rPr>
                <w:iCs/>
                <w:color w:val="000000"/>
              </w:rPr>
              <w:t>низкий</w:t>
            </w:r>
          </w:p>
        </w:tc>
        <w:tc>
          <w:tcPr>
            <w:tcW w:w="4961" w:type="dxa"/>
            <w:vAlign w:val="center"/>
          </w:tcPr>
          <w:p w:rsidR="006D74C4" w:rsidRPr="00CF4D5D" w:rsidRDefault="006D74C4" w:rsidP="00F83A2A">
            <w:pPr>
              <w:spacing w:after="0" w:line="240" w:lineRule="auto"/>
              <w:jc w:val="center"/>
              <w:rPr>
                <w:bCs/>
                <w:color w:val="000000"/>
              </w:rPr>
            </w:pPr>
            <w:r w:rsidRPr="00CF4D5D">
              <w:rPr>
                <w:bCs/>
                <w:color w:val="000000"/>
              </w:rPr>
              <w:t xml:space="preserve">запрещено жилищное строительство, рекреация, животноводство, размещение объектов здравоохранения и спорта; допускается промышленное строительство (с соблюдением требований </w:t>
            </w:r>
            <w:proofErr w:type="spellStart"/>
            <w:r w:rsidRPr="00CF4D5D">
              <w:rPr>
                <w:bCs/>
                <w:color w:val="000000"/>
              </w:rPr>
              <w:t>СанПин</w:t>
            </w:r>
            <w:proofErr w:type="spellEnd"/>
            <w:r w:rsidRPr="00CF4D5D">
              <w:rPr>
                <w:bCs/>
                <w:color w:val="000000"/>
              </w:rPr>
              <w:t xml:space="preserve"> 2.2. 1/2.1.1.1200-03)</w:t>
            </w:r>
          </w:p>
        </w:tc>
      </w:tr>
      <w:tr w:rsidR="006D74C4" w:rsidRPr="00CF4D5D" w:rsidTr="00F83A2A">
        <w:tc>
          <w:tcPr>
            <w:tcW w:w="2518" w:type="dxa"/>
            <w:vAlign w:val="center"/>
          </w:tcPr>
          <w:p w:rsidR="006D74C4" w:rsidRPr="00CF4D5D" w:rsidRDefault="006D74C4" w:rsidP="00F83A2A">
            <w:pPr>
              <w:spacing w:after="0" w:line="240" w:lineRule="auto"/>
              <w:jc w:val="center"/>
              <w:rPr>
                <w:iCs/>
                <w:color w:val="000000"/>
              </w:rPr>
            </w:pPr>
            <w:proofErr w:type="spellStart"/>
            <w:r w:rsidRPr="00CF4D5D">
              <w:rPr>
                <w:bCs/>
                <w:color w:val="000000"/>
              </w:rPr>
              <w:t>водоохранные</w:t>
            </w:r>
            <w:proofErr w:type="spellEnd"/>
            <w:r w:rsidRPr="00CF4D5D">
              <w:rPr>
                <w:bCs/>
                <w:color w:val="000000"/>
              </w:rPr>
              <w:t xml:space="preserve"> зоны</w:t>
            </w:r>
          </w:p>
        </w:tc>
        <w:tc>
          <w:tcPr>
            <w:tcW w:w="2410" w:type="dxa"/>
            <w:vAlign w:val="center"/>
          </w:tcPr>
          <w:p w:rsidR="006D74C4" w:rsidRPr="00CF4D5D" w:rsidRDefault="006D74C4" w:rsidP="00F83A2A">
            <w:pPr>
              <w:spacing w:after="0" w:line="240" w:lineRule="auto"/>
              <w:jc w:val="center"/>
              <w:rPr>
                <w:iCs/>
                <w:color w:val="000000"/>
              </w:rPr>
            </w:pPr>
            <w:r w:rsidRPr="00CF4D5D">
              <w:rPr>
                <w:iCs/>
                <w:color w:val="000000"/>
              </w:rPr>
              <w:t>пониженный</w:t>
            </w:r>
          </w:p>
        </w:tc>
        <w:tc>
          <w:tcPr>
            <w:tcW w:w="4961" w:type="dxa"/>
            <w:vAlign w:val="center"/>
          </w:tcPr>
          <w:p w:rsidR="006D74C4" w:rsidRPr="00CF4D5D" w:rsidRDefault="006D74C4" w:rsidP="00F83A2A">
            <w:pPr>
              <w:spacing w:after="0" w:line="240" w:lineRule="auto"/>
              <w:jc w:val="center"/>
              <w:rPr>
                <w:bCs/>
                <w:color w:val="000000"/>
              </w:rPr>
            </w:pPr>
            <w:r w:rsidRPr="00CF4D5D">
              <w:rPr>
                <w:bCs/>
                <w:color w:val="000000"/>
              </w:rPr>
              <w:t>запрещено использование сточных вод для удобрения почв, размещение кладбищ, скотомогильников, ТКО</w:t>
            </w:r>
          </w:p>
        </w:tc>
      </w:tr>
      <w:tr w:rsidR="006D74C4" w:rsidRPr="00CF4D5D" w:rsidTr="00F83A2A">
        <w:tc>
          <w:tcPr>
            <w:tcW w:w="2518" w:type="dxa"/>
            <w:vAlign w:val="center"/>
          </w:tcPr>
          <w:p w:rsidR="006D74C4" w:rsidRPr="00CF4D5D" w:rsidRDefault="006D74C4" w:rsidP="00F83A2A">
            <w:pPr>
              <w:spacing w:after="0" w:line="240" w:lineRule="auto"/>
              <w:jc w:val="center"/>
              <w:rPr>
                <w:iCs/>
                <w:color w:val="000000"/>
              </w:rPr>
            </w:pPr>
            <w:r w:rsidRPr="00CF4D5D">
              <w:rPr>
                <w:bCs/>
                <w:color w:val="000000"/>
              </w:rPr>
              <w:t>экологически чистые территории, свободные от зон с особыми условиями использования</w:t>
            </w:r>
          </w:p>
        </w:tc>
        <w:tc>
          <w:tcPr>
            <w:tcW w:w="2410" w:type="dxa"/>
            <w:vAlign w:val="center"/>
          </w:tcPr>
          <w:p w:rsidR="006D74C4" w:rsidRPr="00CF4D5D" w:rsidRDefault="006D74C4" w:rsidP="00F83A2A">
            <w:pPr>
              <w:spacing w:after="0" w:line="240" w:lineRule="auto"/>
              <w:jc w:val="center"/>
              <w:rPr>
                <w:iCs/>
                <w:color w:val="000000"/>
              </w:rPr>
            </w:pPr>
            <w:r w:rsidRPr="00CF4D5D">
              <w:rPr>
                <w:iCs/>
                <w:color w:val="000000"/>
              </w:rPr>
              <w:t>высокий</w:t>
            </w:r>
          </w:p>
        </w:tc>
        <w:tc>
          <w:tcPr>
            <w:tcW w:w="4961" w:type="dxa"/>
            <w:vAlign w:val="center"/>
          </w:tcPr>
          <w:p w:rsidR="006D74C4" w:rsidRPr="00CF4D5D" w:rsidRDefault="006D74C4" w:rsidP="00F83A2A">
            <w:pPr>
              <w:spacing w:after="0" w:line="240" w:lineRule="auto"/>
              <w:jc w:val="center"/>
              <w:rPr>
                <w:bCs/>
                <w:color w:val="000000"/>
              </w:rPr>
            </w:pPr>
            <w:r w:rsidRPr="00CF4D5D">
              <w:rPr>
                <w:bCs/>
                <w:color w:val="000000"/>
              </w:rPr>
              <w:t>в соответствии с градостроительным, санитарным и природоохранным законодательством</w:t>
            </w:r>
          </w:p>
        </w:tc>
      </w:tr>
    </w:tbl>
    <w:p w:rsidR="006D74C4" w:rsidRPr="00A85EA0" w:rsidRDefault="006D74C4" w:rsidP="006D74C4">
      <w:pPr>
        <w:pStyle w:val="afffb"/>
        <w:ind w:firstLine="709"/>
        <w:rPr>
          <w:color w:val="000000"/>
          <w:szCs w:val="20"/>
          <w:lang w:val="ru-RU"/>
        </w:rPr>
      </w:pPr>
      <w:r w:rsidRPr="000134FD">
        <w:rPr>
          <w:color w:val="000000"/>
          <w:lang w:val="ru-RU"/>
        </w:rPr>
        <w:t>К благоприятным территориям для гр</w:t>
      </w:r>
      <w:r>
        <w:rPr>
          <w:color w:val="000000"/>
          <w:lang w:val="ru-RU"/>
        </w:rPr>
        <w:t>адостроительного освоения относи</w:t>
      </w:r>
      <w:r w:rsidRPr="000134FD">
        <w:rPr>
          <w:color w:val="000000"/>
          <w:lang w:val="ru-RU"/>
        </w:rPr>
        <w:t xml:space="preserve">тся </w:t>
      </w:r>
      <w:r>
        <w:rPr>
          <w:color w:val="000000"/>
          <w:lang w:val="ru-RU"/>
        </w:rPr>
        <w:t>только</w:t>
      </w:r>
      <w:r w:rsidRPr="000134FD">
        <w:rPr>
          <w:color w:val="000000"/>
          <w:szCs w:val="20"/>
          <w:lang w:val="ru-RU"/>
        </w:rPr>
        <w:t xml:space="preserve"> населенны</w:t>
      </w:r>
      <w:r>
        <w:rPr>
          <w:color w:val="000000"/>
          <w:szCs w:val="20"/>
          <w:lang w:val="ru-RU"/>
        </w:rPr>
        <w:t>й</w:t>
      </w:r>
      <w:r w:rsidRPr="000134FD">
        <w:rPr>
          <w:color w:val="000000"/>
          <w:szCs w:val="20"/>
          <w:lang w:val="ru-RU"/>
        </w:rPr>
        <w:t xml:space="preserve"> пункт </w:t>
      </w:r>
      <w:r>
        <w:rPr>
          <w:color w:val="000000"/>
          <w:szCs w:val="20"/>
          <w:lang w:val="ru-RU"/>
        </w:rPr>
        <w:t>р.п. Чаадаевка</w:t>
      </w:r>
      <w:r w:rsidRPr="00A85EA0">
        <w:rPr>
          <w:color w:val="000000"/>
          <w:szCs w:val="20"/>
          <w:lang w:val="ru-RU"/>
        </w:rPr>
        <w:t xml:space="preserve">. </w:t>
      </w:r>
    </w:p>
    <w:p w:rsidR="006D74C4" w:rsidRPr="00A85EA0" w:rsidRDefault="006D74C4" w:rsidP="006D74C4">
      <w:pPr>
        <w:pStyle w:val="afffffff"/>
        <w:spacing w:before="0" w:beforeAutospacing="0" w:after="0" w:afterAutospacing="0"/>
        <w:ind w:firstLine="709"/>
        <w:jc w:val="both"/>
        <w:rPr>
          <w:color w:val="000000"/>
          <w:szCs w:val="20"/>
        </w:rPr>
      </w:pPr>
      <w:r w:rsidRPr="00A85EA0">
        <w:rPr>
          <w:color w:val="000000"/>
          <w:szCs w:val="20"/>
        </w:rPr>
        <w:t xml:space="preserve">К территориям относительно благоприятным для градостроительного освоения относится территория </w:t>
      </w:r>
      <w:proofErr w:type="spellStart"/>
      <w:r w:rsidRPr="00A85EA0">
        <w:rPr>
          <w:color w:val="000000"/>
          <w:szCs w:val="20"/>
        </w:rPr>
        <w:t>водоохранных</w:t>
      </w:r>
      <w:proofErr w:type="spellEnd"/>
      <w:r w:rsidRPr="00A85EA0">
        <w:rPr>
          <w:color w:val="000000"/>
          <w:szCs w:val="20"/>
        </w:rPr>
        <w:t xml:space="preserve"> зон р. </w:t>
      </w:r>
      <w:r w:rsidRPr="00C2700C">
        <w:rPr>
          <w:color w:val="000000"/>
          <w:szCs w:val="20"/>
        </w:rPr>
        <w:t xml:space="preserve">Сура, р. </w:t>
      </w:r>
      <w:proofErr w:type="spellStart"/>
      <w:r w:rsidRPr="00C2700C">
        <w:rPr>
          <w:color w:val="000000"/>
          <w:szCs w:val="20"/>
        </w:rPr>
        <w:t>Юловка</w:t>
      </w:r>
      <w:proofErr w:type="spellEnd"/>
      <w:r w:rsidRPr="00C2700C">
        <w:rPr>
          <w:color w:val="000000"/>
          <w:szCs w:val="20"/>
        </w:rPr>
        <w:t xml:space="preserve">, р. </w:t>
      </w:r>
      <w:proofErr w:type="spellStart"/>
      <w:r w:rsidRPr="00C2700C">
        <w:rPr>
          <w:color w:val="000000"/>
          <w:szCs w:val="20"/>
        </w:rPr>
        <w:t>Уранка</w:t>
      </w:r>
      <w:proofErr w:type="spellEnd"/>
      <w:r w:rsidRPr="00C2700C">
        <w:rPr>
          <w:color w:val="000000"/>
          <w:szCs w:val="20"/>
        </w:rPr>
        <w:t>,</w:t>
      </w:r>
      <w:r>
        <w:rPr>
          <w:color w:val="000000"/>
          <w:szCs w:val="20"/>
        </w:rPr>
        <w:t xml:space="preserve"> р. </w:t>
      </w:r>
      <w:proofErr w:type="spellStart"/>
      <w:r>
        <w:rPr>
          <w:color w:val="000000"/>
          <w:szCs w:val="20"/>
        </w:rPr>
        <w:t>Сюзюмка</w:t>
      </w:r>
      <w:proofErr w:type="spellEnd"/>
      <w:r>
        <w:rPr>
          <w:color w:val="000000"/>
          <w:szCs w:val="20"/>
        </w:rPr>
        <w:t>.</w:t>
      </w:r>
    </w:p>
    <w:p w:rsidR="006D74C4" w:rsidRPr="00A85EA0" w:rsidRDefault="006D74C4" w:rsidP="006D74C4">
      <w:pPr>
        <w:spacing w:line="240" w:lineRule="auto"/>
        <w:ind w:firstLine="709"/>
        <w:jc w:val="both"/>
        <w:rPr>
          <w:bCs/>
          <w:color w:val="000000"/>
        </w:rPr>
      </w:pPr>
      <w:r w:rsidRPr="00A85EA0">
        <w:rPr>
          <w:color w:val="000000"/>
        </w:rPr>
        <w:t xml:space="preserve">К территориям неблагоприятным для градостроительного освоения относятся </w:t>
      </w:r>
      <w:r w:rsidRPr="00A85EA0">
        <w:rPr>
          <w:bCs/>
          <w:color w:val="000000"/>
        </w:rPr>
        <w:t>санитарно</w:t>
      </w:r>
      <w:r>
        <w:rPr>
          <w:bCs/>
          <w:color w:val="000000"/>
        </w:rPr>
        <w:t>-</w:t>
      </w:r>
      <w:r w:rsidRPr="00A85EA0">
        <w:rPr>
          <w:bCs/>
          <w:color w:val="000000"/>
        </w:rPr>
        <w:t>защитные зоны объектов и придорожные полосы.</w:t>
      </w:r>
    </w:p>
    <w:p w:rsidR="006D74C4" w:rsidRPr="000134FD" w:rsidRDefault="006D74C4" w:rsidP="006D74C4">
      <w:pPr>
        <w:pStyle w:val="afffb"/>
        <w:ind w:firstLine="708"/>
        <w:rPr>
          <w:color w:val="000000"/>
          <w:u w:val="single"/>
          <w:lang w:val="ru-RU"/>
        </w:rPr>
      </w:pPr>
      <w:bookmarkStart w:id="41" w:name="_Toc45096696"/>
      <w:bookmarkStart w:id="42" w:name="_Toc45096697"/>
      <w:r w:rsidRPr="000134FD">
        <w:rPr>
          <w:color w:val="000000"/>
          <w:u w:val="single"/>
          <w:lang w:val="ru-RU"/>
        </w:rPr>
        <w:t>Оценка архитектурно-планировочной организации территории</w:t>
      </w:r>
      <w:bookmarkEnd w:id="41"/>
    </w:p>
    <w:bookmarkEnd w:id="42"/>
    <w:p w:rsidR="006D74C4" w:rsidRPr="000134FD" w:rsidRDefault="006D74C4" w:rsidP="006D74C4">
      <w:pPr>
        <w:pStyle w:val="afffb"/>
        <w:ind w:firstLine="709"/>
        <w:rPr>
          <w:bCs/>
          <w:color w:val="000000"/>
          <w:lang w:val="ru-RU"/>
        </w:rPr>
      </w:pPr>
      <w:r w:rsidRPr="000134FD">
        <w:rPr>
          <w:color w:val="000000"/>
          <w:spacing w:val="-1"/>
          <w:lang w:val="ru-RU" w:bidi="ru-RU"/>
        </w:rPr>
        <w:t xml:space="preserve">Муниципальное образование </w:t>
      </w:r>
      <w:r>
        <w:rPr>
          <w:color w:val="000000"/>
          <w:spacing w:val="-1"/>
          <w:lang w:val="ru-RU" w:bidi="ru-RU"/>
        </w:rPr>
        <w:t>р.п. Чаадаевка</w:t>
      </w:r>
      <w:r w:rsidRPr="000134FD">
        <w:rPr>
          <w:color w:val="000000"/>
          <w:spacing w:val="-1"/>
          <w:lang w:val="ru-RU" w:bidi="ru-RU"/>
        </w:rPr>
        <w:t xml:space="preserve"> расположено в юго-восточной части  </w:t>
      </w:r>
      <w:proofErr w:type="spellStart"/>
      <w:r w:rsidRPr="000134FD">
        <w:rPr>
          <w:color w:val="000000"/>
          <w:spacing w:val="-1"/>
          <w:lang w:val="ru-RU" w:bidi="ru-RU"/>
        </w:rPr>
        <w:t>Городищенского</w:t>
      </w:r>
      <w:proofErr w:type="spellEnd"/>
      <w:r w:rsidRPr="000134FD">
        <w:rPr>
          <w:color w:val="000000"/>
          <w:spacing w:val="-1"/>
          <w:lang w:val="ru-RU" w:bidi="ru-RU"/>
        </w:rPr>
        <w:t xml:space="preserve"> района Пензенской области</w:t>
      </w:r>
      <w:r w:rsidRPr="00A85EA0">
        <w:rPr>
          <w:color w:val="000000"/>
          <w:spacing w:val="-1"/>
          <w:lang w:val="ru-RU" w:bidi="ru-RU"/>
        </w:rPr>
        <w:t xml:space="preserve">. </w:t>
      </w:r>
      <w:r w:rsidRPr="000134FD">
        <w:rPr>
          <w:bCs/>
          <w:color w:val="000000"/>
          <w:lang w:val="ru-RU"/>
        </w:rPr>
        <w:t xml:space="preserve">Территория </w:t>
      </w:r>
      <w:r w:rsidR="00572E84">
        <w:rPr>
          <w:color w:val="000000"/>
          <w:lang w:val="ru-RU"/>
        </w:rPr>
        <w:t>поселения</w:t>
      </w:r>
      <w:r w:rsidRPr="000134FD">
        <w:rPr>
          <w:color w:val="000000"/>
          <w:lang w:val="ru-RU"/>
        </w:rPr>
        <w:t xml:space="preserve"> </w:t>
      </w:r>
      <w:r w:rsidRPr="000134FD">
        <w:rPr>
          <w:bCs/>
          <w:color w:val="000000"/>
          <w:lang w:val="ru-RU"/>
        </w:rPr>
        <w:t xml:space="preserve">включает в себя планировочные центры и планировочные оси. Главной планировочной осью </w:t>
      </w:r>
      <w:proofErr w:type="gramStart"/>
      <w:r w:rsidRPr="00A85EA0">
        <w:rPr>
          <w:bCs/>
          <w:color w:val="000000"/>
          <w:lang w:val="ru-RU"/>
        </w:rPr>
        <w:t>является  автодорога</w:t>
      </w:r>
      <w:proofErr w:type="gramEnd"/>
      <w:r w:rsidRPr="00A85EA0">
        <w:rPr>
          <w:bCs/>
          <w:color w:val="000000"/>
          <w:lang w:val="ru-RU"/>
        </w:rPr>
        <w:t xml:space="preserve"> М-5 «Урал» Москва – Рязань – Пенза – Самара – Уфа – Челябинск и </w:t>
      </w:r>
      <w:r>
        <w:rPr>
          <w:bCs/>
          <w:color w:val="000000"/>
          <w:lang w:val="ru-RU"/>
        </w:rPr>
        <w:t>«</w:t>
      </w:r>
      <w:r w:rsidRPr="00A85EA0">
        <w:rPr>
          <w:bCs/>
          <w:color w:val="000000"/>
          <w:lang w:val="ru-RU"/>
        </w:rPr>
        <w:t xml:space="preserve">М-5 </w:t>
      </w:r>
      <w:r>
        <w:rPr>
          <w:bCs/>
          <w:color w:val="000000"/>
          <w:lang w:val="ru-RU"/>
        </w:rPr>
        <w:t>«</w:t>
      </w:r>
      <w:r w:rsidRPr="00A85EA0">
        <w:rPr>
          <w:bCs/>
          <w:color w:val="000000"/>
          <w:lang w:val="ru-RU"/>
        </w:rPr>
        <w:t>Урал</w:t>
      </w:r>
      <w:r>
        <w:rPr>
          <w:bCs/>
          <w:color w:val="000000"/>
          <w:lang w:val="ru-RU"/>
        </w:rPr>
        <w:t>»</w:t>
      </w:r>
      <w:r w:rsidRPr="00A85EA0">
        <w:rPr>
          <w:bCs/>
          <w:color w:val="000000"/>
          <w:lang w:val="ru-RU"/>
        </w:rPr>
        <w:t xml:space="preserve"> - г. Городище - с. Архангельское</w:t>
      </w:r>
      <w:r>
        <w:rPr>
          <w:bCs/>
          <w:color w:val="000000"/>
          <w:lang w:val="ru-RU"/>
        </w:rPr>
        <w:t>»</w:t>
      </w:r>
      <w:r w:rsidRPr="000134FD">
        <w:rPr>
          <w:bCs/>
          <w:color w:val="000000"/>
          <w:lang w:val="ru-RU"/>
        </w:rPr>
        <w:t>. В структуре современного расселения доминирует административный центр –</w:t>
      </w:r>
      <w:r w:rsidRPr="00A85EA0">
        <w:rPr>
          <w:bCs/>
          <w:color w:val="000000"/>
          <w:lang w:val="ru-RU"/>
        </w:rPr>
        <w:t xml:space="preserve"> </w:t>
      </w:r>
      <w:r>
        <w:rPr>
          <w:bCs/>
          <w:color w:val="000000"/>
          <w:lang w:val="ru-RU"/>
        </w:rPr>
        <w:t>р</w:t>
      </w:r>
      <w:r w:rsidRPr="00A85EA0">
        <w:rPr>
          <w:bCs/>
          <w:color w:val="000000"/>
          <w:lang w:val="ru-RU"/>
        </w:rPr>
        <w:t>.</w:t>
      </w:r>
      <w:r>
        <w:rPr>
          <w:bCs/>
          <w:color w:val="000000"/>
          <w:lang w:val="ru-RU"/>
        </w:rPr>
        <w:t>п.</w:t>
      </w:r>
      <w:r w:rsidRPr="000134FD">
        <w:rPr>
          <w:bCs/>
          <w:color w:val="000000"/>
          <w:lang w:val="ru-RU"/>
        </w:rPr>
        <w:t xml:space="preserve"> </w:t>
      </w:r>
      <w:r>
        <w:rPr>
          <w:bCs/>
          <w:color w:val="000000"/>
          <w:lang w:val="ru-RU"/>
        </w:rPr>
        <w:t>Чаадаевка</w:t>
      </w:r>
      <w:r w:rsidRPr="000134FD">
        <w:rPr>
          <w:bCs/>
          <w:color w:val="000000"/>
          <w:lang w:val="ru-RU"/>
        </w:rPr>
        <w:t>. В нем сосредоточены социально-значимые объекты и имеется хорошая инженерная инфраструктура.</w:t>
      </w:r>
    </w:p>
    <w:p w:rsidR="006D74C4" w:rsidRPr="000134FD" w:rsidRDefault="006D74C4" w:rsidP="006D74C4">
      <w:pPr>
        <w:pStyle w:val="afffb"/>
        <w:ind w:firstLine="709"/>
        <w:rPr>
          <w:bCs/>
          <w:color w:val="000000"/>
          <w:lang w:val="ru-RU"/>
        </w:rPr>
      </w:pPr>
      <w:r w:rsidRPr="000134FD">
        <w:rPr>
          <w:bCs/>
          <w:color w:val="000000"/>
          <w:lang w:val="ru-RU"/>
        </w:rPr>
        <w:t xml:space="preserve">Главным планировочным центром является </w:t>
      </w:r>
      <w:r>
        <w:rPr>
          <w:bCs/>
          <w:color w:val="000000"/>
          <w:lang w:val="ru-RU"/>
        </w:rPr>
        <w:t>р.п</w:t>
      </w:r>
      <w:r w:rsidRPr="00A85EA0">
        <w:rPr>
          <w:bCs/>
          <w:color w:val="000000"/>
          <w:lang w:val="ru-RU"/>
        </w:rPr>
        <w:t>.</w:t>
      </w:r>
      <w:r w:rsidRPr="000134FD">
        <w:rPr>
          <w:bCs/>
          <w:color w:val="000000"/>
          <w:lang w:val="ru-RU"/>
        </w:rPr>
        <w:t xml:space="preserve"> </w:t>
      </w:r>
      <w:r>
        <w:rPr>
          <w:bCs/>
          <w:color w:val="000000"/>
          <w:lang w:val="ru-RU"/>
        </w:rPr>
        <w:t>Чаадаевка</w:t>
      </w:r>
      <w:r w:rsidRPr="000134FD">
        <w:rPr>
          <w:bCs/>
          <w:color w:val="000000"/>
          <w:lang w:val="ru-RU"/>
        </w:rPr>
        <w:t>.</w:t>
      </w:r>
    </w:p>
    <w:p w:rsidR="006D74C4" w:rsidRDefault="006D74C4" w:rsidP="006D74C4">
      <w:pPr>
        <w:pStyle w:val="afffb"/>
        <w:ind w:firstLine="708"/>
        <w:rPr>
          <w:color w:val="000000"/>
          <w:u w:val="single"/>
          <w:lang w:val="ru-RU"/>
        </w:rPr>
      </w:pPr>
    </w:p>
    <w:p w:rsidR="006D74C4" w:rsidRPr="000134FD" w:rsidRDefault="006D74C4" w:rsidP="006D74C4">
      <w:pPr>
        <w:pStyle w:val="afffb"/>
        <w:ind w:firstLine="708"/>
        <w:rPr>
          <w:color w:val="000000"/>
          <w:u w:val="single"/>
          <w:lang w:val="ru-RU"/>
        </w:rPr>
      </w:pPr>
      <w:r w:rsidRPr="000134FD">
        <w:rPr>
          <w:color w:val="000000"/>
          <w:u w:val="single"/>
          <w:lang w:val="ru-RU"/>
        </w:rPr>
        <w:t>Оценка территории для рекреации</w:t>
      </w:r>
    </w:p>
    <w:p w:rsidR="006D74C4" w:rsidRPr="00A85EA0" w:rsidRDefault="006D74C4" w:rsidP="006D74C4">
      <w:pPr>
        <w:spacing w:after="0" w:line="240" w:lineRule="auto"/>
        <w:ind w:firstLine="709"/>
        <w:jc w:val="both"/>
        <w:rPr>
          <w:bCs/>
          <w:color w:val="000000"/>
        </w:rPr>
      </w:pPr>
      <w:r w:rsidRPr="00A85EA0">
        <w:rPr>
          <w:bCs/>
          <w:color w:val="000000"/>
        </w:rPr>
        <w:t xml:space="preserve">По совокупности природных факторов на территории </w:t>
      </w:r>
      <w:r>
        <w:rPr>
          <w:color w:val="000000"/>
        </w:rPr>
        <w:t>муниципального образования р.п. Чаадаевка</w:t>
      </w:r>
      <w:r w:rsidRPr="00A85EA0">
        <w:rPr>
          <w:color w:val="000000"/>
        </w:rPr>
        <w:t xml:space="preserve"> можно </w:t>
      </w:r>
      <w:r w:rsidRPr="00A85EA0">
        <w:rPr>
          <w:bCs/>
          <w:color w:val="000000"/>
        </w:rPr>
        <w:t>выделить территории для отдыха и рекреации.</w:t>
      </w:r>
    </w:p>
    <w:p w:rsidR="006D74C4" w:rsidRPr="00A85EA0" w:rsidRDefault="006D74C4" w:rsidP="006D74C4">
      <w:pPr>
        <w:spacing w:after="0" w:line="240" w:lineRule="auto"/>
        <w:ind w:firstLine="709"/>
        <w:jc w:val="both"/>
        <w:rPr>
          <w:rFonts w:cs="Tahoma"/>
          <w:color w:val="000000"/>
        </w:rPr>
      </w:pPr>
      <w:r w:rsidRPr="00A85EA0">
        <w:rPr>
          <w:bCs/>
          <w:color w:val="000000"/>
        </w:rPr>
        <w:t>К благоприятным территориям для освоения относятся:</w:t>
      </w:r>
      <w:r>
        <w:rPr>
          <w:bCs/>
          <w:color w:val="000000"/>
        </w:rPr>
        <w:t xml:space="preserve"> </w:t>
      </w:r>
      <w:r>
        <w:rPr>
          <w:rFonts w:cs="Tahoma"/>
          <w:color w:val="000000"/>
        </w:rPr>
        <w:t xml:space="preserve">водоемы и </w:t>
      </w:r>
      <w:r w:rsidRPr="00A85EA0">
        <w:rPr>
          <w:rFonts w:cs="Tahoma"/>
          <w:color w:val="000000"/>
        </w:rPr>
        <w:t>лесные массивы.</w:t>
      </w:r>
    </w:p>
    <w:p w:rsidR="006D74C4" w:rsidRPr="00A85EA0" w:rsidRDefault="006D74C4" w:rsidP="006D74C4">
      <w:pPr>
        <w:spacing w:after="0" w:line="240" w:lineRule="auto"/>
        <w:ind w:firstLine="709"/>
        <w:jc w:val="both"/>
        <w:rPr>
          <w:rFonts w:cs="Tahoma"/>
          <w:color w:val="000000"/>
        </w:rPr>
      </w:pPr>
      <w:r w:rsidRPr="00A85EA0">
        <w:rPr>
          <w:bCs/>
          <w:color w:val="000000"/>
        </w:rPr>
        <w:t>К территориям огран</w:t>
      </w:r>
      <w:r>
        <w:rPr>
          <w:bCs/>
          <w:color w:val="000000"/>
        </w:rPr>
        <w:t xml:space="preserve">иченно-благоприятным – относится </w:t>
      </w:r>
      <w:r w:rsidRPr="00A85EA0">
        <w:rPr>
          <w:rFonts w:cs="Tahoma"/>
          <w:color w:val="000000"/>
        </w:rPr>
        <w:t>овражно-балочный рельеф.</w:t>
      </w:r>
    </w:p>
    <w:p w:rsidR="006D74C4" w:rsidRDefault="006D74C4" w:rsidP="006D74C4">
      <w:pPr>
        <w:pStyle w:val="afffb"/>
        <w:ind w:firstLine="708"/>
        <w:rPr>
          <w:color w:val="000000"/>
          <w:u w:val="single"/>
          <w:lang w:val="ru-RU"/>
        </w:rPr>
      </w:pPr>
      <w:bookmarkStart w:id="43" w:name="_Toc45096699"/>
    </w:p>
    <w:p w:rsidR="006D74C4" w:rsidRPr="000134FD" w:rsidRDefault="006D74C4" w:rsidP="006D74C4">
      <w:pPr>
        <w:pStyle w:val="afffb"/>
        <w:ind w:firstLine="708"/>
        <w:rPr>
          <w:color w:val="000000"/>
          <w:highlight w:val="yellow"/>
          <w:u w:val="single"/>
          <w:lang w:val="ru-RU"/>
        </w:rPr>
      </w:pPr>
      <w:r w:rsidRPr="000134FD">
        <w:rPr>
          <w:color w:val="000000"/>
          <w:u w:val="single"/>
          <w:lang w:val="ru-RU"/>
        </w:rPr>
        <w:t>Оценка территории по транспортному фактору</w:t>
      </w:r>
    </w:p>
    <w:p w:rsidR="006D74C4" w:rsidRPr="00A85EA0" w:rsidRDefault="006D74C4" w:rsidP="006D74C4">
      <w:pPr>
        <w:spacing w:line="240" w:lineRule="auto"/>
        <w:ind w:firstLine="709"/>
        <w:jc w:val="both"/>
        <w:rPr>
          <w:color w:val="000000"/>
        </w:rPr>
      </w:pPr>
      <w:r w:rsidRPr="00A85EA0">
        <w:rPr>
          <w:color w:val="000000"/>
        </w:rPr>
        <w:t>При оценке территории по транспортному фактору выделены следующие зоны:</w:t>
      </w:r>
    </w:p>
    <w:p w:rsidR="006D74C4" w:rsidRPr="000134FD" w:rsidRDefault="006D74C4" w:rsidP="006D74C4">
      <w:pPr>
        <w:pStyle w:val="afffb"/>
        <w:ind w:firstLine="708"/>
        <w:rPr>
          <w:i/>
          <w:color w:val="000000"/>
          <w:lang w:val="ru-RU"/>
        </w:rPr>
      </w:pPr>
      <w:r w:rsidRPr="000134FD">
        <w:rPr>
          <w:i/>
          <w:color w:val="000000"/>
          <w:lang w:val="ru-RU"/>
        </w:rPr>
        <w:t>1. Железнодорожный транспорт:</w:t>
      </w:r>
    </w:p>
    <w:p w:rsidR="006D74C4" w:rsidRPr="00A85EA0" w:rsidRDefault="006D74C4" w:rsidP="006D74C4">
      <w:pPr>
        <w:spacing w:line="240" w:lineRule="auto"/>
        <w:ind w:firstLine="709"/>
        <w:jc w:val="both"/>
        <w:rPr>
          <w:rFonts w:cs="Tahoma"/>
          <w:color w:val="000000"/>
        </w:rPr>
      </w:pPr>
      <w:r w:rsidRPr="00A85EA0">
        <w:rPr>
          <w:rFonts w:cs="Tahoma"/>
          <w:color w:val="000000"/>
        </w:rPr>
        <w:t xml:space="preserve">По территории </w:t>
      </w:r>
      <w:r>
        <w:rPr>
          <w:rFonts w:cs="Tahoma"/>
          <w:color w:val="000000"/>
        </w:rPr>
        <w:t xml:space="preserve">муниципального образования р.п. Чаадаевка проходит </w:t>
      </w:r>
      <w:r w:rsidRPr="00A85EA0">
        <w:rPr>
          <w:rFonts w:cs="Tahoma"/>
          <w:color w:val="000000"/>
        </w:rPr>
        <w:t xml:space="preserve">двухпутный электрифицированный железнодорожный участок направления Пенза-Сызрань Куйбышевской железной дороги – филиала ОАО «РЖД». </w:t>
      </w:r>
      <w:r>
        <w:rPr>
          <w:rFonts w:cs="Tahoma"/>
          <w:color w:val="000000"/>
        </w:rPr>
        <w:t xml:space="preserve">На территории муниципального образования имеются две железнодорожные </w:t>
      </w:r>
      <w:r w:rsidRPr="00A85EA0">
        <w:rPr>
          <w:rFonts w:cs="Tahoma"/>
          <w:color w:val="000000"/>
        </w:rPr>
        <w:t>станци</w:t>
      </w:r>
      <w:r>
        <w:rPr>
          <w:rFonts w:cs="Tahoma"/>
          <w:color w:val="000000"/>
        </w:rPr>
        <w:t>и:</w:t>
      </w:r>
      <w:r w:rsidRPr="00A85EA0">
        <w:rPr>
          <w:rFonts w:cs="Tahoma"/>
          <w:color w:val="000000"/>
        </w:rPr>
        <w:t xml:space="preserve"> «Чаадаевка»</w:t>
      </w:r>
      <w:r>
        <w:rPr>
          <w:rFonts w:cs="Tahoma"/>
          <w:color w:val="000000"/>
        </w:rPr>
        <w:t xml:space="preserve"> и «</w:t>
      </w:r>
      <w:proofErr w:type="spellStart"/>
      <w:r>
        <w:rPr>
          <w:rFonts w:cs="Tahoma"/>
          <w:color w:val="000000"/>
        </w:rPr>
        <w:t>Кадада</w:t>
      </w:r>
      <w:proofErr w:type="spellEnd"/>
      <w:r>
        <w:rPr>
          <w:rFonts w:cs="Tahoma"/>
          <w:color w:val="000000"/>
        </w:rPr>
        <w:t>», а также два</w:t>
      </w:r>
      <w:r w:rsidRPr="00A85EA0">
        <w:rPr>
          <w:rFonts w:cs="Tahoma"/>
          <w:color w:val="000000"/>
        </w:rPr>
        <w:t xml:space="preserve"> </w:t>
      </w:r>
      <w:r>
        <w:rPr>
          <w:rFonts w:cs="Tahoma"/>
          <w:color w:val="000000"/>
        </w:rPr>
        <w:t>остановочных пассажирских железнодорожных пункта: «Пионерлагерь» и «</w:t>
      </w:r>
      <w:proofErr w:type="spellStart"/>
      <w:r>
        <w:rPr>
          <w:rFonts w:cs="Tahoma"/>
          <w:color w:val="000000"/>
        </w:rPr>
        <w:t>Никоново</w:t>
      </w:r>
      <w:proofErr w:type="spellEnd"/>
      <w:r>
        <w:rPr>
          <w:rFonts w:cs="Tahoma"/>
          <w:color w:val="000000"/>
        </w:rPr>
        <w:t>».</w:t>
      </w:r>
    </w:p>
    <w:p w:rsidR="006D74C4" w:rsidRPr="000134FD" w:rsidRDefault="006D74C4" w:rsidP="006D74C4">
      <w:pPr>
        <w:pStyle w:val="afffb"/>
        <w:ind w:firstLine="708"/>
        <w:rPr>
          <w:i/>
          <w:color w:val="000000"/>
          <w:lang w:val="ru-RU"/>
        </w:rPr>
      </w:pPr>
      <w:r w:rsidRPr="000134FD">
        <w:rPr>
          <w:i/>
          <w:color w:val="000000"/>
          <w:lang w:val="ru-RU"/>
        </w:rPr>
        <w:t>2. Воздушный  транспорт:</w:t>
      </w:r>
    </w:p>
    <w:p w:rsidR="006D74C4" w:rsidRPr="009214E0" w:rsidRDefault="006D74C4" w:rsidP="006D74C4">
      <w:pPr>
        <w:spacing w:line="240" w:lineRule="auto"/>
        <w:ind w:firstLine="709"/>
        <w:jc w:val="both"/>
        <w:rPr>
          <w:color w:val="000000"/>
        </w:rPr>
      </w:pPr>
      <w:r w:rsidRPr="009214E0">
        <w:rPr>
          <w:color w:val="000000"/>
        </w:rPr>
        <w:t xml:space="preserve">На территории </w:t>
      </w:r>
      <w:r>
        <w:rPr>
          <w:bCs/>
          <w:color w:val="000000"/>
          <w:lang w:eastAsia="ar-SA" w:bidi="en-US"/>
        </w:rPr>
        <w:t>рабочего поселка Чаадаевка</w:t>
      </w:r>
      <w:r w:rsidRPr="009214E0">
        <w:rPr>
          <w:color w:val="000000"/>
        </w:rPr>
        <w:t xml:space="preserve"> объекты воздушного транспорта отсутствуют. Ближайший аэропорт находится примерно в </w:t>
      </w:r>
      <w:r>
        <w:rPr>
          <w:color w:val="000000"/>
        </w:rPr>
        <w:t>80</w:t>
      </w:r>
      <w:r w:rsidRPr="009214E0">
        <w:rPr>
          <w:color w:val="000000"/>
        </w:rPr>
        <w:t xml:space="preserve"> км, в областном центре городе Пенза.</w:t>
      </w:r>
    </w:p>
    <w:p w:rsidR="006D74C4" w:rsidRPr="009214E0" w:rsidRDefault="006D74C4" w:rsidP="006D74C4">
      <w:pPr>
        <w:spacing w:after="0" w:line="240" w:lineRule="auto"/>
        <w:ind w:firstLine="709"/>
        <w:jc w:val="both"/>
        <w:rPr>
          <w:i/>
          <w:color w:val="000000"/>
        </w:rPr>
      </w:pPr>
      <w:r w:rsidRPr="009214E0">
        <w:rPr>
          <w:i/>
          <w:color w:val="000000"/>
        </w:rPr>
        <w:t>3. Водный транспорт:</w:t>
      </w:r>
    </w:p>
    <w:p w:rsidR="006D74C4" w:rsidRDefault="006D74C4" w:rsidP="006D74C4">
      <w:pPr>
        <w:spacing w:after="0" w:line="240" w:lineRule="auto"/>
        <w:ind w:firstLine="709"/>
        <w:jc w:val="both"/>
        <w:rPr>
          <w:bCs/>
          <w:color w:val="000000"/>
        </w:rPr>
      </w:pPr>
      <w:r w:rsidRPr="009214E0">
        <w:rPr>
          <w:bCs/>
          <w:color w:val="000000"/>
        </w:rPr>
        <w:t xml:space="preserve">Судоходные реки и внутренний водный транспорт на территории </w:t>
      </w:r>
      <w:r w:rsidR="00B03628" w:rsidRPr="006D74C4">
        <w:rPr>
          <w:szCs w:val="24"/>
        </w:rPr>
        <w:t>рабочего поселка</w:t>
      </w:r>
      <w:r>
        <w:rPr>
          <w:bCs/>
          <w:color w:val="000000"/>
        </w:rPr>
        <w:t xml:space="preserve"> Чаадаевка</w:t>
      </w:r>
      <w:r w:rsidRPr="009214E0">
        <w:rPr>
          <w:bCs/>
          <w:color w:val="000000"/>
        </w:rPr>
        <w:t xml:space="preserve"> отсутствуют. </w:t>
      </w:r>
    </w:p>
    <w:p w:rsidR="006D74C4" w:rsidRPr="009214E0" w:rsidRDefault="006D74C4" w:rsidP="006D74C4">
      <w:pPr>
        <w:spacing w:after="0" w:line="240" w:lineRule="auto"/>
        <w:ind w:firstLine="709"/>
        <w:jc w:val="both"/>
        <w:rPr>
          <w:bCs/>
          <w:color w:val="000000"/>
        </w:rPr>
      </w:pPr>
    </w:p>
    <w:p w:rsidR="006D74C4" w:rsidRPr="00C62D20" w:rsidRDefault="006D74C4" w:rsidP="006D74C4">
      <w:pPr>
        <w:pStyle w:val="afffb"/>
        <w:ind w:firstLine="708"/>
        <w:rPr>
          <w:i/>
          <w:color w:val="000000"/>
          <w:lang w:val="ru-RU"/>
        </w:rPr>
      </w:pPr>
      <w:r w:rsidRPr="00C62D20">
        <w:rPr>
          <w:i/>
          <w:color w:val="000000"/>
          <w:lang w:val="ru-RU"/>
        </w:rPr>
        <w:t>4. Автомобильный транспорт:</w:t>
      </w:r>
    </w:p>
    <w:p w:rsidR="006D74C4" w:rsidRPr="00A85EA0" w:rsidRDefault="006D74C4" w:rsidP="006D74C4">
      <w:pPr>
        <w:spacing w:line="240" w:lineRule="auto"/>
        <w:ind w:firstLine="709"/>
        <w:jc w:val="both"/>
        <w:rPr>
          <w:color w:val="000000"/>
        </w:rPr>
      </w:pPr>
      <w:r w:rsidRPr="00A85EA0">
        <w:rPr>
          <w:color w:val="000000"/>
        </w:rPr>
        <w:t>Населенные пункты располагаются</w:t>
      </w:r>
      <w:r w:rsidRPr="00A85EA0">
        <w:rPr>
          <w:b/>
          <w:color w:val="000000"/>
        </w:rPr>
        <w:t xml:space="preserve"> </w:t>
      </w:r>
      <w:r w:rsidRPr="00A85EA0">
        <w:rPr>
          <w:color w:val="000000"/>
        </w:rPr>
        <w:t>в</w:t>
      </w:r>
      <w:r w:rsidRPr="00A85EA0">
        <w:rPr>
          <w:b/>
          <w:color w:val="000000"/>
        </w:rPr>
        <w:t xml:space="preserve"> </w:t>
      </w:r>
      <w:r w:rsidRPr="00A85EA0">
        <w:rPr>
          <w:color w:val="000000"/>
        </w:rPr>
        <w:t>непосредственной близости от сети федеральной, региональных и местных дорог.</w:t>
      </w:r>
    </w:p>
    <w:p w:rsidR="006D74C4" w:rsidRPr="00C62D20" w:rsidRDefault="006D74C4" w:rsidP="006D74C4">
      <w:pPr>
        <w:pStyle w:val="afffb"/>
        <w:ind w:firstLine="708"/>
        <w:rPr>
          <w:color w:val="000000"/>
          <w:u w:val="single"/>
          <w:lang w:val="ru-RU" w:eastAsia="ru-RU"/>
        </w:rPr>
      </w:pPr>
      <w:r w:rsidRPr="00C62D20">
        <w:rPr>
          <w:color w:val="000000"/>
          <w:u w:val="single"/>
          <w:lang w:val="ru-RU" w:eastAsia="ru-RU"/>
        </w:rPr>
        <w:t xml:space="preserve">Оценка территории по обеспеченности </w:t>
      </w:r>
      <w:bookmarkEnd w:id="43"/>
      <w:r w:rsidRPr="00C62D20">
        <w:rPr>
          <w:color w:val="000000"/>
          <w:u w:val="single"/>
          <w:lang w:val="ru-RU" w:eastAsia="ru-RU"/>
        </w:rPr>
        <w:t>инженерной инфраструктурой</w:t>
      </w:r>
    </w:p>
    <w:p w:rsidR="006D74C4" w:rsidRPr="00A85EA0" w:rsidRDefault="006D74C4" w:rsidP="006D74C4">
      <w:pPr>
        <w:pStyle w:val="ConsPlusTitle"/>
        <w:ind w:firstLine="709"/>
        <w:jc w:val="both"/>
        <w:rPr>
          <w:rFonts w:ascii="Times New Roman" w:hAnsi="Times New Roman" w:cs="Times New Roman"/>
          <w:b w:val="0"/>
          <w:color w:val="000000"/>
          <w:sz w:val="24"/>
          <w:szCs w:val="24"/>
          <w:lang w:eastAsia="ru-RU"/>
        </w:rPr>
      </w:pPr>
      <w:r w:rsidRPr="00A85EA0">
        <w:rPr>
          <w:rFonts w:ascii="Times New Roman" w:hAnsi="Times New Roman" w:cs="Times New Roman"/>
          <w:b w:val="0"/>
          <w:color w:val="000000"/>
          <w:sz w:val="24"/>
          <w:szCs w:val="24"/>
          <w:lang w:eastAsia="ru-RU"/>
        </w:rPr>
        <w:t xml:space="preserve">Сведения об обеспеченности инженерной инфраструктурой на территории </w:t>
      </w:r>
      <w:r>
        <w:rPr>
          <w:rFonts w:ascii="Times New Roman" w:hAnsi="Times New Roman" w:cs="Times New Roman"/>
          <w:b w:val="0"/>
          <w:color w:val="000000"/>
          <w:sz w:val="24"/>
          <w:szCs w:val="24"/>
          <w:lang w:eastAsia="ru-RU"/>
        </w:rPr>
        <w:t xml:space="preserve">муниципального образования р.п. </w:t>
      </w:r>
      <w:proofErr w:type="gramStart"/>
      <w:r>
        <w:rPr>
          <w:rFonts w:ascii="Times New Roman" w:hAnsi="Times New Roman" w:cs="Times New Roman"/>
          <w:b w:val="0"/>
          <w:color w:val="000000"/>
          <w:sz w:val="24"/>
          <w:szCs w:val="24"/>
          <w:lang w:eastAsia="ru-RU"/>
        </w:rPr>
        <w:t xml:space="preserve">Чаадаевка </w:t>
      </w:r>
      <w:r w:rsidRPr="00A85EA0">
        <w:rPr>
          <w:rFonts w:ascii="Times New Roman" w:hAnsi="Times New Roman" w:cs="Times New Roman"/>
          <w:b w:val="0"/>
          <w:color w:val="000000"/>
          <w:sz w:val="24"/>
          <w:szCs w:val="24"/>
          <w:lang w:eastAsia="ru-RU"/>
        </w:rPr>
        <w:t xml:space="preserve"> представлены</w:t>
      </w:r>
      <w:proofErr w:type="gramEnd"/>
      <w:r w:rsidRPr="00A85EA0">
        <w:rPr>
          <w:rFonts w:ascii="Times New Roman" w:hAnsi="Times New Roman" w:cs="Times New Roman"/>
          <w:b w:val="0"/>
          <w:color w:val="000000"/>
          <w:sz w:val="24"/>
          <w:szCs w:val="24"/>
          <w:lang w:eastAsia="ru-RU"/>
        </w:rPr>
        <w:t xml:space="preserve"> в таблице</w:t>
      </w:r>
      <w:r>
        <w:rPr>
          <w:rFonts w:ascii="Times New Roman" w:hAnsi="Times New Roman" w:cs="Times New Roman"/>
          <w:b w:val="0"/>
          <w:color w:val="000000"/>
          <w:sz w:val="24"/>
          <w:szCs w:val="24"/>
          <w:lang w:eastAsia="ru-RU"/>
        </w:rPr>
        <w:t>:</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81"/>
        <w:gridCol w:w="2054"/>
        <w:gridCol w:w="1829"/>
        <w:gridCol w:w="852"/>
        <w:gridCol w:w="1273"/>
        <w:gridCol w:w="1021"/>
        <w:gridCol w:w="700"/>
        <w:gridCol w:w="989"/>
        <w:gridCol w:w="736"/>
      </w:tblGrid>
      <w:tr w:rsidR="006D74C4" w:rsidRPr="00A85EA0" w:rsidTr="00F83A2A">
        <w:tc>
          <w:tcPr>
            <w:tcW w:w="194" w:type="pct"/>
            <w:vMerge w:val="restart"/>
            <w:tcBorders>
              <w:top w:val="single" w:sz="4" w:space="0" w:color="auto"/>
              <w:left w:val="single" w:sz="4" w:space="0" w:color="auto"/>
              <w:right w:val="single" w:sz="4" w:space="0" w:color="auto"/>
            </w:tcBorders>
            <w:tcMar>
              <w:left w:w="28" w:type="dxa"/>
              <w:right w:w="28" w:type="dxa"/>
            </w:tcMar>
            <w:vAlign w:val="center"/>
          </w:tcPr>
          <w:p w:rsidR="006D74C4" w:rsidRPr="00A85EA0" w:rsidRDefault="006D74C4" w:rsidP="00F83A2A">
            <w:pPr>
              <w:spacing w:after="0" w:line="240" w:lineRule="auto"/>
              <w:jc w:val="center"/>
              <w:rPr>
                <w:color w:val="000000"/>
              </w:rPr>
            </w:pPr>
            <w:r w:rsidRPr="00A85EA0">
              <w:rPr>
                <w:color w:val="000000"/>
              </w:rPr>
              <w:t>№ п/п</w:t>
            </w:r>
          </w:p>
        </w:tc>
        <w:tc>
          <w:tcPr>
            <w:tcW w:w="1044" w:type="pct"/>
            <w:vMerge w:val="restart"/>
            <w:tcBorders>
              <w:top w:val="single" w:sz="4" w:space="0" w:color="auto"/>
              <w:left w:val="single" w:sz="4" w:space="0" w:color="auto"/>
              <w:right w:val="single" w:sz="4" w:space="0" w:color="auto"/>
            </w:tcBorders>
            <w:tcMar>
              <w:left w:w="28" w:type="dxa"/>
              <w:right w:w="28" w:type="dxa"/>
            </w:tcMar>
            <w:vAlign w:val="center"/>
          </w:tcPr>
          <w:p w:rsidR="006D74C4" w:rsidRPr="00A85EA0" w:rsidRDefault="006D74C4" w:rsidP="00F83A2A">
            <w:pPr>
              <w:spacing w:after="0" w:line="240" w:lineRule="auto"/>
              <w:jc w:val="center"/>
              <w:rPr>
                <w:color w:val="000000"/>
              </w:rPr>
            </w:pPr>
            <w:r w:rsidRPr="00A85EA0">
              <w:rPr>
                <w:color w:val="000000"/>
              </w:rPr>
              <w:t>Наименование</w:t>
            </w:r>
          </w:p>
          <w:p w:rsidR="006D74C4" w:rsidRPr="00A85EA0" w:rsidRDefault="006D74C4" w:rsidP="00F83A2A">
            <w:pPr>
              <w:spacing w:after="0" w:line="240" w:lineRule="auto"/>
              <w:jc w:val="center"/>
              <w:rPr>
                <w:color w:val="000000"/>
              </w:rPr>
            </w:pPr>
            <w:r w:rsidRPr="00A85EA0">
              <w:rPr>
                <w:color w:val="000000"/>
              </w:rPr>
              <w:t>населенных пунктов</w:t>
            </w:r>
          </w:p>
        </w:tc>
        <w:tc>
          <w:tcPr>
            <w:tcW w:w="930" w:type="pct"/>
            <w:tcBorders>
              <w:top w:val="single" w:sz="4" w:space="0" w:color="auto"/>
              <w:left w:val="single" w:sz="4" w:space="0" w:color="auto"/>
              <w:right w:val="single" w:sz="4" w:space="0" w:color="auto"/>
            </w:tcBorders>
          </w:tcPr>
          <w:p w:rsidR="006D74C4" w:rsidRPr="00A85EA0" w:rsidRDefault="006D74C4" w:rsidP="00F83A2A">
            <w:pPr>
              <w:spacing w:after="0" w:line="240" w:lineRule="auto"/>
              <w:jc w:val="center"/>
              <w:rPr>
                <w:color w:val="000000"/>
              </w:rPr>
            </w:pPr>
          </w:p>
        </w:tc>
        <w:tc>
          <w:tcPr>
            <w:tcW w:w="2831" w:type="pct"/>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D74C4" w:rsidRPr="00A85EA0" w:rsidRDefault="006D74C4" w:rsidP="00F83A2A">
            <w:pPr>
              <w:spacing w:after="0" w:line="240" w:lineRule="auto"/>
              <w:jc w:val="center"/>
              <w:rPr>
                <w:color w:val="000000"/>
              </w:rPr>
            </w:pPr>
            <w:r w:rsidRPr="00A85EA0">
              <w:rPr>
                <w:color w:val="000000"/>
              </w:rPr>
              <w:t>Наличие инженерной инфраструктуры</w:t>
            </w:r>
          </w:p>
        </w:tc>
      </w:tr>
      <w:tr w:rsidR="006D74C4" w:rsidRPr="00A85EA0" w:rsidTr="00F83A2A">
        <w:trPr>
          <w:cantSplit/>
          <w:trHeight w:val="2186"/>
        </w:trPr>
        <w:tc>
          <w:tcPr>
            <w:tcW w:w="194" w:type="pct"/>
            <w:vMerge/>
            <w:tcBorders>
              <w:left w:val="single" w:sz="4" w:space="0" w:color="auto"/>
              <w:bottom w:val="single" w:sz="4" w:space="0" w:color="auto"/>
              <w:right w:val="single" w:sz="4" w:space="0" w:color="auto"/>
            </w:tcBorders>
            <w:tcMar>
              <w:left w:w="28" w:type="dxa"/>
              <w:right w:w="28" w:type="dxa"/>
            </w:tcMar>
            <w:vAlign w:val="center"/>
          </w:tcPr>
          <w:p w:rsidR="006D74C4" w:rsidRPr="00A85EA0" w:rsidRDefault="006D74C4" w:rsidP="00F83A2A">
            <w:pPr>
              <w:spacing w:after="0" w:line="240" w:lineRule="auto"/>
              <w:jc w:val="center"/>
              <w:rPr>
                <w:color w:val="000000"/>
              </w:rPr>
            </w:pPr>
          </w:p>
        </w:tc>
        <w:tc>
          <w:tcPr>
            <w:tcW w:w="1044" w:type="pct"/>
            <w:vMerge/>
            <w:tcBorders>
              <w:left w:val="single" w:sz="4" w:space="0" w:color="auto"/>
              <w:bottom w:val="single" w:sz="4" w:space="0" w:color="auto"/>
              <w:right w:val="single" w:sz="4" w:space="0" w:color="auto"/>
            </w:tcBorders>
            <w:tcMar>
              <w:left w:w="28" w:type="dxa"/>
              <w:right w:w="28" w:type="dxa"/>
            </w:tcMar>
            <w:vAlign w:val="center"/>
          </w:tcPr>
          <w:p w:rsidR="006D74C4" w:rsidRPr="00A85EA0" w:rsidRDefault="006D74C4" w:rsidP="00F83A2A">
            <w:pPr>
              <w:spacing w:after="0" w:line="240" w:lineRule="auto"/>
              <w:jc w:val="center"/>
              <w:rPr>
                <w:color w:val="000000"/>
              </w:rPr>
            </w:pPr>
          </w:p>
        </w:tc>
        <w:tc>
          <w:tcPr>
            <w:tcW w:w="930" w:type="pct"/>
            <w:tcBorders>
              <w:left w:val="single" w:sz="4" w:space="0" w:color="auto"/>
              <w:bottom w:val="single" w:sz="4" w:space="0" w:color="auto"/>
              <w:right w:val="single" w:sz="4" w:space="0" w:color="auto"/>
            </w:tcBorders>
            <w:tcMar>
              <w:left w:w="28" w:type="dxa"/>
              <w:right w:w="28" w:type="dxa"/>
            </w:tcMar>
            <w:vAlign w:val="center"/>
          </w:tcPr>
          <w:p w:rsidR="006D74C4" w:rsidRPr="00A85EA0" w:rsidRDefault="006D74C4" w:rsidP="00F83A2A">
            <w:pPr>
              <w:spacing w:after="0" w:line="240" w:lineRule="auto"/>
              <w:jc w:val="center"/>
              <w:rPr>
                <w:rFonts w:eastAsia="Calibri"/>
                <w:iCs/>
                <w:color w:val="000000"/>
              </w:rPr>
            </w:pPr>
            <w:r w:rsidRPr="00A85EA0">
              <w:rPr>
                <w:rFonts w:eastAsia="Calibri"/>
                <w:iCs/>
                <w:color w:val="000000"/>
              </w:rPr>
              <w:t>Численность</w:t>
            </w:r>
          </w:p>
          <w:p w:rsidR="006D74C4" w:rsidRPr="00A85EA0" w:rsidRDefault="006D74C4" w:rsidP="00F83A2A">
            <w:pPr>
              <w:spacing w:after="0" w:line="240" w:lineRule="auto"/>
              <w:jc w:val="center"/>
              <w:rPr>
                <w:color w:val="000000"/>
              </w:rPr>
            </w:pPr>
            <w:r w:rsidRPr="00A85EA0">
              <w:rPr>
                <w:rFonts w:eastAsia="Calibri"/>
                <w:iCs/>
                <w:color w:val="000000"/>
              </w:rPr>
              <w:t>населения на 01.01.202</w:t>
            </w:r>
            <w:r>
              <w:rPr>
                <w:rFonts w:eastAsia="Calibri"/>
                <w:iCs/>
                <w:color w:val="000000"/>
              </w:rPr>
              <w:t>5</w:t>
            </w:r>
            <w:r w:rsidRPr="00A85EA0">
              <w:rPr>
                <w:rFonts w:eastAsia="Calibri"/>
                <w:iCs/>
                <w:color w:val="000000"/>
              </w:rPr>
              <w:t>, чел.</w:t>
            </w:r>
          </w:p>
        </w:tc>
        <w:tc>
          <w:tcPr>
            <w:tcW w:w="433"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extDirection w:val="btLr"/>
            <w:vAlign w:val="center"/>
          </w:tcPr>
          <w:p w:rsidR="006D74C4" w:rsidRPr="00A85EA0" w:rsidRDefault="006D74C4" w:rsidP="00F83A2A">
            <w:pPr>
              <w:spacing w:after="0" w:line="240" w:lineRule="auto"/>
              <w:ind w:left="113" w:right="113"/>
              <w:jc w:val="center"/>
              <w:rPr>
                <w:color w:val="000000"/>
              </w:rPr>
            </w:pPr>
            <w:r w:rsidRPr="00A85EA0">
              <w:rPr>
                <w:color w:val="000000"/>
              </w:rPr>
              <w:t>сетевой газ</w:t>
            </w:r>
          </w:p>
        </w:tc>
        <w:tc>
          <w:tcPr>
            <w:tcW w:w="647" w:type="pct"/>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rsidR="006D74C4" w:rsidRPr="00A85EA0" w:rsidRDefault="006D74C4" w:rsidP="00F83A2A">
            <w:pPr>
              <w:spacing w:after="0" w:line="240" w:lineRule="auto"/>
              <w:ind w:left="113" w:right="113"/>
              <w:jc w:val="center"/>
              <w:rPr>
                <w:color w:val="000000"/>
              </w:rPr>
            </w:pPr>
            <w:r w:rsidRPr="00A85EA0">
              <w:rPr>
                <w:color w:val="000000"/>
              </w:rPr>
              <w:t>централизованное</w:t>
            </w:r>
          </w:p>
          <w:p w:rsidR="006D74C4" w:rsidRPr="00A85EA0" w:rsidRDefault="006D74C4" w:rsidP="00F83A2A">
            <w:pPr>
              <w:spacing w:after="0" w:line="240" w:lineRule="auto"/>
              <w:ind w:left="113" w:right="113"/>
              <w:jc w:val="center"/>
              <w:rPr>
                <w:color w:val="000000"/>
              </w:rPr>
            </w:pPr>
            <w:r w:rsidRPr="00A85EA0">
              <w:rPr>
                <w:color w:val="000000"/>
              </w:rPr>
              <w:t>теплоснабжение</w:t>
            </w:r>
          </w:p>
        </w:tc>
        <w:tc>
          <w:tcPr>
            <w:tcW w:w="519" w:type="pct"/>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rsidR="006D74C4" w:rsidRPr="00A85EA0" w:rsidRDefault="006D74C4" w:rsidP="00F83A2A">
            <w:pPr>
              <w:spacing w:after="0" w:line="240" w:lineRule="auto"/>
              <w:ind w:left="113" w:right="113"/>
              <w:jc w:val="center"/>
              <w:rPr>
                <w:color w:val="000000"/>
              </w:rPr>
            </w:pPr>
            <w:r w:rsidRPr="00A85EA0">
              <w:rPr>
                <w:color w:val="000000"/>
              </w:rPr>
              <w:t>централизованное</w:t>
            </w:r>
          </w:p>
          <w:p w:rsidR="006D74C4" w:rsidRPr="00A85EA0" w:rsidRDefault="006D74C4" w:rsidP="00F83A2A">
            <w:pPr>
              <w:spacing w:after="0" w:line="240" w:lineRule="auto"/>
              <w:ind w:left="113" w:right="113"/>
              <w:jc w:val="center"/>
              <w:rPr>
                <w:color w:val="000000"/>
              </w:rPr>
            </w:pPr>
            <w:r w:rsidRPr="00A85EA0">
              <w:rPr>
                <w:color w:val="000000"/>
              </w:rPr>
              <w:t>водоснабжение</w:t>
            </w:r>
          </w:p>
        </w:tc>
        <w:tc>
          <w:tcPr>
            <w:tcW w:w="356" w:type="pct"/>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rsidR="006D74C4" w:rsidRPr="00A85EA0" w:rsidRDefault="006D74C4" w:rsidP="00F83A2A">
            <w:pPr>
              <w:spacing w:after="0" w:line="240" w:lineRule="auto"/>
              <w:ind w:left="113" w:right="113"/>
              <w:jc w:val="center"/>
              <w:rPr>
                <w:color w:val="000000"/>
              </w:rPr>
            </w:pPr>
            <w:r w:rsidRPr="00A85EA0">
              <w:rPr>
                <w:color w:val="000000"/>
              </w:rPr>
              <w:t>электроснабжение</w:t>
            </w:r>
          </w:p>
          <w:p w:rsidR="006D74C4" w:rsidRPr="00A85EA0" w:rsidRDefault="006D74C4" w:rsidP="00F83A2A">
            <w:pPr>
              <w:spacing w:after="0" w:line="240" w:lineRule="auto"/>
              <w:ind w:left="113" w:right="113"/>
              <w:jc w:val="center"/>
              <w:rPr>
                <w:color w:val="000000"/>
              </w:rPr>
            </w:pPr>
          </w:p>
        </w:tc>
        <w:tc>
          <w:tcPr>
            <w:tcW w:w="503" w:type="pct"/>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rsidR="006D74C4" w:rsidRPr="00A85EA0" w:rsidRDefault="006D74C4" w:rsidP="00F83A2A">
            <w:pPr>
              <w:spacing w:after="0" w:line="240" w:lineRule="auto"/>
              <w:ind w:left="113" w:right="113"/>
              <w:jc w:val="center"/>
              <w:rPr>
                <w:color w:val="000000"/>
              </w:rPr>
            </w:pPr>
            <w:r w:rsidRPr="00A85EA0">
              <w:rPr>
                <w:color w:val="000000"/>
              </w:rPr>
              <w:t>централизованная канализация</w:t>
            </w:r>
          </w:p>
        </w:tc>
        <w:tc>
          <w:tcPr>
            <w:tcW w:w="374" w:type="pct"/>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rsidR="006D74C4" w:rsidRPr="00A85EA0" w:rsidRDefault="006D74C4" w:rsidP="00F83A2A">
            <w:pPr>
              <w:spacing w:after="0" w:line="240" w:lineRule="auto"/>
              <w:ind w:left="113" w:right="113"/>
              <w:jc w:val="center"/>
              <w:rPr>
                <w:color w:val="000000"/>
              </w:rPr>
            </w:pPr>
            <w:r w:rsidRPr="00A85EA0">
              <w:rPr>
                <w:color w:val="000000"/>
              </w:rPr>
              <w:t>телефонизация</w:t>
            </w:r>
          </w:p>
        </w:tc>
      </w:tr>
      <w:tr w:rsidR="006D74C4" w:rsidRPr="00A85EA0" w:rsidTr="00F83A2A">
        <w:tblPrEx>
          <w:tblBorders>
            <w:insideH w:val="single" w:sz="4" w:space="0" w:color="auto"/>
            <w:insideV w:val="single" w:sz="4" w:space="0" w:color="auto"/>
          </w:tblBorders>
        </w:tblPrEx>
        <w:tc>
          <w:tcPr>
            <w:tcW w:w="194" w:type="pct"/>
            <w:tcMar>
              <w:left w:w="28" w:type="dxa"/>
              <w:right w:w="28" w:type="dxa"/>
            </w:tcMar>
          </w:tcPr>
          <w:p w:rsidR="006D74C4" w:rsidRPr="00A85EA0" w:rsidRDefault="006D74C4" w:rsidP="00F83A2A">
            <w:pPr>
              <w:spacing w:line="240" w:lineRule="auto"/>
              <w:jc w:val="center"/>
              <w:rPr>
                <w:color w:val="000000"/>
              </w:rPr>
            </w:pPr>
            <w:r w:rsidRPr="00A85EA0">
              <w:rPr>
                <w:color w:val="000000"/>
              </w:rPr>
              <w:t>1</w:t>
            </w:r>
          </w:p>
        </w:tc>
        <w:tc>
          <w:tcPr>
            <w:tcW w:w="1044" w:type="pct"/>
            <w:tcMar>
              <w:left w:w="28" w:type="dxa"/>
              <w:right w:w="28" w:type="dxa"/>
            </w:tcMar>
            <w:vAlign w:val="center"/>
          </w:tcPr>
          <w:p w:rsidR="006D74C4" w:rsidRPr="00A85EA0" w:rsidRDefault="006D74C4" w:rsidP="00F83A2A">
            <w:pPr>
              <w:tabs>
                <w:tab w:val="left" w:pos="283"/>
              </w:tabs>
              <w:spacing w:line="240" w:lineRule="auto"/>
              <w:rPr>
                <w:color w:val="000000"/>
              </w:rPr>
            </w:pPr>
            <w:r>
              <w:rPr>
                <w:color w:val="000000"/>
              </w:rPr>
              <w:t>р.п.Чаадаевка</w:t>
            </w:r>
          </w:p>
        </w:tc>
        <w:tc>
          <w:tcPr>
            <w:tcW w:w="930"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D74C4" w:rsidRPr="00397A6D" w:rsidRDefault="006D74C4" w:rsidP="00F83A2A">
            <w:pPr>
              <w:pStyle w:val="Default"/>
              <w:tabs>
                <w:tab w:val="left" w:pos="1427"/>
              </w:tabs>
              <w:contextualSpacing/>
              <w:jc w:val="center"/>
              <w:rPr>
                <w:sz w:val="20"/>
                <w:szCs w:val="20"/>
                <w:highlight w:val="yellow"/>
              </w:rPr>
            </w:pPr>
            <w:r>
              <w:rPr>
                <w:sz w:val="20"/>
                <w:szCs w:val="20"/>
              </w:rPr>
              <w:t>6686</w:t>
            </w:r>
          </w:p>
        </w:tc>
        <w:tc>
          <w:tcPr>
            <w:tcW w:w="433" w:type="pct"/>
            <w:shd w:val="clear" w:color="auto" w:fill="FFFFFF"/>
            <w:tcMar>
              <w:left w:w="28" w:type="dxa"/>
              <w:right w:w="28" w:type="dxa"/>
            </w:tcMar>
            <w:vAlign w:val="center"/>
          </w:tcPr>
          <w:p w:rsidR="006D74C4" w:rsidRPr="00A85EA0" w:rsidRDefault="006D74C4" w:rsidP="00F83A2A">
            <w:pPr>
              <w:spacing w:line="240" w:lineRule="auto"/>
              <w:jc w:val="center"/>
              <w:rPr>
                <w:color w:val="000000"/>
              </w:rPr>
            </w:pPr>
            <w:r w:rsidRPr="00A85EA0">
              <w:rPr>
                <w:color w:val="000000"/>
              </w:rPr>
              <w:t>+</w:t>
            </w:r>
          </w:p>
        </w:tc>
        <w:tc>
          <w:tcPr>
            <w:tcW w:w="647" w:type="pct"/>
            <w:shd w:val="clear" w:color="auto" w:fill="FFFFFF"/>
            <w:tcMar>
              <w:left w:w="28" w:type="dxa"/>
              <w:right w:w="28" w:type="dxa"/>
            </w:tcMar>
            <w:vAlign w:val="center"/>
          </w:tcPr>
          <w:p w:rsidR="006D74C4" w:rsidRPr="00A85EA0" w:rsidRDefault="006D74C4" w:rsidP="00F83A2A">
            <w:pPr>
              <w:spacing w:line="240" w:lineRule="auto"/>
              <w:jc w:val="center"/>
              <w:rPr>
                <w:color w:val="000000"/>
              </w:rPr>
            </w:pPr>
            <w:r w:rsidRPr="00335C00">
              <w:rPr>
                <w:color w:val="000000"/>
              </w:rPr>
              <w:t>+</w:t>
            </w:r>
          </w:p>
        </w:tc>
        <w:tc>
          <w:tcPr>
            <w:tcW w:w="519" w:type="pct"/>
            <w:shd w:val="clear" w:color="auto" w:fill="FFFFFF"/>
            <w:tcMar>
              <w:left w:w="28" w:type="dxa"/>
              <w:right w:w="28" w:type="dxa"/>
            </w:tcMar>
            <w:vAlign w:val="center"/>
          </w:tcPr>
          <w:p w:rsidR="006D74C4" w:rsidRPr="00A85EA0" w:rsidRDefault="006D74C4" w:rsidP="00F83A2A">
            <w:pPr>
              <w:spacing w:line="240" w:lineRule="auto"/>
              <w:jc w:val="center"/>
              <w:rPr>
                <w:color w:val="000000"/>
              </w:rPr>
            </w:pPr>
            <w:r w:rsidRPr="00A85EA0">
              <w:rPr>
                <w:color w:val="000000"/>
              </w:rPr>
              <w:t>+</w:t>
            </w:r>
          </w:p>
        </w:tc>
        <w:tc>
          <w:tcPr>
            <w:tcW w:w="356" w:type="pct"/>
            <w:shd w:val="clear" w:color="auto" w:fill="FFFFFF"/>
            <w:tcMar>
              <w:left w:w="28" w:type="dxa"/>
              <w:right w:w="28" w:type="dxa"/>
            </w:tcMar>
            <w:vAlign w:val="center"/>
          </w:tcPr>
          <w:p w:rsidR="006D74C4" w:rsidRPr="00A85EA0" w:rsidRDefault="006D74C4" w:rsidP="00F83A2A">
            <w:pPr>
              <w:spacing w:line="240" w:lineRule="auto"/>
              <w:jc w:val="center"/>
              <w:rPr>
                <w:color w:val="000000"/>
              </w:rPr>
            </w:pPr>
            <w:r w:rsidRPr="00A85EA0">
              <w:rPr>
                <w:color w:val="000000"/>
              </w:rPr>
              <w:t>+</w:t>
            </w:r>
          </w:p>
        </w:tc>
        <w:tc>
          <w:tcPr>
            <w:tcW w:w="503" w:type="pct"/>
            <w:shd w:val="clear" w:color="auto" w:fill="FFFFFF"/>
            <w:tcMar>
              <w:left w:w="28" w:type="dxa"/>
              <w:right w:w="28" w:type="dxa"/>
            </w:tcMar>
            <w:vAlign w:val="center"/>
          </w:tcPr>
          <w:p w:rsidR="006D74C4" w:rsidRPr="00A85EA0" w:rsidRDefault="00AA7898" w:rsidP="00F83A2A">
            <w:pPr>
              <w:spacing w:line="240" w:lineRule="auto"/>
              <w:jc w:val="center"/>
              <w:rPr>
                <w:color w:val="000000"/>
              </w:rPr>
            </w:pPr>
            <w:r>
              <w:rPr>
                <w:color w:val="000000"/>
              </w:rPr>
              <w:t>+</w:t>
            </w:r>
          </w:p>
        </w:tc>
        <w:tc>
          <w:tcPr>
            <w:tcW w:w="374" w:type="pct"/>
            <w:shd w:val="clear" w:color="auto" w:fill="FFFFFF"/>
            <w:tcMar>
              <w:left w:w="28" w:type="dxa"/>
              <w:right w:w="28" w:type="dxa"/>
            </w:tcMar>
            <w:vAlign w:val="center"/>
          </w:tcPr>
          <w:p w:rsidR="006D74C4" w:rsidRPr="00A85EA0" w:rsidRDefault="006D74C4" w:rsidP="00F83A2A">
            <w:pPr>
              <w:spacing w:line="240" w:lineRule="auto"/>
              <w:jc w:val="center"/>
              <w:rPr>
                <w:color w:val="000000"/>
              </w:rPr>
            </w:pPr>
            <w:r w:rsidRPr="00A85EA0">
              <w:rPr>
                <w:color w:val="000000"/>
              </w:rPr>
              <w:t>+</w:t>
            </w:r>
          </w:p>
        </w:tc>
      </w:tr>
      <w:tr w:rsidR="006D74C4" w:rsidRPr="00A85EA0" w:rsidTr="00F83A2A">
        <w:tblPrEx>
          <w:tblBorders>
            <w:insideH w:val="single" w:sz="4" w:space="0" w:color="auto"/>
            <w:insideV w:val="single" w:sz="4" w:space="0" w:color="auto"/>
          </w:tblBorders>
        </w:tblPrEx>
        <w:tc>
          <w:tcPr>
            <w:tcW w:w="194" w:type="pct"/>
            <w:tcMar>
              <w:left w:w="28" w:type="dxa"/>
              <w:right w:w="28" w:type="dxa"/>
            </w:tcMar>
          </w:tcPr>
          <w:p w:rsidR="006D74C4" w:rsidRPr="00A85EA0" w:rsidRDefault="006D74C4" w:rsidP="00F83A2A">
            <w:pPr>
              <w:spacing w:line="240" w:lineRule="auto"/>
              <w:jc w:val="center"/>
              <w:rPr>
                <w:color w:val="000000"/>
              </w:rPr>
            </w:pPr>
            <w:r w:rsidRPr="00A85EA0">
              <w:rPr>
                <w:color w:val="000000"/>
              </w:rPr>
              <w:t>2</w:t>
            </w:r>
          </w:p>
        </w:tc>
        <w:tc>
          <w:tcPr>
            <w:tcW w:w="1044" w:type="pct"/>
            <w:tcMar>
              <w:left w:w="28" w:type="dxa"/>
              <w:right w:w="28" w:type="dxa"/>
            </w:tcMar>
            <w:vAlign w:val="center"/>
          </w:tcPr>
          <w:p w:rsidR="006D74C4" w:rsidRPr="00A85EA0" w:rsidRDefault="006D74C4" w:rsidP="00F83A2A">
            <w:pPr>
              <w:spacing w:line="240" w:lineRule="auto"/>
              <w:rPr>
                <w:color w:val="000000"/>
              </w:rPr>
            </w:pPr>
            <w:proofErr w:type="spellStart"/>
            <w:r>
              <w:rPr>
                <w:color w:val="000000"/>
              </w:rPr>
              <w:t>жд</w:t>
            </w:r>
            <w:proofErr w:type="spellEnd"/>
            <w:r>
              <w:rPr>
                <w:color w:val="000000"/>
              </w:rPr>
              <w:t xml:space="preserve"> станция </w:t>
            </w:r>
            <w:proofErr w:type="spellStart"/>
            <w:r>
              <w:rPr>
                <w:color w:val="000000"/>
              </w:rPr>
              <w:t>Кадада</w:t>
            </w:r>
            <w:proofErr w:type="spellEnd"/>
          </w:p>
        </w:tc>
        <w:tc>
          <w:tcPr>
            <w:tcW w:w="930"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D74C4" w:rsidRPr="009B06AE" w:rsidRDefault="006D74C4" w:rsidP="00F83A2A">
            <w:pPr>
              <w:pStyle w:val="Default"/>
              <w:tabs>
                <w:tab w:val="left" w:pos="1427"/>
              </w:tabs>
              <w:contextualSpacing/>
              <w:jc w:val="center"/>
              <w:rPr>
                <w:sz w:val="20"/>
                <w:szCs w:val="20"/>
              </w:rPr>
            </w:pPr>
            <w:r w:rsidRPr="009B06AE">
              <w:rPr>
                <w:sz w:val="20"/>
                <w:szCs w:val="20"/>
              </w:rPr>
              <w:t>1</w:t>
            </w:r>
          </w:p>
        </w:tc>
        <w:tc>
          <w:tcPr>
            <w:tcW w:w="433" w:type="pct"/>
            <w:shd w:val="clear" w:color="auto" w:fill="FFFFFF"/>
            <w:tcMar>
              <w:left w:w="28" w:type="dxa"/>
              <w:right w:w="28" w:type="dxa"/>
            </w:tcMar>
            <w:vAlign w:val="center"/>
          </w:tcPr>
          <w:p w:rsidR="006D74C4" w:rsidRPr="00A85EA0" w:rsidRDefault="006D74C4" w:rsidP="00F83A2A">
            <w:pPr>
              <w:spacing w:line="240" w:lineRule="auto"/>
              <w:jc w:val="center"/>
              <w:rPr>
                <w:color w:val="000000"/>
              </w:rPr>
            </w:pPr>
            <w:r>
              <w:rPr>
                <w:color w:val="000000"/>
              </w:rPr>
              <w:t>-</w:t>
            </w:r>
          </w:p>
        </w:tc>
        <w:tc>
          <w:tcPr>
            <w:tcW w:w="647" w:type="pct"/>
            <w:shd w:val="clear" w:color="auto" w:fill="FFFFFF"/>
            <w:tcMar>
              <w:left w:w="28" w:type="dxa"/>
              <w:right w:w="28" w:type="dxa"/>
            </w:tcMar>
            <w:vAlign w:val="center"/>
          </w:tcPr>
          <w:p w:rsidR="006D74C4" w:rsidRPr="00A85EA0" w:rsidRDefault="006D74C4" w:rsidP="00F83A2A">
            <w:pPr>
              <w:spacing w:line="240" w:lineRule="auto"/>
              <w:jc w:val="center"/>
              <w:rPr>
                <w:color w:val="000000"/>
              </w:rPr>
            </w:pPr>
            <w:r w:rsidRPr="00A85EA0">
              <w:rPr>
                <w:color w:val="000000"/>
              </w:rPr>
              <w:t>-</w:t>
            </w:r>
          </w:p>
        </w:tc>
        <w:tc>
          <w:tcPr>
            <w:tcW w:w="519" w:type="pct"/>
            <w:shd w:val="clear" w:color="auto" w:fill="FFFFFF"/>
            <w:tcMar>
              <w:left w:w="28" w:type="dxa"/>
              <w:right w:w="28" w:type="dxa"/>
            </w:tcMar>
            <w:vAlign w:val="center"/>
          </w:tcPr>
          <w:p w:rsidR="006D74C4" w:rsidRPr="00A85EA0" w:rsidRDefault="006D74C4" w:rsidP="00F83A2A">
            <w:pPr>
              <w:spacing w:line="240" w:lineRule="auto"/>
              <w:jc w:val="center"/>
              <w:rPr>
                <w:color w:val="000000"/>
              </w:rPr>
            </w:pPr>
            <w:r>
              <w:rPr>
                <w:color w:val="000000"/>
              </w:rPr>
              <w:t>-</w:t>
            </w:r>
          </w:p>
        </w:tc>
        <w:tc>
          <w:tcPr>
            <w:tcW w:w="356" w:type="pct"/>
            <w:shd w:val="clear" w:color="auto" w:fill="FFFFFF"/>
            <w:tcMar>
              <w:left w:w="28" w:type="dxa"/>
              <w:right w:w="28" w:type="dxa"/>
            </w:tcMar>
            <w:vAlign w:val="center"/>
          </w:tcPr>
          <w:p w:rsidR="006D74C4" w:rsidRPr="00A85EA0" w:rsidRDefault="006D74C4" w:rsidP="00F83A2A">
            <w:pPr>
              <w:spacing w:line="240" w:lineRule="auto"/>
              <w:jc w:val="center"/>
              <w:rPr>
                <w:color w:val="000000"/>
              </w:rPr>
            </w:pPr>
            <w:r w:rsidRPr="00A85EA0">
              <w:rPr>
                <w:color w:val="000000"/>
              </w:rPr>
              <w:t>+</w:t>
            </w:r>
          </w:p>
        </w:tc>
        <w:tc>
          <w:tcPr>
            <w:tcW w:w="503" w:type="pct"/>
            <w:shd w:val="clear" w:color="auto" w:fill="FFFFFF"/>
            <w:tcMar>
              <w:left w:w="28" w:type="dxa"/>
              <w:right w:w="28" w:type="dxa"/>
            </w:tcMar>
            <w:vAlign w:val="center"/>
          </w:tcPr>
          <w:p w:rsidR="006D74C4" w:rsidRPr="00A85EA0" w:rsidRDefault="006D74C4" w:rsidP="00F83A2A">
            <w:pPr>
              <w:spacing w:line="240" w:lineRule="auto"/>
              <w:jc w:val="center"/>
              <w:rPr>
                <w:color w:val="000000"/>
              </w:rPr>
            </w:pPr>
            <w:r w:rsidRPr="00A85EA0">
              <w:rPr>
                <w:color w:val="000000"/>
              </w:rPr>
              <w:t>-</w:t>
            </w:r>
          </w:p>
        </w:tc>
        <w:tc>
          <w:tcPr>
            <w:tcW w:w="374" w:type="pct"/>
            <w:shd w:val="clear" w:color="auto" w:fill="FFFFFF"/>
            <w:tcMar>
              <w:left w:w="28" w:type="dxa"/>
              <w:right w:w="28" w:type="dxa"/>
            </w:tcMar>
            <w:vAlign w:val="center"/>
          </w:tcPr>
          <w:p w:rsidR="006D74C4" w:rsidRPr="00A85EA0" w:rsidRDefault="006D74C4" w:rsidP="00F83A2A">
            <w:pPr>
              <w:spacing w:line="240" w:lineRule="auto"/>
              <w:jc w:val="center"/>
              <w:rPr>
                <w:color w:val="000000"/>
              </w:rPr>
            </w:pPr>
            <w:r w:rsidRPr="00A85EA0">
              <w:rPr>
                <w:color w:val="000000"/>
              </w:rPr>
              <w:t>+</w:t>
            </w:r>
          </w:p>
        </w:tc>
      </w:tr>
      <w:tr w:rsidR="006D74C4" w:rsidRPr="00A85EA0" w:rsidTr="00F83A2A">
        <w:tblPrEx>
          <w:tblBorders>
            <w:insideH w:val="single" w:sz="4" w:space="0" w:color="auto"/>
            <w:insideV w:val="single" w:sz="4" w:space="0" w:color="auto"/>
          </w:tblBorders>
        </w:tblPrEx>
        <w:tc>
          <w:tcPr>
            <w:tcW w:w="194" w:type="pct"/>
            <w:tcMar>
              <w:left w:w="28" w:type="dxa"/>
              <w:right w:w="28" w:type="dxa"/>
            </w:tcMar>
          </w:tcPr>
          <w:p w:rsidR="006D74C4" w:rsidRPr="00A85EA0" w:rsidRDefault="006D74C4" w:rsidP="00F83A2A">
            <w:pPr>
              <w:spacing w:line="240" w:lineRule="auto"/>
              <w:jc w:val="center"/>
              <w:rPr>
                <w:color w:val="000000"/>
              </w:rPr>
            </w:pPr>
            <w:r w:rsidRPr="00A85EA0">
              <w:rPr>
                <w:color w:val="000000"/>
              </w:rPr>
              <w:t>3</w:t>
            </w:r>
          </w:p>
        </w:tc>
        <w:tc>
          <w:tcPr>
            <w:tcW w:w="1044" w:type="pct"/>
            <w:tcMar>
              <w:left w:w="28" w:type="dxa"/>
              <w:right w:w="28" w:type="dxa"/>
            </w:tcMar>
            <w:vAlign w:val="center"/>
          </w:tcPr>
          <w:p w:rsidR="006D74C4" w:rsidRPr="00A85EA0" w:rsidRDefault="006D74C4" w:rsidP="00F83A2A">
            <w:pPr>
              <w:spacing w:line="240" w:lineRule="auto"/>
              <w:rPr>
                <w:color w:val="000000"/>
              </w:rPr>
            </w:pPr>
            <w:proofErr w:type="spellStart"/>
            <w:r>
              <w:rPr>
                <w:color w:val="000000"/>
              </w:rPr>
              <w:t>жд</w:t>
            </w:r>
            <w:proofErr w:type="spellEnd"/>
            <w:r>
              <w:rPr>
                <w:color w:val="000000"/>
              </w:rPr>
              <w:t xml:space="preserve"> </w:t>
            </w:r>
            <w:proofErr w:type="spellStart"/>
            <w:r>
              <w:rPr>
                <w:color w:val="000000"/>
              </w:rPr>
              <w:t>Никоново</w:t>
            </w:r>
            <w:proofErr w:type="spellEnd"/>
          </w:p>
        </w:tc>
        <w:tc>
          <w:tcPr>
            <w:tcW w:w="930"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D74C4" w:rsidRPr="009B06AE" w:rsidRDefault="006D74C4" w:rsidP="00F83A2A">
            <w:pPr>
              <w:pStyle w:val="Default"/>
              <w:tabs>
                <w:tab w:val="left" w:pos="1427"/>
              </w:tabs>
              <w:contextualSpacing/>
              <w:jc w:val="center"/>
              <w:rPr>
                <w:sz w:val="20"/>
                <w:szCs w:val="20"/>
              </w:rPr>
            </w:pPr>
            <w:r w:rsidRPr="009B06AE">
              <w:rPr>
                <w:sz w:val="20"/>
                <w:szCs w:val="20"/>
              </w:rPr>
              <w:t>8</w:t>
            </w:r>
          </w:p>
        </w:tc>
        <w:tc>
          <w:tcPr>
            <w:tcW w:w="433" w:type="pct"/>
            <w:shd w:val="clear" w:color="auto" w:fill="FFFFFF"/>
            <w:tcMar>
              <w:left w:w="28" w:type="dxa"/>
              <w:right w:w="28" w:type="dxa"/>
            </w:tcMar>
            <w:vAlign w:val="center"/>
          </w:tcPr>
          <w:p w:rsidR="006D74C4" w:rsidRPr="00A85EA0" w:rsidRDefault="006D74C4" w:rsidP="00F83A2A">
            <w:pPr>
              <w:spacing w:line="240" w:lineRule="auto"/>
              <w:jc w:val="center"/>
              <w:rPr>
                <w:color w:val="000000"/>
              </w:rPr>
            </w:pPr>
            <w:r>
              <w:rPr>
                <w:color w:val="000000"/>
              </w:rPr>
              <w:t>-</w:t>
            </w:r>
          </w:p>
        </w:tc>
        <w:tc>
          <w:tcPr>
            <w:tcW w:w="647" w:type="pct"/>
            <w:shd w:val="clear" w:color="auto" w:fill="FFFFFF"/>
            <w:tcMar>
              <w:left w:w="28" w:type="dxa"/>
              <w:right w:w="28" w:type="dxa"/>
            </w:tcMar>
            <w:vAlign w:val="center"/>
          </w:tcPr>
          <w:p w:rsidR="006D74C4" w:rsidRPr="00A85EA0" w:rsidRDefault="006D74C4" w:rsidP="00F83A2A">
            <w:pPr>
              <w:spacing w:line="240" w:lineRule="auto"/>
              <w:jc w:val="center"/>
              <w:rPr>
                <w:color w:val="000000"/>
              </w:rPr>
            </w:pPr>
            <w:r w:rsidRPr="00A85EA0">
              <w:rPr>
                <w:color w:val="000000"/>
              </w:rPr>
              <w:t>-</w:t>
            </w:r>
          </w:p>
        </w:tc>
        <w:tc>
          <w:tcPr>
            <w:tcW w:w="519" w:type="pct"/>
            <w:shd w:val="clear" w:color="auto" w:fill="FFFFFF"/>
            <w:tcMar>
              <w:left w:w="28" w:type="dxa"/>
              <w:right w:w="28" w:type="dxa"/>
            </w:tcMar>
          </w:tcPr>
          <w:p w:rsidR="006D74C4" w:rsidRPr="00A85EA0" w:rsidRDefault="006D74C4" w:rsidP="00F83A2A">
            <w:pPr>
              <w:spacing w:line="240" w:lineRule="auto"/>
              <w:jc w:val="center"/>
              <w:rPr>
                <w:color w:val="000000"/>
              </w:rPr>
            </w:pPr>
            <w:r w:rsidRPr="00A85EA0">
              <w:rPr>
                <w:color w:val="000000"/>
              </w:rPr>
              <w:t>-</w:t>
            </w:r>
          </w:p>
        </w:tc>
        <w:tc>
          <w:tcPr>
            <w:tcW w:w="356" w:type="pct"/>
            <w:shd w:val="clear" w:color="auto" w:fill="FFFFFF"/>
            <w:tcMar>
              <w:left w:w="28" w:type="dxa"/>
              <w:right w:w="28" w:type="dxa"/>
            </w:tcMar>
            <w:vAlign w:val="center"/>
          </w:tcPr>
          <w:p w:rsidR="006D74C4" w:rsidRPr="00A85EA0" w:rsidRDefault="006D74C4" w:rsidP="00F83A2A">
            <w:pPr>
              <w:spacing w:line="240" w:lineRule="auto"/>
              <w:jc w:val="center"/>
              <w:rPr>
                <w:color w:val="000000"/>
              </w:rPr>
            </w:pPr>
            <w:r w:rsidRPr="00A85EA0">
              <w:rPr>
                <w:color w:val="000000"/>
              </w:rPr>
              <w:t>+</w:t>
            </w:r>
          </w:p>
        </w:tc>
        <w:tc>
          <w:tcPr>
            <w:tcW w:w="503" w:type="pct"/>
            <w:shd w:val="clear" w:color="auto" w:fill="FFFFFF"/>
            <w:tcMar>
              <w:left w:w="28" w:type="dxa"/>
              <w:right w:w="28" w:type="dxa"/>
            </w:tcMar>
            <w:vAlign w:val="center"/>
          </w:tcPr>
          <w:p w:rsidR="006D74C4" w:rsidRPr="00A85EA0" w:rsidRDefault="006D74C4" w:rsidP="00F83A2A">
            <w:pPr>
              <w:spacing w:line="240" w:lineRule="auto"/>
              <w:jc w:val="center"/>
              <w:rPr>
                <w:color w:val="000000"/>
              </w:rPr>
            </w:pPr>
            <w:r w:rsidRPr="00A85EA0">
              <w:rPr>
                <w:color w:val="000000"/>
              </w:rPr>
              <w:t>-</w:t>
            </w:r>
          </w:p>
        </w:tc>
        <w:tc>
          <w:tcPr>
            <w:tcW w:w="374" w:type="pct"/>
            <w:shd w:val="clear" w:color="auto" w:fill="FFFFFF"/>
            <w:tcMar>
              <w:left w:w="28" w:type="dxa"/>
              <w:right w:w="28" w:type="dxa"/>
            </w:tcMar>
            <w:vAlign w:val="center"/>
          </w:tcPr>
          <w:p w:rsidR="006D74C4" w:rsidRPr="00A85EA0" w:rsidRDefault="006D74C4" w:rsidP="00F83A2A">
            <w:pPr>
              <w:spacing w:line="240" w:lineRule="auto"/>
              <w:jc w:val="center"/>
              <w:rPr>
                <w:color w:val="000000"/>
              </w:rPr>
            </w:pPr>
            <w:r w:rsidRPr="00A85EA0">
              <w:rPr>
                <w:color w:val="000000"/>
              </w:rPr>
              <w:t>+</w:t>
            </w:r>
          </w:p>
        </w:tc>
      </w:tr>
    </w:tbl>
    <w:p w:rsidR="006D74C4" w:rsidRPr="00A85EA0" w:rsidRDefault="006D74C4" w:rsidP="006D74C4">
      <w:pPr>
        <w:pStyle w:val="afffb"/>
        <w:ind w:firstLine="708"/>
        <w:rPr>
          <w:rFonts w:eastAsia="Calibri"/>
          <w:color w:val="000000"/>
          <w:u w:val="single"/>
        </w:rPr>
      </w:pPr>
      <w:bookmarkStart w:id="44" w:name="_Toc45096702"/>
      <w:proofErr w:type="spellStart"/>
      <w:r w:rsidRPr="00A85EA0">
        <w:rPr>
          <w:rFonts w:eastAsia="Calibri"/>
          <w:color w:val="000000"/>
          <w:u w:val="single"/>
        </w:rPr>
        <w:t>Выводы</w:t>
      </w:r>
      <w:proofErr w:type="spellEnd"/>
      <w:r w:rsidRPr="00A85EA0">
        <w:rPr>
          <w:rFonts w:eastAsia="Calibri"/>
          <w:color w:val="000000"/>
          <w:u w:val="single"/>
        </w:rPr>
        <w:t>:</w:t>
      </w:r>
      <w:bookmarkEnd w:id="44"/>
    </w:p>
    <w:p w:rsidR="006D74C4" w:rsidRPr="00A85EA0" w:rsidRDefault="006D74C4" w:rsidP="006D74C4">
      <w:pPr>
        <w:spacing w:line="240" w:lineRule="auto"/>
        <w:ind w:firstLine="709"/>
        <w:jc w:val="both"/>
        <w:rPr>
          <w:color w:val="000000"/>
        </w:rPr>
      </w:pPr>
      <w:r w:rsidRPr="00A85EA0">
        <w:rPr>
          <w:color w:val="000000"/>
        </w:rPr>
        <w:t>Комплексный анализ современного состояния территории выявил историко-культурный, природный, сельскохозяйственный потенциалы и возможности использования территории, а также основные проблемы.</w:t>
      </w:r>
    </w:p>
    <w:p w:rsidR="006D74C4" w:rsidRPr="000134FD" w:rsidRDefault="006D74C4" w:rsidP="006D74C4">
      <w:pPr>
        <w:pStyle w:val="afffb"/>
        <w:ind w:firstLine="708"/>
        <w:rPr>
          <w:color w:val="000000"/>
          <w:u w:val="single"/>
          <w:lang w:val="ru-RU"/>
        </w:rPr>
      </w:pPr>
      <w:r w:rsidRPr="000134FD">
        <w:rPr>
          <w:color w:val="000000"/>
          <w:u w:val="single"/>
          <w:lang w:val="ru-RU"/>
        </w:rPr>
        <w:t xml:space="preserve">Градостроительный потенциал: </w:t>
      </w:r>
    </w:p>
    <w:p w:rsidR="006D74C4" w:rsidRPr="00A85EA0" w:rsidRDefault="006D74C4" w:rsidP="006D74C4">
      <w:pPr>
        <w:spacing w:after="0" w:line="240" w:lineRule="auto"/>
        <w:ind w:firstLine="709"/>
        <w:jc w:val="both"/>
        <w:rPr>
          <w:color w:val="000000"/>
        </w:rPr>
      </w:pPr>
      <w:r w:rsidRPr="00A85EA0">
        <w:rPr>
          <w:color w:val="000000"/>
        </w:rPr>
        <w:t xml:space="preserve">- территория </w:t>
      </w:r>
      <w:r w:rsidR="00572E84">
        <w:rPr>
          <w:color w:val="000000"/>
        </w:rPr>
        <w:t>поселения</w:t>
      </w:r>
      <w:r w:rsidRPr="00A85EA0">
        <w:rPr>
          <w:color w:val="000000"/>
        </w:rPr>
        <w:t xml:space="preserve"> благоприятна для промышленного и гражданского строительства;</w:t>
      </w:r>
    </w:p>
    <w:p w:rsidR="006D74C4" w:rsidRPr="00A85EA0" w:rsidRDefault="006D74C4" w:rsidP="006D74C4">
      <w:pPr>
        <w:spacing w:after="0" w:line="240" w:lineRule="auto"/>
        <w:ind w:firstLine="709"/>
        <w:jc w:val="both"/>
        <w:rPr>
          <w:color w:val="000000"/>
        </w:rPr>
      </w:pPr>
      <w:r w:rsidRPr="00A85EA0">
        <w:rPr>
          <w:b/>
          <w:bCs/>
          <w:color w:val="000000"/>
        </w:rPr>
        <w:t xml:space="preserve"> </w:t>
      </w:r>
      <w:r w:rsidRPr="00A85EA0">
        <w:rPr>
          <w:color w:val="000000"/>
        </w:rPr>
        <w:t xml:space="preserve">- наличие неосвоенных участков живописных местных пейзажей и ландшафтов в прибрежных зонах рек и прудов во всех населенных пунктах </w:t>
      </w:r>
      <w:r w:rsidR="00572E84">
        <w:rPr>
          <w:color w:val="000000"/>
        </w:rPr>
        <w:t>городского поселения</w:t>
      </w:r>
      <w:r w:rsidRPr="00A85EA0">
        <w:rPr>
          <w:color w:val="000000"/>
        </w:rPr>
        <w:t>.</w:t>
      </w:r>
    </w:p>
    <w:p w:rsidR="006D74C4" w:rsidRPr="000134FD" w:rsidRDefault="006D74C4" w:rsidP="006D74C4">
      <w:pPr>
        <w:pStyle w:val="afffb"/>
        <w:ind w:firstLine="708"/>
        <w:rPr>
          <w:color w:val="000000"/>
          <w:u w:val="single"/>
          <w:lang w:val="ru-RU"/>
        </w:rPr>
      </w:pPr>
      <w:r w:rsidRPr="000134FD">
        <w:rPr>
          <w:color w:val="000000"/>
          <w:u w:val="single"/>
          <w:lang w:val="ru-RU"/>
        </w:rPr>
        <w:t>Проблемы:</w:t>
      </w:r>
    </w:p>
    <w:p w:rsidR="006D74C4" w:rsidRPr="00A85EA0" w:rsidRDefault="006D74C4" w:rsidP="006D74C4">
      <w:pPr>
        <w:pStyle w:val="Default"/>
        <w:ind w:firstLine="709"/>
        <w:jc w:val="both"/>
      </w:pPr>
      <w:r w:rsidRPr="00A85EA0">
        <w:t>- неэффективное использование территорий, занятых объектами сельского хозяйства;</w:t>
      </w:r>
    </w:p>
    <w:p w:rsidR="006D74C4" w:rsidRPr="00A85EA0" w:rsidRDefault="006D74C4" w:rsidP="006D74C4">
      <w:pPr>
        <w:spacing w:after="0" w:line="240" w:lineRule="auto"/>
        <w:ind w:firstLine="709"/>
        <w:jc w:val="both"/>
        <w:rPr>
          <w:color w:val="000000"/>
        </w:rPr>
      </w:pPr>
      <w:r w:rsidRPr="00A85EA0">
        <w:rPr>
          <w:color w:val="000000"/>
        </w:rPr>
        <w:t xml:space="preserve">- отсутствие подъездов с твердым покрытием к местам массового отдыха, производственным объектам, сельским кладбищам; </w:t>
      </w:r>
    </w:p>
    <w:p w:rsidR="006D74C4" w:rsidRPr="00A85EA0" w:rsidRDefault="006D74C4" w:rsidP="006D74C4">
      <w:pPr>
        <w:spacing w:after="0" w:line="240" w:lineRule="auto"/>
        <w:ind w:firstLine="709"/>
        <w:jc w:val="both"/>
        <w:rPr>
          <w:color w:val="000000"/>
        </w:rPr>
      </w:pPr>
      <w:r w:rsidRPr="00A85EA0">
        <w:rPr>
          <w:color w:val="000000"/>
        </w:rPr>
        <w:t xml:space="preserve">- недостаточное использование природного потенциала в части развития туристической отрасли; </w:t>
      </w:r>
    </w:p>
    <w:p w:rsidR="006D74C4" w:rsidRPr="00A85EA0" w:rsidRDefault="006D74C4" w:rsidP="006D74C4">
      <w:pPr>
        <w:spacing w:after="0" w:line="240" w:lineRule="auto"/>
        <w:ind w:firstLine="709"/>
        <w:jc w:val="both"/>
        <w:rPr>
          <w:color w:val="000000"/>
        </w:rPr>
      </w:pPr>
      <w:r w:rsidRPr="00A85EA0">
        <w:rPr>
          <w:color w:val="000000"/>
        </w:rPr>
        <w:t xml:space="preserve">- нехватка мест приложения труда в границах </w:t>
      </w:r>
      <w:r>
        <w:rPr>
          <w:color w:val="000000"/>
        </w:rPr>
        <w:t>муниципального образования рабочий поселок Чаадаевка</w:t>
      </w:r>
      <w:r w:rsidRPr="00A85EA0">
        <w:rPr>
          <w:color w:val="000000"/>
        </w:rPr>
        <w:t>, пр</w:t>
      </w:r>
      <w:r>
        <w:rPr>
          <w:color w:val="000000"/>
        </w:rPr>
        <w:t>и</w:t>
      </w:r>
      <w:r w:rsidRPr="00A85EA0">
        <w:rPr>
          <w:color w:val="000000"/>
        </w:rPr>
        <w:t>ближенных к местам проживания.</w:t>
      </w:r>
    </w:p>
    <w:p w:rsidR="006D74C4" w:rsidRPr="00A85EA0" w:rsidRDefault="006D74C4" w:rsidP="006D74C4">
      <w:pPr>
        <w:pStyle w:val="Default"/>
        <w:ind w:firstLine="709"/>
        <w:jc w:val="both"/>
      </w:pPr>
      <w:r w:rsidRPr="00A85EA0">
        <w:t xml:space="preserve">В генеральном плане </w:t>
      </w:r>
      <w:r>
        <w:t xml:space="preserve">муниципального образования р.п. Чаадаевка конкретизируются предложения </w:t>
      </w:r>
      <w:r w:rsidRPr="00A85EA0">
        <w:t xml:space="preserve">СТП </w:t>
      </w:r>
      <w:proofErr w:type="spellStart"/>
      <w:r w:rsidRPr="00A85EA0">
        <w:t>Городищенского</w:t>
      </w:r>
      <w:proofErr w:type="spellEnd"/>
      <w:r w:rsidRPr="00A85EA0">
        <w:t xml:space="preserve"> района, программ комплексного социально-экономического развития </w:t>
      </w:r>
      <w:proofErr w:type="spellStart"/>
      <w:r w:rsidRPr="00A85EA0">
        <w:t>Городищенского</w:t>
      </w:r>
      <w:proofErr w:type="spellEnd"/>
      <w:r w:rsidRPr="00A85EA0">
        <w:t xml:space="preserve"> района Пензенской области и </w:t>
      </w:r>
      <w:r>
        <w:t>р.п. Чаадаевка</w:t>
      </w:r>
      <w:r w:rsidRPr="00A85EA0">
        <w:t>, учитываются предложения органов местного самоуправления поселения.</w:t>
      </w:r>
    </w:p>
    <w:p w:rsidR="006D74C4" w:rsidRPr="00A85EA0" w:rsidRDefault="006D74C4" w:rsidP="006D74C4">
      <w:pPr>
        <w:pStyle w:val="Default"/>
        <w:ind w:firstLine="709"/>
        <w:jc w:val="both"/>
      </w:pPr>
      <w:r w:rsidRPr="00A85EA0">
        <w:t>Изменения в структуре землепользования, а также освоение территорий предполагается постепенным, в зависимости от развития инженерной и транспортной инфраструктуры, потребностей населения и интересов со стороны инвесторов.</w:t>
      </w:r>
    </w:p>
    <w:p w:rsidR="006D74C4" w:rsidRDefault="006D74C4">
      <w:pPr>
        <w:spacing w:after="0" w:line="240" w:lineRule="auto"/>
        <w:rPr>
          <w:b/>
          <w:color w:val="000000"/>
          <w:szCs w:val="24"/>
          <w:u w:val="single"/>
        </w:rPr>
      </w:pPr>
      <w:r>
        <w:rPr>
          <w:b/>
          <w:color w:val="000000"/>
          <w:szCs w:val="24"/>
          <w:u w:val="single"/>
        </w:rPr>
        <w:br w:type="page"/>
      </w:r>
    </w:p>
    <w:p w:rsidR="0048346B" w:rsidRPr="005739B5" w:rsidRDefault="00D5507A">
      <w:pPr>
        <w:pStyle w:val="WW-Heading1"/>
        <w:jc w:val="center"/>
      </w:pPr>
      <w:bookmarkStart w:id="45" w:name="_Toc201608222"/>
      <w:r w:rsidRPr="005739B5">
        <w:rPr>
          <w:b/>
          <w:szCs w:val="24"/>
          <w:u w:val="single"/>
        </w:rPr>
        <w:t>3. Анализ использования территорий поселения, возможных направлений развития этих территорий и прогнозируемых ограничений их использования</w:t>
      </w:r>
      <w:bookmarkEnd w:id="45"/>
    </w:p>
    <w:p w:rsidR="0048346B" w:rsidRPr="005739B5" w:rsidRDefault="0048346B">
      <w:pPr>
        <w:pStyle w:val="affffff8"/>
        <w:rPr>
          <w:b/>
          <w:u w:val="single"/>
          <w:lang w:val="ru-RU"/>
        </w:rPr>
      </w:pPr>
    </w:p>
    <w:p w:rsidR="0048346B" w:rsidRPr="000E0BCE" w:rsidRDefault="00D5507A">
      <w:pPr>
        <w:pStyle w:val="2"/>
        <w:spacing w:before="0"/>
        <w:rPr>
          <w:szCs w:val="24"/>
        </w:rPr>
      </w:pPr>
      <w:bookmarkStart w:id="46" w:name="_Toc201608223"/>
      <w:r w:rsidRPr="000E0BCE">
        <w:rPr>
          <w:szCs w:val="24"/>
        </w:rPr>
        <w:t xml:space="preserve">3.1. </w:t>
      </w:r>
      <w:proofErr w:type="spellStart"/>
      <w:r w:rsidRPr="000E0BCE">
        <w:rPr>
          <w:szCs w:val="24"/>
        </w:rPr>
        <w:t>Баланс</w:t>
      </w:r>
      <w:proofErr w:type="spellEnd"/>
      <w:r w:rsidRPr="000E0BCE">
        <w:rPr>
          <w:szCs w:val="24"/>
        </w:rPr>
        <w:t xml:space="preserve"> </w:t>
      </w:r>
      <w:proofErr w:type="spellStart"/>
      <w:r w:rsidRPr="000E0BCE">
        <w:rPr>
          <w:szCs w:val="24"/>
        </w:rPr>
        <w:t>территории</w:t>
      </w:r>
      <w:proofErr w:type="spellEnd"/>
      <w:r w:rsidRPr="000E0BCE">
        <w:rPr>
          <w:szCs w:val="24"/>
        </w:rPr>
        <w:t xml:space="preserve">. </w:t>
      </w:r>
      <w:proofErr w:type="spellStart"/>
      <w:r w:rsidRPr="000E0BCE">
        <w:rPr>
          <w:szCs w:val="24"/>
        </w:rPr>
        <w:t>Функциональное</w:t>
      </w:r>
      <w:proofErr w:type="spellEnd"/>
      <w:r w:rsidRPr="000E0BCE">
        <w:rPr>
          <w:szCs w:val="24"/>
        </w:rPr>
        <w:t xml:space="preserve"> </w:t>
      </w:r>
      <w:proofErr w:type="spellStart"/>
      <w:r w:rsidRPr="000E0BCE">
        <w:rPr>
          <w:szCs w:val="24"/>
        </w:rPr>
        <w:t>зонировани</w:t>
      </w:r>
      <w:proofErr w:type="spellEnd"/>
      <w:r w:rsidR="007406DF" w:rsidRPr="000E0BCE">
        <w:rPr>
          <w:szCs w:val="24"/>
          <w:lang w:val="ru-RU"/>
        </w:rPr>
        <w:t>е</w:t>
      </w:r>
      <w:bookmarkEnd w:id="46"/>
    </w:p>
    <w:p w:rsidR="0048346B" w:rsidRPr="000E0BCE" w:rsidRDefault="00D5507A">
      <w:pPr>
        <w:pStyle w:val="ConsPlusTitle"/>
        <w:ind w:firstLine="709"/>
        <w:rPr>
          <w:rFonts w:ascii="Times New Roman" w:hAnsi="Times New Roman" w:cs="Times New Roman"/>
          <w:sz w:val="24"/>
          <w:szCs w:val="24"/>
          <w:u w:val="single"/>
          <w:lang w:eastAsia="ru-RU"/>
        </w:rPr>
      </w:pPr>
      <w:r w:rsidRPr="000E0BCE">
        <w:rPr>
          <w:rFonts w:ascii="Times New Roman" w:hAnsi="Times New Roman" w:cs="Times New Roman"/>
          <w:sz w:val="24"/>
          <w:szCs w:val="24"/>
          <w:u w:val="single"/>
          <w:lang w:eastAsia="ru-RU"/>
        </w:rPr>
        <w:t>Баланс территории</w:t>
      </w:r>
    </w:p>
    <w:p w:rsidR="006F170B" w:rsidRPr="000E0BCE" w:rsidRDefault="00D5507A" w:rsidP="006F170B">
      <w:pPr>
        <w:pStyle w:val="afffb"/>
        <w:ind w:firstLine="709"/>
        <w:rPr>
          <w:lang w:val="ru-RU"/>
        </w:rPr>
      </w:pPr>
      <w:r w:rsidRPr="000E0BCE">
        <w:rPr>
          <w:lang w:val="ru-RU"/>
        </w:rPr>
        <w:t xml:space="preserve">Общая площадь в административных границах </w:t>
      </w:r>
      <w:r w:rsidR="007406DF" w:rsidRPr="000E0BCE">
        <w:rPr>
          <w:bCs/>
          <w:lang w:val="ru-RU" w:eastAsia="ru-RU"/>
        </w:rPr>
        <w:t>муниципального образования р.п. Чаадаевка</w:t>
      </w:r>
      <w:r w:rsidRPr="000E0BCE">
        <w:rPr>
          <w:lang w:val="ru-RU"/>
        </w:rPr>
        <w:t xml:space="preserve"> составляет </w:t>
      </w:r>
      <w:r w:rsidR="00795D1E" w:rsidRPr="000E0BCE">
        <w:rPr>
          <w:b/>
          <w:lang w:val="ru-RU"/>
        </w:rPr>
        <w:t>4408,24</w:t>
      </w:r>
      <w:r w:rsidRPr="000E0BCE">
        <w:rPr>
          <w:b/>
          <w:lang w:val="ru-RU"/>
        </w:rPr>
        <w:t xml:space="preserve"> </w:t>
      </w:r>
      <w:proofErr w:type="gramStart"/>
      <w:r w:rsidRPr="000E0BCE">
        <w:rPr>
          <w:lang w:val="ru-RU"/>
        </w:rPr>
        <w:t xml:space="preserve">га </w:t>
      </w:r>
      <w:r w:rsidR="006F170B" w:rsidRPr="000E0BCE">
        <w:rPr>
          <w:lang w:val="ru-RU"/>
        </w:rPr>
        <w:t>.</w:t>
      </w:r>
      <w:proofErr w:type="gramEnd"/>
    </w:p>
    <w:p w:rsidR="006F170B" w:rsidRPr="000E0BCE" w:rsidRDefault="006F170B">
      <w:pPr>
        <w:pStyle w:val="afffb"/>
        <w:spacing w:line="276" w:lineRule="auto"/>
        <w:jc w:val="center"/>
        <w:rPr>
          <w:bCs/>
          <w:iCs/>
          <w:lang w:val="ru-RU"/>
        </w:rPr>
      </w:pPr>
    </w:p>
    <w:p w:rsidR="0048346B" w:rsidRPr="000E0BCE" w:rsidRDefault="00D5507A">
      <w:pPr>
        <w:pStyle w:val="afffb"/>
        <w:spacing w:line="276" w:lineRule="auto"/>
        <w:jc w:val="center"/>
        <w:rPr>
          <w:bCs/>
          <w:iCs/>
          <w:lang w:val="ru-RU"/>
        </w:rPr>
      </w:pPr>
      <w:r w:rsidRPr="000E0BCE">
        <w:rPr>
          <w:bCs/>
          <w:iCs/>
          <w:lang w:val="ru-RU"/>
        </w:rPr>
        <w:t xml:space="preserve">Наличие и распределение земельного фонда </w:t>
      </w:r>
      <w:r w:rsidR="00FC5363" w:rsidRPr="000E0BCE">
        <w:rPr>
          <w:bCs/>
          <w:iCs/>
          <w:lang w:val="ru-RU"/>
        </w:rPr>
        <w:t xml:space="preserve">муниципального образования </w:t>
      </w:r>
      <w:r w:rsidR="007406DF" w:rsidRPr="000E0BCE">
        <w:rPr>
          <w:bCs/>
          <w:lang w:val="ru-RU" w:eastAsia="ru-RU"/>
        </w:rPr>
        <w:t>р.п. Чаадаевка</w:t>
      </w:r>
    </w:p>
    <w:p w:rsidR="0048346B" w:rsidRPr="000E0BCE" w:rsidRDefault="00D5507A">
      <w:pPr>
        <w:pStyle w:val="afffb"/>
        <w:spacing w:line="276" w:lineRule="auto"/>
        <w:jc w:val="center"/>
        <w:rPr>
          <w:bCs/>
          <w:i/>
          <w:iCs/>
          <w:lang w:val="ru-RU"/>
        </w:rPr>
      </w:pPr>
      <w:r w:rsidRPr="000E0BCE">
        <w:rPr>
          <w:bCs/>
          <w:i/>
          <w:iCs/>
          <w:lang w:val="ru-RU"/>
        </w:rPr>
        <w:t>по категориям земель (202</w:t>
      </w:r>
      <w:r w:rsidR="007406DF" w:rsidRPr="000E0BCE">
        <w:rPr>
          <w:bCs/>
          <w:i/>
          <w:iCs/>
          <w:lang w:val="ru-RU"/>
        </w:rPr>
        <w:t>5</w:t>
      </w:r>
      <w:r w:rsidRPr="000E0BCE">
        <w:rPr>
          <w:bCs/>
          <w:i/>
          <w:iCs/>
          <w:lang w:val="ru-RU"/>
        </w:rPr>
        <w:t xml:space="preserve"> г.)*</w:t>
      </w:r>
    </w:p>
    <w:tbl>
      <w:tblPr>
        <w:tblW w:w="5006" w:type="pct"/>
        <w:tblInd w:w="-5" w:type="dxa"/>
        <w:tblLayout w:type="fixed"/>
        <w:tblLook w:val="04A0" w:firstRow="1" w:lastRow="0" w:firstColumn="1" w:lastColumn="0" w:noHBand="0" w:noVBand="1"/>
      </w:tblPr>
      <w:tblGrid>
        <w:gridCol w:w="1154"/>
        <w:gridCol w:w="5160"/>
        <w:gridCol w:w="1434"/>
        <w:gridCol w:w="2259"/>
      </w:tblGrid>
      <w:tr w:rsidR="0048346B" w:rsidRPr="000E0BCE">
        <w:trPr>
          <w:trHeight w:val="276"/>
        </w:trPr>
        <w:tc>
          <w:tcPr>
            <w:tcW w:w="1128" w:type="dxa"/>
            <w:tcBorders>
              <w:top w:val="single" w:sz="4" w:space="0" w:color="000000"/>
              <w:left w:val="single" w:sz="4" w:space="0" w:color="000000"/>
              <w:bottom w:val="single" w:sz="4" w:space="0" w:color="000000"/>
              <w:right w:val="single" w:sz="4" w:space="0" w:color="000000"/>
            </w:tcBorders>
            <w:vAlign w:val="center"/>
          </w:tcPr>
          <w:p w:rsidR="0048346B" w:rsidRPr="000E0BCE" w:rsidRDefault="00D5507A">
            <w:pPr>
              <w:pStyle w:val="afffb"/>
              <w:ind w:left="-426" w:right="-393"/>
              <w:jc w:val="center"/>
              <w:rPr>
                <w:sz w:val="22"/>
                <w:szCs w:val="22"/>
                <w:lang w:val="ru-RU" w:eastAsia="ru-RU"/>
              </w:rPr>
            </w:pPr>
            <w:r w:rsidRPr="000E0BCE">
              <w:rPr>
                <w:sz w:val="22"/>
                <w:szCs w:val="22"/>
                <w:lang w:val="ru-RU" w:eastAsia="ru-RU"/>
              </w:rPr>
              <w:t>№</w:t>
            </w:r>
          </w:p>
          <w:p w:rsidR="0048346B" w:rsidRPr="000E0BCE" w:rsidRDefault="00D5507A">
            <w:pPr>
              <w:pStyle w:val="afffb"/>
              <w:ind w:left="-426" w:right="-393"/>
              <w:jc w:val="center"/>
              <w:rPr>
                <w:sz w:val="22"/>
                <w:szCs w:val="22"/>
                <w:lang w:val="ru-RU" w:eastAsia="ru-RU"/>
              </w:rPr>
            </w:pPr>
            <w:r w:rsidRPr="000E0BCE">
              <w:rPr>
                <w:sz w:val="22"/>
                <w:szCs w:val="22"/>
                <w:lang w:val="ru-RU" w:eastAsia="ru-RU"/>
              </w:rPr>
              <w:t>п/п</w:t>
            </w:r>
          </w:p>
        </w:tc>
        <w:tc>
          <w:tcPr>
            <w:tcW w:w="5043" w:type="dxa"/>
            <w:tcBorders>
              <w:top w:val="single" w:sz="4" w:space="0" w:color="000000"/>
              <w:left w:val="single" w:sz="4" w:space="0" w:color="000000"/>
              <w:bottom w:val="single" w:sz="4" w:space="0" w:color="000000"/>
              <w:right w:val="single" w:sz="4" w:space="0" w:color="000000"/>
            </w:tcBorders>
            <w:vAlign w:val="center"/>
          </w:tcPr>
          <w:p w:rsidR="0048346B" w:rsidRPr="000E0BCE" w:rsidRDefault="00D5507A">
            <w:pPr>
              <w:pStyle w:val="afffb"/>
              <w:ind w:left="-756" w:firstLine="709"/>
              <w:jc w:val="center"/>
              <w:rPr>
                <w:bCs/>
                <w:iCs/>
                <w:sz w:val="22"/>
                <w:szCs w:val="22"/>
                <w:lang w:val="ru-RU" w:eastAsia="ru-RU"/>
              </w:rPr>
            </w:pPr>
            <w:r w:rsidRPr="000E0BCE">
              <w:rPr>
                <w:sz w:val="22"/>
                <w:szCs w:val="22"/>
                <w:lang w:val="ru-RU" w:eastAsia="ru-RU"/>
              </w:rPr>
              <w:t>Категории земель</w:t>
            </w:r>
          </w:p>
        </w:tc>
        <w:tc>
          <w:tcPr>
            <w:tcW w:w="1402" w:type="dxa"/>
            <w:tcBorders>
              <w:top w:val="single" w:sz="4" w:space="0" w:color="000000"/>
              <w:left w:val="single" w:sz="4" w:space="0" w:color="000000"/>
              <w:bottom w:val="single" w:sz="4" w:space="0" w:color="000000"/>
              <w:right w:val="single" w:sz="4" w:space="0" w:color="000000"/>
            </w:tcBorders>
            <w:vAlign w:val="center"/>
          </w:tcPr>
          <w:p w:rsidR="0048346B" w:rsidRPr="000E0BCE" w:rsidRDefault="00D5507A">
            <w:pPr>
              <w:pStyle w:val="afffb"/>
              <w:ind w:firstLine="17"/>
              <w:jc w:val="center"/>
              <w:rPr>
                <w:bCs/>
                <w:iCs/>
                <w:sz w:val="22"/>
                <w:szCs w:val="22"/>
                <w:lang w:val="ru-RU" w:eastAsia="ru-RU"/>
              </w:rPr>
            </w:pPr>
            <w:r w:rsidRPr="000E0BCE">
              <w:rPr>
                <w:sz w:val="22"/>
                <w:szCs w:val="22"/>
                <w:lang w:val="ru-RU" w:eastAsia="ru-RU"/>
              </w:rPr>
              <w:t>Единица измерения</w:t>
            </w:r>
          </w:p>
        </w:tc>
        <w:tc>
          <w:tcPr>
            <w:tcW w:w="2208" w:type="dxa"/>
            <w:tcBorders>
              <w:top w:val="single" w:sz="4" w:space="0" w:color="000000"/>
              <w:left w:val="single" w:sz="4" w:space="0" w:color="000000"/>
              <w:bottom w:val="single" w:sz="4" w:space="0" w:color="000000"/>
              <w:right w:val="single" w:sz="4" w:space="0" w:color="000000"/>
            </w:tcBorders>
            <w:vAlign w:val="center"/>
          </w:tcPr>
          <w:p w:rsidR="0048346B" w:rsidRPr="000E0BCE" w:rsidRDefault="00D5507A">
            <w:pPr>
              <w:pStyle w:val="afffb"/>
              <w:ind w:firstLine="17"/>
              <w:jc w:val="center"/>
              <w:rPr>
                <w:bCs/>
                <w:iCs/>
                <w:sz w:val="22"/>
                <w:szCs w:val="22"/>
                <w:lang w:val="ru-RU" w:eastAsia="ru-RU"/>
              </w:rPr>
            </w:pPr>
            <w:r w:rsidRPr="000E0BCE">
              <w:rPr>
                <w:sz w:val="22"/>
                <w:szCs w:val="22"/>
                <w:lang w:val="ru-RU" w:eastAsia="ru-RU"/>
              </w:rPr>
              <w:t>Общая площадь</w:t>
            </w:r>
          </w:p>
        </w:tc>
      </w:tr>
      <w:tr w:rsidR="0048346B" w:rsidRPr="000E0BCE">
        <w:tc>
          <w:tcPr>
            <w:tcW w:w="1128" w:type="dxa"/>
            <w:tcBorders>
              <w:top w:val="single" w:sz="4" w:space="0" w:color="000000"/>
              <w:left w:val="single" w:sz="4" w:space="0" w:color="000000"/>
              <w:bottom w:val="single" w:sz="4" w:space="0" w:color="000000"/>
              <w:right w:val="single" w:sz="4" w:space="0" w:color="000000"/>
            </w:tcBorders>
            <w:vAlign w:val="center"/>
          </w:tcPr>
          <w:p w:rsidR="0048346B" w:rsidRPr="000E0BCE" w:rsidRDefault="00D5507A">
            <w:pPr>
              <w:spacing w:after="0" w:line="240" w:lineRule="auto"/>
              <w:jc w:val="center"/>
              <w:rPr>
                <w:rFonts w:eastAsia="Calibri"/>
                <w:b/>
                <w:sz w:val="22"/>
              </w:rPr>
            </w:pPr>
            <w:r w:rsidRPr="000E0BCE">
              <w:rPr>
                <w:rFonts w:eastAsia="Calibri"/>
                <w:b/>
                <w:sz w:val="22"/>
              </w:rPr>
              <w:t>1</w:t>
            </w:r>
          </w:p>
        </w:tc>
        <w:tc>
          <w:tcPr>
            <w:tcW w:w="5043" w:type="dxa"/>
            <w:tcBorders>
              <w:top w:val="single" w:sz="4" w:space="0" w:color="000000"/>
              <w:left w:val="single" w:sz="4" w:space="0" w:color="000000"/>
              <w:bottom w:val="single" w:sz="4" w:space="0" w:color="000000"/>
              <w:right w:val="single" w:sz="4" w:space="0" w:color="000000"/>
            </w:tcBorders>
            <w:vAlign w:val="center"/>
          </w:tcPr>
          <w:p w:rsidR="0048346B" w:rsidRPr="000E0BCE" w:rsidRDefault="00D5507A">
            <w:pPr>
              <w:spacing w:after="0" w:line="240" w:lineRule="auto"/>
              <w:rPr>
                <w:rFonts w:eastAsia="Calibri"/>
                <w:b/>
                <w:sz w:val="22"/>
              </w:rPr>
            </w:pPr>
            <w:r w:rsidRPr="000E0BCE">
              <w:rPr>
                <w:rFonts w:eastAsia="Calibri"/>
                <w:b/>
                <w:sz w:val="22"/>
              </w:rPr>
              <w:t>Земли сельскохозяйственного назначения</w:t>
            </w:r>
          </w:p>
        </w:tc>
        <w:tc>
          <w:tcPr>
            <w:tcW w:w="1402" w:type="dxa"/>
            <w:tcBorders>
              <w:top w:val="single" w:sz="4" w:space="0" w:color="000000"/>
              <w:left w:val="single" w:sz="4" w:space="0" w:color="000000"/>
              <w:bottom w:val="single" w:sz="4" w:space="0" w:color="000000"/>
              <w:right w:val="single" w:sz="4" w:space="0" w:color="000000"/>
            </w:tcBorders>
            <w:vAlign w:val="center"/>
          </w:tcPr>
          <w:p w:rsidR="0048346B" w:rsidRPr="000E0BCE" w:rsidRDefault="00D5507A">
            <w:pPr>
              <w:spacing w:after="0" w:line="240" w:lineRule="auto"/>
              <w:jc w:val="center"/>
              <w:rPr>
                <w:rFonts w:eastAsia="Calibri"/>
                <w:b/>
                <w:bCs/>
                <w:sz w:val="22"/>
              </w:rPr>
            </w:pPr>
            <w:r w:rsidRPr="000E0BCE">
              <w:rPr>
                <w:rFonts w:eastAsia="Calibri"/>
                <w:b/>
                <w:bCs/>
                <w:sz w:val="22"/>
              </w:rPr>
              <w:t>га</w:t>
            </w:r>
          </w:p>
        </w:tc>
        <w:tc>
          <w:tcPr>
            <w:tcW w:w="2208" w:type="dxa"/>
            <w:tcBorders>
              <w:top w:val="single" w:sz="4" w:space="0" w:color="000000"/>
              <w:left w:val="single" w:sz="4" w:space="0" w:color="000000"/>
              <w:bottom w:val="single" w:sz="4" w:space="0" w:color="000000"/>
              <w:right w:val="single" w:sz="4" w:space="0" w:color="000000"/>
            </w:tcBorders>
            <w:vAlign w:val="center"/>
          </w:tcPr>
          <w:p w:rsidR="0048346B" w:rsidRPr="000E0BCE" w:rsidRDefault="000E0BCE">
            <w:pPr>
              <w:spacing w:after="0" w:line="240" w:lineRule="auto"/>
              <w:jc w:val="center"/>
              <w:rPr>
                <w:b/>
                <w:sz w:val="22"/>
              </w:rPr>
            </w:pPr>
            <w:r w:rsidRPr="000E0BCE">
              <w:rPr>
                <w:b/>
                <w:sz w:val="22"/>
              </w:rPr>
              <w:t>260,56</w:t>
            </w:r>
          </w:p>
        </w:tc>
      </w:tr>
      <w:tr w:rsidR="0048346B" w:rsidRPr="000E0BCE">
        <w:trPr>
          <w:trHeight w:val="453"/>
        </w:trPr>
        <w:tc>
          <w:tcPr>
            <w:tcW w:w="1128" w:type="dxa"/>
            <w:tcBorders>
              <w:top w:val="single" w:sz="4" w:space="0" w:color="000000"/>
              <w:left w:val="single" w:sz="4" w:space="0" w:color="000000"/>
              <w:bottom w:val="single" w:sz="4" w:space="0" w:color="000000"/>
              <w:right w:val="single" w:sz="4" w:space="0" w:color="000000"/>
            </w:tcBorders>
            <w:vAlign w:val="center"/>
          </w:tcPr>
          <w:p w:rsidR="0048346B" w:rsidRPr="000E0BCE" w:rsidRDefault="00D5507A">
            <w:pPr>
              <w:spacing w:after="0" w:line="240" w:lineRule="auto"/>
              <w:jc w:val="center"/>
              <w:rPr>
                <w:rFonts w:eastAsia="Calibri"/>
                <w:b/>
                <w:bCs/>
                <w:sz w:val="22"/>
              </w:rPr>
            </w:pPr>
            <w:r w:rsidRPr="000E0BCE">
              <w:rPr>
                <w:rFonts w:eastAsia="Calibri"/>
                <w:b/>
                <w:bCs/>
                <w:sz w:val="22"/>
              </w:rPr>
              <w:t>2</w:t>
            </w:r>
          </w:p>
        </w:tc>
        <w:tc>
          <w:tcPr>
            <w:tcW w:w="5043" w:type="dxa"/>
            <w:tcBorders>
              <w:top w:val="single" w:sz="4" w:space="0" w:color="000000"/>
              <w:left w:val="single" w:sz="4" w:space="0" w:color="000000"/>
              <w:bottom w:val="single" w:sz="4" w:space="0" w:color="000000"/>
              <w:right w:val="single" w:sz="4" w:space="0" w:color="000000"/>
            </w:tcBorders>
            <w:vAlign w:val="center"/>
          </w:tcPr>
          <w:p w:rsidR="0048346B" w:rsidRPr="000E0BCE" w:rsidRDefault="00D5507A">
            <w:pPr>
              <w:spacing w:after="0" w:line="240" w:lineRule="auto"/>
              <w:rPr>
                <w:b/>
                <w:bCs/>
                <w:sz w:val="22"/>
              </w:rPr>
            </w:pPr>
            <w:r w:rsidRPr="000E0BCE">
              <w:rPr>
                <w:b/>
                <w:bCs/>
                <w:sz w:val="22"/>
              </w:rPr>
              <w:t>Земли населенных пунктов</w:t>
            </w:r>
          </w:p>
        </w:tc>
        <w:tc>
          <w:tcPr>
            <w:tcW w:w="1402" w:type="dxa"/>
            <w:tcBorders>
              <w:top w:val="single" w:sz="4" w:space="0" w:color="000000"/>
              <w:left w:val="single" w:sz="4" w:space="0" w:color="000000"/>
              <w:bottom w:val="single" w:sz="4" w:space="0" w:color="000000"/>
              <w:right w:val="single" w:sz="4" w:space="0" w:color="000000"/>
            </w:tcBorders>
            <w:vAlign w:val="center"/>
          </w:tcPr>
          <w:p w:rsidR="0048346B" w:rsidRPr="000E0BCE" w:rsidRDefault="00D5507A">
            <w:pPr>
              <w:spacing w:after="0" w:line="240" w:lineRule="auto"/>
              <w:jc w:val="center"/>
              <w:rPr>
                <w:rFonts w:eastAsia="Calibri"/>
                <w:b/>
                <w:bCs/>
                <w:sz w:val="22"/>
              </w:rPr>
            </w:pPr>
            <w:r w:rsidRPr="000E0BCE">
              <w:rPr>
                <w:rFonts w:eastAsia="Calibri"/>
                <w:b/>
                <w:bCs/>
                <w:sz w:val="22"/>
              </w:rPr>
              <w:t>га</w:t>
            </w:r>
          </w:p>
        </w:tc>
        <w:tc>
          <w:tcPr>
            <w:tcW w:w="2208" w:type="dxa"/>
            <w:tcBorders>
              <w:top w:val="single" w:sz="4" w:space="0" w:color="000000"/>
              <w:left w:val="single" w:sz="4" w:space="0" w:color="000000"/>
              <w:bottom w:val="single" w:sz="4" w:space="0" w:color="000000"/>
              <w:right w:val="single" w:sz="4" w:space="0" w:color="000000"/>
            </w:tcBorders>
            <w:vAlign w:val="center"/>
          </w:tcPr>
          <w:p w:rsidR="0048346B" w:rsidRPr="000E0BCE" w:rsidRDefault="000E0BCE">
            <w:pPr>
              <w:spacing w:after="0" w:line="240" w:lineRule="auto"/>
              <w:jc w:val="center"/>
              <w:rPr>
                <w:rFonts w:eastAsia="Calibri"/>
                <w:b/>
                <w:bCs/>
                <w:sz w:val="22"/>
              </w:rPr>
            </w:pPr>
            <w:r w:rsidRPr="000E0BCE">
              <w:rPr>
                <w:rFonts w:eastAsia="Calibri"/>
                <w:b/>
                <w:bCs/>
                <w:sz w:val="22"/>
              </w:rPr>
              <w:t>481,20</w:t>
            </w:r>
          </w:p>
        </w:tc>
      </w:tr>
      <w:tr w:rsidR="0048346B" w:rsidRPr="000E0BCE">
        <w:tc>
          <w:tcPr>
            <w:tcW w:w="1128" w:type="dxa"/>
            <w:tcBorders>
              <w:top w:val="single" w:sz="4" w:space="0" w:color="000000"/>
              <w:left w:val="single" w:sz="4" w:space="0" w:color="000000"/>
              <w:bottom w:val="single" w:sz="4" w:space="0" w:color="000000"/>
              <w:right w:val="single" w:sz="4" w:space="0" w:color="000000"/>
            </w:tcBorders>
            <w:vAlign w:val="center"/>
          </w:tcPr>
          <w:p w:rsidR="0048346B" w:rsidRPr="000E0BCE" w:rsidRDefault="00D5507A">
            <w:pPr>
              <w:spacing w:after="0" w:line="240" w:lineRule="auto"/>
              <w:jc w:val="center"/>
              <w:rPr>
                <w:rFonts w:eastAsia="Calibri"/>
                <w:b/>
                <w:sz w:val="22"/>
              </w:rPr>
            </w:pPr>
            <w:r w:rsidRPr="000E0BCE">
              <w:rPr>
                <w:rFonts w:eastAsia="Calibri"/>
                <w:b/>
                <w:sz w:val="22"/>
              </w:rPr>
              <w:t>3</w:t>
            </w:r>
          </w:p>
        </w:tc>
        <w:tc>
          <w:tcPr>
            <w:tcW w:w="5043" w:type="dxa"/>
            <w:tcBorders>
              <w:top w:val="single" w:sz="4" w:space="0" w:color="000000"/>
              <w:left w:val="single" w:sz="4" w:space="0" w:color="000000"/>
              <w:bottom w:val="single" w:sz="4" w:space="0" w:color="000000"/>
              <w:right w:val="single" w:sz="4" w:space="0" w:color="000000"/>
            </w:tcBorders>
            <w:vAlign w:val="center"/>
          </w:tcPr>
          <w:p w:rsidR="0048346B" w:rsidRPr="000E0BCE" w:rsidRDefault="00D5507A">
            <w:pPr>
              <w:spacing w:after="0" w:line="240" w:lineRule="auto"/>
              <w:rPr>
                <w:rFonts w:eastAsia="Calibri"/>
                <w:b/>
                <w:sz w:val="22"/>
              </w:rPr>
            </w:pPr>
            <w:r w:rsidRPr="000E0BCE">
              <w:rPr>
                <w:rFonts w:eastAsia="Calibri"/>
                <w:b/>
                <w:sz w:val="22"/>
              </w:rPr>
              <w:t xml:space="preserve">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w:t>
            </w:r>
          </w:p>
        </w:tc>
        <w:tc>
          <w:tcPr>
            <w:tcW w:w="1402" w:type="dxa"/>
            <w:tcBorders>
              <w:top w:val="single" w:sz="4" w:space="0" w:color="000000"/>
              <w:left w:val="single" w:sz="4" w:space="0" w:color="000000"/>
              <w:bottom w:val="single" w:sz="4" w:space="0" w:color="000000"/>
              <w:right w:val="single" w:sz="4" w:space="0" w:color="000000"/>
            </w:tcBorders>
            <w:vAlign w:val="center"/>
          </w:tcPr>
          <w:p w:rsidR="0048346B" w:rsidRPr="000E0BCE" w:rsidRDefault="00D5507A">
            <w:pPr>
              <w:spacing w:after="0" w:line="240" w:lineRule="auto"/>
              <w:jc w:val="center"/>
              <w:rPr>
                <w:rFonts w:eastAsia="Calibri"/>
                <w:b/>
                <w:bCs/>
                <w:sz w:val="22"/>
              </w:rPr>
            </w:pPr>
            <w:r w:rsidRPr="000E0BCE">
              <w:rPr>
                <w:rFonts w:eastAsia="Calibri"/>
                <w:b/>
                <w:bCs/>
                <w:sz w:val="22"/>
              </w:rPr>
              <w:t>га</w:t>
            </w:r>
          </w:p>
        </w:tc>
        <w:tc>
          <w:tcPr>
            <w:tcW w:w="2208" w:type="dxa"/>
            <w:tcBorders>
              <w:top w:val="single" w:sz="4" w:space="0" w:color="000000"/>
              <w:left w:val="single" w:sz="4" w:space="0" w:color="000000"/>
              <w:bottom w:val="single" w:sz="4" w:space="0" w:color="000000"/>
              <w:right w:val="single" w:sz="4" w:space="0" w:color="000000"/>
            </w:tcBorders>
            <w:vAlign w:val="center"/>
          </w:tcPr>
          <w:p w:rsidR="0048346B" w:rsidRPr="000E0BCE" w:rsidRDefault="000E0BCE">
            <w:pPr>
              <w:spacing w:after="0" w:line="240" w:lineRule="auto"/>
              <w:jc w:val="center"/>
              <w:rPr>
                <w:rFonts w:eastAsia="Calibri"/>
                <w:b/>
                <w:bCs/>
                <w:sz w:val="22"/>
              </w:rPr>
            </w:pPr>
            <w:r w:rsidRPr="000E0BCE">
              <w:rPr>
                <w:rFonts w:eastAsia="Calibri"/>
                <w:b/>
                <w:bCs/>
                <w:sz w:val="22"/>
              </w:rPr>
              <w:t>819,99</w:t>
            </w:r>
          </w:p>
        </w:tc>
      </w:tr>
      <w:tr w:rsidR="0048346B" w:rsidRPr="000E0BCE">
        <w:tc>
          <w:tcPr>
            <w:tcW w:w="1128" w:type="dxa"/>
            <w:tcBorders>
              <w:top w:val="single" w:sz="4" w:space="0" w:color="000000"/>
              <w:left w:val="single" w:sz="4" w:space="0" w:color="000000"/>
              <w:bottom w:val="single" w:sz="4" w:space="0" w:color="000000"/>
              <w:right w:val="single" w:sz="4" w:space="0" w:color="000000"/>
            </w:tcBorders>
            <w:vAlign w:val="center"/>
          </w:tcPr>
          <w:p w:rsidR="0048346B" w:rsidRPr="000E0BCE" w:rsidRDefault="00D5507A">
            <w:pPr>
              <w:spacing w:after="0" w:line="240" w:lineRule="auto"/>
              <w:jc w:val="center"/>
              <w:rPr>
                <w:rFonts w:eastAsia="Calibri"/>
                <w:b/>
                <w:sz w:val="22"/>
              </w:rPr>
            </w:pPr>
            <w:r w:rsidRPr="000E0BCE">
              <w:rPr>
                <w:rFonts w:eastAsia="Calibri"/>
                <w:b/>
                <w:sz w:val="22"/>
              </w:rPr>
              <w:t>4</w:t>
            </w:r>
          </w:p>
        </w:tc>
        <w:tc>
          <w:tcPr>
            <w:tcW w:w="5043" w:type="dxa"/>
            <w:tcBorders>
              <w:top w:val="single" w:sz="4" w:space="0" w:color="000000"/>
              <w:left w:val="single" w:sz="4" w:space="0" w:color="000000"/>
              <w:bottom w:val="single" w:sz="4" w:space="0" w:color="000000"/>
              <w:right w:val="single" w:sz="4" w:space="0" w:color="000000"/>
            </w:tcBorders>
            <w:vAlign w:val="center"/>
          </w:tcPr>
          <w:p w:rsidR="0048346B" w:rsidRPr="000E0BCE" w:rsidRDefault="00D5507A">
            <w:pPr>
              <w:spacing w:after="0" w:line="240" w:lineRule="auto"/>
              <w:rPr>
                <w:rFonts w:eastAsia="Calibri"/>
                <w:b/>
                <w:sz w:val="22"/>
                <w:lang w:val="en-US"/>
              </w:rPr>
            </w:pPr>
            <w:r w:rsidRPr="000E0BCE">
              <w:rPr>
                <w:rFonts w:eastAsia="Calibri"/>
                <w:b/>
                <w:sz w:val="22"/>
              </w:rPr>
              <w:t xml:space="preserve">Земли лесного фонда </w:t>
            </w:r>
          </w:p>
        </w:tc>
        <w:tc>
          <w:tcPr>
            <w:tcW w:w="1402" w:type="dxa"/>
            <w:tcBorders>
              <w:top w:val="single" w:sz="4" w:space="0" w:color="000000"/>
              <w:left w:val="single" w:sz="4" w:space="0" w:color="000000"/>
              <w:bottom w:val="single" w:sz="4" w:space="0" w:color="000000"/>
              <w:right w:val="single" w:sz="4" w:space="0" w:color="000000"/>
            </w:tcBorders>
            <w:vAlign w:val="center"/>
          </w:tcPr>
          <w:p w:rsidR="0048346B" w:rsidRPr="000E0BCE" w:rsidRDefault="00D5507A">
            <w:pPr>
              <w:spacing w:after="0" w:line="240" w:lineRule="auto"/>
              <w:jc w:val="center"/>
              <w:rPr>
                <w:rFonts w:eastAsia="Calibri"/>
                <w:b/>
                <w:bCs/>
                <w:sz w:val="22"/>
              </w:rPr>
            </w:pPr>
            <w:r w:rsidRPr="000E0BCE">
              <w:rPr>
                <w:rFonts w:eastAsia="Calibri"/>
                <w:b/>
                <w:bCs/>
                <w:sz w:val="22"/>
              </w:rPr>
              <w:t>га</w:t>
            </w:r>
          </w:p>
        </w:tc>
        <w:tc>
          <w:tcPr>
            <w:tcW w:w="2208" w:type="dxa"/>
            <w:tcBorders>
              <w:top w:val="single" w:sz="4" w:space="0" w:color="000000"/>
              <w:left w:val="single" w:sz="4" w:space="0" w:color="000000"/>
              <w:bottom w:val="single" w:sz="4" w:space="0" w:color="000000"/>
              <w:right w:val="single" w:sz="4" w:space="0" w:color="000000"/>
            </w:tcBorders>
            <w:vAlign w:val="center"/>
          </w:tcPr>
          <w:p w:rsidR="0048346B" w:rsidRPr="000E0BCE" w:rsidRDefault="00AA7898">
            <w:pPr>
              <w:spacing w:line="240" w:lineRule="auto"/>
              <w:jc w:val="center"/>
              <w:rPr>
                <w:rFonts w:eastAsia="Calibri"/>
                <w:b/>
                <w:bCs/>
                <w:sz w:val="22"/>
              </w:rPr>
            </w:pPr>
            <w:r w:rsidRPr="000E0BCE">
              <w:rPr>
                <w:rFonts w:eastAsia="Calibri"/>
                <w:b/>
                <w:bCs/>
                <w:sz w:val="22"/>
              </w:rPr>
              <w:t>2846,49</w:t>
            </w:r>
          </w:p>
        </w:tc>
      </w:tr>
      <w:tr w:rsidR="0048346B" w:rsidRPr="000E0BCE">
        <w:tc>
          <w:tcPr>
            <w:tcW w:w="1128" w:type="dxa"/>
            <w:tcBorders>
              <w:top w:val="single" w:sz="4" w:space="0" w:color="000000"/>
              <w:left w:val="single" w:sz="4" w:space="0" w:color="000000"/>
              <w:bottom w:val="single" w:sz="4" w:space="0" w:color="000000"/>
              <w:right w:val="single" w:sz="4" w:space="0" w:color="000000"/>
            </w:tcBorders>
            <w:vAlign w:val="center"/>
          </w:tcPr>
          <w:p w:rsidR="0048346B" w:rsidRPr="000E0BCE" w:rsidRDefault="00D5507A">
            <w:pPr>
              <w:spacing w:after="0" w:line="240" w:lineRule="auto"/>
              <w:jc w:val="center"/>
              <w:rPr>
                <w:rFonts w:eastAsia="Calibri"/>
                <w:b/>
                <w:sz w:val="22"/>
              </w:rPr>
            </w:pPr>
            <w:r w:rsidRPr="000E0BCE">
              <w:rPr>
                <w:rFonts w:eastAsia="Calibri"/>
                <w:b/>
                <w:sz w:val="22"/>
              </w:rPr>
              <w:t>5</w:t>
            </w:r>
          </w:p>
        </w:tc>
        <w:tc>
          <w:tcPr>
            <w:tcW w:w="5043" w:type="dxa"/>
            <w:tcBorders>
              <w:top w:val="single" w:sz="4" w:space="0" w:color="000000"/>
              <w:left w:val="single" w:sz="4" w:space="0" w:color="000000"/>
              <w:bottom w:val="single" w:sz="4" w:space="0" w:color="000000"/>
              <w:right w:val="single" w:sz="4" w:space="0" w:color="000000"/>
            </w:tcBorders>
            <w:vAlign w:val="center"/>
          </w:tcPr>
          <w:p w:rsidR="0048346B" w:rsidRPr="000E0BCE" w:rsidRDefault="00D5507A">
            <w:pPr>
              <w:spacing w:after="0" w:line="240" w:lineRule="auto"/>
              <w:rPr>
                <w:rFonts w:eastAsia="Calibri"/>
                <w:b/>
                <w:sz w:val="22"/>
              </w:rPr>
            </w:pPr>
            <w:r w:rsidRPr="000E0BCE">
              <w:rPr>
                <w:rFonts w:eastAsia="Calibri"/>
                <w:b/>
                <w:sz w:val="22"/>
              </w:rPr>
              <w:t xml:space="preserve">Итого земель в административных границах </w:t>
            </w:r>
          </w:p>
        </w:tc>
        <w:tc>
          <w:tcPr>
            <w:tcW w:w="1402" w:type="dxa"/>
            <w:tcBorders>
              <w:top w:val="single" w:sz="4" w:space="0" w:color="000000"/>
              <w:left w:val="single" w:sz="4" w:space="0" w:color="000000"/>
              <w:bottom w:val="single" w:sz="4" w:space="0" w:color="000000"/>
              <w:right w:val="single" w:sz="4" w:space="0" w:color="000000"/>
            </w:tcBorders>
            <w:vAlign w:val="center"/>
          </w:tcPr>
          <w:p w:rsidR="0048346B" w:rsidRPr="000E0BCE" w:rsidRDefault="00D5507A">
            <w:pPr>
              <w:spacing w:after="0" w:line="240" w:lineRule="auto"/>
              <w:jc w:val="center"/>
              <w:rPr>
                <w:rFonts w:eastAsia="Calibri"/>
                <w:b/>
                <w:bCs/>
                <w:sz w:val="22"/>
              </w:rPr>
            </w:pPr>
            <w:r w:rsidRPr="000E0BCE">
              <w:rPr>
                <w:rFonts w:eastAsia="Calibri"/>
                <w:b/>
                <w:bCs/>
                <w:sz w:val="22"/>
              </w:rPr>
              <w:t>га</w:t>
            </w:r>
          </w:p>
        </w:tc>
        <w:tc>
          <w:tcPr>
            <w:tcW w:w="2208" w:type="dxa"/>
            <w:tcBorders>
              <w:top w:val="single" w:sz="4" w:space="0" w:color="000000"/>
              <w:left w:val="single" w:sz="4" w:space="0" w:color="000000"/>
              <w:bottom w:val="single" w:sz="4" w:space="0" w:color="000000"/>
              <w:right w:val="single" w:sz="4" w:space="0" w:color="000000"/>
            </w:tcBorders>
            <w:vAlign w:val="center"/>
          </w:tcPr>
          <w:p w:rsidR="0048346B" w:rsidRPr="000E0BCE" w:rsidRDefault="00AA7898">
            <w:pPr>
              <w:pStyle w:val="afffb"/>
              <w:jc w:val="center"/>
              <w:rPr>
                <w:rFonts w:eastAsia="Calibri"/>
                <w:b/>
                <w:bCs/>
                <w:sz w:val="22"/>
                <w:szCs w:val="22"/>
                <w:lang w:val="ru-RU" w:eastAsia="ru-RU"/>
              </w:rPr>
            </w:pPr>
            <w:r w:rsidRPr="000E0BCE">
              <w:rPr>
                <w:rFonts w:eastAsia="Calibri"/>
                <w:b/>
                <w:bCs/>
                <w:sz w:val="22"/>
                <w:szCs w:val="22"/>
                <w:lang w:val="ru-RU" w:eastAsia="ru-RU"/>
              </w:rPr>
              <w:t>4408,24</w:t>
            </w:r>
          </w:p>
        </w:tc>
      </w:tr>
      <w:tr w:rsidR="0048346B" w:rsidRPr="000E0BCE">
        <w:tc>
          <w:tcPr>
            <w:tcW w:w="9781" w:type="dxa"/>
            <w:gridSpan w:val="4"/>
            <w:tcBorders>
              <w:top w:val="single" w:sz="4" w:space="0" w:color="000000"/>
              <w:left w:val="single" w:sz="4" w:space="0" w:color="000000"/>
              <w:bottom w:val="single" w:sz="4" w:space="0" w:color="000000"/>
              <w:right w:val="single" w:sz="4" w:space="0" w:color="000000"/>
            </w:tcBorders>
          </w:tcPr>
          <w:p w:rsidR="0048346B" w:rsidRPr="000E0BCE" w:rsidRDefault="00D5507A" w:rsidP="000C2B09">
            <w:pPr>
              <w:pStyle w:val="afffb"/>
              <w:jc w:val="left"/>
              <w:rPr>
                <w:bCs/>
                <w:iCs/>
                <w:sz w:val="22"/>
                <w:szCs w:val="22"/>
                <w:lang w:val="ru-RU" w:eastAsia="ru-RU"/>
              </w:rPr>
            </w:pPr>
            <w:r w:rsidRPr="000E0BCE">
              <w:rPr>
                <w:bCs/>
                <w:sz w:val="22"/>
                <w:szCs w:val="22"/>
                <w:lang w:val="ru-RU" w:eastAsia="ru-RU"/>
              </w:rPr>
              <w:t xml:space="preserve">* </w:t>
            </w:r>
            <w:r w:rsidRPr="000E0BCE">
              <w:rPr>
                <w:rFonts w:eastAsia="TimesNewRoman;MS Mincho"/>
                <w:sz w:val="22"/>
                <w:szCs w:val="22"/>
                <w:lang w:val="ru-RU" w:eastAsia="ru-RU"/>
              </w:rPr>
              <w:t xml:space="preserve">Расчет выполнен на основе данных администрации </w:t>
            </w:r>
            <w:r w:rsidR="000C2B09" w:rsidRPr="000E0BCE">
              <w:rPr>
                <w:rFonts w:eastAsia="TimesNewRoman;MS Mincho"/>
                <w:sz w:val="22"/>
                <w:szCs w:val="22"/>
                <w:lang w:val="ru-RU" w:eastAsia="ru-RU"/>
              </w:rPr>
              <w:t xml:space="preserve">муниципального образования </w:t>
            </w:r>
            <w:r w:rsidRPr="000E0BCE">
              <w:rPr>
                <w:rFonts w:eastAsia="TimesNewRoman;MS Mincho"/>
                <w:sz w:val="22"/>
                <w:szCs w:val="22"/>
                <w:lang w:val="ru-RU" w:eastAsia="ru-RU"/>
              </w:rPr>
              <w:t>и пространственных данных векторной модели</w:t>
            </w:r>
          </w:p>
        </w:tc>
      </w:tr>
    </w:tbl>
    <w:p w:rsidR="0048346B" w:rsidRPr="000E0BCE" w:rsidRDefault="0048346B">
      <w:pPr>
        <w:pStyle w:val="afffb"/>
        <w:ind w:firstLine="709"/>
        <w:rPr>
          <w:bCs/>
          <w:lang w:val="ru-RU"/>
        </w:rPr>
      </w:pPr>
    </w:p>
    <w:p w:rsidR="0048346B" w:rsidRPr="000E0BCE" w:rsidRDefault="00D5507A">
      <w:pPr>
        <w:pStyle w:val="afffb"/>
        <w:ind w:firstLine="709"/>
        <w:rPr>
          <w:lang w:val="ru-RU"/>
        </w:rPr>
      </w:pPr>
      <w:r w:rsidRPr="000E0BCE">
        <w:rPr>
          <w:sz w:val="26"/>
          <w:szCs w:val="26"/>
          <w:lang w:val="ru-RU"/>
        </w:rPr>
        <w:t xml:space="preserve">Из общей площади территории </w:t>
      </w:r>
      <w:r w:rsidR="000C2B09" w:rsidRPr="000E0BCE">
        <w:rPr>
          <w:sz w:val="26"/>
          <w:szCs w:val="26"/>
          <w:lang w:val="ru-RU"/>
        </w:rPr>
        <w:t>муниципального образования р.п. Чаадаевка</w:t>
      </w:r>
      <w:r w:rsidRPr="000E0BCE">
        <w:rPr>
          <w:sz w:val="26"/>
          <w:szCs w:val="26"/>
          <w:lang w:val="ru-RU"/>
        </w:rPr>
        <w:t xml:space="preserve"> 6 % занимают земли сельскохозяйственного назначения, </w:t>
      </w:r>
      <w:r w:rsidR="00AA7898" w:rsidRPr="000E0BCE">
        <w:rPr>
          <w:sz w:val="26"/>
          <w:szCs w:val="26"/>
          <w:lang w:val="ru-RU"/>
        </w:rPr>
        <w:t>11</w:t>
      </w:r>
      <w:r w:rsidRPr="000E0BCE">
        <w:rPr>
          <w:sz w:val="26"/>
          <w:szCs w:val="26"/>
          <w:lang w:val="ru-RU"/>
        </w:rPr>
        <w:t xml:space="preserve"> % — земли населенных пунктов, </w:t>
      </w:r>
      <w:r w:rsidR="00AA7898" w:rsidRPr="000E0BCE">
        <w:rPr>
          <w:sz w:val="26"/>
          <w:szCs w:val="26"/>
          <w:lang w:val="ru-RU"/>
        </w:rPr>
        <w:t>6</w:t>
      </w:r>
      <w:r w:rsidR="005C1E15">
        <w:rPr>
          <w:sz w:val="26"/>
          <w:szCs w:val="26"/>
          <w:lang w:val="ru-RU"/>
        </w:rPr>
        <w:t>5</w:t>
      </w:r>
      <w:r w:rsidRPr="000E0BCE">
        <w:rPr>
          <w:sz w:val="26"/>
          <w:szCs w:val="26"/>
          <w:lang w:val="ru-RU"/>
        </w:rPr>
        <w:t xml:space="preserve">% — земли лесного фонда, </w:t>
      </w:r>
      <w:r w:rsidR="00AA7898" w:rsidRPr="000E0BCE">
        <w:rPr>
          <w:sz w:val="26"/>
          <w:szCs w:val="26"/>
          <w:lang w:val="ru-RU"/>
        </w:rPr>
        <w:t>18</w:t>
      </w:r>
      <w:r w:rsidRPr="000E0BCE">
        <w:rPr>
          <w:sz w:val="26"/>
          <w:szCs w:val="26"/>
          <w:lang w:val="ru-RU"/>
        </w:rPr>
        <w:t xml:space="preserve"> % — земли промышленности</w:t>
      </w:r>
      <w:r w:rsidRPr="000E0BCE">
        <w:rPr>
          <w:bCs/>
          <w:lang w:val="ru-RU"/>
        </w:rPr>
        <w:t>.</w:t>
      </w:r>
    </w:p>
    <w:p w:rsidR="0048346B" w:rsidRPr="000E0BCE" w:rsidRDefault="00D5507A">
      <w:pPr>
        <w:spacing w:after="0" w:line="240" w:lineRule="auto"/>
        <w:rPr>
          <w:rStyle w:val="afd"/>
          <w:rFonts w:eastAsia="Calibri"/>
          <w:iCs/>
          <w:szCs w:val="24"/>
          <w:u w:val="single"/>
          <w:lang w:eastAsia="en-US" w:bidi="ru-RU"/>
        </w:rPr>
      </w:pPr>
      <w:r w:rsidRPr="00686687">
        <w:rPr>
          <w:rStyle w:val="afd"/>
          <w:color w:val="FF0000"/>
        </w:rPr>
        <w:br w:type="page" w:clear="all"/>
      </w:r>
    </w:p>
    <w:p w:rsidR="0048346B" w:rsidRPr="007C4324" w:rsidRDefault="00D5507A">
      <w:pPr>
        <w:pStyle w:val="2f1"/>
        <w:rPr>
          <w:lang w:val="ru-RU"/>
        </w:rPr>
      </w:pPr>
      <w:r w:rsidRPr="007C4324">
        <w:rPr>
          <w:rStyle w:val="afd"/>
          <w:lang w:val="ru-RU"/>
        </w:rPr>
        <w:t xml:space="preserve">Функциональное зонирование </w:t>
      </w:r>
    </w:p>
    <w:p w:rsidR="0048346B" w:rsidRPr="007C4324" w:rsidRDefault="00D5507A">
      <w:pPr>
        <w:spacing w:after="0" w:line="240" w:lineRule="auto"/>
        <w:ind w:firstLine="709"/>
        <w:jc w:val="both"/>
      </w:pPr>
      <w:r w:rsidRPr="007C4324">
        <w:rPr>
          <w:rFonts w:cs="Arial"/>
          <w:szCs w:val="24"/>
        </w:rPr>
        <w:t>Функциональные зоны</w:t>
      </w:r>
      <w:r w:rsidRPr="007C4324">
        <w:rPr>
          <w:szCs w:val="24"/>
        </w:rPr>
        <w:t> </w:t>
      </w:r>
      <w:r w:rsidRPr="007C4324">
        <w:rPr>
          <w:rFonts w:cs="Arial"/>
          <w:b/>
          <w:szCs w:val="24"/>
        </w:rPr>
        <w:t>-</w:t>
      </w:r>
      <w:r w:rsidRPr="007C4324">
        <w:rPr>
          <w:szCs w:val="24"/>
        </w:rPr>
        <w:t> </w:t>
      </w:r>
      <w:r w:rsidRPr="007C4324">
        <w:rPr>
          <w:rFonts w:cs="Arial"/>
          <w:szCs w:val="24"/>
        </w:rPr>
        <w:t>зоны, для которых документами территориального планирования определены границы и их функциональное назначение.</w:t>
      </w:r>
    </w:p>
    <w:p w:rsidR="0048346B" w:rsidRPr="007C4324" w:rsidRDefault="00D5507A">
      <w:pPr>
        <w:spacing w:after="0" w:line="240" w:lineRule="auto"/>
        <w:ind w:left="-15" w:firstLine="724"/>
        <w:jc w:val="both"/>
        <w:rPr>
          <w:szCs w:val="24"/>
        </w:rPr>
      </w:pPr>
      <w:r w:rsidRPr="007C4324">
        <w:rPr>
          <w:szCs w:val="24"/>
        </w:rPr>
        <w:t xml:space="preserve">Границы функциональных зон определены с учетом границ </w:t>
      </w:r>
      <w:r w:rsidR="00A55062" w:rsidRPr="007C4324">
        <w:rPr>
          <w:szCs w:val="24"/>
        </w:rPr>
        <w:t>муниципального образования р.п. Чаадаевка</w:t>
      </w:r>
      <w:r w:rsidRPr="007C4324">
        <w:rPr>
          <w:szCs w:val="24"/>
        </w:rPr>
        <w:t xml:space="preserve">, границ населенных пунктов, естественных границ природных объектов, границ земельных участков и иных обоснованных границ с учетом градостроительных ограничений. </w:t>
      </w:r>
    </w:p>
    <w:p w:rsidR="0048346B" w:rsidRPr="007C4324" w:rsidRDefault="00D5507A">
      <w:pPr>
        <w:spacing w:after="0" w:line="240" w:lineRule="auto"/>
        <w:ind w:left="-15" w:firstLine="724"/>
        <w:jc w:val="both"/>
        <w:rPr>
          <w:szCs w:val="24"/>
        </w:rPr>
      </w:pPr>
      <w:r w:rsidRPr="007C4324">
        <w:rPr>
          <w:szCs w:val="24"/>
        </w:rPr>
        <w:t xml:space="preserve">Зоны различного функционального назначения могут включать в себя:  </w:t>
      </w:r>
    </w:p>
    <w:p w:rsidR="0048346B" w:rsidRPr="007C4324" w:rsidRDefault="00D5507A">
      <w:pPr>
        <w:spacing w:after="0" w:line="240" w:lineRule="auto"/>
        <w:ind w:left="-15" w:firstLine="724"/>
        <w:jc w:val="both"/>
      </w:pPr>
      <w:r w:rsidRPr="007C4324">
        <w:rPr>
          <w:b/>
          <w:szCs w:val="24"/>
        </w:rPr>
        <w:t>- </w:t>
      </w:r>
      <w:r w:rsidRPr="007C4324">
        <w:rPr>
          <w:szCs w:val="24"/>
        </w:rPr>
        <w:t xml:space="preserve">территории общего пользования, занятые </w:t>
      </w:r>
      <w:r w:rsidRPr="007C4324">
        <w:rPr>
          <w:rFonts w:eastAsia="Calibri"/>
          <w:szCs w:val="24"/>
          <w:lang w:eastAsia="en-US"/>
        </w:rPr>
        <w:t xml:space="preserve">площадями, улицами, проездами, набережными, береговыми полосами водных объектов общего пользования, скверами, бульварами </w:t>
      </w:r>
      <w:r w:rsidRPr="007C4324">
        <w:rPr>
          <w:szCs w:val="24"/>
        </w:rPr>
        <w:t xml:space="preserve">и другими объектами;  </w:t>
      </w:r>
    </w:p>
    <w:p w:rsidR="0048346B" w:rsidRPr="007C4324" w:rsidRDefault="00D5507A">
      <w:pPr>
        <w:spacing w:after="0" w:line="240" w:lineRule="auto"/>
        <w:ind w:left="-15" w:firstLine="724"/>
        <w:jc w:val="both"/>
      </w:pPr>
      <w:r w:rsidRPr="007C4324">
        <w:rPr>
          <w:b/>
          <w:szCs w:val="24"/>
        </w:rPr>
        <w:t>-</w:t>
      </w:r>
      <w:r w:rsidRPr="007C4324">
        <w:rPr>
          <w:szCs w:val="24"/>
        </w:rPr>
        <w:t xml:space="preserve"> территории, занятые линейными объектами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объектов благоустройства. </w:t>
      </w:r>
    </w:p>
    <w:p w:rsidR="0048346B" w:rsidRPr="007C4324" w:rsidRDefault="00D5507A">
      <w:pPr>
        <w:spacing w:after="0" w:line="240" w:lineRule="auto"/>
        <w:ind w:firstLine="709"/>
        <w:jc w:val="both"/>
      </w:pPr>
      <w:r w:rsidRPr="007C4324">
        <w:rPr>
          <w:bCs/>
          <w:szCs w:val="24"/>
        </w:rPr>
        <w:t xml:space="preserve">В настоящее время на территории </w:t>
      </w:r>
      <w:r w:rsidR="00FC5363" w:rsidRPr="007C4324">
        <w:rPr>
          <w:bCs/>
          <w:iCs/>
        </w:rPr>
        <w:t xml:space="preserve">муниципального образования </w:t>
      </w:r>
      <w:r w:rsidR="00FC5363" w:rsidRPr="007C4324">
        <w:rPr>
          <w:bCs/>
          <w:lang w:eastAsia="ru-RU"/>
        </w:rPr>
        <w:t>р.п. Чаадаевка</w:t>
      </w:r>
      <w:r w:rsidR="00FC5363" w:rsidRPr="007C4324">
        <w:rPr>
          <w:bCs/>
          <w:szCs w:val="24"/>
        </w:rPr>
        <w:t xml:space="preserve"> </w:t>
      </w:r>
      <w:r w:rsidRPr="007C4324">
        <w:rPr>
          <w:bCs/>
          <w:szCs w:val="24"/>
        </w:rPr>
        <w:t>можно выделить следующ</w:t>
      </w:r>
      <w:r w:rsidR="00595FCC" w:rsidRPr="007C4324">
        <w:rPr>
          <w:bCs/>
          <w:szCs w:val="24"/>
        </w:rPr>
        <w:t>ие основные функциональные зоны</w:t>
      </w:r>
      <w:r w:rsidR="006F170B" w:rsidRPr="007C4324">
        <w:rPr>
          <w:bCs/>
          <w:szCs w:val="24"/>
        </w:rPr>
        <w:t>:</w:t>
      </w:r>
    </w:p>
    <w:tbl>
      <w:tblPr>
        <w:tblW w:w="9776"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36"/>
        <w:gridCol w:w="4421"/>
        <w:gridCol w:w="1448"/>
        <w:gridCol w:w="1830"/>
        <w:gridCol w:w="1541"/>
      </w:tblGrid>
      <w:tr w:rsidR="0048346B" w:rsidRPr="00686687">
        <w:trPr>
          <w:tblCellSpacing w:w="0" w:type="dxa"/>
        </w:trPr>
        <w:tc>
          <w:tcPr>
            <w:tcW w:w="536" w:type="dxa"/>
            <w:shd w:val="clear" w:color="auto" w:fill="FFFFFF"/>
            <w:tcMar>
              <w:top w:w="0" w:type="dxa"/>
              <w:left w:w="108" w:type="dxa"/>
              <w:bottom w:w="0" w:type="dxa"/>
              <w:right w:w="108" w:type="dxa"/>
            </w:tcMar>
            <w:vAlign w:val="center"/>
          </w:tcPr>
          <w:p w:rsidR="0048346B" w:rsidRPr="007C4324" w:rsidRDefault="00D5507A">
            <w:pPr>
              <w:spacing w:after="0" w:line="240" w:lineRule="auto"/>
              <w:ind w:left="-71"/>
              <w:jc w:val="center"/>
              <w:rPr>
                <w:szCs w:val="24"/>
                <w:lang w:eastAsia="ru-RU"/>
              </w:rPr>
            </w:pPr>
            <w:r w:rsidRPr="007C4324">
              <w:rPr>
                <w:szCs w:val="24"/>
                <w:lang w:eastAsia="ru-RU"/>
              </w:rPr>
              <w:t>№ п/п</w:t>
            </w:r>
          </w:p>
        </w:tc>
        <w:tc>
          <w:tcPr>
            <w:tcW w:w="4421" w:type="dxa"/>
            <w:shd w:val="clear" w:color="auto" w:fill="FFFFFF"/>
            <w:tcMar>
              <w:top w:w="0" w:type="dxa"/>
              <w:left w:w="108" w:type="dxa"/>
              <w:bottom w:w="0" w:type="dxa"/>
              <w:right w:w="108" w:type="dxa"/>
            </w:tcMar>
            <w:vAlign w:val="center"/>
          </w:tcPr>
          <w:p w:rsidR="0048346B" w:rsidRPr="007C4324" w:rsidRDefault="00D5507A">
            <w:pPr>
              <w:spacing w:after="0" w:line="240" w:lineRule="auto"/>
              <w:jc w:val="center"/>
              <w:rPr>
                <w:szCs w:val="24"/>
                <w:lang w:eastAsia="ru-RU"/>
              </w:rPr>
            </w:pPr>
            <w:r w:rsidRPr="007C4324">
              <w:rPr>
                <w:szCs w:val="24"/>
                <w:lang w:eastAsia="ru-RU"/>
              </w:rPr>
              <w:t>Показатели</w:t>
            </w:r>
          </w:p>
        </w:tc>
        <w:tc>
          <w:tcPr>
            <w:tcW w:w="1448" w:type="dxa"/>
            <w:shd w:val="clear" w:color="auto" w:fill="FFFFFF"/>
            <w:tcMar>
              <w:top w:w="0" w:type="dxa"/>
              <w:left w:w="108" w:type="dxa"/>
              <w:bottom w:w="0" w:type="dxa"/>
              <w:right w:w="108" w:type="dxa"/>
            </w:tcMar>
            <w:vAlign w:val="center"/>
          </w:tcPr>
          <w:p w:rsidR="0048346B" w:rsidRPr="007C4324" w:rsidRDefault="00D5507A">
            <w:pPr>
              <w:spacing w:after="0" w:line="240" w:lineRule="auto"/>
              <w:jc w:val="center"/>
              <w:rPr>
                <w:szCs w:val="24"/>
                <w:lang w:eastAsia="ru-RU"/>
              </w:rPr>
            </w:pPr>
            <w:r w:rsidRPr="007C4324">
              <w:rPr>
                <w:szCs w:val="24"/>
                <w:lang w:eastAsia="ru-RU"/>
              </w:rPr>
              <w:t>Единица измерения</w:t>
            </w:r>
          </w:p>
        </w:tc>
        <w:tc>
          <w:tcPr>
            <w:tcW w:w="1830" w:type="dxa"/>
            <w:shd w:val="clear" w:color="auto" w:fill="FFFFFF"/>
            <w:tcMar>
              <w:top w:w="0" w:type="dxa"/>
              <w:left w:w="108" w:type="dxa"/>
              <w:bottom w:w="0" w:type="dxa"/>
              <w:right w:w="108" w:type="dxa"/>
            </w:tcMar>
            <w:vAlign w:val="center"/>
          </w:tcPr>
          <w:p w:rsidR="0048346B" w:rsidRPr="00D140AB" w:rsidRDefault="00D5507A" w:rsidP="0090049C">
            <w:pPr>
              <w:spacing w:after="0" w:line="240" w:lineRule="auto"/>
              <w:jc w:val="center"/>
              <w:rPr>
                <w:szCs w:val="24"/>
                <w:lang w:eastAsia="ru-RU"/>
              </w:rPr>
            </w:pPr>
            <w:r w:rsidRPr="00D140AB">
              <w:rPr>
                <w:szCs w:val="24"/>
                <w:lang w:eastAsia="ru-RU"/>
              </w:rPr>
              <w:t>Существующее положение (202</w:t>
            </w:r>
            <w:r w:rsidR="0090049C" w:rsidRPr="00D140AB">
              <w:rPr>
                <w:szCs w:val="24"/>
                <w:lang w:eastAsia="ru-RU"/>
              </w:rPr>
              <w:t>5</w:t>
            </w:r>
            <w:r w:rsidRPr="00D140AB">
              <w:rPr>
                <w:szCs w:val="24"/>
                <w:lang w:eastAsia="ru-RU"/>
              </w:rPr>
              <w:t>)</w:t>
            </w:r>
          </w:p>
        </w:tc>
        <w:tc>
          <w:tcPr>
            <w:tcW w:w="1541" w:type="dxa"/>
            <w:shd w:val="clear" w:color="auto" w:fill="FFFFFF"/>
            <w:tcMar>
              <w:top w:w="0" w:type="dxa"/>
              <w:left w:w="108" w:type="dxa"/>
              <w:bottom w:w="0" w:type="dxa"/>
              <w:right w:w="108" w:type="dxa"/>
            </w:tcMar>
            <w:vAlign w:val="center"/>
          </w:tcPr>
          <w:p w:rsidR="0090049C" w:rsidRPr="00652E03" w:rsidRDefault="0090049C">
            <w:pPr>
              <w:spacing w:after="0" w:line="240" w:lineRule="auto"/>
              <w:jc w:val="center"/>
              <w:rPr>
                <w:szCs w:val="24"/>
                <w:lang w:eastAsia="ru-RU"/>
              </w:rPr>
            </w:pPr>
            <w:r w:rsidRPr="00652E03">
              <w:rPr>
                <w:szCs w:val="24"/>
                <w:lang w:eastAsia="ru-RU"/>
              </w:rPr>
              <w:t>Расчетный срок</w:t>
            </w:r>
          </w:p>
          <w:p w:rsidR="0048346B" w:rsidRPr="00652E03" w:rsidRDefault="0090049C">
            <w:pPr>
              <w:spacing w:after="0" w:line="240" w:lineRule="auto"/>
              <w:jc w:val="center"/>
              <w:rPr>
                <w:szCs w:val="24"/>
                <w:lang w:eastAsia="ru-RU"/>
              </w:rPr>
            </w:pPr>
            <w:r w:rsidRPr="00652E03">
              <w:rPr>
                <w:szCs w:val="24"/>
                <w:lang w:eastAsia="ru-RU"/>
              </w:rPr>
              <w:t>(2050)</w:t>
            </w:r>
          </w:p>
        </w:tc>
      </w:tr>
      <w:tr w:rsidR="00AA7898" w:rsidRPr="00686687" w:rsidTr="00652E03">
        <w:trPr>
          <w:tblCellSpacing w:w="0" w:type="dxa"/>
        </w:trPr>
        <w:tc>
          <w:tcPr>
            <w:tcW w:w="536" w:type="dxa"/>
            <w:shd w:val="clear" w:color="auto" w:fill="FFFFFF"/>
            <w:tcMar>
              <w:top w:w="0" w:type="dxa"/>
              <w:left w:w="108" w:type="dxa"/>
              <w:bottom w:w="0" w:type="dxa"/>
              <w:right w:w="108" w:type="dxa"/>
            </w:tcMar>
            <w:vAlign w:val="center"/>
          </w:tcPr>
          <w:p w:rsidR="00AA7898" w:rsidRPr="007C4324" w:rsidRDefault="00AA7898" w:rsidP="00AA7898">
            <w:pPr>
              <w:spacing w:after="0" w:line="240" w:lineRule="auto"/>
              <w:jc w:val="center"/>
              <w:rPr>
                <w:szCs w:val="24"/>
                <w:lang w:eastAsia="ru-RU"/>
              </w:rPr>
            </w:pPr>
            <w:r w:rsidRPr="007C4324">
              <w:rPr>
                <w:b/>
                <w:bCs/>
                <w:szCs w:val="24"/>
                <w:lang w:eastAsia="ru-RU"/>
              </w:rPr>
              <w:t>1</w:t>
            </w:r>
          </w:p>
        </w:tc>
        <w:tc>
          <w:tcPr>
            <w:tcW w:w="4421" w:type="dxa"/>
            <w:shd w:val="clear" w:color="auto" w:fill="FFFFFF"/>
            <w:tcMar>
              <w:top w:w="0" w:type="dxa"/>
              <w:left w:w="108" w:type="dxa"/>
              <w:bottom w:w="0" w:type="dxa"/>
              <w:right w:w="108" w:type="dxa"/>
            </w:tcMar>
            <w:vAlign w:val="center"/>
          </w:tcPr>
          <w:p w:rsidR="00AA7898" w:rsidRPr="007C4324" w:rsidRDefault="00AA7898" w:rsidP="00AA7898">
            <w:pPr>
              <w:spacing w:after="0" w:line="240" w:lineRule="auto"/>
              <w:jc w:val="center"/>
              <w:rPr>
                <w:szCs w:val="24"/>
                <w:lang w:eastAsia="ru-RU"/>
              </w:rPr>
            </w:pPr>
            <w:r w:rsidRPr="007C4324">
              <w:rPr>
                <w:b/>
                <w:bCs/>
                <w:szCs w:val="24"/>
                <w:lang w:eastAsia="ru-RU"/>
              </w:rPr>
              <w:t>Жилые зоны</w:t>
            </w:r>
          </w:p>
        </w:tc>
        <w:tc>
          <w:tcPr>
            <w:tcW w:w="1448" w:type="dxa"/>
            <w:shd w:val="clear" w:color="auto" w:fill="FFFFFF"/>
            <w:tcMar>
              <w:top w:w="0" w:type="dxa"/>
              <w:left w:w="108" w:type="dxa"/>
              <w:bottom w:w="0" w:type="dxa"/>
              <w:right w:w="108" w:type="dxa"/>
            </w:tcMar>
            <w:vAlign w:val="center"/>
          </w:tcPr>
          <w:p w:rsidR="00AA7898" w:rsidRPr="007C4324" w:rsidRDefault="00AA7898" w:rsidP="00AA7898">
            <w:pPr>
              <w:spacing w:after="0" w:line="240" w:lineRule="auto"/>
              <w:jc w:val="center"/>
              <w:rPr>
                <w:szCs w:val="24"/>
                <w:lang w:eastAsia="ru-RU"/>
              </w:rPr>
            </w:pPr>
            <w:r w:rsidRPr="007C4324">
              <w:rPr>
                <w:b/>
                <w:bCs/>
                <w:szCs w:val="24"/>
                <w:lang w:eastAsia="ru-RU"/>
              </w:rPr>
              <w:t>га</w:t>
            </w:r>
          </w:p>
        </w:tc>
        <w:tc>
          <w:tcPr>
            <w:tcW w:w="1830" w:type="dxa"/>
            <w:shd w:val="clear" w:color="auto" w:fill="FFFFFF"/>
            <w:tcMar>
              <w:top w:w="0" w:type="dxa"/>
              <w:left w:w="108" w:type="dxa"/>
              <w:bottom w:w="0" w:type="dxa"/>
              <w:right w:w="108" w:type="dxa"/>
            </w:tcMar>
            <w:vAlign w:val="center"/>
          </w:tcPr>
          <w:p w:rsidR="00AA7898" w:rsidRPr="00D17AAD" w:rsidRDefault="00D140AB" w:rsidP="00652E03">
            <w:pPr>
              <w:spacing w:after="0" w:line="240" w:lineRule="auto"/>
              <w:jc w:val="center"/>
              <w:rPr>
                <w:b/>
                <w:szCs w:val="24"/>
                <w:lang w:eastAsia="ru-RU"/>
              </w:rPr>
            </w:pPr>
            <w:r w:rsidRPr="00D17AAD">
              <w:rPr>
                <w:b/>
              </w:rPr>
              <w:t>324,66</w:t>
            </w:r>
          </w:p>
        </w:tc>
        <w:tc>
          <w:tcPr>
            <w:tcW w:w="1541" w:type="dxa"/>
            <w:shd w:val="clear" w:color="auto" w:fill="FFFFFF"/>
            <w:tcMar>
              <w:top w:w="0" w:type="dxa"/>
              <w:left w:w="108" w:type="dxa"/>
              <w:bottom w:w="0" w:type="dxa"/>
              <w:right w:w="108" w:type="dxa"/>
            </w:tcMar>
            <w:vAlign w:val="center"/>
          </w:tcPr>
          <w:p w:rsidR="00AA7898" w:rsidRPr="00D17AAD" w:rsidRDefault="00722B2D" w:rsidP="00652E03">
            <w:pPr>
              <w:spacing w:after="0" w:line="240" w:lineRule="auto"/>
              <w:jc w:val="center"/>
              <w:rPr>
                <w:b/>
                <w:szCs w:val="24"/>
                <w:lang w:eastAsia="ru-RU"/>
              </w:rPr>
            </w:pPr>
            <w:r>
              <w:rPr>
                <w:b/>
                <w:szCs w:val="24"/>
                <w:lang w:eastAsia="ru-RU"/>
              </w:rPr>
              <w:t>324,08</w:t>
            </w:r>
          </w:p>
        </w:tc>
      </w:tr>
      <w:tr w:rsidR="007E0E61" w:rsidRPr="00686687" w:rsidTr="00652E03">
        <w:trPr>
          <w:tblCellSpacing w:w="0" w:type="dxa"/>
        </w:trPr>
        <w:tc>
          <w:tcPr>
            <w:tcW w:w="536" w:type="dxa"/>
            <w:shd w:val="clear" w:color="auto" w:fill="FFFFFF"/>
            <w:tcMar>
              <w:top w:w="0" w:type="dxa"/>
              <w:left w:w="108" w:type="dxa"/>
              <w:bottom w:w="0" w:type="dxa"/>
              <w:right w:w="108" w:type="dxa"/>
            </w:tcMar>
            <w:vAlign w:val="center"/>
          </w:tcPr>
          <w:p w:rsidR="007E0E61" w:rsidRPr="007C4324" w:rsidRDefault="007E0E61" w:rsidP="007E0E61">
            <w:pPr>
              <w:spacing w:after="0" w:line="240" w:lineRule="auto"/>
              <w:jc w:val="center"/>
              <w:rPr>
                <w:szCs w:val="24"/>
                <w:lang w:eastAsia="ru-RU"/>
              </w:rPr>
            </w:pPr>
            <w:r w:rsidRPr="007C4324">
              <w:rPr>
                <w:szCs w:val="24"/>
                <w:lang w:eastAsia="ru-RU"/>
              </w:rPr>
              <w:t>1.1</w:t>
            </w:r>
          </w:p>
        </w:tc>
        <w:tc>
          <w:tcPr>
            <w:tcW w:w="4421" w:type="dxa"/>
            <w:shd w:val="clear" w:color="auto" w:fill="FFFFFF"/>
            <w:tcMar>
              <w:top w:w="0" w:type="dxa"/>
              <w:left w:w="108" w:type="dxa"/>
              <w:bottom w:w="0" w:type="dxa"/>
              <w:right w:w="108" w:type="dxa"/>
            </w:tcMar>
            <w:vAlign w:val="center"/>
          </w:tcPr>
          <w:p w:rsidR="007E0E61" w:rsidRPr="007C4324" w:rsidRDefault="007E0E61" w:rsidP="007E0E61">
            <w:pPr>
              <w:spacing w:after="0" w:line="240" w:lineRule="auto"/>
              <w:jc w:val="center"/>
              <w:rPr>
                <w:szCs w:val="24"/>
                <w:lang w:eastAsia="ru-RU"/>
              </w:rPr>
            </w:pPr>
            <w:r w:rsidRPr="007C4324">
              <w:rPr>
                <w:szCs w:val="24"/>
                <w:lang w:eastAsia="ru-RU"/>
              </w:rPr>
              <w:t>Зона застройки индивидуальными жилыми домами</w:t>
            </w:r>
          </w:p>
        </w:tc>
        <w:tc>
          <w:tcPr>
            <w:tcW w:w="1448" w:type="dxa"/>
            <w:shd w:val="clear" w:color="auto" w:fill="FFFFFF"/>
            <w:tcMar>
              <w:top w:w="0" w:type="dxa"/>
              <w:left w:w="108" w:type="dxa"/>
              <w:bottom w:w="0" w:type="dxa"/>
              <w:right w:w="108" w:type="dxa"/>
            </w:tcMar>
            <w:vAlign w:val="center"/>
          </w:tcPr>
          <w:p w:rsidR="007E0E61" w:rsidRPr="007C4324" w:rsidRDefault="007E0E61" w:rsidP="007E0E61">
            <w:pPr>
              <w:spacing w:after="0" w:line="240" w:lineRule="auto"/>
              <w:jc w:val="center"/>
              <w:rPr>
                <w:szCs w:val="24"/>
                <w:lang w:eastAsia="ru-RU"/>
              </w:rPr>
            </w:pPr>
            <w:r w:rsidRPr="007C4324">
              <w:rPr>
                <w:szCs w:val="24"/>
                <w:lang w:eastAsia="ru-RU"/>
              </w:rPr>
              <w:t>га</w:t>
            </w:r>
          </w:p>
        </w:tc>
        <w:tc>
          <w:tcPr>
            <w:tcW w:w="1830" w:type="dxa"/>
            <w:shd w:val="clear" w:color="auto" w:fill="FFFFFF"/>
            <w:tcMar>
              <w:top w:w="0" w:type="dxa"/>
              <w:left w:w="108" w:type="dxa"/>
              <w:bottom w:w="0" w:type="dxa"/>
              <w:right w:w="108" w:type="dxa"/>
            </w:tcMar>
            <w:vAlign w:val="center"/>
          </w:tcPr>
          <w:p w:rsidR="007E0E61" w:rsidRPr="00D140AB" w:rsidRDefault="00D140AB" w:rsidP="00652E03">
            <w:pPr>
              <w:spacing w:after="0" w:line="240" w:lineRule="auto"/>
              <w:jc w:val="center"/>
              <w:rPr>
                <w:szCs w:val="24"/>
                <w:lang w:eastAsia="ru-RU"/>
              </w:rPr>
            </w:pPr>
            <w:r w:rsidRPr="00D140AB">
              <w:t>307,11</w:t>
            </w:r>
          </w:p>
        </w:tc>
        <w:tc>
          <w:tcPr>
            <w:tcW w:w="1541" w:type="dxa"/>
            <w:shd w:val="clear" w:color="auto" w:fill="FFFFFF"/>
            <w:tcMar>
              <w:top w:w="0" w:type="dxa"/>
              <w:left w:w="108" w:type="dxa"/>
              <w:bottom w:w="0" w:type="dxa"/>
              <w:right w:w="108" w:type="dxa"/>
            </w:tcMar>
            <w:vAlign w:val="center"/>
          </w:tcPr>
          <w:p w:rsidR="007E0E61" w:rsidRPr="00652E03" w:rsidRDefault="00652E03" w:rsidP="00652E03">
            <w:pPr>
              <w:spacing w:after="0" w:line="240" w:lineRule="auto"/>
              <w:jc w:val="center"/>
              <w:rPr>
                <w:szCs w:val="24"/>
                <w:lang w:eastAsia="ru-RU"/>
              </w:rPr>
            </w:pPr>
            <w:r w:rsidRPr="00652E03">
              <w:rPr>
                <w:szCs w:val="24"/>
                <w:lang w:eastAsia="ru-RU"/>
              </w:rPr>
              <w:t>306,52</w:t>
            </w:r>
          </w:p>
        </w:tc>
      </w:tr>
      <w:tr w:rsidR="007E0E61" w:rsidRPr="00686687" w:rsidTr="00652E03">
        <w:trPr>
          <w:tblCellSpacing w:w="0" w:type="dxa"/>
        </w:trPr>
        <w:tc>
          <w:tcPr>
            <w:tcW w:w="536" w:type="dxa"/>
            <w:shd w:val="clear" w:color="auto" w:fill="FFFFFF"/>
            <w:tcMar>
              <w:top w:w="0" w:type="dxa"/>
              <w:left w:w="108" w:type="dxa"/>
              <w:bottom w:w="0" w:type="dxa"/>
              <w:right w:w="108" w:type="dxa"/>
            </w:tcMar>
            <w:vAlign w:val="center"/>
          </w:tcPr>
          <w:p w:rsidR="007E0E61" w:rsidRPr="007C4324" w:rsidRDefault="007E0E61" w:rsidP="007E0E61">
            <w:pPr>
              <w:spacing w:after="0" w:line="240" w:lineRule="auto"/>
              <w:jc w:val="center"/>
              <w:rPr>
                <w:szCs w:val="24"/>
                <w:lang w:eastAsia="ru-RU"/>
              </w:rPr>
            </w:pPr>
            <w:r w:rsidRPr="007C4324">
              <w:rPr>
                <w:szCs w:val="24"/>
                <w:lang w:eastAsia="ru-RU"/>
              </w:rPr>
              <w:t>1.2</w:t>
            </w:r>
          </w:p>
        </w:tc>
        <w:tc>
          <w:tcPr>
            <w:tcW w:w="4421" w:type="dxa"/>
            <w:shd w:val="clear" w:color="auto" w:fill="FFFFFF"/>
            <w:tcMar>
              <w:top w:w="0" w:type="dxa"/>
              <w:left w:w="108" w:type="dxa"/>
              <w:bottom w:w="0" w:type="dxa"/>
              <w:right w:w="108" w:type="dxa"/>
            </w:tcMar>
            <w:vAlign w:val="center"/>
          </w:tcPr>
          <w:p w:rsidR="007E0E61" w:rsidRPr="007C4324" w:rsidRDefault="007E0E61" w:rsidP="007E0E61">
            <w:pPr>
              <w:spacing w:after="0" w:line="240" w:lineRule="auto"/>
              <w:jc w:val="center"/>
              <w:rPr>
                <w:szCs w:val="24"/>
                <w:lang w:eastAsia="ru-RU"/>
              </w:rPr>
            </w:pPr>
            <w:r w:rsidRPr="007C4324">
              <w:rPr>
                <w:szCs w:val="24"/>
                <w:lang w:eastAsia="ru-RU"/>
              </w:rPr>
              <w:t>Зона застройки малоэтажными жилыми домами (до 4 этажей, включая мансардный)</w:t>
            </w:r>
          </w:p>
        </w:tc>
        <w:tc>
          <w:tcPr>
            <w:tcW w:w="1448" w:type="dxa"/>
            <w:shd w:val="clear" w:color="auto" w:fill="FFFFFF"/>
            <w:tcMar>
              <w:top w:w="0" w:type="dxa"/>
              <w:left w:w="108" w:type="dxa"/>
              <w:bottom w:w="0" w:type="dxa"/>
              <w:right w:w="108" w:type="dxa"/>
            </w:tcMar>
            <w:vAlign w:val="center"/>
          </w:tcPr>
          <w:p w:rsidR="007E0E61" w:rsidRPr="007C4324" w:rsidRDefault="007E0E61" w:rsidP="007E0E61">
            <w:pPr>
              <w:spacing w:after="0" w:line="240" w:lineRule="auto"/>
              <w:jc w:val="center"/>
              <w:rPr>
                <w:szCs w:val="24"/>
                <w:lang w:eastAsia="ru-RU"/>
              </w:rPr>
            </w:pPr>
            <w:r w:rsidRPr="007C4324">
              <w:rPr>
                <w:szCs w:val="24"/>
                <w:lang w:eastAsia="ru-RU"/>
              </w:rPr>
              <w:t>га</w:t>
            </w:r>
          </w:p>
        </w:tc>
        <w:tc>
          <w:tcPr>
            <w:tcW w:w="1830" w:type="dxa"/>
            <w:shd w:val="clear" w:color="auto" w:fill="FFFFFF"/>
            <w:tcMar>
              <w:top w:w="0" w:type="dxa"/>
              <w:left w:w="108" w:type="dxa"/>
              <w:bottom w:w="0" w:type="dxa"/>
              <w:right w:w="108" w:type="dxa"/>
            </w:tcMar>
            <w:vAlign w:val="center"/>
          </w:tcPr>
          <w:p w:rsidR="007E0E61" w:rsidRPr="00D140AB" w:rsidRDefault="00D140AB" w:rsidP="00652E03">
            <w:pPr>
              <w:spacing w:after="0" w:line="240" w:lineRule="auto"/>
              <w:jc w:val="center"/>
            </w:pPr>
            <w:r w:rsidRPr="00D140AB">
              <w:t>10,78</w:t>
            </w:r>
          </w:p>
        </w:tc>
        <w:tc>
          <w:tcPr>
            <w:tcW w:w="1541" w:type="dxa"/>
            <w:shd w:val="clear" w:color="auto" w:fill="FFFFFF"/>
            <w:tcMar>
              <w:top w:w="0" w:type="dxa"/>
              <w:left w:w="108" w:type="dxa"/>
              <w:bottom w:w="0" w:type="dxa"/>
              <w:right w:w="108" w:type="dxa"/>
            </w:tcMar>
            <w:vAlign w:val="center"/>
          </w:tcPr>
          <w:p w:rsidR="007E0E61" w:rsidRPr="00652E03" w:rsidRDefault="00652E03" w:rsidP="00652E03">
            <w:pPr>
              <w:spacing w:after="0" w:line="240" w:lineRule="auto"/>
              <w:jc w:val="center"/>
            </w:pPr>
            <w:r w:rsidRPr="00652E03">
              <w:t>10,79</w:t>
            </w:r>
          </w:p>
        </w:tc>
      </w:tr>
      <w:tr w:rsidR="007E0E61" w:rsidRPr="00686687" w:rsidTr="00652E03">
        <w:trPr>
          <w:tblCellSpacing w:w="0" w:type="dxa"/>
        </w:trPr>
        <w:tc>
          <w:tcPr>
            <w:tcW w:w="536" w:type="dxa"/>
            <w:shd w:val="clear" w:color="auto" w:fill="FFFFFF"/>
            <w:tcMar>
              <w:top w:w="0" w:type="dxa"/>
              <w:left w:w="108" w:type="dxa"/>
              <w:bottom w:w="0" w:type="dxa"/>
              <w:right w:w="108" w:type="dxa"/>
            </w:tcMar>
            <w:vAlign w:val="center"/>
          </w:tcPr>
          <w:p w:rsidR="007E0E61" w:rsidRPr="007C4324" w:rsidRDefault="00D17AAD" w:rsidP="007E0E61">
            <w:pPr>
              <w:spacing w:after="0" w:line="240" w:lineRule="auto"/>
              <w:jc w:val="center"/>
              <w:rPr>
                <w:szCs w:val="24"/>
                <w:lang w:eastAsia="ru-RU"/>
              </w:rPr>
            </w:pPr>
            <w:r>
              <w:rPr>
                <w:szCs w:val="24"/>
                <w:lang w:eastAsia="ru-RU"/>
              </w:rPr>
              <w:t>1.3</w:t>
            </w:r>
          </w:p>
        </w:tc>
        <w:tc>
          <w:tcPr>
            <w:tcW w:w="4421" w:type="dxa"/>
            <w:shd w:val="clear" w:color="auto" w:fill="FFFFFF"/>
            <w:tcMar>
              <w:top w:w="0" w:type="dxa"/>
              <w:left w:w="108" w:type="dxa"/>
              <w:bottom w:w="0" w:type="dxa"/>
              <w:right w:w="108" w:type="dxa"/>
            </w:tcMar>
            <w:vAlign w:val="center"/>
          </w:tcPr>
          <w:p w:rsidR="007E0E61" w:rsidRPr="007C4324" w:rsidRDefault="007E0E61" w:rsidP="007E0E61">
            <w:pPr>
              <w:spacing w:after="0" w:line="240" w:lineRule="auto"/>
              <w:jc w:val="center"/>
              <w:rPr>
                <w:szCs w:val="24"/>
                <w:lang w:eastAsia="ru-RU"/>
              </w:rPr>
            </w:pPr>
            <w:r w:rsidRPr="007C4324">
              <w:rPr>
                <w:szCs w:val="24"/>
                <w:lang w:eastAsia="ru-RU"/>
              </w:rPr>
              <w:t xml:space="preserve">Зона застройки </w:t>
            </w:r>
            <w:proofErr w:type="spellStart"/>
            <w:r w:rsidRPr="007C4324">
              <w:rPr>
                <w:szCs w:val="24"/>
                <w:lang w:eastAsia="ru-RU"/>
              </w:rPr>
              <w:t>среднеэтажными</w:t>
            </w:r>
            <w:proofErr w:type="spellEnd"/>
            <w:r w:rsidRPr="007C4324">
              <w:rPr>
                <w:szCs w:val="24"/>
                <w:lang w:eastAsia="ru-RU"/>
              </w:rPr>
              <w:t xml:space="preserve"> жилыми домами (от 5 до 8 этажей, включая мансардный)</w:t>
            </w:r>
          </w:p>
        </w:tc>
        <w:tc>
          <w:tcPr>
            <w:tcW w:w="1448" w:type="dxa"/>
            <w:shd w:val="clear" w:color="auto" w:fill="FFFFFF"/>
            <w:tcMar>
              <w:top w:w="0" w:type="dxa"/>
              <w:left w:w="108" w:type="dxa"/>
              <w:bottom w:w="0" w:type="dxa"/>
              <w:right w:w="108" w:type="dxa"/>
            </w:tcMar>
            <w:vAlign w:val="center"/>
          </w:tcPr>
          <w:p w:rsidR="007E0E61" w:rsidRPr="007C4324" w:rsidRDefault="007E0E61" w:rsidP="007E0E61">
            <w:pPr>
              <w:spacing w:after="0" w:line="240" w:lineRule="auto"/>
              <w:jc w:val="center"/>
              <w:rPr>
                <w:szCs w:val="24"/>
                <w:lang w:eastAsia="ru-RU"/>
              </w:rPr>
            </w:pPr>
            <w:r w:rsidRPr="007C4324">
              <w:rPr>
                <w:szCs w:val="24"/>
                <w:lang w:eastAsia="ru-RU"/>
              </w:rPr>
              <w:t>га</w:t>
            </w:r>
          </w:p>
        </w:tc>
        <w:tc>
          <w:tcPr>
            <w:tcW w:w="1830" w:type="dxa"/>
            <w:shd w:val="clear" w:color="auto" w:fill="FFFFFF"/>
            <w:tcMar>
              <w:top w:w="0" w:type="dxa"/>
              <w:left w:w="108" w:type="dxa"/>
              <w:bottom w:w="0" w:type="dxa"/>
              <w:right w:w="108" w:type="dxa"/>
            </w:tcMar>
            <w:vAlign w:val="center"/>
          </w:tcPr>
          <w:p w:rsidR="007E0E61" w:rsidRPr="00D140AB" w:rsidRDefault="00D140AB" w:rsidP="00652E03">
            <w:pPr>
              <w:spacing w:after="0" w:line="240" w:lineRule="auto"/>
              <w:jc w:val="center"/>
            </w:pPr>
            <w:r w:rsidRPr="00D140AB">
              <w:t>6,77</w:t>
            </w:r>
          </w:p>
        </w:tc>
        <w:tc>
          <w:tcPr>
            <w:tcW w:w="1541" w:type="dxa"/>
            <w:shd w:val="clear" w:color="auto" w:fill="FFFFFF"/>
            <w:tcMar>
              <w:top w:w="0" w:type="dxa"/>
              <w:left w:w="108" w:type="dxa"/>
              <w:bottom w:w="0" w:type="dxa"/>
              <w:right w:w="108" w:type="dxa"/>
            </w:tcMar>
            <w:vAlign w:val="center"/>
          </w:tcPr>
          <w:p w:rsidR="007E0E61" w:rsidRPr="00652E03" w:rsidRDefault="00722B2D" w:rsidP="00652E03">
            <w:pPr>
              <w:spacing w:after="0" w:line="240" w:lineRule="auto"/>
              <w:jc w:val="center"/>
            </w:pPr>
            <w:r w:rsidRPr="00D140AB">
              <w:t>6,77</w:t>
            </w:r>
          </w:p>
        </w:tc>
      </w:tr>
      <w:tr w:rsidR="007E0E61" w:rsidRPr="00686687" w:rsidTr="00652E03">
        <w:trPr>
          <w:tblCellSpacing w:w="0" w:type="dxa"/>
        </w:trPr>
        <w:tc>
          <w:tcPr>
            <w:tcW w:w="536" w:type="dxa"/>
            <w:shd w:val="clear" w:color="auto" w:fill="FFFFFF"/>
            <w:tcMar>
              <w:top w:w="0" w:type="dxa"/>
              <w:left w:w="108" w:type="dxa"/>
              <w:bottom w:w="0" w:type="dxa"/>
              <w:right w:w="108" w:type="dxa"/>
            </w:tcMar>
            <w:vAlign w:val="center"/>
          </w:tcPr>
          <w:p w:rsidR="007E0E61" w:rsidRPr="007C4324" w:rsidRDefault="007E0E61" w:rsidP="007E0E61">
            <w:pPr>
              <w:spacing w:after="0" w:line="240" w:lineRule="auto"/>
              <w:jc w:val="center"/>
              <w:rPr>
                <w:szCs w:val="24"/>
                <w:lang w:eastAsia="ru-RU"/>
              </w:rPr>
            </w:pPr>
            <w:r w:rsidRPr="007C4324">
              <w:rPr>
                <w:b/>
                <w:bCs/>
                <w:szCs w:val="24"/>
                <w:lang w:eastAsia="ru-RU"/>
              </w:rPr>
              <w:t>2</w:t>
            </w:r>
          </w:p>
        </w:tc>
        <w:tc>
          <w:tcPr>
            <w:tcW w:w="4421" w:type="dxa"/>
            <w:shd w:val="clear" w:color="auto" w:fill="FFFFFF"/>
            <w:tcMar>
              <w:top w:w="0" w:type="dxa"/>
              <w:left w:w="108" w:type="dxa"/>
              <w:bottom w:w="0" w:type="dxa"/>
              <w:right w:w="108" w:type="dxa"/>
            </w:tcMar>
            <w:vAlign w:val="center"/>
          </w:tcPr>
          <w:p w:rsidR="007E0E61" w:rsidRPr="007C4324" w:rsidRDefault="007E0E61" w:rsidP="007E0E61">
            <w:pPr>
              <w:spacing w:after="0" w:line="240" w:lineRule="auto"/>
              <w:jc w:val="center"/>
              <w:rPr>
                <w:szCs w:val="24"/>
                <w:lang w:eastAsia="ru-RU"/>
              </w:rPr>
            </w:pPr>
            <w:r w:rsidRPr="007C4324">
              <w:rPr>
                <w:b/>
                <w:bCs/>
                <w:szCs w:val="24"/>
                <w:lang w:eastAsia="ru-RU"/>
              </w:rPr>
              <w:t>Общественно-деловые зоны</w:t>
            </w:r>
          </w:p>
        </w:tc>
        <w:tc>
          <w:tcPr>
            <w:tcW w:w="1448" w:type="dxa"/>
            <w:shd w:val="clear" w:color="auto" w:fill="FFFFFF"/>
            <w:tcMar>
              <w:top w:w="0" w:type="dxa"/>
              <w:left w:w="108" w:type="dxa"/>
              <w:bottom w:w="0" w:type="dxa"/>
              <w:right w:w="108" w:type="dxa"/>
            </w:tcMar>
            <w:vAlign w:val="center"/>
          </w:tcPr>
          <w:p w:rsidR="007E0E61" w:rsidRPr="007C4324" w:rsidRDefault="007E0E61" w:rsidP="007E0E61">
            <w:pPr>
              <w:spacing w:after="0" w:line="240" w:lineRule="auto"/>
              <w:jc w:val="center"/>
              <w:rPr>
                <w:szCs w:val="24"/>
                <w:lang w:eastAsia="ru-RU"/>
              </w:rPr>
            </w:pPr>
            <w:r w:rsidRPr="007C4324">
              <w:rPr>
                <w:b/>
                <w:bCs/>
                <w:szCs w:val="24"/>
                <w:lang w:eastAsia="ru-RU"/>
              </w:rPr>
              <w:t>га</w:t>
            </w:r>
          </w:p>
        </w:tc>
        <w:tc>
          <w:tcPr>
            <w:tcW w:w="1830" w:type="dxa"/>
            <w:shd w:val="clear" w:color="auto" w:fill="FFFFFF"/>
            <w:tcMar>
              <w:top w:w="0" w:type="dxa"/>
              <w:left w:w="108" w:type="dxa"/>
              <w:bottom w:w="0" w:type="dxa"/>
              <w:right w:w="108" w:type="dxa"/>
            </w:tcMar>
            <w:vAlign w:val="center"/>
          </w:tcPr>
          <w:p w:rsidR="007E0E61" w:rsidRPr="00D17AAD" w:rsidRDefault="00D140AB" w:rsidP="00652E03">
            <w:pPr>
              <w:spacing w:after="0" w:line="240" w:lineRule="auto"/>
              <w:jc w:val="center"/>
              <w:rPr>
                <w:b/>
                <w:szCs w:val="24"/>
                <w:lang w:eastAsia="ru-RU"/>
              </w:rPr>
            </w:pPr>
            <w:r w:rsidRPr="00D17AAD">
              <w:rPr>
                <w:b/>
              </w:rPr>
              <w:t>18,86</w:t>
            </w:r>
          </w:p>
        </w:tc>
        <w:tc>
          <w:tcPr>
            <w:tcW w:w="1541" w:type="dxa"/>
            <w:shd w:val="clear" w:color="auto" w:fill="FFFFFF"/>
            <w:tcMar>
              <w:top w:w="0" w:type="dxa"/>
              <w:left w:w="108" w:type="dxa"/>
              <w:bottom w:w="0" w:type="dxa"/>
              <w:right w:w="108" w:type="dxa"/>
            </w:tcMar>
            <w:vAlign w:val="center"/>
          </w:tcPr>
          <w:p w:rsidR="007E0E61" w:rsidRPr="00D17AAD" w:rsidRDefault="00652E03" w:rsidP="00652E03">
            <w:pPr>
              <w:spacing w:after="0" w:line="240" w:lineRule="auto"/>
              <w:jc w:val="center"/>
              <w:rPr>
                <w:b/>
                <w:szCs w:val="24"/>
                <w:lang w:eastAsia="ru-RU"/>
              </w:rPr>
            </w:pPr>
            <w:r w:rsidRPr="00D17AAD">
              <w:rPr>
                <w:b/>
                <w:szCs w:val="24"/>
                <w:lang w:eastAsia="ru-RU"/>
              </w:rPr>
              <w:t>18,94</w:t>
            </w:r>
          </w:p>
        </w:tc>
      </w:tr>
      <w:tr w:rsidR="00AA7898" w:rsidRPr="00686687" w:rsidTr="00652E03">
        <w:trPr>
          <w:tblCellSpacing w:w="0" w:type="dxa"/>
        </w:trPr>
        <w:tc>
          <w:tcPr>
            <w:tcW w:w="536" w:type="dxa"/>
            <w:shd w:val="clear" w:color="auto" w:fill="FFFFFF"/>
            <w:tcMar>
              <w:top w:w="0" w:type="dxa"/>
              <w:left w:w="108" w:type="dxa"/>
              <w:bottom w:w="0" w:type="dxa"/>
              <w:right w:w="108" w:type="dxa"/>
            </w:tcMar>
            <w:vAlign w:val="center"/>
          </w:tcPr>
          <w:p w:rsidR="00AA7898" w:rsidRPr="007C4324" w:rsidRDefault="00AA7898" w:rsidP="00AA7898">
            <w:pPr>
              <w:spacing w:after="0" w:line="240" w:lineRule="auto"/>
              <w:jc w:val="center"/>
              <w:rPr>
                <w:szCs w:val="24"/>
                <w:lang w:eastAsia="ru-RU"/>
              </w:rPr>
            </w:pPr>
            <w:r w:rsidRPr="007C4324">
              <w:rPr>
                <w:b/>
                <w:bCs/>
                <w:szCs w:val="24"/>
                <w:lang w:eastAsia="ru-RU"/>
              </w:rPr>
              <w:t>3</w:t>
            </w:r>
          </w:p>
        </w:tc>
        <w:tc>
          <w:tcPr>
            <w:tcW w:w="4421" w:type="dxa"/>
            <w:shd w:val="clear" w:color="auto" w:fill="FFFFFF"/>
            <w:tcMar>
              <w:top w:w="0" w:type="dxa"/>
              <w:left w:w="108" w:type="dxa"/>
              <w:bottom w:w="0" w:type="dxa"/>
              <w:right w:w="108" w:type="dxa"/>
            </w:tcMar>
            <w:vAlign w:val="center"/>
          </w:tcPr>
          <w:p w:rsidR="00AA7898" w:rsidRPr="007C4324" w:rsidRDefault="00AA7898" w:rsidP="00AA7898">
            <w:pPr>
              <w:spacing w:after="0" w:line="240" w:lineRule="auto"/>
              <w:jc w:val="center"/>
              <w:rPr>
                <w:szCs w:val="24"/>
                <w:lang w:eastAsia="ru-RU"/>
              </w:rPr>
            </w:pPr>
            <w:r w:rsidRPr="007C4324">
              <w:rPr>
                <w:b/>
                <w:bCs/>
                <w:szCs w:val="24"/>
                <w:lang w:eastAsia="ru-RU"/>
              </w:rPr>
              <w:t>Производственные зоны, зоны инженерной и транспортной инфраструктур</w:t>
            </w:r>
          </w:p>
        </w:tc>
        <w:tc>
          <w:tcPr>
            <w:tcW w:w="1448" w:type="dxa"/>
            <w:shd w:val="clear" w:color="auto" w:fill="FFFFFF"/>
            <w:tcMar>
              <w:top w:w="0" w:type="dxa"/>
              <w:left w:w="108" w:type="dxa"/>
              <w:bottom w:w="0" w:type="dxa"/>
              <w:right w:w="108" w:type="dxa"/>
            </w:tcMar>
            <w:vAlign w:val="center"/>
          </w:tcPr>
          <w:p w:rsidR="00AA7898" w:rsidRPr="007C4324" w:rsidRDefault="00AA7898" w:rsidP="00AA7898">
            <w:pPr>
              <w:spacing w:after="0" w:line="240" w:lineRule="auto"/>
              <w:jc w:val="center"/>
              <w:rPr>
                <w:szCs w:val="24"/>
                <w:lang w:eastAsia="ru-RU"/>
              </w:rPr>
            </w:pPr>
            <w:r w:rsidRPr="007C4324">
              <w:rPr>
                <w:b/>
                <w:bCs/>
                <w:szCs w:val="24"/>
                <w:lang w:eastAsia="ru-RU"/>
              </w:rPr>
              <w:t>га</w:t>
            </w:r>
          </w:p>
        </w:tc>
        <w:tc>
          <w:tcPr>
            <w:tcW w:w="1830" w:type="dxa"/>
            <w:shd w:val="clear" w:color="auto" w:fill="FFFFFF"/>
            <w:tcMar>
              <w:top w:w="0" w:type="dxa"/>
              <w:left w:w="108" w:type="dxa"/>
              <w:bottom w:w="0" w:type="dxa"/>
              <w:right w:w="108" w:type="dxa"/>
            </w:tcMar>
            <w:vAlign w:val="center"/>
          </w:tcPr>
          <w:p w:rsidR="00AA7898" w:rsidRPr="00D17AAD" w:rsidRDefault="00D140AB" w:rsidP="00652E03">
            <w:pPr>
              <w:spacing w:after="0" w:line="240" w:lineRule="auto"/>
              <w:jc w:val="center"/>
              <w:rPr>
                <w:b/>
                <w:szCs w:val="24"/>
                <w:lang w:eastAsia="ru-RU"/>
              </w:rPr>
            </w:pPr>
            <w:r w:rsidRPr="00D17AAD">
              <w:rPr>
                <w:b/>
              </w:rPr>
              <w:t>162,81</w:t>
            </w:r>
          </w:p>
        </w:tc>
        <w:tc>
          <w:tcPr>
            <w:tcW w:w="1541" w:type="dxa"/>
            <w:shd w:val="clear" w:color="auto" w:fill="FFFFFF"/>
            <w:tcMar>
              <w:top w:w="0" w:type="dxa"/>
              <w:left w:w="108" w:type="dxa"/>
              <w:bottom w:w="0" w:type="dxa"/>
              <w:right w:w="108" w:type="dxa"/>
            </w:tcMar>
            <w:vAlign w:val="center"/>
          </w:tcPr>
          <w:p w:rsidR="00AA7898" w:rsidRPr="00D17AAD" w:rsidRDefault="00722B2D" w:rsidP="00722B2D">
            <w:pPr>
              <w:spacing w:after="0"/>
              <w:jc w:val="center"/>
              <w:rPr>
                <w:b/>
                <w:szCs w:val="24"/>
                <w:lang w:eastAsia="ru-RU"/>
              </w:rPr>
            </w:pPr>
            <w:r>
              <w:rPr>
                <w:b/>
                <w:szCs w:val="24"/>
                <w:lang w:eastAsia="ru-RU"/>
              </w:rPr>
              <w:t>162,81</w:t>
            </w:r>
          </w:p>
        </w:tc>
      </w:tr>
      <w:tr w:rsidR="007E0E61" w:rsidRPr="00686687" w:rsidTr="00652E03">
        <w:trPr>
          <w:tblCellSpacing w:w="0" w:type="dxa"/>
        </w:trPr>
        <w:tc>
          <w:tcPr>
            <w:tcW w:w="536" w:type="dxa"/>
            <w:shd w:val="clear" w:color="auto" w:fill="FFFFFF"/>
            <w:tcMar>
              <w:top w:w="0" w:type="dxa"/>
              <w:left w:w="108" w:type="dxa"/>
              <w:bottom w:w="0" w:type="dxa"/>
              <w:right w:w="108" w:type="dxa"/>
            </w:tcMar>
            <w:vAlign w:val="center"/>
          </w:tcPr>
          <w:p w:rsidR="007E0E61" w:rsidRPr="007C4324" w:rsidRDefault="007E0E61" w:rsidP="007E0E61">
            <w:pPr>
              <w:spacing w:after="0" w:line="240" w:lineRule="auto"/>
              <w:jc w:val="center"/>
              <w:rPr>
                <w:szCs w:val="24"/>
                <w:lang w:eastAsia="ru-RU"/>
              </w:rPr>
            </w:pPr>
            <w:r w:rsidRPr="007C4324">
              <w:rPr>
                <w:szCs w:val="24"/>
                <w:lang w:eastAsia="ru-RU"/>
              </w:rPr>
              <w:t>3.1</w:t>
            </w:r>
          </w:p>
        </w:tc>
        <w:tc>
          <w:tcPr>
            <w:tcW w:w="4421" w:type="dxa"/>
            <w:shd w:val="clear" w:color="auto" w:fill="FFFFFF"/>
            <w:tcMar>
              <w:top w:w="0" w:type="dxa"/>
              <w:left w:w="108" w:type="dxa"/>
              <w:bottom w:w="0" w:type="dxa"/>
              <w:right w:w="108" w:type="dxa"/>
            </w:tcMar>
            <w:vAlign w:val="center"/>
          </w:tcPr>
          <w:p w:rsidR="007E0E61" w:rsidRPr="007C4324" w:rsidRDefault="007E0E61" w:rsidP="007E0E61">
            <w:pPr>
              <w:spacing w:after="0" w:line="240" w:lineRule="auto"/>
              <w:jc w:val="center"/>
              <w:rPr>
                <w:szCs w:val="24"/>
                <w:lang w:eastAsia="ru-RU"/>
              </w:rPr>
            </w:pPr>
            <w:r w:rsidRPr="007C4324">
              <w:rPr>
                <w:szCs w:val="24"/>
                <w:lang w:eastAsia="ru-RU"/>
              </w:rPr>
              <w:t>Производственная зона</w:t>
            </w:r>
          </w:p>
        </w:tc>
        <w:tc>
          <w:tcPr>
            <w:tcW w:w="1448" w:type="dxa"/>
            <w:shd w:val="clear" w:color="auto" w:fill="FFFFFF"/>
            <w:tcMar>
              <w:top w:w="0" w:type="dxa"/>
              <w:left w:w="108" w:type="dxa"/>
              <w:bottom w:w="0" w:type="dxa"/>
              <w:right w:w="108" w:type="dxa"/>
            </w:tcMar>
            <w:vAlign w:val="center"/>
          </w:tcPr>
          <w:p w:rsidR="007E0E61" w:rsidRPr="007C4324" w:rsidRDefault="007E0E61" w:rsidP="007E0E61">
            <w:pPr>
              <w:spacing w:after="0" w:line="240" w:lineRule="auto"/>
              <w:jc w:val="center"/>
              <w:rPr>
                <w:szCs w:val="24"/>
                <w:lang w:eastAsia="ru-RU"/>
              </w:rPr>
            </w:pPr>
            <w:r w:rsidRPr="007C4324">
              <w:rPr>
                <w:szCs w:val="24"/>
                <w:lang w:eastAsia="ru-RU"/>
              </w:rPr>
              <w:t>га</w:t>
            </w:r>
          </w:p>
        </w:tc>
        <w:tc>
          <w:tcPr>
            <w:tcW w:w="1830" w:type="dxa"/>
            <w:shd w:val="clear" w:color="auto" w:fill="FFFFFF"/>
            <w:tcMar>
              <w:top w:w="0" w:type="dxa"/>
              <w:left w:w="108" w:type="dxa"/>
              <w:bottom w:w="0" w:type="dxa"/>
              <w:right w:w="108" w:type="dxa"/>
            </w:tcMar>
            <w:vAlign w:val="center"/>
          </w:tcPr>
          <w:p w:rsidR="007E0E61" w:rsidRPr="00D140AB" w:rsidRDefault="00D140AB" w:rsidP="00652E03">
            <w:pPr>
              <w:spacing w:after="0" w:line="240" w:lineRule="auto"/>
              <w:jc w:val="center"/>
              <w:rPr>
                <w:szCs w:val="24"/>
                <w:lang w:eastAsia="ru-RU"/>
              </w:rPr>
            </w:pPr>
            <w:r w:rsidRPr="00D140AB">
              <w:t>114,43</w:t>
            </w:r>
          </w:p>
        </w:tc>
        <w:tc>
          <w:tcPr>
            <w:tcW w:w="1541" w:type="dxa"/>
            <w:shd w:val="clear" w:color="auto" w:fill="FFFFFF"/>
            <w:tcMar>
              <w:top w:w="0" w:type="dxa"/>
              <w:left w:w="108" w:type="dxa"/>
              <w:bottom w:w="0" w:type="dxa"/>
              <w:right w:w="108" w:type="dxa"/>
            </w:tcMar>
            <w:vAlign w:val="center"/>
          </w:tcPr>
          <w:p w:rsidR="007E0E61" w:rsidRPr="00652E03" w:rsidRDefault="005E228F" w:rsidP="00722B2D">
            <w:pPr>
              <w:spacing w:after="0" w:line="240" w:lineRule="auto"/>
              <w:jc w:val="center"/>
              <w:rPr>
                <w:szCs w:val="24"/>
                <w:lang w:eastAsia="ru-RU"/>
              </w:rPr>
            </w:pPr>
            <w:r>
              <w:rPr>
                <w:szCs w:val="24"/>
                <w:lang w:eastAsia="ru-RU"/>
              </w:rPr>
              <w:t>114,</w:t>
            </w:r>
            <w:r w:rsidR="00722B2D">
              <w:rPr>
                <w:szCs w:val="24"/>
                <w:lang w:eastAsia="ru-RU"/>
              </w:rPr>
              <w:t>43</w:t>
            </w:r>
          </w:p>
        </w:tc>
      </w:tr>
      <w:tr w:rsidR="00D17AAD" w:rsidRPr="00686687" w:rsidTr="00D17AAD">
        <w:trPr>
          <w:tblCellSpacing w:w="0" w:type="dxa"/>
        </w:trPr>
        <w:tc>
          <w:tcPr>
            <w:tcW w:w="536" w:type="dxa"/>
            <w:shd w:val="clear" w:color="auto" w:fill="FFFFFF"/>
            <w:tcMar>
              <w:top w:w="0" w:type="dxa"/>
              <w:left w:w="108" w:type="dxa"/>
              <w:bottom w:w="0" w:type="dxa"/>
              <w:right w:w="108" w:type="dxa"/>
            </w:tcMar>
            <w:vAlign w:val="center"/>
          </w:tcPr>
          <w:p w:rsidR="00D17AAD" w:rsidRPr="007C4324" w:rsidRDefault="00D17AAD" w:rsidP="007E0E61">
            <w:pPr>
              <w:spacing w:after="0" w:line="240" w:lineRule="auto"/>
              <w:jc w:val="center"/>
              <w:rPr>
                <w:szCs w:val="24"/>
                <w:lang w:eastAsia="ru-RU"/>
              </w:rPr>
            </w:pPr>
            <w:r>
              <w:rPr>
                <w:szCs w:val="24"/>
                <w:lang w:eastAsia="ru-RU"/>
              </w:rPr>
              <w:t>3.2</w:t>
            </w:r>
          </w:p>
        </w:tc>
        <w:tc>
          <w:tcPr>
            <w:tcW w:w="4421" w:type="dxa"/>
            <w:shd w:val="clear" w:color="auto" w:fill="FFFFFF"/>
            <w:tcMar>
              <w:top w:w="0" w:type="dxa"/>
              <w:left w:w="108" w:type="dxa"/>
              <w:bottom w:w="0" w:type="dxa"/>
              <w:right w:w="108" w:type="dxa"/>
            </w:tcMar>
            <w:vAlign w:val="center"/>
          </w:tcPr>
          <w:p w:rsidR="00D17AAD" w:rsidRPr="007C4324" w:rsidRDefault="00D17AAD" w:rsidP="007E0E61">
            <w:pPr>
              <w:spacing w:after="0" w:line="240" w:lineRule="auto"/>
              <w:jc w:val="center"/>
              <w:rPr>
                <w:szCs w:val="24"/>
                <w:lang w:eastAsia="ru-RU"/>
              </w:rPr>
            </w:pPr>
            <w:r w:rsidRPr="007C4324">
              <w:rPr>
                <w:szCs w:val="24"/>
                <w:lang w:eastAsia="ru-RU"/>
              </w:rPr>
              <w:t>Зона инженерной инфраструктуры</w:t>
            </w:r>
          </w:p>
        </w:tc>
        <w:tc>
          <w:tcPr>
            <w:tcW w:w="1448" w:type="dxa"/>
            <w:shd w:val="clear" w:color="auto" w:fill="FFFFFF"/>
            <w:tcMar>
              <w:top w:w="0" w:type="dxa"/>
              <w:left w:w="108" w:type="dxa"/>
              <w:bottom w:w="0" w:type="dxa"/>
              <w:right w:w="108" w:type="dxa"/>
            </w:tcMar>
            <w:vAlign w:val="center"/>
          </w:tcPr>
          <w:p w:rsidR="00D17AAD" w:rsidRDefault="00D17AAD" w:rsidP="00D17AAD">
            <w:pPr>
              <w:spacing w:after="0"/>
              <w:jc w:val="center"/>
            </w:pPr>
            <w:r w:rsidRPr="009416E3">
              <w:rPr>
                <w:szCs w:val="24"/>
                <w:lang w:eastAsia="ru-RU"/>
              </w:rPr>
              <w:t>га</w:t>
            </w:r>
          </w:p>
        </w:tc>
        <w:tc>
          <w:tcPr>
            <w:tcW w:w="1830" w:type="dxa"/>
            <w:shd w:val="clear" w:color="auto" w:fill="FFFFFF"/>
            <w:tcMar>
              <w:top w:w="0" w:type="dxa"/>
              <w:left w:w="108" w:type="dxa"/>
              <w:bottom w:w="0" w:type="dxa"/>
              <w:right w:w="108" w:type="dxa"/>
            </w:tcMar>
            <w:vAlign w:val="center"/>
          </w:tcPr>
          <w:p w:rsidR="00D17AAD" w:rsidRPr="00D140AB" w:rsidRDefault="00D17AAD" w:rsidP="00652E03">
            <w:pPr>
              <w:spacing w:after="0" w:line="240" w:lineRule="auto"/>
              <w:jc w:val="center"/>
            </w:pPr>
            <w:r w:rsidRPr="00D140AB">
              <w:t>7,37</w:t>
            </w:r>
          </w:p>
        </w:tc>
        <w:tc>
          <w:tcPr>
            <w:tcW w:w="1541" w:type="dxa"/>
            <w:shd w:val="clear" w:color="auto" w:fill="FFFFFF"/>
            <w:tcMar>
              <w:top w:w="0" w:type="dxa"/>
              <w:left w:w="108" w:type="dxa"/>
              <w:bottom w:w="0" w:type="dxa"/>
              <w:right w:w="108" w:type="dxa"/>
            </w:tcMar>
            <w:vAlign w:val="center"/>
          </w:tcPr>
          <w:p w:rsidR="00D17AAD" w:rsidRPr="00652E03" w:rsidRDefault="00D17AAD" w:rsidP="00722B2D">
            <w:pPr>
              <w:spacing w:after="0" w:line="240" w:lineRule="auto"/>
              <w:jc w:val="center"/>
            </w:pPr>
            <w:r>
              <w:t>7,3</w:t>
            </w:r>
            <w:r w:rsidR="00722B2D">
              <w:t>7</w:t>
            </w:r>
          </w:p>
        </w:tc>
      </w:tr>
      <w:tr w:rsidR="00D17AAD" w:rsidRPr="00686687" w:rsidTr="00D17AAD">
        <w:trPr>
          <w:tblCellSpacing w:w="0" w:type="dxa"/>
        </w:trPr>
        <w:tc>
          <w:tcPr>
            <w:tcW w:w="536" w:type="dxa"/>
            <w:shd w:val="clear" w:color="auto" w:fill="FFFFFF"/>
            <w:tcMar>
              <w:top w:w="0" w:type="dxa"/>
              <w:left w:w="108" w:type="dxa"/>
              <w:bottom w:w="0" w:type="dxa"/>
              <w:right w:w="108" w:type="dxa"/>
            </w:tcMar>
            <w:vAlign w:val="center"/>
          </w:tcPr>
          <w:p w:rsidR="00D17AAD" w:rsidRPr="007C4324" w:rsidRDefault="00D17AAD" w:rsidP="007E0E61">
            <w:pPr>
              <w:spacing w:after="0" w:line="240" w:lineRule="auto"/>
              <w:jc w:val="center"/>
              <w:rPr>
                <w:szCs w:val="24"/>
                <w:lang w:eastAsia="ru-RU"/>
              </w:rPr>
            </w:pPr>
            <w:r>
              <w:rPr>
                <w:szCs w:val="24"/>
                <w:lang w:eastAsia="ru-RU"/>
              </w:rPr>
              <w:t>3.3</w:t>
            </w:r>
          </w:p>
        </w:tc>
        <w:tc>
          <w:tcPr>
            <w:tcW w:w="4421" w:type="dxa"/>
            <w:shd w:val="clear" w:color="auto" w:fill="FFFFFF"/>
            <w:tcMar>
              <w:top w:w="0" w:type="dxa"/>
              <w:left w:w="108" w:type="dxa"/>
              <w:bottom w:w="0" w:type="dxa"/>
              <w:right w:w="108" w:type="dxa"/>
            </w:tcMar>
            <w:vAlign w:val="center"/>
          </w:tcPr>
          <w:p w:rsidR="00D17AAD" w:rsidRPr="007C4324" w:rsidRDefault="00D17AAD" w:rsidP="007E0E61">
            <w:pPr>
              <w:spacing w:after="0" w:line="240" w:lineRule="auto"/>
              <w:jc w:val="center"/>
              <w:rPr>
                <w:szCs w:val="24"/>
                <w:lang w:eastAsia="ru-RU"/>
              </w:rPr>
            </w:pPr>
            <w:r w:rsidRPr="007C4324">
              <w:rPr>
                <w:szCs w:val="24"/>
                <w:lang w:eastAsia="ru-RU"/>
              </w:rPr>
              <w:t>Зона транспортной инфраструктуры</w:t>
            </w:r>
          </w:p>
        </w:tc>
        <w:tc>
          <w:tcPr>
            <w:tcW w:w="1448" w:type="dxa"/>
            <w:shd w:val="clear" w:color="auto" w:fill="FFFFFF"/>
            <w:tcMar>
              <w:top w:w="0" w:type="dxa"/>
              <w:left w:w="108" w:type="dxa"/>
              <w:bottom w:w="0" w:type="dxa"/>
              <w:right w:w="108" w:type="dxa"/>
            </w:tcMar>
            <w:vAlign w:val="center"/>
          </w:tcPr>
          <w:p w:rsidR="00D17AAD" w:rsidRDefault="00D17AAD" w:rsidP="00D17AAD">
            <w:pPr>
              <w:spacing w:after="0"/>
              <w:jc w:val="center"/>
            </w:pPr>
            <w:r w:rsidRPr="009416E3">
              <w:rPr>
                <w:szCs w:val="24"/>
                <w:lang w:eastAsia="ru-RU"/>
              </w:rPr>
              <w:t>га</w:t>
            </w:r>
          </w:p>
        </w:tc>
        <w:tc>
          <w:tcPr>
            <w:tcW w:w="1830" w:type="dxa"/>
            <w:shd w:val="clear" w:color="auto" w:fill="FFFFFF"/>
            <w:tcMar>
              <w:top w:w="0" w:type="dxa"/>
              <w:left w:w="108" w:type="dxa"/>
              <w:bottom w:w="0" w:type="dxa"/>
              <w:right w:w="108" w:type="dxa"/>
            </w:tcMar>
            <w:vAlign w:val="center"/>
          </w:tcPr>
          <w:p w:rsidR="00D17AAD" w:rsidRPr="00D140AB" w:rsidRDefault="00D17AAD" w:rsidP="00652E03">
            <w:pPr>
              <w:spacing w:after="0" w:line="240" w:lineRule="auto"/>
              <w:jc w:val="center"/>
            </w:pPr>
            <w:r w:rsidRPr="00D140AB">
              <w:t>41,01</w:t>
            </w:r>
          </w:p>
        </w:tc>
        <w:tc>
          <w:tcPr>
            <w:tcW w:w="1541" w:type="dxa"/>
            <w:shd w:val="clear" w:color="auto" w:fill="FFFFFF"/>
            <w:tcMar>
              <w:top w:w="0" w:type="dxa"/>
              <w:left w:w="108" w:type="dxa"/>
              <w:bottom w:w="0" w:type="dxa"/>
              <w:right w:w="108" w:type="dxa"/>
            </w:tcMar>
            <w:vAlign w:val="center"/>
          </w:tcPr>
          <w:p w:rsidR="00D17AAD" w:rsidRPr="00652E03" w:rsidRDefault="00722B2D" w:rsidP="00652E03">
            <w:pPr>
              <w:spacing w:after="0" w:line="240" w:lineRule="auto"/>
              <w:jc w:val="center"/>
            </w:pPr>
            <w:r w:rsidRPr="00A76660">
              <w:rPr>
                <w:bCs/>
              </w:rPr>
              <w:t>41,01</w:t>
            </w:r>
          </w:p>
        </w:tc>
      </w:tr>
      <w:tr w:rsidR="0023366B" w:rsidRPr="00686687" w:rsidTr="00D17AAD">
        <w:trPr>
          <w:tblCellSpacing w:w="0" w:type="dxa"/>
        </w:trPr>
        <w:tc>
          <w:tcPr>
            <w:tcW w:w="536" w:type="dxa"/>
            <w:shd w:val="clear" w:color="auto" w:fill="FFFFFF"/>
            <w:tcMar>
              <w:top w:w="0" w:type="dxa"/>
              <w:left w:w="108" w:type="dxa"/>
              <w:bottom w:w="0" w:type="dxa"/>
              <w:right w:w="108" w:type="dxa"/>
            </w:tcMar>
            <w:vAlign w:val="center"/>
          </w:tcPr>
          <w:p w:rsidR="0023366B" w:rsidRPr="007C4324" w:rsidRDefault="0023366B" w:rsidP="0023366B">
            <w:pPr>
              <w:spacing w:after="0" w:line="240" w:lineRule="auto"/>
              <w:jc w:val="center"/>
              <w:rPr>
                <w:szCs w:val="24"/>
                <w:lang w:eastAsia="ru-RU"/>
              </w:rPr>
            </w:pPr>
            <w:r w:rsidRPr="007C4324">
              <w:rPr>
                <w:b/>
                <w:bCs/>
                <w:szCs w:val="24"/>
                <w:lang w:eastAsia="ru-RU"/>
              </w:rPr>
              <w:t>4</w:t>
            </w:r>
          </w:p>
        </w:tc>
        <w:tc>
          <w:tcPr>
            <w:tcW w:w="4421" w:type="dxa"/>
            <w:shd w:val="clear" w:color="auto" w:fill="FFFFFF"/>
            <w:tcMar>
              <w:top w:w="0" w:type="dxa"/>
              <w:left w:w="108" w:type="dxa"/>
              <w:bottom w:w="0" w:type="dxa"/>
              <w:right w:w="108" w:type="dxa"/>
            </w:tcMar>
            <w:vAlign w:val="center"/>
          </w:tcPr>
          <w:p w:rsidR="0023366B" w:rsidRPr="007C4324" w:rsidRDefault="0023366B" w:rsidP="0023366B">
            <w:pPr>
              <w:spacing w:after="0" w:line="240" w:lineRule="auto"/>
              <w:jc w:val="center"/>
              <w:rPr>
                <w:szCs w:val="24"/>
                <w:lang w:eastAsia="ru-RU"/>
              </w:rPr>
            </w:pPr>
            <w:r w:rsidRPr="007C4324">
              <w:rPr>
                <w:b/>
                <w:bCs/>
                <w:szCs w:val="24"/>
                <w:lang w:eastAsia="ru-RU"/>
              </w:rPr>
              <w:t xml:space="preserve">Зоны сельскохозяйственного использования </w:t>
            </w:r>
          </w:p>
        </w:tc>
        <w:tc>
          <w:tcPr>
            <w:tcW w:w="1448" w:type="dxa"/>
            <w:shd w:val="clear" w:color="auto" w:fill="FFFFFF"/>
            <w:tcMar>
              <w:top w:w="0" w:type="dxa"/>
              <w:left w:w="108" w:type="dxa"/>
              <w:bottom w:w="0" w:type="dxa"/>
              <w:right w:w="108" w:type="dxa"/>
            </w:tcMar>
            <w:vAlign w:val="center"/>
          </w:tcPr>
          <w:p w:rsidR="0023366B" w:rsidRPr="007C4324" w:rsidRDefault="0023366B" w:rsidP="00D17AAD">
            <w:pPr>
              <w:spacing w:after="0" w:line="240" w:lineRule="auto"/>
              <w:jc w:val="center"/>
              <w:rPr>
                <w:szCs w:val="24"/>
                <w:lang w:eastAsia="ru-RU"/>
              </w:rPr>
            </w:pPr>
            <w:r w:rsidRPr="007C4324">
              <w:rPr>
                <w:b/>
                <w:bCs/>
                <w:szCs w:val="24"/>
                <w:lang w:eastAsia="ru-RU"/>
              </w:rPr>
              <w:t>га</w:t>
            </w:r>
          </w:p>
        </w:tc>
        <w:tc>
          <w:tcPr>
            <w:tcW w:w="1830" w:type="dxa"/>
            <w:shd w:val="clear" w:color="auto" w:fill="FFFFFF"/>
            <w:tcMar>
              <w:top w:w="0" w:type="dxa"/>
              <w:left w:w="108" w:type="dxa"/>
              <w:bottom w:w="0" w:type="dxa"/>
              <w:right w:w="108" w:type="dxa"/>
            </w:tcMar>
            <w:vAlign w:val="center"/>
          </w:tcPr>
          <w:p w:rsidR="0023366B" w:rsidRPr="00D17AAD" w:rsidRDefault="00D140AB" w:rsidP="00652E03">
            <w:pPr>
              <w:spacing w:after="0" w:line="240" w:lineRule="auto"/>
              <w:jc w:val="center"/>
              <w:rPr>
                <w:b/>
                <w:szCs w:val="24"/>
                <w:highlight w:val="yellow"/>
                <w:lang w:eastAsia="ru-RU"/>
              </w:rPr>
            </w:pPr>
            <w:r w:rsidRPr="00D17AAD">
              <w:rPr>
                <w:b/>
              </w:rPr>
              <w:t>6,11</w:t>
            </w:r>
          </w:p>
        </w:tc>
        <w:tc>
          <w:tcPr>
            <w:tcW w:w="1541" w:type="dxa"/>
            <w:shd w:val="clear" w:color="auto" w:fill="FFFFFF"/>
            <w:tcMar>
              <w:top w:w="0" w:type="dxa"/>
              <w:left w:w="108" w:type="dxa"/>
              <w:bottom w:w="0" w:type="dxa"/>
              <w:right w:w="108" w:type="dxa"/>
            </w:tcMar>
            <w:vAlign w:val="center"/>
          </w:tcPr>
          <w:p w:rsidR="0023366B" w:rsidRPr="00D17AAD" w:rsidRDefault="005E228F" w:rsidP="00652E03">
            <w:pPr>
              <w:spacing w:after="0" w:line="240" w:lineRule="auto"/>
              <w:jc w:val="center"/>
              <w:rPr>
                <w:b/>
                <w:szCs w:val="24"/>
                <w:highlight w:val="yellow"/>
                <w:lang w:eastAsia="ru-RU"/>
              </w:rPr>
            </w:pPr>
            <w:r w:rsidRPr="00D17AAD">
              <w:rPr>
                <w:b/>
                <w:szCs w:val="24"/>
                <w:lang w:eastAsia="ru-RU"/>
              </w:rPr>
              <w:t>6,11</w:t>
            </w:r>
          </w:p>
        </w:tc>
      </w:tr>
      <w:tr w:rsidR="007E0E61" w:rsidRPr="00686687" w:rsidTr="00D17AAD">
        <w:trPr>
          <w:tblCellSpacing w:w="0" w:type="dxa"/>
        </w:trPr>
        <w:tc>
          <w:tcPr>
            <w:tcW w:w="536" w:type="dxa"/>
            <w:shd w:val="clear" w:color="auto" w:fill="FFFFFF"/>
            <w:tcMar>
              <w:top w:w="0" w:type="dxa"/>
              <w:left w:w="108" w:type="dxa"/>
              <w:bottom w:w="0" w:type="dxa"/>
              <w:right w:w="108" w:type="dxa"/>
            </w:tcMar>
            <w:vAlign w:val="center"/>
          </w:tcPr>
          <w:p w:rsidR="007E0E61" w:rsidRPr="007C4324" w:rsidRDefault="00D17AAD" w:rsidP="007E0E61">
            <w:pPr>
              <w:spacing w:after="0" w:line="240" w:lineRule="auto"/>
              <w:jc w:val="center"/>
              <w:rPr>
                <w:szCs w:val="24"/>
                <w:lang w:eastAsia="ru-RU"/>
              </w:rPr>
            </w:pPr>
            <w:r>
              <w:rPr>
                <w:szCs w:val="24"/>
                <w:lang w:eastAsia="ru-RU"/>
              </w:rPr>
              <w:t>4.1</w:t>
            </w:r>
          </w:p>
        </w:tc>
        <w:tc>
          <w:tcPr>
            <w:tcW w:w="4421" w:type="dxa"/>
            <w:shd w:val="clear" w:color="auto" w:fill="FFFFFF"/>
            <w:tcMar>
              <w:top w:w="0" w:type="dxa"/>
              <w:left w:w="108" w:type="dxa"/>
              <w:bottom w:w="0" w:type="dxa"/>
              <w:right w:w="108" w:type="dxa"/>
            </w:tcMar>
            <w:vAlign w:val="center"/>
          </w:tcPr>
          <w:p w:rsidR="007E0E61" w:rsidRPr="007C4324" w:rsidRDefault="007E0E61" w:rsidP="007E0E61">
            <w:pPr>
              <w:spacing w:after="0" w:line="240" w:lineRule="auto"/>
              <w:jc w:val="center"/>
              <w:rPr>
                <w:szCs w:val="24"/>
                <w:lang w:eastAsia="ru-RU"/>
              </w:rPr>
            </w:pPr>
            <w:r w:rsidRPr="007C4324">
              <w:rPr>
                <w:szCs w:val="24"/>
                <w:lang w:eastAsia="ru-RU"/>
              </w:rPr>
              <w:t>Зона садоводства, огородничества</w:t>
            </w:r>
          </w:p>
        </w:tc>
        <w:tc>
          <w:tcPr>
            <w:tcW w:w="1448" w:type="dxa"/>
            <w:shd w:val="clear" w:color="auto" w:fill="FFFFFF"/>
            <w:tcMar>
              <w:top w:w="0" w:type="dxa"/>
              <w:left w:w="108" w:type="dxa"/>
              <w:bottom w:w="0" w:type="dxa"/>
              <w:right w:w="108" w:type="dxa"/>
            </w:tcMar>
            <w:vAlign w:val="center"/>
          </w:tcPr>
          <w:p w:rsidR="007E0E61" w:rsidRPr="007C4324" w:rsidRDefault="00D17AAD" w:rsidP="00D17AAD">
            <w:pPr>
              <w:spacing w:after="0" w:line="240" w:lineRule="auto"/>
              <w:jc w:val="center"/>
              <w:rPr>
                <w:szCs w:val="24"/>
                <w:lang w:eastAsia="ru-RU"/>
              </w:rPr>
            </w:pPr>
            <w:r w:rsidRPr="007C4324">
              <w:rPr>
                <w:szCs w:val="24"/>
                <w:lang w:eastAsia="ru-RU"/>
              </w:rPr>
              <w:t>га</w:t>
            </w:r>
          </w:p>
        </w:tc>
        <w:tc>
          <w:tcPr>
            <w:tcW w:w="1830" w:type="dxa"/>
            <w:shd w:val="clear" w:color="auto" w:fill="FFFFFF"/>
            <w:tcMar>
              <w:top w:w="0" w:type="dxa"/>
              <w:left w:w="108" w:type="dxa"/>
              <w:bottom w:w="0" w:type="dxa"/>
              <w:right w:w="108" w:type="dxa"/>
            </w:tcMar>
            <w:vAlign w:val="center"/>
          </w:tcPr>
          <w:p w:rsidR="007E0E61" w:rsidRPr="00D140AB" w:rsidRDefault="00D140AB" w:rsidP="00652E03">
            <w:pPr>
              <w:spacing w:after="0" w:line="240" w:lineRule="auto"/>
              <w:jc w:val="center"/>
            </w:pPr>
            <w:r w:rsidRPr="00D140AB">
              <w:t>6,11</w:t>
            </w:r>
          </w:p>
        </w:tc>
        <w:tc>
          <w:tcPr>
            <w:tcW w:w="1541" w:type="dxa"/>
            <w:shd w:val="clear" w:color="auto" w:fill="FFFFFF"/>
            <w:tcMar>
              <w:top w:w="0" w:type="dxa"/>
              <w:left w:w="108" w:type="dxa"/>
              <w:bottom w:w="0" w:type="dxa"/>
              <w:right w:w="108" w:type="dxa"/>
            </w:tcMar>
            <w:vAlign w:val="center"/>
          </w:tcPr>
          <w:p w:rsidR="007E0E61" w:rsidRPr="00652E03" w:rsidRDefault="005E228F" w:rsidP="00652E03">
            <w:pPr>
              <w:spacing w:after="0" w:line="240" w:lineRule="auto"/>
              <w:jc w:val="center"/>
            </w:pPr>
            <w:r>
              <w:t>6,11</w:t>
            </w:r>
          </w:p>
        </w:tc>
      </w:tr>
      <w:tr w:rsidR="007E0E61" w:rsidRPr="00686687" w:rsidTr="00D17AAD">
        <w:trPr>
          <w:tblCellSpacing w:w="0" w:type="dxa"/>
        </w:trPr>
        <w:tc>
          <w:tcPr>
            <w:tcW w:w="536" w:type="dxa"/>
            <w:shd w:val="clear" w:color="auto" w:fill="FFFFFF"/>
            <w:tcMar>
              <w:top w:w="0" w:type="dxa"/>
              <w:left w:w="108" w:type="dxa"/>
              <w:bottom w:w="0" w:type="dxa"/>
              <w:right w:w="108" w:type="dxa"/>
            </w:tcMar>
            <w:vAlign w:val="center"/>
          </w:tcPr>
          <w:p w:rsidR="007E0E61" w:rsidRPr="007C4324" w:rsidRDefault="007E0E61" w:rsidP="007E0E61">
            <w:pPr>
              <w:spacing w:after="0" w:line="240" w:lineRule="auto"/>
              <w:jc w:val="center"/>
              <w:rPr>
                <w:szCs w:val="24"/>
                <w:lang w:eastAsia="ru-RU"/>
              </w:rPr>
            </w:pPr>
            <w:r w:rsidRPr="007C4324">
              <w:rPr>
                <w:b/>
                <w:bCs/>
                <w:szCs w:val="24"/>
                <w:lang w:eastAsia="ru-RU"/>
              </w:rPr>
              <w:t>5</w:t>
            </w:r>
          </w:p>
        </w:tc>
        <w:tc>
          <w:tcPr>
            <w:tcW w:w="4421" w:type="dxa"/>
            <w:shd w:val="clear" w:color="auto" w:fill="FFFFFF"/>
            <w:tcMar>
              <w:top w:w="0" w:type="dxa"/>
              <w:left w:w="108" w:type="dxa"/>
              <w:bottom w:w="0" w:type="dxa"/>
              <w:right w:w="108" w:type="dxa"/>
            </w:tcMar>
            <w:vAlign w:val="center"/>
          </w:tcPr>
          <w:p w:rsidR="007E0E61" w:rsidRPr="007C4324" w:rsidRDefault="007E0E61" w:rsidP="007E0E61">
            <w:pPr>
              <w:spacing w:after="0" w:line="240" w:lineRule="auto"/>
              <w:jc w:val="center"/>
              <w:rPr>
                <w:szCs w:val="24"/>
                <w:lang w:eastAsia="ru-RU"/>
              </w:rPr>
            </w:pPr>
            <w:r w:rsidRPr="007C4324">
              <w:rPr>
                <w:b/>
                <w:bCs/>
                <w:szCs w:val="24"/>
                <w:lang w:eastAsia="ru-RU"/>
              </w:rPr>
              <w:t>Зоны рекреационного назначения</w:t>
            </w:r>
          </w:p>
        </w:tc>
        <w:tc>
          <w:tcPr>
            <w:tcW w:w="1448" w:type="dxa"/>
            <w:shd w:val="clear" w:color="auto" w:fill="FFFFFF"/>
            <w:tcMar>
              <w:top w:w="0" w:type="dxa"/>
              <w:left w:w="108" w:type="dxa"/>
              <w:bottom w:w="0" w:type="dxa"/>
              <w:right w:w="108" w:type="dxa"/>
            </w:tcMar>
            <w:vAlign w:val="center"/>
          </w:tcPr>
          <w:p w:rsidR="007E0E61" w:rsidRPr="007C4324" w:rsidRDefault="007E0E61" w:rsidP="00D17AAD">
            <w:pPr>
              <w:spacing w:after="0" w:line="240" w:lineRule="auto"/>
              <w:jc w:val="center"/>
              <w:rPr>
                <w:szCs w:val="24"/>
                <w:lang w:eastAsia="ru-RU"/>
              </w:rPr>
            </w:pPr>
            <w:r w:rsidRPr="007C4324">
              <w:rPr>
                <w:b/>
                <w:bCs/>
                <w:szCs w:val="24"/>
                <w:lang w:eastAsia="ru-RU"/>
              </w:rPr>
              <w:t>га</w:t>
            </w:r>
          </w:p>
        </w:tc>
        <w:tc>
          <w:tcPr>
            <w:tcW w:w="1830" w:type="dxa"/>
            <w:shd w:val="clear" w:color="auto" w:fill="FFFFFF"/>
            <w:tcMar>
              <w:top w:w="0" w:type="dxa"/>
              <w:left w:w="108" w:type="dxa"/>
              <w:bottom w:w="0" w:type="dxa"/>
              <w:right w:w="108" w:type="dxa"/>
            </w:tcMar>
            <w:vAlign w:val="center"/>
          </w:tcPr>
          <w:p w:rsidR="007E0E61" w:rsidRPr="00D17AAD" w:rsidRDefault="00D140AB" w:rsidP="00652E03">
            <w:pPr>
              <w:spacing w:after="0" w:line="240" w:lineRule="auto"/>
              <w:jc w:val="center"/>
              <w:rPr>
                <w:b/>
                <w:szCs w:val="24"/>
                <w:lang w:eastAsia="ru-RU"/>
              </w:rPr>
            </w:pPr>
            <w:r w:rsidRPr="00D17AAD">
              <w:rPr>
                <w:b/>
              </w:rPr>
              <w:t>0,64</w:t>
            </w:r>
          </w:p>
        </w:tc>
        <w:tc>
          <w:tcPr>
            <w:tcW w:w="1541" w:type="dxa"/>
            <w:shd w:val="clear" w:color="auto" w:fill="FFFFFF"/>
            <w:tcMar>
              <w:top w:w="0" w:type="dxa"/>
              <w:left w:w="108" w:type="dxa"/>
              <w:bottom w:w="0" w:type="dxa"/>
              <w:right w:w="108" w:type="dxa"/>
            </w:tcMar>
            <w:vAlign w:val="center"/>
          </w:tcPr>
          <w:p w:rsidR="007E0E61" w:rsidRPr="00D17AAD" w:rsidRDefault="005E228F" w:rsidP="00652E03">
            <w:pPr>
              <w:spacing w:after="0" w:line="240" w:lineRule="auto"/>
              <w:jc w:val="center"/>
              <w:rPr>
                <w:b/>
                <w:szCs w:val="24"/>
                <w:lang w:eastAsia="ru-RU"/>
              </w:rPr>
            </w:pPr>
            <w:r w:rsidRPr="00D17AAD">
              <w:rPr>
                <w:b/>
                <w:szCs w:val="24"/>
                <w:lang w:eastAsia="ru-RU"/>
              </w:rPr>
              <w:t>0,64</w:t>
            </w:r>
          </w:p>
        </w:tc>
      </w:tr>
      <w:tr w:rsidR="00AA7898" w:rsidRPr="00686687" w:rsidTr="00D17AAD">
        <w:trPr>
          <w:tblCellSpacing w:w="0" w:type="dxa"/>
        </w:trPr>
        <w:tc>
          <w:tcPr>
            <w:tcW w:w="536" w:type="dxa"/>
            <w:shd w:val="clear" w:color="auto" w:fill="FFFFFF"/>
            <w:tcMar>
              <w:top w:w="0" w:type="dxa"/>
              <w:left w:w="108" w:type="dxa"/>
              <w:bottom w:w="0" w:type="dxa"/>
              <w:right w:w="108" w:type="dxa"/>
            </w:tcMar>
            <w:vAlign w:val="center"/>
          </w:tcPr>
          <w:p w:rsidR="00AA7898" w:rsidRPr="007C4324" w:rsidRDefault="00AA7898" w:rsidP="00AA7898">
            <w:pPr>
              <w:spacing w:after="0" w:line="240" w:lineRule="auto"/>
              <w:jc w:val="center"/>
              <w:rPr>
                <w:szCs w:val="24"/>
                <w:lang w:eastAsia="ru-RU"/>
              </w:rPr>
            </w:pPr>
            <w:r w:rsidRPr="007C4324">
              <w:rPr>
                <w:b/>
                <w:bCs/>
                <w:szCs w:val="24"/>
                <w:lang w:eastAsia="ru-RU"/>
              </w:rPr>
              <w:t>6</w:t>
            </w:r>
          </w:p>
        </w:tc>
        <w:tc>
          <w:tcPr>
            <w:tcW w:w="4421" w:type="dxa"/>
            <w:shd w:val="clear" w:color="auto" w:fill="FFFFFF"/>
            <w:tcMar>
              <w:top w:w="0" w:type="dxa"/>
              <w:left w:w="108" w:type="dxa"/>
              <w:bottom w:w="0" w:type="dxa"/>
              <w:right w:w="108" w:type="dxa"/>
            </w:tcMar>
            <w:vAlign w:val="center"/>
          </w:tcPr>
          <w:p w:rsidR="00AA7898" w:rsidRPr="007C4324" w:rsidRDefault="00AA7898" w:rsidP="00AA7898">
            <w:pPr>
              <w:spacing w:after="0" w:line="240" w:lineRule="auto"/>
              <w:jc w:val="center"/>
              <w:rPr>
                <w:szCs w:val="24"/>
                <w:lang w:eastAsia="ru-RU"/>
              </w:rPr>
            </w:pPr>
            <w:r w:rsidRPr="007C4324">
              <w:rPr>
                <w:b/>
                <w:bCs/>
                <w:szCs w:val="24"/>
                <w:lang w:eastAsia="ru-RU"/>
              </w:rPr>
              <w:t>Зоны специального назначения</w:t>
            </w:r>
          </w:p>
        </w:tc>
        <w:tc>
          <w:tcPr>
            <w:tcW w:w="1448" w:type="dxa"/>
            <w:shd w:val="clear" w:color="auto" w:fill="FFFFFF"/>
            <w:tcMar>
              <w:top w:w="0" w:type="dxa"/>
              <w:left w:w="108" w:type="dxa"/>
              <w:bottom w:w="0" w:type="dxa"/>
              <w:right w:w="108" w:type="dxa"/>
            </w:tcMar>
            <w:vAlign w:val="center"/>
          </w:tcPr>
          <w:p w:rsidR="00AA7898" w:rsidRPr="007C4324" w:rsidRDefault="00AA7898" w:rsidP="00D17AAD">
            <w:pPr>
              <w:spacing w:after="0" w:line="240" w:lineRule="auto"/>
              <w:jc w:val="center"/>
              <w:rPr>
                <w:szCs w:val="24"/>
                <w:lang w:eastAsia="ru-RU"/>
              </w:rPr>
            </w:pPr>
            <w:r w:rsidRPr="007C4324">
              <w:rPr>
                <w:b/>
                <w:bCs/>
                <w:szCs w:val="24"/>
                <w:lang w:eastAsia="ru-RU"/>
              </w:rPr>
              <w:t>га</w:t>
            </w:r>
          </w:p>
        </w:tc>
        <w:tc>
          <w:tcPr>
            <w:tcW w:w="1830" w:type="dxa"/>
            <w:shd w:val="clear" w:color="auto" w:fill="FFFFFF"/>
            <w:tcMar>
              <w:top w:w="0" w:type="dxa"/>
              <w:left w:w="108" w:type="dxa"/>
              <w:bottom w:w="0" w:type="dxa"/>
              <w:right w:w="108" w:type="dxa"/>
            </w:tcMar>
            <w:vAlign w:val="center"/>
          </w:tcPr>
          <w:p w:rsidR="00AA7898" w:rsidRPr="00D17AAD" w:rsidRDefault="00D140AB" w:rsidP="00652E03">
            <w:pPr>
              <w:spacing w:after="0" w:line="240" w:lineRule="auto"/>
              <w:jc w:val="center"/>
              <w:rPr>
                <w:b/>
                <w:szCs w:val="24"/>
                <w:lang w:eastAsia="ru-RU"/>
              </w:rPr>
            </w:pPr>
            <w:r w:rsidRPr="00D17AAD">
              <w:rPr>
                <w:b/>
              </w:rPr>
              <w:t>598,14</w:t>
            </w:r>
          </w:p>
        </w:tc>
        <w:tc>
          <w:tcPr>
            <w:tcW w:w="1541" w:type="dxa"/>
            <w:shd w:val="clear" w:color="auto" w:fill="FFFFFF"/>
            <w:tcMar>
              <w:top w:w="0" w:type="dxa"/>
              <w:left w:w="108" w:type="dxa"/>
              <w:bottom w:w="0" w:type="dxa"/>
              <w:right w:w="108" w:type="dxa"/>
            </w:tcMar>
            <w:vAlign w:val="center"/>
          </w:tcPr>
          <w:p w:rsidR="00AA7898" w:rsidRPr="00D17AAD" w:rsidRDefault="005E228F" w:rsidP="00652E03">
            <w:pPr>
              <w:spacing w:after="0" w:line="240" w:lineRule="auto"/>
              <w:jc w:val="center"/>
              <w:rPr>
                <w:b/>
                <w:szCs w:val="24"/>
                <w:lang w:eastAsia="ru-RU"/>
              </w:rPr>
            </w:pPr>
            <w:r w:rsidRPr="00D17AAD">
              <w:rPr>
                <w:b/>
                <w:szCs w:val="24"/>
                <w:lang w:eastAsia="ru-RU"/>
              </w:rPr>
              <w:t>1197,35</w:t>
            </w:r>
          </w:p>
        </w:tc>
      </w:tr>
      <w:tr w:rsidR="007E0E61" w:rsidRPr="00686687" w:rsidTr="00D17AAD">
        <w:trPr>
          <w:tblCellSpacing w:w="0" w:type="dxa"/>
        </w:trPr>
        <w:tc>
          <w:tcPr>
            <w:tcW w:w="536" w:type="dxa"/>
            <w:shd w:val="clear" w:color="auto" w:fill="FFFFFF"/>
            <w:tcMar>
              <w:top w:w="0" w:type="dxa"/>
              <w:left w:w="108" w:type="dxa"/>
              <w:bottom w:w="0" w:type="dxa"/>
              <w:right w:w="108" w:type="dxa"/>
            </w:tcMar>
            <w:vAlign w:val="center"/>
          </w:tcPr>
          <w:p w:rsidR="007E0E61" w:rsidRPr="007C4324" w:rsidRDefault="007E0E61" w:rsidP="007E0E61">
            <w:pPr>
              <w:spacing w:after="0" w:line="240" w:lineRule="auto"/>
              <w:jc w:val="center"/>
              <w:rPr>
                <w:szCs w:val="24"/>
                <w:lang w:eastAsia="ru-RU"/>
              </w:rPr>
            </w:pPr>
            <w:r w:rsidRPr="007C4324">
              <w:rPr>
                <w:szCs w:val="24"/>
                <w:lang w:eastAsia="ru-RU"/>
              </w:rPr>
              <w:t>6.1</w:t>
            </w:r>
          </w:p>
        </w:tc>
        <w:tc>
          <w:tcPr>
            <w:tcW w:w="4421" w:type="dxa"/>
            <w:shd w:val="clear" w:color="auto" w:fill="FFFFFF"/>
            <w:tcMar>
              <w:top w:w="0" w:type="dxa"/>
              <w:left w:w="108" w:type="dxa"/>
              <w:bottom w:w="0" w:type="dxa"/>
              <w:right w:w="108" w:type="dxa"/>
            </w:tcMar>
            <w:vAlign w:val="center"/>
          </w:tcPr>
          <w:p w:rsidR="007E0E61" w:rsidRPr="007C4324" w:rsidRDefault="007E0E61" w:rsidP="007E0E61">
            <w:pPr>
              <w:spacing w:after="0" w:line="240" w:lineRule="auto"/>
              <w:jc w:val="center"/>
              <w:rPr>
                <w:szCs w:val="24"/>
                <w:lang w:eastAsia="ru-RU"/>
              </w:rPr>
            </w:pPr>
            <w:r w:rsidRPr="007C4324">
              <w:rPr>
                <w:szCs w:val="24"/>
                <w:lang w:eastAsia="ru-RU"/>
              </w:rPr>
              <w:t>Зона кладбищ</w:t>
            </w:r>
          </w:p>
        </w:tc>
        <w:tc>
          <w:tcPr>
            <w:tcW w:w="1448" w:type="dxa"/>
            <w:shd w:val="clear" w:color="auto" w:fill="FFFFFF"/>
            <w:tcMar>
              <w:top w:w="0" w:type="dxa"/>
              <w:left w:w="108" w:type="dxa"/>
              <w:bottom w:w="0" w:type="dxa"/>
              <w:right w:w="108" w:type="dxa"/>
            </w:tcMar>
            <w:vAlign w:val="center"/>
          </w:tcPr>
          <w:p w:rsidR="007E0E61" w:rsidRPr="007C4324" w:rsidRDefault="007E0E61" w:rsidP="00D17AAD">
            <w:pPr>
              <w:spacing w:after="0" w:line="240" w:lineRule="auto"/>
              <w:jc w:val="center"/>
              <w:rPr>
                <w:szCs w:val="24"/>
                <w:lang w:eastAsia="ru-RU"/>
              </w:rPr>
            </w:pPr>
            <w:r w:rsidRPr="007C4324">
              <w:rPr>
                <w:szCs w:val="24"/>
                <w:lang w:eastAsia="ru-RU"/>
              </w:rPr>
              <w:t>га</w:t>
            </w:r>
          </w:p>
        </w:tc>
        <w:tc>
          <w:tcPr>
            <w:tcW w:w="1830" w:type="dxa"/>
            <w:shd w:val="clear" w:color="auto" w:fill="FFFFFF"/>
            <w:tcMar>
              <w:top w:w="0" w:type="dxa"/>
              <w:left w:w="108" w:type="dxa"/>
              <w:bottom w:w="0" w:type="dxa"/>
              <w:right w:w="108" w:type="dxa"/>
            </w:tcMar>
            <w:vAlign w:val="center"/>
          </w:tcPr>
          <w:p w:rsidR="007E0E61" w:rsidRPr="00D140AB" w:rsidRDefault="00D140AB" w:rsidP="00652E03">
            <w:pPr>
              <w:spacing w:after="0" w:line="240" w:lineRule="auto"/>
              <w:jc w:val="center"/>
              <w:rPr>
                <w:szCs w:val="24"/>
                <w:lang w:eastAsia="ru-RU"/>
              </w:rPr>
            </w:pPr>
            <w:r w:rsidRPr="00D140AB">
              <w:t>0,64</w:t>
            </w:r>
          </w:p>
        </w:tc>
        <w:tc>
          <w:tcPr>
            <w:tcW w:w="1541" w:type="dxa"/>
            <w:shd w:val="clear" w:color="auto" w:fill="FFFFFF"/>
            <w:tcMar>
              <w:top w:w="0" w:type="dxa"/>
              <w:left w:w="108" w:type="dxa"/>
              <w:bottom w:w="0" w:type="dxa"/>
              <w:right w:w="108" w:type="dxa"/>
            </w:tcMar>
            <w:vAlign w:val="center"/>
          </w:tcPr>
          <w:p w:rsidR="007E0E61" w:rsidRPr="00652E03" w:rsidRDefault="005E228F" w:rsidP="00652E03">
            <w:pPr>
              <w:spacing w:after="0" w:line="240" w:lineRule="auto"/>
              <w:jc w:val="center"/>
              <w:rPr>
                <w:szCs w:val="24"/>
                <w:lang w:eastAsia="ru-RU"/>
              </w:rPr>
            </w:pPr>
            <w:r>
              <w:rPr>
                <w:szCs w:val="24"/>
                <w:lang w:eastAsia="ru-RU"/>
              </w:rPr>
              <w:t>0,64</w:t>
            </w:r>
          </w:p>
        </w:tc>
      </w:tr>
      <w:tr w:rsidR="007E0E61" w:rsidRPr="00686687" w:rsidTr="00D17AAD">
        <w:trPr>
          <w:tblCellSpacing w:w="0" w:type="dxa"/>
        </w:trPr>
        <w:tc>
          <w:tcPr>
            <w:tcW w:w="536" w:type="dxa"/>
            <w:shd w:val="clear" w:color="auto" w:fill="FFFFFF"/>
            <w:tcMar>
              <w:top w:w="0" w:type="dxa"/>
              <w:left w:w="108" w:type="dxa"/>
              <w:bottom w:w="0" w:type="dxa"/>
              <w:right w:w="108" w:type="dxa"/>
            </w:tcMar>
            <w:vAlign w:val="center"/>
          </w:tcPr>
          <w:p w:rsidR="007E0E61" w:rsidRPr="007C4324" w:rsidRDefault="007E0E61" w:rsidP="007E0E61">
            <w:pPr>
              <w:spacing w:after="0" w:line="240" w:lineRule="auto"/>
              <w:jc w:val="center"/>
              <w:rPr>
                <w:szCs w:val="24"/>
                <w:lang w:eastAsia="ru-RU"/>
              </w:rPr>
            </w:pPr>
            <w:r w:rsidRPr="007C4324">
              <w:rPr>
                <w:szCs w:val="24"/>
                <w:lang w:eastAsia="ru-RU"/>
              </w:rPr>
              <w:t>6.2</w:t>
            </w:r>
          </w:p>
        </w:tc>
        <w:tc>
          <w:tcPr>
            <w:tcW w:w="4421" w:type="dxa"/>
            <w:shd w:val="clear" w:color="auto" w:fill="FFFFFF"/>
            <w:tcMar>
              <w:top w:w="0" w:type="dxa"/>
              <w:left w:w="108" w:type="dxa"/>
              <w:bottom w:w="0" w:type="dxa"/>
              <w:right w:w="108" w:type="dxa"/>
            </w:tcMar>
            <w:vAlign w:val="center"/>
          </w:tcPr>
          <w:p w:rsidR="007E0E61" w:rsidRPr="007C4324" w:rsidRDefault="007E0E61" w:rsidP="007E0E61">
            <w:pPr>
              <w:spacing w:after="0" w:line="240" w:lineRule="auto"/>
              <w:jc w:val="center"/>
              <w:rPr>
                <w:szCs w:val="24"/>
                <w:lang w:eastAsia="ru-RU"/>
              </w:rPr>
            </w:pPr>
            <w:r w:rsidRPr="007C4324">
              <w:rPr>
                <w:szCs w:val="24"/>
                <w:lang w:eastAsia="ru-RU"/>
              </w:rPr>
              <w:t>Зона режимных территорий</w:t>
            </w:r>
          </w:p>
        </w:tc>
        <w:tc>
          <w:tcPr>
            <w:tcW w:w="1448" w:type="dxa"/>
            <w:shd w:val="clear" w:color="auto" w:fill="FFFFFF"/>
            <w:tcMar>
              <w:top w:w="0" w:type="dxa"/>
              <w:left w:w="108" w:type="dxa"/>
              <w:bottom w:w="0" w:type="dxa"/>
              <w:right w:w="108" w:type="dxa"/>
            </w:tcMar>
            <w:vAlign w:val="center"/>
          </w:tcPr>
          <w:p w:rsidR="007E0E61" w:rsidRPr="007C4324" w:rsidRDefault="007E0E61" w:rsidP="00D17AAD">
            <w:pPr>
              <w:spacing w:after="0" w:line="240" w:lineRule="auto"/>
              <w:jc w:val="center"/>
              <w:rPr>
                <w:szCs w:val="24"/>
                <w:lang w:eastAsia="ru-RU"/>
              </w:rPr>
            </w:pPr>
            <w:r w:rsidRPr="007C4324">
              <w:rPr>
                <w:szCs w:val="24"/>
                <w:lang w:eastAsia="ru-RU"/>
              </w:rPr>
              <w:t>га</w:t>
            </w:r>
          </w:p>
        </w:tc>
        <w:tc>
          <w:tcPr>
            <w:tcW w:w="1830" w:type="dxa"/>
            <w:shd w:val="clear" w:color="auto" w:fill="FFFFFF"/>
            <w:tcMar>
              <w:top w:w="0" w:type="dxa"/>
              <w:left w:w="108" w:type="dxa"/>
              <w:bottom w:w="0" w:type="dxa"/>
              <w:right w:w="108" w:type="dxa"/>
            </w:tcMar>
            <w:vAlign w:val="center"/>
          </w:tcPr>
          <w:p w:rsidR="007E0E61" w:rsidRPr="00D140AB" w:rsidRDefault="00D140AB" w:rsidP="00652E03">
            <w:pPr>
              <w:spacing w:after="0" w:line="240" w:lineRule="auto"/>
              <w:jc w:val="center"/>
            </w:pPr>
            <w:r w:rsidRPr="00D140AB">
              <w:t>597,5</w:t>
            </w:r>
          </w:p>
        </w:tc>
        <w:tc>
          <w:tcPr>
            <w:tcW w:w="1541" w:type="dxa"/>
            <w:shd w:val="clear" w:color="auto" w:fill="FFFFFF"/>
            <w:tcMar>
              <w:top w:w="0" w:type="dxa"/>
              <w:left w:w="108" w:type="dxa"/>
              <w:bottom w:w="0" w:type="dxa"/>
              <w:right w:w="108" w:type="dxa"/>
            </w:tcMar>
            <w:vAlign w:val="center"/>
          </w:tcPr>
          <w:p w:rsidR="007E0E61" w:rsidRPr="00652E03" w:rsidRDefault="005E228F" w:rsidP="00652E03">
            <w:pPr>
              <w:spacing w:after="0" w:line="240" w:lineRule="auto"/>
              <w:jc w:val="center"/>
            </w:pPr>
            <w:r>
              <w:t>1196,71</w:t>
            </w:r>
          </w:p>
        </w:tc>
      </w:tr>
      <w:tr w:rsidR="007E0E61" w:rsidRPr="00686687" w:rsidTr="00652E03">
        <w:trPr>
          <w:tblCellSpacing w:w="0" w:type="dxa"/>
        </w:trPr>
        <w:tc>
          <w:tcPr>
            <w:tcW w:w="536" w:type="dxa"/>
            <w:shd w:val="clear" w:color="auto" w:fill="FFFFFF"/>
            <w:tcMar>
              <w:top w:w="0" w:type="dxa"/>
              <w:left w:w="108" w:type="dxa"/>
              <w:bottom w:w="0" w:type="dxa"/>
              <w:right w:w="108" w:type="dxa"/>
            </w:tcMar>
            <w:vAlign w:val="center"/>
          </w:tcPr>
          <w:p w:rsidR="007E0E61" w:rsidRPr="007C4324" w:rsidRDefault="00D17AAD" w:rsidP="007E0E61">
            <w:pPr>
              <w:spacing w:after="0" w:line="240" w:lineRule="auto"/>
              <w:jc w:val="center"/>
              <w:rPr>
                <w:szCs w:val="24"/>
                <w:lang w:eastAsia="ru-RU"/>
              </w:rPr>
            </w:pPr>
            <w:r>
              <w:rPr>
                <w:b/>
                <w:bCs/>
                <w:szCs w:val="24"/>
                <w:lang w:eastAsia="ru-RU"/>
              </w:rPr>
              <w:t>7</w:t>
            </w:r>
          </w:p>
        </w:tc>
        <w:tc>
          <w:tcPr>
            <w:tcW w:w="4421" w:type="dxa"/>
            <w:shd w:val="clear" w:color="auto" w:fill="FFFFFF"/>
            <w:tcMar>
              <w:top w:w="0" w:type="dxa"/>
              <w:left w:w="108" w:type="dxa"/>
              <w:bottom w:w="0" w:type="dxa"/>
              <w:right w:w="108" w:type="dxa"/>
            </w:tcMar>
            <w:vAlign w:val="center"/>
          </w:tcPr>
          <w:p w:rsidR="007E0E61" w:rsidRPr="007C4324" w:rsidRDefault="007E0E61" w:rsidP="007E0E61">
            <w:pPr>
              <w:spacing w:after="0" w:line="240" w:lineRule="auto"/>
              <w:jc w:val="center"/>
              <w:rPr>
                <w:szCs w:val="24"/>
                <w:lang w:eastAsia="ru-RU"/>
              </w:rPr>
            </w:pPr>
            <w:r w:rsidRPr="007C4324">
              <w:rPr>
                <w:b/>
                <w:bCs/>
                <w:szCs w:val="24"/>
                <w:lang w:eastAsia="ru-RU"/>
              </w:rPr>
              <w:t>Иные зоны</w:t>
            </w:r>
          </w:p>
        </w:tc>
        <w:tc>
          <w:tcPr>
            <w:tcW w:w="1448" w:type="dxa"/>
            <w:shd w:val="clear" w:color="auto" w:fill="FFFFFF"/>
            <w:tcMar>
              <w:top w:w="0" w:type="dxa"/>
              <w:left w:w="108" w:type="dxa"/>
              <w:bottom w:w="0" w:type="dxa"/>
              <w:right w:w="108" w:type="dxa"/>
            </w:tcMar>
            <w:vAlign w:val="center"/>
          </w:tcPr>
          <w:p w:rsidR="007E0E61" w:rsidRPr="007C4324" w:rsidRDefault="007E0E61" w:rsidP="007E0E61">
            <w:pPr>
              <w:spacing w:after="0" w:line="240" w:lineRule="auto"/>
              <w:jc w:val="center"/>
              <w:rPr>
                <w:szCs w:val="24"/>
                <w:lang w:eastAsia="ru-RU"/>
              </w:rPr>
            </w:pPr>
            <w:r w:rsidRPr="007C4324">
              <w:rPr>
                <w:b/>
                <w:bCs/>
                <w:szCs w:val="24"/>
                <w:lang w:eastAsia="ru-RU"/>
              </w:rPr>
              <w:t>га</w:t>
            </w:r>
          </w:p>
        </w:tc>
        <w:tc>
          <w:tcPr>
            <w:tcW w:w="1830" w:type="dxa"/>
            <w:shd w:val="clear" w:color="auto" w:fill="FFFFFF"/>
            <w:tcMar>
              <w:top w:w="0" w:type="dxa"/>
              <w:left w:w="108" w:type="dxa"/>
              <w:bottom w:w="0" w:type="dxa"/>
              <w:right w:w="108" w:type="dxa"/>
            </w:tcMar>
            <w:vAlign w:val="center"/>
          </w:tcPr>
          <w:p w:rsidR="007E0E61" w:rsidRPr="00D17AAD" w:rsidRDefault="00D140AB" w:rsidP="00652E03">
            <w:pPr>
              <w:spacing w:after="0" w:line="240" w:lineRule="auto"/>
              <w:jc w:val="center"/>
              <w:rPr>
                <w:b/>
              </w:rPr>
            </w:pPr>
            <w:r w:rsidRPr="00D17AAD">
              <w:rPr>
                <w:b/>
              </w:rPr>
              <w:t>8,69</w:t>
            </w:r>
          </w:p>
        </w:tc>
        <w:tc>
          <w:tcPr>
            <w:tcW w:w="1541" w:type="dxa"/>
            <w:shd w:val="clear" w:color="auto" w:fill="FFFFFF"/>
            <w:tcMar>
              <w:top w:w="0" w:type="dxa"/>
              <w:left w:w="108" w:type="dxa"/>
              <w:bottom w:w="0" w:type="dxa"/>
              <w:right w:w="108" w:type="dxa"/>
            </w:tcMar>
            <w:vAlign w:val="center"/>
          </w:tcPr>
          <w:p w:rsidR="007E0E61" w:rsidRPr="00D17AAD" w:rsidRDefault="005E228F" w:rsidP="00652E03">
            <w:pPr>
              <w:spacing w:after="0" w:line="240" w:lineRule="auto"/>
              <w:jc w:val="center"/>
              <w:rPr>
                <w:b/>
              </w:rPr>
            </w:pPr>
            <w:r w:rsidRPr="00D17AAD">
              <w:rPr>
                <w:b/>
              </w:rPr>
              <w:t>8,32</w:t>
            </w:r>
          </w:p>
        </w:tc>
      </w:tr>
      <w:tr w:rsidR="00CD1B01" w:rsidRPr="00686687">
        <w:trPr>
          <w:tblCellSpacing w:w="0" w:type="dxa"/>
        </w:trPr>
        <w:tc>
          <w:tcPr>
            <w:tcW w:w="9776" w:type="dxa"/>
            <w:gridSpan w:val="5"/>
            <w:shd w:val="clear" w:color="auto" w:fill="FFFFFF"/>
            <w:tcMar>
              <w:top w:w="0" w:type="dxa"/>
              <w:left w:w="108" w:type="dxa"/>
              <w:bottom w:w="0" w:type="dxa"/>
              <w:right w:w="108" w:type="dxa"/>
            </w:tcMar>
            <w:vAlign w:val="center"/>
          </w:tcPr>
          <w:p w:rsidR="00CD1B01" w:rsidRPr="00B03628" w:rsidRDefault="00CD1B01" w:rsidP="00CD1B01">
            <w:pPr>
              <w:spacing w:after="0" w:line="240" w:lineRule="auto"/>
              <w:rPr>
                <w:szCs w:val="24"/>
                <w:lang w:eastAsia="ru-RU"/>
              </w:rPr>
            </w:pPr>
            <w:r w:rsidRPr="00B03628">
              <w:rPr>
                <w:szCs w:val="24"/>
                <w:lang w:eastAsia="ru-RU"/>
              </w:rPr>
              <w:t>Расчет выполнен на основе пространственных данных векторной модели.</w:t>
            </w:r>
          </w:p>
        </w:tc>
      </w:tr>
    </w:tbl>
    <w:p w:rsidR="0048346B" w:rsidRPr="00686687" w:rsidRDefault="0048346B">
      <w:pPr>
        <w:rPr>
          <w:color w:val="FF0000"/>
        </w:rPr>
        <w:sectPr w:rsidR="0048346B" w:rsidRPr="00686687" w:rsidSect="00F96624">
          <w:pgSz w:w="11906" w:h="16838"/>
          <w:pgMar w:top="851" w:right="567" w:bottom="1134" w:left="1560" w:header="283" w:footer="283" w:gutter="0"/>
          <w:cols w:space="1701"/>
          <w:docGrid w:linePitch="360"/>
        </w:sectPr>
      </w:pPr>
    </w:p>
    <w:p w:rsidR="0048346B" w:rsidRPr="00B03628" w:rsidRDefault="00D5507A">
      <w:pPr>
        <w:spacing w:after="0" w:line="240" w:lineRule="auto"/>
        <w:ind w:firstLine="709"/>
        <w:jc w:val="both"/>
        <w:rPr>
          <w:rFonts w:ascii="TimesNewRoman;MS Mincho" w:eastAsia="TimesNewRoman;MS Mincho" w:hAnsi="TimesNewRoman;MS Mincho" w:cs="TimesNewRoman;MS Mincho"/>
          <w:szCs w:val="24"/>
        </w:rPr>
      </w:pPr>
      <w:r w:rsidRPr="00B03628">
        <w:rPr>
          <w:bCs/>
          <w:szCs w:val="24"/>
        </w:rPr>
        <w:t>Проектом генерального плана скорректированы границы функциональных зон в соответствии с проектными границами населенных пунктов, с актуальными сведениями о земельных участках, содержащихся в Едином государственном реестре недвижимости, а также с измененными смежными функциональными зонами.</w:t>
      </w:r>
      <w:r w:rsidRPr="00B03628">
        <w:rPr>
          <w:rFonts w:ascii="TimesNewRoman;MS Mincho" w:eastAsia="TimesNewRoman;MS Mincho" w:hAnsi="TimesNewRoman;MS Mincho" w:cs="TimesNewRoman;MS Mincho"/>
          <w:szCs w:val="24"/>
        </w:rPr>
        <w:t xml:space="preserve"> </w:t>
      </w:r>
    </w:p>
    <w:p w:rsidR="0048346B" w:rsidRPr="00B03628" w:rsidRDefault="00D5507A">
      <w:pPr>
        <w:spacing w:after="0" w:line="240" w:lineRule="auto"/>
        <w:ind w:firstLine="709"/>
        <w:jc w:val="both"/>
        <w:rPr>
          <w:bCs/>
          <w:szCs w:val="24"/>
        </w:rPr>
      </w:pPr>
      <w:r w:rsidRPr="00B03628">
        <w:rPr>
          <w:bCs/>
          <w:szCs w:val="24"/>
        </w:rPr>
        <w:t>Границы функциональных зон отображены на карте «Карта функциональных зон» в соответствии с требованиями Приказа Минэкономразвития РФ от 09.01.2018 № 10 «</w:t>
      </w:r>
      <w:r w:rsidRPr="00B03628">
        <w:rPr>
          <w:szCs w:val="24"/>
        </w:rPr>
        <w:t>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7 декабря 2016 г. № 793</w:t>
      </w:r>
      <w:r w:rsidRPr="00B03628">
        <w:rPr>
          <w:bCs/>
          <w:szCs w:val="24"/>
        </w:rPr>
        <w:t>» (</w:t>
      </w:r>
      <w:r w:rsidR="00907AB9" w:rsidRPr="00B03628">
        <w:rPr>
          <w:bCs/>
          <w:szCs w:val="24"/>
        </w:rPr>
        <w:t xml:space="preserve">с </w:t>
      </w:r>
      <w:r w:rsidRPr="00B03628">
        <w:rPr>
          <w:bCs/>
          <w:szCs w:val="24"/>
        </w:rPr>
        <w:t>последующими изменениями).</w:t>
      </w:r>
    </w:p>
    <w:p w:rsidR="0048346B" w:rsidRPr="00D140AB" w:rsidRDefault="00D5507A">
      <w:pPr>
        <w:pStyle w:val="2f1"/>
        <w:rPr>
          <w:lang w:val="ru-RU"/>
        </w:rPr>
      </w:pPr>
      <w:r w:rsidRPr="00D140AB">
        <w:rPr>
          <w:lang w:val="ru-RU"/>
        </w:rPr>
        <w:t>Планируемое развитие</w:t>
      </w:r>
    </w:p>
    <w:p w:rsidR="0048346B" w:rsidRPr="00D140AB" w:rsidRDefault="00D5507A">
      <w:pPr>
        <w:pStyle w:val="Default"/>
        <w:ind w:firstLine="709"/>
        <w:jc w:val="both"/>
        <w:rPr>
          <w:bCs/>
          <w:color w:val="auto"/>
        </w:rPr>
      </w:pPr>
      <w:r w:rsidRPr="00D140AB">
        <w:rPr>
          <w:bCs/>
          <w:color w:val="auto"/>
        </w:rPr>
        <w:t>Проектом генерального плана предлагается развитие и совершенствование сложившейся системы функциональных зон:</w:t>
      </w:r>
    </w:p>
    <w:p w:rsidR="0048346B" w:rsidRPr="00D140AB" w:rsidRDefault="00D5507A">
      <w:pPr>
        <w:pStyle w:val="Default"/>
        <w:ind w:firstLine="709"/>
        <w:jc w:val="both"/>
        <w:rPr>
          <w:bCs/>
          <w:color w:val="auto"/>
        </w:rPr>
      </w:pPr>
      <w:r w:rsidRPr="00D140AB">
        <w:rPr>
          <w:b/>
          <w:bCs/>
          <w:color w:val="auto"/>
        </w:rPr>
        <w:t xml:space="preserve">- </w:t>
      </w:r>
      <w:r w:rsidRPr="00D140AB">
        <w:rPr>
          <w:bCs/>
          <w:color w:val="auto"/>
        </w:rPr>
        <w:t>освоение свободных территорий в границах населённых пунктов.</w:t>
      </w:r>
    </w:p>
    <w:p w:rsidR="0048346B" w:rsidRPr="00D140AB" w:rsidRDefault="0048346B">
      <w:pPr>
        <w:spacing w:after="0" w:line="240" w:lineRule="auto"/>
        <w:ind w:firstLine="709"/>
        <w:rPr>
          <w:bCs/>
          <w:szCs w:val="24"/>
          <w:u w:val="single"/>
        </w:rPr>
      </w:pPr>
    </w:p>
    <w:p w:rsidR="0048346B" w:rsidRPr="00B03628" w:rsidRDefault="00D5507A">
      <w:pPr>
        <w:pStyle w:val="ConsPlusTitle"/>
        <w:ind w:firstLine="709"/>
        <w:rPr>
          <w:rFonts w:ascii="Times New Roman" w:eastAsia="Calibri" w:hAnsi="Times New Roman" w:cs="Times New Roman"/>
          <w:iCs/>
          <w:sz w:val="24"/>
          <w:szCs w:val="24"/>
          <w:u w:val="single"/>
          <w:lang w:eastAsia="en-US" w:bidi="ru-RU"/>
        </w:rPr>
      </w:pPr>
      <w:r w:rsidRPr="00B03628">
        <w:rPr>
          <w:rFonts w:ascii="Times New Roman" w:eastAsia="Calibri" w:hAnsi="Times New Roman" w:cs="Times New Roman"/>
          <w:iCs/>
          <w:sz w:val="24"/>
          <w:szCs w:val="24"/>
          <w:u w:val="single"/>
          <w:lang w:eastAsia="en-US" w:bidi="ru-RU"/>
        </w:rPr>
        <w:t>Территории общего пользования</w:t>
      </w:r>
    </w:p>
    <w:p w:rsidR="0048346B" w:rsidRPr="00B03628" w:rsidRDefault="00D5507A">
      <w:pPr>
        <w:spacing w:after="0" w:line="240" w:lineRule="auto"/>
        <w:ind w:firstLine="709"/>
        <w:jc w:val="both"/>
      </w:pPr>
      <w:r w:rsidRPr="00B03628">
        <w:rPr>
          <w:szCs w:val="24"/>
        </w:rPr>
        <w:t>Территория общего пользования </w:t>
      </w:r>
      <w:r w:rsidRPr="00B03628">
        <w:rPr>
          <w:b/>
          <w:szCs w:val="24"/>
        </w:rPr>
        <w:t>-</w:t>
      </w:r>
      <w:r w:rsidRPr="00B03628">
        <w:rPr>
          <w:szCs w:val="24"/>
        </w:rPr>
        <w:t xml:space="preserve"> территория, которой беспрепятственно пользуется неограниченный круг лиц (в том числе площади, </w:t>
      </w:r>
      <w:hyperlink r:id="rId20" w:tooltip="https://ru.wikipedia.org/wiki/Улица" w:history="1">
        <w:r w:rsidRPr="00B03628">
          <w:rPr>
            <w:rStyle w:val="af9"/>
            <w:color w:val="auto"/>
            <w:szCs w:val="24"/>
            <w:u w:val="none"/>
          </w:rPr>
          <w:t>улицы</w:t>
        </w:r>
      </w:hyperlink>
      <w:r w:rsidRPr="00B03628">
        <w:rPr>
          <w:szCs w:val="24"/>
        </w:rPr>
        <w:t xml:space="preserve">, проезды, </w:t>
      </w:r>
      <w:hyperlink r:id="rId21" w:tooltip="https://ru.wikipedia.org/wiki/Набережная" w:history="1">
        <w:r w:rsidRPr="00B03628">
          <w:rPr>
            <w:rStyle w:val="af9"/>
            <w:color w:val="auto"/>
            <w:szCs w:val="24"/>
            <w:u w:val="none"/>
          </w:rPr>
          <w:t>набережные</w:t>
        </w:r>
      </w:hyperlink>
      <w:r w:rsidRPr="00B03628">
        <w:rPr>
          <w:szCs w:val="24"/>
        </w:rPr>
        <w:t xml:space="preserve">, </w:t>
      </w:r>
      <w:hyperlink r:id="rId22" w:tooltip="https://ru.wikipedia.org/wiki/Береговая_полоса" w:history="1">
        <w:r w:rsidRPr="00B03628">
          <w:rPr>
            <w:rStyle w:val="af9"/>
            <w:color w:val="auto"/>
            <w:szCs w:val="24"/>
            <w:u w:val="none"/>
          </w:rPr>
          <w:t>береговые полосы</w:t>
        </w:r>
      </w:hyperlink>
      <w:r w:rsidRPr="00B03628">
        <w:rPr>
          <w:szCs w:val="24"/>
        </w:rPr>
        <w:t xml:space="preserve"> водных объектов общего пользования, </w:t>
      </w:r>
      <w:hyperlink r:id="rId23" w:tooltip="https://ru.wikipedia.org/wiki/Сквер" w:history="1">
        <w:r w:rsidRPr="00B03628">
          <w:rPr>
            <w:rStyle w:val="af9"/>
            <w:color w:val="auto"/>
            <w:szCs w:val="24"/>
            <w:u w:val="none"/>
          </w:rPr>
          <w:t>скверы</w:t>
        </w:r>
      </w:hyperlink>
      <w:r w:rsidRPr="00B03628">
        <w:rPr>
          <w:szCs w:val="24"/>
        </w:rPr>
        <w:t xml:space="preserve">, </w:t>
      </w:r>
      <w:hyperlink r:id="rId24" w:tooltip="https://ru.wikipedia.org/wiki/Бульвар" w:history="1">
        <w:r w:rsidRPr="00B03628">
          <w:rPr>
            <w:rStyle w:val="af9"/>
            <w:color w:val="auto"/>
            <w:szCs w:val="24"/>
            <w:u w:val="none"/>
          </w:rPr>
          <w:t>бульвары</w:t>
        </w:r>
      </w:hyperlink>
      <w:r w:rsidRPr="00B03628">
        <w:rPr>
          <w:szCs w:val="24"/>
        </w:rPr>
        <w:t>)</w:t>
      </w:r>
      <w:r w:rsidRPr="00B03628">
        <w:rPr>
          <w:rStyle w:val="citation"/>
          <w:szCs w:val="24"/>
        </w:rPr>
        <w:t>.</w:t>
      </w:r>
      <w:r w:rsidRPr="00B03628">
        <w:rPr>
          <w:szCs w:val="24"/>
        </w:rPr>
        <w:t xml:space="preserve"> Границы территорий общего пользования устанавливаются в документации по планировке территории.</w:t>
      </w:r>
    </w:p>
    <w:p w:rsidR="0048346B" w:rsidRPr="00B03628" w:rsidRDefault="00D5507A">
      <w:pPr>
        <w:spacing w:after="0" w:line="240" w:lineRule="auto"/>
        <w:ind w:firstLine="709"/>
        <w:jc w:val="both"/>
      </w:pPr>
      <w:r w:rsidRPr="00B03628">
        <w:rPr>
          <w:bCs/>
          <w:szCs w:val="24"/>
        </w:rPr>
        <w:t xml:space="preserve">На территории </w:t>
      </w:r>
      <w:r w:rsidR="00FC5363" w:rsidRPr="00B03628">
        <w:rPr>
          <w:bCs/>
          <w:szCs w:val="24"/>
        </w:rPr>
        <w:t>муниципального образования р.п. Чаадаевка</w:t>
      </w:r>
      <w:r w:rsidRPr="00B03628">
        <w:rPr>
          <w:bCs/>
          <w:szCs w:val="24"/>
        </w:rPr>
        <w:t xml:space="preserve"> </w:t>
      </w:r>
      <w:r w:rsidRPr="00B03628">
        <w:rPr>
          <w:szCs w:val="24"/>
        </w:rPr>
        <w:t>территории общего пользования</w:t>
      </w:r>
      <w:r w:rsidRPr="00B03628">
        <w:rPr>
          <w:bCs/>
          <w:szCs w:val="24"/>
        </w:rPr>
        <w:t xml:space="preserve"> отсутствуют. </w:t>
      </w:r>
    </w:p>
    <w:p w:rsidR="0048346B" w:rsidRPr="00B03628" w:rsidRDefault="00D5507A">
      <w:pPr>
        <w:pStyle w:val="2"/>
        <w:rPr>
          <w:szCs w:val="24"/>
        </w:rPr>
      </w:pPr>
      <w:bookmarkStart w:id="47" w:name="_Toc201608224"/>
      <w:r w:rsidRPr="00B03628">
        <w:rPr>
          <w:szCs w:val="24"/>
        </w:rPr>
        <w:t xml:space="preserve">3.2. </w:t>
      </w:r>
      <w:proofErr w:type="spellStart"/>
      <w:r w:rsidRPr="00B03628">
        <w:rPr>
          <w:szCs w:val="24"/>
        </w:rPr>
        <w:t>Особые</w:t>
      </w:r>
      <w:proofErr w:type="spellEnd"/>
      <w:r w:rsidRPr="00B03628">
        <w:rPr>
          <w:szCs w:val="24"/>
        </w:rPr>
        <w:t xml:space="preserve"> </w:t>
      </w:r>
      <w:proofErr w:type="spellStart"/>
      <w:r w:rsidRPr="00B03628">
        <w:rPr>
          <w:szCs w:val="24"/>
        </w:rPr>
        <w:t>экономические</w:t>
      </w:r>
      <w:proofErr w:type="spellEnd"/>
      <w:r w:rsidRPr="00B03628">
        <w:rPr>
          <w:szCs w:val="24"/>
        </w:rPr>
        <w:t xml:space="preserve"> </w:t>
      </w:r>
      <w:proofErr w:type="spellStart"/>
      <w:r w:rsidRPr="00B03628">
        <w:rPr>
          <w:szCs w:val="24"/>
        </w:rPr>
        <w:t>зоны</w:t>
      </w:r>
      <w:bookmarkEnd w:id="47"/>
      <w:proofErr w:type="spellEnd"/>
    </w:p>
    <w:p w:rsidR="0048346B" w:rsidRPr="00B03628" w:rsidRDefault="00D5507A">
      <w:pPr>
        <w:spacing w:after="0" w:line="240" w:lineRule="auto"/>
        <w:ind w:firstLine="709"/>
        <w:jc w:val="both"/>
      </w:pPr>
      <w:r w:rsidRPr="00B03628">
        <w:rPr>
          <w:bCs/>
          <w:szCs w:val="24"/>
        </w:rPr>
        <w:t xml:space="preserve">Особая экономическая зона </w:t>
      </w:r>
      <w:r w:rsidRPr="00B03628">
        <w:rPr>
          <w:b/>
          <w:bCs/>
          <w:szCs w:val="24"/>
        </w:rPr>
        <w:t>-</w:t>
      </w:r>
      <w:r w:rsidRPr="00B03628">
        <w:rPr>
          <w:bCs/>
          <w:szCs w:val="24"/>
        </w:rPr>
        <w:t xml:space="preserve"> ограниченная территория с особым юридическим статусом по отношению к остальной территории государства. Часто особый статус выражается в льготных налоговых или таможенных условиях для национальных или иностранных предпринимателей. Главная цель создания таких зон </w:t>
      </w:r>
      <w:r w:rsidRPr="00B03628">
        <w:rPr>
          <w:b/>
          <w:bCs/>
          <w:szCs w:val="24"/>
        </w:rPr>
        <w:t xml:space="preserve">- </w:t>
      </w:r>
      <w:r w:rsidRPr="00B03628">
        <w:rPr>
          <w:bCs/>
          <w:szCs w:val="24"/>
        </w:rPr>
        <w:t>решение задач социально-экономического развития государства, отдельных регионов или отраслей.</w:t>
      </w:r>
    </w:p>
    <w:p w:rsidR="0048346B" w:rsidRPr="00B03628" w:rsidRDefault="00D5507A">
      <w:pPr>
        <w:spacing w:after="0" w:line="240" w:lineRule="auto"/>
        <w:ind w:firstLine="709"/>
        <w:jc w:val="both"/>
      </w:pPr>
      <w:r w:rsidRPr="00B03628">
        <w:rPr>
          <w:bCs/>
          <w:szCs w:val="24"/>
        </w:rPr>
        <w:t xml:space="preserve">На территории </w:t>
      </w:r>
      <w:r w:rsidR="00FC5363" w:rsidRPr="00B03628">
        <w:rPr>
          <w:bCs/>
          <w:iCs/>
        </w:rPr>
        <w:t xml:space="preserve">муниципального образования </w:t>
      </w:r>
      <w:r w:rsidR="00FC5363" w:rsidRPr="00B03628">
        <w:rPr>
          <w:bCs/>
          <w:lang w:eastAsia="ru-RU"/>
        </w:rPr>
        <w:t>р.п. Чаадаевка</w:t>
      </w:r>
      <w:r w:rsidR="00FC5363" w:rsidRPr="00B03628">
        <w:rPr>
          <w:bCs/>
          <w:szCs w:val="24"/>
        </w:rPr>
        <w:t xml:space="preserve"> </w:t>
      </w:r>
      <w:r w:rsidRPr="00B03628">
        <w:rPr>
          <w:bCs/>
          <w:szCs w:val="24"/>
        </w:rPr>
        <w:t>особые экономические зоны отсутствуют.</w:t>
      </w:r>
      <w:r w:rsidRPr="00B03628">
        <w:rPr>
          <w:bCs/>
          <w:szCs w:val="24"/>
          <w:u w:val="single"/>
        </w:rPr>
        <w:t xml:space="preserve"> </w:t>
      </w:r>
    </w:p>
    <w:p w:rsidR="0048346B" w:rsidRPr="00B03628" w:rsidRDefault="0048346B">
      <w:pPr>
        <w:pStyle w:val="affffff8"/>
        <w:ind w:firstLine="0"/>
        <w:rPr>
          <w:bCs/>
          <w:u w:val="single"/>
          <w:lang w:val="ru-RU"/>
        </w:rPr>
      </w:pPr>
    </w:p>
    <w:p w:rsidR="0048346B" w:rsidRPr="00B03628" w:rsidRDefault="00D5507A">
      <w:pPr>
        <w:pStyle w:val="2"/>
        <w:spacing w:before="0"/>
      </w:pPr>
      <w:bookmarkStart w:id="48" w:name="_Toc201608225"/>
      <w:r w:rsidRPr="00B03628">
        <w:rPr>
          <w:szCs w:val="24"/>
        </w:rPr>
        <w:t xml:space="preserve">3.3. </w:t>
      </w:r>
      <w:proofErr w:type="spellStart"/>
      <w:r w:rsidRPr="00B03628">
        <w:rPr>
          <w:szCs w:val="24"/>
        </w:rPr>
        <w:t>Население</w:t>
      </w:r>
      <w:proofErr w:type="spellEnd"/>
      <w:r w:rsidRPr="00B03628">
        <w:rPr>
          <w:szCs w:val="24"/>
        </w:rPr>
        <w:t xml:space="preserve"> и </w:t>
      </w:r>
      <w:proofErr w:type="spellStart"/>
      <w:r w:rsidRPr="00B03628">
        <w:rPr>
          <w:szCs w:val="24"/>
        </w:rPr>
        <w:t>трудовые</w:t>
      </w:r>
      <w:proofErr w:type="spellEnd"/>
      <w:r w:rsidRPr="00B03628">
        <w:rPr>
          <w:szCs w:val="24"/>
        </w:rPr>
        <w:t xml:space="preserve"> </w:t>
      </w:r>
      <w:proofErr w:type="spellStart"/>
      <w:r w:rsidRPr="00B03628">
        <w:rPr>
          <w:szCs w:val="24"/>
        </w:rPr>
        <w:t>ресурсы</w:t>
      </w:r>
      <w:bookmarkEnd w:id="48"/>
      <w:proofErr w:type="spellEnd"/>
    </w:p>
    <w:p w:rsidR="0048346B" w:rsidRPr="00B03628" w:rsidRDefault="00D5507A">
      <w:pPr>
        <w:pStyle w:val="30"/>
        <w:ind w:left="0" w:right="-2"/>
        <w:rPr>
          <w:lang w:val="ru-RU"/>
        </w:rPr>
      </w:pPr>
      <w:bookmarkStart w:id="49" w:name="_Toc201608226"/>
      <w:r w:rsidRPr="00B03628">
        <w:rPr>
          <w:szCs w:val="24"/>
          <w:lang w:val="ru-RU"/>
        </w:rPr>
        <w:t>3.3.1. Современное положение и демографические тенденции развития</w:t>
      </w:r>
      <w:bookmarkEnd w:id="49"/>
    </w:p>
    <w:p w:rsidR="0048346B" w:rsidRPr="00B03628" w:rsidRDefault="00D5507A">
      <w:pPr>
        <w:pStyle w:val="2c"/>
        <w:spacing w:after="0" w:line="240" w:lineRule="auto"/>
        <w:ind w:left="0" w:firstLine="709"/>
        <w:rPr>
          <w:lang w:val="ru-RU"/>
        </w:rPr>
      </w:pPr>
      <w:r w:rsidRPr="00B03628">
        <w:rPr>
          <w:szCs w:val="24"/>
          <w:lang w:val="ru-RU"/>
        </w:rPr>
        <w:t>Динамика численности населения и его возрастная структура являются социально</w:t>
      </w:r>
      <w:r w:rsidRPr="00B03628">
        <w:rPr>
          <w:b/>
          <w:szCs w:val="24"/>
          <w:lang w:val="ru-RU"/>
        </w:rPr>
        <w:t>-</w:t>
      </w:r>
      <w:r w:rsidRPr="00B03628">
        <w:rPr>
          <w:szCs w:val="24"/>
          <w:lang w:val="ru-RU"/>
        </w:rPr>
        <w:t xml:space="preserve">экономическими показателями </w:t>
      </w:r>
      <w:r w:rsidR="006C19D7" w:rsidRPr="00B03628">
        <w:rPr>
          <w:szCs w:val="24"/>
          <w:lang w:val="ru-RU"/>
        </w:rPr>
        <w:t>поселения</w:t>
      </w:r>
      <w:r w:rsidRPr="00B03628">
        <w:rPr>
          <w:szCs w:val="24"/>
          <w:lang w:val="ru-RU"/>
        </w:rPr>
        <w:t>, которые определяют воспроизводство населения, влияют на состояние рынка труда и определяют устойчивость развития территории.</w:t>
      </w:r>
    </w:p>
    <w:p w:rsidR="0048346B" w:rsidRPr="00B03628" w:rsidRDefault="00D5507A">
      <w:pPr>
        <w:pStyle w:val="ConsPlusTitle"/>
        <w:ind w:firstLine="709"/>
        <w:rPr>
          <w:rFonts w:ascii="Times New Roman" w:hAnsi="Times New Roman" w:cs="Times New Roman"/>
          <w:b w:val="0"/>
          <w:sz w:val="24"/>
          <w:szCs w:val="24"/>
          <w:u w:val="single"/>
        </w:rPr>
      </w:pPr>
      <w:r w:rsidRPr="00B03628">
        <w:rPr>
          <w:rFonts w:ascii="Times New Roman" w:hAnsi="Times New Roman" w:cs="Times New Roman"/>
          <w:b w:val="0"/>
          <w:sz w:val="24"/>
          <w:szCs w:val="24"/>
          <w:u w:val="single"/>
        </w:rPr>
        <w:t>Численность населения</w:t>
      </w:r>
    </w:p>
    <w:p w:rsidR="0048346B" w:rsidRPr="00B03628" w:rsidRDefault="00D5507A">
      <w:pPr>
        <w:pStyle w:val="ConsPlusTitle"/>
        <w:ind w:firstLine="709"/>
        <w:jc w:val="both"/>
        <w:rPr>
          <w:highlight w:val="yellow"/>
        </w:rPr>
      </w:pPr>
      <w:r w:rsidRPr="00B03628">
        <w:rPr>
          <w:rFonts w:ascii="Times New Roman" w:hAnsi="Times New Roman" w:cs="Times New Roman"/>
          <w:b w:val="0"/>
          <w:sz w:val="24"/>
          <w:szCs w:val="24"/>
          <w:lang w:eastAsia="en-US"/>
        </w:rPr>
        <w:t xml:space="preserve">Численность населения на 01.01.2024 составляет </w:t>
      </w:r>
      <w:r w:rsidR="0063261D" w:rsidRPr="00B03628">
        <w:rPr>
          <w:rFonts w:ascii="Times New Roman" w:hAnsi="Times New Roman" w:cs="Times New Roman"/>
          <w:b w:val="0"/>
          <w:sz w:val="24"/>
          <w:szCs w:val="24"/>
          <w:lang w:eastAsia="en-US"/>
        </w:rPr>
        <w:t>6711</w:t>
      </w:r>
      <w:r w:rsidRPr="00B03628">
        <w:rPr>
          <w:rFonts w:ascii="Times New Roman" w:hAnsi="Times New Roman" w:cs="Times New Roman"/>
          <w:b w:val="0"/>
          <w:sz w:val="24"/>
          <w:szCs w:val="24"/>
          <w:lang w:eastAsia="en-US"/>
        </w:rPr>
        <w:t xml:space="preserve"> </w:t>
      </w:r>
      <w:r w:rsidR="00445804" w:rsidRPr="00B03628">
        <w:rPr>
          <w:rFonts w:ascii="Times New Roman" w:hAnsi="Times New Roman" w:cs="Times New Roman"/>
          <w:b w:val="0"/>
          <w:sz w:val="24"/>
          <w:szCs w:val="24"/>
          <w:lang w:eastAsia="en-US"/>
        </w:rPr>
        <w:t>человек</w:t>
      </w:r>
      <w:r w:rsidRPr="00B03628">
        <w:rPr>
          <w:rFonts w:ascii="Times New Roman" w:hAnsi="Times New Roman" w:cs="Times New Roman"/>
          <w:b w:val="0"/>
          <w:sz w:val="24"/>
          <w:szCs w:val="24"/>
          <w:lang w:eastAsia="en-US"/>
        </w:rPr>
        <w:t xml:space="preserve">. </w:t>
      </w:r>
    </w:p>
    <w:p w:rsidR="0048346B" w:rsidRPr="00B03628" w:rsidRDefault="00D5507A">
      <w:pPr>
        <w:spacing w:after="0" w:line="240" w:lineRule="auto"/>
        <w:ind w:firstLine="709"/>
        <w:jc w:val="both"/>
      </w:pPr>
      <w:r w:rsidRPr="00B03628">
        <w:rPr>
          <w:rFonts w:eastAsia="Calibri"/>
          <w:szCs w:val="24"/>
        </w:rPr>
        <w:t xml:space="preserve">Населенных пунктов, предлагаемых к ликвидации на территории </w:t>
      </w:r>
      <w:r w:rsidR="00FC5363" w:rsidRPr="00B03628">
        <w:rPr>
          <w:bCs/>
          <w:iCs/>
        </w:rPr>
        <w:t xml:space="preserve">муниципального образования </w:t>
      </w:r>
      <w:r w:rsidR="00FC5363" w:rsidRPr="00B03628">
        <w:rPr>
          <w:bCs/>
          <w:lang w:eastAsia="ru-RU"/>
        </w:rPr>
        <w:t>р.п. Чаадаевка</w:t>
      </w:r>
      <w:r w:rsidR="00FC5363" w:rsidRPr="00B03628">
        <w:rPr>
          <w:rFonts w:eastAsia="Calibri"/>
          <w:szCs w:val="24"/>
        </w:rPr>
        <w:t xml:space="preserve"> </w:t>
      </w:r>
      <w:r w:rsidRPr="00B03628">
        <w:rPr>
          <w:rFonts w:eastAsia="Calibri"/>
          <w:szCs w:val="24"/>
        </w:rPr>
        <w:t>нет.</w:t>
      </w:r>
    </w:p>
    <w:p w:rsidR="0048346B" w:rsidRPr="00686687" w:rsidRDefault="0048346B">
      <w:pPr>
        <w:pStyle w:val="1e"/>
        <w:spacing w:before="0" w:after="0"/>
        <w:ind w:firstLine="709"/>
        <w:rPr>
          <w:color w:val="FF0000"/>
          <w:u w:val="single"/>
          <w:lang w:val="ru-RU"/>
        </w:rPr>
      </w:pPr>
    </w:p>
    <w:p w:rsidR="0048346B" w:rsidRPr="00B03628" w:rsidRDefault="00D5507A">
      <w:pPr>
        <w:pStyle w:val="1e"/>
        <w:spacing w:before="0" w:after="0"/>
        <w:ind w:firstLine="709"/>
        <w:rPr>
          <w:b/>
          <w:i/>
          <w:u w:val="single"/>
          <w:lang w:val="ru-RU"/>
        </w:rPr>
      </w:pPr>
      <w:r w:rsidRPr="00B03628">
        <w:rPr>
          <w:u w:val="single"/>
          <w:lang w:val="ru-RU"/>
        </w:rPr>
        <w:t>Демографическая ситуация</w:t>
      </w:r>
    </w:p>
    <w:p w:rsidR="0048346B" w:rsidRPr="00B03628" w:rsidRDefault="00D5507A">
      <w:pPr>
        <w:pStyle w:val="afffb"/>
        <w:ind w:right="-81" w:firstLine="709"/>
        <w:rPr>
          <w:lang w:val="ru-RU"/>
        </w:rPr>
      </w:pPr>
      <w:r w:rsidRPr="00B03628">
        <w:rPr>
          <w:lang w:val="ru-RU"/>
        </w:rPr>
        <w:t xml:space="preserve">Характеристика существующей демографической ситуации производились на основе данных по общей численности населения, сведений о естественной и механической динамике и структуре численности населения. </w:t>
      </w:r>
    </w:p>
    <w:p w:rsidR="0048346B" w:rsidRPr="00B03628" w:rsidRDefault="00D5507A">
      <w:pPr>
        <w:pStyle w:val="ConsPlusTitle"/>
        <w:ind w:firstLine="709"/>
        <w:jc w:val="both"/>
        <w:rPr>
          <w:rFonts w:ascii="Times New Roman" w:hAnsi="Times New Roman" w:cs="Times New Roman"/>
          <w:b w:val="0"/>
          <w:bCs/>
          <w:sz w:val="24"/>
          <w:szCs w:val="24"/>
          <w:lang w:eastAsia="ru-RU"/>
        </w:rPr>
      </w:pPr>
      <w:r w:rsidRPr="00B03628">
        <w:rPr>
          <w:rFonts w:ascii="Times New Roman" w:hAnsi="Times New Roman" w:cs="Times New Roman"/>
          <w:b w:val="0"/>
          <w:sz w:val="24"/>
          <w:szCs w:val="24"/>
          <w:lang w:eastAsia="ru-RU"/>
        </w:rPr>
        <w:t>Необходимо отметить, что численность населения с 201</w:t>
      </w:r>
      <w:r w:rsidR="00FC5363" w:rsidRPr="00B03628">
        <w:rPr>
          <w:rFonts w:ascii="Times New Roman" w:hAnsi="Times New Roman" w:cs="Times New Roman"/>
          <w:b w:val="0"/>
          <w:sz w:val="24"/>
          <w:szCs w:val="24"/>
          <w:lang w:eastAsia="ru-RU"/>
        </w:rPr>
        <w:t xml:space="preserve">8 </w:t>
      </w:r>
      <w:r w:rsidRPr="00B03628">
        <w:rPr>
          <w:rFonts w:ascii="Times New Roman" w:hAnsi="Times New Roman" w:cs="Times New Roman"/>
          <w:b w:val="0"/>
          <w:sz w:val="24"/>
          <w:szCs w:val="24"/>
          <w:lang w:eastAsia="ru-RU"/>
        </w:rPr>
        <w:t>г. по 202</w:t>
      </w:r>
      <w:r w:rsidR="00FC5363" w:rsidRPr="00B03628">
        <w:rPr>
          <w:rFonts w:ascii="Times New Roman" w:hAnsi="Times New Roman" w:cs="Times New Roman"/>
          <w:b w:val="0"/>
          <w:sz w:val="24"/>
          <w:szCs w:val="24"/>
          <w:lang w:eastAsia="ru-RU"/>
        </w:rPr>
        <w:t>4</w:t>
      </w:r>
      <w:r w:rsidRPr="00B03628">
        <w:rPr>
          <w:rFonts w:ascii="Times New Roman" w:hAnsi="Times New Roman" w:cs="Times New Roman"/>
          <w:b w:val="0"/>
          <w:sz w:val="24"/>
          <w:szCs w:val="24"/>
          <w:lang w:eastAsia="ru-RU"/>
        </w:rPr>
        <w:t xml:space="preserve"> г. (за последние 7 </w:t>
      </w:r>
      <w:r w:rsidR="006F170B" w:rsidRPr="00B03628">
        <w:rPr>
          <w:rFonts w:ascii="Times New Roman" w:hAnsi="Times New Roman" w:cs="Times New Roman"/>
          <w:b w:val="0"/>
          <w:sz w:val="24"/>
          <w:szCs w:val="24"/>
          <w:lang w:eastAsia="ru-RU"/>
        </w:rPr>
        <w:t xml:space="preserve">лет) уменьшилась на 239 человек, </w:t>
      </w:r>
      <w:r w:rsidRPr="00B03628">
        <w:rPr>
          <w:rFonts w:ascii="Times New Roman" w:hAnsi="Times New Roman" w:cs="Times New Roman"/>
          <w:b w:val="0"/>
          <w:sz w:val="24"/>
          <w:szCs w:val="24"/>
          <w:lang w:eastAsia="ru-RU"/>
        </w:rPr>
        <w:t xml:space="preserve">уменьшение произошло </w:t>
      </w:r>
      <w:r w:rsidRPr="00B03628">
        <w:rPr>
          <w:rFonts w:ascii="Times New Roman" w:hAnsi="Times New Roman" w:cs="Times New Roman"/>
          <w:b w:val="0"/>
          <w:bCs/>
          <w:sz w:val="24"/>
          <w:szCs w:val="24"/>
          <w:lang w:eastAsia="ru-RU"/>
        </w:rPr>
        <w:t xml:space="preserve">за счет естественного убыли населения. </w:t>
      </w:r>
    </w:p>
    <w:p w:rsidR="0048346B" w:rsidRPr="00B03628" w:rsidRDefault="00D5507A">
      <w:pPr>
        <w:spacing w:after="0" w:line="240" w:lineRule="auto"/>
        <w:ind w:right="-173"/>
        <w:jc w:val="center"/>
        <w:rPr>
          <w:szCs w:val="24"/>
        </w:rPr>
      </w:pPr>
      <w:bookmarkStart w:id="50" w:name="_Hlk154425253"/>
      <w:bookmarkEnd w:id="50"/>
      <w:r w:rsidRPr="00B03628">
        <w:rPr>
          <w:szCs w:val="24"/>
        </w:rPr>
        <w:t xml:space="preserve">Динамика численности населения </w:t>
      </w:r>
      <w:r w:rsidR="006C19D7" w:rsidRPr="00B03628">
        <w:rPr>
          <w:bCs/>
          <w:szCs w:val="24"/>
        </w:rPr>
        <w:t>муниципального образования р.п. Чаадаевка</w:t>
      </w:r>
      <w:r w:rsidRPr="00B03628">
        <w:rPr>
          <w:szCs w:val="24"/>
        </w:rPr>
        <w:t xml:space="preserve"> *</w:t>
      </w:r>
    </w:p>
    <w:tbl>
      <w:tblPr>
        <w:tblW w:w="9995" w:type="dxa"/>
        <w:tblInd w:w="-113" w:type="dxa"/>
        <w:tblLayout w:type="fixed"/>
        <w:tblLook w:val="04A0" w:firstRow="1" w:lastRow="0" w:firstColumn="1" w:lastColumn="0" w:noHBand="0" w:noVBand="1"/>
      </w:tblPr>
      <w:tblGrid>
        <w:gridCol w:w="1951"/>
        <w:gridCol w:w="1134"/>
        <w:gridCol w:w="987"/>
        <w:gridCol w:w="987"/>
        <w:gridCol w:w="987"/>
        <w:gridCol w:w="987"/>
        <w:gridCol w:w="987"/>
        <w:gridCol w:w="987"/>
        <w:gridCol w:w="988"/>
      </w:tblGrid>
      <w:tr w:rsidR="0048346B" w:rsidRPr="00B03628">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48346B" w:rsidRPr="00B03628" w:rsidRDefault="00D5507A">
            <w:pPr>
              <w:spacing w:after="0" w:line="240" w:lineRule="auto"/>
              <w:ind w:right="-173"/>
              <w:jc w:val="center"/>
              <w:rPr>
                <w:rFonts w:eastAsia="Calibri"/>
                <w:sz w:val="22"/>
              </w:rPr>
            </w:pPr>
            <w:r w:rsidRPr="00B03628">
              <w:rPr>
                <w:rFonts w:eastAsia="Calibri"/>
                <w:sz w:val="22"/>
              </w:rPr>
              <w:t>Наименование</w:t>
            </w:r>
          </w:p>
        </w:tc>
        <w:tc>
          <w:tcPr>
            <w:tcW w:w="8044" w:type="dxa"/>
            <w:gridSpan w:val="8"/>
            <w:tcBorders>
              <w:top w:val="single" w:sz="4" w:space="0" w:color="000000"/>
              <w:left w:val="single" w:sz="4" w:space="0" w:color="000000"/>
              <w:bottom w:val="single" w:sz="4" w:space="0" w:color="000000"/>
              <w:right w:val="single" w:sz="4" w:space="0" w:color="000000"/>
            </w:tcBorders>
          </w:tcPr>
          <w:p w:rsidR="0048346B" w:rsidRPr="00B03628" w:rsidRDefault="00D5507A">
            <w:pPr>
              <w:spacing w:after="0" w:line="240" w:lineRule="auto"/>
              <w:ind w:right="-173"/>
              <w:jc w:val="center"/>
              <w:rPr>
                <w:rFonts w:eastAsia="Calibri"/>
                <w:sz w:val="22"/>
              </w:rPr>
            </w:pPr>
            <w:r w:rsidRPr="00B03628">
              <w:rPr>
                <w:rFonts w:eastAsia="Calibri"/>
                <w:sz w:val="22"/>
              </w:rPr>
              <w:t>Годы</w:t>
            </w:r>
          </w:p>
        </w:tc>
      </w:tr>
      <w:tr w:rsidR="00BA0936" w:rsidRPr="00B03628">
        <w:tc>
          <w:tcPr>
            <w:tcW w:w="1951" w:type="dxa"/>
            <w:vMerge/>
            <w:tcBorders>
              <w:top w:val="single" w:sz="4" w:space="0" w:color="000000"/>
              <w:left w:val="single" w:sz="4" w:space="0" w:color="000000"/>
              <w:bottom w:val="single" w:sz="4" w:space="0" w:color="000000"/>
              <w:right w:val="single" w:sz="4" w:space="0" w:color="000000"/>
            </w:tcBorders>
            <w:vAlign w:val="center"/>
          </w:tcPr>
          <w:p w:rsidR="00BA0936" w:rsidRPr="00B03628" w:rsidRDefault="00BA0936" w:rsidP="00BA0936">
            <w:pPr>
              <w:spacing w:after="0" w:line="240" w:lineRule="auto"/>
              <w:ind w:right="-173"/>
              <w:jc w:val="center"/>
              <w:rPr>
                <w:rFonts w:eastAsia="Calibri"/>
                <w:sz w:val="22"/>
              </w:rPr>
            </w:pPr>
          </w:p>
        </w:tc>
        <w:tc>
          <w:tcPr>
            <w:tcW w:w="1134" w:type="dxa"/>
            <w:tcBorders>
              <w:top w:val="single" w:sz="4" w:space="0" w:color="000000"/>
              <w:left w:val="single" w:sz="4" w:space="0" w:color="000000"/>
              <w:bottom w:val="single" w:sz="4" w:space="0" w:color="000000"/>
              <w:right w:val="single" w:sz="4" w:space="0" w:color="000000"/>
            </w:tcBorders>
          </w:tcPr>
          <w:p w:rsidR="00BA0936" w:rsidRPr="00B03628" w:rsidRDefault="00BA0936" w:rsidP="00BA0936">
            <w:pPr>
              <w:spacing w:after="0" w:line="240" w:lineRule="auto"/>
              <w:ind w:right="-173"/>
              <w:rPr>
                <w:rFonts w:eastAsia="Calibri"/>
                <w:sz w:val="22"/>
              </w:rPr>
            </w:pPr>
            <w:r w:rsidRPr="00B03628">
              <w:rPr>
                <w:rFonts w:eastAsia="Calibri"/>
                <w:sz w:val="22"/>
              </w:rPr>
              <w:t>Ед.</w:t>
            </w:r>
          </w:p>
          <w:p w:rsidR="00BA0936" w:rsidRPr="00B03628" w:rsidRDefault="00BA0936" w:rsidP="00BA0936">
            <w:pPr>
              <w:spacing w:after="0" w:line="240" w:lineRule="auto"/>
              <w:ind w:right="-173"/>
              <w:rPr>
                <w:rFonts w:eastAsia="Calibri"/>
                <w:sz w:val="22"/>
              </w:rPr>
            </w:pPr>
            <w:r w:rsidRPr="00B03628">
              <w:rPr>
                <w:rFonts w:eastAsia="Calibri"/>
                <w:sz w:val="22"/>
              </w:rPr>
              <w:t>измерения</w:t>
            </w:r>
          </w:p>
        </w:tc>
        <w:tc>
          <w:tcPr>
            <w:tcW w:w="987" w:type="dxa"/>
            <w:tcBorders>
              <w:top w:val="single" w:sz="4" w:space="0" w:color="000000"/>
              <w:left w:val="single" w:sz="4" w:space="0" w:color="000000"/>
              <w:bottom w:val="single" w:sz="4" w:space="0" w:color="000000"/>
              <w:right w:val="single" w:sz="4" w:space="0" w:color="000000"/>
            </w:tcBorders>
          </w:tcPr>
          <w:p w:rsidR="00BA0936" w:rsidRPr="00B03628" w:rsidRDefault="00BA0936" w:rsidP="00BA0936">
            <w:pPr>
              <w:spacing w:after="0" w:line="240" w:lineRule="auto"/>
              <w:ind w:right="-173"/>
              <w:jc w:val="center"/>
              <w:rPr>
                <w:rFonts w:eastAsia="Calibri"/>
                <w:sz w:val="22"/>
              </w:rPr>
            </w:pPr>
            <w:r w:rsidRPr="00B03628">
              <w:rPr>
                <w:rFonts w:eastAsia="Calibri"/>
                <w:sz w:val="22"/>
              </w:rPr>
              <w:t>2018</w:t>
            </w:r>
          </w:p>
        </w:tc>
        <w:tc>
          <w:tcPr>
            <w:tcW w:w="987" w:type="dxa"/>
            <w:tcBorders>
              <w:top w:val="single" w:sz="4" w:space="0" w:color="000000"/>
              <w:left w:val="single" w:sz="4" w:space="0" w:color="000000"/>
              <w:bottom w:val="single" w:sz="4" w:space="0" w:color="000000"/>
              <w:right w:val="single" w:sz="4" w:space="0" w:color="000000"/>
            </w:tcBorders>
          </w:tcPr>
          <w:p w:rsidR="00BA0936" w:rsidRPr="00B03628" w:rsidRDefault="00BA0936" w:rsidP="00BA0936">
            <w:pPr>
              <w:spacing w:after="0" w:line="240" w:lineRule="auto"/>
              <w:ind w:right="-173"/>
              <w:jc w:val="center"/>
              <w:rPr>
                <w:rFonts w:eastAsia="Calibri"/>
                <w:sz w:val="22"/>
              </w:rPr>
            </w:pPr>
            <w:r w:rsidRPr="00B03628">
              <w:rPr>
                <w:rFonts w:eastAsia="Calibri"/>
                <w:sz w:val="22"/>
              </w:rPr>
              <w:t>2019</w:t>
            </w:r>
          </w:p>
        </w:tc>
        <w:tc>
          <w:tcPr>
            <w:tcW w:w="987" w:type="dxa"/>
            <w:tcBorders>
              <w:top w:val="single" w:sz="4" w:space="0" w:color="000000"/>
              <w:left w:val="single" w:sz="4" w:space="0" w:color="000000"/>
              <w:bottom w:val="single" w:sz="4" w:space="0" w:color="000000"/>
              <w:right w:val="single" w:sz="4" w:space="0" w:color="000000"/>
            </w:tcBorders>
          </w:tcPr>
          <w:p w:rsidR="00BA0936" w:rsidRPr="00B03628" w:rsidRDefault="00BA0936" w:rsidP="00BA0936">
            <w:pPr>
              <w:spacing w:after="0" w:line="240" w:lineRule="auto"/>
              <w:ind w:right="-173"/>
              <w:jc w:val="center"/>
              <w:rPr>
                <w:rFonts w:eastAsia="Calibri"/>
                <w:sz w:val="22"/>
              </w:rPr>
            </w:pPr>
            <w:r w:rsidRPr="00B03628">
              <w:rPr>
                <w:rFonts w:eastAsia="Calibri"/>
                <w:sz w:val="22"/>
              </w:rPr>
              <w:t>2020</w:t>
            </w:r>
          </w:p>
        </w:tc>
        <w:tc>
          <w:tcPr>
            <w:tcW w:w="987" w:type="dxa"/>
            <w:tcBorders>
              <w:top w:val="single" w:sz="4" w:space="0" w:color="000000"/>
              <w:left w:val="single" w:sz="4" w:space="0" w:color="000000"/>
              <w:bottom w:val="single" w:sz="4" w:space="0" w:color="000000"/>
              <w:right w:val="single" w:sz="4" w:space="0" w:color="000000"/>
            </w:tcBorders>
          </w:tcPr>
          <w:p w:rsidR="00BA0936" w:rsidRPr="00B03628" w:rsidRDefault="00BA0936" w:rsidP="00BA0936">
            <w:pPr>
              <w:spacing w:after="0" w:line="240" w:lineRule="auto"/>
              <w:ind w:right="-173"/>
              <w:jc w:val="center"/>
              <w:rPr>
                <w:rFonts w:eastAsia="Calibri"/>
                <w:sz w:val="22"/>
              </w:rPr>
            </w:pPr>
            <w:r w:rsidRPr="00B03628">
              <w:rPr>
                <w:rFonts w:eastAsia="Calibri"/>
                <w:sz w:val="22"/>
              </w:rPr>
              <w:t>2021</w:t>
            </w:r>
          </w:p>
        </w:tc>
        <w:tc>
          <w:tcPr>
            <w:tcW w:w="987" w:type="dxa"/>
            <w:tcBorders>
              <w:top w:val="single" w:sz="4" w:space="0" w:color="000000"/>
              <w:left w:val="single" w:sz="4" w:space="0" w:color="000000"/>
              <w:bottom w:val="single" w:sz="4" w:space="0" w:color="000000"/>
              <w:right w:val="single" w:sz="4" w:space="0" w:color="000000"/>
            </w:tcBorders>
          </w:tcPr>
          <w:p w:rsidR="00BA0936" w:rsidRPr="00B03628" w:rsidRDefault="00BA0936" w:rsidP="00BA0936">
            <w:pPr>
              <w:spacing w:after="0" w:line="240" w:lineRule="auto"/>
              <w:ind w:right="-173"/>
              <w:jc w:val="center"/>
              <w:rPr>
                <w:rFonts w:eastAsia="Calibri"/>
                <w:sz w:val="22"/>
              </w:rPr>
            </w:pPr>
            <w:r w:rsidRPr="00B03628">
              <w:rPr>
                <w:rFonts w:eastAsia="Calibri"/>
                <w:sz w:val="22"/>
              </w:rPr>
              <w:t>2022</w:t>
            </w:r>
          </w:p>
        </w:tc>
        <w:tc>
          <w:tcPr>
            <w:tcW w:w="987" w:type="dxa"/>
            <w:tcBorders>
              <w:top w:val="single" w:sz="4" w:space="0" w:color="000000"/>
              <w:left w:val="single" w:sz="4" w:space="0" w:color="000000"/>
              <w:bottom w:val="single" w:sz="4" w:space="0" w:color="000000"/>
              <w:right w:val="single" w:sz="4" w:space="0" w:color="000000"/>
            </w:tcBorders>
          </w:tcPr>
          <w:p w:rsidR="00BA0936" w:rsidRPr="00B03628" w:rsidRDefault="00BA0936" w:rsidP="00BA0936">
            <w:pPr>
              <w:spacing w:after="0" w:line="240" w:lineRule="auto"/>
              <w:ind w:right="-173"/>
              <w:jc w:val="center"/>
              <w:rPr>
                <w:rFonts w:eastAsia="Calibri"/>
                <w:sz w:val="22"/>
              </w:rPr>
            </w:pPr>
            <w:r w:rsidRPr="00B03628">
              <w:rPr>
                <w:rFonts w:eastAsia="Calibri"/>
                <w:sz w:val="22"/>
              </w:rPr>
              <w:t>2023</w:t>
            </w:r>
          </w:p>
          <w:p w:rsidR="00BA0936" w:rsidRPr="00B03628" w:rsidRDefault="00BA0936" w:rsidP="00BA0936">
            <w:pPr>
              <w:spacing w:after="0" w:line="240" w:lineRule="auto"/>
              <w:ind w:right="-173"/>
              <w:jc w:val="center"/>
              <w:rPr>
                <w:rFonts w:eastAsia="Calibri"/>
                <w:sz w:val="22"/>
              </w:rPr>
            </w:pPr>
          </w:p>
        </w:tc>
        <w:tc>
          <w:tcPr>
            <w:tcW w:w="988" w:type="dxa"/>
            <w:tcBorders>
              <w:top w:val="single" w:sz="4" w:space="0" w:color="000000"/>
              <w:left w:val="single" w:sz="4" w:space="0" w:color="000000"/>
              <w:bottom w:val="single" w:sz="4" w:space="0" w:color="000000"/>
              <w:right w:val="single" w:sz="4" w:space="0" w:color="000000"/>
            </w:tcBorders>
          </w:tcPr>
          <w:p w:rsidR="00BA0936" w:rsidRPr="00B03628" w:rsidRDefault="00BA0936" w:rsidP="00BA0936">
            <w:pPr>
              <w:spacing w:after="0" w:line="240" w:lineRule="auto"/>
              <w:ind w:right="-173"/>
              <w:jc w:val="center"/>
              <w:rPr>
                <w:rFonts w:eastAsia="Calibri"/>
                <w:sz w:val="22"/>
              </w:rPr>
            </w:pPr>
            <w:r w:rsidRPr="00B03628">
              <w:rPr>
                <w:rFonts w:eastAsia="Calibri"/>
                <w:sz w:val="22"/>
              </w:rPr>
              <w:t>2024</w:t>
            </w:r>
          </w:p>
        </w:tc>
      </w:tr>
      <w:tr w:rsidR="00BA0936" w:rsidRPr="00B03628">
        <w:tc>
          <w:tcPr>
            <w:tcW w:w="1951" w:type="dxa"/>
            <w:tcBorders>
              <w:top w:val="single" w:sz="4" w:space="0" w:color="000000"/>
              <w:left w:val="single" w:sz="4" w:space="0" w:color="000000"/>
              <w:bottom w:val="single" w:sz="4" w:space="0" w:color="000000"/>
              <w:right w:val="single" w:sz="4" w:space="0" w:color="000000"/>
            </w:tcBorders>
          </w:tcPr>
          <w:p w:rsidR="00BA0936" w:rsidRPr="00B03628" w:rsidRDefault="00BA0936" w:rsidP="00BA0936">
            <w:pPr>
              <w:spacing w:after="0" w:line="240" w:lineRule="auto"/>
              <w:ind w:right="-173"/>
              <w:jc w:val="center"/>
              <w:rPr>
                <w:rFonts w:eastAsia="Calibri"/>
                <w:bCs/>
                <w:sz w:val="22"/>
              </w:rPr>
            </w:pPr>
            <w:r w:rsidRPr="00B03628">
              <w:rPr>
                <w:rFonts w:eastAsia="Calibri"/>
                <w:bCs/>
                <w:sz w:val="22"/>
              </w:rPr>
              <w:t xml:space="preserve">Муниципальное образование </w:t>
            </w:r>
          </w:p>
          <w:p w:rsidR="00BA0936" w:rsidRPr="00B03628" w:rsidRDefault="00BA0936" w:rsidP="00BA0936">
            <w:pPr>
              <w:spacing w:after="0" w:line="240" w:lineRule="auto"/>
              <w:ind w:right="-173"/>
              <w:jc w:val="center"/>
            </w:pPr>
            <w:r w:rsidRPr="00B03628">
              <w:rPr>
                <w:rFonts w:eastAsia="Calibri"/>
                <w:bCs/>
                <w:sz w:val="22"/>
              </w:rPr>
              <w:t>р.п. Чаадаевка</w:t>
            </w:r>
          </w:p>
        </w:tc>
        <w:tc>
          <w:tcPr>
            <w:tcW w:w="1134" w:type="dxa"/>
            <w:tcBorders>
              <w:top w:val="single" w:sz="4" w:space="0" w:color="000000"/>
              <w:left w:val="single" w:sz="4" w:space="0" w:color="000000"/>
              <w:bottom w:val="single" w:sz="4" w:space="0" w:color="000000"/>
              <w:right w:val="single" w:sz="4" w:space="0" w:color="000000"/>
            </w:tcBorders>
          </w:tcPr>
          <w:p w:rsidR="00BA0936" w:rsidRPr="00B03628" w:rsidRDefault="00BA0936" w:rsidP="00BA0936">
            <w:pPr>
              <w:spacing w:after="0" w:line="240" w:lineRule="auto"/>
              <w:ind w:right="-173"/>
              <w:rPr>
                <w:rFonts w:eastAsia="Calibri"/>
                <w:sz w:val="22"/>
              </w:rPr>
            </w:pPr>
            <w:r w:rsidRPr="00B03628">
              <w:rPr>
                <w:rFonts w:eastAsia="Calibri"/>
                <w:sz w:val="22"/>
              </w:rPr>
              <w:t>человек</w:t>
            </w:r>
          </w:p>
        </w:tc>
        <w:tc>
          <w:tcPr>
            <w:tcW w:w="987" w:type="dxa"/>
            <w:tcBorders>
              <w:top w:val="single" w:sz="4" w:space="0" w:color="000000"/>
              <w:left w:val="single" w:sz="4" w:space="0" w:color="000000"/>
              <w:bottom w:val="single" w:sz="4" w:space="0" w:color="000000"/>
              <w:right w:val="single" w:sz="4" w:space="0" w:color="000000"/>
            </w:tcBorders>
          </w:tcPr>
          <w:p w:rsidR="00BA0936" w:rsidRPr="00B03628" w:rsidRDefault="00BA0936" w:rsidP="00BA0936">
            <w:pPr>
              <w:spacing w:after="0" w:line="240" w:lineRule="auto"/>
              <w:ind w:right="-173"/>
              <w:jc w:val="center"/>
              <w:rPr>
                <w:rFonts w:eastAsia="Calibri"/>
                <w:sz w:val="22"/>
              </w:rPr>
            </w:pPr>
            <w:r w:rsidRPr="00B03628">
              <w:rPr>
                <w:rFonts w:eastAsia="Calibri"/>
                <w:sz w:val="22"/>
              </w:rPr>
              <w:t>7156</w:t>
            </w:r>
          </w:p>
        </w:tc>
        <w:tc>
          <w:tcPr>
            <w:tcW w:w="987" w:type="dxa"/>
            <w:tcBorders>
              <w:top w:val="single" w:sz="4" w:space="0" w:color="000000"/>
              <w:left w:val="single" w:sz="4" w:space="0" w:color="000000"/>
              <w:bottom w:val="single" w:sz="4" w:space="0" w:color="000000"/>
              <w:right w:val="single" w:sz="4" w:space="0" w:color="000000"/>
            </w:tcBorders>
          </w:tcPr>
          <w:p w:rsidR="00BA0936" w:rsidRPr="00B03628" w:rsidRDefault="00BA0936" w:rsidP="00BA0936">
            <w:pPr>
              <w:spacing w:after="0" w:line="240" w:lineRule="auto"/>
              <w:ind w:right="-173"/>
              <w:jc w:val="center"/>
              <w:rPr>
                <w:rFonts w:eastAsia="Calibri"/>
                <w:sz w:val="22"/>
              </w:rPr>
            </w:pPr>
            <w:r w:rsidRPr="00B03628">
              <w:rPr>
                <w:rFonts w:eastAsia="Calibri"/>
                <w:sz w:val="22"/>
              </w:rPr>
              <w:t>7024</w:t>
            </w:r>
          </w:p>
        </w:tc>
        <w:tc>
          <w:tcPr>
            <w:tcW w:w="987" w:type="dxa"/>
            <w:tcBorders>
              <w:top w:val="single" w:sz="4" w:space="0" w:color="000000"/>
              <w:left w:val="single" w:sz="4" w:space="0" w:color="000000"/>
              <w:bottom w:val="single" w:sz="4" w:space="0" w:color="000000"/>
              <w:right w:val="single" w:sz="4" w:space="0" w:color="000000"/>
            </w:tcBorders>
          </w:tcPr>
          <w:p w:rsidR="00BA0936" w:rsidRPr="00B03628" w:rsidRDefault="00BA0936" w:rsidP="00BA0936">
            <w:pPr>
              <w:spacing w:after="0" w:line="240" w:lineRule="auto"/>
              <w:ind w:right="-173"/>
              <w:jc w:val="center"/>
            </w:pPr>
            <w:r w:rsidRPr="00B03628">
              <w:rPr>
                <w:rFonts w:eastAsia="Calibri"/>
                <w:sz w:val="22"/>
              </w:rPr>
              <w:t>6891</w:t>
            </w:r>
          </w:p>
        </w:tc>
        <w:tc>
          <w:tcPr>
            <w:tcW w:w="987" w:type="dxa"/>
            <w:tcBorders>
              <w:top w:val="single" w:sz="4" w:space="0" w:color="000000"/>
              <w:left w:val="single" w:sz="4" w:space="0" w:color="000000"/>
              <w:bottom w:val="single" w:sz="4" w:space="0" w:color="000000"/>
              <w:right w:val="single" w:sz="4" w:space="0" w:color="000000"/>
            </w:tcBorders>
          </w:tcPr>
          <w:p w:rsidR="00BA0936" w:rsidRPr="00B03628" w:rsidRDefault="00BA0936" w:rsidP="00BA0936">
            <w:pPr>
              <w:spacing w:after="0" w:line="240" w:lineRule="auto"/>
              <w:ind w:right="-173"/>
              <w:jc w:val="center"/>
              <w:rPr>
                <w:rFonts w:eastAsia="Calibri"/>
                <w:sz w:val="22"/>
              </w:rPr>
            </w:pPr>
            <w:r w:rsidRPr="00B03628">
              <w:rPr>
                <w:rFonts w:eastAsia="Calibri"/>
                <w:sz w:val="22"/>
              </w:rPr>
              <w:t>6798</w:t>
            </w:r>
          </w:p>
        </w:tc>
        <w:tc>
          <w:tcPr>
            <w:tcW w:w="987" w:type="dxa"/>
            <w:tcBorders>
              <w:top w:val="single" w:sz="4" w:space="0" w:color="000000"/>
              <w:left w:val="single" w:sz="4" w:space="0" w:color="000000"/>
              <w:bottom w:val="single" w:sz="4" w:space="0" w:color="000000"/>
              <w:right w:val="single" w:sz="4" w:space="0" w:color="000000"/>
            </w:tcBorders>
          </w:tcPr>
          <w:p w:rsidR="00BA0936" w:rsidRPr="00B03628" w:rsidRDefault="00BA0936" w:rsidP="00BA0936">
            <w:pPr>
              <w:spacing w:after="0" w:line="240" w:lineRule="auto"/>
              <w:ind w:right="-173"/>
              <w:jc w:val="center"/>
              <w:rPr>
                <w:rFonts w:eastAsia="Calibri"/>
                <w:sz w:val="22"/>
              </w:rPr>
            </w:pPr>
            <w:r w:rsidRPr="00B03628">
              <w:rPr>
                <w:rFonts w:eastAsia="Calibri"/>
                <w:sz w:val="22"/>
              </w:rPr>
              <w:t>6724</w:t>
            </w:r>
          </w:p>
        </w:tc>
        <w:tc>
          <w:tcPr>
            <w:tcW w:w="987" w:type="dxa"/>
            <w:tcBorders>
              <w:top w:val="single" w:sz="4" w:space="0" w:color="000000"/>
              <w:left w:val="single" w:sz="4" w:space="0" w:color="000000"/>
              <w:bottom w:val="single" w:sz="4" w:space="0" w:color="000000"/>
              <w:right w:val="single" w:sz="4" w:space="0" w:color="000000"/>
            </w:tcBorders>
          </w:tcPr>
          <w:p w:rsidR="00BA0936" w:rsidRPr="00B03628" w:rsidRDefault="00BA0936" w:rsidP="00BA0936">
            <w:pPr>
              <w:spacing w:after="0" w:line="240" w:lineRule="auto"/>
              <w:ind w:right="-173"/>
              <w:jc w:val="center"/>
              <w:rPr>
                <w:rFonts w:eastAsia="Calibri"/>
                <w:sz w:val="22"/>
              </w:rPr>
            </w:pPr>
            <w:r w:rsidRPr="00B03628">
              <w:rPr>
                <w:rFonts w:eastAsia="Calibri"/>
                <w:sz w:val="22"/>
              </w:rPr>
              <w:t>6689</w:t>
            </w:r>
          </w:p>
        </w:tc>
        <w:tc>
          <w:tcPr>
            <w:tcW w:w="988" w:type="dxa"/>
            <w:tcBorders>
              <w:top w:val="single" w:sz="4" w:space="0" w:color="000000"/>
              <w:left w:val="single" w:sz="4" w:space="0" w:color="000000"/>
              <w:bottom w:val="single" w:sz="4" w:space="0" w:color="000000"/>
              <w:right w:val="single" w:sz="4" w:space="0" w:color="000000"/>
            </w:tcBorders>
          </w:tcPr>
          <w:p w:rsidR="00BA0936" w:rsidRPr="00B03628" w:rsidRDefault="00BA0936" w:rsidP="00BA0936">
            <w:pPr>
              <w:spacing w:after="0" w:line="240" w:lineRule="auto"/>
              <w:ind w:right="-173"/>
              <w:jc w:val="center"/>
              <w:rPr>
                <w:rFonts w:eastAsia="Calibri"/>
                <w:sz w:val="22"/>
              </w:rPr>
            </w:pPr>
            <w:r w:rsidRPr="00B03628">
              <w:rPr>
                <w:rFonts w:eastAsia="Calibri"/>
                <w:sz w:val="22"/>
              </w:rPr>
              <w:t>6711</w:t>
            </w:r>
          </w:p>
        </w:tc>
      </w:tr>
      <w:tr w:rsidR="00BA0936" w:rsidRPr="00B03628">
        <w:tc>
          <w:tcPr>
            <w:tcW w:w="9995" w:type="dxa"/>
            <w:gridSpan w:val="9"/>
            <w:tcBorders>
              <w:top w:val="single" w:sz="4" w:space="0" w:color="000000"/>
              <w:left w:val="single" w:sz="4" w:space="0" w:color="000000"/>
              <w:bottom w:val="single" w:sz="4" w:space="0" w:color="000000"/>
              <w:right w:val="single" w:sz="4" w:space="0" w:color="000000"/>
            </w:tcBorders>
          </w:tcPr>
          <w:p w:rsidR="00BA0936" w:rsidRPr="00B03628" w:rsidRDefault="00BA0936" w:rsidP="00513759">
            <w:pPr>
              <w:spacing w:after="0" w:line="240" w:lineRule="auto"/>
              <w:ind w:right="-173"/>
              <w:rPr>
                <w:rFonts w:eastAsia="Calibri"/>
                <w:sz w:val="22"/>
                <w:highlight w:val="yellow"/>
              </w:rPr>
            </w:pPr>
            <w:r w:rsidRPr="00B03628">
              <w:rPr>
                <w:rFonts w:eastAsia="Calibri"/>
                <w:bCs/>
                <w:iCs/>
                <w:sz w:val="22"/>
              </w:rPr>
              <w:t xml:space="preserve">* На основании данных </w:t>
            </w:r>
            <w:proofErr w:type="spellStart"/>
            <w:r w:rsidR="00513759" w:rsidRPr="00B03628">
              <w:rPr>
                <w:rFonts w:eastAsia="Calibri"/>
                <w:bCs/>
                <w:iCs/>
                <w:sz w:val="22"/>
              </w:rPr>
              <w:t>Пензстата</w:t>
            </w:r>
            <w:proofErr w:type="spellEnd"/>
          </w:p>
        </w:tc>
      </w:tr>
    </w:tbl>
    <w:p w:rsidR="0048346B" w:rsidRPr="00B03628" w:rsidRDefault="0048346B">
      <w:pPr>
        <w:spacing w:after="0" w:line="240" w:lineRule="auto"/>
        <w:ind w:right="-173"/>
        <w:rPr>
          <w:szCs w:val="24"/>
        </w:rPr>
      </w:pPr>
    </w:p>
    <w:p w:rsidR="0048346B" w:rsidRPr="00B03628" w:rsidRDefault="00D5507A">
      <w:pPr>
        <w:pStyle w:val="2c"/>
        <w:spacing w:after="0" w:line="240" w:lineRule="auto"/>
        <w:ind w:left="0" w:firstLine="709"/>
        <w:rPr>
          <w:szCs w:val="24"/>
          <w:lang w:val="ru-RU"/>
        </w:rPr>
      </w:pPr>
      <w:r w:rsidRPr="00B03628">
        <w:rPr>
          <w:szCs w:val="24"/>
          <w:lang w:val="ru-RU"/>
        </w:rPr>
        <w:t xml:space="preserve">Динамика численности населения и его возрастная структура являются социально-экономическими показателями </w:t>
      </w:r>
      <w:r w:rsidR="006C19D7" w:rsidRPr="00B03628">
        <w:rPr>
          <w:szCs w:val="24"/>
          <w:lang w:val="ru-RU"/>
        </w:rPr>
        <w:t>поселения</w:t>
      </w:r>
      <w:r w:rsidRPr="00B03628">
        <w:rPr>
          <w:szCs w:val="24"/>
          <w:lang w:val="ru-RU"/>
        </w:rPr>
        <w:t>, которые определяют воспроизводство населения, влияют на состояние рынка труда и определяют устойчивость развития территории (рисунок 9,).</w:t>
      </w:r>
    </w:p>
    <w:p w:rsidR="0048346B" w:rsidRPr="00B03628" w:rsidRDefault="00D5507A">
      <w:pPr>
        <w:pStyle w:val="ConsPlusTitle"/>
        <w:jc w:val="right"/>
        <w:rPr>
          <w:rFonts w:ascii="Times New Roman" w:hAnsi="Times New Roman" w:cs="Times New Roman"/>
          <w:b w:val="0"/>
          <w:sz w:val="24"/>
          <w:szCs w:val="24"/>
        </w:rPr>
      </w:pPr>
      <w:r w:rsidRPr="00B03628">
        <w:rPr>
          <w:rFonts w:ascii="Times New Roman" w:hAnsi="Times New Roman" w:cs="Times New Roman"/>
          <w:b w:val="0"/>
          <w:sz w:val="24"/>
          <w:szCs w:val="24"/>
        </w:rPr>
        <w:t xml:space="preserve">Рисунок </w:t>
      </w:r>
      <w:r w:rsidR="006F170B" w:rsidRPr="00B03628">
        <w:rPr>
          <w:rFonts w:ascii="Times New Roman" w:hAnsi="Times New Roman" w:cs="Times New Roman"/>
          <w:b w:val="0"/>
          <w:sz w:val="24"/>
          <w:szCs w:val="24"/>
        </w:rPr>
        <w:t>3</w:t>
      </w:r>
    </w:p>
    <w:p w:rsidR="0048346B" w:rsidRPr="00B03628" w:rsidRDefault="00D5507A">
      <w:pPr>
        <w:spacing w:after="0" w:line="240" w:lineRule="auto"/>
        <w:ind w:right="-173"/>
        <w:jc w:val="center"/>
        <w:rPr>
          <w:szCs w:val="24"/>
        </w:rPr>
      </w:pPr>
      <w:r w:rsidRPr="00B03628">
        <w:rPr>
          <w:szCs w:val="24"/>
        </w:rPr>
        <w:t xml:space="preserve">Динамика численности населения </w:t>
      </w:r>
      <w:r w:rsidR="00C45CFF" w:rsidRPr="00B03628">
        <w:rPr>
          <w:bCs/>
          <w:szCs w:val="24"/>
        </w:rPr>
        <w:t>муниципального образования р.п. Чаадаевка</w:t>
      </w:r>
      <w:r w:rsidRPr="00B03628">
        <w:rPr>
          <w:szCs w:val="24"/>
        </w:rPr>
        <w:t xml:space="preserve"> </w:t>
      </w:r>
    </w:p>
    <w:p w:rsidR="00C45CFF" w:rsidRPr="00B03628" w:rsidRDefault="00C45CFF">
      <w:pPr>
        <w:spacing w:after="0" w:line="240" w:lineRule="auto"/>
        <w:ind w:right="-173"/>
        <w:jc w:val="center"/>
        <w:rPr>
          <w:szCs w:val="24"/>
        </w:rPr>
      </w:pPr>
    </w:p>
    <w:p w:rsidR="0048346B" w:rsidRPr="00B03628" w:rsidRDefault="00D5507A">
      <w:pPr>
        <w:spacing w:after="0" w:line="240" w:lineRule="auto"/>
        <w:ind w:right="-173"/>
        <w:jc w:val="center"/>
        <w:rPr>
          <w:szCs w:val="24"/>
        </w:rPr>
      </w:pPr>
      <w:r w:rsidRPr="00B03628">
        <w:rPr>
          <w:noProof/>
          <w:szCs w:val="24"/>
          <w:lang w:eastAsia="ru-RU"/>
        </w:rPr>
        <w:drawing>
          <wp:inline distT="0" distB="0" distL="0" distR="0">
            <wp:extent cx="5624623" cy="1445895"/>
            <wp:effectExtent l="0" t="0" r="14605" b="1905"/>
            <wp:docPr id="13"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48346B" w:rsidRPr="00B03628" w:rsidRDefault="0048346B">
      <w:pPr>
        <w:pStyle w:val="1e"/>
        <w:spacing w:before="0" w:after="0"/>
        <w:jc w:val="center"/>
        <w:rPr>
          <w:lang w:val="ru-RU"/>
        </w:rPr>
      </w:pPr>
    </w:p>
    <w:p w:rsidR="0048346B" w:rsidRPr="00B03628" w:rsidRDefault="0048346B">
      <w:pPr>
        <w:pStyle w:val="1e"/>
        <w:spacing w:before="0" w:after="0"/>
        <w:rPr>
          <w:lang w:val="ru-RU"/>
        </w:rPr>
      </w:pPr>
    </w:p>
    <w:p w:rsidR="0048346B" w:rsidRPr="00B03628" w:rsidRDefault="0048346B">
      <w:pPr>
        <w:pStyle w:val="afffe"/>
        <w:tabs>
          <w:tab w:val="left" w:pos="360"/>
        </w:tabs>
        <w:spacing w:after="0"/>
        <w:ind w:left="0" w:firstLine="709"/>
        <w:rPr>
          <w:szCs w:val="24"/>
        </w:rPr>
      </w:pPr>
    </w:p>
    <w:p w:rsidR="0048346B" w:rsidRPr="00B03628" w:rsidRDefault="00D5507A">
      <w:pPr>
        <w:pStyle w:val="afffe"/>
        <w:tabs>
          <w:tab w:val="left" w:pos="360"/>
        </w:tabs>
        <w:spacing w:after="0"/>
        <w:ind w:left="0" w:firstLine="709"/>
        <w:rPr>
          <w:lang w:val="ru-RU"/>
        </w:rPr>
      </w:pPr>
      <w:r w:rsidRPr="00B03628">
        <w:rPr>
          <w:szCs w:val="24"/>
          <w:lang w:val="ru-RU"/>
        </w:rPr>
        <w:t>Демографические процессы, происходящие в муниципальном образовании, аналогичны процессам, имеющим место в большинстве населенных пунктов страны: происходит деформация возрастной структуры населения (старение населения, сокращение доли молодых возрастов), наблюдается естественная убыль населения и отрицательное сальдо миграции, что неизбежно окажет влияние на все сферы жизни общества.</w:t>
      </w:r>
    </w:p>
    <w:p w:rsidR="00513759" w:rsidRPr="00B03628" w:rsidRDefault="00513759" w:rsidP="00513759">
      <w:pPr>
        <w:pStyle w:val="afffe"/>
        <w:tabs>
          <w:tab w:val="left" w:pos="360"/>
        </w:tabs>
        <w:spacing w:after="0"/>
        <w:ind w:firstLine="709"/>
        <w:jc w:val="center"/>
        <w:rPr>
          <w:b/>
          <w:i/>
          <w:szCs w:val="24"/>
          <w:lang w:val="ru-RU"/>
        </w:rPr>
      </w:pPr>
      <w:r w:rsidRPr="00B03628">
        <w:rPr>
          <w:b/>
          <w:i/>
          <w:szCs w:val="24"/>
          <w:lang w:val="ru-RU"/>
        </w:rPr>
        <w:t>Прогноз перспективной численности населения</w:t>
      </w:r>
    </w:p>
    <w:p w:rsidR="00513759" w:rsidRPr="00B03628" w:rsidRDefault="00513759" w:rsidP="00513759">
      <w:pPr>
        <w:pStyle w:val="afffe"/>
        <w:tabs>
          <w:tab w:val="left" w:pos="0"/>
        </w:tabs>
        <w:spacing w:after="0"/>
        <w:ind w:left="0" w:firstLine="567"/>
        <w:rPr>
          <w:szCs w:val="24"/>
          <w:lang w:val="ru-RU"/>
        </w:rPr>
      </w:pPr>
      <w:r w:rsidRPr="00B03628">
        <w:rPr>
          <w:szCs w:val="24"/>
          <w:lang w:val="ru-RU"/>
        </w:rPr>
        <w:t>Расчет перспективной численности населения произведен на расчетный срок действия генерального плана - 2050 год на основе целевых показателей стратегии социально-экономического развития Пензенской области до 2035 года (далее - Стратегия). При этом исходным годом для расчета населения принят 2024 год.</w:t>
      </w:r>
    </w:p>
    <w:p w:rsidR="00513759" w:rsidRPr="00B03628" w:rsidRDefault="00513759" w:rsidP="00513759">
      <w:pPr>
        <w:pStyle w:val="afffe"/>
        <w:tabs>
          <w:tab w:val="left" w:pos="0"/>
        </w:tabs>
        <w:spacing w:after="0"/>
        <w:ind w:left="0" w:firstLine="567"/>
        <w:rPr>
          <w:szCs w:val="24"/>
          <w:lang w:val="ru-RU"/>
        </w:rPr>
      </w:pPr>
      <w:r w:rsidRPr="00B03628">
        <w:rPr>
          <w:szCs w:val="24"/>
          <w:lang w:val="ru-RU"/>
        </w:rPr>
        <w:t>Целевыми показателями Стратегии являются: Коэффициент естественного прироста/убыли населения и коэффициент миграционного прироста. В Стратегии указанные показатели установлены для периодов: 2020, 2025, 2030. 2035 годы. При расчете применены значения целевых показатели средние за 2025, 2030,2035 годы.</w:t>
      </w:r>
    </w:p>
    <w:p w:rsidR="00513759" w:rsidRPr="00B03628" w:rsidRDefault="00513759" w:rsidP="00513759">
      <w:pPr>
        <w:pStyle w:val="afffe"/>
        <w:tabs>
          <w:tab w:val="left" w:pos="0"/>
        </w:tabs>
        <w:spacing w:after="0"/>
        <w:ind w:left="0" w:firstLine="567"/>
        <w:rPr>
          <w:szCs w:val="24"/>
          <w:lang w:val="ru-RU"/>
        </w:rPr>
      </w:pPr>
      <w:r w:rsidRPr="00B03628">
        <w:rPr>
          <w:szCs w:val="24"/>
          <w:lang w:val="ru-RU"/>
        </w:rPr>
        <w:t xml:space="preserve">Средний коэффициент естественного прироста населения за, 2025, 2030, 2035 годы составляет -3,5, средний коэффициент миграционного прироста населения прироста населения составляет –3,5. </w:t>
      </w:r>
    </w:p>
    <w:p w:rsidR="00513759" w:rsidRPr="00B03628" w:rsidRDefault="00513759" w:rsidP="00513759">
      <w:pPr>
        <w:pStyle w:val="afffe"/>
        <w:tabs>
          <w:tab w:val="left" w:pos="0"/>
        </w:tabs>
        <w:spacing w:after="0"/>
        <w:ind w:left="0" w:firstLine="567"/>
        <w:rPr>
          <w:szCs w:val="24"/>
          <w:lang w:val="ru-RU"/>
        </w:rPr>
      </w:pPr>
      <w:r w:rsidRPr="00B03628">
        <w:rPr>
          <w:szCs w:val="24"/>
          <w:lang w:val="ru-RU"/>
        </w:rPr>
        <w:t>На основании указанных показателей коэффициент общего прироста населения при расчете прогноза численности населения принимается равным -7,0.</w:t>
      </w:r>
    </w:p>
    <w:p w:rsidR="00513759" w:rsidRPr="00B03628" w:rsidRDefault="00513759" w:rsidP="00513759">
      <w:pPr>
        <w:pStyle w:val="afffe"/>
        <w:tabs>
          <w:tab w:val="left" w:pos="0"/>
        </w:tabs>
        <w:spacing w:after="0"/>
        <w:ind w:left="0" w:firstLine="567"/>
        <w:rPr>
          <w:szCs w:val="24"/>
          <w:lang w:val="ru-RU"/>
        </w:rPr>
      </w:pPr>
      <w:r w:rsidRPr="00B03628">
        <w:rPr>
          <w:szCs w:val="24"/>
          <w:lang w:val="ru-RU"/>
        </w:rPr>
        <w:t xml:space="preserve">Прогнозная численность населения муниципального образования р.п. Чаадаевка </w:t>
      </w:r>
      <w:proofErr w:type="spellStart"/>
      <w:r w:rsidRPr="00B03628">
        <w:rPr>
          <w:szCs w:val="24"/>
          <w:lang w:val="ru-RU"/>
        </w:rPr>
        <w:t>Городищенского</w:t>
      </w:r>
      <w:proofErr w:type="spellEnd"/>
      <w:r w:rsidRPr="00B03628">
        <w:rPr>
          <w:szCs w:val="24"/>
          <w:lang w:val="ru-RU"/>
        </w:rPr>
        <w:t xml:space="preserve"> района на основе указанных показателей рассчитывается по формуле:</w:t>
      </w:r>
    </w:p>
    <w:p w:rsidR="00513759" w:rsidRPr="00B03628" w:rsidRDefault="00513759" w:rsidP="00513759">
      <w:pPr>
        <w:pStyle w:val="afffe"/>
        <w:tabs>
          <w:tab w:val="left" w:pos="360"/>
        </w:tabs>
        <w:spacing w:after="0"/>
        <w:ind w:hanging="283"/>
        <w:rPr>
          <w:szCs w:val="24"/>
          <w:lang w:val="ru-RU"/>
        </w:rPr>
      </w:pPr>
    </w:p>
    <w:p w:rsidR="00513759" w:rsidRPr="00B03628" w:rsidRDefault="00513759" w:rsidP="00513759">
      <w:pPr>
        <w:pStyle w:val="afffe"/>
        <w:tabs>
          <w:tab w:val="left" w:pos="360"/>
        </w:tabs>
        <w:spacing w:after="0"/>
        <w:ind w:hanging="283"/>
        <w:rPr>
          <w:b/>
          <w:szCs w:val="24"/>
          <w:lang w:val="ru-RU"/>
        </w:rPr>
      </w:pPr>
      <w:r w:rsidRPr="00B03628">
        <w:rPr>
          <w:b/>
          <w:szCs w:val="24"/>
          <w:lang w:val="ru-RU"/>
        </w:rPr>
        <w:t>-на расчетный срок (2050г.)</w:t>
      </w:r>
    </w:p>
    <w:p w:rsidR="00513759" w:rsidRPr="00B03628" w:rsidRDefault="00513759" w:rsidP="00513759">
      <w:pPr>
        <w:pStyle w:val="afffe"/>
        <w:tabs>
          <w:tab w:val="left" w:pos="360"/>
        </w:tabs>
        <w:spacing w:after="0"/>
        <w:ind w:hanging="283"/>
        <w:rPr>
          <w:szCs w:val="24"/>
          <w:lang w:val="ru-RU"/>
        </w:rPr>
      </w:pPr>
    </w:p>
    <w:p w:rsidR="00513759" w:rsidRPr="00B03628" w:rsidRDefault="00762043" w:rsidP="00513759">
      <w:pPr>
        <w:pStyle w:val="afffe"/>
        <w:tabs>
          <w:tab w:val="left" w:pos="360"/>
        </w:tabs>
        <w:spacing w:after="0"/>
        <w:ind w:hanging="283"/>
        <w:rPr>
          <w:szCs w:val="24"/>
          <w:lang w:val="ru-RU"/>
        </w:rPr>
      </w:pPr>
      <m:oMath>
        <m:sSub>
          <m:sSubPr>
            <m:ctrlPr>
              <w:rPr>
                <w:rFonts w:ascii="Cambria Math" w:hAnsi="Cambria Math"/>
                <w:i/>
                <w:szCs w:val="24"/>
                <w:lang w:val="ru-RU"/>
              </w:rPr>
            </m:ctrlPr>
          </m:sSubPr>
          <m:e>
            <m:r>
              <w:rPr>
                <w:rFonts w:ascii="Cambria Math" w:hAnsi="Cambria Math"/>
                <w:szCs w:val="24"/>
                <w:lang w:val="ru-RU"/>
              </w:rPr>
              <m:t>N</m:t>
            </m:r>
          </m:e>
          <m:sub>
            <m:r>
              <w:rPr>
                <w:rFonts w:ascii="Cambria Math" w:hAnsi="Cambria Math"/>
                <w:szCs w:val="24"/>
                <w:lang w:val="ru-RU"/>
              </w:rPr>
              <m:t>t+n</m:t>
            </m:r>
          </m:sub>
        </m:sSub>
        <m:r>
          <w:rPr>
            <w:rFonts w:ascii="Cambria Math" w:hAnsi="Cambria Math"/>
            <w:szCs w:val="24"/>
            <w:lang w:val="ru-RU"/>
          </w:rPr>
          <m:t>=</m:t>
        </m:r>
        <m:sSub>
          <m:sSubPr>
            <m:ctrlPr>
              <w:rPr>
                <w:rFonts w:ascii="Cambria Math" w:hAnsi="Cambria Math"/>
                <w:i/>
                <w:szCs w:val="24"/>
                <w:lang w:val="ru-RU"/>
              </w:rPr>
            </m:ctrlPr>
          </m:sSubPr>
          <m:e>
            <m:r>
              <w:rPr>
                <w:rFonts w:ascii="Cambria Math" w:hAnsi="Cambria Math"/>
                <w:szCs w:val="24"/>
                <w:lang w:val="ru-RU"/>
              </w:rPr>
              <m:t>N</m:t>
            </m:r>
          </m:e>
          <m:sub>
            <m:r>
              <w:rPr>
                <w:rFonts w:ascii="Cambria Math" w:hAnsi="Cambria Math"/>
                <w:szCs w:val="24"/>
                <w:lang w:val="ru-RU"/>
              </w:rPr>
              <m:t>n</m:t>
            </m:r>
          </m:sub>
        </m:sSub>
        <m:r>
          <w:rPr>
            <w:rFonts w:ascii="Cambria Math" w:hAnsi="Cambria Math"/>
            <w:szCs w:val="24"/>
            <w:lang w:val="ru-RU"/>
          </w:rPr>
          <m:t>∙</m:t>
        </m:r>
        <m:d>
          <m:dPr>
            <m:ctrlPr>
              <w:rPr>
                <w:rFonts w:ascii="Cambria Math" w:hAnsi="Cambria Math"/>
                <w:i/>
                <w:szCs w:val="24"/>
                <w:lang w:val="ru-RU"/>
              </w:rPr>
            </m:ctrlPr>
          </m:dPr>
          <m:e>
            <m:r>
              <w:rPr>
                <w:rFonts w:ascii="Cambria Math" w:hAnsi="Cambria Math"/>
                <w:szCs w:val="24"/>
                <w:lang w:val="ru-RU"/>
              </w:rPr>
              <m:t>1+</m:t>
            </m:r>
            <m:f>
              <m:fPr>
                <m:ctrlPr>
                  <w:rPr>
                    <w:rFonts w:ascii="Cambria Math" w:hAnsi="Cambria Math"/>
                    <w:i/>
                    <w:szCs w:val="24"/>
                    <w:lang w:val="ru-RU"/>
                  </w:rPr>
                </m:ctrlPr>
              </m:fPr>
              <m:num>
                <m:r>
                  <w:rPr>
                    <w:rFonts w:ascii="Cambria Math" w:hAnsi="Cambria Math"/>
                    <w:szCs w:val="24"/>
                    <w:lang w:val="ru-RU"/>
                  </w:rPr>
                  <m:t>Коп</m:t>
                </m:r>
              </m:num>
              <m:den>
                <m:r>
                  <w:rPr>
                    <w:rFonts w:ascii="Cambria Math" w:hAnsi="Cambria Math"/>
                    <w:szCs w:val="24"/>
                    <w:lang w:val="ru-RU"/>
                  </w:rPr>
                  <m:t>1000</m:t>
                </m:r>
              </m:den>
            </m:f>
          </m:e>
        </m:d>
      </m:oMath>
      <w:r w:rsidR="00181D49" w:rsidRPr="00B03628">
        <w:rPr>
          <w:szCs w:val="24"/>
          <w:lang w:val="ru-RU"/>
        </w:rPr>
        <w:t xml:space="preserve"> </w:t>
      </w:r>
      <w:r w:rsidR="00513759" w:rsidRPr="00B03628">
        <w:rPr>
          <w:szCs w:val="24"/>
          <w:lang w:val="ru-RU"/>
        </w:rPr>
        <w:t xml:space="preserve"> </w:t>
      </w:r>
      <w:proofErr w:type="gramStart"/>
      <w:r w:rsidR="00181D49" w:rsidRPr="00B03628">
        <w:rPr>
          <w:sz w:val="32"/>
          <w:szCs w:val="24"/>
          <w:vertAlign w:val="superscript"/>
        </w:rPr>
        <w:t>t</w:t>
      </w:r>
      <w:r w:rsidR="00513759" w:rsidRPr="00B03628">
        <w:rPr>
          <w:szCs w:val="24"/>
          <w:lang w:val="ru-RU"/>
        </w:rPr>
        <w:t xml:space="preserve"> ,</w:t>
      </w:r>
      <w:proofErr w:type="gramEnd"/>
      <w:r w:rsidR="00513759" w:rsidRPr="00B03628">
        <w:rPr>
          <w:szCs w:val="24"/>
          <w:lang w:val="ru-RU"/>
        </w:rPr>
        <w:t xml:space="preserve"> где</w:t>
      </w:r>
    </w:p>
    <w:p w:rsidR="00513759" w:rsidRPr="00B03628" w:rsidRDefault="00513759" w:rsidP="00513759">
      <w:pPr>
        <w:pStyle w:val="afffe"/>
        <w:tabs>
          <w:tab w:val="left" w:pos="360"/>
        </w:tabs>
        <w:spacing w:after="0"/>
        <w:ind w:hanging="283"/>
        <w:rPr>
          <w:szCs w:val="24"/>
          <w:lang w:val="ru-RU"/>
        </w:rPr>
      </w:pPr>
    </w:p>
    <w:p w:rsidR="00513759" w:rsidRPr="00B03628" w:rsidRDefault="00513759" w:rsidP="00513759">
      <w:pPr>
        <w:pStyle w:val="afffe"/>
        <w:tabs>
          <w:tab w:val="left" w:pos="360"/>
        </w:tabs>
        <w:spacing w:after="0"/>
        <w:ind w:hanging="283"/>
        <w:rPr>
          <w:szCs w:val="24"/>
          <w:lang w:val="ru-RU"/>
        </w:rPr>
      </w:pPr>
      <w:proofErr w:type="spellStart"/>
      <w:r w:rsidRPr="00B03628">
        <w:rPr>
          <w:szCs w:val="24"/>
          <w:lang w:val="ru-RU"/>
        </w:rPr>
        <w:t>N</w:t>
      </w:r>
      <w:r w:rsidRPr="00B03628">
        <w:rPr>
          <w:sz w:val="22"/>
          <w:szCs w:val="24"/>
          <w:lang w:val="ru-RU"/>
        </w:rPr>
        <w:t>n</w:t>
      </w:r>
      <w:proofErr w:type="spellEnd"/>
      <w:r w:rsidRPr="00B03628">
        <w:rPr>
          <w:szCs w:val="24"/>
          <w:lang w:val="ru-RU"/>
        </w:rPr>
        <w:t xml:space="preserve"> - численность населения на начало планируемого периода (</w:t>
      </w:r>
      <w:r w:rsidR="007A72A5" w:rsidRPr="00B03628">
        <w:rPr>
          <w:szCs w:val="24"/>
          <w:lang w:val="ru-RU"/>
        </w:rPr>
        <w:t>6711</w:t>
      </w:r>
      <w:r w:rsidRPr="00B03628">
        <w:rPr>
          <w:szCs w:val="24"/>
          <w:lang w:val="ru-RU"/>
        </w:rPr>
        <w:t>);</w:t>
      </w:r>
    </w:p>
    <w:p w:rsidR="00513759" w:rsidRPr="00B03628" w:rsidRDefault="00513759" w:rsidP="00513759">
      <w:pPr>
        <w:pStyle w:val="afffe"/>
        <w:tabs>
          <w:tab w:val="left" w:pos="360"/>
        </w:tabs>
        <w:spacing w:after="0"/>
        <w:ind w:hanging="283"/>
        <w:rPr>
          <w:szCs w:val="24"/>
          <w:lang w:val="ru-RU"/>
        </w:rPr>
      </w:pPr>
      <w:r w:rsidRPr="00B03628">
        <w:rPr>
          <w:szCs w:val="24"/>
          <w:lang w:val="ru-RU"/>
        </w:rPr>
        <w:t>t - число лет, на которое прогнозируется расчет (</w:t>
      </w:r>
      <w:r w:rsidR="007A72A5" w:rsidRPr="00B03628">
        <w:rPr>
          <w:szCs w:val="24"/>
          <w:lang w:val="ru-RU"/>
        </w:rPr>
        <w:t>25</w:t>
      </w:r>
      <w:r w:rsidRPr="00B03628">
        <w:rPr>
          <w:szCs w:val="24"/>
          <w:lang w:val="ru-RU"/>
        </w:rPr>
        <w:t>);</w:t>
      </w:r>
    </w:p>
    <w:p w:rsidR="00513759" w:rsidRPr="00B03628" w:rsidRDefault="00513759" w:rsidP="007A72A5">
      <w:pPr>
        <w:pStyle w:val="afffe"/>
        <w:tabs>
          <w:tab w:val="left" w:pos="360"/>
        </w:tabs>
        <w:spacing w:after="0"/>
        <w:ind w:left="0"/>
        <w:rPr>
          <w:szCs w:val="24"/>
          <w:lang w:val="ru-RU"/>
        </w:rPr>
      </w:pPr>
      <w:r w:rsidRPr="00B03628">
        <w:rPr>
          <w:szCs w:val="24"/>
          <w:lang w:val="ru-RU"/>
        </w:rPr>
        <w:t>К</w:t>
      </w:r>
      <w:r w:rsidRPr="00B03628">
        <w:rPr>
          <w:sz w:val="22"/>
          <w:szCs w:val="24"/>
          <w:lang w:val="ru-RU"/>
        </w:rPr>
        <w:t>оп</w:t>
      </w:r>
      <w:r w:rsidRPr="00B03628">
        <w:rPr>
          <w:szCs w:val="24"/>
          <w:lang w:val="ru-RU"/>
        </w:rPr>
        <w:t xml:space="preserve"> – коэффициент общего прироста населения (-7,0).</w:t>
      </w:r>
    </w:p>
    <w:p w:rsidR="00DD778C" w:rsidRPr="00B03628" w:rsidRDefault="00DD778C" w:rsidP="007A72A5">
      <w:pPr>
        <w:pStyle w:val="afffe"/>
        <w:tabs>
          <w:tab w:val="left" w:pos="360"/>
        </w:tabs>
        <w:spacing w:after="0"/>
        <w:ind w:left="0"/>
        <w:rPr>
          <w:b/>
          <w:szCs w:val="24"/>
          <w:lang w:val="ru-RU"/>
        </w:rPr>
      </w:pPr>
    </w:p>
    <w:p w:rsidR="00513759" w:rsidRPr="00B03628" w:rsidRDefault="00513759" w:rsidP="007A72A5">
      <w:pPr>
        <w:pStyle w:val="afffe"/>
        <w:tabs>
          <w:tab w:val="left" w:pos="360"/>
        </w:tabs>
        <w:spacing w:after="0"/>
        <w:ind w:left="0"/>
        <w:rPr>
          <w:szCs w:val="24"/>
          <w:lang w:val="ru-RU"/>
        </w:rPr>
      </w:pPr>
      <w:r w:rsidRPr="00B03628">
        <w:rPr>
          <w:b/>
          <w:szCs w:val="24"/>
          <w:lang w:val="ru-RU"/>
        </w:rPr>
        <w:t>К</w:t>
      </w:r>
      <w:r w:rsidRPr="00B03628">
        <w:rPr>
          <w:b/>
          <w:sz w:val="22"/>
          <w:szCs w:val="24"/>
          <w:lang w:val="ru-RU"/>
        </w:rPr>
        <w:t>оп</w:t>
      </w:r>
      <w:r w:rsidRPr="00B03628">
        <w:rPr>
          <w:b/>
          <w:szCs w:val="24"/>
          <w:lang w:val="ru-RU"/>
        </w:rPr>
        <w:t xml:space="preserve"> = К </w:t>
      </w:r>
      <w:proofErr w:type="spellStart"/>
      <w:r w:rsidRPr="00B03628">
        <w:rPr>
          <w:b/>
          <w:szCs w:val="24"/>
          <w:lang w:val="ru-RU"/>
        </w:rPr>
        <w:t>ест_прир</w:t>
      </w:r>
      <w:proofErr w:type="spellEnd"/>
      <w:r w:rsidRPr="00B03628">
        <w:rPr>
          <w:b/>
          <w:szCs w:val="24"/>
          <w:lang w:val="ru-RU"/>
        </w:rPr>
        <w:t xml:space="preserve"> + </w:t>
      </w:r>
      <w:proofErr w:type="spellStart"/>
      <w:r w:rsidRPr="00B03628">
        <w:rPr>
          <w:b/>
          <w:szCs w:val="24"/>
          <w:lang w:val="ru-RU"/>
        </w:rPr>
        <w:t>Кмигр</w:t>
      </w:r>
      <w:proofErr w:type="spellEnd"/>
      <w:r w:rsidRPr="00B03628">
        <w:rPr>
          <w:b/>
          <w:szCs w:val="24"/>
          <w:lang w:val="ru-RU"/>
        </w:rPr>
        <w:t xml:space="preserve"> </w:t>
      </w:r>
      <w:proofErr w:type="spellStart"/>
      <w:r w:rsidRPr="00B03628">
        <w:rPr>
          <w:b/>
          <w:szCs w:val="24"/>
          <w:lang w:val="ru-RU"/>
        </w:rPr>
        <w:t>прир</w:t>
      </w:r>
      <w:proofErr w:type="spellEnd"/>
      <w:r w:rsidRPr="00B03628">
        <w:rPr>
          <w:szCs w:val="24"/>
          <w:lang w:val="ru-RU"/>
        </w:rPr>
        <w:t>, где</w:t>
      </w:r>
    </w:p>
    <w:p w:rsidR="00513759" w:rsidRPr="00B03628" w:rsidRDefault="00513759" w:rsidP="007A72A5">
      <w:pPr>
        <w:pStyle w:val="afffe"/>
        <w:tabs>
          <w:tab w:val="left" w:pos="360"/>
        </w:tabs>
        <w:spacing w:after="0"/>
        <w:ind w:left="0"/>
        <w:rPr>
          <w:szCs w:val="24"/>
          <w:lang w:val="ru-RU"/>
        </w:rPr>
      </w:pPr>
      <w:r w:rsidRPr="00B03628">
        <w:rPr>
          <w:b/>
          <w:szCs w:val="24"/>
          <w:lang w:val="ru-RU"/>
        </w:rPr>
        <w:t xml:space="preserve">К </w:t>
      </w:r>
      <w:proofErr w:type="spellStart"/>
      <w:r w:rsidRPr="00B03628">
        <w:rPr>
          <w:b/>
          <w:sz w:val="22"/>
          <w:szCs w:val="24"/>
          <w:lang w:val="ru-RU"/>
        </w:rPr>
        <w:t>ест_прир</w:t>
      </w:r>
      <w:proofErr w:type="spellEnd"/>
      <w:r w:rsidRPr="00B03628">
        <w:rPr>
          <w:sz w:val="22"/>
          <w:szCs w:val="24"/>
          <w:lang w:val="ru-RU"/>
        </w:rPr>
        <w:t xml:space="preserve"> </w:t>
      </w:r>
      <w:r w:rsidRPr="00B03628">
        <w:rPr>
          <w:szCs w:val="24"/>
          <w:lang w:val="ru-RU"/>
        </w:rPr>
        <w:t>- коэффициент естественного прироста населения (-3,5);</w:t>
      </w:r>
    </w:p>
    <w:p w:rsidR="00513759" w:rsidRPr="00B03628" w:rsidRDefault="00513759" w:rsidP="007A72A5">
      <w:pPr>
        <w:pStyle w:val="afffe"/>
        <w:tabs>
          <w:tab w:val="left" w:pos="360"/>
        </w:tabs>
        <w:spacing w:after="0"/>
        <w:ind w:left="0"/>
        <w:rPr>
          <w:szCs w:val="24"/>
          <w:lang w:val="ru-RU"/>
        </w:rPr>
      </w:pPr>
      <w:proofErr w:type="spellStart"/>
      <w:r w:rsidRPr="00B03628">
        <w:rPr>
          <w:b/>
          <w:szCs w:val="24"/>
          <w:lang w:val="ru-RU"/>
        </w:rPr>
        <w:t>К</w:t>
      </w:r>
      <w:r w:rsidRPr="00B03628">
        <w:rPr>
          <w:b/>
          <w:sz w:val="22"/>
          <w:szCs w:val="24"/>
          <w:lang w:val="ru-RU"/>
        </w:rPr>
        <w:t>мигр</w:t>
      </w:r>
      <w:proofErr w:type="spellEnd"/>
      <w:r w:rsidRPr="00B03628">
        <w:rPr>
          <w:b/>
          <w:sz w:val="22"/>
          <w:szCs w:val="24"/>
          <w:lang w:val="ru-RU"/>
        </w:rPr>
        <w:t xml:space="preserve"> </w:t>
      </w:r>
      <w:proofErr w:type="spellStart"/>
      <w:r w:rsidRPr="00B03628">
        <w:rPr>
          <w:b/>
          <w:sz w:val="22"/>
          <w:szCs w:val="24"/>
          <w:lang w:val="ru-RU"/>
        </w:rPr>
        <w:t>прир</w:t>
      </w:r>
      <w:proofErr w:type="spellEnd"/>
      <w:r w:rsidRPr="00B03628">
        <w:rPr>
          <w:szCs w:val="24"/>
          <w:lang w:val="ru-RU"/>
        </w:rPr>
        <w:t xml:space="preserve"> - коэффициент миграционного прироста населения прироста населения (–3,5).</w:t>
      </w:r>
    </w:p>
    <w:p w:rsidR="0048346B" w:rsidRPr="00B03628" w:rsidRDefault="00513759" w:rsidP="00513759">
      <w:pPr>
        <w:pStyle w:val="afffe"/>
        <w:tabs>
          <w:tab w:val="left" w:pos="360"/>
        </w:tabs>
        <w:spacing w:after="0"/>
        <w:ind w:left="0" w:firstLine="709"/>
        <w:rPr>
          <w:szCs w:val="24"/>
          <w:lang w:val="ru-RU"/>
        </w:rPr>
      </w:pPr>
      <w:r w:rsidRPr="00B03628">
        <w:rPr>
          <w:szCs w:val="24"/>
          <w:lang w:val="ru-RU"/>
        </w:rPr>
        <w:t xml:space="preserve">Прогнозная численность населения </w:t>
      </w:r>
      <w:r w:rsidR="007A72A5" w:rsidRPr="00B03628">
        <w:rPr>
          <w:szCs w:val="24"/>
          <w:lang w:val="ru-RU"/>
        </w:rPr>
        <w:t xml:space="preserve">муниципального образования р.п. Чаадаевка </w:t>
      </w:r>
      <w:r w:rsidRPr="00B03628">
        <w:rPr>
          <w:szCs w:val="24"/>
          <w:lang w:val="ru-RU"/>
        </w:rPr>
        <w:t>на основе указанных показателей на расчетный срок (до 20</w:t>
      </w:r>
      <w:r w:rsidR="007A72A5" w:rsidRPr="00B03628">
        <w:rPr>
          <w:szCs w:val="24"/>
          <w:lang w:val="ru-RU"/>
        </w:rPr>
        <w:t xml:space="preserve">50 года) составит 5637 </w:t>
      </w:r>
      <w:r w:rsidRPr="00B03628">
        <w:rPr>
          <w:szCs w:val="24"/>
          <w:lang w:val="ru-RU"/>
        </w:rPr>
        <w:t>человек.</w:t>
      </w:r>
    </w:p>
    <w:p w:rsidR="0048346B" w:rsidRPr="00B03628" w:rsidRDefault="0048346B">
      <w:pPr>
        <w:widowControl w:val="0"/>
        <w:spacing w:after="0" w:line="240" w:lineRule="auto"/>
        <w:ind w:firstLine="708"/>
        <w:rPr>
          <w:rFonts w:eastAsia="Calibri"/>
          <w:szCs w:val="24"/>
          <w:lang w:eastAsia="en-US"/>
        </w:rPr>
      </w:pPr>
    </w:p>
    <w:p w:rsidR="0048346B" w:rsidRPr="00B03628" w:rsidRDefault="00D5507A">
      <w:pPr>
        <w:pStyle w:val="2"/>
        <w:spacing w:before="0"/>
      </w:pPr>
      <w:bookmarkStart w:id="51" w:name="_Toc201608227"/>
      <w:r w:rsidRPr="00B03628">
        <w:rPr>
          <w:szCs w:val="24"/>
        </w:rPr>
        <w:t xml:space="preserve">3.4. </w:t>
      </w:r>
      <w:proofErr w:type="spellStart"/>
      <w:r w:rsidRPr="00B03628">
        <w:rPr>
          <w:szCs w:val="24"/>
        </w:rPr>
        <w:t>Жилищный</w:t>
      </w:r>
      <w:proofErr w:type="spellEnd"/>
      <w:r w:rsidRPr="00B03628">
        <w:rPr>
          <w:szCs w:val="24"/>
        </w:rPr>
        <w:t xml:space="preserve"> </w:t>
      </w:r>
      <w:proofErr w:type="spellStart"/>
      <w:r w:rsidRPr="00B03628">
        <w:rPr>
          <w:szCs w:val="24"/>
        </w:rPr>
        <w:t>фонд</w:t>
      </w:r>
      <w:proofErr w:type="spellEnd"/>
      <w:r w:rsidRPr="00B03628">
        <w:rPr>
          <w:szCs w:val="24"/>
        </w:rPr>
        <w:t xml:space="preserve"> (</w:t>
      </w:r>
      <w:proofErr w:type="spellStart"/>
      <w:r w:rsidRPr="00B03628">
        <w:rPr>
          <w:szCs w:val="24"/>
        </w:rPr>
        <w:t>жилищное</w:t>
      </w:r>
      <w:proofErr w:type="spellEnd"/>
      <w:r w:rsidRPr="00B03628">
        <w:rPr>
          <w:szCs w:val="24"/>
        </w:rPr>
        <w:t xml:space="preserve"> </w:t>
      </w:r>
      <w:proofErr w:type="spellStart"/>
      <w:r w:rsidRPr="00B03628">
        <w:rPr>
          <w:szCs w:val="24"/>
        </w:rPr>
        <w:t>строительство</w:t>
      </w:r>
      <w:proofErr w:type="spellEnd"/>
      <w:r w:rsidRPr="00B03628">
        <w:rPr>
          <w:szCs w:val="24"/>
        </w:rPr>
        <w:t>)</w:t>
      </w:r>
      <w:bookmarkEnd w:id="51"/>
    </w:p>
    <w:p w:rsidR="00DF1E23" w:rsidRPr="00B03628" w:rsidRDefault="00DF1E23" w:rsidP="00DF1E23">
      <w:pPr>
        <w:keepNext/>
        <w:keepLines/>
        <w:spacing w:after="0" w:line="240" w:lineRule="auto"/>
        <w:ind w:firstLine="709"/>
        <w:jc w:val="both"/>
        <w:rPr>
          <w:rFonts w:eastAsia="Calibri"/>
          <w:lang w:eastAsia="en-US"/>
        </w:rPr>
      </w:pPr>
      <w:r w:rsidRPr="00B03628">
        <w:rPr>
          <w:rFonts w:eastAsia="Calibri"/>
          <w:lang w:eastAsia="en-US"/>
        </w:rPr>
        <w:t>Жилье – одна из главных составляющих уровня жизни населения. Обеспечение потребностей населения в жилье является приоритетной целью перспективного развития муниципального образования.</w:t>
      </w:r>
    </w:p>
    <w:p w:rsidR="00DF1E23" w:rsidRPr="00B03628" w:rsidRDefault="00DF1E23" w:rsidP="00DF1E23">
      <w:pPr>
        <w:widowControl w:val="0"/>
        <w:spacing w:after="0" w:line="240" w:lineRule="auto"/>
        <w:ind w:firstLine="709"/>
        <w:jc w:val="both"/>
        <w:rPr>
          <w:rFonts w:eastAsia="Calibri"/>
          <w:lang w:eastAsia="en-US"/>
        </w:rPr>
      </w:pPr>
      <w:r w:rsidRPr="00B03628">
        <w:rPr>
          <w:rFonts w:eastAsia="Calibri"/>
          <w:lang w:eastAsia="en-US"/>
        </w:rPr>
        <w:t>Перспективные задачи планирования жилищного строительства обоснованы целями государственной политики, в том числе и градостроительными средствами. Анализ перспектив развития жилищного фонда является ключевой задачей при определении прогноза качества жизни населения, что оказывает влияние на развитие демографических процессов и закреплении трудоспособного населения.</w:t>
      </w:r>
    </w:p>
    <w:p w:rsidR="00DF1E23" w:rsidRPr="00B03628" w:rsidRDefault="00DF1E23" w:rsidP="00DF1E23">
      <w:pPr>
        <w:widowControl w:val="0"/>
        <w:spacing w:after="0" w:line="240" w:lineRule="auto"/>
        <w:ind w:firstLine="709"/>
        <w:jc w:val="both"/>
        <w:rPr>
          <w:rFonts w:eastAsia="Calibri"/>
          <w:lang w:eastAsia="en-US"/>
        </w:rPr>
      </w:pPr>
      <w:r w:rsidRPr="00B03628">
        <w:rPr>
          <w:rFonts w:eastAsia="Calibri"/>
          <w:lang w:eastAsia="en-US"/>
        </w:rPr>
        <w:t>Стратегической целью в сфере жилищного строительства является обеспечение доступности жилья для всех категорий населения, а также соответствия объемов комфортного жилищного фонда потребностям населения.</w:t>
      </w:r>
    </w:p>
    <w:p w:rsidR="00DF1E23" w:rsidRPr="00B03628" w:rsidRDefault="00DF1E23" w:rsidP="00DF1E23">
      <w:pPr>
        <w:widowControl w:val="0"/>
        <w:spacing w:after="0" w:line="240" w:lineRule="auto"/>
        <w:ind w:firstLine="709"/>
        <w:jc w:val="both"/>
        <w:rPr>
          <w:lang w:eastAsia="ar-SA"/>
        </w:rPr>
      </w:pPr>
      <w:r w:rsidRPr="00B03628">
        <w:rPr>
          <w:lang w:eastAsia="ar-SA"/>
        </w:rPr>
        <w:t>Для достижения поставленной цели необходимо предусмотреть решение нижеследующих задач:</w:t>
      </w:r>
    </w:p>
    <w:p w:rsidR="00DF1E23" w:rsidRPr="00B03628" w:rsidRDefault="00DF1E23" w:rsidP="00DF1E23">
      <w:pPr>
        <w:widowControl w:val="0"/>
        <w:spacing w:after="0" w:line="240" w:lineRule="auto"/>
        <w:ind w:firstLine="708"/>
        <w:jc w:val="both"/>
        <w:rPr>
          <w:lang w:eastAsia="ar-SA"/>
        </w:rPr>
      </w:pPr>
      <w:r w:rsidRPr="00B03628">
        <w:rPr>
          <w:lang w:eastAsia="ar-SA"/>
        </w:rPr>
        <w:t>- проведение реализации программ по обеспечению жильем отдельных категорий граждан (молодых семей, специалистов на селе, граждан-получателей государственных жилищных сертификатов, инвалидов, детей-сирот, а также семей, имеющих право воспользоваться средствами материнского (семейного) капитала в целях улучшения жилищных условий);</w:t>
      </w:r>
    </w:p>
    <w:p w:rsidR="00DF1E23" w:rsidRPr="00B03628" w:rsidRDefault="00DF1E23" w:rsidP="00DF1E23">
      <w:pPr>
        <w:widowControl w:val="0"/>
        <w:spacing w:after="0" w:line="240" w:lineRule="auto"/>
        <w:ind w:firstLine="708"/>
        <w:jc w:val="both"/>
        <w:rPr>
          <w:lang w:eastAsia="ar-SA"/>
        </w:rPr>
      </w:pPr>
      <w:r w:rsidRPr="00B03628">
        <w:rPr>
          <w:lang w:eastAsia="ar-SA"/>
        </w:rPr>
        <w:t>- обеспечение жилищного строительства земельными участками с имеющимися объектами инженерно-коммунальной инфраструктуры;</w:t>
      </w:r>
    </w:p>
    <w:p w:rsidR="00DF1E23" w:rsidRPr="00B03628" w:rsidRDefault="00DF1E23" w:rsidP="00DF1E23">
      <w:pPr>
        <w:widowControl w:val="0"/>
        <w:spacing w:after="0" w:line="240" w:lineRule="auto"/>
        <w:ind w:firstLine="708"/>
        <w:jc w:val="both"/>
        <w:rPr>
          <w:lang w:eastAsia="ar-SA"/>
        </w:rPr>
      </w:pPr>
      <w:r w:rsidRPr="00B03628">
        <w:rPr>
          <w:lang w:eastAsia="ar-SA"/>
        </w:rPr>
        <w:t>- снижение административных барьеров в строительстве;</w:t>
      </w:r>
    </w:p>
    <w:p w:rsidR="00DF1E23" w:rsidRPr="00B03628" w:rsidRDefault="00DF1E23" w:rsidP="00DF1E23">
      <w:pPr>
        <w:widowControl w:val="0"/>
        <w:spacing w:after="0" w:line="240" w:lineRule="auto"/>
        <w:ind w:firstLine="708"/>
        <w:jc w:val="both"/>
        <w:rPr>
          <w:lang w:eastAsia="ar-SA"/>
        </w:rPr>
      </w:pPr>
      <w:r w:rsidRPr="00B03628">
        <w:rPr>
          <w:lang w:eastAsia="ar-SA"/>
        </w:rPr>
        <w:t xml:space="preserve">- внедрение </w:t>
      </w:r>
      <w:proofErr w:type="spellStart"/>
      <w:r w:rsidRPr="00B03628">
        <w:rPr>
          <w:lang w:eastAsia="ar-SA"/>
        </w:rPr>
        <w:t>энергоэффективных</w:t>
      </w:r>
      <w:proofErr w:type="spellEnd"/>
      <w:r w:rsidRPr="00B03628">
        <w:rPr>
          <w:lang w:eastAsia="ar-SA"/>
        </w:rPr>
        <w:t xml:space="preserve"> и ресурсосберегающих технологий и строительных материалов в жилищном строительстве. </w:t>
      </w:r>
    </w:p>
    <w:p w:rsidR="00DF1E23" w:rsidRPr="00B03628" w:rsidRDefault="00DF1E23">
      <w:pPr>
        <w:widowControl w:val="0"/>
        <w:spacing w:before="120" w:after="0" w:line="240" w:lineRule="auto"/>
        <w:ind w:firstLine="709"/>
        <w:jc w:val="both"/>
        <w:rPr>
          <w:rFonts w:eastAsia="Calibri"/>
          <w:szCs w:val="24"/>
          <w:lang w:eastAsia="en-US"/>
        </w:rPr>
      </w:pPr>
    </w:p>
    <w:p w:rsidR="00100F07" w:rsidRPr="00B03628" w:rsidRDefault="00100F07" w:rsidP="00100F07">
      <w:pPr>
        <w:widowControl w:val="0"/>
        <w:spacing w:after="0" w:line="240" w:lineRule="auto"/>
        <w:ind w:firstLine="709"/>
        <w:jc w:val="center"/>
        <w:rPr>
          <w:rFonts w:eastAsia="Calibri"/>
          <w:b/>
          <w:lang w:eastAsia="en-US"/>
        </w:rPr>
      </w:pPr>
      <w:r w:rsidRPr="00B03628">
        <w:rPr>
          <w:rFonts w:eastAsia="Calibri"/>
          <w:b/>
          <w:lang w:eastAsia="en-US"/>
        </w:rPr>
        <w:t>Анализ качественных и количественных характеристик жилищного фонда</w:t>
      </w:r>
    </w:p>
    <w:p w:rsidR="00100F07" w:rsidRPr="00B03628" w:rsidRDefault="003C6601" w:rsidP="003C6601">
      <w:pPr>
        <w:widowControl w:val="0"/>
        <w:spacing w:after="0" w:line="240" w:lineRule="auto"/>
        <w:ind w:firstLine="709"/>
        <w:jc w:val="both"/>
        <w:rPr>
          <w:rFonts w:eastAsia="Calibri"/>
          <w:lang w:eastAsia="en-US"/>
        </w:rPr>
      </w:pPr>
      <w:r w:rsidRPr="00B03628">
        <w:rPr>
          <w:rFonts w:eastAsia="Calibri"/>
          <w:lang w:eastAsia="en-US"/>
        </w:rPr>
        <w:t xml:space="preserve">На территории муниципального образования р.п. Чаадаевка жилой фонд состоит из индивидуальных жилых домов, малоэтажных и </w:t>
      </w:r>
      <w:proofErr w:type="spellStart"/>
      <w:r w:rsidRPr="00B03628">
        <w:rPr>
          <w:rFonts w:eastAsia="Calibri"/>
          <w:lang w:eastAsia="en-US"/>
        </w:rPr>
        <w:t>среднеэтажных</w:t>
      </w:r>
      <w:proofErr w:type="spellEnd"/>
      <w:r w:rsidRPr="00B03628">
        <w:rPr>
          <w:rFonts w:eastAsia="Calibri"/>
          <w:lang w:eastAsia="en-US"/>
        </w:rPr>
        <w:t xml:space="preserve"> многоквартирных жилых домов. Общий объем жилищного фонда по состоянию на 20</w:t>
      </w:r>
      <w:r w:rsidR="003B49E9" w:rsidRPr="00B03628">
        <w:rPr>
          <w:rFonts w:eastAsia="Calibri"/>
          <w:lang w:eastAsia="en-US"/>
        </w:rPr>
        <w:t>25</w:t>
      </w:r>
      <w:r w:rsidR="005D7CA8" w:rsidRPr="00B03628">
        <w:rPr>
          <w:rFonts w:eastAsia="Calibri"/>
          <w:lang w:eastAsia="en-US"/>
        </w:rPr>
        <w:t xml:space="preserve"> </w:t>
      </w:r>
      <w:r w:rsidRPr="00B03628">
        <w:rPr>
          <w:rFonts w:eastAsia="Calibri"/>
          <w:lang w:eastAsia="en-US"/>
        </w:rPr>
        <w:t>год составляет 21</w:t>
      </w:r>
      <w:r w:rsidR="003B49E9" w:rsidRPr="00B03628">
        <w:rPr>
          <w:rFonts w:eastAsia="Calibri"/>
          <w:lang w:eastAsia="en-US"/>
        </w:rPr>
        <w:t>4</w:t>
      </w:r>
      <w:r w:rsidRPr="00B03628">
        <w:rPr>
          <w:rFonts w:eastAsia="Calibri"/>
          <w:lang w:eastAsia="en-US"/>
        </w:rPr>
        <w:t>,</w:t>
      </w:r>
      <w:r w:rsidR="003B49E9" w:rsidRPr="00B03628">
        <w:rPr>
          <w:rFonts w:eastAsia="Calibri"/>
          <w:lang w:eastAsia="en-US"/>
        </w:rPr>
        <w:t xml:space="preserve">5 </w:t>
      </w:r>
      <w:r w:rsidRPr="00B03628">
        <w:rPr>
          <w:rFonts w:eastAsia="Calibri"/>
          <w:lang w:eastAsia="en-US"/>
        </w:rPr>
        <w:t>тыс. кв.м. Индивидуальные жилые дома – 261</w:t>
      </w:r>
      <w:r w:rsidR="003B49E9" w:rsidRPr="00B03628">
        <w:rPr>
          <w:rFonts w:eastAsia="Calibri"/>
          <w:lang w:eastAsia="en-US"/>
        </w:rPr>
        <w:t>3</w:t>
      </w:r>
      <w:r w:rsidRPr="00B03628">
        <w:rPr>
          <w:rFonts w:eastAsia="Calibri"/>
          <w:lang w:eastAsia="en-US"/>
        </w:rPr>
        <w:t xml:space="preserve"> ед., малоэтажные многоквартирные жилые дома (до 4 этажей, включая мансардный) – 34 ед., </w:t>
      </w:r>
      <w:proofErr w:type="spellStart"/>
      <w:r w:rsidRPr="00B03628">
        <w:rPr>
          <w:rFonts w:eastAsia="Calibri"/>
          <w:lang w:eastAsia="en-US"/>
        </w:rPr>
        <w:t>среднеэтажные</w:t>
      </w:r>
      <w:proofErr w:type="spellEnd"/>
      <w:r w:rsidRPr="00B03628">
        <w:rPr>
          <w:rFonts w:eastAsia="Calibri"/>
          <w:lang w:eastAsia="en-US"/>
        </w:rPr>
        <w:t xml:space="preserve"> жилые дома (от 5 до 8 этажей, включая мансардный) – 11 ед. Авари</w:t>
      </w:r>
      <w:r w:rsidR="003B49E9" w:rsidRPr="00B03628">
        <w:rPr>
          <w:rFonts w:eastAsia="Calibri"/>
          <w:lang w:eastAsia="en-US"/>
        </w:rPr>
        <w:t>йное и ветхое жилье составляет 3,1</w:t>
      </w:r>
      <w:r w:rsidRPr="00B03628">
        <w:rPr>
          <w:rFonts w:eastAsia="Calibri"/>
          <w:lang w:eastAsia="en-US"/>
        </w:rPr>
        <w:t xml:space="preserve"> тыс. кв.м. Процент износа аварийного и ветхого жилья составляет 66-70%.</w:t>
      </w:r>
    </w:p>
    <w:p w:rsidR="00100F07" w:rsidRPr="00B03628" w:rsidRDefault="00100F07" w:rsidP="00100F07">
      <w:pPr>
        <w:pStyle w:val="afffb"/>
        <w:ind w:firstLine="708"/>
        <w:rPr>
          <w:u w:val="single"/>
          <w:lang w:val="ru-RU"/>
        </w:rPr>
      </w:pPr>
      <w:r w:rsidRPr="00B03628">
        <w:rPr>
          <w:u w:val="single"/>
          <w:lang w:val="ru-RU"/>
        </w:rPr>
        <w:t>Мероприятия генерального плана</w:t>
      </w:r>
    </w:p>
    <w:p w:rsidR="00100F07" w:rsidRPr="00B03628" w:rsidRDefault="00100F07" w:rsidP="00100F07">
      <w:pPr>
        <w:spacing w:after="0" w:line="240" w:lineRule="auto"/>
        <w:ind w:firstLine="709"/>
        <w:jc w:val="both"/>
        <w:rPr>
          <w:szCs w:val="24"/>
        </w:rPr>
      </w:pPr>
      <w:r w:rsidRPr="00B03628">
        <w:rPr>
          <w:szCs w:val="24"/>
        </w:rPr>
        <w:t>В современных условиях особую актуальность приобретает сохранение и обновление существующего жилья, получение дополнительных объемов жилой площади за счет реконструкции и модернизации жилищного фонда муниципального образования р.п. Чаадаевка. В связи с этим новых территорий для развития жилищного строительства не требуется.</w:t>
      </w:r>
    </w:p>
    <w:p w:rsidR="00100F07" w:rsidRPr="00B03628" w:rsidRDefault="00100F07" w:rsidP="00100F07">
      <w:pPr>
        <w:pStyle w:val="afffb"/>
        <w:ind w:firstLine="708"/>
        <w:rPr>
          <w:u w:val="single"/>
          <w:lang w:val="ru-RU"/>
        </w:rPr>
      </w:pPr>
      <w:r w:rsidRPr="00B03628">
        <w:rPr>
          <w:u w:val="single"/>
          <w:lang w:val="ru-RU"/>
        </w:rPr>
        <w:t>Направления развития жилищного строительства</w:t>
      </w:r>
    </w:p>
    <w:p w:rsidR="00100F07" w:rsidRPr="00B03628" w:rsidRDefault="00100F07" w:rsidP="00100F07">
      <w:pPr>
        <w:spacing w:after="0" w:line="240" w:lineRule="auto"/>
        <w:ind w:firstLine="709"/>
        <w:jc w:val="both"/>
        <w:rPr>
          <w:szCs w:val="24"/>
        </w:rPr>
      </w:pPr>
      <w:r w:rsidRPr="00B03628">
        <w:rPr>
          <w:szCs w:val="24"/>
        </w:rPr>
        <w:t>При планировании решения вопросов, связанных с обеспечением потребности населения в жилищном фонде определены следующие направления:</w:t>
      </w:r>
    </w:p>
    <w:p w:rsidR="00100F07" w:rsidRPr="00B03628" w:rsidRDefault="00100F07" w:rsidP="00100F07">
      <w:pPr>
        <w:spacing w:after="0" w:line="240" w:lineRule="auto"/>
        <w:ind w:firstLine="709"/>
        <w:jc w:val="both"/>
        <w:rPr>
          <w:szCs w:val="24"/>
        </w:rPr>
      </w:pPr>
      <w:r w:rsidRPr="00B03628">
        <w:rPr>
          <w:szCs w:val="24"/>
        </w:rPr>
        <w:t>1. Повышение качества жилья за счет:</w:t>
      </w:r>
    </w:p>
    <w:p w:rsidR="00100F07" w:rsidRPr="00B03628" w:rsidRDefault="00100F07" w:rsidP="00100F07">
      <w:pPr>
        <w:spacing w:after="0" w:line="240" w:lineRule="auto"/>
        <w:ind w:firstLine="709"/>
        <w:jc w:val="both"/>
        <w:rPr>
          <w:szCs w:val="24"/>
        </w:rPr>
      </w:pPr>
      <w:r w:rsidRPr="00B03628">
        <w:rPr>
          <w:szCs w:val="24"/>
        </w:rPr>
        <w:t>а) строительства нового, капитального ремонта и реконструкции существующего жилого фонда;</w:t>
      </w:r>
    </w:p>
    <w:p w:rsidR="00100F07" w:rsidRPr="00B03628" w:rsidRDefault="00100F07" w:rsidP="00100F07">
      <w:pPr>
        <w:spacing w:after="0" w:line="240" w:lineRule="auto"/>
        <w:ind w:firstLine="709"/>
        <w:jc w:val="both"/>
        <w:rPr>
          <w:szCs w:val="24"/>
        </w:rPr>
      </w:pPr>
      <w:r w:rsidRPr="00B03628">
        <w:rPr>
          <w:szCs w:val="24"/>
        </w:rPr>
        <w:t>б) полного инженерного обеспечения жилого фонда, независимо от формы собственности;</w:t>
      </w:r>
    </w:p>
    <w:p w:rsidR="00100F07" w:rsidRPr="00B03628" w:rsidRDefault="00100F07" w:rsidP="00100F07">
      <w:pPr>
        <w:spacing w:after="0" w:line="240" w:lineRule="auto"/>
        <w:ind w:firstLine="709"/>
        <w:jc w:val="both"/>
        <w:rPr>
          <w:szCs w:val="24"/>
        </w:rPr>
      </w:pPr>
      <w:r w:rsidRPr="00B03628">
        <w:rPr>
          <w:szCs w:val="24"/>
        </w:rPr>
        <w:t>в) внедрение новых более экономичных технологий строительства, производства строительных материалов.</w:t>
      </w:r>
    </w:p>
    <w:p w:rsidR="00100F07" w:rsidRPr="00B03628" w:rsidRDefault="00100F07" w:rsidP="00100F07">
      <w:pPr>
        <w:spacing w:after="0" w:line="240" w:lineRule="auto"/>
        <w:ind w:firstLine="709"/>
        <w:jc w:val="both"/>
        <w:rPr>
          <w:szCs w:val="24"/>
        </w:rPr>
      </w:pPr>
      <w:r w:rsidRPr="00B03628">
        <w:rPr>
          <w:szCs w:val="24"/>
        </w:rPr>
        <w:t>2. Обеспечение условий безопасности и санитарного благополучия проживания в существующем жилом фонде.</w:t>
      </w:r>
    </w:p>
    <w:p w:rsidR="00100F07" w:rsidRPr="00B03628" w:rsidRDefault="00100F07" w:rsidP="00100F07">
      <w:pPr>
        <w:spacing w:after="0" w:line="240" w:lineRule="auto"/>
        <w:ind w:firstLine="709"/>
        <w:jc w:val="both"/>
        <w:rPr>
          <w:szCs w:val="24"/>
        </w:rPr>
      </w:pPr>
      <w:r w:rsidRPr="00B03628">
        <w:rPr>
          <w:szCs w:val="24"/>
        </w:rPr>
        <w:t>Новую жилую застройку предлагается осуществлять с полным набором современного инженерного оборудования и благоустройства. Преимущественный тип застройки рекомендован как индивидуальная малоэтажная, с возможностью ведения личного подсобного хозяйства.</w:t>
      </w:r>
    </w:p>
    <w:p w:rsidR="00100F07" w:rsidRPr="00B03628" w:rsidRDefault="00100F07" w:rsidP="00100F07">
      <w:pPr>
        <w:spacing w:after="0" w:line="240" w:lineRule="auto"/>
        <w:ind w:firstLine="709"/>
        <w:jc w:val="both"/>
        <w:rPr>
          <w:szCs w:val="24"/>
        </w:rPr>
      </w:pPr>
      <w:r w:rsidRPr="00B03628">
        <w:rPr>
          <w:szCs w:val="24"/>
        </w:rPr>
        <w:t>Застройка территорий должна производиться с учетом противопожарных требований, изложенных в Федеральном законе от 22.07.2008 г. №123-ФЗ «Технический регламент о требованиях пожарной безопасности», технических нормативов Российской Федерации.</w:t>
      </w:r>
    </w:p>
    <w:p w:rsidR="0048346B" w:rsidRPr="00B03628" w:rsidRDefault="0048346B">
      <w:pPr>
        <w:pStyle w:val="afffb"/>
        <w:ind w:firstLine="709"/>
        <w:contextualSpacing/>
        <w:rPr>
          <w:lang w:val="ru-RU"/>
        </w:rPr>
      </w:pPr>
    </w:p>
    <w:p w:rsidR="0048346B" w:rsidRPr="00B03628" w:rsidRDefault="00D5507A">
      <w:pPr>
        <w:pStyle w:val="2"/>
        <w:spacing w:before="0"/>
        <w:rPr>
          <w:u w:val="single"/>
        </w:rPr>
      </w:pPr>
      <w:bookmarkStart w:id="52" w:name="_Toc201608228"/>
      <w:r w:rsidRPr="00B03628">
        <w:rPr>
          <w:color w:val="000000"/>
          <w:szCs w:val="24"/>
          <w:u w:val="single"/>
        </w:rPr>
        <w:t xml:space="preserve">3.5. </w:t>
      </w:r>
      <w:proofErr w:type="spellStart"/>
      <w:r w:rsidRPr="00B03628">
        <w:rPr>
          <w:color w:val="000000"/>
          <w:szCs w:val="24"/>
          <w:u w:val="single"/>
        </w:rPr>
        <w:t>Транспортная</w:t>
      </w:r>
      <w:proofErr w:type="spellEnd"/>
      <w:r w:rsidRPr="00B03628">
        <w:rPr>
          <w:color w:val="000000"/>
          <w:szCs w:val="24"/>
          <w:u w:val="single"/>
        </w:rPr>
        <w:t xml:space="preserve"> </w:t>
      </w:r>
      <w:proofErr w:type="spellStart"/>
      <w:r w:rsidRPr="00B03628">
        <w:rPr>
          <w:color w:val="000000"/>
          <w:szCs w:val="24"/>
          <w:u w:val="single"/>
        </w:rPr>
        <w:t>инфраструктура</w:t>
      </w:r>
      <w:bookmarkEnd w:id="52"/>
      <w:proofErr w:type="spellEnd"/>
    </w:p>
    <w:p w:rsidR="0048346B" w:rsidRPr="00F46DCF" w:rsidRDefault="00D5507A" w:rsidP="00B03628">
      <w:pPr>
        <w:pStyle w:val="30"/>
        <w:spacing w:before="240"/>
        <w:ind w:left="0" w:right="-2"/>
        <w:rPr>
          <w:color w:val="000000"/>
          <w:szCs w:val="24"/>
        </w:rPr>
      </w:pPr>
      <w:bookmarkStart w:id="53" w:name="_Toc201608229"/>
      <w:r w:rsidRPr="00F46DCF">
        <w:rPr>
          <w:color w:val="000000"/>
          <w:szCs w:val="24"/>
        </w:rPr>
        <w:t xml:space="preserve">3.5.1. </w:t>
      </w:r>
      <w:proofErr w:type="spellStart"/>
      <w:r w:rsidRPr="00F46DCF">
        <w:rPr>
          <w:color w:val="000000"/>
          <w:szCs w:val="24"/>
        </w:rPr>
        <w:t>Железнодорожный</w:t>
      </w:r>
      <w:proofErr w:type="spellEnd"/>
      <w:r w:rsidRPr="00F46DCF">
        <w:rPr>
          <w:color w:val="000000"/>
          <w:szCs w:val="24"/>
        </w:rPr>
        <w:t xml:space="preserve"> </w:t>
      </w:r>
      <w:proofErr w:type="spellStart"/>
      <w:r w:rsidRPr="00F46DCF">
        <w:rPr>
          <w:color w:val="000000"/>
          <w:szCs w:val="24"/>
        </w:rPr>
        <w:t>транспорт</w:t>
      </w:r>
      <w:bookmarkEnd w:id="53"/>
      <w:proofErr w:type="spellEnd"/>
    </w:p>
    <w:p w:rsidR="00F83A2A" w:rsidRDefault="00F83A2A" w:rsidP="00F83A2A">
      <w:pPr>
        <w:spacing w:after="0" w:line="240" w:lineRule="auto"/>
        <w:ind w:firstLine="709"/>
        <w:jc w:val="both"/>
        <w:rPr>
          <w:color w:val="000000"/>
          <w:szCs w:val="24"/>
          <w:u w:val="single"/>
        </w:rPr>
      </w:pPr>
      <w:r>
        <w:rPr>
          <w:color w:val="000000"/>
          <w:szCs w:val="24"/>
          <w:u w:val="single"/>
        </w:rPr>
        <w:t>Существующее положение</w:t>
      </w:r>
    </w:p>
    <w:p w:rsidR="00F83A2A" w:rsidRDefault="00F83A2A" w:rsidP="00F83A2A">
      <w:pPr>
        <w:spacing w:after="0" w:line="240" w:lineRule="auto"/>
        <w:ind w:firstLine="709"/>
        <w:jc w:val="both"/>
        <w:rPr>
          <w:bCs/>
          <w:color w:val="000000"/>
        </w:rPr>
      </w:pPr>
      <w:bookmarkStart w:id="54" w:name="_Hlk130559358"/>
      <w:r w:rsidRPr="00D86F64">
        <w:rPr>
          <w:bCs/>
          <w:color w:val="000000"/>
        </w:rPr>
        <w:t>По территории</w:t>
      </w:r>
      <w:r>
        <w:rPr>
          <w:bCs/>
          <w:color w:val="000000"/>
        </w:rPr>
        <w:t xml:space="preserve"> муниципального образования</w:t>
      </w:r>
      <w:r w:rsidRPr="00D86F64">
        <w:rPr>
          <w:bCs/>
          <w:color w:val="000000"/>
        </w:rPr>
        <w:t xml:space="preserve"> </w:t>
      </w:r>
      <w:r>
        <w:rPr>
          <w:bCs/>
          <w:color w:val="000000"/>
        </w:rPr>
        <w:t>рабочий поселок Чаадаевка</w:t>
      </w:r>
      <w:r w:rsidRPr="00D86F64">
        <w:rPr>
          <w:bCs/>
          <w:color w:val="000000"/>
        </w:rPr>
        <w:t xml:space="preserve"> проходит </w:t>
      </w:r>
      <w:r>
        <w:rPr>
          <w:color w:val="000000"/>
        </w:rPr>
        <w:t>участок</w:t>
      </w:r>
      <w:r w:rsidRPr="00AD0B62">
        <w:rPr>
          <w:color w:val="000000"/>
        </w:rPr>
        <w:t xml:space="preserve"> </w:t>
      </w:r>
      <w:r>
        <w:rPr>
          <w:bCs/>
        </w:rPr>
        <w:t>двухпутной электрифицированной железнодорожной линии Кузнецк – Пенза II Куйбышевской железной дороги</w:t>
      </w:r>
      <w:r>
        <w:t xml:space="preserve"> – </w:t>
      </w:r>
      <w:r>
        <w:rPr>
          <w:bCs/>
        </w:rPr>
        <w:t>филиала ОАО «РЖД».</w:t>
      </w:r>
      <w:r w:rsidRPr="00AD0B62">
        <w:rPr>
          <w:bCs/>
          <w:color w:val="000000"/>
        </w:rPr>
        <w:t xml:space="preserve"> </w:t>
      </w:r>
      <w:r w:rsidRPr="00AD0B62">
        <w:rPr>
          <w:color w:val="000000"/>
        </w:rPr>
        <w:t xml:space="preserve">Протяженность ее на территории </w:t>
      </w:r>
      <w:r w:rsidR="00572E84">
        <w:rPr>
          <w:color w:val="000000"/>
        </w:rPr>
        <w:t>поселения</w:t>
      </w:r>
      <w:r w:rsidRPr="00AD0B62">
        <w:rPr>
          <w:color w:val="000000"/>
        </w:rPr>
        <w:t xml:space="preserve"> </w:t>
      </w:r>
      <w:r w:rsidRPr="00AD0B62">
        <w:rPr>
          <w:bCs/>
          <w:color w:val="000000"/>
        </w:rPr>
        <w:t xml:space="preserve">составляет </w:t>
      </w:r>
      <w:r>
        <w:rPr>
          <w:bCs/>
          <w:color w:val="000000"/>
        </w:rPr>
        <w:t>20</w:t>
      </w:r>
      <w:r w:rsidRPr="00AD0B62">
        <w:rPr>
          <w:bCs/>
          <w:color w:val="000000"/>
        </w:rPr>
        <w:t xml:space="preserve"> км. </w:t>
      </w:r>
      <w:r>
        <w:rPr>
          <w:bCs/>
          <w:color w:val="000000"/>
        </w:rPr>
        <w:t>На территории муниципального образования находятся:</w:t>
      </w:r>
    </w:p>
    <w:p w:rsidR="00F83A2A" w:rsidRDefault="00F83A2A" w:rsidP="00F83A2A">
      <w:pPr>
        <w:spacing w:after="0" w:line="240" w:lineRule="auto"/>
        <w:ind w:firstLine="709"/>
        <w:jc w:val="both"/>
        <w:rPr>
          <w:bCs/>
          <w:color w:val="000000"/>
        </w:rPr>
      </w:pPr>
      <w:r>
        <w:rPr>
          <w:bCs/>
          <w:color w:val="000000"/>
        </w:rPr>
        <w:t xml:space="preserve"> - ж</w:t>
      </w:r>
      <w:r w:rsidRPr="00CC5D48">
        <w:rPr>
          <w:bCs/>
          <w:color w:val="000000"/>
        </w:rPr>
        <w:t>елезнодорожная станция «Чаадаевка»</w:t>
      </w:r>
      <w:r>
        <w:rPr>
          <w:bCs/>
          <w:color w:val="000000"/>
        </w:rPr>
        <w:t>;</w:t>
      </w:r>
    </w:p>
    <w:p w:rsidR="00F83A2A" w:rsidRDefault="00F83A2A" w:rsidP="00F83A2A">
      <w:pPr>
        <w:spacing w:after="0" w:line="240" w:lineRule="auto"/>
        <w:ind w:firstLine="709"/>
        <w:jc w:val="both"/>
        <w:rPr>
          <w:bCs/>
          <w:color w:val="000000"/>
        </w:rPr>
      </w:pPr>
      <w:r w:rsidRPr="00CC5D48">
        <w:rPr>
          <w:bCs/>
          <w:color w:val="000000"/>
        </w:rPr>
        <w:t xml:space="preserve"> </w:t>
      </w:r>
      <w:r>
        <w:rPr>
          <w:bCs/>
          <w:color w:val="000000"/>
        </w:rPr>
        <w:t>- ж</w:t>
      </w:r>
      <w:r w:rsidRPr="00CC5D48">
        <w:rPr>
          <w:bCs/>
          <w:color w:val="000000"/>
        </w:rPr>
        <w:t>елезнодорожная станция «</w:t>
      </w:r>
      <w:proofErr w:type="spellStart"/>
      <w:r>
        <w:rPr>
          <w:bCs/>
          <w:color w:val="000000"/>
        </w:rPr>
        <w:t>Кадада</w:t>
      </w:r>
      <w:proofErr w:type="spellEnd"/>
      <w:r>
        <w:rPr>
          <w:bCs/>
          <w:color w:val="000000"/>
        </w:rPr>
        <w:t>»;</w:t>
      </w:r>
    </w:p>
    <w:p w:rsidR="00F83A2A" w:rsidRDefault="00F83A2A" w:rsidP="00F83A2A">
      <w:pPr>
        <w:spacing w:after="0" w:line="240" w:lineRule="auto"/>
        <w:ind w:firstLine="709"/>
        <w:jc w:val="both"/>
        <w:rPr>
          <w:bCs/>
          <w:color w:val="000000"/>
        </w:rPr>
      </w:pPr>
      <w:r>
        <w:rPr>
          <w:bCs/>
          <w:color w:val="000000"/>
        </w:rPr>
        <w:t xml:space="preserve"> - остановочный пассажирский железнодорожный пункт</w:t>
      </w:r>
      <w:r w:rsidRPr="00CC5D48">
        <w:rPr>
          <w:bCs/>
          <w:color w:val="000000"/>
        </w:rPr>
        <w:t xml:space="preserve"> «</w:t>
      </w:r>
      <w:r>
        <w:rPr>
          <w:bCs/>
          <w:color w:val="000000"/>
        </w:rPr>
        <w:t>Пионерлагерь»;</w:t>
      </w:r>
    </w:p>
    <w:p w:rsidR="00F83A2A" w:rsidRDefault="00F83A2A" w:rsidP="00F83A2A">
      <w:pPr>
        <w:spacing w:after="0" w:line="240" w:lineRule="auto"/>
        <w:ind w:firstLine="709"/>
        <w:jc w:val="both"/>
        <w:rPr>
          <w:bCs/>
          <w:color w:val="000000"/>
        </w:rPr>
      </w:pPr>
      <w:r>
        <w:rPr>
          <w:bCs/>
          <w:color w:val="000000"/>
        </w:rPr>
        <w:t xml:space="preserve"> - остановочный пассажирский железнодорожный пункт</w:t>
      </w:r>
      <w:r w:rsidRPr="00CC5D48">
        <w:rPr>
          <w:bCs/>
          <w:color w:val="000000"/>
        </w:rPr>
        <w:t xml:space="preserve"> «</w:t>
      </w:r>
      <w:proofErr w:type="spellStart"/>
      <w:r>
        <w:rPr>
          <w:bCs/>
          <w:color w:val="000000"/>
        </w:rPr>
        <w:t>Никоново</w:t>
      </w:r>
      <w:proofErr w:type="spellEnd"/>
      <w:r>
        <w:rPr>
          <w:bCs/>
          <w:color w:val="000000"/>
        </w:rPr>
        <w:t>».</w:t>
      </w:r>
    </w:p>
    <w:bookmarkEnd w:id="54"/>
    <w:p w:rsidR="00F83A2A" w:rsidRPr="00496DE0" w:rsidRDefault="00F83A2A" w:rsidP="00F83A2A">
      <w:pPr>
        <w:pStyle w:val="afffb"/>
        <w:ind w:firstLine="709"/>
        <w:rPr>
          <w:color w:val="000000"/>
          <w:u w:val="single"/>
          <w:lang w:val="ru-RU" w:bidi="en-US"/>
        </w:rPr>
      </w:pPr>
      <w:r w:rsidRPr="00496DE0">
        <w:rPr>
          <w:color w:val="000000"/>
          <w:u w:val="single"/>
          <w:lang w:val="ru-RU" w:bidi="en-US"/>
        </w:rPr>
        <w:t xml:space="preserve">Анализ сложившейся ситуации железнодорожного транспорта выявил следующее: </w:t>
      </w:r>
    </w:p>
    <w:p w:rsidR="00F83A2A" w:rsidRPr="00CC5D48" w:rsidRDefault="00F83A2A" w:rsidP="00F83A2A">
      <w:pPr>
        <w:spacing w:after="0" w:line="240" w:lineRule="auto"/>
        <w:ind w:firstLine="709"/>
        <w:jc w:val="both"/>
        <w:rPr>
          <w:color w:val="000000"/>
        </w:rPr>
      </w:pPr>
      <w:r w:rsidRPr="00CC5D48">
        <w:rPr>
          <w:b/>
          <w:color w:val="000000"/>
          <w:lang w:eastAsia="ar-SA" w:bidi="en-US"/>
        </w:rPr>
        <w:t>- </w:t>
      </w:r>
      <w:r w:rsidRPr="00CC5D48">
        <w:rPr>
          <w:color w:val="000000"/>
        </w:rPr>
        <w:t xml:space="preserve">доступность железнодорожной станции </w:t>
      </w:r>
      <w:r>
        <w:rPr>
          <w:color w:val="000000"/>
        </w:rPr>
        <w:t xml:space="preserve">обеспечена во всех </w:t>
      </w:r>
      <w:r w:rsidRPr="00CC5D48">
        <w:rPr>
          <w:color w:val="000000"/>
        </w:rPr>
        <w:t>населённых пункт</w:t>
      </w:r>
      <w:r>
        <w:rPr>
          <w:color w:val="000000"/>
        </w:rPr>
        <w:t>ах</w:t>
      </w:r>
      <w:r w:rsidRPr="00CC5D48">
        <w:rPr>
          <w:color w:val="000000"/>
        </w:rPr>
        <w:t xml:space="preserve"> </w:t>
      </w:r>
      <w:r>
        <w:rPr>
          <w:color w:val="000000"/>
        </w:rPr>
        <w:t>муниципального образования.</w:t>
      </w:r>
    </w:p>
    <w:p w:rsidR="00F83A2A" w:rsidRPr="00496DE0" w:rsidRDefault="00F83A2A" w:rsidP="00F83A2A">
      <w:pPr>
        <w:pStyle w:val="afffb"/>
        <w:ind w:firstLine="709"/>
        <w:rPr>
          <w:color w:val="000000"/>
          <w:u w:val="single"/>
          <w:lang w:val="ru-RU"/>
        </w:rPr>
      </w:pPr>
      <w:r w:rsidRPr="00496DE0">
        <w:rPr>
          <w:color w:val="000000"/>
          <w:u w:val="single"/>
          <w:lang w:val="ru-RU"/>
        </w:rPr>
        <w:t>Выводы:</w:t>
      </w:r>
    </w:p>
    <w:p w:rsidR="00F83A2A" w:rsidRPr="00AD0B62" w:rsidRDefault="00F83A2A" w:rsidP="00F83A2A">
      <w:pPr>
        <w:pStyle w:val="ConsPlusTitle"/>
        <w:ind w:firstLine="709"/>
        <w:jc w:val="both"/>
        <w:rPr>
          <w:rFonts w:ascii="Times New Roman" w:hAnsi="Times New Roman" w:cs="Times New Roman"/>
          <w:b w:val="0"/>
          <w:color w:val="000000"/>
          <w:sz w:val="24"/>
          <w:szCs w:val="24"/>
          <w:u w:val="single"/>
          <w:lang w:eastAsia="ar-SA" w:bidi="en-US"/>
        </w:rPr>
      </w:pPr>
      <w:r w:rsidRPr="00AD0B62">
        <w:rPr>
          <w:rFonts w:ascii="Times New Roman" w:hAnsi="Times New Roman" w:cs="Times New Roman"/>
          <w:b w:val="0"/>
          <w:color w:val="000000"/>
          <w:sz w:val="24"/>
          <w:szCs w:val="24"/>
          <w:lang w:eastAsia="ar-SA" w:bidi="en-US"/>
        </w:rPr>
        <w:t xml:space="preserve">Железная дорога, проходящая в границах </w:t>
      </w:r>
      <w:r>
        <w:rPr>
          <w:rFonts w:ascii="Times New Roman" w:hAnsi="Times New Roman" w:cs="Times New Roman"/>
          <w:b w:val="0"/>
          <w:bCs/>
          <w:color w:val="000000"/>
          <w:sz w:val="24"/>
          <w:szCs w:val="24"/>
          <w:lang w:eastAsia="ar-SA" w:bidi="en-US"/>
        </w:rPr>
        <w:t>муниципального образования р.п. Чаадаевка</w:t>
      </w:r>
      <w:r w:rsidRPr="00AD0B62">
        <w:rPr>
          <w:rFonts w:ascii="Times New Roman" w:hAnsi="Times New Roman" w:cs="Times New Roman"/>
          <w:b w:val="0"/>
          <w:color w:val="000000"/>
          <w:sz w:val="24"/>
          <w:szCs w:val="24"/>
          <w:lang w:eastAsia="ar-SA" w:bidi="en-US"/>
        </w:rPr>
        <w:t>, может способствовать экономическому росту, развитию производства, бизнеса и социальной сферы, а также существенно влиять на качество жизни населения.</w:t>
      </w:r>
    </w:p>
    <w:p w:rsidR="00F83A2A" w:rsidRPr="00496DE0" w:rsidRDefault="00F83A2A" w:rsidP="00F83A2A">
      <w:pPr>
        <w:pStyle w:val="afffb"/>
        <w:ind w:firstLine="709"/>
        <w:rPr>
          <w:color w:val="000000"/>
          <w:u w:val="single"/>
          <w:lang w:val="ru-RU" w:bidi="en-US"/>
        </w:rPr>
      </w:pPr>
      <w:r w:rsidRPr="00496DE0">
        <w:rPr>
          <w:color w:val="000000"/>
          <w:u w:val="single"/>
          <w:lang w:val="ru-RU" w:bidi="en-US"/>
        </w:rPr>
        <w:t>Планируемое развитие</w:t>
      </w:r>
    </w:p>
    <w:p w:rsidR="00F83A2A" w:rsidRDefault="00F83A2A" w:rsidP="00F83A2A">
      <w:pPr>
        <w:spacing w:line="240" w:lineRule="auto"/>
        <w:ind w:firstLine="709"/>
        <w:jc w:val="both"/>
        <w:rPr>
          <w:rFonts w:eastAsia="Calibri"/>
          <w:lang w:eastAsia="en-US"/>
        </w:rPr>
      </w:pPr>
      <w:r w:rsidRPr="00CC5D48">
        <w:rPr>
          <w:bCs/>
          <w:color w:val="000000"/>
        </w:rPr>
        <w:t xml:space="preserve">Вопросы в области железнодорожного транспорта относятся к полномочиям федеральных органов исполнительной власти. В связи с этим, </w:t>
      </w:r>
      <w:r w:rsidRPr="00CC5D48">
        <w:rPr>
          <w:color w:val="000000"/>
        </w:rPr>
        <w:t>планируемое развитие может предусматриваться в СТП Российской Федерации.</w:t>
      </w:r>
      <w:r w:rsidRPr="004A7C9E">
        <w:rPr>
          <w:color w:val="FF0000"/>
        </w:rPr>
        <w:t xml:space="preserve"> </w:t>
      </w:r>
      <w:r w:rsidRPr="00A073BF">
        <w:rPr>
          <w:rFonts w:eastAsia="Calibri"/>
          <w:lang w:eastAsia="en-US"/>
        </w:rPr>
        <w:t>Схемой территориального планирования Российской Федерации в области федерального транспорта</w:t>
      </w:r>
      <w:r>
        <w:rPr>
          <w:rFonts w:eastAsia="Calibri"/>
          <w:lang w:eastAsia="en-US"/>
        </w:rPr>
        <w:t>, автомобильных дорог федерального значения планируется организация скоростного движения на участках железных дорог (Самара-Пенза).</w:t>
      </w:r>
    </w:p>
    <w:p w:rsidR="0048346B" w:rsidRPr="00F46DCF" w:rsidRDefault="00D5507A">
      <w:pPr>
        <w:pStyle w:val="30"/>
        <w:ind w:left="0" w:right="-2"/>
        <w:rPr>
          <w:color w:val="000000"/>
          <w:szCs w:val="24"/>
        </w:rPr>
      </w:pPr>
      <w:bookmarkStart w:id="55" w:name="_Toc201608230"/>
      <w:r w:rsidRPr="00F46DCF">
        <w:rPr>
          <w:color w:val="000000"/>
          <w:szCs w:val="24"/>
        </w:rPr>
        <w:t xml:space="preserve">3.5.2. </w:t>
      </w:r>
      <w:proofErr w:type="spellStart"/>
      <w:r w:rsidRPr="00F46DCF">
        <w:rPr>
          <w:color w:val="000000"/>
          <w:szCs w:val="24"/>
        </w:rPr>
        <w:t>Водный</w:t>
      </w:r>
      <w:proofErr w:type="spellEnd"/>
      <w:r w:rsidRPr="00F46DCF">
        <w:rPr>
          <w:color w:val="000000"/>
          <w:szCs w:val="24"/>
        </w:rPr>
        <w:t xml:space="preserve"> </w:t>
      </w:r>
      <w:proofErr w:type="spellStart"/>
      <w:r w:rsidRPr="00F46DCF">
        <w:rPr>
          <w:color w:val="000000"/>
          <w:szCs w:val="24"/>
        </w:rPr>
        <w:t>транспорт</w:t>
      </w:r>
      <w:bookmarkEnd w:id="55"/>
      <w:proofErr w:type="spellEnd"/>
    </w:p>
    <w:p w:rsidR="00F83A2A" w:rsidRPr="00F46DCF" w:rsidRDefault="00F83A2A" w:rsidP="00F83A2A">
      <w:pPr>
        <w:pStyle w:val="ConsPlusTitle"/>
        <w:ind w:firstLine="709"/>
        <w:rPr>
          <w:rFonts w:ascii="Times New Roman" w:hAnsi="Times New Roman" w:cs="Times New Roman"/>
          <w:b w:val="0"/>
          <w:color w:val="000000"/>
          <w:sz w:val="24"/>
          <w:szCs w:val="24"/>
          <w:u w:val="single"/>
          <w:lang w:eastAsia="ru-RU"/>
        </w:rPr>
      </w:pPr>
      <w:r w:rsidRPr="00F46DCF">
        <w:rPr>
          <w:rFonts w:ascii="Times New Roman" w:hAnsi="Times New Roman" w:cs="Times New Roman"/>
          <w:b w:val="0"/>
          <w:color w:val="000000"/>
          <w:sz w:val="24"/>
          <w:szCs w:val="24"/>
          <w:u w:val="single"/>
          <w:lang w:eastAsia="ru-RU"/>
        </w:rPr>
        <w:t>Существующее положение</w:t>
      </w:r>
    </w:p>
    <w:p w:rsidR="00F83A2A" w:rsidRPr="00F46DCF" w:rsidRDefault="00F83A2A" w:rsidP="00F83A2A">
      <w:pPr>
        <w:spacing w:after="0" w:line="240" w:lineRule="auto"/>
        <w:ind w:firstLine="709"/>
        <w:jc w:val="both"/>
      </w:pPr>
      <w:r w:rsidRPr="00F46DCF">
        <w:rPr>
          <w:bCs/>
          <w:color w:val="000000"/>
          <w:szCs w:val="24"/>
        </w:rPr>
        <w:t xml:space="preserve">Судоходные реки и внутренний водный транспорт на территории </w:t>
      </w:r>
      <w:r w:rsidRPr="00F46DCF">
        <w:rPr>
          <w:bCs/>
          <w:szCs w:val="24"/>
        </w:rPr>
        <w:t>муниципального образования р.п. Чаадаевка</w:t>
      </w:r>
      <w:r w:rsidRPr="00F46DCF">
        <w:rPr>
          <w:bCs/>
          <w:color w:val="000000"/>
          <w:szCs w:val="24"/>
        </w:rPr>
        <w:t xml:space="preserve"> отсутствуют. </w:t>
      </w:r>
    </w:p>
    <w:p w:rsidR="00F83A2A" w:rsidRPr="00F46DCF" w:rsidRDefault="00F83A2A" w:rsidP="00F83A2A">
      <w:pPr>
        <w:pStyle w:val="ConsPlusTitle"/>
        <w:ind w:firstLine="709"/>
        <w:rPr>
          <w:rFonts w:ascii="Times New Roman" w:hAnsi="Times New Roman" w:cs="Times New Roman"/>
          <w:b w:val="0"/>
          <w:color w:val="000000"/>
          <w:sz w:val="24"/>
          <w:szCs w:val="24"/>
          <w:u w:val="single"/>
          <w:lang w:eastAsia="ru-RU"/>
        </w:rPr>
      </w:pPr>
      <w:r w:rsidRPr="00F46DCF">
        <w:rPr>
          <w:rFonts w:ascii="Times New Roman" w:hAnsi="Times New Roman" w:cs="Times New Roman"/>
          <w:b w:val="0"/>
          <w:color w:val="000000"/>
          <w:sz w:val="24"/>
          <w:szCs w:val="24"/>
          <w:u w:val="single"/>
          <w:lang w:eastAsia="ru-RU"/>
        </w:rPr>
        <w:t xml:space="preserve">Анализ сложившейся ситуации водного транспорта выявил следующее: </w:t>
      </w:r>
    </w:p>
    <w:p w:rsidR="00F83A2A" w:rsidRPr="00F46DCF" w:rsidRDefault="00F83A2A" w:rsidP="00F83A2A">
      <w:pPr>
        <w:spacing w:after="0" w:line="240" w:lineRule="auto"/>
        <w:ind w:firstLine="709"/>
      </w:pPr>
      <w:r w:rsidRPr="00F46DCF">
        <w:rPr>
          <w:bCs/>
          <w:color w:val="000000"/>
          <w:szCs w:val="24"/>
        </w:rPr>
        <w:t>- речные и морские транспортные узлы расположены удаленно.</w:t>
      </w:r>
    </w:p>
    <w:p w:rsidR="00F83A2A" w:rsidRPr="00F46DCF" w:rsidRDefault="00F83A2A" w:rsidP="00F83A2A">
      <w:pPr>
        <w:spacing w:after="0" w:line="240" w:lineRule="auto"/>
        <w:ind w:firstLine="709"/>
        <w:jc w:val="both"/>
        <w:rPr>
          <w:color w:val="000000"/>
          <w:szCs w:val="24"/>
        </w:rPr>
      </w:pPr>
      <w:r w:rsidRPr="00F46DCF">
        <w:rPr>
          <w:b/>
          <w:color w:val="000000"/>
          <w:szCs w:val="24"/>
          <w:u w:val="single"/>
        </w:rPr>
        <w:t>Выводы:</w:t>
      </w:r>
      <w:r w:rsidRPr="00F46DCF">
        <w:rPr>
          <w:color w:val="000000"/>
          <w:szCs w:val="24"/>
        </w:rPr>
        <w:t xml:space="preserve"> </w:t>
      </w:r>
    </w:p>
    <w:p w:rsidR="00F83A2A" w:rsidRPr="00F46DCF" w:rsidRDefault="00F83A2A" w:rsidP="00F83A2A">
      <w:pPr>
        <w:spacing w:after="0" w:line="240" w:lineRule="auto"/>
        <w:ind w:firstLine="709"/>
        <w:jc w:val="both"/>
        <w:rPr>
          <w:bCs/>
          <w:color w:val="000000"/>
          <w:szCs w:val="24"/>
        </w:rPr>
      </w:pPr>
      <w:r w:rsidRPr="00F46DCF">
        <w:rPr>
          <w:color w:val="000000"/>
          <w:szCs w:val="24"/>
        </w:rPr>
        <w:t>Принятие решений по развитию водного транспорта находится в компетенции федеральных органов исполнительной власти.</w:t>
      </w:r>
    </w:p>
    <w:p w:rsidR="0048346B" w:rsidRPr="00F46DCF" w:rsidRDefault="0048346B">
      <w:pPr>
        <w:spacing w:after="0" w:line="240" w:lineRule="auto"/>
        <w:ind w:firstLine="709"/>
        <w:jc w:val="both"/>
        <w:rPr>
          <w:bCs/>
          <w:strike/>
          <w:color w:val="000000"/>
          <w:szCs w:val="24"/>
        </w:rPr>
      </w:pPr>
    </w:p>
    <w:p w:rsidR="0048346B" w:rsidRPr="00F46DCF" w:rsidRDefault="00D5507A">
      <w:pPr>
        <w:pStyle w:val="30"/>
        <w:tabs>
          <w:tab w:val="left" w:pos="9779"/>
        </w:tabs>
        <w:ind w:left="0" w:right="-2"/>
        <w:rPr>
          <w:color w:val="000000"/>
          <w:szCs w:val="24"/>
        </w:rPr>
      </w:pPr>
      <w:bookmarkStart w:id="56" w:name="_Toc201608231"/>
      <w:r w:rsidRPr="00F46DCF">
        <w:rPr>
          <w:color w:val="000000"/>
          <w:szCs w:val="24"/>
        </w:rPr>
        <w:t xml:space="preserve">3.5.3. </w:t>
      </w:r>
      <w:r w:rsidR="00B03628">
        <w:rPr>
          <w:color w:val="000000"/>
          <w:szCs w:val="24"/>
          <w:lang w:val="ru-RU"/>
        </w:rPr>
        <w:t>Автомобильный</w:t>
      </w:r>
      <w:r w:rsidRPr="00F46DCF">
        <w:rPr>
          <w:color w:val="000000"/>
          <w:szCs w:val="24"/>
        </w:rPr>
        <w:t xml:space="preserve"> </w:t>
      </w:r>
      <w:proofErr w:type="spellStart"/>
      <w:r w:rsidRPr="00F46DCF">
        <w:rPr>
          <w:color w:val="000000"/>
          <w:szCs w:val="24"/>
        </w:rPr>
        <w:t>транспорт</w:t>
      </w:r>
      <w:bookmarkEnd w:id="56"/>
      <w:proofErr w:type="spellEnd"/>
    </w:p>
    <w:p w:rsidR="00F83A2A" w:rsidRPr="00CC5D48" w:rsidRDefault="00F83A2A" w:rsidP="00F83A2A">
      <w:pPr>
        <w:spacing w:after="0" w:line="240" w:lineRule="auto"/>
        <w:ind w:firstLine="709"/>
        <w:jc w:val="both"/>
        <w:rPr>
          <w:i/>
          <w:color w:val="000000"/>
          <w:lang w:eastAsia="ar-SA" w:bidi="en-US"/>
        </w:rPr>
      </w:pPr>
      <w:r w:rsidRPr="00F46DCF">
        <w:rPr>
          <w:i/>
          <w:color w:val="000000"/>
          <w:lang w:eastAsia="ar-SA" w:bidi="en-US"/>
        </w:rPr>
        <w:t>Автомобильные дороги</w:t>
      </w:r>
    </w:p>
    <w:p w:rsidR="00F83A2A" w:rsidRPr="004E3AF1" w:rsidRDefault="00F83A2A" w:rsidP="00F83A2A">
      <w:pPr>
        <w:pStyle w:val="afffb"/>
        <w:ind w:firstLine="708"/>
        <w:rPr>
          <w:color w:val="000000"/>
          <w:u w:val="single"/>
          <w:lang w:val="ru-RU"/>
        </w:rPr>
      </w:pPr>
      <w:r w:rsidRPr="004E3AF1">
        <w:rPr>
          <w:color w:val="000000"/>
          <w:u w:val="single"/>
          <w:lang w:val="ru-RU"/>
        </w:rPr>
        <w:t>Существующее положение</w:t>
      </w:r>
    </w:p>
    <w:p w:rsidR="00F83A2A" w:rsidRPr="00CC5D48" w:rsidRDefault="00F83A2A" w:rsidP="00F83A2A">
      <w:pPr>
        <w:spacing w:after="0" w:line="240" w:lineRule="auto"/>
        <w:ind w:firstLine="708"/>
        <w:jc w:val="both"/>
        <w:rPr>
          <w:color w:val="000000"/>
        </w:rPr>
      </w:pPr>
      <w:r w:rsidRPr="00CC5D48">
        <w:rPr>
          <w:color w:val="000000"/>
        </w:rPr>
        <w:t xml:space="preserve">Основной транспортный каркас, обеспечивающий внешние и внутренние связи </w:t>
      </w:r>
      <w:r>
        <w:rPr>
          <w:color w:val="000000"/>
        </w:rPr>
        <w:t>муниципального образования р.п. Чаадаевка</w:t>
      </w:r>
      <w:r w:rsidRPr="00CC5D48">
        <w:rPr>
          <w:color w:val="000000"/>
        </w:rPr>
        <w:t>, составляют автомобильные дороги общего пользования федерального, регионального и местного значения района.</w:t>
      </w:r>
    </w:p>
    <w:p w:rsidR="00F83A2A" w:rsidRPr="00CC5D48" w:rsidRDefault="00F83A2A" w:rsidP="00F83A2A">
      <w:pPr>
        <w:spacing w:after="0" w:line="240" w:lineRule="auto"/>
        <w:ind w:firstLine="708"/>
        <w:jc w:val="both"/>
        <w:rPr>
          <w:color w:val="000000"/>
        </w:rPr>
      </w:pPr>
      <w:r w:rsidRPr="00CC5D48">
        <w:rPr>
          <w:color w:val="000000"/>
        </w:rPr>
        <w:t xml:space="preserve">Автомобильные дороги за границами населенных пунктов в картографических материалах отображены в информационных целях. Подъезд к населенным пунктам осуществляется по автомобильным дорогам федерального, регионального и местного значения района. </w:t>
      </w:r>
    </w:p>
    <w:p w:rsidR="00F83A2A" w:rsidRPr="00CC5D48" w:rsidRDefault="00F83A2A" w:rsidP="00F83A2A">
      <w:pPr>
        <w:spacing w:after="0" w:line="240" w:lineRule="auto"/>
        <w:ind w:firstLine="708"/>
        <w:jc w:val="both"/>
        <w:rPr>
          <w:color w:val="000000"/>
        </w:rPr>
      </w:pPr>
      <w:r w:rsidRPr="00CC5D48">
        <w:rPr>
          <w:rFonts w:eastAsia="Arial"/>
          <w:color w:val="000000"/>
        </w:rPr>
        <w:t>По состоянию на 01.01.202</w:t>
      </w:r>
      <w:r>
        <w:rPr>
          <w:rFonts w:eastAsia="Arial"/>
          <w:color w:val="000000"/>
        </w:rPr>
        <w:t>5</w:t>
      </w:r>
      <w:r w:rsidRPr="00CC5D48">
        <w:rPr>
          <w:rFonts w:eastAsia="Arial"/>
          <w:color w:val="000000"/>
        </w:rPr>
        <w:t xml:space="preserve"> на территории </w:t>
      </w:r>
      <w:r>
        <w:rPr>
          <w:rFonts w:eastAsia="Arial"/>
          <w:color w:val="000000"/>
        </w:rPr>
        <w:t xml:space="preserve">р.п. Чаадаевка </w:t>
      </w:r>
      <w:r w:rsidRPr="00CC5D48">
        <w:rPr>
          <w:rFonts w:eastAsia="Arial"/>
          <w:color w:val="000000"/>
        </w:rPr>
        <w:t xml:space="preserve">протяженность автомобильных дорог общего пользования федерального, регионального и местного значения района с усовершенствованным покрытием </w:t>
      </w:r>
      <w:r>
        <w:rPr>
          <w:rFonts w:eastAsia="Arial"/>
          <w:color w:val="000000"/>
        </w:rPr>
        <w:t>51,08</w:t>
      </w:r>
      <w:r w:rsidRPr="00CC5D48">
        <w:rPr>
          <w:rFonts w:eastAsia="Arial"/>
          <w:color w:val="000000"/>
        </w:rPr>
        <w:t xml:space="preserve"> км.</w:t>
      </w:r>
    </w:p>
    <w:p w:rsidR="00F83A2A" w:rsidRDefault="00F83A2A" w:rsidP="00F83A2A">
      <w:pPr>
        <w:spacing w:after="0" w:line="240" w:lineRule="auto"/>
        <w:jc w:val="center"/>
      </w:pPr>
      <w:r>
        <w:rPr>
          <w:szCs w:val="24"/>
        </w:rPr>
        <w:t>Перечень существующих автомобильных дорог общего пользования, проходящих по территории р.п. Чаадаевка, обеспечивающие внешние и внутренние связи (2025</w:t>
      </w:r>
      <w:r>
        <w:t>)**</w:t>
      </w:r>
    </w:p>
    <w:tbl>
      <w:tblPr>
        <w:tblW w:w="5151"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4"/>
        <w:gridCol w:w="1559"/>
        <w:gridCol w:w="1264"/>
        <w:gridCol w:w="68"/>
        <w:gridCol w:w="1349"/>
        <w:gridCol w:w="1487"/>
        <w:gridCol w:w="1308"/>
        <w:gridCol w:w="1378"/>
        <w:gridCol w:w="1400"/>
      </w:tblGrid>
      <w:tr w:rsidR="00F83A2A" w:rsidRPr="00433840" w:rsidTr="00F83A2A">
        <w:trPr>
          <w:trHeight w:val="449"/>
        </w:trPr>
        <w:tc>
          <w:tcPr>
            <w:tcW w:w="235" w:type="pct"/>
            <w:vMerge w:val="restart"/>
            <w:tcBorders>
              <w:top w:val="single" w:sz="4" w:space="0" w:color="auto"/>
              <w:left w:val="single" w:sz="4" w:space="0" w:color="auto"/>
              <w:bottom w:val="single" w:sz="4" w:space="0" w:color="auto"/>
              <w:right w:val="single" w:sz="4" w:space="0" w:color="auto"/>
            </w:tcBorders>
            <w:vAlign w:val="center"/>
            <w:hideMark/>
          </w:tcPr>
          <w:p w:rsidR="00F83A2A" w:rsidRPr="00F83A2A" w:rsidRDefault="00F83A2A" w:rsidP="00F83A2A">
            <w:pPr>
              <w:spacing w:after="0" w:line="240" w:lineRule="auto"/>
              <w:jc w:val="center"/>
              <w:rPr>
                <w:color w:val="000000"/>
                <w:sz w:val="22"/>
              </w:rPr>
            </w:pPr>
            <w:r w:rsidRPr="00F83A2A">
              <w:rPr>
                <w:color w:val="000000"/>
                <w:sz w:val="22"/>
              </w:rPr>
              <w:t>№ п/п</w:t>
            </w:r>
          </w:p>
        </w:tc>
        <w:tc>
          <w:tcPr>
            <w:tcW w:w="757" w:type="pct"/>
            <w:vMerge w:val="restart"/>
            <w:tcBorders>
              <w:top w:val="single" w:sz="4" w:space="0" w:color="auto"/>
              <w:left w:val="single" w:sz="4" w:space="0" w:color="auto"/>
              <w:bottom w:val="single" w:sz="4" w:space="0" w:color="auto"/>
              <w:right w:val="single" w:sz="4" w:space="0" w:color="auto"/>
            </w:tcBorders>
            <w:vAlign w:val="center"/>
            <w:hideMark/>
          </w:tcPr>
          <w:p w:rsidR="00F83A2A" w:rsidRPr="00F83A2A" w:rsidRDefault="00F83A2A" w:rsidP="00F83A2A">
            <w:pPr>
              <w:spacing w:after="0" w:line="240" w:lineRule="auto"/>
              <w:jc w:val="center"/>
              <w:rPr>
                <w:color w:val="000000"/>
                <w:sz w:val="22"/>
              </w:rPr>
            </w:pPr>
            <w:r w:rsidRPr="00F83A2A">
              <w:rPr>
                <w:color w:val="000000"/>
                <w:sz w:val="22"/>
              </w:rPr>
              <w:t>Вид объекта*</w:t>
            </w:r>
          </w:p>
        </w:tc>
        <w:tc>
          <w:tcPr>
            <w:tcW w:w="614" w:type="pct"/>
            <w:vMerge w:val="restart"/>
            <w:tcBorders>
              <w:top w:val="single" w:sz="4" w:space="0" w:color="auto"/>
              <w:left w:val="single" w:sz="4" w:space="0" w:color="auto"/>
              <w:bottom w:val="single" w:sz="4" w:space="0" w:color="auto"/>
              <w:right w:val="single" w:sz="4" w:space="0" w:color="auto"/>
            </w:tcBorders>
            <w:vAlign w:val="center"/>
            <w:hideMark/>
          </w:tcPr>
          <w:p w:rsidR="00F83A2A" w:rsidRPr="00F83A2A" w:rsidRDefault="00F83A2A" w:rsidP="00F83A2A">
            <w:pPr>
              <w:spacing w:after="0" w:line="240" w:lineRule="auto"/>
              <w:jc w:val="center"/>
              <w:rPr>
                <w:color w:val="000000"/>
                <w:sz w:val="22"/>
              </w:rPr>
            </w:pPr>
            <w:r w:rsidRPr="00F83A2A">
              <w:rPr>
                <w:color w:val="000000"/>
                <w:sz w:val="22"/>
              </w:rPr>
              <w:t>Наименование объекта</w:t>
            </w:r>
          </w:p>
        </w:tc>
        <w:tc>
          <w:tcPr>
            <w:tcW w:w="688"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F83A2A" w:rsidRPr="00F83A2A" w:rsidRDefault="00F83A2A" w:rsidP="00F83A2A">
            <w:pPr>
              <w:spacing w:after="0" w:line="240" w:lineRule="auto"/>
              <w:jc w:val="center"/>
              <w:rPr>
                <w:color w:val="000000"/>
                <w:sz w:val="22"/>
              </w:rPr>
            </w:pPr>
            <w:r w:rsidRPr="00F83A2A">
              <w:rPr>
                <w:color w:val="000000"/>
                <w:sz w:val="22"/>
              </w:rPr>
              <w:t>Местоположение объекта</w:t>
            </w:r>
          </w:p>
        </w:tc>
        <w:tc>
          <w:tcPr>
            <w:tcW w:w="2026" w:type="pct"/>
            <w:gridSpan w:val="3"/>
            <w:tcBorders>
              <w:top w:val="single" w:sz="4" w:space="0" w:color="auto"/>
              <w:left w:val="single" w:sz="4" w:space="0" w:color="auto"/>
              <w:bottom w:val="single" w:sz="4" w:space="0" w:color="auto"/>
              <w:right w:val="single" w:sz="4" w:space="0" w:color="auto"/>
            </w:tcBorders>
            <w:vAlign w:val="center"/>
            <w:hideMark/>
          </w:tcPr>
          <w:p w:rsidR="00F83A2A" w:rsidRPr="00F83A2A" w:rsidRDefault="00F83A2A" w:rsidP="00F83A2A">
            <w:pPr>
              <w:spacing w:after="0" w:line="240" w:lineRule="auto"/>
              <w:jc w:val="center"/>
              <w:rPr>
                <w:color w:val="000000"/>
                <w:sz w:val="22"/>
              </w:rPr>
            </w:pPr>
            <w:r w:rsidRPr="00F83A2A">
              <w:rPr>
                <w:color w:val="000000"/>
                <w:sz w:val="22"/>
              </w:rPr>
              <w:t>Характеристика объекта</w:t>
            </w:r>
          </w:p>
        </w:tc>
        <w:tc>
          <w:tcPr>
            <w:tcW w:w="680" w:type="pct"/>
            <w:vMerge w:val="restart"/>
            <w:tcBorders>
              <w:top w:val="single" w:sz="4" w:space="0" w:color="auto"/>
              <w:left w:val="single" w:sz="4" w:space="0" w:color="auto"/>
              <w:bottom w:val="single" w:sz="4" w:space="0" w:color="auto"/>
              <w:right w:val="single" w:sz="4" w:space="0" w:color="auto"/>
            </w:tcBorders>
            <w:vAlign w:val="center"/>
            <w:hideMark/>
          </w:tcPr>
          <w:p w:rsidR="00F83A2A" w:rsidRPr="00F83A2A" w:rsidRDefault="00F83A2A" w:rsidP="00F83A2A">
            <w:pPr>
              <w:spacing w:after="0" w:line="240" w:lineRule="auto"/>
              <w:jc w:val="center"/>
              <w:rPr>
                <w:color w:val="000000"/>
                <w:sz w:val="22"/>
                <w:highlight w:val="yellow"/>
              </w:rPr>
            </w:pPr>
            <w:r w:rsidRPr="00F83A2A">
              <w:rPr>
                <w:color w:val="000000"/>
                <w:sz w:val="22"/>
              </w:rPr>
              <w:t>Вид покрытия</w:t>
            </w:r>
          </w:p>
        </w:tc>
      </w:tr>
      <w:tr w:rsidR="00F83A2A" w:rsidRPr="00433840" w:rsidTr="00F83A2A">
        <w:tc>
          <w:tcPr>
            <w:tcW w:w="235" w:type="pct"/>
            <w:vMerge/>
            <w:tcBorders>
              <w:top w:val="single" w:sz="4" w:space="0" w:color="auto"/>
              <w:left w:val="single" w:sz="4" w:space="0" w:color="auto"/>
              <w:bottom w:val="single" w:sz="4" w:space="0" w:color="auto"/>
              <w:right w:val="single" w:sz="4" w:space="0" w:color="auto"/>
            </w:tcBorders>
            <w:vAlign w:val="center"/>
            <w:hideMark/>
          </w:tcPr>
          <w:p w:rsidR="00F83A2A" w:rsidRPr="00F83A2A" w:rsidRDefault="00F83A2A" w:rsidP="00F83A2A">
            <w:pPr>
              <w:spacing w:after="0" w:line="240" w:lineRule="auto"/>
              <w:rPr>
                <w:color w:val="000000"/>
                <w:sz w:val="22"/>
              </w:rPr>
            </w:pPr>
          </w:p>
        </w:tc>
        <w:tc>
          <w:tcPr>
            <w:tcW w:w="757" w:type="pct"/>
            <w:vMerge/>
            <w:tcBorders>
              <w:top w:val="single" w:sz="4" w:space="0" w:color="auto"/>
              <w:left w:val="single" w:sz="4" w:space="0" w:color="auto"/>
              <w:bottom w:val="single" w:sz="4" w:space="0" w:color="auto"/>
              <w:right w:val="single" w:sz="4" w:space="0" w:color="auto"/>
            </w:tcBorders>
            <w:vAlign w:val="center"/>
            <w:hideMark/>
          </w:tcPr>
          <w:p w:rsidR="00F83A2A" w:rsidRPr="00F83A2A" w:rsidRDefault="00F83A2A" w:rsidP="00F83A2A">
            <w:pPr>
              <w:spacing w:after="0" w:line="240" w:lineRule="auto"/>
              <w:rPr>
                <w:color w:val="000000"/>
                <w:sz w:val="22"/>
              </w:rPr>
            </w:pPr>
          </w:p>
        </w:tc>
        <w:tc>
          <w:tcPr>
            <w:tcW w:w="614" w:type="pct"/>
            <w:vMerge/>
            <w:tcBorders>
              <w:top w:val="single" w:sz="4" w:space="0" w:color="auto"/>
              <w:left w:val="single" w:sz="4" w:space="0" w:color="auto"/>
              <w:bottom w:val="single" w:sz="4" w:space="0" w:color="auto"/>
              <w:right w:val="single" w:sz="4" w:space="0" w:color="auto"/>
            </w:tcBorders>
            <w:vAlign w:val="center"/>
            <w:hideMark/>
          </w:tcPr>
          <w:p w:rsidR="00F83A2A" w:rsidRPr="00F83A2A" w:rsidRDefault="00F83A2A" w:rsidP="00F83A2A">
            <w:pPr>
              <w:spacing w:after="0" w:line="240" w:lineRule="auto"/>
              <w:rPr>
                <w:color w:val="000000"/>
                <w:sz w:val="22"/>
              </w:rPr>
            </w:pPr>
          </w:p>
        </w:tc>
        <w:tc>
          <w:tcPr>
            <w:tcW w:w="688" w:type="pct"/>
            <w:gridSpan w:val="2"/>
            <w:vMerge/>
            <w:tcBorders>
              <w:top w:val="single" w:sz="4" w:space="0" w:color="auto"/>
              <w:left w:val="single" w:sz="4" w:space="0" w:color="auto"/>
              <w:bottom w:val="single" w:sz="4" w:space="0" w:color="auto"/>
              <w:right w:val="single" w:sz="4" w:space="0" w:color="auto"/>
            </w:tcBorders>
            <w:vAlign w:val="center"/>
            <w:hideMark/>
          </w:tcPr>
          <w:p w:rsidR="00F83A2A" w:rsidRPr="00F83A2A" w:rsidRDefault="00F83A2A" w:rsidP="00F83A2A">
            <w:pPr>
              <w:spacing w:after="0" w:line="240" w:lineRule="auto"/>
              <w:rPr>
                <w:color w:val="000000"/>
                <w:sz w:val="22"/>
              </w:rPr>
            </w:pPr>
          </w:p>
        </w:tc>
        <w:tc>
          <w:tcPr>
            <w:tcW w:w="722" w:type="pct"/>
            <w:tcBorders>
              <w:top w:val="single" w:sz="4" w:space="0" w:color="auto"/>
              <w:left w:val="single" w:sz="4" w:space="0" w:color="auto"/>
              <w:bottom w:val="single" w:sz="4" w:space="0" w:color="auto"/>
              <w:right w:val="single" w:sz="4" w:space="0" w:color="auto"/>
            </w:tcBorders>
            <w:vAlign w:val="center"/>
            <w:hideMark/>
          </w:tcPr>
          <w:p w:rsidR="00F83A2A" w:rsidRPr="00F83A2A" w:rsidRDefault="00F83A2A" w:rsidP="00F83A2A">
            <w:pPr>
              <w:spacing w:after="0" w:line="240" w:lineRule="auto"/>
              <w:jc w:val="center"/>
              <w:rPr>
                <w:color w:val="000000"/>
                <w:sz w:val="22"/>
              </w:rPr>
            </w:pPr>
            <w:r w:rsidRPr="00F83A2A">
              <w:rPr>
                <w:color w:val="000000"/>
                <w:sz w:val="22"/>
              </w:rPr>
              <w:t>Наименование характеристики***</w:t>
            </w:r>
          </w:p>
        </w:tc>
        <w:tc>
          <w:tcPr>
            <w:tcW w:w="635" w:type="pct"/>
            <w:tcBorders>
              <w:top w:val="single" w:sz="4" w:space="0" w:color="auto"/>
              <w:left w:val="single" w:sz="4" w:space="0" w:color="auto"/>
              <w:bottom w:val="single" w:sz="4" w:space="0" w:color="auto"/>
              <w:right w:val="single" w:sz="4" w:space="0" w:color="auto"/>
            </w:tcBorders>
            <w:vAlign w:val="center"/>
            <w:hideMark/>
          </w:tcPr>
          <w:p w:rsidR="00F83A2A" w:rsidRPr="00F83A2A" w:rsidRDefault="00F83A2A" w:rsidP="00F83A2A">
            <w:pPr>
              <w:spacing w:after="0" w:line="240" w:lineRule="auto"/>
              <w:jc w:val="center"/>
              <w:rPr>
                <w:color w:val="000000"/>
                <w:sz w:val="22"/>
              </w:rPr>
            </w:pPr>
            <w:r w:rsidRPr="00F83A2A">
              <w:rPr>
                <w:color w:val="000000"/>
                <w:sz w:val="22"/>
              </w:rPr>
              <w:t>Количественный показатель</w:t>
            </w:r>
          </w:p>
        </w:tc>
        <w:tc>
          <w:tcPr>
            <w:tcW w:w="669" w:type="pct"/>
            <w:tcBorders>
              <w:top w:val="single" w:sz="4" w:space="0" w:color="auto"/>
              <w:left w:val="single" w:sz="4" w:space="0" w:color="auto"/>
              <w:bottom w:val="single" w:sz="4" w:space="0" w:color="auto"/>
              <w:right w:val="single" w:sz="4" w:space="0" w:color="auto"/>
            </w:tcBorders>
          </w:tcPr>
          <w:p w:rsidR="00F83A2A" w:rsidRPr="00F83A2A" w:rsidRDefault="00F83A2A" w:rsidP="00F83A2A">
            <w:pPr>
              <w:spacing w:after="0" w:line="240" w:lineRule="auto"/>
              <w:rPr>
                <w:color w:val="000000"/>
                <w:sz w:val="22"/>
                <w:highlight w:val="yellow"/>
              </w:rPr>
            </w:pPr>
            <w:r w:rsidRPr="00F83A2A">
              <w:rPr>
                <w:color w:val="000000"/>
                <w:sz w:val="22"/>
              </w:rPr>
              <w:t>Идентификационный номер</w:t>
            </w:r>
          </w:p>
        </w:tc>
        <w:tc>
          <w:tcPr>
            <w:tcW w:w="680" w:type="pct"/>
            <w:vMerge/>
            <w:tcBorders>
              <w:top w:val="single" w:sz="4" w:space="0" w:color="auto"/>
              <w:left w:val="single" w:sz="4" w:space="0" w:color="auto"/>
              <w:bottom w:val="single" w:sz="4" w:space="0" w:color="auto"/>
              <w:right w:val="single" w:sz="4" w:space="0" w:color="auto"/>
            </w:tcBorders>
            <w:vAlign w:val="center"/>
            <w:hideMark/>
          </w:tcPr>
          <w:p w:rsidR="00F83A2A" w:rsidRPr="00F83A2A" w:rsidRDefault="00F83A2A" w:rsidP="00F83A2A">
            <w:pPr>
              <w:spacing w:after="0" w:line="240" w:lineRule="auto"/>
              <w:rPr>
                <w:color w:val="000000"/>
                <w:sz w:val="22"/>
                <w:highlight w:val="yellow"/>
              </w:rPr>
            </w:pPr>
          </w:p>
        </w:tc>
      </w:tr>
      <w:tr w:rsidR="00F83A2A" w:rsidRPr="00433840" w:rsidTr="00F83A2A">
        <w:tc>
          <w:tcPr>
            <w:tcW w:w="5000" w:type="pct"/>
            <w:gridSpan w:val="9"/>
            <w:tcBorders>
              <w:top w:val="single" w:sz="4" w:space="0" w:color="auto"/>
              <w:left w:val="single" w:sz="4" w:space="0" w:color="auto"/>
              <w:bottom w:val="single" w:sz="4" w:space="0" w:color="auto"/>
              <w:right w:val="single" w:sz="4" w:space="0" w:color="auto"/>
            </w:tcBorders>
          </w:tcPr>
          <w:p w:rsidR="00F83A2A" w:rsidRPr="00F83A2A" w:rsidRDefault="00F83A2A" w:rsidP="00F83A2A">
            <w:pPr>
              <w:spacing w:after="0" w:line="240" w:lineRule="auto"/>
              <w:jc w:val="center"/>
              <w:rPr>
                <w:color w:val="000000"/>
                <w:sz w:val="22"/>
              </w:rPr>
            </w:pPr>
            <w:r w:rsidRPr="00F83A2A">
              <w:rPr>
                <w:color w:val="000000"/>
                <w:sz w:val="22"/>
              </w:rPr>
              <w:t>Автомобильные дороги федерального значения</w:t>
            </w:r>
          </w:p>
        </w:tc>
      </w:tr>
      <w:tr w:rsidR="00F83A2A" w:rsidRPr="00433840" w:rsidTr="00F83A2A">
        <w:trPr>
          <w:trHeight w:val="696"/>
        </w:trPr>
        <w:tc>
          <w:tcPr>
            <w:tcW w:w="235" w:type="pct"/>
            <w:vMerge w:val="restart"/>
            <w:tcBorders>
              <w:top w:val="single" w:sz="4" w:space="0" w:color="auto"/>
              <w:left w:val="single" w:sz="4" w:space="0" w:color="auto"/>
              <w:right w:val="single" w:sz="4" w:space="0" w:color="auto"/>
            </w:tcBorders>
            <w:vAlign w:val="center"/>
            <w:hideMark/>
          </w:tcPr>
          <w:p w:rsidR="00F83A2A" w:rsidRPr="00F83A2A" w:rsidRDefault="00F83A2A" w:rsidP="00F83A2A">
            <w:pPr>
              <w:spacing w:after="0" w:line="240" w:lineRule="auto"/>
              <w:jc w:val="center"/>
              <w:rPr>
                <w:color w:val="000000"/>
                <w:sz w:val="22"/>
              </w:rPr>
            </w:pPr>
            <w:r w:rsidRPr="00F83A2A">
              <w:rPr>
                <w:color w:val="000000"/>
                <w:sz w:val="22"/>
              </w:rPr>
              <w:t>1</w:t>
            </w:r>
          </w:p>
        </w:tc>
        <w:tc>
          <w:tcPr>
            <w:tcW w:w="757" w:type="pct"/>
            <w:vMerge w:val="restart"/>
            <w:tcBorders>
              <w:top w:val="single" w:sz="4" w:space="0" w:color="auto"/>
              <w:left w:val="single" w:sz="4" w:space="0" w:color="auto"/>
              <w:right w:val="single" w:sz="4" w:space="0" w:color="auto"/>
            </w:tcBorders>
            <w:vAlign w:val="center"/>
            <w:hideMark/>
          </w:tcPr>
          <w:p w:rsidR="00F83A2A" w:rsidRPr="00F83A2A" w:rsidRDefault="00F83A2A" w:rsidP="00F83A2A">
            <w:pPr>
              <w:spacing w:after="0" w:line="240" w:lineRule="auto"/>
              <w:jc w:val="center"/>
              <w:rPr>
                <w:color w:val="000000"/>
                <w:sz w:val="22"/>
              </w:rPr>
            </w:pPr>
            <w:r w:rsidRPr="00F83A2A">
              <w:rPr>
                <w:color w:val="000000"/>
                <w:sz w:val="22"/>
              </w:rPr>
              <w:t>Автомобильные дороги федерального значения</w:t>
            </w:r>
          </w:p>
        </w:tc>
        <w:tc>
          <w:tcPr>
            <w:tcW w:w="647" w:type="pct"/>
            <w:gridSpan w:val="2"/>
            <w:vMerge w:val="restart"/>
            <w:tcBorders>
              <w:top w:val="single" w:sz="4" w:space="0" w:color="auto"/>
              <w:left w:val="single" w:sz="4" w:space="0" w:color="auto"/>
              <w:right w:val="single" w:sz="4" w:space="0" w:color="auto"/>
            </w:tcBorders>
            <w:vAlign w:val="center"/>
            <w:hideMark/>
          </w:tcPr>
          <w:p w:rsidR="00F83A2A" w:rsidRPr="00F83A2A" w:rsidRDefault="00F83A2A" w:rsidP="00F83A2A">
            <w:pPr>
              <w:spacing w:after="0" w:line="240" w:lineRule="auto"/>
              <w:jc w:val="center"/>
              <w:rPr>
                <w:color w:val="000000"/>
                <w:sz w:val="22"/>
              </w:rPr>
            </w:pPr>
            <w:r w:rsidRPr="00F83A2A">
              <w:rPr>
                <w:color w:val="000000"/>
                <w:sz w:val="22"/>
              </w:rPr>
              <w:t>«М-5 «Урал» Москва – Рязань – Пенза – Самара – Уфа – Челябинск»</w:t>
            </w:r>
          </w:p>
        </w:tc>
        <w:tc>
          <w:tcPr>
            <w:tcW w:w="654" w:type="pct"/>
            <w:vMerge w:val="restart"/>
            <w:tcBorders>
              <w:top w:val="single" w:sz="4" w:space="0" w:color="auto"/>
              <w:left w:val="single" w:sz="4" w:space="0" w:color="auto"/>
              <w:right w:val="single" w:sz="4" w:space="0" w:color="auto"/>
            </w:tcBorders>
            <w:vAlign w:val="center"/>
            <w:hideMark/>
          </w:tcPr>
          <w:p w:rsidR="00F83A2A" w:rsidRPr="00F83A2A" w:rsidRDefault="00F83A2A" w:rsidP="00F83A2A">
            <w:pPr>
              <w:spacing w:after="0" w:line="240" w:lineRule="auto"/>
              <w:jc w:val="center"/>
              <w:rPr>
                <w:color w:val="000000"/>
                <w:sz w:val="22"/>
              </w:rPr>
            </w:pPr>
            <w:proofErr w:type="spellStart"/>
            <w:r w:rsidRPr="00F83A2A">
              <w:rPr>
                <w:color w:val="000000"/>
                <w:sz w:val="22"/>
              </w:rPr>
              <w:t>Городищенский</w:t>
            </w:r>
            <w:proofErr w:type="spellEnd"/>
            <w:r w:rsidRPr="00F83A2A">
              <w:rPr>
                <w:color w:val="000000"/>
                <w:sz w:val="22"/>
              </w:rPr>
              <w:t xml:space="preserve"> район, </w:t>
            </w:r>
            <w:proofErr w:type="spellStart"/>
            <w:r w:rsidRPr="00F83A2A">
              <w:rPr>
                <w:rFonts w:eastAsia="Arial"/>
                <w:color w:val="000000"/>
                <w:sz w:val="22"/>
              </w:rPr>
              <w:t>р.п</w:t>
            </w:r>
            <w:proofErr w:type="spellEnd"/>
            <w:r w:rsidRPr="00F83A2A">
              <w:rPr>
                <w:rFonts w:eastAsia="Arial"/>
                <w:color w:val="000000"/>
                <w:sz w:val="22"/>
              </w:rPr>
              <w:t>. Чаадаевка</w:t>
            </w:r>
          </w:p>
        </w:tc>
        <w:tc>
          <w:tcPr>
            <w:tcW w:w="722" w:type="pct"/>
            <w:tcBorders>
              <w:top w:val="single" w:sz="4" w:space="0" w:color="auto"/>
              <w:left w:val="single" w:sz="4" w:space="0" w:color="auto"/>
              <w:bottom w:val="single" w:sz="4" w:space="0" w:color="auto"/>
              <w:right w:val="single" w:sz="4" w:space="0" w:color="auto"/>
            </w:tcBorders>
            <w:vAlign w:val="center"/>
            <w:hideMark/>
          </w:tcPr>
          <w:p w:rsidR="00F83A2A" w:rsidRPr="00F83A2A" w:rsidRDefault="00F83A2A" w:rsidP="00F83A2A">
            <w:pPr>
              <w:spacing w:after="0" w:line="240" w:lineRule="auto"/>
              <w:jc w:val="center"/>
              <w:rPr>
                <w:color w:val="000000"/>
                <w:sz w:val="22"/>
              </w:rPr>
            </w:pPr>
            <w:r w:rsidRPr="00F83A2A">
              <w:rPr>
                <w:color w:val="000000"/>
                <w:sz w:val="22"/>
              </w:rPr>
              <w:t>Протяженность, км</w:t>
            </w:r>
          </w:p>
        </w:tc>
        <w:tc>
          <w:tcPr>
            <w:tcW w:w="635" w:type="pct"/>
            <w:tcBorders>
              <w:top w:val="single" w:sz="4" w:space="0" w:color="auto"/>
              <w:left w:val="single" w:sz="4" w:space="0" w:color="auto"/>
              <w:bottom w:val="single" w:sz="4" w:space="0" w:color="auto"/>
              <w:right w:val="single" w:sz="4" w:space="0" w:color="auto"/>
            </w:tcBorders>
            <w:vAlign w:val="center"/>
            <w:hideMark/>
          </w:tcPr>
          <w:p w:rsidR="00F83A2A" w:rsidRPr="00F83A2A" w:rsidRDefault="00AA7898" w:rsidP="00F83A2A">
            <w:pPr>
              <w:spacing w:after="0" w:line="240" w:lineRule="auto"/>
              <w:jc w:val="center"/>
              <w:rPr>
                <w:color w:val="000000"/>
                <w:sz w:val="22"/>
              </w:rPr>
            </w:pPr>
            <w:r>
              <w:rPr>
                <w:color w:val="000000"/>
                <w:sz w:val="22"/>
              </w:rPr>
              <w:t>0,05</w:t>
            </w:r>
          </w:p>
        </w:tc>
        <w:tc>
          <w:tcPr>
            <w:tcW w:w="669" w:type="pct"/>
            <w:vMerge w:val="restart"/>
            <w:tcBorders>
              <w:top w:val="single" w:sz="4" w:space="0" w:color="auto"/>
              <w:left w:val="single" w:sz="4" w:space="0" w:color="auto"/>
              <w:right w:val="single" w:sz="4" w:space="0" w:color="auto"/>
            </w:tcBorders>
          </w:tcPr>
          <w:p w:rsidR="00F83A2A" w:rsidRPr="00F83A2A" w:rsidRDefault="00F83A2A" w:rsidP="00F83A2A">
            <w:pPr>
              <w:spacing w:after="0" w:line="240" w:lineRule="auto"/>
              <w:jc w:val="center"/>
              <w:rPr>
                <w:color w:val="000000"/>
                <w:sz w:val="22"/>
              </w:rPr>
            </w:pPr>
          </w:p>
          <w:p w:rsidR="00F83A2A" w:rsidRPr="00F83A2A" w:rsidRDefault="00F83A2A" w:rsidP="00F83A2A">
            <w:pPr>
              <w:spacing w:after="0" w:line="240" w:lineRule="auto"/>
              <w:jc w:val="center"/>
              <w:rPr>
                <w:color w:val="000000"/>
                <w:sz w:val="22"/>
              </w:rPr>
            </w:pPr>
          </w:p>
          <w:p w:rsidR="00F83A2A" w:rsidRPr="00F83A2A" w:rsidRDefault="00F83A2A" w:rsidP="00F83A2A">
            <w:pPr>
              <w:spacing w:after="0" w:line="240" w:lineRule="auto"/>
              <w:jc w:val="center"/>
              <w:rPr>
                <w:color w:val="000000"/>
                <w:sz w:val="22"/>
              </w:rPr>
            </w:pPr>
            <w:r w:rsidRPr="00F83A2A">
              <w:rPr>
                <w:color w:val="000000"/>
                <w:sz w:val="22"/>
              </w:rPr>
              <w:t>00 ОП ФЗ М-5</w:t>
            </w:r>
          </w:p>
        </w:tc>
        <w:tc>
          <w:tcPr>
            <w:tcW w:w="680" w:type="pct"/>
            <w:vMerge w:val="restart"/>
            <w:tcBorders>
              <w:top w:val="single" w:sz="4" w:space="0" w:color="auto"/>
              <w:left w:val="single" w:sz="4" w:space="0" w:color="auto"/>
              <w:right w:val="single" w:sz="4" w:space="0" w:color="auto"/>
            </w:tcBorders>
            <w:vAlign w:val="center"/>
            <w:hideMark/>
          </w:tcPr>
          <w:p w:rsidR="00F83A2A" w:rsidRPr="00F83A2A" w:rsidRDefault="00F83A2A" w:rsidP="00F83A2A">
            <w:pPr>
              <w:spacing w:after="0" w:line="240" w:lineRule="auto"/>
              <w:rPr>
                <w:color w:val="000000"/>
                <w:sz w:val="22"/>
                <w:highlight w:val="yellow"/>
              </w:rPr>
            </w:pPr>
            <w:r w:rsidRPr="00F83A2A">
              <w:rPr>
                <w:color w:val="000000"/>
                <w:sz w:val="22"/>
              </w:rPr>
              <w:t>Усовершенствованный</w:t>
            </w:r>
          </w:p>
        </w:tc>
      </w:tr>
      <w:tr w:rsidR="00F83A2A" w:rsidRPr="00433840" w:rsidTr="00F83A2A">
        <w:trPr>
          <w:trHeight w:val="270"/>
        </w:trPr>
        <w:tc>
          <w:tcPr>
            <w:tcW w:w="235" w:type="pct"/>
            <w:vMerge/>
            <w:tcBorders>
              <w:left w:val="single" w:sz="4" w:space="0" w:color="auto"/>
              <w:bottom w:val="single" w:sz="4" w:space="0" w:color="auto"/>
              <w:right w:val="single" w:sz="4" w:space="0" w:color="auto"/>
            </w:tcBorders>
            <w:vAlign w:val="center"/>
            <w:hideMark/>
          </w:tcPr>
          <w:p w:rsidR="00F83A2A" w:rsidRPr="00F83A2A" w:rsidRDefault="00F83A2A" w:rsidP="00F83A2A">
            <w:pPr>
              <w:spacing w:after="0" w:line="240" w:lineRule="auto"/>
              <w:jc w:val="center"/>
              <w:rPr>
                <w:color w:val="000000"/>
                <w:sz w:val="22"/>
              </w:rPr>
            </w:pPr>
          </w:p>
        </w:tc>
        <w:tc>
          <w:tcPr>
            <w:tcW w:w="757" w:type="pct"/>
            <w:vMerge/>
            <w:tcBorders>
              <w:left w:val="single" w:sz="4" w:space="0" w:color="auto"/>
              <w:bottom w:val="single" w:sz="4" w:space="0" w:color="auto"/>
              <w:right w:val="single" w:sz="4" w:space="0" w:color="auto"/>
            </w:tcBorders>
            <w:vAlign w:val="center"/>
            <w:hideMark/>
          </w:tcPr>
          <w:p w:rsidR="00F83A2A" w:rsidRPr="00F83A2A" w:rsidRDefault="00F83A2A" w:rsidP="00F83A2A">
            <w:pPr>
              <w:spacing w:after="0" w:line="240" w:lineRule="auto"/>
              <w:jc w:val="center"/>
              <w:rPr>
                <w:color w:val="000000"/>
                <w:sz w:val="22"/>
              </w:rPr>
            </w:pPr>
          </w:p>
        </w:tc>
        <w:tc>
          <w:tcPr>
            <w:tcW w:w="647" w:type="pct"/>
            <w:gridSpan w:val="2"/>
            <w:vMerge/>
            <w:tcBorders>
              <w:left w:val="single" w:sz="4" w:space="0" w:color="auto"/>
              <w:bottom w:val="single" w:sz="4" w:space="0" w:color="auto"/>
              <w:right w:val="single" w:sz="4" w:space="0" w:color="auto"/>
            </w:tcBorders>
            <w:vAlign w:val="center"/>
            <w:hideMark/>
          </w:tcPr>
          <w:p w:rsidR="00F83A2A" w:rsidRPr="00F83A2A" w:rsidRDefault="00F83A2A" w:rsidP="00F83A2A">
            <w:pPr>
              <w:spacing w:after="0" w:line="240" w:lineRule="auto"/>
              <w:jc w:val="center"/>
              <w:rPr>
                <w:color w:val="000000"/>
                <w:sz w:val="22"/>
              </w:rPr>
            </w:pPr>
          </w:p>
        </w:tc>
        <w:tc>
          <w:tcPr>
            <w:tcW w:w="654" w:type="pct"/>
            <w:vMerge/>
            <w:tcBorders>
              <w:left w:val="single" w:sz="4" w:space="0" w:color="auto"/>
              <w:bottom w:val="single" w:sz="4" w:space="0" w:color="auto"/>
              <w:right w:val="single" w:sz="4" w:space="0" w:color="auto"/>
            </w:tcBorders>
            <w:vAlign w:val="center"/>
            <w:hideMark/>
          </w:tcPr>
          <w:p w:rsidR="00F83A2A" w:rsidRPr="00F83A2A" w:rsidRDefault="00F83A2A" w:rsidP="00F83A2A">
            <w:pPr>
              <w:spacing w:after="0" w:line="240" w:lineRule="auto"/>
              <w:jc w:val="center"/>
              <w:rPr>
                <w:color w:val="000000"/>
                <w:sz w:val="22"/>
              </w:rPr>
            </w:pPr>
          </w:p>
        </w:tc>
        <w:tc>
          <w:tcPr>
            <w:tcW w:w="722" w:type="pct"/>
            <w:tcBorders>
              <w:top w:val="single" w:sz="4" w:space="0" w:color="auto"/>
              <w:left w:val="single" w:sz="4" w:space="0" w:color="auto"/>
              <w:bottom w:val="single" w:sz="4" w:space="0" w:color="auto"/>
              <w:right w:val="single" w:sz="4" w:space="0" w:color="auto"/>
            </w:tcBorders>
            <w:vAlign w:val="center"/>
            <w:hideMark/>
          </w:tcPr>
          <w:p w:rsidR="00F83A2A" w:rsidRPr="00F83A2A" w:rsidRDefault="00F83A2A" w:rsidP="00F83A2A">
            <w:pPr>
              <w:spacing w:after="0" w:line="240" w:lineRule="auto"/>
              <w:jc w:val="center"/>
              <w:rPr>
                <w:color w:val="000000"/>
                <w:sz w:val="22"/>
              </w:rPr>
            </w:pPr>
            <w:r w:rsidRPr="00F83A2A">
              <w:rPr>
                <w:color w:val="000000"/>
                <w:sz w:val="22"/>
              </w:rPr>
              <w:t>Категория</w:t>
            </w:r>
          </w:p>
        </w:tc>
        <w:tc>
          <w:tcPr>
            <w:tcW w:w="635" w:type="pct"/>
            <w:tcBorders>
              <w:top w:val="single" w:sz="4" w:space="0" w:color="auto"/>
              <w:left w:val="single" w:sz="4" w:space="0" w:color="auto"/>
              <w:bottom w:val="single" w:sz="4" w:space="0" w:color="auto"/>
              <w:right w:val="single" w:sz="4" w:space="0" w:color="auto"/>
            </w:tcBorders>
            <w:vAlign w:val="center"/>
            <w:hideMark/>
          </w:tcPr>
          <w:p w:rsidR="00F83A2A" w:rsidRPr="00F83A2A" w:rsidRDefault="00F83A2A" w:rsidP="00F83A2A">
            <w:pPr>
              <w:spacing w:after="0" w:line="240" w:lineRule="auto"/>
              <w:jc w:val="center"/>
              <w:rPr>
                <w:color w:val="000000"/>
                <w:sz w:val="22"/>
              </w:rPr>
            </w:pPr>
            <w:r w:rsidRPr="00F83A2A">
              <w:rPr>
                <w:color w:val="000000"/>
                <w:sz w:val="22"/>
                <w:lang w:val="en-US"/>
              </w:rPr>
              <w:t>I</w:t>
            </w:r>
            <w:r w:rsidRPr="00F83A2A">
              <w:rPr>
                <w:color w:val="000000"/>
                <w:sz w:val="22"/>
              </w:rPr>
              <w:t>В</w:t>
            </w:r>
          </w:p>
        </w:tc>
        <w:tc>
          <w:tcPr>
            <w:tcW w:w="669" w:type="pct"/>
            <w:vMerge/>
            <w:tcBorders>
              <w:left w:val="single" w:sz="4" w:space="0" w:color="auto"/>
              <w:bottom w:val="single" w:sz="4" w:space="0" w:color="auto"/>
              <w:right w:val="single" w:sz="4" w:space="0" w:color="auto"/>
            </w:tcBorders>
          </w:tcPr>
          <w:p w:rsidR="00F83A2A" w:rsidRPr="00F83A2A" w:rsidRDefault="00F83A2A" w:rsidP="00F83A2A">
            <w:pPr>
              <w:spacing w:after="0" w:line="240" w:lineRule="auto"/>
              <w:jc w:val="center"/>
              <w:rPr>
                <w:color w:val="000000"/>
                <w:sz w:val="22"/>
              </w:rPr>
            </w:pPr>
          </w:p>
        </w:tc>
        <w:tc>
          <w:tcPr>
            <w:tcW w:w="680" w:type="pct"/>
            <w:vMerge/>
            <w:tcBorders>
              <w:left w:val="single" w:sz="4" w:space="0" w:color="auto"/>
              <w:bottom w:val="single" w:sz="4" w:space="0" w:color="auto"/>
              <w:right w:val="single" w:sz="4" w:space="0" w:color="auto"/>
            </w:tcBorders>
            <w:vAlign w:val="center"/>
            <w:hideMark/>
          </w:tcPr>
          <w:p w:rsidR="00F83A2A" w:rsidRPr="00F83A2A" w:rsidRDefault="00F83A2A" w:rsidP="00F83A2A">
            <w:pPr>
              <w:spacing w:after="0" w:line="240" w:lineRule="auto"/>
              <w:rPr>
                <w:color w:val="000000"/>
                <w:sz w:val="22"/>
              </w:rPr>
            </w:pPr>
          </w:p>
        </w:tc>
      </w:tr>
      <w:tr w:rsidR="00F83A2A" w:rsidRPr="00433840" w:rsidTr="00F83A2A">
        <w:tc>
          <w:tcPr>
            <w:tcW w:w="5000" w:type="pct"/>
            <w:gridSpan w:val="9"/>
            <w:tcBorders>
              <w:top w:val="single" w:sz="4" w:space="0" w:color="auto"/>
              <w:left w:val="single" w:sz="4" w:space="0" w:color="auto"/>
              <w:bottom w:val="single" w:sz="4" w:space="0" w:color="auto"/>
              <w:right w:val="single" w:sz="4" w:space="0" w:color="auto"/>
            </w:tcBorders>
          </w:tcPr>
          <w:p w:rsidR="00F83A2A" w:rsidRPr="00F83A2A" w:rsidRDefault="00F83A2A" w:rsidP="00F83A2A">
            <w:pPr>
              <w:spacing w:after="0" w:line="240" w:lineRule="auto"/>
              <w:jc w:val="center"/>
              <w:rPr>
                <w:color w:val="000000"/>
                <w:sz w:val="22"/>
              </w:rPr>
            </w:pPr>
            <w:r w:rsidRPr="00F83A2A">
              <w:rPr>
                <w:color w:val="000000"/>
                <w:sz w:val="22"/>
              </w:rPr>
              <w:t>Автомобильные дороги регионального или межмуниципального значения</w:t>
            </w:r>
          </w:p>
        </w:tc>
      </w:tr>
      <w:tr w:rsidR="00F83A2A" w:rsidRPr="00433840" w:rsidTr="00F83A2A">
        <w:trPr>
          <w:trHeight w:val="363"/>
        </w:trPr>
        <w:tc>
          <w:tcPr>
            <w:tcW w:w="235" w:type="pct"/>
            <w:vMerge w:val="restart"/>
            <w:tcBorders>
              <w:top w:val="single" w:sz="4" w:space="0" w:color="auto"/>
              <w:left w:val="single" w:sz="4" w:space="0" w:color="auto"/>
              <w:right w:val="single" w:sz="4" w:space="0" w:color="auto"/>
            </w:tcBorders>
            <w:vAlign w:val="center"/>
            <w:hideMark/>
          </w:tcPr>
          <w:p w:rsidR="00F83A2A" w:rsidRPr="00F83A2A" w:rsidRDefault="00F83A2A" w:rsidP="00F83A2A">
            <w:pPr>
              <w:spacing w:after="0" w:line="240" w:lineRule="auto"/>
              <w:jc w:val="center"/>
              <w:rPr>
                <w:color w:val="000000"/>
                <w:sz w:val="22"/>
              </w:rPr>
            </w:pPr>
            <w:r w:rsidRPr="00F83A2A">
              <w:rPr>
                <w:color w:val="000000"/>
                <w:sz w:val="22"/>
              </w:rPr>
              <w:t>2</w:t>
            </w:r>
          </w:p>
        </w:tc>
        <w:tc>
          <w:tcPr>
            <w:tcW w:w="757" w:type="pct"/>
            <w:vMerge w:val="restart"/>
            <w:tcBorders>
              <w:top w:val="single" w:sz="4" w:space="0" w:color="auto"/>
              <w:left w:val="single" w:sz="4" w:space="0" w:color="auto"/>
              <w:right w:val="single" w:sz="4" w:space="0" w:color="auto"/>
            </w:tcBorders>
            <w:vAlign w:val="center"/>
            <w:hideMark/>
          </w:tcPr>
          <w:p w:rsidR="00F83A2A" w:rsidRPr="00F83A2A" w:rsidRDefault="00F83A2A" w:rsidP="00F83A2A">
            <w:pPr>
              <w:spacing w:after="0" w:line="240" w:lineRule="auto"/>
              <w:jc w:val="center"/>
              <w:rPr>
                <w:color w:val="000000"/>
                <w:sz w:val="22"/>
              </w:rPr>
            </w:pPr>
            <w:r w:rsidRPr="00F83A2A">
              <w:rPr>
                <w:color w:val="000000"/>
                <w:sz w:val="22"/>
              </w:rPr>
              <w:t>Автомобильные дороги межмуниципального значения</w:t>
            </w:r>
          </w:p>
        </w:tc>
        <w:tc>
          <w:tcPr>
            <w:tcW w:w="647" w:type="pct"/>
            <w:gridSpan w:val="2"/>
            <w:vMerge w:val="restart"/>
            <w:tcBorders>
              <w:top w:val="single" w:sz="4" w:space="0" w:color="auto"/>
              <w:left w:val="single" w:sz="4" w:space="0" w:color="auto"/>
              <w:right w:val="single" w:sz="4" w:space="0" w:color="auto"/>
            </w:tcBorders>
            <w:vAlign w:val="center"/>
            <w:hideMark/>
          </w:tcPr>
          <w:p w:rsidR="00F83A2A" w:rsidRPr="00F83A2A" w:rsidRDefault="00F83A2A" w:rsidP="00F83A2A">
            <w:pPr>
              <w:spacing w:after="0" w:line="240" w:lineRule="auto"/>
              <w:jc w:val="center"/>
              <w:rPr>
                <w:color w:val="000000"/>
                <w:sz w:val="22"/>
              </w:rPr>
            </w:pPr>
            <w:r w:rsidRPr="00F83A2A">
              <w:rPr>
                <w:color w:val="000000"/>
                <w:sz w:val="22"/>
              </w:rPr>
              <w:t>«М-5 "Урал" - г. Городище - с. Архангельское»</w:t>
            </w:r>
          </w:p>
        </w:tc>
        <w:tc>
          <w:tcPr>
            <w:tcW w:w="654" w:type="pct"/>
            <w:vMerge w:val="restart"/>
            <w:tcBorders>
              <w:top w:val="single" w:sz="4" w:space="0" w:color="auto"/>
              <w:left w:val="single" w:sz="4" w:space="0" w:color="auto"/>
              <w:right w:val="single" w:sz="4" w:space="0" w:color="auto"/>
            </w:tcBorders>
            <w:vAlign w:val="center"/>
            <w:hideMark/>
          </w:tcPr>
          <w:p w:rsidR="00F83A2A" w:rsidRPr="00F83A2A" w:rsidRDefault="00F83A2A" w:rsidP="00F83A2A">
            <w:pPr>
              <w:spacing w:after="0" w:line="240" w:lineRule="auto"/>
              <w:jc w:val="center"/>
              <w:rPr>
                <w:color w:val="000000"/>
                <w:sz w:val="22"/>
              </w:rPr>
            </w:pPr>
            <w:proofErr w:type="spellStart"/>
            <w:r w:rsidRPr="00F83A2A">
              <w:rPr>
                <w:color w:val="000000"/>
                <w:sz w:val="22"/>
              </w:rPr>
              <w:t>Городищенский</w:t>
            </w:r>
            <w:proofErr w:type="spellEnd"/>
            <w:r w:rsidRPr="00F83A2A">
              <w:rPr>
                <w:color w:val="000000"/>
                <w:sz w:val="22"/>
              </w:rPr>
              <w:t xml:space="preserve"> район, </w:t>
            </w:r>
            <w:proofErr w:type="spellStart"/>
            <w:r w:rsidRPr="00F83A2A">
              <w:rPr>
                <w:rFonts w:eastAsia="Arial"/>
                <w:color w:val="000000"/>
                <w:sz w:val="22"/>
              </w:rPr>
              <w:t>р.п</w:t>
            </w:r>
            <w:proofErr w:type="spellEnd"/>
            <w:r w:rsidRPr="00F83A2A">
              <w:rPr>
                <w:rFonts w:eastAsia="Arial"/>
                <w:color w:val="000000"/>
                <w:sz w:val="22"/>
              </w:rPr>
              <w:t>. Чаадаевка</w:t>
            </w:r>
          </w:p>
        </w:tc>
        <w:tc>
          <w:tcPr>
            <w:tcW w:w="722" w:type="pct"/>
            <w:tcBorders>
              <w:top w:val="single" w:sz="4" w:space="0" w:color="auto"/>
              <w:left w:val="single" w:sz="4" w:space="0" w:color="auto"/>
              <w:bottom w:val="single" w:sz="4" w:space="0" w:color="auto"/>
              <w:right w:val="single" w:sz="4" w:space="0" w:color="auto"/>
            </w:tcBorders>
            <w:vAlign w:val="center"/>
            <w:hideMark/>
          </w:tcPr>
          <w:p w:rsidR="00F83A2A" w:rsidRPr="00F83A2A" w:rsidRDefault="00F83A2A" w:rsidP="00F83A2A">
            <w:pPr>
              <w:spacing w:after="0" w:line="240" w:lineRule="auto"/>
              <w:jc w:val="center"/>
              <w:rPr>
                <w:color w:val="000000"/>
                <w:sz w:val="22"/>
              </w:rPr>
            </w:pPr>
            <w:r w:rsidRPr="00F83A2A">
              <w:rPr>
                <w:color w:val="000000"/>
                <w:sz w:val="22"/>
              </w:rPr>
              <w:t>Протяженность, км</w:t>
            </w:r>
          </w:p>
        </w:tc>
        <w:tc>
          <w:tcPr>
            <w:tcW w:w="635" w:type="pct"/>
            <w:tcBorders>
              <w:top w:val="single" w:sz="4" w:space="0" w:color="auto"/>
              <w:left w:val="single" w:sz="4" w:space="0" w:color="auto"/>
              <w:bottom w:val="single" w:sz="4" w:space="0" w:color="auto"/>
              <w:right w:val="single" w:sz="4" w:space="0" w:color="auto"/>
            </w:tcBorders>
            <w:vAlign w:val="center"/>
            <w:hideMark/>
          </w:tcPr>
          <w:p w:rsidR="00F83A2A" w:rsidRPr="00F83A2A" w:rsidRDefault="00AA7898" w:rsidP="00F83A2A">
            <w:pPr>
              <w:spacing w:after="0" w:line="240" w:lineRule="auto"/>
              <w:jc w:val="center"/>
              <w:rPr>
                <w:rFonts w:eastAsia="Calibri"/>
                <w:color w:val="000000"/>
                <w:sz w:val="22"/>
              </w:rPr>
            </w:pPr>
            <w:r>
              <w:rPr>
                <w:rFonts w:eastAsia="Calibri"/>
                <w:color w:val="000000"/>
                <w:sz w:val="22"/>
              </w:rPr>
              <w:t>8,75</w:t>
            </w:r>
          </w:p>
        </w:tc>
        <w:tc>
          <w:tcPr>
            <w:tcW w:w="669" w:type="pct"/>
            <w:vMerge w:val="restart"/>
            <w:tcBorders>
              <w:top w:val="single" w:sz="4" w:space="0" w:color="auto"/>
              <w:left w:val="single" w:sz="4" w:space="0" w:color="auto"/>
              <w:right w:val="single" w:sz="4" w:space="0" w:color="auto"/>
            </w:tcBorders>
          </w:tcPr>
          <w:p w:rsidR="00F83A2A" w:rsidRPr="00F83A2A" w:rsidRDefault="00F83A2A" w:rsidP="00F83A2A">
            <w:pPr>
              <w:spacing w:after="0" w:line="240" w:lineRule="auto"/>
              <w:jc w:val="center"/>
              <w:rPr>
                <w:color w:val="000000"/>
                <w:sz w:val="22"/>
              </w:rPr>
            </w:pPr>
          </w:p>
          <w:p w:rsidR="00F83A2A" w:rsidRPr="00F83A2A" w:rsidRDefault="00F83A2A" w:rsidP="00F83A2A">
            <w:pPr>
              <w:spacing w:after="0" w:line="240" w:lineRule="auto"/>
              <w:jc w:val="center"/>
              <w:rPr>
                <w:color w:val="000000"/>
                <w:sz w:val="22"/>
              </w:rPr>
            </w:pPr>
            <w:r w:rsidRPr="00F83A2A">
              <w:rPr>
                <w:color w:val="000000"/>
                <w:sz w:val="22"/>
              </w:rPr>
              <w:t>58-ОП-МЗ-Н-65</w:t>
            </w:r>
          </w:p>
        </w:tc>
        <w:tc>
          <w:tcPr>
            <w:tcW w:w="680" w:type="pct"/>
            <w:vMerge w:val="restart"/>
            <w:tcBorders>
              <w:top w:val="single" w:sz="4" w:space="0" w:color="auto"/>
              <w:left w:val="single" w:sz="4" w:space="0" w:color="auto"/>
              <w:right w:val="single" w:sz="4" w:space="0" w:color="auto"/>
            </w:tcBorders>
            <w:vAlign w:val="center"/>
            <w:hideMark/>
          </w:tcPr>
          <w:p w:rsidR="00F83A2A" w:rsidRPr="00F83A2A" w:rsidRDefault="00F83A2A" w:rsidP="00F83A2A">
            <w:pPr>
              <w:spacing w:after="0" w:line="240" w:lineRule="auto"/>
              <w:rPr>
                <w:color w:val="000000"/>
                <w:sz w:val="22"/>
              </w:rPr>
            </w:pPr>
            <w:r w:rsidRPr="00F83A2A">
              <w:rPr>
                <w:color w:val="000000"/>
                <w:sz w:val="22"/>
              </w:rPr>
              <w:t>Усовершенствованный</w:t>
            </w:r>
          </w:p>
        </w:tc>
      </w:tr>
      <w:tr w:rsidR="00F83A2A" w:rsidRPr="00433840" w:rsidTr="00F83A2A">
        <w:trPr>
          <w:trHeight w:val="363"/>
        </w:trPr>
        <w:tc>
          <w:tcPr>
            <w:tcW w:w="235" w:type="pct"/>
            <w:vMerge/>
            <w:tcBorders>
              <w:left w:val="single" w:sz="4" w:space="0" w:color="auto"/>
              <w:bottom w:val="single" w:sz="4" w:space="0" w:color="auto"/>
              <w:right w:val="single" w:sz="4" w:space="0" w:color="auto"/>
            </w:tcBorders>
            <w:vAlign w:val="center"/>
          </w:tcPr>
          <w:p w:rsidR="00F83A2A" w:rsidRPr="00433840" w:rsidRDefault="00F83A2A" w:rsidP="00F83A2A">
            <w:pPr>
              <w:spacing w:after="0" w:line="240" w:lineRule="auto"/>
              <w:jc w:val="center"/>
              <w:rPr>
                <w:color w:val="000000"/>
                <w:sz w:val="23"/>
                <w:szCs w:val="23"/>
              </w:rPr>
            </w:pPr>
          </w:p>
        </w:tc>
        <w:tc>
          <w:tcPr>
            <w:tcW w:w="757" w:type="pct"/>
            <w:vMerge/>
            <w:tcBorders>
              <w:left w:val="single" w:sz="4" w:space="0" w:color="auto"/>
              <w:bottom w:val="single" w:sz="4" w:space="0" w:color="auto"/>
              <w:right w:val="single" w:sz="4" w:space="0" w:color="auto"/>
            </w:tcBorders>
            <w:vAlign w:val="center"/>
          </w:tcPr>
          <w:p w:rsidR="00F83A2A" w:rsidRPr="00433840" w:rsidRDefault="00F83A2A" w:rsidP="00F83A2A">
            <w:pPr>
              <w:spacing w:after="0" w:line="240" w:lineRule="auto"/>
              <w:jc w:val="center"/>
              <w:rPr>
                <w:color w:val="000000"/>
                <w:sz w:val="23"/>
                <w:szCs w:val="23"/>
              </w:rPr>
            </w:pPr>
          </w:p>
        </w:tc>
        <w:tc>
          <w:tcPr>
            <w:tcW w:w="647" w:type="pct"/>
            <w:gridSpan w:val="2"/>
            <w:vMerge/>
            <w:tcBorders>
              <w:left w:val="single" w:sz="4" w:space="0" w:color="auto"/>
              <w:bottom w:val="single" w:sz="4" w:space="0" w:color="auto"/>
              <w:right w:val="single" w:sz="4" w:space="0" w:color="auto"/>
            </w:tcBorders>
            <w:vAlign w:val="center"/>
          </w:tcPr>
          <w:p w:rsidR="00F83A2A" w:rsidRPr="00433840" w:rsidRDefault="00F83A2A" w:rsidP="00F83A2A">
            <w:pPr>
              <w:spacing w:after="0" w:line="240" w:lineRule="auto"/>
              <w:jc w:val="center"/>
              <w:rPr>
                <w:color w:val="000000"/>
                <w:sz w:val="23"/>
                <w:szCs w:val="23"/>
              </w:rPr>
            </w:pPr>
          </w:p>
        </w:tc>
        <w:tc>
          <w:tcPr>
            <w:tcW w:w="654" w:type="pct"/>
            <w:vMerge/>
            <w:tcBorders>
              <w:left w:val="single" w:sz="4" w:space="0" w:color="auto"/>
              <w:bottom w:val="single" w:sz="4" w:space="0" w:color="auto"/>
              <w:right w:val="single" w:sz="4" w:space="0" w:color="auto"/>
            </w:tcBorders>
            <w:vAlign w:val="center"/>
          </w:tcPr>
          <w:p w:rsidR="00F83A2A" w:rsidRPr="00433840" w:rsidRDefault="00F83A2A" w:rsidP="00F83A2A">
            <w:pPr>
              <w:spacing w:after="0" w:line="240" w:lineRule="auto"/>
              <w:jc w:val="center"/>
              <w:rPr>
                <w:color w:val="000000"/>
                <w:sz w:val="23"/>
                <w:szCs w:val="23"/>
              </w:rPr>
            </w:pPr>
          </w:p>
        </w:tc>
        <w:tc>
          <w:tcPr>
            <w:tcW w:w="722" w:type="pct"/>
            <w:tcBorders>
              <w:top w:val="single" w:sz="4" w:space="0" w:color="auto"/>
              <w:left w:val="single" w:sz="4" w:space="0" w:color="auto"/>
              <w:bottom w:val="single" w:sz="4" w:space="0" w:color="auto"/>
              <w:right w:val="single" w:sz="4" w:space="0" w:color="auto"/>
            </w:tcBorders>
            <w:vAlign w:val="center"/>
          </w:tcPr>
          <w:p w:rsidR="00F83A2A" w:rsidRPr="00433840" w:rsidRDefault="00F83A2A" w:rsidP="00F83A2A">
            <w:pPr>
              <w:spacing w:after="0" w:line="240" w:lineRule="auto"/>
              <w:jc w:val="center"/>
              <w:rPr>
                <w:color w:val="000000"/>
                <w:sz w:val="23"/>
                <w:szCs w:val="23"/>
              </w:rPr>
            </w:pPr>
            <w:r w:rsidRPr="00433840">
              <w:rPr>
                <w:color w:val="000000"/>
                <w:sz w:val="23"/>
                <w:szCs w:val="23"/>
              </w:rPr>
              <w:t>Категория</w:t>
            </w:r>
          </w:p>
        </w:tc>
        <w:tc>
          <w:tcPr>
            <w:tcW w:w="635" w:type="pct"/>
            <w:tcBorders>
              <w:top w:val="single" w:sz="4" w:space="0" w:color="auto"/>
              <w:left w:val="single" w:sz="4" w:space="0" w:color="auto"/>
              <w:bottom w:val="single" w:sz="4" w:space="0" w:color="auto"/>
              <w:right w:val="single" w:sz="4" w:space="0" w:color="auto"/>
            </w:tcBorders>
            <w:vAlign w:val="center"/>
          </w:tcPr>
          <w:p w:rsidR="00F83A2A" w:rsidRPr="00433840" w:rsidRDefault="00F83A2A" w:rsidP="00F83A2A">
            <w:pPr>
              <w:spacing w:after="0" w:line="240" w:lineRule="auto"/>
              <w:jc w:val="center"/>
              <w:rPr>
                <w:color w:val="000000"/>
                <w:sz w:val="23"/>
                <w:szCs w:val="23"/>
              </w:rPr>
            </w:pPr>
            <w:r w:rsidRPr="00433840">
              <w:rPr>
                <w:color w:val="000000"/>
                <w:sz w:val="23"/>
                <w:szCs w:val="23"/>
                <w:lang w:val="en-US"/>
              </w:rPr>
              <w:t>III</w:t>
            </w:r>
          </w:p>
        </w:tc>
        <w:tc>
          <w:tcPr>
            <w:tcW w:w="669" w:type="pct"/>
            <w:vMerge/>
            <w:tcBorders>
              <w:left w:val="single" w:sz="4" w:space="0" w:color="auto"/>
              <w:bottom w:val="single" w:sz="4" w:space="0" w:color="auto"/>
              <w:right w:val="single" w:sz="4" w:space="0" w:color="auto"/>
            </w:tcBorders>
          </w:tcPr>
          <w:p w:rsidR="00F83A2A" w:rsidRPr="00433840" w:rsidRDefault="00F83A2A" w:rsidP="00F83A2A">
            <w:pPr>
              <w:spacing w:after="0" w:line="240" w:lineRule="auto"/>
              <w:jc w:val="center"/>
              <w:rPr>
                <w:color w:val="000000"/>
                <w:sz w:val="23"/>
                <w:szCs w:val="23"/>
              </w:rPr>
            </w:pPr>
          </w:p>
        </w:tc>
        <w:tc>
          <w:tcPr>
            <w:tcW w:w="680" w:type="pct"/>
            <w:vMerge/>
            <w:tcBorders>
              <w:left w:val="single" w:sz="4" w:space="0" w:color="auto"/>
              <w:bottom w:val="single" w:sz="4" w:space="0" w:color="auto"/>
              <w:right w:val="single" w:sz="4" w:space="0" w:color="auto"/>
            </w:tcBorders>
            <w:vAlign w:val="center"/>
          </w:tcPr>
          <w:p w:rsidR="00F83A2A" w:rsidRPr="00433840" w:rsidRDefault="00F83A2A" w:rsidP="00F83A2A">
            <w:pPr>
              <w:spacing w:after="0" w:line="240" w:lineRule="auto"/>
              <w:rPr>
                <w:color w:val="000000"/>
                <w:sz w:val="23"/>
                <w:szCs w:val="23"/>
              </w:rPr>
            </w:pPr>
          </w:p>
        </w:tc>
      </w:tr>
      <w:tr w:rsidR="00F83A2A" w:rsidRPr="00433840" w:rsidTr="00F83A2A">
        <w:trPr>
          <w:trHeight w:val="89"/>
        </w:trPr>
        <w:tc>
          <w:tcPr>
            <w:tcW w:w="5000" w:type="pct"/>
            <w:gridSpan w:val="9"/>
            <w:tcBorders>
              <w:top w:val="single" w:sz="4" w:space="0" w:color="auto"/>
              <w:left w:val="single" w:sz="4" w:space="0" w:color="auto"/>
              <w:bottom w:val="single" w:sz="4" w:space="0" w:color="auto"/>
              <w:right w:val="single" w:sz="4" w:space="0" w:color="auto"/>
            </w:tcBorders>
          </w:tcPr>
          <w:p w:rsidR="00F83A2A" w:rsidRPr="00F83A2A" w:rsidRDefault="00F83A2A" w:rsidP="00F83A2A">
            <w:pPr>
              <w:spacing w:after="0" w:line="240" w:lineRule="auto"/>
              <w:jc w:val="both"/>
              <w:rPr>
                <w:color w:val="000000"/>
                <w:sz w:val="18"/>
                <w:szCs w:val="23"/>
              </w:rPr>
            </w:pPr>
            <w:r w:rsidRPr="00433840">
              <w:rPr>
                <w:color w:val="000000"/>
                <w:sz w:val="23"/>
                <w:szCs w:val="23"/>
              </w:rPr>
              <w:t>*</w:t>
            </w:r>
            <w:r w:rsidRPr="00F83A2A">
              <w:rPr>
                <w:color w:val="000000"/>
                <w:sz w:val="18"/>
                <w:szCs w:val="23"/>
              </w:rPr>
              <w:t xml:space="preserve">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p w:rsidR="00F83A2A" w:rsidRPr="00F83A2A" w:rsidRDefault="00F83A2A" w:rsidP="00F83A2A">
            <w:pPr>
              <w:spacing w:after="0" w:line="240" w:lineRule="auto"/>
              <w:jc w:val="both"/>
              <w:rPr>
                <w:color w:val="000000"/>
                <w:sz w:val="18"/>
                <w:szCs w:val="23"/>
              </w:rPr>
            </w:pPr>
            <w:r w:rsidRPr="00F83A2A">
              <w:rPr>
                <w:color w:val="000000"/>
                <w:sz w:val="18"/>
                <w:szCs w:val="23"/>
              </w:rPr>
              <w:t>** Данные по автомобильным дорогам федерального, регионального и местного значения района значения приведены в информационных целях и не являются предметом утверждения в данном документе.</w:t>
            </w:r>
          </w:p>
          <w:p w:rsidR="00F83A2A" w:rsidRPr="00433840" w:rsidRDefault="00F83A2A" w:rsidP="00572E84">
            <w:pPr>
              <w:spacing w:after="0" w:line="240" w:lineRule="auto"/>
              <w:jc w:val="both"/>
              <w:rPr>
                <w:color w:val="000000"/>
                <w:sz w:val="23"/>
                <w:szCs w:val="23"/>
              </w:rPr>
            </w:pPr>
            <w:r w:rsidRPr="00F83A2A">
              <w:rPr>
                <w:color w:val="000000"/>
                <w:sz w:val="18"/>
                <w:szCs w:val="23"/>
              </w:rPr>
              <w:t xml:space="preserve">*** Протяженность автомобильных дорог указана в пределах территории </w:t>
            </w:r>
            <w:r w:rsidR="00572E84">
              <w:rPr>
                <w:color w:val="000000"/>
                <w:sz w:val="18"/>
                <w:szCs w:val="23"/>
              </w:rPr>
              <w:t>поселения</w:t>
            </w:r>
            <w:r w:rsidRPr="00F83A2A">
              <w:rPr>
                <w:color w:val="000000"/>
                <w:sz w:val="18"/>
                <w:szCs w:val="23"/>
              </w:rPr>
              <w:t>.</w:t>
            </w:r>
          </w:p>
        </w:tc>
      </w:tr>
    </w:tbl>
    <w:p w:rsidR="00F83A2A" w:rsidRDefault="00F83A2A" w:rsidP="00F83A2A">
      <w:pPr>
        <w:spacing w:after="0" w:line="240" w:lineRule="auto"/>
        <w:jc w:val="center"/>
      </w:pPr>
    </w:p>
    <w:p w:rsidR="00F83A2A" w:rsidRPr="009C610A" w:rsidRDefault="00F83A2A" w:rsidP="00F83A2A">
      <w:pPr>
        <w:pStyle w:val="affffff8"/>
        <w:ind w:firstLine="708"/>
        <w:rPr>
          <w:color w:val="000000"/>
          <w:lang w:val="ru-RU"/>
        </w:rPr>
      </w:pPr>
      <w:r>
        <w:rPr>
          <w:color w:val="000000"/>
          <w:lang w:val="ru-RU"/>
        </w:rPr>
        <w:t xml:space="preserve">Ширина придорожной полосы автомобильной дороги общего пользования федерального значения </w:t>
      </w:r>
      <w:r w:rsidRPr="009C610A">
        <w:rPr>
          <w:color w:val="000000"/>
          <w:lang w:val="ru-RU"/>
        </w:rPr>
        <w:t>«М-5 «Урал» Москва – Рязань – Пенза – Самара – Уфа – Челябинск»</w:t>
      </w:r>
      <w:r>
        <w:rPr>
          <w:color w:val="000000"/>
          <w:lang w:val="ru-RU"/>
        </w:rPr>
        <w:t xml:space="preserve"> - 75 м, установлена распоряжением </w:t>
      </w:r>
      <w:proofErr w:type="spellStart"/>
      <w:r>
        <w:rPr>
          <w:color w:val="000000"/>
          <w:lang w:val="ru-RU"/>
        </w:rPr>
        <w:t>Росавтодора</w:t>
      </w:r>
      <w:proofErr w:type="spellEnd"/>
      <w:r>
        <w:rPr>
          <w:color w:val="000000"/>
          <w:lang w:val="ru-RU"/>
        </w:rPr>
        <w:t xml:space="preserve"> от 24.08.2020 №2589-р.</w:t>
      </w:r>
    </w:p>
    <w:p w:rsidR="00F83A2A" w:rsidRPr="00A85EA0" w:rsidRDefault="00F83A2A" w:rsidP="00F83A2A">
      <w:pPr>
        <w:pStyle w:val="affffff8"/>
        <w:rPr>
          <w:rFonts w:eastAsia="Arial" w:cs="Courier New"/>
          <w:color w:val="000000"/>
          <w:u w:val="single"/>
          <w:lang w:val="ru-RU" w:bidi="hi-IN"/>
        </w:rPr>
      </w:pPr>
      <w:r w:rsidRPr="00A85EA0">
        <w:rPr>
          <w:color w:val="000000"/>
          <w:u w:val="single"/>
          <w:lang w:val="ru-RU"/>
        </w:rPr>
        <w:t xml:space="preserve">Анализ сложившейся сети автомобильных дорог </w:t>
      </w:r>
      <w:r>
        <w:rPr>
          <w:rFonts w:eastAsia="Arial"/>
          <w:color w:val="000000"/>
          <w:u w:val="single"/>
          <w:lang w:val="ru-RU"/>
        </w:rPr>
        <w:t>муниципального образования р.п. Чаадаевка</w:t>
      </w:r>
      <w:r w:rsidRPr="00A85EA0">
        <w:rPr>
          <w:color w:val="000000"/>
          <w:u w:val="single"/>
          <w:lang w:val="ru-RU"/>
        </w:rPr>
        <w:t xml:space="preserve"> выявил следующее:</w:t>
      </w:r>
    </w:p>
    <w:p w:rsidR="00F83A2A" w:rsidRPr="00A85EA0" w:rsidRDefault="00F83A2A" w:rsidP="00F83A2A">
      <w:pPr>
        <w:pStyle w:val="Default"/>
        <w:ind w:firstLine="709"/>
        <w:jc w:val="both"/>
        <w:rPr>
          <w:szCs w:val="22"/>
        </w:rPr>
      </w:pPr>
      <w:r w:rsidRPr="00A85EA0">
        <w:rPr>
          <w:szCs w:val="22"/>
        </w:rPr>
        <w:t>- минимально допустимый уровень обеспеченности автомобильными дорогами местного значения муниципального района с твердым покрытием соответствует нормативным требованиям;</w:t>
      </w:r>
    </w:p>
    <w:p w:rsidR="00F83A2A" w:rsidRPr="00A85EA0" w:rsidRDefault="00F83A2A" w:rsidP="00F83A2A">
      <w:pPr>
        <w:pStyle w:val="Default"/>
        <w:ind w:firstLine="709"/>
        <w:jc w:val="both"/>
      </w:pPr>
      <w:r w:rsidRPr="00A85EA0">
        <w:t xml:space="preserve">- подъезды к местам массового отдыха, производственным объектам, сельским кладбищам не имеют твердого покрытия. </w:t>
      </w:r>
    </w:p>
    <w:p w:rsidR="00F83A2A" w:rsidRPr="00117130" w:rsidRDefault="00F83A2A" w:rsidP="00F83A2A">
      <w:pPr>
        <w:pStyle w:val="afffb"/>
        <w:ind w:left="708"/>
        <w:rPr>
          <w:color w:val="000000"/>
          <w:u w:val="single"/>
          <w:lang w:val="ru-RU" w:bidi="en-US"/>
        </w:rPr>
      </w:pPr>
      <w:r w:rsidRPr="00117130">
        <w:rPr>
          <w:color w:val="000000"/>
          <w:u w:val="single"/>
          <w:lang w:val="ru-RU" w:bidi="en-US"/>
        </w:rPr>
        <w:t>Выводы:</w:t>
      </w:r>
    </w:p>
    <w:p w:rsidR="00F83A2A" w:rsidRPr="00834310" w:rsidRDefault="00F83A2A" w:rsidP="00F83A2A">
      <w:pPr>
        <w:pStyle w:val="Default"/>
        <w:ind w:firstLine="709"/>
        <w:jc w:val="both"/>
      </w:pPr>
      <w:r w:rsidRPr="00834310">
        <w:t xml:space="preserve">- необходимо приведение в нормативное состояние сети дорог для повышения транспортной доступности и возрастанию экономической связанности территорий, в том числе с центрами экономического роста; </w:t>
      </w:r>
    </w:p>
    <w:p w:rsidR="00F83A2A" w:rsidRPr="00834310" w:rsidRDefault="00F83A2A" w:rsidP="00F83A2A">
      <w:pPr>
        <w:pStyle w:val="Default"/>
        <w:ind w:firstLine="709"/>
        <w:jc w:val="both"/>
      </w:pPr>
      <w:r w:rsidRPr="00834310">
        <w:t>- необходимо строительство автодорог с твердым покрытием к существующим и планируемым объектам жилого фонда, рекреации и туризма, к производственным территориям, местам погребения и складирования твердых коммунальных отходов.</w:t>
      </w:r>
    </w:p>
    <w:p w:rsidR="00F83A2A" w:rsidRDefault="00F83A2A" w:rsidP="00F83A2A">
      <w:pPr>
        <w:widowControl w:val="0"/>
        <w:spacing w:after="0" w:line="240" w:lineRule="auto"/>
        <w:ind w:firstLine="709"/>
        <w:rPr>
          <w:b/>
          <w:i/>
          <w:szCs w:val="24"/>
        </w:rPr>
      </w:pPr>
      <w:r>
        <w:rPr>
          <w:b/>
          <w:i/>
          <w:szCs w:val="24"/>
        </w:rPr>
        <w:t>Улично-дорожная сеть</w:t>
      </w:r>
    </w:p>
    <w:p w:rsidR="00F83A2A" w:rsidRDefault="00F83A2A" w:rsidP="00F83A2A">
      <w:pPr>
        <w:widowControl w:val="0"/>
        <w:spacing w:after="0" w:line="240" w:lineRule="auto"/>
        <w:ind w:firstLine="709"/>
        <w:rPr>
          <w:szCs w:val="24"/>
          <w:u w:val="single"/>
          <w:lang w:eastAsia="ar-SA" w:bidi="en-US"/>
        </w:rPr>
      </w:pPr>
      <w:r>
        <w:rPr>
          <w:szCs w:val="24"/>
          <w:u w:val="single"/>
          <w:lang w:eastAsia="ar-SA" w:bidi="en-US"/>
        </w:rPr>
        <w:t>Существующее положение</w:t>
      </w:r>
    </w:p>
    <w:p w:rsidR="00F83A2A" w:rsidRDefault="00F83A2A" w:rsidP="00F83A2A">
      <w:pPr>
        <w:spacing w:after="0" w:line="240" w:lineRule="auto"/>
        <w:ind w:firstLine="708"/>
        <w:jc w:val="both"/>
        <w:rPr>
          <w:szCs w:val="24"/>
        </w:rPr>
      </w:pPr>
      <w:r>
        <w:rPr>
          <w:szCs w:val="24"/>
        </w:rPr>
        <w:t xml:space="preserve">Улично-дорожная сеть представляет собой сложившуюся сеть улиц и проездов, обеспечивающих внешние и внутренние связи с производственными объектами, с кварталами жилых домов, с общественной застройкой. </w:t>
      </w:r>
    </w:p>
    <w:p w:rsidR="00F83A2A" w:rsidRPr="00AC3D36" w:rsidRDefault="00F83A2A" w:rsidP="00F83A2A">
      <w:pPr>
        <w:spacing w:after="0" w:line="240" w:lineRule="auto"/>
        <w:ind w:firstLine="708"/>
        <w:jc w:val="both"/>
        <w:rPr>
          <w:color w:val="000000"/>
        </w:rPr>
      </w:pPr>
      <w:r w:rsidRPr="00AC3D36">
        <w:rPr>
          <w:color w:val="000000"/>
        </w:rPr>
        <w:t>Для обеспечения возможности размещения объектов транспортной инфраструктуры установлены зоны их планируемого размещения, которые являются ограничением использования данной территории в градостроительной деятельности до установления красных линий объектов транспортной инфраструктуры.</w:t>
      </w:r>
    </w:p>
    <w:p w:rsidR="00F83A2A" w:rsidRPr="00CC5D48" w:rsidRDefault="00F83A2A" w:rsidP="00F83A2A">
      <w:pPr>
        <w:spacing w:after="0" w:line="240" w:lineRule="auto"/>
        <w:ind w:firstLine="708"/>
        <w:jc w:val="both"/>
        <w:rPr>
          <w:color w:val="000000"/>
        </w:rPr>
      </w:pPr>
      <w:r w:rsidRPr="00CC5D48">
        <w:rPr>
          <w:color w:val="000000"/>
        </w:rPr>
        <w:t xml:space="preserve">Перечень существующей </w:t>
      </w:r>
      <w:r w:rsidRPr="00CC5D48">
        <w:rPr>
          <w:rFonts w:eastAsia="Calibri"/>
          <w:color w:val="000000"/>
        </w:rPr>
        <w:t>улично-дорожной сети населенных пунктов</w:t>
      </w:r>
      <w:r w:rsidRPr="00CC5D48">
        <w:rPr>
          <w:color w:val="000000"/>
        </w:rPr>
        <w:t xml:space="preserve"> </w:t>
      </w:r>
      <w:r>
        <w:rPr>
          <w:rFonts w:eastAsia="Arial"/>
          <w:color w:val="000000"/>
        </w:rPr>
        <w:t>муниципального образования р.п. Чаадаевка</w:t>
      </w:r>
      <w:r w:rsidRPr="009B22A0">
        <w:rPr>
          <w:color w:val="000000"/>
        </w:rPr>
        <w:t xml:space="preserve"> </w:t>
      </w:r>
      <w:r w:rsidRPr="00CC5D48">
        <w:rPr>
          <w:color w:val="000000"/>
        </w:rPr>
        <w:t>представлен</w:t>
      </w:r>
      <w:r w:rsidRPr="009B22A0">
        <w:rPr>
          <w:color w:val="000000"/>
        </w:rPr>
        <w:t xml:space="preserve"> </w:t>
      </w:r>
      <w:r w:rsidRPr="00CC5D48">
        <w:rPr>
          <w:color w:val="000000"/>
        </w:rPr>
        <w:t>в</w:t>
      </w:r>
      <w:r w:rsidRPr="009B22A0">
        <w:rPr>
          <w:color w:val="000000"/>
        </w:rPr>
        <w:t xml:space="preserve"> </w:t>
      </w:r>
      <w:r w:rsidRPr="00CC5D48">
        <w:rPr>
          <w:color w:val="000000"/>
        </w:rPr>
        <w:t>таблице</w:t>
      </w:r>
      <w:r>
        <w:rPr>
          <w:color w:val="000000"/>
        </w:rPr>
        <w:t>:</w:t>
      </w:r>
      <w:r w:rsidRPr="009B22A0">
        <w:rPr>
          <w:color w:val="000000"/>
        </w:rPr>
        <w:t xml:space="preserve"> </w:t>
      </w: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5"/>
        <w:gridCol w:w="2893"/>
        <w:gridCol w:w="3473"/>
        <w:gridCol w:w="2755"/>
      </w:tblGrid>
      <w:tr w:rsidR="00F83A2A" w:rsidRPr="00CC5D48" w:rsidTr="00F83A2A">
        <w:tc>
          <w:tcPr>
            <w:tcW w:w="655" w:type="dxa"/>
            <w:vAlign w:val="center"/>
          </w:tcPr>
          <w:p w:rsidR="00F83A2A" w:rsidRPr="00CC5D48" w:rsidRDefault="00F83A2A" w:rsidP="00F83A2A">
            <w:pPr>
              <w:spacing w:after="0" w:line="240" w:lineRule="auto"/>
              <w:contextualSpacing/>
              <w:jc w:val="center"/>
              <w:rPr>
                <w:rFonts w:eastAsia="Calibri"/>
                <w:color w:val="000000"/>
                <w:sz w:val="23"/>
                <w:szCs w:val="23"/>
              </w:rPr>
            </w:pPr>
            <w:r w:rsidRPr="00CC5D48">
              <w:rPr>
                <w:rFonts w:eastAsia="Calibri"/>
                <w:color w:val="000000"/>
                <w:sz w:val="23"/>
                <w:szCs w:val="23"/>
              </w:rPr>
              <w:t>№ п/п</w:t>
            </w:r>
          </w:p>
        </w:tc>
        <w:tc>
          <w:tcPr>
            <w:tcW w:w="2893" w:type="dxa"/>
            <w:vAlign w:val="center"/>
          </w:tcPr>
          <w:p w:rsidR="00F83A2A" w:rsidRPr="00CC5D48" w:rsidRDefault="00F83A2A" w:rsidP="00F83A2A">
            <w:pPr>
              <w:spacing w:after="0" w:line="240" w:lineRule="auto"/>
              <w:contextualSpacing/>
              <w:jc w:val="center"/>
              <w:rPr>
                <w:rFonts w:eastAsia="Calibri"/>
                <w:color w:val="000000"/>
                <w:sz w:val="23"/>
                <w:szCs w:val="23"/>
              </w:rPr>
            </w:pPr>
            <w:r w:rsidRPr="00CC5D48">
              <w:rPr>
                <w:rFonts w:eastAsia="Calibri"/>
                <w:color w:val="000000"/>
                <w:sz w:val="23"/>
                <w:szCs w:val="23"/>
              </w:rPr>
              <w:t>Вид объекта*</w:t>
            </w:r>
          </w:p>
        </w:tc>
        <w:tc>
          <w:tcPr>
            <w:tcW w:w="3473" w:type="dxa"/>
            <w:vAlign w:val="center"/>
          </w:tcPr>
          <w:p w:rsidR="00F83A2A" w:rsidRPr="00CC5D48" w:rsidRDefault="00F83A2A" w:rsidP="00F83A2A">
            <w:pPr>
              <w:spacing w:after="0" w:line="240" w:lineRule="auto"/>
              <w:contextualSpacing/>
              <w:jc w:val="center"/>
              <w:rPr>
                <w:rFonts w:eastAsia="Calibri"/>
                <w:color w:val="000000"/>
                <w:sz w:val="23"/>
                <w:szCs w:val="23"/>
              </w:rPr>
            </w:pPr>
            <w:r w:rsidRPr="00CC5D48">
              <w:rPr>
                <w:rFonts w:eastAsia="Calibri"/>
                <w:color w:val="000000"/>
                <w:sz w:val="23"/>
                <w:szCs w:val="23"/>
              </w:rPr>
              <w:t>Наименование объекта**</w:t>
            </w:r>
          </w:p>
        </w:tc>
        <w:tc>
          <w:tcPr>
            <w:tcW w:w="2755" w:type="dxa"/>
            <w:vAlign w:val="center"/>
          </w:tcPr>
          <w:p w:rsidR="00F83A2A" w:rsidRPr="00CC5D48" w:rsidRDefault="00F83A2A" w:rsidP="00F83A2A">
            <w:pPr>
              <w:spacing w:after="0" w:line="240" w:lineRule="auto"/>
              <w:contextualSpacing/>
              <w:jc w:val="center"/>
              <w:rPr>
                <w:rFonts w:eastAsia="Calibri"/>
                <w:color w:val="000000"/>
                <w:sz w:val="23"/>
                <w:szCs w:val="23"/>
              </w:rPr>
            </w:pPr>
            <w:r w:rsidRPr="00CC5D48">
              <w:rPr>
                <w:rFonts w:eastAsia="Calibri"/>
                <w:color w:val="000000"/>
                <w:sz w:val="23"/>
                <w:szCs w:val="23"/>
              </w:rPr>
              <w:t xml:space="preserve"> Общая протяженность улиц населенного пункта (км.) </w:t>
            </w:r>
          </w:p>
        </w:tc>
      </w:tr>
      <w:tr w:rsidR="00F83A2A" w:rsidRPr="00CC5D48" w:rsidTr="00F83A2A">
        <w:tc>
          <w:tcPr>
            <w:tcW w:w="9776" w:type="dxa"/>
            <w:gridSpan w:val="4"/>
            <w:vAlign w:val="center"/>
          </w:tcPr>
          <w:p w:rsidR="00F83A2A" w:rsidRPr="00C2632C" w:rsidRDefault="00F83A2A" w:rsidP="00F83A2A">
            <w:pPr>
              <w:spacing w:after="0" w:line="240" w:lineRule="auto"/>
              <w:contextualSpacing/>
              <w:jc w:val="center"/>
              <w:rPr>
                <w:rFonts w:eastAsia="Calibri"/>
                <w:i/>
                <w:color w:val="000000"/>
                <w:sz w:val="23"/>
                <w:szCs w:val="23"/>
              </w:rPr>
            </w:pPr>
            <w:proofErr w:type="spellStart"/>
            <w:r w:rsidRPr="00C2632C">
              <w:rPr>
                <w:rFonts w:eastAsia="Calibri"/>
                <w:i/>
                <w:color w:val="000000"/>
                <w:sz w:val="23"/>
                <w:szCs w:val="23"/>
              </w:rPr>
              <w:t>рп</w:t>
            </w:r>
            <w:proofErr w:type="spellEnd"/>
            <w:r w:rsidRPr="00C2632C">
              <w:rPr>
                <w:rFonts w:eastAsia="Calibri"/>
                <w:i/>
                <w:color w:val="000000"/>
                <w:sz w:val="23"/>
                <w:szCs w:val="23"/>
              </w:rPr>
              <w:t>. Чаадаевка</w:t>
            </w:r>
          </w:p>
        </w:tc>
      </w:tr>
      <w:tr w:rsidR="00F83A2A" w:rsidRPr="00CC5D48" w:rsidTr="00F83A2A">
        <w:trPr>
          <w:trHeight w:val="283"/>
        </w:trPr>
        <w:tc>
          <w:tcPr>
            <w:tcW w:w="655" w:type="dxa"/>
            <w:vAlign w:val="center"/>
          </w:tcPr>
          <w:p w:rsidR="00F83A2A" w:rsidRPr="00CC5D48" w:rsidRDefault="00F83A2A" w:rsidP="00F83A2A">
            <w:pPr>
              <w:spacing w:after="0" w:line="240" w:lineRule="auto"/>
              <w:contextualSpacing/>
              <w:jc w:val="center"/>
              <w:rPr>
                <w:rFonts w:eastAsia="Calibri"/>
                <w:color w:val="000000"/>
                <w:sz w:val="23"/>
                <w:szCs w:val="23"/>
              </w:rPr>
            </w:pPr>
            <w:r w:rsidRPr="00CC5D48">
              <w:rPr>
                <w:rFonts w:eastAsia="Calibri"/>
                <w:color w:val="000000"/>
                <w:sz w:val="23"/>
                <w:szCs w:val="23"/>
              </w:rPr>
              <w:t>1</w:t>
            </w:r>
          </w:p>
        </w:tc>
        <w:tc>
          <w:tcPr>
            <w:tcW w:w="2893" w:type="dxa"/>
            <w:vAlign w:val="center"/>
          </w:tcPr>
          <w:p w:rsidR="00F83A2A" w:rsidRPr="00CC5D48" w:rsidRDefault="00F83A2A" w:rsidP="00F83A2A">
            <w:pPr>
              <w:spacing w:after="0" w:line="240" w:lineRule="auto"/>
              <w:contextualSpacing/>
              <w:jc w:val="center"/>
              <w:rPr>
                <w:rFonts w:eastAsia="Calibri"/>
                <w:color w:val="000000"/>
                <w:sz w:val="23"/>
                <w:szCs w:val="23"/>
              </w:rPr>
            </w:pPr>
            <w:r w:rsidRPr="00CC5D48">
              <w:rPr>
                <w:rFonts w:eastAsia="Calibri"/>
                <w:color w:val="000000"/>
                <w:sz w:val="23"/>
                <w:szCs w:val="23"/>
              </w:rPr>
              <w:t>Улица в жилой застройке</w:t>
            </w:r>
          </w:p>
        </w:tc>
        <w:tc>
          <w:tcPr>
            <w:tcW w:w="3473" w:type="dxa"/>
          </w:tcPr>
          <w:p w:rsidR="00F83A2A" w:rsidRPr="00CC5D48" w:rsidRDefault="00F83A2A" w:rsidP="00F83A2A">
            <w:pPr>
              <w:spacing w:after="0" w:line="240" w:lineRule="auto"/>
              <w:contextualSpacing/>
              <w:rPr>
                <w:rFonts w:eastAsia="Calibri"/>
                <w:color w:val="000000"/>
                <w:sz w:val="23"/>
                <w:szCs w:val="23"/>
              </w:rPr>
            </w:pPr>
            <w:r w:rsidRPr="00CC5D48">
              <w:rPr>
                <w:rFonts w:eastAsia="Calibri"/>
                <w:color w:val="000000"/>
                <w:sz w:val="23"/>
                <w:szCs w:val="23"/>
              </w:rPr>
              <w:t>ул.</w:t>
            </w:r>
            <w:r w:rsidR="00817304">
              <w:rPr>
                <w:rFonts w:eastAsia="Calibri"/>
                <w:color w:val="000000"/>
                <w:sz w:val="23"/>
                <w:szCs w:val="23"/>
              </w:rPr>
              <w:t xml:space="preserve"> </w:t>
            </w:r>
            <w:r w:rsidRPr="00CC5D48">
              <w:rPr>
                <w:rFonts w:eastAsia="Calibri"/>
                <w:color w:val="000000"/>
                <w:sz w:val="23"/>
                <w:szCs w:val="23"/>
              </w:rPr>
              <w:t>За</w:t>
            </w:r>
            <w:r>
              <w:rPr>
                <w:rFonts w:eastAsia="Calibri"/>
                <w:color w:val="000000"/>
                <w:sz w:val="23"/>
                <w:szCs w:val="23"/>
              </w:rPr>
              <w:t>речная</w:t>
            </w:r>
          </w:p>
        </w:tc>
        <w:tc>
          <w:tcPr>
            <w:tcW w:w="2755" w:type="dxa"/>
          </w:tcPr>
          <w:p w:rsidR="00F83A2A" w:rsidRPr="00CC5D48" w:rsidRDefault="00F83A2A" w:rsidP="00F83A2A">
            <w:pPr>
              <w:spacing w:after="0" w:line="240" w:lineRule="auto"/>
              <w:contextualSpacing/>
              <w:jc w:val="center"/>
              <w:rPr>
                <w:rFonts w:eastAsia="Calibri"/>
                <w:color w:val="000000"/>
                <w:sz w:val="23"/>
                <w:szCs w:val="23"/>
              </w:rPr>
            </w:pPr>
            <w:r>
              <w:rPr>
                <w:rFonts w:eastAsia="Calibri"/>
                <w:color w:val="000000"/>
                <w:sz w:val="23"/>
                <w:szCs w:val="23"/>
              </w:rPr>
              <w:t>0,75</w:t>
            </w:r>
          </w:p>
        </w:tc>
      </w:tr>
      <w:tr w:rsidR="00F83A2A" w:rsidRPr="00CC5D48" w:rsidTr="00F83A2A">
        <w:tc>
          <w:tcPr>
            <w:tcW w:w="655" w:type="dxa"/>
            <w:vAlign w:val="center"/>
          </w:tcPr>
          <w:p w:rsidR="00F83A2A" w:rsidRPr="00CC5D48" w:rsidRDefault="00F83A2A" w:rsidP="00F83A2A">
            <w:pPr>
              <w:spacing w:after="0" w:line="240" w:lineRule="auto"/>
              <w:contextualSpacing/>
              <w:jc w:val="center"/>
              <w:rPr>
                <w:rFonts w:eastAsia="Calibri"/>
                <w:color w:val="000000"/>
                <w:sz w:val="23"/>
                <w:szCs w:val="23"/>
              </w:rPr>
            </w:pPr>
            <w:r w:rsidRPr="00CC5D48">
              <w:rPr>
                <w:rFonts w:eastAsia="Calibri"/>
                <w:color w:val="000000"/>
                <w:sz w:val="23"/>
                <w:szCs w:val="23"/>
              </w:rPr>
              <w:t>2</w:t>
            </w:r>
          </w:p>
        </w:tc>
        <w:tc>
          <w:tcPr>
            <w:tcW w:w="2893" w:type="dxa"/>
            <w:vAlign w:val="center"/>
          </w:tcPr>
          <w:p w:rsidR="00F83A2A" w:rsidRPr="00CC5D48" w:rsidRDefault="00F83A2A" w:rsidP="00F83A2A">
            <w:pPr>
              <w:spacing w:after="0" w:line="240" w:lineRule="auto"/>
              <w:contextualSpacing/>
              <w:jc w:val="center"/>
              <w:rPr>
                <w:rFonts w:eastAsia="Calibri"/>
                <w:color w:val="000000"/>
                <w:sz w:val="23"/>
                <w:szCs w:val="23"/>
              </w:rPr>
            </w:pPr>
            <w:r w:rsidRPr="00CC5D48">
              <w:rPr>
                <w:rFonts w:eastAsia="Calibri"/>
                <w:color w:val="000000"/>
                <w:sz w:val="23"/>
                <w:szCs w:val="23"/>
              </w:rPr>
              <w:t>Улица в жилой застройке</w:t>
            </w:r>
          </w:p>
        </w:tc>
        <w:tc>
          <w:tcPr>
            <w:tcW w:w="3473" w:type="dxa"/>
          </w:tcPr>
          <w:p w:rsidR="00F83A2A" w:rsidRPr="00CC5D48" w:rsidRDefault="00F83A2A" w:rsidP="00F83A2A">
            <w:pPr>
              <w:spacing w:after="0" w:line="240" w:lineRule="auto"/>
              <w:contextualSpacing/>
              <w:rPr>
                <w:rFonts w:eastAsia="Calibri"/>
                <w:color w:val="000000"/>
                <w:sz w:val="23"/>
                <w:szCs w:val="23"/>
              </w:rPr>
            </w:pPr>
            <w:r w:rsidRPr="00CC5D48">
              <w:rPr>
                <w:rFonts w:eastAsia="Calibri"/>
                <w:color w:val="000000"/>
                <w:sz w:val="23"/>
                <w:szCs w:val="23"/>
              </w:rPr>
              <w:t>ул.</w:t>
            </w:r>
            <w:r>
              <w:rPr>
                <w:rFonts w:eastAsia="Calibri"/>
                <w:color w:val="000000"/>
                <w:sz w:val="23"/>
                <w:szCs w:val="23"/>
              </w:rPr>
              <w:t xml:space="preserve"> Московская</w:t>
            </w:r>
          </w:p>
        </w:tc>
        <w:tc>
          <w:tcPr>
            <w:tcW w:w="2755" w:type="dxa"/>
            <w:vAlign w:val="center"/>
          </w:tcPr>
          <w:p w:rsidR="00F83A2A" w:rsidRPr="00CC5D48" w:rsidRDefault="00F83A2A" w:rsidP="00F83A2A">
            <w:pPr>
              <w:spacing w:after="0" w:line="240" w:lineRule="auto"/>
              <w:contextualSpacing/>
              <w:jc w:val="center"/>
              <w:rPr>
                <w:rFonts w:eastAsia="Calibri"/>
                <w:color w:val="000000"/>
                <w:sz w:val="23"/>
                <w:szCs w:val="23"/>
              </w:rPr>
            </w:pPr>
            <w:r>
              <w:rPr>
                <w:rFonts w:eastAsia="Calibri"/>
                <w:color w:val="000000"/>
                <w:sz w:val="23"/>
                <w:szCs w:val="23"/>
              </w:rPr>
              <w:t>1,92</w:t>
            </w:r>
          </w:p>
        </w:tc>
      </w:tr>
      <w:tr w:rsidR="00F83A2A" w:rsidRPr="00CC5D48" w:rsidTr="00F83A2A">
        <w:tc>
          <w:tcPr>
            <w:tcW w:w="655" w:type="dxa"/>
            <w:vAlign w:val="center"/>
          </w:tcPr>
          <w:p w:rsidR="00F83A2A" w:rsidRPr="00CC5D48" w:rsidRDefault="00F83A2A" w:rsidP="00F83A2A">
            <w:pPr>
              <w:spacing w:after="0" w:line="240" w:lineRule="auto"/>
              <w:contextualSpacing/>
              <w:jc w:val="center"/>
              <w:rPr>
                <w:rFonts w:eastAsia="Calibri"/>
                <w:color w:val="000000"/>
                <w:sz w:val="23"/>
                <w:szCs w:val="23"/>
              </w:rPr>
            </w:pPr>
            <w:r w:rsidRPr="00CC5D48">
              <w:rPr>
                <w:rFonts w:eastAsia="Calibri"/>
                <w:color w:val="000000"/>
                <w:sz w:val="23"/>
                <w:szCs w:val="23"/>
              </w:rPr>
              <w:t>3</w:t>
            </w:r>
          </w:p>
        </w:tc>
        <w:tc>
          <w:tcPr>
            <w:tcW w:w="2893" w:type="dxa"/>
            <w:vAlign w:val="center"/>
          </w:tcPr>
          <w:p w:rsidR="00F83A2A" w:rsidRPr="00CC5D48" w:rsidRDefault="00F83A2A" w:rsidP="00F83A2A">
            <w:pPr>
              <w:spacing w:after="0" w:line="240" w:lineRule="auto"/>
              <w:contextualSpacing/>
              <w:jc w:val="center"/>
              <w:rPr>
                <w:rFonts w:eastAsia="Calibri"/>
                <w:color w:val="000000"/>
                <w:sz w:val="23"/>
                <w:szCs w:val="23"/>
              </w:rPr>
            </w:pPr>
            <w:r w:rsidRPr="00CC5D48">
              <w:rPr>
                <w:rFonts w:eastAsia="Calibri"/>
                <w:color w:val="000000"/>
                <w:sz w:val="23"/>
                <w:szCs w:val="23"/>
              </w:rPr>
              <w:t>Улица в жилой застройке</w:t>
            </w:r>
          </w:p>
        </w:tc>
        <w:tc>
          <w:tcPr>
            <w:tcW w:w="3473" w:type="dxa"/>
            <w:vAlign w:val="center"/>
          </w:tcPr>
          <w:p w:rsidR="00F83A2A" w:rsidRPr="00CC5D48" w:rsidRDefault="00F83A2A" w:rsidP="00F83A2A">
            <w:pPr>
              <w:spacing w:after="0" w:line="240" w:lineRule="auto"/>
              <w:contextualSpacing/>
              <w:rPr>
                <w:rFonts w:eastAsia="Calibri"/>
                <w:color w:val="000000"/>
                <w:sz w:val="23"/>
                <w:szCs w:val="23"/>
              </w:rPr>
            </w:pPr>
            <w:r>
              <w:rPr>
                <w:rFonts w:eastAsia="Calibri"/>
                <w:color w:val="000000"/>
                <w:sz w:val="23"/>
                <w:szCs w:val="23"/>
              </w:rPr>
              <w:t>пер. Московский</w:t>
            </w:r>
          </w:p>
        </w:tc>
        <w:tc>
          <w:tcPr>
            <w:tcW w:w="2755" w:type="dxa"/>
            <w:vAlign w:val="center"/>
          </w:tcPr>
          <w:p w:rsidR="00F83A2A" w:rsidRPr="00CC5D48" w:rsidRDefault="00F83A2A" w:rsidP="00F83A2A">
            <w:pPr>
              <w:spacing w:after="0" w:line="240" w:lineRule="auto"/>
              <w:contextualSpacing/>
              <w:jc w:val="center"/>
              <w:rPr>
                <w:rFonts w:eastAsia="Calibri"/>
                <w:color w:val="000000"/>
                <w:sz w:val="23"/>
                <w:szCs w:val="23"/>
              </w:rPr>
            </w:pPr>
            <w:r>
              <w:rPr>
                <w:rFonts w:eastAsia="Calibri"/>
                <w:color w:val="000000"/>
                <w:sz w:val="23"/>
                <w:szCs w:val="23"/>
              </w:rPr>
              <w:t>0,65</w:t>
            </w:r>
          </w:p>
        </w:tc>
      </w:tr>
      <w:tr w:rsidR="00F83A2A" w:rsidRPr="00CC5D48" w:rsidTr="00F83A2A">
        <w:tc>
          <w:tcPr>
            <w:tcW w:w="655" w:type="dxa"/>
            <w:vAlign w:val="center"/>
          </w:tcPr>
          <w:p w:rsidR="00F83A2A" w:rsidRPr="00CC5D48" w:rsidRDefault="00F83A2A" w:rsidP="00F83A2A">
            <w:pPr>
              <w:spacing w:after="0" w:line="240" w:lineRule="auto"/>
              <w:contextualSpacing/>
              <w:jc w:val="center"/>
              <w:rPr>
                <w:rFonts w:eastAsia="Calibri"/>
                <w:color w:val="000000"/>
                <w:sz w:val="23"/>
                <w:szCs w:val="23"/>
              </w:rPr>
            </w:pPr>
            <w:r w:rsidRPr="00CC5D48">
              <w:rPr>
                <w:rFonts w:eastAsia="Calibri"/>
                <w:color w:val="000000"/>
                <w:sz w:val="23"/>
                <w:szCs w:val="23"/>
              </w:rPr>
              <w:t>4</w:t>
            </w:r>
          </w:p>
        </w:tc>
        <w:tc>
          <w:tcPr>
            <w:tcW w:w="2893" w:type="dxa"/>
            <w:vAlign w:val="center"/>
          </w:tcPr>
          <w:p w:rsidR="00F83A2A" w:rsidRPr="00CC5D48" w:rsidRDefault="00F83A2A" w:rsidP="00F83A2A">
            <w:pPr>
              <w:spacing w:after="0" w:line="240" w:lineRule="auto"/>
              <w:contextualSpacing/>
              <w:jc w:val="center"/>
              <w:rPr>
                <w:rFonts w:eastAsia="Calibri"/>
                <w:color w:val="000000"/>
                <w:sz w:val="23"/>
                <w:szCs w:val="23"/>
              </w:rPr>
            </w:pPr>
            <w:r w:rsidRPr="00CC5D48">
              <w:rPr>
                <w:rFonts w:eastAsia="Calibri"/>
                <w:color w:val="000000"/>
                <w:sz w:val="23"/>
                <w:szCs w:val="23"/>
              </w:rPr>
              <w:t>Улица в жилой застройке</w:t>
            </w:r>
          </w:p>
        </w:tc>
        <w:tc>
          <w:tcPr>
            <w:tcW w:w="3473" w:type="dxa"/>
            <w:vAlign w:val="center"/>
          </w:tcPr>
          <w:p w:rsidR="00F83A2A" w:rsidRPr="00CC5D48" w:rsidRDefault="00F83A2A" w:rsidP="00F83A2A">
            <w:pPr>
              <w:spacing w:after="0" w:line="240" w:lineRule="auto"/>
              <w:contextualSpacing/>
              <w:rPr>
                <w:rFonts w:eastAsia="Calibri"/>
                <w:color w:val="000000"/>
                <w:sz w:val="23"/>
                <w:szCs w:val="23"/>
              </w:rPr>
            </w:pPr>
            <w:r w:rsidRPr="00CC5D48">
              <w:rPr>
                <w:rFonts w:eastAsia="Calibri"/>
                <w:color w:val="000000"/>
                <w:sz w:val="23"/>
                <w:szCs w:val="23"/>
              </w:rPr>
              <w:t>ул.</w:t>
            </w:r>
            <w:r>
              <w:rPr>
                <w:rFonts w:eastAsia="Calibri"/>
                <w:color w:val="000000"/>
                <w:sz w:val="23"/>
                <w:szCs w:val="23"/>
              </w:rPr>
              <w:t xml:space="preserve"> Центральная</w:t>
            </w:r>
          </w:p>
        </w:tc>
        <w:tc>
          <w:tcPr>
            <w:tcW w:w="2755" w:type="dxa"/>
            <w:vAlign w:val="center"/>
          </w:tcPr>
          <w:p w:rsidR="00F83A2A" w:rsidRPr="00CC5D48" w:rsidRDefault="00F83A2A" w:rsidP="00F83A2A">
            <w:pPr>
              <w:spacing w:after="0" w:line="240" w:lineRule="auto"/>
              <w:contextualSpacing/>
              <w:jc w:val="center"/>
              <w:rPr>
                <w:rFonts w:eastAsia="Calibri"/>
                <w:color w:val="000000"/>
                <w:sz w:val="23"/>
                <w:szCs w:val="23"/>
              </w:rPr>
            </w:pPr>
            <w:r>
              <w:rPr>
                <w:rFonts w:eastAsia="Calibri"/>
                <w:color w:val="000000"/>
                <w:sz w:val="23"/>
                <w:szCs w:val="23"/>
              </w:rPr>
              <w:t>2,25</w:t>
            </w:r>
          </w:p>
        </w:tc>
      </w:tr>
      <w:tr w:rsidR="00F83A2A" w:rsidRPr="00CC5D48" w:rsidTr="00F83A2A">
        <w:tc>
          <w:tcPr>
            <w:tcW w:w="655" w:type="dxa"/>
            <w:vAlign w:val="center"/>
          </w:tcPr>
          <w:p w:rsidR="00F83A2A" w:rsidRPr="00CC5D48" w:rsidRDefault="00F83A2A" w:rsidP="00F83A2A">
            <w:pPr>
              <w:spacing w:after="0" w:line="240" w:lineRule="auto"/>
              <w:contextualSpacing/>
              <w:jc w:val="center"/>
              <w:rPr>
                <w:rFonts w:eastAsia="Calibri"/>
                <w:color w:val="000000"/>
                <w:sz w:val="23"/>
                <w:szCs w:val="23"/>
              </w:rPr>
            </w:pPr>
            <w:r w:rsidRPr="00CC5D48">
              <w:rPr>
                <w:rFonts w:eastAsia="Calibri"/>
                <w:color w:val="000000"/>
                <w:sz w:val="23"/>
                <w:szCs w:val="23"/>
              </w:rPr>
              <w:t>5</w:t>
            </w:r>
          </w:p>
        </w:tc>
        <w:tc>
          <w:tcPr>
            <w:tcW w:w="2893" w:type="dxa"/>
            <w:vAlign w:val="center"/>
          </w:tcPr>
          <w:p w:rsidR="00F83A2A" w:rsidRPr="00CC5D48" w:rsidRDefault="00F83A2A" w:rsidP="00F83A2A">
            <w:pPr>
              <w:spacing w:after="0" w:line="240" w:lineRule="auto"/>
              <w:contextualSpacing/>
              <w:jc w:val="center"/>
              <w:rPr>
                <w:rFonts w:eastAsia="Calibri"/>
                <w:color w:val="000000"/>
                <w:sz w:val="23"/>
                <w:szCs w:val="23"/>
              </w:rPr>
            </w:pPr>
            <w:r w:rsidRPr="00CC5D48">
              <w:rPr>
                <w:rFonts w:eastAsia="Calibri"/>
                <w:color w:val="000000"/>
                <w:sz w:val="23"/>
                <w:szCs w:val="23"/>
              </w:rPr>
              <w:t>Улица в жилой застройке</w:t>
            </w:r>
          </w:p>
        </w:tc>
        <w:tc>
          <w:tcPr>
            <w:tcW w:w="3473" w:type="dxa"/>
            <w:vAlign w:val="center"/>
          </w:tcPr>
          <w:p w:rsidR="00F83A2A" w:rsidRPr="00CC5D48" w:rsidRDefault="00F83A2A" w:rsidP="00F83A2A">
            <w:pPr>
              <w:spacing w:after="0" w:line="240" w:lineRule="auto"/>
              <w:contextualSpacing/>
              <w:rPr>
                <w:rFonts w:eastAsia="Calibri"/>
                <w:color w:val="000000"/>
                <w:sz w:val="23"/>
                <w:szCs w:val="23"/>
              </w:rPr>
            </w:pPr>
            <w:r w:rsidRPr="00CC5D48">
              <w:rPr>
                <w:rFonts w:eastAsia="Calibri"/>
                <w:color w:val="000000"/>
                <w:sz w:val="23"/>
                <w:szCs w:val="23"/>
              </w:rPr>
              <w:t>ул.</w:t>
            </w:r>
            <w:r>
              <w:rPr>
                <w:rFonts w:eastAsia="Calibri"/>
                <w:color w:val="000000"/>
                <w:sz w:val="23"/>
                <w:szCs w:val="23"/>
              </w:rPr>
              <w:t xml:space="preserve"> Кирова</w:t>
            </w:r>
          </w:p>
        </w:tc>
        <w:tc>
          <w:tcPr>
            <w:tcW w:w="2755" w:type="dxa"/>
            <w:vAlign w:val="center"/>
          </w:tcPr>
          <w:p w:rsidR="00F83A2A" w:rsidRPr="00CC5D48" w:rsidRDefault="00F83A2A" w:rsidP="00F83A2A">
            <w:pPr>
              <w:spacing w:after="0" w:line="240" w:lineRule="auto"/>
              <w:contextualSpacing/>
              <w:jc w:val="center"/>
              <w:rPr>
                <w:rFonts w:eastAsia="Calibri"/>
                <w:color w:val="000000"/>
                <w:sz w:val="23"/>
                <w:szCs w:val="23"/>
              </w:rPr>
            </w:pPr>
            <w:r>
              <w:rPr>
                <w:rFonts w:eastAsia="Calibri"/>
                <w:color w:val="000000"/>
                <w:sz w:val="23"/>
                <w:szCs w:val="23"/>
              </w:rPr>
              <w:t>0,91</w:t>
            </w:r>
          </w:p>
        </w:tc>
      </w:tr>
      <w:tr w:rsidR="00F83A2A" w:rsidRPr="00CC5D48" w:rsidTr="00F83A2A">
        <w:tc>
          <w:tcPr>
            <w:tcW w:w="655" w:type="dxa"/>
            <w:vAlign w:val="center"/>
          </w:tcPr>
          <w:p w:rsidR="00F83A2A" w:rsidRPr="00CC5D48" w:rsidRDefault="00F83A2A" w:rsidP="00F83A2A">
            <w:pPr>
              <w:spacing w:after="0" w:line="240" w:lineRule="auto"/>
              <w:contextualSpacing/>
              <w:jc w:val="center"/>
              <w:rPr>
                <w:rFonts w:eastAsia="Calibri"/>
                <w:color w:val="000000"/>
                <w:sz w:val="23"/>
                <w:szCs w:val="23"/>
              </w:rPr>
            </w:pPr>
            <w:r w:rsidRPr="00CC5D48">
              <w:rPr>
                <w:rFonts w:eastAsia="Calibri"/>
                <w:color w:val="000000"/>
                <w:sz w:val="23"/>
                <w:szCs w:val="23"/>
              </w:rPr>
              <w:t>6</w:t>
            </w:r>
          </w:p>
        </w:tc>
        <w:tc>
          <w:tcPr>
            <w:tcW w:w="2893" w:type="dxa"/>
            <w:vAlign w:val="center"/>
          </w:tcPr>
          <w:p w:rsidR="00F83A2A" w:rsidRPr="00CC5D48" w:rsidRDefault="00F83A2A" w:rsidP="00F83A2A">
            <w:pPr>
              <w:spacing w:after="0" w:line="240" w:lineRule="auto"/>
              <w:contextualSpacing/>
              <w:jc w:val="center"/>
              <w:rPr>
                <w:rFonts w:eastAsia="Calibri"/>
                <w:color w:val="000000"/>
                <w:sz w:val="23"/>
                <w:szCs w:val="23"/>
              </w:rPr>
            </w:pPr>
            <w:r w:rsidRPr="00CC5D48">
              <w:rPr>
                <w:rFonts w:eastAsia="Calibri"/>
                <w:color w:val="000000"/>
                <w:sz w:val="23"/>
                <w:szCs w:val="23"/>
              </w:rPr>
              <w:t>Улица в жилой застройке</w:t>
            </w:r>
          </w:p>
        </w:tc>
        <w:tc>
          <w:tcPr>
            <w:tcW w:w="3473" w:type="dxa"/>
            <w:vAlign w:val="center"/>
          </w:tcPr>
          <w:p w:rsidR="00F83A2A" w:rsidRPr="00CC5D48" w:rsidRDefault="00F83A2A" w:rsidP="00F83A2A">
            <w:pPr>
              <w:spacing w:after="0" w:line="240" w:lineRule="auto"/>
              <w:contextualSpacing/>
              <w:rPr>
                <w:rFonts w:eastAsia="Calibri"/>
                <w:color w:val="000000"/>
                <w:sz w:val="23"/>
                <w:szCs w:val="23"/>
              </w:rPr>
            </w:pPr>
            <w:r>
              <w:rPr>
                <w:rFonts w:eastAsia="Calibri"/>
                <w:color w:val="000000"/>
                <w:sz w:val="23"/>
                <w:szCs w:val="23"/>
              </w:rPr>
              <w:t>ул. Белинского</w:t>
            </w:r>
          </w:p>
        </w:tc>
        <w:tc>
          <w:tcPr>
            <w:tcW w:w="2755" w:type="dxa"/>
            <w:vAlign w:val="center"/>
          </w:tcPr>
          <w:p w:rsidR="00F83A2A" w:rsidRPr="00CC5D48" w:rsidRDefault="00F83A2A" w:rsidP="00F83A2A">
            <w:pPr>
              <w:spacing w:after="0" w:line="240" w:lineRule="auto"/>
              <w:contextualSpacing/>
              <w:jc w:val="center"/>
              <w:rPr>
                <w:rFonts w:eastAsia="Calibri"/>
                <w:color w:val="000000"/>
                <w:sz w:val="23"/>
                <w:szCs w:val="23"/>
              </w:rPr>
            </w:pPr>
            <w:r>
              <w:rPr>
                <w:rFonts w:eastAsia="Calibri"/>
                <w:color w:val="000000"/>
                <w:sz w:val="23"/>
                <w:szCs w:val="23"/>
              </w:rPr>
              <w:t>0,65</w:t>
            </w:r>
          </w:p>
        </w:tc>
      </w:tr>
      <w:tr w:rsidR="00F83A2A" w:rsidRPr="00CC5D48" w:rsidTr="00F83A2A">
        <w:tc>
          <w:tcPr>
            <w:tcW w:w="655" w:type="dxa"/>
            <w:vAlign w:val="center"/>
          </w:tcPr>
          <w:p w:rsidR="00F83A2A" w:rsidRPr="00CC5D48" w:rsidRDefault="00F83A2A" w:rsidP="00F83A2A">
            <w:pPr>
              <w:spacing w:after="0" w:line="240" w:lineRule="auto"/>
              <w:contextualSpacing/>
              <w:jc w:val="center"/>
              <w:rPr>
                <w:rFonts w:eastAsia="Calibri"/>
                <w:color w:val="000000"/>
                <w:sz w:val="23"/>
                <w:szCs w:val="23"/>
              </w:rPr>
            </w:pPr>
            <w:r w:rsidRPr="00CC5D48">
              <w:rPr>
                <w:rFonts w:eastAsia="Calibri"/>
                <w:color w:val="000000"/>
                <w:sz w:val="23"/>
                <w:szCs w:val="23"/>
              </w:rPr>
              <w:t>7</w:t>
            </w:r>
          </w:p>
        </w:tc>
        <w:tc>
          <w:tcPr>
            <w:tcW w:w="2893" w:type="dxa"/>
            <w:vAlign w:val="center"/>
          </w:tcPr>
          <w:p w:rsidR="00F83A2A" w:rsidRPr="00CC5D48" w:rsidRDefault="00F83A2A" w:rsidP="00F83A2A">
            <w:pPr>
              <w:spacing w:after="0" w:line="240" w:lineRule="auto"/>
              <w:contextualSpacing/>
              <w:jc w:val="center"/>
              <w:rPr>
                <w:rFonts w:eastAsia="Calibri"/>
                <w:color w:val="000000"/>
                <w:sz w:val="23"/>
                <w:szCs w:val="23"/>
              </w:rPr>
            </w:pPr>
            <w:r w:rsidRPr="00CC5D48">
              <w:rPr>
                <w:rFonts w:eastAsia="Calibri"/>
                <w:color w:val="000000"/>
                <w:sz w:val="23"/>
                <w:szCs w:val="23"/>
              </w:rPr>
              <w:t>Улица в жилой застройке</w:t>
            </w:r>
          </w:p>
        </w:tc>
        <w:tc>
          <w:tcPr>
            <w:tcW w:w="3473" w:type="dxa"/>
            <w:vAlign w:val="center"/>
          </w:tcPr>
          <w:p w:rsidR="00F83A2A" w:rsidRPr="00CC5D48" w:rsidRDefault="00F83A2A" w:rsidP="00F83A2A">
            <w:pPr>
              <w:spacing w:after="0" w:line="240" w:lineRule="auto"/>
              <w:contextualSpacing/>
              <w:rPr>
                <w:rFonts w:eastAsia="Calibri"/>
                <w:color w:val="000000"/>
                <w:sz w:val="23"/>
                <w:szCs w:val="23"/>
              </w:rPr>
            </w:pPr>
            <w:r>
              <w:rPr>
                <w:rFonts w:eastAsia="Calibri"/>
                <w:color w:val="000000"/>
                <w:sz w:val="23"/>
                <w:szCs w:val="23"/>
              </w:rPr>
              <w:t>пер. Красноармейский</w:t>
            </w:r>
          </w:p>
        </w:tc>
        <w:tc>
          <w:tcPr>
            <w:tcW w:w="2755" w:type="dxa"/>
            <w:vAlign w:val="center"/>
          </w:tcPr>
          <w:p w:rsidR="00F83A2A" w:rsidRPr="00CC5D48" w:rsidRDefault="00F83A2A" w:rsidP="00F83A2A">
            <w:pPr>
              <w:spacing w:after="0" w:line="240" w:lineRule="auto"/>
              <w:contextualSpacing/>
              <w:jc w:val="center"/>
              <w:rPr>
                <w:rFonts w:eastAsia="Calibri"/>
                <w:color w:val="000000"/>
                <w:sz w:val="23"/>
                <w:szCs w:val="23"/>
              </w:rPr>
            </w:pPr>
            <w:r>
              <w:rPr>
                <w:rFonts w:eastAsia="Calibri"/>
                <w:color w:val="000000"/>
                <w:sz w:val="23"/>
                <w:szCs w:val="23"/>
              </w:rPr>
              <w:t>0,62</w:t>
            </w:r>
          </w:p>
        </w:tc>
      </w:tr>
      <w:tr w:rsidR="00F83A2A" w:rsidRPr="00CC5D48" w:rsidTr="00F83A2A">
        <w:tc>
          <w:tcPr>
            <w:tcW w:w="655" w:type="dxa"/>
            <w:vAlign w:val="center"/>
          </w:tcPr>
          <w:p w:rsidR="00F83A2A" w:rsidRPr="00CC5D48" w:rsidRDefault="00F83A2A" w:rsidP="00F83A2A">
            <w:pPr>
              <w:spacing w:after="0" w:line="240" w:lineRule="auto"/>
              <w:contextualSpacing/>
              <w:jc w:val="center"/>
              <w:rPr>
                <w:rFonts w:eastAsia="Calibri"/>
                <w:color w:val="000000"/>
                <w:sz w:val="23"/>
                <w:szCs w:val="23"/>
              </w:rPr>
            </w:pPr>
            <w:r w:rsidRPr="00CC5D48">
              <w:rPr>
                <w:rFonts w:eastAsia="Calibri"/>
                <w:color w:val="000000"/>
                <w:sz w:val="23"/>
                <w:szCs w:val="23"/>
              </w:rPr>
              <w:t>8</w:t>
            </w:r>
          </w:p>
        </w:tc>
        <w:tc>
          <w:tcPr>
            <w:tcW w:w="2893" w:type="dxa"/>
            <w:vAlign w:val="center"/>
          </w:tcPr>
          <w:p w:rsidR="00F83A2A" w:rsidRPr="00CC5D48" w:rsidRDefault="00F83A2A" w:rsidP="00F83A2A">
            <w:pPr>
              <w:spacing w:after="0" w:line="240" w:lineRule="auto"/>
              <w:contextualSpacing/>
              <w:jc w:val="center"/>
              <w:rPr>
                <w:rFonts w:eastAsia="Calibri"/>
                <w:color w:val="000000"/>
                <w:sz w:val="23"/>
                <w:szCs w:val="23"/>
              </w:rPr>
            </w:pPr>
            <w:r w:rsidRPr="00CC5D48">
              <w:rPr>
                <w:rFonts w:eastAsia="Calibri"/>
                <w:color w:val="000000"/>
                <w:sz w:val="23"/>
                <w:szCs w:val="23"/>
              </w:rPr>
              <w:t>Улица в жилой застройке</w:t>
            </w:r>
          </w:p>
        </w:tc>
        <w:tc>
          <w:tcPr>
            <w:tcW w:w="3473" w:type="dxa"/>
            <w:vAlign w:val="center"/>
          </w:tcPr>
          <w:p w:rsidR="00F83A2A" w:rsidRPr="00CC5D48" w:rsidRDefault="00F83A2A" w:rsidP="00F83A2A">
            <w:pPr>
              <w:spacing w:after="0" w:line="240" w:lineRule="auto"/>
              <w:contextualSpacing/>
              <w:rPr>
                <w:rFonts w:eastAsia="Calibri"/>
                <w:color w:val="000000"/>
                <w:sz w:val="23"/>
                <w:szCs w:val="23"/>
              </w:rPr>
            </w:pPr>
            <w:r w:rsidRPr="00CC5D48">
              <w:rPr>
                <w:rFonts w:eastAsia="Calibri"/>
                <w:color w:val="000000"/>
                <w:sz w:val="23"/>
                <w:szCs w:val="23"/>
              </w:rPr>
              <w:t>ул.</w:t>
            </w:r>
            <w:r>
              <w:rPr>
                <w:rFonts w:eastAsia="Calibri"/>
                <w:color w:val="000000"/>
                <w:sz w:val="23"/>
                <w:szCs w:val="23"/>
              </w:rPr>
              <w:t xml:space="preserve"> Железнодорожная</w:t>
            </w:r>
          </w:p>
        </w:tc>
        <w:tc>
          <w:tcPr>
            <w:tcW w:w="2755" w:type="dxa"/>
            <w:vAlign w:val="center"/>
          </w:tcPr>
          <w:p w:rsidR="00F83A2A" w:rsidRPr="00CC5D48" w:rsidRDefault="00F83A2A" w:rsidP="00F83A2A">
            <w:pPr>
              <w:spacing w:after="0" w:line="240" w:lineRule="auto"/>
              <w:contextualSpacing/>
              <w:jc w:val="center"/>
              <w:rPr>
                <w:rFonts w:eastAsia="Calibri"/>
                <w:color w:val="000000"/>
                <w:sz w:val="23"/>
                <w:szCs w:val="23"/>
              </w:rPr>
            </w:pPr>
            <w:r>
              <w:rPr>
                <w:rFonts w:eastAsia="Calibri"/>
                <w:color w:val="000000"/>
                <w:sz w:val="23"/>
                <w:szCs w:val="23"/>
              </w:rPr>
              <w:t>1,45</w:t>
            </w:r>
          </w:p>
        </w:tc>
      </w:tr>
      <w:tr w:rsidR="00F83A2A" w:rsidRPr="00CC5D48" w:rsidTr="00F83A2A">
        <w:tc>
          <w:tcPr>
            <w:tcW w:w="655" w:type="dxa"/>
            <w:vAlign w:val="center"/>
          </w:tcPr>
          <w:p w:rsidR="00F83A2A" w:rsidRPr="00CC5D48" w:rsidRDefault="00F83A2A" w:rsidP="00F83A2A">
            <w:pPr>
              <w:spacing w:after="0" w:line="240" w:lineRule="auto"/>
              <w:contextualSpacing/>
              <w:jc w:val="center"/>
              <w:rPr>
                <w:rFonts w:eastAsia="Calibri"/>
                <w:color w:val="000000"/>
                <w:sz w:val="23"/>
                <w:szCs w:val="23"/>
              </w:rPr>
            </w:pPr>
            <w:r>
              <w:rPr>
                <w:rFonts w:eastAsia="Calibri"/>
                <w:color w:val="000000"/>
                <w:sz w:val="23"/>
                <w:szCs w:val="23"/>
              </w:rPr>
              <w:t>9</w:t>
            </w:r>
          </w:p>
        </w:tc>
        <w:tc>
          <w:tcPr>
            <w:tcW w:w="2893" w:type="dxa"/>
          </w:tcPr>
          <w:p w:rsidR="00F83A2A" w:rsidRPr="00CC5D48" w:rsidRDefault="00F83A2A" w:rsidP="00F83A2A">
            <w:pPr>
              <w:spacing w:after="0" w:line="240" w:lineRule="auto"/>
              <w:contextualSpacing/>
              <w:jc w:val="center"/>
              <w:rPr>
                <w:rFonts w:eastAsia="Calibri"/>
                <w:color w:val="000000"/>
                <w:sz w:val="23"/>
                <w:szCs w:val="23"/>
              </w:rPr>
            </w:pPr>
            <w:r w:rsidRPr="002F3CE1">
              <w:rPr>
                <w:rFonts w:eastAsia="Calibri"/>
                <w:color w:val="000000"/>
                <w:sz w:val="23"/>
                <w:szCs w:val="23"/>
              </w:rPr>
              <w:t>Улица в жилой застройке</w:t>
            </w:r>
          </w:p>
        </w:tc>
        <w:tc>
          <w:tcPr>
            <w:tcW w:w="3473" w:type="dxa"/>
            <w:vAlign w:val="center"/>
          </w:tcPr>
          <w:p w:rsidR="00F83A2A" w:rsidRPr="00CC5D48" w:rsidRDefault="00F83A2A" w:rsidP="00F83A2A">
            <w:pPr>
              <w:spacing w:after="0" w:line="240" w:lineRule="auto"/>
              <w:contextualSpacing/>
              <w:rPr>
                <w:rFonts w:eastAsia="Calibri"/>
                <w:color w:val="000000"/>
                <w:sz w:val="23"/>
                <w:szCs w:val="23"/>
              </w:rPr>
            </w:pPr>
            <w:r>
              <w:rPr>
                <w:rFonts w:eastAsia="Calibri"/>
                <w:color w:val="000000"/>
                <w:sz w:val="23"/>
                <w:szCs w:val="23"/>
              </w:rPr>
              <w:t>ул. Красноармейская</w:t>
            </w:r>
          </w:p>
        </w:tc>
        <w:tc>
          <w:tcPr>
            <w:tcW w:w="2755" w:type="dxa"/>
            <w:vAlign w:val="center"/>
          </w:tcPr>
          <w:p w:rsidR="00F83A2A" w:rsidRPr="00CC5D48" w:rsidRDefault="00F83A2A" w:rsidP="00F83A2A">
            <w:pPr>
              <w:spacing w:after="0" w:line="240" w:lineRule="auto"/>
              <w:contextualSpacing/>
              <w:jc w:val="center"/>
              <w:rPr>
                <w:rFonts w:eastAsia="Calibri"/>
                <w:color w:val="000000"/>
                <w:sz w:val="23"/>
                <w:szCs w:val="23"/>
              </w:rPr>
            </w:pPr>
            <w:r>
              <w:rPr>
                <w:rFonts w:eastAsia="Calibri"/>
                <w:color w:val="000000"/>
                <w:sz w:val="23"/>
                <w:szCs w:val="23"/>
              </w:rPr>
              <w:t>0,675</w:t>
            </w:r>
          </w:p>
        </w:tc>
      </w:tr>
      <w:tr w:rsidR="00F83A2A" w:rsidRPr="00CC5D48" w:rsidTr="00F83A2A">
        <w:tc>
          <w:tcPr>
            <w:tcW w:w="655" w:type="dxa"/>
            <w:vAlign w:val="center"/>
          </w:tcPr>
          <w:p w:rsidR="00F83A2A" w:rsidRPr="00CC5D48" w:rsidRDefault="00F83A2A" w:rsidP="00F83A2A">
            <w:pPr>
              <w:spacing w:after="0" w:line="240" w:lineRule="auto"/>
              <w:contextualSpacing/>
              <w:jc w:val="center"/>
              <w:rPr>
                <w:rFonts w:eastAsia="Calibri"/>
                <w:color w:val="000000"/>
                <w:sz w:val="23"/>
                <w:szCs w:val="23"/>
              </w:rPr>
            </w:pPr>
            <w:r>
              <w:rPr>
                <w:rFonts w:eastAsia="Calibri"/>
                <w:color w:val="000000"/>
                <w:sz w:val="23"/>
                <w:szCs w:val="23"/>
              </w:rPr>
              <w:t>10</w:t>
            </w:r>
          </w:p>
        </w:tc>
        <w:tc>
          <w:tcPr>
            <w:tcW w:w="2893" w:type="dxa"/>
          </w:tcPr>
          <w:p w:rsidR="00F83A2A" w:rsidRPr="00CC5D48" w:rsidRDefault="00F83A2A" w:rsidP="00F83A2A">
            <w:pPr>
              <w:spacing w:after="0" w:line="240" w:lineRule="auto"/>
              <w:contextualSpacing/>
              <w:jc w:val="center"/>
              <w:rPr>
                <w:rFonts w:eastAsia="Calibri"/>
                <w:color w:val="000000"/>
                <w:sz w:val="23"/>
                <w:szCs w:val="23"/>
              </w:rPr>
            </w:pPr>
            <w:r w:rsidRPr="002F3CE1">
              <w:rPr>
                <w:rFonts w:eastAsia="Calibri"/>
                <w:color w:val="000000"/>
                <w:sz w:val="23"/>
                <w:szCs w:val="23"/>
              </w:rPr>
              <w:t>Улица в жилой застройке</w:t>
            </w:r>
          </w:p>
        </w:tc>
        <w:tc>
          <w:tcPr>
            <w:tcW w:w="3473" w:type="dxa"/>
            <w:vAlign w:val="center"/>
          </w:tcPr>
          <w:p w:rsidR="00F83A2A" w:rsidRPr="00CC5D48" w:rsidRDefault="00F83A2A" w:rsidP="00F83A2A">
            <w:pPr>
              <w:spacing w:after="0" w:line="240" w:lineRule="auto"/>
              <w:contextualSpacing/>
              <w:rPr>
                <w:rFonts w:eastAsia="Calibri"/>
                <w:color w:val="000000"/>
                <w:sz w:val="23"/>
                <w:szCs w:val="23"/>
              </w:rPr>
            </w:pPr>
            <w:r>
              <w:rPr>
                <w:rFonts w:eastAsia="Calibri"/>
                <w:color w:val="000000"/>
                <w:sz w:val="23"/>
                <w:szCs w:val="23"/>
              </w:rPr>
              <w:t>ул. Фабричная</w:t>
            </w:r>
          </w:p>
        </w:tc>
        <w:tc>
          <w:tcPr>
            <w:tcW w:w="2755" w:type="dxa"/>
            <w:vAlign w:val="center"/>
          </w:tcPr>
          <w:p w:rsidR="00F83A2A" w:rsidRPr="00CC5D48" w:rsidRDefault="00F83A2A" w:rsidP="00F83A2A">
            <w:pPr>
              <w:spacing w:after="0" w:line="240" w:lineRule="auto"/>
              <w:contextualSpacing/>
              <w:jc w:val="center"/>
              <w:rPr>
                <w:rFonts w:eastAsia="Calibri"/>
                <w:color w:val="000000"/>
                <w:sz w:val="23"/>
                <w:szCs w:val="23"/>
              </w:rPr>
            </w:pPr>
            <w:r>
              <w:rPr>
                <w:rFonts w:eastAsia="Calibri"/>
                <w:color w:val="000000"/>
                <w:sz w:val="23"/>
                <w:szCs w:val="23"/>
              </w:rPr>
              <w:t>0,625</w:t>
            </w:r>
          </w:p>
        </w:tc>
      </w:tr>
      <w:tr w:rsidR="00F83A2A" w:rsidRPr="00CC5D48" w:rsidTr="00F83A2A">
        <w:tc>
          <w:tcPr>
            <w:tcW w:w="655" w:type="dxa"/>
            <w:vAlign w:val="center"/>
          </w:tcPr>
          <w:p w:rsidR="00F83A2A" w:rsidRPr="00CC5D48" w:rsidRDefault="00F83A2A" w:rsidP="00F83A2A">
            <w:pPr>
              <w:spacing w:after="0" w:line="240" w:lineRule="auto"/>
              <w:contextualSpacing/>
              <w:jc w:val="center"/>
              <w:rPr>
                <w:rFonts w:eastAsia="Calibri"/>
                <w:color w:val="000000"/>
                <w:sz w:val="23"/>
                <w:szCs w:val="23"/>
              </w:rPr>
            </w:pPr>
            <w:r>
              <w:rPr>
                <w:rFonts w:eastAsia="Calibri"/>
                <w:color w:val="000000"/>
                <w:sz w:val="23"/>
                <w:szCs w:val="23"/>
              </w:rPr>
              <w:t>11</w:t>
            </w:r>
          </w:p>
        </w:tc>
        <w:tc>
          <w:tcPr>
            <w:tcW w:w="2893" w:type="dxa"/>
          </w:tcPr>
          <w:p w:rsidR="00F83A2A" w:rsidRPr="00CC5D48" w:rsidRDefault="00F83A2A" w:rsidP="00F83A2A">
            <w:pPr>
              <w:spacing w:after="0" w:line="240" w:lineRule="auto"/>
              <w:contextualSpacing/>
              <w:jc w:val="center"/>
              <w:rPr>
                <w:rFonts w:eastAsia="Calibri"/>
                <w:color w:val="000000"/>
                <w:sz w:val="23"/>
                <w:szCs w:val="23"/>
              </w:rPr>
            </w:pPr>
            <w:r w:rsidRPr="002F3CE1">
              <w:rPr>
                <w:rFonts w:eastAsia="Calibri"/>
                <w:color w:val="000000"/>
                <w:sz w:val="23"/>
                <w:szCs w:val="23"/>
              </w:rPr>
              <w:t>Улица в жилой застройке</w:t>
            </w:r>
          </w:p>
        </w:tc>
        <w:tc>
          <w:tcPr>
            <w:tcW w:w="3473" w:type="dxa"/>
            <w:vAlign w:val="center"/>
          </w:tcPr>
          <w:p w:rsidR="00F83A2A" w:rsidRPr="00CC5D48" w:rsidRDefault="00F83A2A" w:rsidP="00F83A2A">
            <w:pPr>
              <w:spacing w:after="0" w:line="240" w:lineRule="auto"/>
              <w:contextualSpacing/>
              <w:rPr>
                <w:rFonts w:eastAsia="Calibri"/>
                <w:color w:val="000000"/>
                <w:sz w:val="23"/>
                <w:szCs w:val="23"/>
              </w:rPr>
            </w:pPr>
            <w:r>
              <w:rPr>
                <w:rFonts w:eastAsia="Calibri"/>
                <w:color w:val="000000"/>
                <w:sz w:val="23"/>
                <w:szCs w:val="23"/>
              </w:rPr>
              <w:t>ул. Суворова</w:t>
            </w:r>
          </w:p>
        </w:tc>
        <w:tc>
          <w:tcPr>
            <w:tcW w:w="2755" w:type="dxa"/>
            <w:vAlign w:val="center"/>
          </w:tcPr>
          <w:p w:rsidR="00F83A2A" w:rsidRPr="00CC5D48" w:rsidRDefault="00F83A2A" w:rsidP="00F83A2A">
            <w:pPr>
              <w:spacing w:after="0" w:line="240" w:lineRule="auto"/>
              <w:contextualSpacing/>
              <w:jc w:val="center"/>
              <w:rPr>
                <w:rFonts w:eastAsia="Calibri"/>
                <w:color w:val="000000"/>
                <w:sz w:val="23"/>
                <w:szCs w:val="23"/>
              </w:rPr>
            </w:pPr>
            <w:r>
              <w:rPr>
                <w:rFonts w:eastAsia="Calibri"/>
                <w:color w:val="000000"/>
                <w:sz w:val="23"/>
                <w:szCs w:val="23"/>
              </w:rPr>
              <w:t>0,86</w:t>
            </w:r>
          </w:p>
        </w:tc>
      </w:tr>
      <w:tr w:rsidR="00F83A2A" w:rsidRPr="00CC5D48" w:rsidTr="00F83A2A">
        <w:tc>
          <w:tcPr>
            <w:tcW w:w="655" w:type="dxa"/>
            <w:vAlign w:val="center"/>
          </w:tcPr>
          <w:p w:rsidR="00F83A2A" w:rsidRPr="00CC5D48" w:rsidRDefault="00F83A2A" w:rsidP="00F83A2A">
            <w:pPr>
              <w:spacing w:after="0" w:line="240" w:lineRule="auto"/>
              <w:contextualSpacing/>
              <w:jc w:val="center"/>
              <w:rPr>
                <w:rFonts w:eastAsia="Calibri"/>
                <w:color w:val="000000"/>
                <w:sz w:val="23"/>
                <w:szCs w:val="23"/>
              </w:rPr>
            </w:pPr>
            <w:r>
              <w:rPr>
                <w:rFonts w:eastAsia="Calibri"/>
                <w:color w:val="000000"/>
                <w:sz w:val="23"/>
                <w:szCs w:val="23"/>
              </w:rPr>
              <w:t>12</w:t>
            </w:r>
          </w:p>
        </w:tc>
        <w:tc>
          <w:tcPr>
            <w:tcW w:w="2893" w:type="dxa"/>
          </w:tcPr>
          <w:p w:rsidR="00F83A2A" w:rsidRPr="00CC5D48" w:rsidRDefault="00F83A2A" w:rsidP="00F83A2A">
            <w:pPr>
              <w:spacing w:after="0" w:line="240" w:lineRule="auto"/>
              <w:contextualSpacing/>
              <w:jc w:val="center"/>
              <w:rPr>
                <w:rFonts w:eastAsia="Calibri"/>
                <w:color w:val="000000"/>
                <w:sz w:val="23"/>
                <w:szCs w:val="23"/>
              </w:rPr>
            </w:pPr>
            <w:r w:rsidRPr="002F3CE1">
              <w:rPr>
                <w:rFonts w:eastAsia="Calibri"/>
                <w:color w:val="000000"/>
                <w:sz w:val="23"/>
                <w:szCs w:val="23"/>
              </w:rPr>
              <w:t>Улица в жилой застройке</w:t>
            </w:r>
          </w:p>
        </w:tc>
        <w:tc>
          <w:tcPr>
            <w:tcW w:w="3473" w:type="dxa"/>
            <w:vAlign w:val="center"/>
          </w:tcPr>
          <w:p w:rsidR="00F83A2A" w:rsidRPr="00CC5D48" w:rsidRDefault="00F83A2A" w:rsidP="00F83A2A">
            <w:pPr>
              <w:spacing w:after="0" w:line="240" w:lineRule="auto"/>
              <w:contextualSpacing/>
              <w:rPr>
                <w:rFonts w:eastAsia="Calibri"/>
                <w:color w:val="000000"/>
                <w:sz w:val="23"/>
                <w:szCs w:val="23"/>
              </w:rPr>
            </w:pPr>
            <w:r>
              <w:rPr>
                <w:rFonts w:eastAsia="Calibri"/>
                <w:color w:val="000000"/>
                <w:sz w:val="23"/>
                <w:szCs w:val="23"/>
              </w:rPr>
              <w:t>ул. Олега Кошевого</w:t>
            </w:r>
          </w:p>
        </w:tc>
        <w:tc>
          <w:tcPr>
            <w:tcW w:w="2755" w:type="dxa"/>
            <w:vAlign w:val="center"/>
          </w:tcPr>
          <w:p w:rsidR="00F83A2A" w:rsidRPr="00CC5D48" w:rsidRDefault="00F83A2A" w:rsidP="00F83A2A">
            <w:pPr>
              <w:spacing w:after="0" w:line="240" w:lineRule="auto"/>
              <w:contextualSpacing/>
              <w:jc w:val="center"/>
              <w:rPr>
                <w:rFonts w:eastAsia="Calibri"/>
                <w:color w:val="000000"/>
                <w:sz w:val="23"/>
                <w:szCs w:val="23"/>
              </w:rPr>
            </w:pPr>
            <w:r>
              <w:rPr>
                <w:rFonts w:eastAsia="Calibri"/>
                <w:color w:val="000000"/>
                <w:sz w:val="23"/>
                <w:szCs w:val="23"/>
              </w:rPr>
              <w:t>0,62</w:t>
            </w:r>
          </w:p>
        </w:tc>
      </w:tr>
      <w:tr w:rsidR="00F83A2A" w:rsidRPr="00CC5D48" w:rsidTr="00F83A2A">
        <w:tc>
          <w:tcPr>
            <w:tcW w:w="655" w:type="dxa"/>
            <w:vAlign w:val="center"/>
          </w:tcPr>
          <w:p w:rsidR="00F83A2A" w:rsidRPr="00CC5D48" w:rsidRDefault="00F83A2A" w:rsidP="00F83A2A">
            <w:pPr>
              <w:spacing w:after="0" w:line="240" w:lineRule="auto"/>
              <w:contextualSpacing/>
              <w:jc w:val="center"/>
              <w:rPr>
                <w:rFonts w:eastAsia="Calibri"/>
                <w:color w:val="000000"/>
                <w:sz w:val="23"/>
                <w:szCs w:val="23"/>
              </w:rPr>
            </w:pPr>
            <w:r>
              <w:rPr>
                <w:rFonts w:eastAsia="Calibri"/>
                <w:color w:val="000000"/>
                <w:sz w:val="23"/>
                <w:szCs w:val="23"/>
              </w:rPr>
              <w:t>13</w:t>
            </w:r>
          </w:p>
        </w:tc>
        <w:tc>
          <w:tcPr>
            <w:tcW w:w="2893" w:type="dxa"/>
          </w:tcPr>
          <w:p w:rsidR="00F83A2A" w:rsidRPr="00CC5D48" w:rsidRDefault="00F83A2A" w:rsidP="00F83A2A">
            <w:pPr>
              <w:spacing w:after="0" w:line="240" w:lineRule="auto"/>
              <w:contextualSpacing/>
              <w:jc w:val="center"/>
              <w:rPr>
                <w:rFonts w:eastAsia="Calibri"/>
                <w:color w:val="000000"/>
                <w:sz w:val="23"/>
                <w:szCs w:val="23"/>
              </w:rPr>
            </w:pPr>
            <w:r w:rsidRPr="002F3CE1">
              <w:rPr>
                <w:rFonts w:eastAsia="Calibri"/>
                <w:color w:val="000000"/>
                <w:sz w:val="23"/>
                <w:szCs w:val="23"/>
              </w:rPr>
              <w:t>Улица в жилой застройке</w:t>
            </w:r>
          </w:p>
        </w:tc>
        <w:tc>
          <w:tcPr>
            <w:tcW w:w="3473" w:type="dxa"/>
            <w:vAlign w:val="center"/>
          </w:tcPr>
          <w:p w:rsidR="00F83A2A" w:rsidRPr="00CC5D48" w:rsidRDefault="00F83A2A" w:rsidP="00F83A2A">
            <w:pPr>
              <w:spacing w:after="0" w:line="240" w:lineRule="auto"/>
              <w:contextualSpacing/>
              <w:rPr>
                <w:rFonts w:eastAsia="Calibri"/>
                <w:color w:val="000000"/>
                <w:sz w:val="23"/>
                <w:szCs w:val="23"/>
              </w:rPr>
            </w:pPr>
            <w:r>
              <w:rPr>
                <w:rFonts w:eastAsia="Calibri"/>
                <w:color w:val="000000"/>
                <w:sz w:val="23"/>
                <w:szCs w:val="23"/>
              </w:rPr>
              <w:t>ул. Горюнова</w:t>
            </w:r>
          </w:p>
        </w:tc>
        <w:tc>
          <w:tcPr>
            <w:tcW w:w="2755" w:type="dxa"/>
            <w:vAlign w:val="center"/>
          </w:tcPr>
          <w:p w:rsidR="00F83A2A" w:rsidRPr="00CC5D48" w:rsidRDefault="00F83A2A" w:rsidP="00F83A2A">
            <w:pPr>
              <w:spacing w:after="0" w:line="240" w:lineRule="auto"/>
              <w:contextualSpacing/>
              <w:jc w:val="center"/>
              <w:rPr>
                <w:rFonts w:eastAsia="Calibri"/>
                <w:color w:val="000000"/>
                <w:sz w:val="23"/>
                <w:szCs w:val="23"/>
              </w:rPr>
            </w:pPr>
            <w:r>
              <w:rPr>
                <w:rFonts w:eastAsia="Calibri"/>
                <w:color w:val="000000"/>
                <w:sz w:val="23"/>
                <w:szCs w:val="23"/>
              </w:rPr>
              <w:t>1,34</w:t>
            </w:r>
          </w:p>
        </w:tc>
      </w:tr>
      <w:tr w:rsidR="00F83A2A" w:rsidRPr="00CC5D48" w:rsidTr="00F83A2A">
        <w:tc>
          <w:tcPr>
            <w:tcW w:w="655" w:type="dxa"/>
            <w:vAlign w:val="center"/>
          </w:tcPr>
          <w:p w:rsidR="00F83A2A" w:rsidRPr="00CC5D48" w:rsidRDefault="00F83A2A" w:rsidP="00F83A2A">
            <w:pPr>
              <w:spacing w:after="0" w:line="240" w:lineRule="auto"/>
              <w:contextualSpacing/>
              <w:jc w:val="center"/>
              <w:rPr>
                <w:rFonts w:eastAsia="Calibri"/>
                <w:color w:val="000000"/>
                <w:sz w:val="23"/>
                <w:szCs w:val="23"/>
              </w:rPr>
            </w:pPr>
            <w:r>
              <w:rPr>
                <w:rFonts w:eastAsia="Calibri"/>
                <w:color w:val="000000"/>
                <w:sz w:val="23"/>
                <w:szCs w:val="23"/>
              </w:rPr>
              <w:t>14</w:t>
            </w:r>
          </w:p>
        </w:tc>
        <w:tc>
          <w:tcPr>
            <w:tcW w:w="2893" w:type="dxa"/>
          </w:tcPr>
          <w:p w:rsidR="00F83A2A" w:rsidRPr="00CC5D48" w:rsidRDefault="00F83A2A" w:rsidP="00F83A2A">
            <w:pPr>
              <w:spacing w:after="0" w:line="240" w:lineRule="auto"/>
              <w:contextualSpacing/>
              <w:jc w:val="center"/>
              <w:rPr>
                <w:rFonts w:eastAsia="Calibri"/>
                <w:color w:val="000000"/>
                <w:sz w:val="23"/>
                <w:szCs w:val="23"/>
              </w:rPr>
            </w:pPr>
            <w:r w:rsidRPr="002F3CE1">
              <w:rPr>
                <w:rFonts w:eastAsia="Calibri"/>
                <w:color w:val="000000"/>
                <w:sz w:val="23"/>
                <w:szCs w:val="23"/>
              </w:rPr>
              <w:t>Улица в жилой застройке</w:t>
            </w:r>
          </w:p>
        </w:tc>
        <w:tc>
          <w:tcPr>
            <w:tcW w:w="3473" w:type="dxa"/>
            <w:vAlign w:val="center"/>
          </w:tcPr>
          <w:p w:rsidR="00F83A2A" w:rsidRPr="00CC5D48" w:rsidRDefault="00F83A2A" w:rsidP="00F83A2A">
            <w:pPr>
              <w:spacing w:after="0" w:line="240" w:lineRule="auto"/>
              <w:contextualSpacing/>
              <w:rPr>
                <w:rFonts w:eastAsia="Calibri"/>
                <w:color w:val="000000"/>
                <w:sz w:val="23"/>
                <w:szCs w:val="23"/>
              </w:rPr>
            </w:pPr>
            <w:r>
              <w:rPr>
                <w:rFonts w:eastAsia="Calibri"/>
                <w:color w:val="000000"/>
                <w:sz w:val="23"/>
                <w:szCs w:val="23"/>
              </w:rPr>
              <w:t>ул. Крупской</w:t>
            </w:r>
          </w:p>
        </w:tc>
        <w:tc>
          <w:tcPr>
            <w:tcW w:w="2755" w:type="dxa"/>
            <w:vAlign w:val="center"/>
          </w:tcPr>
          <w:p w:rsidR="00F83A2A" w:rsidRPr="00CC5D48" w:rsidRDefault="00F83A2A" w:rsidP="00F83A2A">
            <w:pPr>
              <w:spacing w:after="0" w:line="240" w:lineRule="auto"/>
              <w:contextualSpacing/>
              <w:jc w:val="center"/>
              <w:rPr>
                <w:rFonts w:eastAsia="Calibri"/>
                <w:color w:val="000000"/>
                <w:sz w:val="23"/>
                <w:szCs w:val="23"/>
              </w:rPr>
            </w:pPr>
            <w:r>
              <w:rPr>
                <w:rFonts w:eastAsia="Calibri"/>
                <w:color w:val="000000"/>
                <w:sz w:val="23"/>
                <w:szCs w:val="23"/>
              </w:rPr>
              <w:t>0,95</w:t>
            </w:r>
          </w:p>
        </w:tc>
      </w:tr>
      <w:tr w:rsidR="00F83A2A" w:rsidRPr="00CC5D48" w:rsidTr="00F83A2A">
        <w:tc>
          <w:tcPr>
            <w:tcW w:w="655" w:type="dxa"/>
            <w:vAlign w:val="center"/>
          </w:tcPr>
          <w:p w:rsidR="00F83A2A" w:rsidRPr="00CC5D48" w:rsidRDefault="00F83A2A" w:rsidP="00F83A2A">
            <w:pPr>
              <w:spacing w:after="0" w:line="240" w:lineRule="auto"/>
              <w:contextualSpacing/>
              <w:jc w:val="center"/>
              <w:rPr>
                <w:rFonts w:eastAsia="Calibri"/>
                <w:color w:val="000000"/>
                <w:sz w:val="23"/>
                <w:szCs w:val="23"/>
              </w:rPr>
            </w:pPr>
            <w:r>
              <w:rPr>
                <w:rFonts w:eastAsia="Calibri"/>
                <w:color w:val="000000"/>
                <w:sz w:val="23"/>
                <w:szCs w:val="23"/>
              </w:rPr>
              <w:t>15</w:t>
            </w:r>
          </w:p>
        </w:tc>
        <w:tc>
          <w:tcPr>
            <w:tcW w:w="2893" w:type="dxa"/>
          </w:tcPr>
          <w:p w:rsidR="00F83A2A" w:rsidRPr="00CC5D48" w:rsidRDefault="00F83A2A" w:rsidP="00F83A2A">
            <w:pPr>
              <w:spacing w:after="0" w:line="240" w:lineRule="auto"/>
              <w:contextualSpacing/>
              <w:jc w:val="center"/>
              <w:rPr>
                <w:rFonts w:eastAsia="Calibri"/>
                <w:color w:val="000000"/>
                <w:sz w:val="23"/>
                <w:szCs w:val="23"/>
              </w:rPr>
            </w:pPr>
            <w:r w:rsidRPr="002F3CE1">
              <w:rPr>
                <w:rFonts w:eastAsia="Calibri"/>
                <w:color w:val="000000"/>
                <w:sz w:val="23"/>
                <w:szCs w:val="23"/>
              </w:rPr>
              <w:t>Улица в жилой застройке</w:t>
            </w:r>
          </w:p>
        </w:tc>
        <w:tc>
          <w:tcPr>
            <w:tcW w:w="3473" w:type="dxa"/>
            <w:vAlign w:val="center"/>
          </w:tcPr>
          <w:p w:rsidR="00F83A2A" w:rsidRDefault="00F83A2A" w:rsidP="00F83A2A">
            <w:pPr>
              <w:spacing w:after="0" w:line="240" w:lineRule="auto"/>
              <w:contextualSpacing/>
              <w:rPr>
                <w:rFonts w:eastAsia="Calibri"/>
                <w:color w:val="000000"/>
                <w:sz w:val="23"/>
                <w:szCs w:val="23"/>
              </w:rPr>
            </w:pPr>
            <w:r>
              <w:rPr>
                <w:rFonts w:eastAsia="Calibri"/>
                <w:color w:val="000000"/>
                <w:sz w:val="23"/>
                <w:szCs w:val="23"/>
              </w:rPr>
              <w:t>ул. Хлебная площадь</w:t>
            </w:r>
          </w:p>
        </w:tc>
        <w:tc>
          <w:tcPr>
            <w:tcW w:w="2755" w:type="dxa"/>
            <w:vAlign w:val="center"/>
          </w:tcPr>
          <w:p w:rsidR="00F83A2A" w:rsidRDefault="00F83A2A" w:rsidP="00F83A2A">
            <w:pPr>
              <w:spacing w:after="0" w:line="240" w:lineRule="auto"/>
              <w:contextualSpacing/>
              <w:jc w:val="center"/>
              <w:rPr>
                <w:rFonts w:eastAsia="Calibri"/>
                <w:color w:val="000000"/>
                <w:sz w:val="23"/>
                <w:szCs w:val="23"/>
              </w:rPr>
            </w:pPr>
            <w:r>
              <w:rPr>
                <w:rFonts w:eastAsia="Calibri"/>
                <w:color w:val="000000"/>
                <w:sz w:val="23"/>
                <w:szCs w:val="23"/>
              </w:rPr>
              <w:t>0,77</w:t>
            </w:r>
          </w:p>
        </w:tc>
      </w:tr>
      <w:tr w:rsidR="00F83A2A" w:rsidRPr="00CC5D48" w:rsidTr="00F83A2A">
        <w:tc>
          <w:tcPr>
            <w:tcW w:w="655" w:type="dxa"/>
            <w:vAlign w:val="center"/>
          </w:tcPr>
          <w:p w:rsidR="00F83A2A" w:rsidRPr="00CC5D48" w:rsidRDefault="00F83A2A" w:rsidP="00F83A2A">
            <w:pPr>
              <w:spacing w:after="0" w:line="240" w:lineRule="auto"/>
              <w:contextualSpacing/>
              <w:jc w:val="center"/>
              <w:rPr>
                <w:rFonts w:eastAsia="Calibri"/>
                <w:color w:val="000000"/>
                <w:sz w:val="23"/>
                <w:szCs w:val="23"/>
              </w:rPr>
            </w:pPr>
            <w:r>
              <w:rPr>
                <w:rFonts w:eastAsia="Calibri"/>
                <w:color w:val="000000"/>
                <w:sz w:val="23"/>
                <w:szCs w:val="23"/>
              </w:rPr>
              <w:t>16</w:t>
            </w:r>
          </w:p>
        </w:tc>
        <w:tc>
          <w:tcPr>
            <w:tcW w:w="2893" w:type="dxa"/>
          </w:tcPr>
          <w:p w:rsidR="00F83A2A" w:rsidRPr="00CC5D48" w:rsidRDefault="00F83A2A" w:rsidP="00F83A2A">
            <w:pPr>
              <w:spacing w:after="0" w:line="240" w:lineRule="auto"/>
              <w:contextualSpacing/>
              <w:jc w:val="center"/>
              <w:rPr>
                <w:rFonts w:eastAsia="Calibri"/>
                <w:color w:val="000000"/>
                <w:sz w:val="23"/>
                <w:szCs w:val="23"/>
              </w:rPr>
            </w:pPr>
            <w:r w:rsidRPr="002F3CE1">
              <w:rPr>
                <w:rFonts w:eastAsia="Calibri"/>
                <w:color w:val="000000"/>
                <w:sz w:val="23"/>
                <w:szCs w:val="23"/>
              </w:rPr>
              <w:t>Улица в жилой застройке</w:t>
            </w:r>
          </w:p>
        </w:tc>
        <w:tc>
          <w:tcPr>
            <w:tcW w:w="3473" w:type="dxa"/>
          </w:tcPr>
          <w:p w:rsidR="00F83A2A" w:rsidRDefault="00F83A2A" w:rsidP="00F83A2A">
            <w:pPr>
              <w:spacing w:after="0" w:line="240" w:lineRule="auto"/>
              <w:contextualSpacing/>
              <w:rPr>
                <w:rFonts w:eastAsia="Calibri"/>
                <w:color w:val="000000"/>
                <w:sz w:val="23"/>
                <w:szCs w:val="23"/>
              </w:rPr>
            </w:pPr>
            <w:r w:rsidRPr="0031310C">
              <w:rPr>
                <w:rFonts w:eastAsia="Calibri"/>
                <w:color w:val="000000"/>
                <w:sz w:val="23"/>
                <w:szCs w:val="23"/>
              </w:rPr>
              <w:t xml:space="preserve">ул. </w:t>
            </w:r>
            <w:r>
              <w:rPr>
                <w:rFonts w:eastAsia="Calibri"/>
                <w:color w:val="000000"/>
                <w:sz w:val="23"/>
                <w:szCs w:val="23"/>
              </w:rPr>
              <w:t>Гагарина</w:t>
            </w:r>
          </w:p>
        </w:tc>
        <w:tc>
          <w:tcPr>
            <w:tcW w:w="2755" w:type="dxa"/>
            <w:vAlign w:val="center"/>
          </w:tcPr>
          <w:p w:rsidR="00F83A2A" w:rsidRDefault="00F83A2A" w:rsidP="00F83A2A">
            <w:pPr>
              <w:spacing w:after="0" w:line="240" w:lineRule="auto"/>
              <w:contextualSpacing/>
              <w:jc w:val="center"/>
              <w:rPr>
                <w:rFonts w:eastAsia="Calibri"/>
                <w:color w:val="000000"/>
                <w:sz w:val="23"/>
                <w:szCs w:val="23"/>
              </w:rPr>
            </w:pPr>
            <w:r>
              <w:rPr>
                <w:rFonts w:eastAsia="Calibri"/>
                <w:color w:val="000000"/>
                <w:sz w:val="23"/>
                <w:szCs w:val="23"/>
              </w:rPr>
              <w:t>0,38</w:t>
            </w:r>
          </w:p>
        </w:tc>
      </w:tr>
      <w:tr w:rsidR="00F83A2A" w:rsidRPr="00CC5D48" w:rsidTr="00F83A2A">
        <w:tc>
          <w:tcPr>
            <w:tcW w:w="655" w:type="dxa"/>
            <w:vAlign w:val="center"/>
          </w:tcPr>
          <w:p w:rsidR="00F83A2A" w:rsidRPr="00CC5D48" w:rsidRDefault="00F83A2A" w:rsidP="00F83A2A">
            <w:pPr>
              <w:spacing w:after="0" w:line="240" w:lineRule="auto"/>
              <w:contextualSpacing/>
              <w:jc w:val="center"/>
              <w:rPr>
                <w:rFonts w:eastAsia="Calibri"/>
                <w:color w:val="000000"/>
                <w:sz w:val="23"/>
                <w:szCs w:val="23"/>
              </w:rPr>
            </w:pPr>
            <w:r>
              <w:rPr>
                <w:rFonts w:eastAsia="Calibri"/>
                <w:color w:val="000000"/>
                <w:sz w:val="23"/>
                <w:szCs w:val="23"/>
              </w:rPr>
              <w:t>17</w:t>
            </w:r>
          </w:p>
        </w:tc>
        <w:tc>
          <w:tcPr>
            <w:tcW w:w="2893" w:type="dxa"/>
          </w:tcPr>
          <w:p w:rsidR="00F83A2A" w:rsidRPr="00CC5D48" w:rsidRDefault="00F83A2A" w:rsidP="00F83A2A">
            <w:pPr>
              <w:spacing w:after="0" w:line="240" w:lineRule="auto"/>
              <w:contextualSpacing/>
              <w:jc w:val="center"/>
              <w:rPr>
                <w:rFonts w:eastAsia="Calibri"/>
                <w:color w:val="000000"/>
                <w:sz w:val="23"/>
                <w:szCs w:val="23"/>
              </w:rPr>
            </w:pPr>
            <w:r w:rsidRPr="002F3CE1">
              <w:rPr>
                <w:rFonts w:eastAsia="Calibri"/>
                <w:color w:val="000000"/>
                <w:sz w:val="23"/>
                <w:szCs w:val="23"/>
              </w:rPr>
              <w:t>Улица в жилой застройке</w:t>
            </w:r>
          </w:p>
        </w:tc>
        <w:tc>
          <w:tcPr>
            <w:tcW w:w="3473" w:type="dxa"/>
          </w:tcPr>
          <w:p w:rsidR="00F83A2A" w:rsidRDefault="00F83A2A" w:rsidP="00F83A2A">
            <w:pPr>
              <w:spacing w:after="0" w:line="240" w:lineRule="auto"/>
              <w:contextualSpacing/>
              <w:rPr>
                <w:rFonts w:eastAsia="Calibri"/>
                <w:color w:val="000000"/>
                <w:sz w:val="23"/>
                <w:szCs w:val="23"/>
              </w:rPr>
            </w:pPr>
            <w:r>
              <w:rPr>
                <w:rFonts w:eastAsia="Calibri"/>
                <w:color w:val="000000"/>
                <w:sz w:val="23"/>
                <w:szCs w:val="23"/>
              </w:rPr>
              <w:t>пер</w:t>
            </w:r>
            <w:r w:rsidRPr="0031310C">
              <w:rPr>
                <w:rFonts w:eastAsia="Calibri"/>
                <w:color w:val="000000"/>
                <w:sz w:val="23"/>
                <w:szCs w:val="23"/>
              </w:rPr>
              <w:t xml:space="preserve">. </w:t>
            </w:r>
            <w:r>
              <w:rPr>
                <w:rFonts w:eastAsia="Calibri"/>
                <w:color w:val="000000"/>
                <w:sz w:val="23"/>
                <w:szCs w:val="23"/>
              </w:rPr>
              <w:t>Мельничный</w:t>
            </w:r>
          </w:p>
        </w:tc>
        <w:tc>
          <w:tcPr>
            <w:tcW w:w="2755" w:type="dxa"/>
            <w:vAlign w:val="center"/>
          </w:tcPr>
          <w:p w:rsidR="00F83A2A" w:rsidRDefault="00F83A2A" w:rsidP="00F83A2A">
            <w:pPr>
              <w:spacing w:after="0" w:line="240" w:lineRule="auto"/>
              <w:contextualSpacing/>
              <w:jc w:val="center"/>
              <w:rPr>
                <w:rFonts w:eastAsia="Calibri"/>
                <w:color w:val="000000"/>
                <w:sz w:val="23"/>
                <w:szCs w:val="23"/>
              </w:rPr>
            </w:pPr>
            <w:r>
              <w:rPr>
                <w:rFonts w:eastAsia="Calibri"/>
                <w:color w:val="000000"/>
                <w:sz w:val="23"/>
                <w:szCs w:val="23"/>
              </w:rPr>
              <w:t>0,27</w:t>
            </w:r>
          </w:p>
        </w:tc>
      </w:tr>
      <w:tr w:rsidR="00F83A2A" w:rsidRPr="00CC5D48" w:rsidTr="00F83A2A">
        <w:tc>
          <w:tcPr>
            <w:tcW w:w="655" w:type="dxa"/>
            <w:vAlign w:val="center"/>
          </w:tcPr>
          <w:p w:rsidR="00F83A2A" w:rsidRPr="00CC5D48" w:rsidRDefault="00F83A2A" w:rsidP="00F83A2A">
            <w:pPr>
              <w:spacing w:after="0" w:line="240" w:lineRule="auto"/>
              <w:contextualSpacing/>
              <w:jc w:val="center"/>
              <w:rPr>
                <w:rFonts w:eastAsia="Calibri"/>
                <w:color w:val="000000"/>
                <w:sz w:val="23"/>
                <w:szCs w:val="23"/>
              </w:rPr>
            </w:pPr>
            <w:r>
              <w:rPr>
                <w:rFonts w:eastAsia="Calibri"/>
                <w:color w:val="000000"/>
                <w:sz w:val="23"/>
                <w:szCs w:val="23"/>
              </w:rPr>
              <w:t>18</w:t>
            </w:r>
          </w:p>
        </w:tc>
        <w:tc>
          <w:tcPr>
            <w:tcW w:w="2893" w:type="dxa"/>
          </w:tcPr>
          <w:p w:rsidR="00F83A2A" w:rsidRPr="00CC5D48" w:rsidRDefault="00F83A2A" w:rsidP="00F83A2A">
            <w:pPr>
              <w:spacing w:after="0" w:line="240" w:lineRule="auto"/>
              <w:contextualSpacing/>
              <w:jc w:val="center"/>
              <w:rPr>
                <w:rFonts w:eastAsia="Calibri"/>
                <w:color w:val="000000"/>
                <w:sz w:val="23"/>
                <w:szCs w:val="23"/>
              </w:rPr>
            </w:pPr>
            <w:r w:rsidRPr="002F3CE1">
              <w:rPr>
                <w:rFonts w:eastAsia="Calibri"/>
                <w:color w:val="000000"/>
                <w:sz w:val="23"/>
                <w:szCs w:val="23"/>
              </w:rPr>
              <w:t>Улица в жилой застройке</w:t>
            </w:r>
          </w:p>
        </w:tc>
        <w:tc>
          <w:tcPr>
            <w:tcW w:w="3473" w:type="dxa"/>
          </w:tcPr>
          <w:p w:rsidR="00F83A2A" w:rsidRDefault="00F83A2A" w:rsidP="00F83A2A">
            <w:pPr>
              <w:spacing w:after="0" w:line="240" w:lineRule="auto"/>
              <w:contextualSpacing/>
              <w:rPr>
                <w:rFonts w:eastAsia="Calibri"/>
                <w:color w:val="000000"/>
                <w:sz w:val="23"/>
                <w:szCs w:val="23"/>
              </w:rPr>
            </w:pPr>
            <w:r w:rsidRPr="0031310C">
              <w:rPr>
                <w:rFonts w:eastAsia="Calibri"/>
                <w:color w:val="000000"/>
                <w:sz w:val="23"/>
                <w:szCs w:val="23"/>
              </w:rPr>
              <w:t xml:space="preserve">ул. </w:t>
            </w:r>
            <w:r>
              <w:rPr>
                <w:rFonts w:eastAsia="Calibri"/>
                <w:color w:val="000000"/>
                <w:sz w:val="23"/>
                <w:szCs w:val="23"/>
              </w:rPr>
              <w:t>3-я Лесная</w:t>
            </w:r>
          </w:p>
        </w:tc>
        <w:tc>
          <w:tcPr>
            <w:tcW w:w="2755" w:type="dxa"/>
            <w:vAlign w:val="center"/>
          </w:tcPr>
          <w:p w:rsidR="00F83A2A" w:rsidRDefault="00F83A2A" w:rsidP="00F83A2A">
            <w:pPr>
              <w:spacing w:after="0" w:line="240" w:lineRule="auto"/>
              <w:contextualSpacing/>
              <w:jc w:val="center"/>
              <w:rPr>
                <w:rFonts w:eastAsia="Calibri"/>
                <w:color w:val="000000"/>
                <w:sz w:val="23"/>
                <w:szCs w:val="23"/>
              </w:rPr>
            </w:pPr>
            <w:r>
              <w:rPr>
                <w:rFonts w:eastAsia="Calibri"/>
                <w:color w:val="000000"/>
                <w:sz w:val="23"/>
                <w:szCs w:val="23"/>
              </w:rPr>
              <w:t>0,425</w:t>
            </w:r>
          </w:p>
        </w:tc>
      </w:tr>
      <w:tr w:rsidR="00F83A2A" w:rsidRPr="00CC5D48" w:rsidTr="00F83A2A">
        <w:tc>
          <w:tcPr>
            <w:tcW w:w="655" w:type="dxa"/>
            <w:vAlign w:val="center"/>
          </w:tcPr>
          <w:p w:rsidR="00F83A2A" w:rsidRPr="00CC5D48" w:rsidRDefault="00F83A2A" w:rsidP="00F83A2A">
            <w:pPr>
              <w:spacing w:after="0" w:line="240" w:lineRule="auto"/>
              <w:contextualSpacing/>
              <w:jc w:val="center"/>
              <w:rPr>
                <w:rFonts w:eastAsia="Calibri"/>
                <w:color w:val="000000"/>
                <w:sz w:val="23"/>
                <w:szCs w:val="23"/>
              </w:rPr>
            </w:pPr>
            <w:r>
              <w:rPr>
                <w:rFonts w:eastAsia="Calibri"/>
                <w:color w:val="000000"/>
                <w:sz w:val="23"/>
                <w:szCs w:val="23"/>
              </w:rPr>
              <w:t>19</w:t>
            </w:r>
          </w:p>
        </w:tc>
        <w:tc>
          <w:tcPr>
            <w:tcW w:w="2893" w:type="dxa"/>
          </w:tcPr>
          <w:p w:rsidR="00F83A2A" w:rsidRPr="00CC5D48" w:rsidRDefault="00F83A2A" w:rsidP="00F83A2A">
            <w:pPr>
              <w:spacing w:after="0" w:line="240" w:lineRule="auto"/>
              <w:contextualSpacing/>
              <w:jc w:val="center"/>
              <w:rPr>
                <w:rFonts w:eastAsia="Calibri"/>
                <w:color w:val="000000"/>
                <w:sz w:val="23"/>
                <w:szCs w:val="23"/>
              </w:rPr>
            </w:pPr>
            <w:r w:rsidRPr="002F3CE1">
              <w:rPr>
                <w:rFonts w:eastAsia="Calibri"/>
                <w:color w:val="000000"/>
                <w:sz w:val="23"/>
                <w:szCs w:val="23"/>
              </w:rPr>
              <w:t>Улица в жилой застройке</w:t>
            </w:r>
          </w:p>
        </w:tc>
        <w:tc>
          <w:tcPr>
            <w:tcW w:w="3473" w:type="dxa"/>
          </w:tcPr>
          <w:p w:rsidR="00F83A2A" w:rsidRDefault="00F83A2A" w:rsidP="00F83A2A">
            <w:pPr>
              <w:spacing w:after="0" w:line="240" w:lineRule="auto"/>
              <w:contextualSpacing/>
              <w:rPr>
                <w:rFonts w:eastAsia="Calibri"/>
                <w:color w:val="000000"/>
                <w:sz w:val="23"/>
                <w:szCs w:val="23"/>
              </w:rPr>
            </w:pPr>
            <w:r w:rsidRPr="0031310C">
              <w:rPr>
                <w:rFonts w:eastAsia="Calibri"/>
                <w:color w:val="000000"/>
                <w:sz w:val="23"/>
                <w:szCs w:val="23"/>
              </w:rPr>
              <w:t xml:space="preserve">ул. </w:t>
            </w:r>
            <w:r>
              <w:rPr>
                <w:rFonts w:eastAsia="Calibri"/>
                <w:color w:val="000000"/>
                <w:sz w:val="23"/>
                <w:szCs w:val="23"/>
              </w:rPr>
              <w:t>Быстрова</w:t>
            </w:r>
          </w:p>
        </w:tc>
        <w:tc>
          <w:tcPr>
            <w:tcW w:w="2755" w:type="dxa"/>
            <w:vAlign w:val="center"/>
          </w:tcPr>
          <w:p w:rsidR="00F83A2A" w:rsidRDefault="00F83A2A" w:rsidP="00F83A2A">
            <w:pPr>
              <w:spacing w:after="0" w:line="240" w:lineRule="auto"/>
              <w:contextualSpacing/>
              <w:jc w:val="center"/>
              <w:rPr>
                <w:rFonts w:eastAsia="Calibri"/>
                <w:color w:val="000000"/>
                <w:sz w:val="23"/>
                <w:szCs w:val="23"/>
              </w:rPr>
            </w:pPr>
            <w:r>
              <w:rPr>
                <w:rFonts w:eastAsia="Calibri"/>
                <w:color w:val="000000"/>
                <w:sz w:val="23"/>
                <w:szCs w:val="23"/>
              </w:rPr>
              <w:t>0,85</w:t>
            </w:r>
          </w:p>
        </w:tc>
      </w:tr>
      <w:tr w:rsidR="00F83A2A" w:rsidRPr="00CC5D48" w:rsidTr="00F83A2A">
        <w:tc>
          <w:tcPr>
            <w:tcW w:w="655" w:type="dxa"/>
            <w:vAlign w:val="center"/>
          </w:tcPr>
          <w:p w:rsidR="00F83A2A" w:rsidRPr="00CC5D48" w:rsidRDefault="00F83A2A" w:rsidP="00F83A2A">
            <w:pPr>
              <w:spacing w:after="0" w:line="240" w:lineRule="auto"/>
              <w:contextualSpacing/>
              <w:jc w:val="center"/>
              <w:rPr>
                <w:rFonts w:eastAsia="Calibri"/>
                <w:color w:val="000000"/>
                <w:sz w:val="23"/>
                <w:szCs w:val="23"/>
              </w:rPr>
            </w:pPr>
            <w:r>
              <w:rPr>
                <w:rFonts w:eastAsia="Calibri"/>
                <w:color w:val="000000"/>
                <w:sz w:val="23"/>
                <w:szCs w:val="23"/>
              </w:rPr>
              <w:t>20</w:t>
            </w:r>
          </w:p>
        </w:tc>
        <w:tc>
          <w:tcPr>
            <w:tcW w:w="2893" w:type="dxa"/>
          </w:tcPr>
          <w:p w:rsidR="00F83A2A" w:rsidRPr="00CC5D48" w:rsidRDefault="00F83A2A" w:rsidP="00F83A2A">
            <w:pPr>
              <w:spacing w:after="0" w:line="240" w:lineRule="auto"/>
              <w:contextualSpacing/>
              <w:jc w:val="center"/>
              <w:rPr>
                <w:rFonts w:eastAsia="Calibri"/>
                <w:color w:val="000000"/>
                <w:sz w:val="23"/>
                <w:szCs w:val="23"/>
              </w:rPr>
            </w:pPr>
            <w:r w:rsidRPr="002F3CE1">
              <w:rPr>
                <w:rFonts w:eastAsia="Calibri"/>
                <w:color w:val="000000"/>
                <w:sz w:val="23"/>
                <w:szCs w:val="23"/>
              </w:rPr>
              <w:t>Улица в жилой застройке</w:t>
            </w:r>
          </w:p>
        </w:tc>
        <w:tc>
          <w:tcPr>
            <w:tcW w:w="3473" w:type="dxa"/>
          </w:tcPr>
          <w:p w:rsidR="00F83A2A" w:rsidRDefault="00F83A2A" w:rsidP="00F83A2A">
            <w:pPr>
              <w:spacing w:after="0" w:line="240" w:lineRule="auto"/>
              <w:contextualSpacing/>
              <w:rPr>
                <w:rFonts w:eastAsia="Calibri"/>
                <w:color w:val="000000"/>
                <w:sz w:val="23"/>
                <w:szCs w:val="23"/>
              </w:rPr>
            </w:pPr>
            <w:r w:rsidRPr="0031310C">
              <w:rPr>
                <w:rFonts w:eastAsia="Calibri"/>
                <w:color w:val="000000"/>
                <w:sz w:val="23"/>
                <w:szCs w:val="23"/>
              </w:rPr>
              <w:t xml:space="preserve">ул. </w:t>
            </w:r>
            <w:r>
              <w:rPr>
                <w:rFonts w:eastAsia="Calibri"/>
                <w:color w:val="000000"/>
                <w:sz w:val="23"/>
                <w:szCs w:val="23"/>
              </w:rPr>
              <w:t>1-я Лесная</w:t>
            </w:r>
          </w:p>
        </w:tc>
        <w:tc>
          <w:tcPr>
            <w:tcW w:w="2755" w:type="dxa"/>
            <w:vAlign w:val="center"/>
          </w:tcPr>
          <w:p w:rsidR="00F83A2A" w:rsidRDefault="00F83A2A" w:rsidP="00F83A2A">
            <w:pPr>
              <w:spacing w:after="0" w:line="240" w:lineRule="auto"/>
              <w:contextualSpacing/>
              <w:jc w:val="center"/>
              <w:rPr>
                <w:rFonts w:eastAsia="Calibri"/>
                <w:color w:val="000000"/>
                <w:sz w:val="23"/>
                <w:szCs w:val="23"/>
              </w:rPr>
            </w:pPr>
            <w:r>
              <w:rPr>
                <w:rFonts w:eastAsia="Calibri"/>
                <w:color w:val="000000"/>
                <w:sz w:val="23"/>
                <w:szCs w:val="23"/>
              </w:rPr>
              <w:t>0,85</w:t>
            </w:r>
          </w:p>
        </w:tc>
      </w:tr>
      <w:tr w:rsidR="00F83A2A" w:rsidRPr="00CC5D48" w:rsidTr="00F83A2A">
        <w:tc>
          <w:tcPr>
            <w:tcW w:w="655" w:type="dxa"/>
            <w:vAlign w:val="center"/>
          </w:tcPr>
          <w:p w:rsidR="00F83A2A" w:rsidRPr="00CC5D48" w:rsidRDefault="00F83A2A" w:rsidP="00F83A2A">
            <w:pPr>
              <w:spacing w:after="0" w:line="240" w:lineRule="auto"/>
              <w:contextualSpacing/>
              <w:jc w:val="center"/>
              <w:rPr>
                <w:rFonts w:eastAsia="Calibri"/>
                <w:color w:val="000000"/>
                <w:sz w:val="23"/>
                <w:szCs w:val="23"/>
              </w:rPr>
            </w:pPr>
            <w:r>
              <w:rPr>
                <w:rFonts w:eastAsia="Calibri"/>
                <w:color w:val="000000"/>
                <w:sz w:val="23"/>
                <w:szCs w:val="23"/>
              </w:rPr>
              <w:t>21</w:t>
            </w:r>
          </w:p>
        </w:tc>
        <w:tc>
          <w:tcPr>
            <w:tcW w:w="2893" w:type="dxa"/>
          </w:tcPr>
          <w:p w:rsidR="00F83A2A" w:rsidRPr="00CC5D48" w:rsidRDefault="00F83A2A" w:rsidP="00F83A2A">
            <w:pPr>
              <w:spacing w:after="0" w:line="240" w:lineRule="auto"/>
              <w:contextualSpacing/>
              <w:jc w:val="center"/>
              <w:rPr>
                <w:rFonts w:eastAsia="Calibri"/>
                <w:color w:val="000000"/>
                <w:sz w:val="23"/>
                <w:szCs w:val="23"/>
              </w:rPr>
            </w:pPr>
            <w:r w:rsidRPr="002F3CE1">
              <w:rPr>
                <w:rFonts w:eastAsia="Calibri"/>
                <w:color w:val="000000"/>
                <w:sz w:val="23"/>
                <w:szCs w:val="23"/>
              </w:rPr>
              <w:t>Улица в жилой застройке</w:t>
            </w:r>
          </w:p>
        </w:tc>
        <w:tc>
          <w:tcPr>
            <w:tcW w:w="3473" w:type="dxa"/>
          </w:tcPr>
          <w:p w:rsidR="00F83A2A" w:rsidRDefault="00F83A2A" w:rsidP="00F83A2A">
            <w:pPr>
              <w:spacing w:after="0" w:line="240" w:lineRule="auto"/>
              <w:contextualSpacing/>
              <w:rPr>
                <w:rFonts w:eastAsia="Calibri"/>
                <w:color w:val="000000"/>
                <w:sz w:val="23"/>
                <w:szCs w:val="23"/>
              </w:rPr>
            </w:pPr>
            <w:r w:rsidRPr="0031310C">
              <w:rPr>
                <w:rFonts w:eastAsia="Calibri"/>
                <w:color w:val="000000"/>
                <w:sz w:val="23"/>
                <w:szCs w:val="23"/>
              </w:rPr>
              <w:t xml:space="preserve">ул. </w:t>
            </w:r>
            <w:r>
              <w:rPr>
                <w:rFonts w:eastAsia="Calibri"/>
                <w:color w:val="000000"/>
                <w:sz w:val="23"/>
                <w:szCs w:val="23"/>
              </w:rPr>
              <w:t>Лермонтова</w:t>
            </w:r>
          </w:p>
        </w:tc>
        <w:tc>
          <w:tcPr>
            <w:tcW w:w="2755" w:type="dxa"/>
            <w:vAlign w:val="center"/>
          </w:tcPr>
          <w:p w:rsidR="00F83A2A" w:rsidRDefault="00F83A2A" w:rsidP="00F83A2A">
            <w:pPr>
              <w:spacing w:after="0" w:line="240" w:lineRule="auto"/>
              <w:contextualSpacing/>
              <w:jc w:val="center"/>
              <w:rPr>
                <w:rFonts w:eastAsia="Calibri"/>
                <w:color w:val="000000"/>
                <w:sz w:val="23"/>
                <w:szCs w:val="23"/>
              </w:rPr>
            </w:pPr>
            <w:r>
              <w:rPr>
                <w:rFonts w:eastAsia="Calibri"/>
                <w:color w:val="000000"/>
                <w:sz w:val="23"/>
                <w:szCs w:val="23"/>
              </w:rPr>
              <w:t>1,83</w:t>
            </w:r>
          </w:p>
        </w:tc>
      </w:tr>
      <w:tr w:rsidR="00F83A2A" w:rsidRPr="00CC5D48" w:rsidTr="00F83A2A">
        <w:tc>
          <w:tcPr>
            <w:tcW w:w="655" w:type="dxa"/>
            <w:vAlign w:val="center"/>
          </w:tcPr>
          <w:p w:rsidR="00F83A2A" w:rsidRPr="00CC5D48" w:rsidRDefault="00F83A2A" w:rsidP="00F83A2A">
            <w:pPr>
              <w:spacing w:after="0" w:line="240" w:lineRule="auto"/>
              <w:contextualSpacing/>
              <w:jc w:val="center"/>
              <w:rPr>
                <w:rFonts w:eastAsia="Calibri"/>
                <w:color w:val="000000"/>
                <w:sz w:val="23"/>
                <w:szCs w:val="23"/>
              </w:rPr>
            </w:pPr>
            <w:r>
              <w:rPr>
                <w:rFonts w:eastAsia="Calibri"/>
                <w:color w:val="000000"/>
                <w:sz w:val="23"/>
                <w:szCs w:val="23"/>
              </w:rPr>
              <w:t>22</w:t>
            </w:r>
          </w:p>
        </w:tc>
        <w:tc>
          <w:tcPr>
            <w:tcW w:w="2893" w:type="dxa"/>
          </w:tcPr>
          <w:p w:rsidR="00F83A2A" w:rsidRPr="00CC5D48" w:rsidRDefault="00F83A2A" w:rsidP="00F83A2A">
            <w:pPr>
              <w:spacing w:after="0" w:line="240" w:lineRule="auto"/>
              <w:contextualSpacing/>
              <w:jc w:val="center"/>
              <w:rPr>
                <w:rFonts w:eastAsia="Calibri"/>
                <w:color w:val="000000"/>
                <w:sz w:val="23"/>
                <w:szCs w:val="23"/>
              </w:rPr>
            </w:pPr>
            <w:r w:rsidRPr="002F3CE1">
              <w:rPr>
                <w:rFonts w:eastAsia="Calibri"/>
                <w:color w:val="000000"/>
                <w:sz w:val="23"/>
                <w:szCs w:val="23"/>
              </w:rPr>
              <w:t>Улица в жилой застройке</w:t>
            </w:r>
          </w:p>
        </w:tc>
        <w:tc>
          <w:tcPr>
            <w:tcW w:w="3473" w:type="dxa"/>
          </w:tcPr>
          <w:p w:rsidR="00F83A2A" w:rsidRDefault="00F83A2A" w:rsidP="00F83A2A">
            <w:pPr>
              <w:spacing w:after="0" w:line="240" w:lineRule="auto"/>
              <w:contextualSpacing/>
              <w:rPr>
                <w:rFonts w:eastAsia="Calibri"/>
                <w:color w:val="000000"/>
                <w:sz w:val="23"/>
                <w:szCs w:val="23"/>
              </w:rPr>
            </w:pPr>
            <w:r w:rsidRPr="0031310C">
              <w:rPr>
                <w:rFonts w:eastAsia="Calibri"/>
                <w:color w:val="000000"/>
                <w:sz w:val="23"/>
                <w:szCs w:val="23"/>
              </w:rPr>
              <w:t xml:space="preserve">ул. </w:t>
            </w:r>
            <w:r>
              <w:rPr>
                <w:rFonts w:eastAsia="Calibri"/>
                <w:color w:val="000000"/>
                <w:sz w:val="23"/>
                <w:szCs w:val="23"/>
              </w:rPr>
              <w:t>Ленина</w:t>
            </w:r>
          </w:p>
        </w:tc>
        <w:tc>
          <w:tcPr>
            <w:tcW w:w="2755" w:type="dxa"/>
            <w:vAlign w:val="center"/>
          </w:tcPr>
          <w:p w:rsidR="00F83A2A" w:rsidRDefault="00F83A2A" w:rsidP="00F83A2A">
            <w:pPr>
              <w:spacing w:after="0" w:line="240" w:lineRule="auto"/>
              <w:contextualSpacing/>
              <w:jc w:val="center"/>
              <w:rPr>
                <w:rFonts w:eastAsia="Calibri"/>
                <w:color w:val="000000"/>
                <w:sz w:val="23"/>
                <w:szCs w:val="23"/>
              </w:rPr>
            </w:pPr>
            <w:r>
              <w:rPr>
                <w:rFonts w:eastAsia="Calibri"/>
                <w:color w:val="000000"/>
                <w:sz w:val="23"/>
                <w:szCs w:val="23"/>
              </w:rPr>
              <w:t>0,95</w:t>
            </w:r>
          </w:p>
        </w:tc>
      </w:tr>
      <w:tr w:rsidR="00F83A2A" w:rsidRPr="00CC5D48" w:rsidTr="00F83A2A">
        <w:tc>
          <w:tcPr>
            <w:tcW w:w="655" w:type="dxa"/>
            <w:vAlign w:val="center"/>
          </w:tcPr>
          <w:p w:rsidR="00F83A2A" w:rsidRPr="00CC5D48" w:rsidRDefault="00F83A2A" w:rsidP="00F83A2A">
            <w:pPr>
              <w:spacing w:after="0" w:line="240" w:lineRule="auto"/>
              <w:contextualSpacing/>
              <w:jc w:val="center"/>
              <w:rPr>
                <w:rFonts w:eastAsia="Calibri"/>
                <w:color w:val="000000"/>
                <w:sz w:val="23"/>
                <w:szCs w:val="23"/>
              </w:rPr>
            </w:pPr>
            <w:r>
              <w:rPr>
                <w:rFonts w:eastAsia="Calibri"/>
                <w:color w:val="000000"/>
                <w:sz w:val="23"/>
                <w:szCs w:val="23"/>
              </w:rPr>
              <w:t>23</w:t>
            </w:r>
          </w:p>
        </w:tc>
        <w:tc>
          <w:tcPr>
            <w:tcW w:w="2893" w:type="dxa"/>
          </w:tcPr>
          <w:p w:rsidR="00F83A2A" w:rsidRPr="00CC5D48" w:rsidRDefault="00F83A2A" w:rsidP="00F83A2A">
            <w:pPr>
              <w:spacing w:after="0" w:line="240" w:lineRule="auto"/>
              <w:contextualSpacing/>
              <w:jc w:val="center"/>
              <w:rPr>
                <w:rFonts w:eastAsia="Calibri"/>
                <w:color w:val="000000"/>
                <w:sz w:val="23"/>
                <w:szCs w:val="23"/>
              </w:rPr>
            </w:pPr>
            <w:r w:rsidRPr="002F3CE1">
              <w:rPr>
                <w:rFonts w:eastAsia="Calibri"/>
                <w:color w:val="000000"/>
                <w:sz w:val="23"/>
                <w:szCs w:val="23"/>
              </w:rPr>
              <w:t>Улица в жилой застройке</w:t>
            </w:r>
          </w:p>
        </w:tc>
        <w:tc>
          <w:tcPr>
            <w:tcW w:w="3473" w:type="dxa"/>
          </w:tcPr>
          <w:p w:rsidR="00F83A2A" w:rsidRDefault="00F83A2A" w:rsidP="00F83A2A">
            <w:pPr>
              <w:spacing w:after="0" w:line="240" w:lineRule="auto"/>
              <w:contextualSpacing/>
              <w:rPr>
                <w:rFonts w:eastAsia="Calibri"/>
                <w:color w:val="000000"/>
                <w:sz w:val="23"/>
                <w:szCs w:val="23"/>
              </w:rPr>
            </w:pPr>
            <w:r w:rsidRPr="0031310C">
              <w:rPr>
                <w:rFonts w:eastAsia="Calibri"/>
                <w:color w:val="000000"/>
                <w:sz w:val="23"/>
                <w:szCs w:val="23"/>
              </w:rPr>
              <w:t xml:space="preserve">ул. </w:t>
            </w:r>
            <w:r>
              <w:rPr>
                <w:rFonts w:eastAsia="Calibri"/>
                <w:color w:val="000000"/>
                <w:sz w:val="23"/>
                <w:szCs w:val="23"/>
              </w:rPr>
              <w:t>Первомайская</w:t>
            </w:r>
          </w:p>
        </w:tc>
        <w:tc>
          <w:tcPr>
            <w:tcW w:w="2755" w:type="dxa"/>
            <w:vAlign w:val="center"/>
          </w:tcPr>
          <w:p w:rsidR="00F83A2A" w:rsidRDefault="00F83A2A" w:rsidP="00F83A2A">
            <w:pPr>
              <w:spacing w:after="0" w:line="240" w:lineRule="auto"/>
              <w:contextualSpacing/>
              <w:jc w:val="center"/>
              <w:rPr>
                <w:rFonts w:eastAsia="Calibri"/>
                <w:color w:val="000000"/>
                <w:sz w:val="23"/>
                <w:szCs w:val="23"/>
              </w:rPr>
            </w:pPr>
            <w:r>
              <w:rPr>
                <w:rFonts w:eastAsia="Calibri"/>
                <w:color w:val="000000"/>
                <w:sz w:val="23"/>
                <w:szCs w:val="23"/>
              </w:rPr>
              <w:t>1,85</w:t>
            </w:r>
          </w:p>
        </w:tc>
      </w:tr>
      <w:tr w:rsidR="00F83A2A" w:rsidRPr="00CC5D48" w:rsidTr="00F83A2A">
        <w:tc>
          <w:tcPr>
            <w:tcW w:w="655" w:type="dxa"/>
            <w:vAlign w:val="center"/>
          </w:tcPr>
          <w:p w:rsidR="00F83A2A" w:rsidRPr="00CC5D48" w:rsidRDefault="00F83A2A" w:rsidP="00F83A2A">
            <w:pPr>
              <w:spacing w:after="0" w:line="240" w:lineRule="auto"/>
              <w:contextualSpacing/>
              <w:jc w:val="center"/>
              <w:rPr>
                <w:rFonts w:eastAsia="Calibri"/>
                <w:color w:val="000000"/>
                <w:sz w:val="23"/>
                <w:szCs w:val="23"/>
              </w:rPr>
            </w:pPr>
            <w:r>
              <w:rPr>
                <w:rFonts w:eastAsia="Calibri"/>
                <w:color w:val="000000"/>
                <w:sz w:val="23"/>
                <w:szCs w:val="23"/>
              </w:rPr>
              <w:t>24</w:t>
            </w:r>
          </w:p>
        </w:tc>
        <w:tc>
          <w:tcPr>
            <w:tcW w:w="2893" w:type="dxa"/>
          </w:tcPr>
          <w:p w:rsidR="00F83A2A" w:rsidRPr="00CC5D48" w:rsidRDefault="00F83A2A" w:rsidP="00F83A2A">
            <w:pPr>
              <w:spacing w:after="0" w:line="240" w:lineRule="auto"/>
              <w:contextualSpacing/>
              <w:jc w:val="center"/>
              <w:rPr>
                <w:rFonts w:eastAsia="Calibri"/>
                <w:color w:val="000000"/>
                <w:sz w:val="23"/>
                <w:szCs w:val="23"/>
              </w:rPr>
            </w:pPr>
            <w:r w:rsidRPr="002F3CE1">
              <w:rPr>
                <w:rFonts w:eastAsia="Calibri"/>
                <w:color w:val="000000"/>
                <w:sz w:val="23"/>
                <w:szCs w:val="23"/>
              </w:rPr>
              <w:t>Улица в жилой застройке</w:t>
            </w:r>
          </w:p>
        </w:tc>
        <w:tc>
          <w:tcPr>
            <w:tcW w:w="3473" w:type="dxa"/>
          </w:tcPr>
          <w:p w:rsidR="00F83A2A" w:rsidRDefault="00F83A2A" w:rsidP="00F83A2A">
            <w:pPr>
              <w:spacing w:after="0" w:line="240" w:lineRule="auto"/>
              <w:contextualSpacing/>
              <w:rPr>
                <w:rFonts w:eastAsia="Calibri"/>
                <w:color w:val="000000"/>
                <w:sz w:val="23"/>
                <w:szCs w:val="23"/>
              </w:rPr>
            </w:pPr>
            <w:r w:rsidRPr="0031310C">
              <w:rPr>
                <w:rFonts w:eastAsia="Calibri"/>
                <w:color w:val="000000"/>
                <w:sz w:val="23"/>
                <w:szCs w:val="23"/>
              </w:rPr>
              <w:t xml:space="preserve">ул. </w:t>
            </w:r>
            <w:r>
              <w:rPr>
                <w:rFonts w:eastAsia="Calibri"/>
                <w:color w:val="000000"/>
                <w:sz w:val="23"/>
                <w:szCs w:val="23"/>
              </w:rPr>
              <w:t>Калинина</w:t>
            </w:r>
          </w:p>
        </w:tc>
        <w:tc>
          <w:tcPr>
            <w:tcW w:w="2755" w:type="dxa"/>
            <w:vAlign w:val="center"/>
          </w:tcPr>
          <w:p w:rsidR="00F83A2A" w:rsidRDefault="00F83A2A" w:rsidP="00F83A2A">
            <w:pPr>
              <w:spacing w:after="0" w:line="240" w:lineRule="auto"/>
              <w:contextualSpacing/>
              <w:jc w:val="center"/>
              <w:rPr>
                <w:rFonts w:eastAsia="Calibri"/>
                <w:color w:val="000000"/>
                <w:sz w:val="23"/>
                <w:szCs w:val="23"/>
              </w:rPr>
            </w:pPr>
            <w:r>
              <w:rPr>
                <w:rFonts w:eastAsia="Calibri"/>
                <w:color w:val="000000"/>
                <w:sz w:val="23"/>
                <w:szCs w:val="23"/>
              </w:rPr>
              <w:t>0,7</w:t>
            </w:r>
          </w:p>
        </w:tc>
      </w:tr>
      <w:tr w:rsidR="00F83A2A" w:rsidRPr="00CC5D48" w:rsidTr="00F83A2A">
        <w:tc>
          <w:tcPr>
            <w:tcW w:w="655" w:type="dxa"/>
            <w:vAlign w:val="center"/>
          </w:tcPr>
          <w:p w:rsidR="00F83A2A" w:rsidRPr="00CC5D48" w:rsidRDefault="00F83A2A" w:rsidP="00F83A2A">
            <w:pPr>
              <w:spacing w:after="0" w:line="240" w:lineRule="auto"/>
              <w:contextualSpacing/>
              <w:jc w:val="center"/>
              <w:rPr>
                <w:rFonts w:eastAsia="Calibri"/>
                <w:color w:val="000000"/>
                <w:sz w:val="23"/>
                <w:szCs w:val="23"/>
              </w:rPr>
            </w:pPr>
            <w:r>
              <w:rPr>
                <w:rFonts w:eastAsia="Calibri"/>
                <w:color w:val="000000"/>
                <w:sz w:val="23"/>
                <w:szCs w:val="23"/>
              </w:rPr>
              <w:t>25</w:t>
            </w:r>
          </w:p>
        </w:tc>
        <w:tc>
          <w:tcPr>
            <w:tcW w:w="2893" w:type="dxa"/>
          </w:tcPr>
          <w:p w:rsidR="00F83A2A" w:rsidRPr="00CC5D48" w:rsidRDefault="00F83A2A" w:rsidP="00F83A2A">
            <w:pPr>
              <w:spacing w:after="0" w:line="240" w:lineRule="auto"/>
              <w:contextualSpacing/>
              <w:jc w:val="center"/>
              <w:rPr>
                <w:rFonts w:eastAsia="Calibri"/>
                <w:color w:val="000000"/>
                <w:sz w:val="23"/>
                <w:szCs w:val="23"/>
              </w:rPr>
            </w:pPr>
            <w:r w:rsidRPr="002F3CE1">
              <w:rPr>
                <w:rFonts w:eastAsia="Calibri"/>
                <w:color w:val="000000"/>
                <w:sz w:val="23"/>
                <w:szCs w:val="23"/>
              </w:rPr>
              <w:t>Улица в жилой застройке</w:t>
            </w:r>
          </w:p>
        </w:tc>
        <w:tc>
          <w:tcPr>
            <w:tcW w:w="3473" w:type="dxa"/>
          </w:tcPr>
          <w:p w:rsidR="00F83A2A" w:rsidRDefault="00F83A2A" w:rsidP="00F83A2A">
            <w:pPr>
              <w:spacing w:after="0" w:line="240" w:lineRule="auto"/>
              <w:contextualSpacing/>
              <w:rPr>
                <w:rFonts w:eastAsia="Calibri"/>
                <w:color w:val="000000"/>
                <w:sz w:val="23"/>
                <w:szCs w:val="23"/>
              </w:rPr>
            </w:pPr>
            <w:r w:rsidRPr="0031310C">
              <w:rPr>
                <w:rFonts w:eastAsia="Calibri"/>
                <w:color w:val="000000"/>
                <w:sz w:val="23"/>
                <w:szCs w:val="23"/>
              </w:rPr>
              <w:t xml:space="preserve">ул. </w:t>
            </w:r>
            <w:r>
              <w:rPr>
                <w:rFonts w:eastAsia="Calibri"/>
                <w:color w:val="000000"/>
                <w:sz w:val="23"/>
                <w:szCs w:val="23"/>
              </w:rPr>
              <w:t>Чернышевского</w:t>
            </w:r>
          </w:p>
        </w:tc>
        <w:tc>
          <w:tcPr>
            <w:tcW w:w="2755" w:type="dxa"/>
            <w:vAlign w:val="center"/>
          </w:tcPr>
          <w:p w:rsidR="00F83A2A" w:rsidRDefault="00F83A2A" w:rsidP="00F83A2A">
            <w:pPr>
              <w:spacing w:after="0" w:line="240" w:lineRule="auto"/>
              <w:contextualSpacing/>
              <w:jc w:val="center"/>
              <w:rPr>
                <w:rFonts w:eastAsia="Calibri"/>
                <w:color w:val="000000"/>
                <w:sz w:val="23"/>
                <w:szCs w:val="23"/>
              </w:rPr>
            </w:pPr>
            <w:r>
              <w:rPr>
                <w:rFonts w:eastAsia="Calibri"/>
                <w:color w:val="000000"/>
                <w:sz w:val="23"/>
                <w:szCs w:val="23"/>
              </w:rPr>
              <w:t>0,71</w:t>
            </w:r>
          </w:p>
        </w:tc>
      </w:tr>
      <w:tr w:rsidR="00F83A2A" w:rsidRPr="00CC5D48" w:rsidTr="00F83A2A">
        <w:tc>
          <w:tcPr>
            <w:tcW w:w="655" w:type="dxa"/>
            <w:vAlign w:val="center"/>
          </w:tcPr>
          <w:p w:rsidR="00F83A2A" w:rsidRPr="00CC5D48" w:rsidRDefault="00F83A2A" w:rsidP="00F83A2A">
            <w:pPr>
              <w:spacing w:after="0" w:line="240" w:lineRule="auto"/>
              <w:contextualSpacing/>
              <w:jc w:val="center"/>
              <w:rPr>
                <w:rFonts w:eastAsia="Calibri"/>
                <w:color w:val="000000"/>
                <w:sz w:val="23"/>
                <w:szCs w:val="23"/>
              </w:rPr>
            </w:pPr>
            <w:r>
              <w:rPr>
                <w:rFonts w:eastAsia="Calibri"/>
                <w:color w:val="000000"/>
                <w:sz w:val="23"/>
                <w:szCs w:val="23"/>
              </w:rPr>
              <w:t>26</w:t>
            </w:r>
          </w:p>
        </w:tc>
        <w:tc>
          <w:tcPr>
            <w:tcW w:w="2893" w:type="dxa"/>
          </w:tcPr>
          <w:p w:rsidR="00F83A2A" w:rsidRPr="00CC5D48" w:rsidRDefault="00F83A2A" w:rsidP="00F83A2A">
            <w:pPr>
              <w:spacing w:after="0" w:line="240" w:lineRule="auto"/>
              <w:contextualSpacing/>
              <w:jc w:val="center"/>
              <w:rPr>
                <w:rFonts w:eastAsia="Calibri"/>
                <w:color w:val="000000"/>
                <w:sz w:val="23"/>
                <w:szCs w:val="23"/>
              </w:rPr>
            </w:pPr>
            <w:r w:rsidRPr="002F3CE1">
              <w:rPr>
                <w:rFonts w:eastAsia="Calibri"/>
                <w:color w:val="000000"/>
                <w:sz w:val="23"/>
                <w:szCs w:val="23"/>
              </w:rPr>
              <w:t>Улица в жилой застройке</w:t>
            </w:r>
          </w:p>
        </w:tc>
        <w:tc>
          <w:tcPr>
            <w:tcW w:w="3473" w:type="dxa"/>
          </w:tcPr>
          <w:p w:rsidR="00F83A2A" w:rsidRDefault="00F83A2A" w:rsidP="00F83A2A">
            <w:pPr>
              <w:spacing w:after="0" w:line="240" w:lineRule="auto"/>
              <w:contextualSpacing/>
              <w:rPr>
                <w:rFonts w:eastAsia="Calibri"/>
                <w:color w:val="000000"/>
                <w:sz w:val="23"/>
                <w:szCs w:val="23"/>
              </w:rPr>
            </w:pPr>
            <w:r w:rsidRPr="0031310C">
              <w:rPr>
                <w:rFonts w:eastAsia="Calibri"/>
                <w:color w:val="000000"/>
                <w:sz w:val="23"/>
                <w:szCs w:val="23"/>
              </w:rPr>
              <w:t xml:space="preserve">ул. </w:t>
            </w:r>
            <w:r>
              <w:rPr>
                <w:rFonts w:eastAsia="Calibri"/>
                <w:color w:val="000000"/>
                <w:sz w:val="23"/>
                <w:szCs w:val="23"/>
              </w:rPr>
              <w:t>Молодежная</w:t>
            </w:r>
          </w:p>
        </w:tc>
        <w:tc>
          <w:tcPr>
            <w:tcW w:w="2755" w:type="dxa"/>
            <w:vAlign w:val="center"/>
          </w:tcPr>
          <w:p w:rsidR="00F83A2A" w:rsidRDefault="00F83A2A" w:rsidP="00F83A2A">
            <w:pPr>
              <w:spacing w:after="0" w:line="240" w:lineRule="auto"/>
              <w:contextualSpacing/>
              <w:jc w:val="center"/>
              <w:rPr>
                <w:rFonts w:eastAsia="Calibri"/>
                <w:color w:val="000000"/>
                <w:sz w:val="23"/>
                <w:szCs w:val="23"/>
              </w:rPr>
            </w:pPr>
            <w:r>
              <w:rPr>
                <w:rFonts w:eastAsia="Calibri"/>
                <w:color w:val="000000"/>
                <w:sz w:val="23"/>
                <w:szCs w:val="23"/>
              </w:rPr>
              <w:t>1,75</w:t>
            </w:r>
          </w:p>
        </w:tc>
      </w:tr>
      <w:tr w:rsidR="00F83A2A" w:rsidRPr="00CC5D48" w:rsidTr="00F83A2A">
        <w:tc>
          <w:tcPr>
            <w:tcW w:w="655" w:type="dxa"/>
            <w:vAlign w:val="center"/>
          </w:tcPr>
          <w:p w:rsidR="00F83A2A" w:rsidRPr="00CC5D48" w:rsidRDefault="00F83A2A" w:rsidP="00F83A2A">
            <w:pPr>
              <w:spacing w:after="0" w:line="240" w:lineRule="auto"/>
              <w:contextualSpacing/>
              <w:jc w:val="center"/>
              <w:rPr>
                <w:rFonts w:eastAsia="Calibri"/>
                <w:color w:val="000000"/>
                <w:sz w:val="23"/>
                <w:szCs w:val="23"/>
              </w:rPr>
            </w:pPr>
            <w:r>
              <w:rPr>
                <w:rFonts w:eastAsia="Calibri"/>
                <w:color w:val="000000"/>
                <w:sz w:val="23"/>
                <w:szCs w:val="23"/>
              </w:rPr>
              <w:t>27</w:t>
            </w:r>
          </w:p>
        </w:tc>
        <w:tc>
          <w:tcPr>
            <w:tcW w:w="2893" w:type="dxa"/>
          </w:tcPr>
          <w:p w:rsidR="00F83A2A" w:rsidRPr="00CC5D48" w:rsidRDefault="00F83A2A" w:rsidP="00F83A2A">
            <w:pPr>
              <w:spacing w:after="0" w:line="240" w:lineRule="auto"/>
              <w:contextualSpacing/>
              <w:jc w:val="center"/>
              <w:rPr>
                <w:rFonts w:eastAsia="Calibri"/>
                <w:color w:val="000000"/>
                <w:sz w:val="23"/>
                <w:szCs w:val="23"/>
              </w:rPr>
            </w:pPr>
            <w:r w:rsidRPr="002F3CE1">
              <w:rPr>
                <w:rFonts w:eastAsia="Calibri"/>
                <w:color w:val="000000"/>
                <w:sz w:val="23"/>
                <w:szCs w:val="23"/>
              </w:rPr>
              <w:t>Улица в жилой застройке</w:t>
            </w:r>
          </w:p>
        </w:tc>
        <w:tc>
          <w:tcPr>
            <w:tcW w:w="3473" w:type="dxa"/>
          </w:tcPr>
          <w:p w:rsidR="00F83A2A" w:rsidRDefault="00F83A2A" w:rsidP="00F83A2A">
            <w:pPr>
              <w:spacing w:after="0" w:line="240" w:lineRule="auto"/>
              <w:contextualSpacing/>
              <w:rPr>
                <w:rFonts w:eastAsia="Calibri"/>
                <w:color w:val="000000"/>
                <w:sz w:val="23"/>
                <w:szCs w:val="23"/>
              </w:rPr>
            </w:pPr>
            <w:r w:rsidRPr="0031310C">
              <w:rPr>
                <w:rFonts w:eastAsia="Calibri"/>
                <w:color w:val="000000"/>
                <w:sz w:val="23"/>
                <w:szCs w:val="23"/>
              </w:rPr>
              <w:t xml:space="preserve">ул. </w:t>
            </w:r>
            <w:r>
              <w:rPr>
                <w:rFonts w:eastAsia="Calibri"/>
                <w:color w:val="000000"/>
                <w:sz w:val="23"/>
                <w:szCs w:val="23"/>
              </w:rPr>
              <w:t>Трудовая</w:t>
            </w:r>
          </w:p>
        </w:tc>
        <w:tc>
          <w:tcPr>
            <w:tcW w:w="2755" w:type="dxa"/>
            <w:vAlign w:val="center"/>
          </w:tcPr>
          <w:p w:rsidR="00F83A2A" w:rsidRDefault="00F83A2A" w:rsidP="00F83A2A">
            <w:pPr>
              <w:spacing w:after="0" w:line="240" w:lineRule="auto"/>
              <w:contextualSpacing/>
              <w:jc w:val="center"/>
              <w:rPr>
                <w:rFonts w:eastAsia="Calibri"/>
                <w:color w:val="000000"/>
                <w:sz w:val="23"/>
                <w:szCs w:val="23"/>
              </w:rPr>
            </w:pPr>
            <w:r>
              <w:rPr>
                <w:rFonts w:eastAsia="Calibri"/>
                <w:color w:val="000000"/>
                <w:sz w:val="23"/>
                <w:szCs w:val="23"/>
              </w:rPr>
              <w:t>0,425</w:t>
            </w:r>
          </w:p>
        </w:tc>
      </w:tr>
      <w:tr w:rsidR="00F83A2A" w:rsidRPr="00CC5D48" w:rsidTr="00F83A2A">
        <w:tc>
          <w:tcPr>
            <w:tcW w:w="655" w:type="dxa"/>
            <w:vAlign w:val="center"/>
          </w:tcPr>
          <w:p w:rsidR="00F83A2A" w:rsidRPr="00CC5D48" w:rsidRDefault="00F83A2A" w:rsidP="00F83A2A">
            <w:pPr>
              <w:spacing w:after="0" w:line="240" w:lineRule="auto"/>
              <w:contextualSpacing/>
              <w:jc w:val="center"/>
              <w:rPr>
                <w:rFonts w:eastAsia="Calibri"/>
                <w:color w:val="000000"/>
                <w:sz w:val="23"/>
                <w:szCs w:val="23"/>
              </w:rPr>
            </w:pPr>
            <w:r>
              <w:rPr>
                <w:rFonts w:eastAsia="Calibri"/>
                <w:color w:val="000000"/>
                <w:sz w:val="23"/>
                <w:szCs w:val="23"/>
              </w:rPr>
              <w:t>28</w:t>
            </w:r>
          </w:p>
        </w:tc>
        <w:tc>
          <w:tcPr>
            <w:tcW w:w="2893" w:type="dxa"/>
          </w:tcPr>
          <w:p w:rsidR="00F83A2A" w:rsidRPr="00CC5D48" w:rsidRDefault="00F83A2A" w:rsidP="00F83A2A">
            <w:pPr>
              <w:spacing w:after="0" w:line="240" w:lineRule="auto"/>
              <w:contextualSpacing/>
              <w:jc w:val="center"/>
              <w:rPr>
                <w:rFonts w:eastAsia="Calibri"/>
                <w:color w:val="000000"/>
                <w:sz w:val="23"/>
                <w:szCs w:val="23"/>
              </w:rPr>
            </w:pPr>
            <w:r w:rsidRPr="002F3CE1">
              <w:rPr>
                <w:rFonts w:eastAsia="Calibri"/>
                <w:color w:val="000000"/>
                <w:sz w:val="23"/>
                <w:szCs w:val="23"/>
              </w:rPr>
              <w:t>Улица в жилой застройке</w:t>
            </w:r>
          </w:p>
        </w:tc>
        <w:tc>
          <w:tcPr>
            <w:tcW w:w="3473" w:type="dxa"/>
          </w:tcPr>
          <w:p w:rsidR="00F83A2A" w:rsidRPr="0031310C" w:rsidRDefault="00F83A2A" w:rsidP="00F83A2A">
            <w:pPr>
              <w:spacing w:after="0" w:line="240" w:lineRule="auto"/>
              <w:contextualSpacing/>
              <w:rPr>
                <w:rFonts w:eastAsia="Calibri"/>
                <w:color w:val="000000"/>
                <w:sz w:val="23"/>
                <w:szCs w:val="23"/>
              </w:rPr>
            </w:pPr>
            <w:r w:rsidRPr="00190AD0">
              <w:rPr>
                <w:rFonts w:eastAsia="Calibri"/>
                <w:color w:val="000000"/>
                <w:sz w:val="23"/>
                <w:szCs w:val="23"/>
              </w:rPr>
              <w:t xml:space="preserve">ул. </w:t>
            </w:r>
            <w:r>
              <w:rPr>
                <w:rFonts w:eastAsia="Calibri"/>
                <w:color w:val="000000"/>
                <w:sz w:val="23"/>
                <w:szCs w:val="23"/>
              </w:rPr>
              <w:t>3-я Озерная</w:t>
            </w:r>
          </w:p>
        </w:tc>
        <w:tc>
          <w:tcPr>
            <w:tcW w:w="2755" w:type="dxa"/>
            <w:vAlign w:val="center"/>
          </w:tcPr>
          <w:p w:rsidR="00F83A2A" w:rsidRDefault="00F83A2A" w:rsidP="00F83A2A">
            <w:pPr>
              <w:spacing w:after="0" w:line="240" w:lineRule="auto"/>
              <w:contextualSpacing/>
              <w:jc w:val="center"/>
              <w:rPr>
                <w:rFonts w:eastAsia="Calibri"/>
                <w:color w:val="000000"/>
                <w:sz w:val="23"/>
                <w:szCs w:val="23"/>
              </w:rPr>
            </w:pPr>
            <w:r>
              <w:rPr>
                <w:rFonts w:eastAsia="Calibri"/>
                <w:color w:val="000000"/>
                <w:sz w:val="23"/>
                <w:szCs w:val="23"/>
              </w:rPr>
              <w:t>0,25</w:t>
            </w:r>
          </w:p>
        </w:tc>
      </w:tr>
      <w:tr w:rsidR="00F83A2A" w:rsidRPr="00CC5D48" w:rsidTr="00F83A2A">
        <w:tc>
          <w:tcPr>
            <w:tcW w:w="655" w:type="dxa"/>
            <w:vAlign w:val="center"/>
          </w:tcPr>
          <w:p w:rsidR="00F83A2A" w:rsidRPr="00CC5D48" w:rsidRDefault="00F83A2A" w:rsidP="00F83A2A">
            <w:pPr>
              <w:spacing w:after="0" w:line="240" w:lineRule="auto"/>
              <w:contextualSpacing/>
              <w:jc w:val="center"/>
              <w:rPr>
                <w:rFonts w:eastAsia="Calibri"/>
                <w:color w:val="000000"/>
                <w:sz w:val="23"/>
                <w:szCs w:val="23"/>
              </w:rPr>
            </w:pPr>
            <w:r>
              <w:rPr>
                <w:rFonts w:eastAsia="Calibri"/>
                <w:color w:val="000000"/>
                <w:sz w:val="23"/>
                <w:szCs w:val="23"/>
              </w:rPr>
              <w:t>29</w:t>
            </w:r>
          </w:p>
        </w:tc>
        <w:tc>
          <w:tcPr>
            <w:tcW w:w="2893" w:type="dxa"/>
          </w:tcPr>
          <w:p w:rsidR="00F83A2A" w:rsidRPr="00CC5D48" w:rsidRDefault="00F83A2A" w:rsidP="00F83A2A">
            <w:pPr>
              <w:spacing w:after="0" w:line="240" w:lineRule="auto"/>
              <w:contextualSpacing/>
              <w:jc w:val="center"/>
              <w:rPr>
                <w:rFonts w:eastAsia="Calibri"/>
                <w:color w:val="000000"/>
                <w:sz w:val="23"/>
                <w:szCs w:val="23"/>
              </w:rPr>
            </w:pPr>
            <w:r w:rsidRPr="002F3CE1">
              <w:rPr>
                <w:rFonts w:eastAsia="Calibri"/>
                <w:color w:val="000000"/>
                <w:sz w:val="23"/>
                <w:szCs w:val="23"/>
              </w:rPr>
              <w:t>Улица в жилой застройке</w:t>
            </w:r>
          </w:p>
        </w:tc>
        <w:tc>
          <w:tcPr>
            <w:tcW w:w="3473" w:type="dxa"/>
          </w:tcPr>
          <w:p w:rsidR="00F83A2A" w:rsidRPr="0031310C" w:rsidRDefault="00F83A2A" w:rsidP="00F83A2A">
            <w:pPr>
              <w:spacing w:after="0" w:line="240" w:lineRule="auto"/>
              <w:contextualSpacing/>
              <w:rPr>
                <w:rFonts w:eastAsia="Calibri"/>
                <w:color w:val="000000"/>
                <w:sz w:val="23"/>
                <w:szCs w:val="23"/>
              </w:rPr>
            </w:pPr>
            <w:r w:rsidRPr="00190AD0">
              <w:rPr>
                <w:rFonts w:eastAsia="Calibri"/>
                <w:color w:val="000000"/>
                <w:sz w:val="23"/>
                <w:szCs w:val="23"/>
              </w:rPr>
              <w:t xml:space="preserve">ул. </w:t>
            </w:r>
            <w:r>
              <w:rPr>
                <w:rFonts w:eastAsia="Calibri"/>
                <w:color w:val="000000"/>
                <w:sz w:val="23"/>
                <w:szCs w:val="23"/>
              </w:rPr>
              <w:t>Октябрьская</w:t>
            </w:r>
          </w:p>
        </w:tc>
        <w:tc>
          <w:tcPr>
            <w:tcW w:w="2755" w:type="dxa"/>
            <w:vAlign w:val="center"/>
          </w:tcPr>
          <w:p w:rsidR="00F83A2A" w:rsidRDefault="00F83A2A" w:rsidP="00F83A2A">
            <w:pPr>
              <w:spacing w:after="0" w:line="240" w:lineRule="auto"/>
              <w:contextualSpacing/>
              <w:jc w:val="center"/>
              <w:rPr>
                <w:rFonts w:eastAsia="Calibri"/>
                <w:color w:val="000000"/>
                <w:sz w:val="23"/>
                <w:szCs w:val="23"/>
              </w:rPr>
            </w:pPr>
            <w:r>
              <w:rPr>
                <w:rFonts w:eastAsia="Calibri"/>
                <w:color w:val="000000"/>
                <w:sz w:val="23"/>
                <w:szCs w:val="23"/>
              </w:rPr>
              <w:t>0,45</w:t>
            </w:r>
          </w:p>
        </w:tc>
      </w:tr>
      <w:tr w:rsidR="00F83A2A" w:rsidRPr="00CC5D48" w:rsidTr="00F83A2A">
        <w:tc>
          <w:tcPr>
            <w:tcW w:w="655" w:type="dxa"/>
            <w:vAlign w:val="center"/>
          </w:tcPr>
          <w:p w:rsidR="00F83A2A" w:rsidRPr="00CC5D48" w:rsidRDefault="00F83A2A" w:rsidP="00F83A2A">
            <w:pPr>
              <w:spacing w:after="0" w:line="240" w:lineRule="auto"/>
              <w:contextualSpacing/>
              <w:jc w:val="center"/>
              <w:rPr>
                <w:rFonts w:eastAsia="Calibri"/>
                <w:color w:val="000000"/>
                <w:sz w:val="23"/>
                <w:szCs w:val="23"/>
              </w:rPr>
            </w:pPr>
            <w:r>
              <w:rPr>
                <w:rFonts w:eastAsia="Calibri"/>
                <w:color w:val="000000"/>
                <w:sz w:val="23"/>
                <w:szCs w:val="23"/>
              </w:rPr>
              <w:t>30</w:t>
            </w:r>
          </w:p>
        </w:tc>
        <w:tc>
          <w:tcPr>
            <w:tcW w:w="2893" w:type="dxa"/>
          </w:tcPr>
          <w:p w:rsidR="00F83A2A" w:rsidRPr="00CC5D48" w:rsidRDefault="00F83A2A" w:rsidP="00F83A2A">
            <w:pPr>
              <w:spacing w:after="0" w:line="240" w:lineRule="auto"/>
              <w:contextualSpacing/>
              <w:jc w:val="center"/>
              <w:rPr>
                <w:rFonts w:eastAsia="Calibri"/>
                <w:color w:val="000000"/>
                <w:sz w:val="23"/>
                <w:szCs w:val="23"/>
              </w:rPr>
            </w:pPr>
            <w:r w:rsidRPr="002F3CE1">
              <w:rPr>
                <w:rFonts w:eastAsia="Calibri"/>
                <w:color w:val="000000"/>
                <w:sz w:val="23"/>
                <w:szCs w:val="23"/>
              </w:rPr>
              <w:t>Улица в жилой застройке</w:t>
            </w:r>
          </w:p>
        </w:tc>
        <w:tc>
          <w:tcPr>
            <w:tcW w:w="3473" w:type="dxa"/>
          </w:tcPr>
          <w:p w:rsidR="00F83A2A" w:rsidRPr="0031310C" w:rsidRDefault="00F83A2A" w:rsidP="00F83A2A">
            <w:pPr>
              <w:spacing w:after="0" w:line="240" w:lineRule="auto"/>
              <w:contextualSpacing/>
              <w:rPr>
                <w:rFonts w:eastAsia="Calibri"/>
                <w:color w:val="000000"/>
                <w:sz w:val="23"/>
                <w:szCs w:val="23"/>
              </w:rPr>
            </w:pPr>
            <w:r w:rsidRPr="00190AD0">
              <w:rPr>
                <w:rFonts w:eastAsia="Calibri"/>
                <w:color w:val="000000"/>
                <w:sz w:val="23"/>
                <w:szCs w:val="23"/>
              </w:rPr>
              <w:t xml:space="preserve">ул. </w:t>
            </w:r>
            <w:r>
              <w:rPr>
                <w:rFonts w:eastAsia="Calibri"/>
                <w:color w:val="000000"/>
                <w:sz w:val="23"/>
                <w:szCs w:val="23"/>
              </w:rPr>
              <w:t>Горького</w:t>
            </w:r>
          </w:p>
        </w:tc>
        <w:tc>
          <w:tcPr>
            <w:tcW w:w="2755" w:type="dxa"/>
            <w:vAlign w:val="center"/>
          </w:tcPr>
          <w:p w:rsidR="00F83A2A" w:rsidRDefault="00F83A2A" w:rsidP="00F83A2A">
            <w:pPr>
              <w:spacing w:after="0" w:line="240" w:lineRule="auto"/>
              <w:contextualSpacing/>
              <w:jc w:val="center"/>
              <w:rPr>
                <w:rFonts w:eastAsia="Calibri"/>
                <w:color w:val="000000"/>
                <w:sz w:val="23"/>
                <w:szCs w:val="23"/>
              </w:rPr>
            </w:pPr>
            <w:r>
              <w:rPr>
                <w:rFonts w:eastAsia="Calibri"/>
                <w:color w:val="000000"/>
                <w:sz w:val="23"/>
                <w:szCs w:val="23"/>
              </w:rPr>
              <w:t>0,68</w:t>
            </w:r>
          </w:p>
        </w:tc>
      </w:tr>
      <w:tr w:rsidR="00F83A2A" w:rsidRPr="00CC5D48" w:rsidTr="00F83A2A">
        <w:tc>
          <w:tcPr>
            <w:tcW w:w="655" w:type="dxa"/>
            <w:vAlign w:val="center"/>
          </w:tcPr>
          <w:p w:rsidR="00F83A2A" w:rsidRPr="00CC5D48" w:rsidRDefault="00F83A2A" w:rsidP="00F83A2A">
            <w:pPr>
              <w:spacing w:after="0" w:line="240" w:lineRule="auto"/>
              <w:contextualSpacing/>
              <w:jc w:val="center"/>
              <w:rPr>
                <w:rFonts w:eastAsia="Calibri"/>
                <w:color w:val="000000"/>
                <w:sz w:val="23"/>
                <w:szCs w:val="23"/>
              </w:rPr>
            </w:pPr>
            <w:r>
              <w:rPr>
                <w:rFonts w:eastAsia="Calibri"/>
                <w:color w:val="000000"/>
                <w:sz w:val="23"/>
                <w:szCs w:val="23"/>
              </w:rPr>
              <w:t>31</w:t>
            </w:r>
          </w:p>
        </w:tc>
        <w:tc>
          <w:tcPr>
            <w:tcW w:w="2893" w:type="dxa"/>
          </w:tcPr>
          <w:p w:rsidR="00F83A2A" w:rsidRPr="00CC5D48" w:rsidRDefault="00F83A2A" w:rsidP="00F83A2A">
            <w:pPr>
              <w:spacing w:after="0" w:line="240" w:lineRule="auto"/>
              <w:contextualSpacing/>
              <w:jc w:val="center"/>
              <w:rPr>
                <w:rFonts w:eastAsia="Calibri"/>
                <w:color w:val="000000"/>
                <w:sz w:val="23"/>
                <w:szCs w:val="23"/>
              </w:rPr>
            </w:pPr>
            <w:r w:rsidRPr="002F3CE1">
              <w:rPr>
                <w:rFonts w:eastAsia="Calibri"/>
                <w:color w:val="000000"/>
                <w:sz w:val="23"/>
                <w:szCs w:val="23"/>
              </w:rPr>
              <w:t>Улица в жилой застройке</w:t>
            </w:r>
          </w:p>
        </w:tc>
        <w:tc>
          <w:tcPr>
            <w:tcW w:w="3473" w:type="dxa"/>
          </w:tcPr>
          <w:p w:rsidR="00F83A2A" w:rsidRPr="0031310C" w:rsidRDefault="00F83A2A" w:rsidP="00F83A2A">
            <w:pPr>
              <w:spacing w:after="0" w:line="240" w:lineRule="auto"/>
              <w:contextualSpacing/>
              <w:rPr>
                <w:rFonts w:eastAsia="Calibri"/>
                <w:color w:val="000000"/>
                <w:sz w:val="23"/>
                <w:szCs w:val="23"/>
              </w:rPr>
            </w:pPr>
            <w:r>
              <w:rPr>
                <w:rFonts w:eastAsia="Calibri"/>
                <w:color w:val="000000"/>
                <w:sz w:val="23"/>
                <w:szCs w:val="23"/>
              </w:rPr>
              <w:t>пер</w:t>
            </w:r>
            <w:r w:rsidRPr="00190AD0">
              <w:rPr>
                <w:rFonts w:eastAsia="Calibri"/>
                <w:color w:val="000000"/>
                <w:sz w:val="23"/>
                <w:szCs w:val="23"/>
              </w:rPr>
              <w:t>.</w:t>
            </w:r>
            <w:r>
              <w:rPr>
                <w:rFonts w:eastAsia="Calibri"/>
                <w:color w:val="000000"/>
                <w:sz w:val="23"/>
                <w:szCs w:val="23"/>
              </w:rPr>
              <w:t xml:space="preserve"> Озерный</w:t>
            </w:r>
            <w:r w:rsidRPr="00190AD0">
              <w:rPr>
                <w:rFonts w:eastAsia="Calibri"/>
                <w:color w:val="000000"/>
                <w:sz w:val="23"/>
                <w:szCs w:val="23"/>
              </w:rPr>
              <w:t xml:space="preserve"> </w:t>
            </w:r>
          </w:p>
        </w:tc>
        <w:tc>
          <w:tcPr>
            <w:tcW w:w="2755" w:type="dxa"/>
            <w:vAlign w:val="center"/>
          </w:tcPr>
          <w:p w:rsidR="00F83A2A" w:rsidRDefault="00F83A2A" w:rsidP="00F83A2A">
            <w:pPr>
              <w:spacing w:after="0" w:line="240" w:lineRule="auto"/>
              <w:contextualSpacing/>
              <w:jc w:val="center"/>
              <w:rPr>
                <w:rFonts w:eastAsia="Calibri"/>
                <w:color w:val="000000"/>
                <w:sz w:val="23"/>
                <w:szCs w:val="23"/>
              </w:rPr>
            </w:pPr>
            <w:r>
              <w:rPr>
                <w:rFonts w:eastAsia="Calibri"/>
                <w:color w:val="000000"/>
                <w:sz w:val="23"/>
                <w:szCs w:val="23"/>
              </w:rPr>
              <w:t>0,215</w:t>
            </w:r>
          </w:p>
        </w:tc>
      </w:tr>
      <w:tr w:rsidR="00F83A2A" w:rsidRPr="00CC5D48" w:rsidTr="00F83A2A">
        <w:tc>
          <w:tcPr>
            <w:tcW w:w="655" w:type="dxa"/>
            <w:vAlign w:val="center"/>
          </w:tcPr>
          <w:p w:rsidR="00F83A2A" w:rsidRPr="00CC5D48" w:rsidRDefault="00F83A2A" w:rsidP="00F83A2A">
            <w:pPr>
              <w:spacing w:after="0" w:line="240" w:lineRule="auto"/>
              <w:contextualSpacing/>
              <w:jc w:val="center"/>
              <w:rPr>
                <w:rFonts w:eastAsia="Calibri"/>
                <w:color w:val="000000"/>
                <w:sz w:val="23"/>
                <w:szCs w:val="23"/>
              </w:rPr>
            </w:pPr>
            <w:r>
              <w:rPr>
                <w:rFonts w:eastAsia="Calibri"/>
                <w:color w:val="000000"/>
                <w:sz w:val="23"/>
                <w:szCs w:val="23"/>
              </w:rPr>
              <w:t>32</w:t>
            </w:r>
          </w:p>
        </w:tc>
        <w:tc>
          <w:tcPr>
            <w:tcW w:w="2893" w:type="dxa"/>
          </w:tcPr>
          <w:p w:rsidR="00F83A2A" w:rsidRPr="00CC5D48" w:rsidRDefault="00F83A2A" w:rsidP="00F83A2A">
            <w:pPr>
              <w:spacing w:after="0" w:line="240" w:lineRule="auto"/>
              <w:contextualSpacing/>
              <w:jc w:val="center"/>
              <w:rPr>
                <w:rFonts w:eastAsia="Calibri"/>
                <w:color w:val="000000"/>
                <w:sz w:val="23"/>
                <w:szCs w:val="23"/>
              </w:rPr>
            </w:pPr>
            <w:r w:rsidRPr="002F3CE1">
              <w:rPr>
                <w:rFonts w:eastAsia="Calibri"/>
                <w:color w:val="000000"/>
                <w:sz w:val="23"/>
                <w:szCs w:val="23"/>
              </w:rPr>
              <w:t>Улица в жилой застройке</w:t>
            </w:r>
          </w:p>
        </w:tc>
        <w:tc>
          <w:tcPr>
            <w:tcW w:w="3473" w:type="dxa"/>
          </w:tcPr>
          <w:p w:rsidR="00F83A2A" w:rsidRPr="0031310C" w:rsidRDefault="00F83A2A" w:rsidP="00F83A2A">
            <w:pPr>
              <w:spacing w:after="0" w:line="240" w:lineRule="auto"/>
              <w:contextualSpacing/>
              <w:rPr>
                <w:rFonts w:eastAsia="Calibri"/>
                <w:color w:val="000000"/>
                <w:sz w:val="23"/>
                <w:szCs w:val="23"/>
              </w:rPr>
            </w:pPr>
            <w:r w:rsidRPr="00190AD0">
              <w:rPr>
                <w:rFonts w:eastAsia="Calibri"/>
                <w:color w:val="000000"/>
                <w:sz w:val="23"/>
                <w:szCs w:val="23"/>
              </w:rPr>
              <w:t xml:space="preserve">ул. </w:t>
            </w:r>
            <w:r>
              <w:rPr>
                <w:rFonts w:eastAsia="Calibri"/>
                <w:color w:val="000000"/>
                <w:sz w:val="23"/>
                <w:szCs w:val="23"/>
              </w:rPr>
              <w:t>2-я Озерная</w:t>
            </w:r>
          </w:p>
        </w:tc>
        <w:tc>
          <w:tcPr>
            <w:tcW w:w="2755" w:type="dxa"/>
            <w:vAlign w:val="center"/>
          </w:tcPr>
          <w:p w:rsidR="00F83A2A" w:rsidRDefault="00F83A2A" w:rsidP="00F83A2A">
            <w:pPr>
              <w:spacing w:after="0" w:line="240" w:lineRule="auto"/>
              <w:contextualSpacing/>
              <w:jc w:val="center"/>
              <w:rPr>
                <w:rFonts w:eastAsia="Calibri"/>
                <w:color w:val="000000"/>
                <w:sz w:val="23"/>
                <w:szCs w:val="23"/>
              </w:rPr>
            </w:pPr>
            <w:r>
              <w:rPr>
                <w:rFonts w:eastAsia="Calibri"/>
                <w:color w:val="000000"/>
                <w:sz w:val="23"/>
                <w:szCs w:val="23"/>
              </w:rPr>
              <w:t>1,85</w:t>
            </w:r>
          </w:p>
        </w:tc>
      </w:tr>
      <w:tr w:rsidR="00F83A2A" w:rsidRPr="00CC5D48" w:rsidTr="00F83A2A">
        <w:tc>
          <w:tcPr>
            <w:tcW w:w="655" w:type="dxa"/>
            <w:vAlign w:val="center"/>
          </w:tcPr>
          <w:p w:rsidR="00F83A2A" w:rsidRPr="00CC5D48" w:rsidRDefault="00F83A2A" w:rsidP="00F83A2A">
            <w:pPr>
              <w:spacing w:after="0" w:line="240" w:lineRule="auto"/>
              <w:contextualSpacing/>
              <w:jc w:val="center"/>
              <w:rPr>
                <w:rFonts w:eastAsia="Calibri"/>
                <w:color w:val="000000"/>
                <w:sz w:val="23"/>
                <w:szCs w:val="23"/>
              </w:rPr>
            </w:pPr>
            <w:r>
              <w:rPr>
                <w:rFonts w:eastAsia="Calibri"/>
                <w:color w:val="000000"/>
                <w:sz w:val="23"/>
                <w:szCs w:val="23"/>
              </w:rPr>
              <w:t>33</w:t>
            </w:r>
          </w:p>
        </w:tc>
        <w:tc>
          <w:tcPr>
            <w:tcW w:w="2893" w:type="dxa"/>
          </w:tcPr>
          <w:p w:rsidR="00F83A2A" w:rsidRPr="00CC5D48" w:rsidRDefault="00F83A2A" w:rsidP="00F83A2A">
            <w:pPr>
              <w:spacing w:after="0" w:line="240" w:lineRule="auto"/>
              <w:contextualSpacing/>
              <w:jc w:val="center"/>
              <w:rPr>
                <w:rFonts w:eastAsia="Calibri"/>
                <w:color w:val="000000"/>
                <w:sz w:val="23"/>
                <w:szCs w:val="23"/>
              </w:rPr>
            </w:pPr>
            <w:r w:rsidRPr="002F3CE1">
              <w:rPr>
                <w:rFonts w:eastAsia="Calibri"/>
                <w:color w:val="000000"/>
                <w:sz w:val="23"/>
                <w:szCs w:val="23"/>
              </w:rPr>
              <w:t>Улица в жилой застройке</w:t>
            </w:r>
          </w:p>
        </w:tc>
        <w:tc>
          <w:tcPr>
            <w:tcW w:w="3473" w:type="dxa"/>
          </w:tcPr>
          <w:p w:rsidR="00F83A2A" w:rsidRPr="0031310C" w:rsidRDefault="00F83A2A" w:rsidP="00F83A2A">
            <w:pPr>
              <w:spacing w:after="0" w:line="240" w:lineRule="auto"/>
              <w:contextualSpacing/>
              <w:rPr>
                <w:rFonts w:eastAsia="Calibri"/>
                <w:color w:val="000000"/>
                <w:sz w:val="23"/>
                <w:szCs w:val="23"/>
              </w:rPr>
            </w:pPr>
            <w:r>
              <w:rPr>
                <w:rFonts w:eastAsia="Calibri"/>
                <w:color w:val="000000"/>
                <w:sz w:val="23"/>
                <w:szCs w:val="23"/>
              </w:rPr>
              <w:t>пер</w:t>
            </w:r>
            <w:r w:rsidRPr="00190AD0">
              <w:rPr>
                <w:rFonts w:eastAsia="Calibri"/>
                <w:color w:val="000000"/>
                <w:sz w:val="23"/>
                <w:szCs w:val="23"/>
              </w:rPr>
              <w:t xml:space="preserve">. </w:t>
            </w:r>
            <w:r>
              <w:rPr>
                <w:rFonts w:eastAsia="Calibri"/>
                <w:color w:val="000000"/>
                <w:sz w:val="23"/>
                <w:szCs w:val="23"/>
              </w:rPr>
              <w:t>Пушкина</w:t>
            </w:r>
          </w:p>
        </w:tc>
        <w:tc>
          <w:tcPr>
            <w:tcW w:w="2755" w:type="dxa"/>
            <w:vAlign w:val="center"/>
          </w:tcPr>
          <w:p w:rsidR="00F83A2A" w:rsidRDefault="00F83A2A" w:rsidP="00F83A2A">
            <w:pPr>
              <w:spacing w:after="0" w:line="240" w:lineRule="auto"/>
              <w:contextualSpacing/>
              <w:jc w:val="center"/>
              <w:rPr>
                <w:rFonts w:eastAsia="Calibri"/>
                <w:color w:val="000000"/>
                <w:sz w:val="23"/>
                <w:szCs w:val="23"/>
              </w:rPr>
            </w:pPr>
            <w:r>
              <w:rPr>
                <w:rFonts w:eastAsia="Calibri"/>
                <w:color w:val="000000"/>
                <w:sz w:val="23"/>
                <w:szCs w:val="23"/>
              </w:rPr>
              <w:t>0,15</w:t>
            </w:r>
          </w:p>
        </w:tc>
      </w:tr>
      <w:tr w:rsidR="00F83A2A" w:rsidRPr="00CC5D48" w:rsidTr="00F83A2A">
        <w:tc>
          <w:tcPr>
            <w:tcW w:w="655" w:type="dxa"/>
            <w:vAlign w:val="center"/>
          </w:tcPr>
          <w:p w:rsidR="00F83A2A" w:rsidRPr="00CC5D48" w:rsidRDefault="00F83A2A" w:rsidP="00F83A2A">
            <w:pPr>
              <w:spacing w:after="0" w:line="240" w:lineRule="auto"/>
              <w:contextualSpacing/>
              <w:jc w:val="center"/>
              <w:rPr>
                <w:rFonts w:eastAsia="Calibri"/>
                <w:color w:val="000000"/>
                <w:sz w:val="23"/>
                <w:szCs w:val="23"/>
              </w:rPr>
            </w:pPr>
            <w:r>
              <w:rPr>
                <w:rFonts w:eastAsia="Calibri"/>
                <w:color w:val="000000"/>
                <w:sz w:val="23"/>
                <w:szCs w:val="23"/>
              </w:rPr>
              <w:t>34</w:t>
            </w:r>
          </w:p>
        </w:tc>
        <w:tc>
          <w:tcPr>
            <w:tcW w:w="2893" w:type="dxa"/>
          </w:tcPr>
          <w:p w:rsidR="00F83A2A" w:rsidRPr="00CC5D48" w:rsidRDefault="00F83A2A" w:rsidP="00F83A2A">
            <w:pPr>
              <w:spacing w:after="0" w:line="240" w:lineRule="auto"/>
              <w:contextualSpacing/>
              <w:jc w:val="center"/>
              <w:rPr>
                <w:rFonts w:eastAsia="Calibri"/>
                <w:color w:val="000000"/>
                <w:sz w:val="23"/>
                <w:szCs w:val="23"/>
              </w:rPr>
            </w:pPr>
            <w:r w:rsidRPr="002F3CE1">
              <w:rPr>
                <w:rFonts w:eastAsia="Calibri"/>
                <w:color w:val="000000"/>
                <w:sz w:val="23"/>
                <w:szCs w:val="23"/>
              </w:rPr>
              <w:t>Улица в жилой застройке</w:t>
            </w:r>
          </w:p>
        </w:tc>
        <w:tc>
          <w:tcPr>
            <w:tcW w:w="3473" w:type="dxa"/>
          </w:tcPr>
          <w:p w:rsidR="00F83A2A" w:rsidRPr="0031310C" w:rsidRDefault="00F83A2A" w:rsidP="00F83A2A">
            <w:pPr>
              <w:spacing w:after="0" w:line="240" w:lineRule="auto"/>
              <w:contextualSpacing/>
              <w:rPr>
                <w:rFonts w:eastAsia="Calibri"/>
                <w:color w:val="000000"/>
                <w:sz w:val="23"/>
                <w:szCs w:val="23"/>
              </w:rPr>
            </w:pPr>
            <w:r w:rsidRPr="00190AD0">
              <w:rPr>
                <w:rFonts w:eastAsia="Calibri"/>
                <w:color w:val="000000"/>
                <w:sz w:val="23"/>
                <w:szCs w:val="23"/>
              </w:rPr>
              <w:t xml:space="preserve">ул. </w:t>
            </w:r>
            <w:r>
              <w:rPr>
                <w:rFonts w:eastAsia="Calibri"/>
                <w:color w:val="000000"/>
                <w:sz w:val="23"/>
                <w:szCs w:val="23"/>
              </w:rPr>
              <w:t>1-я Озерная</w:t>
            </w:r>
          </w:p>
        </w:tc>
        <w:tc>
          <w:tcPr>
            <w:tcW w:w="2755" w:type="dxa"/>
            <w:vAlign w:val="center"/>
          </w:tcPr>
          <w:p w:rsidR="00F83A2A" w:rsidRDefault="00F83A2A" w:rsidP="00F83A2A">
            <w:pPr>
              <w:spacing w:after="0" w:line="240" w:lineRule="auto"/>
              <w:contextualSpacing/>
              <w:jc w:val="center"/>
              <w:rPr>
                <w:rFonts w:eastAsia="Calibri"/>
                <w:color w:val="000000"/>
                <w:sz w:val="23"/>
                <w:szCs w:val="23"/>
              </w:rPr>
            </w:pPr>
            <w:r>
              <w:rPr>
                <w:rFonts w:eastAsia="Calibri"/>
                <w:color w:val="000000"/>
                <w:sz w:val="23"/>
                <w:szCs w:val="23"/>
              </w:rPr>
              <w:t>1,45</w:t>
            </w:r>
          </w:p>
        </w:tc>
      </w:tr>
      <w:tr w:rsidR="00F83A2A" w:rsidRPr="00CC5D48" w:rsidTr="00F83A2A">
        <w:tc>
          <w:tcPr>
            <w:tcW w:w="655" w:type="dxa"/>
            <w:vAlign w:val="center"/>
          </w:tcPr>
          <w:p w:rsidR="00F83A2A" w:rsidRPr="00CC5D48" w:rsidRDefault="00F83A2A" w:rsidP="00F83A2A">
            <w:pPr>
              <w:spacing w:after="0" w:line="240" w:lineRule="auto"/>
              <w:contextualSpacing/>
              <w:jc w:val="center"/>
              <w:rPr>
                <w:rFonts w:eastAsia="Calibri"/>
                <w:color w:val="000000"/>
                <w:sz w:val="23"/>
                <w:szCs w:val="23"/>
              </w:rPr>
            </w:pPr>
            <w:r>
              <w:rPr>
                <w:rFonts w:eastAsia="Calibri"/>
                <w:color w:val="000000"/>
                <w:sz w:val="23"/>
                <w:szCs w:val="23"/>
              </w:rPr>
              <w:t>35</w:t>
            </w:r>
          </w:p>
        </w:tc>
        <w:tc>
          <w:tcPr>
            <w:tcW w:w="2893" w:type="dxa"/>
          </w:tcPr>
          <w:p w:rsidR="00F83A2A" w:rsidRPr="00CC5D48" w:rsidRDefault="00F83A2A" w:rsidP="00F83A2A">
            <w:pPr>
              <w:spacing w:after="0" w:line="240" w:lineRule="auto"/>
              <w:contextualSpacing/>
              <w:jc w:val="center"/>
              <w:rPr>
                <w:rFonts w:eastAsia="Calibri"/>
                <w:color w:val="000000"/>
                <w:sz w:val="23"/>
                <w:szCs w:val="23"/>
              </w:rPr>
            </w:pPr>
            <w:r w:rsidRPr="002F3CE1">
              <w:rPr>
                <w:rFonts w:eastAsia="Calibri"/>
                <w:color w:val="000000"/>
                <w:sz w:val="23"/>
                <w:szCs w:val="23"/>
              </w:rPr>
              <w:t>Улица в жилой застройке</w:t>
            </w:r>
          </w:p>
        </w:tc>
        <w:tc>
          <w:tcPr>
            <w:tcW w:w="3473" w:type="dxa"/>
          </w:tcPr>
          <w:p w:rsidR="00F83A2A" w:rsidRPr="0031310C" w:rsidRDefault="00F83A2A" w:rsidP="00F83A2A">
            <w:pPr>
              <w:spacing w:after="0" w:line="240" w:lineRule="auto"/>
              <w:contextualSpacing/>
              <w:rPr>
                <w:rFonts w:eastAsia="Calibri"/>
                <w:color w:val="000000"/>
                <w:sz w:val="23"/>
                <w:szCs w:val="23"/>
              </w:rPr>
            </w:pPr>
            <w:r w:rsidRPr="00190AD0">
              <w:rPr>
                <w:rFonts w:eastAsia="Calibri"/>
                <w:color w:val="000000"/>
                <w:sz w:val="23"/>
                <w:szCs w:val="23"/>
              </w:rPr>
              <w:t xml:space="preserve">ул. </w:t>
            </w:r>
            <w:r>
              <w:rPr>
                <w:rFonts w:eastAsia="Calibri"/>
                <w:color w:val="000000"/>
                <w:sz w:val="23"/>
                <w:szCs w:val="23"/>
              </w:rPr>
              <w:t>Пушкина</w:t>
            </w:r>
          </w:p>
        </w:tc>
        <w:tc>
          <w:tcPr>
            <w:tcW w:w="2755" w:type="dxa"/>
            <w:vAlign w:val="center"/>
          </w:tcPr>
          <w:p w:rsidR="00F83A2A" w:rsidRDefault="00F83A2A" w:rsidP="00F83A2A">
            <w:pPr>
              <w:spacing w:after="0" w:line="240" w:lineRule="auto"/>
              <w:contextualSpacing/>
              <w:jc w:val="center"/>
              <w:rPr>
                <w:rFonts w:eastAsia="Calibri"/>
                <w:color w:val="000000"/>
                <w:sz w:val="23"/>
                <w:szCs w:val="23"/>
              </w:rPr>
            </w:pPr>
            <w:r>
              <w:rPr>
                <w:rFonts w:eastAsia="Calibri"/>
                <w:color w:val="000000"/>
                <w:sz w:val="23"/>
                <w:szCs w:val="23"/>
              </w:rPr>
              <w:t>0,52</w:t>
            </w:r>
          </w:p>
        </w:tc>
      </w:tr>
      <w:tr w:rsidR="00F83A2A" w:rsidRPr="00CC5D48" w:rsidTr="00F83A2A">
        <w:tc>
          <w:tcPr>
            <w:tcW w:w="655" w:type="dxa"/>
            <w:vAlign w:val="center"/>
          </w:tcPr>
          <w:p w:rsidR="00F83A2A" w:rsidRPr="00CC5D48" w:rsidRDefault="00F83A2A" w:rsidP="00F83A2A">
            <w:pPr>
              <w:spacing w:after="0" w:line="240" w:lineRule="auto"/>
              <w:contextualSpacing/>
              <w:jc w:val="center"/>
              <w:rPr>
                <w:rFonts w:eastAsia="Calibri"/>
                <w:color w:val="000000"/>
                <w:sz w:val="23"/>
                <w:szCs w:val="23"/>
              </w:rPr>
            </w:pPr>
            <w:r>
              <w:rPr>
                <w:rFonts w:eastAsia="Calibri"/>
                <w:color w:val="000000"/>
                <w:sz w:val="23"/>
                <w:szCs w:val="23"/>
              </w:rPr>
              <w:t>36</w:t>
            </w:r>
          </w:p>
        </w:tc>
        <w:tc>
          <w:tcPr>
            <w:tcW w:w="2893" w:type="dxa"/>
          </w:tcPr>
          <w:p w:rsidR="00F83A2A" w:rsidRPr="00CC5D48" w:rsidRDefault="00F83A2A" w:rsidP="00F83A2A">
            <w:pPr>
              <w:spacing w:after="0" w:line="240" w:lineRule="auto"/>
              <w:contextualSpacing/>
              <w:jc w:val="center"/>
              <w:rPr>
                <w:rFonts w:eastAsia="Calibri"/>
                <w:color w:val="000000"/>
                <w:sz w:val="23"/>
                <w:szCs w:val="23"/>
              </w:rPr>
            </w:pPr>
            <w:r w:rsidRPr="002F3CE1">
              <w:rPr>
                <w:rFonts w:eastAsia="Calibri"/>
                <w:color w:val="000000"/>
                <w:sz w:val="23"/>
                <w:szCs w:val="23"/>
              </w:rPr>
              <w:t>Улица в жилой застройке</w:t>
            </w:r>
          </w:p>
        </w:tc>
        <w:tc>
          <w:tcPr>
            <w:tcW w:w="3473" w:type="dxa"/>
          </w:tcPr>
          <w:p w:rsidR="00F83A2A" w:rsidRPr="0031310C" w:rsidRDefault="00F83A2A" w:rsidP="00F83A2A">
            <w:pPr>
              <w:spacing w:after="0" w:line="240" w:lineRule="auto"/>
              <w:contextualSpacing/>
              <w:rPr>
                <w:rFonts w:eastAsia="Calibri"/>
                <w:color w:val="000000"/>
                <w:sz w:val="23"/>
                <w:szCs w:val="23"/>
              </w:rPr>
            </w:pPr>
            <w:r w:rsidRPr="00190AD0">
              <w:rPr>
                <w:rFonts w:eastAsia="Calibri"/>
                <w:color w:val="000000"/>
                <w:sz w:val="23"/>
                <w:szCs w:val="23"/>
              </w:rPr>
              <w:t xml:space="preserve">ул. </w:t>
            </w:r>
            <w:r>
              <w:rPr>
                <w:rFonts w:eastAsia="Calibri"/>
                <w:color w:val="000000"/>
                <w:sz w:val="23"/>
                <w:szCs w:val="23"/>
              </w:rPr>
              <w:t>Островского</w:t>
            </w:r>
          </w:p>
        </w:tc>
        <w:tc>
          <w:tcPr>
            <w:tcW w:w="2755" w:type="dxa"/>
            <w:vAlign w:val="center"/>
          </w:tcPr>
          <w:p w:rsidR="00F83A2A" w:rsidRDefault="00F83A2A" w:rsidP="00F83A2A">
            <w:pPr>
              <w:spacing w:after="0" w:line="240" w:lineRule="auto"/>
              <w:contextualSpacing/>
              <w:jc w:val="center"/>
              <w:rPr>
                <w:rFonts w:eastAsia="Calibri"/>
                <w:color w:val="000000"/>
                <w:sz w:val="23"/>
                <w:szCs w:val="23"/>
              </w:rPr>
            </w:pPr>
            <w:r>
              <w:rPr>
                <w:rFonts w:eastAsia="Calibri"/>
                <w:color w:val="000000"/>
                <w:sz w:val="23"/>
                <w:szCs w:val="23"/>
              </w:rPr>
              <w:t>0,33</w:t>
            </w:r>
          </w:p>
        </w:tc>
      </w:tr>
      <w:tr w:rsidR="00F83A2A" w:rsidRPr="00CC5D48" w:rsidTr="00F83A2A">
        <w:tc>
          <w:tcPr>
            <w:tcW w:w="655" w:type="dxa"/>
            <w:vAlign w:val="center"/>
          </w:tcPr>
          <w:p w:rsidR="00F83A2A" w:rsidRPr="00CC5D48" w:rsidRDefault="00F83A2A" w:rsidP="00F83A2A">
            <w:pPr>
              <w:spacing w:after="0" w:line="240" w:lineRule="auto"/>
              <w:contextualSpacing/>
              <w:jc w:val="center"/>
              <w:rPr>
                <w:rFonts w:eastAsia="Calibri"/>
                <w:color w:val="000000"/>
                <w:sz w:val="23"/>
                <w:szCs w:val="23"/>
              </w:rPr>
            </w:pPr>
            <w:r>
              <w:rPr>
                <w:rFonts w:eastAsia="Calibri"/>
                <w:color w:val="000000"/>
                <w:sz w:val="23"/>
                <w:szCs w:val="23"/>
              </w:rPr>
              <w:t>37</w:t>
            </w:r>
          </w:p>
        </w:tc>
        <w:tc>
          <w:tcPr>
            <w:tcW w:w="2893" w:type="dxa"/>
          </w:tcPr>
          <w:p w:rsidR="00F83A2A" w:rsidRPr="00CC5D48" w:rsidRDefault="00F83A2A" w:rsidP="00F83A2A">
            <w:pPr>
              <w:spacing w:after="0" w:line="240" w:lineRule="auto"/>
              <w:contextualSpacing/>
              <w:jc w:val="center"/>
              <w:rPr>
                <w:rFonts w:eastAsia="Calibri"/>
                <w:color w:val="000000"/>
                <w:sz w:val="23"/>
                <w:szCs w:val="23"/>
              </w:rPr>
            </w:pPr>
            <w:r w:rsidRPr="002F3CE1">
              <w:rPr>
                <w:rFonts w:eastAsia="Calibri"/>
                <w:color w:val="000000"/>
                <w:sz w:val="23"/>
                <w:szCs w:val="23"/>
              </w:rPr>
              <w:t>Улица в жилой застройке</w:t>
            </w:r>
          </w:p>
        </w:tc>
        <w:tc>
          <w:tcPr>
            <w:tcW w:w="3473" w:type="dxa"/>
          </w:tcPr>
          <w:p w:rsidR="00F83A2A" w:rsidRPr="0031310C" w:rsidRDefault="00F83A2A" w:rsidP="00F83A2A">
            <w:pPr>
              <w:spacing w:after="0" w:line="240" w:lineRule="auto"/>
              <w:contextualSpacing/>
              <w:rPr>
                <w:rFonts w:eastAsia="Calibri"/>
                <w:color w:val="000000"/>
                <w:sz w:val="23"/>
                <w:szCs w:val="23"/>
              </w:rPr>
            </w:pPr>
            <w:r w:rsidRPr="00190AD0">
              <w:rPr>
                <w:rFonts w:eastAsia="Calibri"/>
                <w:color w:val="000000"/>
                <w:sz w:val="23"/>
                <w:szCs w:val="23"/>
              </w:rPr>
              <w:t xml:space="preserve">ул. </w:t>
            </w:r>
            <w:r>
              <w:rPr>
                <w:rFonts w:eastAsia="Calibri"/>
                <w:color w:val="000000"/>
                <w:sz w:val="23"/>
                <w:szCs w:val="23"/>
              </w:rPr>
              <w:t>Пристанционная</w:t>
            </w:r>
          </w:p>
        </w:tc>
        <w:tc>
          <w:tcPr>
            <w:tcW w:w="2755" w:type="dxa"/>
            <w:vAlign w:val="center"/>
          </w:tcPr>
          <w:p w:rsidR="00F83A2A" w:rsidRDefault="00F83A2A" w:rsidP="00F83A2A">
            <w:pPr>
              <w:spacing w:after="0" w:line="240" w:lineRule="auto"/>
              <w:contextualSpacing/>
              <w:jc w:val="center"/>
              <w:rPr>
                <w:rFonts w:eastAsia="Calibri"/>
                <w:color w:val="000000"/>
                <w:sz w:val="23"/>
                <w:szCs w:val="23"/>
              </w:rPr>
            </w:pPr>
            <w:r>
              <w:rPr>
                <w:rFonts w:eastAsia="Calibri"/>
                <w:color w:val="000000"/>
                <w:sz w:val="23"/>
                <w:szCs w:val="23"/>
              </w:rPr>
              <w:t>0,32</w:t>
            </w:r>
          </w:p>
        </w:tc>
      </w:tr>
      <w:tr w:rsidR="00F83A2A" w:rsidRPr="00CC5D48" w:rsidTr="00F83A2A">
        <w:tc>
          <w:tcPr>
            <w:tcW w:w="655" w:type="dxa"/>
            <w:vAlign w:val="center"/>
          </w:tcPr>
          <w:p w:rsidR="00F83A2A" w:rsidRPr="00CC5D48" w:rsidRDefault="00F83A2A" w:rsidP="00F83A2A">
            <w:pPr>
              <w:spacing w:after="0" w:line="240" w:lineRule="auto"/>
              <w:contextualSpacing/>
              <w:jc w:val="center"/>
              <w:rPr>
                <w:rFonts w:eastAsia="Calibri"/>
                <w:color w:val="000000"/>
                <w:sz w:val="23"/>
                <w:szCs w:val="23"/>
              </w:rPr>
            </w:pPr>
            <w:r>
              <w:rPr>
                <w:rFonts w:eastAsia="Calibri"/>
                <w:color w:val="000000"/>
                <w:sz w:val="23"/>
                <w:szCs w:val="23"/>
              </w:rPr>
              <w:t>38</w:t>
            </w:r>
          </w:p>
        </w:tc>
        <w:tc>
          <w:tcPr>
            <w:tcW w:w="2893" w:type="dxa"/>
          </w:tcPr>
          <w:p w:rsidR="00F83A2A" w:rsidRPr="00CC5D48" w:rsidRDefault="00F83A2A" w:rsidP="00F83A2A">
            <w:pPr>
              <w:spacing w:after="0" w:line="240" w:lineRule="auto"/>
              <w:contextualSpacing/>
              <w:jc w:val="center"/>
              <w:rPr>
                <w:rFonts w:eastAsia="Calibri"/>
                <w:color w:val="000000"/>
                <w:sz w:val="23"/>
                <w:szCs w:val="23"/>
              </w:rPr>
            </w:pPr>
            <w:r w:rsidRPr="002F3CE1">
              <w:rPr>
                <w:rFonts w:eastAsia="Calibri"/>
                <w:color w:val="000000"/>
                <w:sz w:val="23"/>
                <w:szCs w:val="23"/>
              </w:rPr>
              <w:t>Улица в жилой застройке</w:t>
            </w:r>
          </w:p>
        </w:tc>
        <w:tc>
          <w:tcPr>
            <w:tcW w:w="3473" w:type="dxa"/>
          </w:tcPr>
          <w:p w:rsidR="00F83A2A" w:rsidRPr="0031310C" w:rsidRDefault="00F83A2A" w:rsidP="00F83A2A">
            <w:pPr>
              <w:spacing w:after="0" w:line="240" w:lineRule="auto"/>
              <w:contextualSpacing/>
              <w:rPr>
                <w:rFonts w:eastAsia="Calibri"/>
                <w:color w:val="000000"/>
                <w:sz w:val="23"/>
                <w:szCs w:val="23"/>
              </w:rPr>
            </w:pPr>
            <w:r w:rsidRPr="00190AD0">
              <w:rPr>
                <w:rFonts w:eastAsia="Calibri"/>
                <w:color w:val="000000"/>
                <w:sz w:val="23"/>
                <w:szCs w:val="23"/>
              </w:rPr>
              <w:t xml:space="preserve">ул. </w:t>
            </w:r>
            <w:r>
              <w:rPr>
                <w:rFonts w:eastAsia="Calibri"/>
                <w:color w:val="000000"/>
                <w:sz w:val="23"/>
                <w:szCs w:val="23"/>
              </w:rPr>
              <w:t>Чапаева</w:t>
            </w:r>
          </w:p>
        </w:tc>
        <w:tc>
          <w:tcPr>
            <w:tcW w:w="2755" w:type="dxa"/>
            <w:vAlign w:val="center"/>
          </w:tcPr>
          <w:p w:rsidR="00F83A2A" w:rsidRDefault="00F83A2A" w:rsidP="00F83A2A">
            <w:pPr>
              <w:spacing w:after="0" w:line="240" w:lineRule="auto"/>
              <w:contextualSpacing/>
              <w:jc w:val="center"/>
              <w:rPr>
                <w:rFonts w:eastAsia="Calibri"/>
                <w:color w:val="000000"/>
                <w:sz w:val="23"/>
                <w:szCs w:val="23"/>
              </w:rPr>
            </w:pPr>
            <w:r>
              <w:rPr>
                <w:rFonts w:eastAsia="Calibri"/>
                <w:color w:val="000000"/>
                <w:sz w:val="23"/>
                <w:szCs w:val="23"/>
              </w:rPr>
              <w:t>0,375</w:t>
            </w:r>
          </w:p>
        </w:tc>
      </w:tr>
      <w:tr w:rsidR="00F83A2A" w:rsidRPr="00CC5D48" w:rsidTr="00F83A2A">
        <w:tc>
          <w:tcPr>
            <w:tcW w:w="655" w:type="dxa"/>
            <w:vAlign w:val="center"/>
          </w:tcPr>
          <w:p w:rsidR="00F83A2A" w:rsidRPr="00CC5D48" w:rsidRDefault="00F83A2A" w:rsidP="00F83A2A">
            <w:pPr>
              <w:spacing w:after="0" w:line="240" w:lineRule="auto"/>
              <w:contextualSpacing/>
              <w:jc w:val="center"/>
              <w:rPr>
                <w:rFonts w:eastAsia="Calibri"/>
                <w:color w:val="000000"/>
                <w:sz w:val="23"/>
                <w:szCs w:val="23"/>
              </w:rPr>
            </w:pPr>
            <w:r>
              <w:rPr>
                <w:rFonts w:eastAsia="Calibri"/>
                <w:color w:val="000000"/>
                <w:sz w:val="23"/>
                <w:szCs w:val="23"/>
              </w:rPr>
              <w:t>39</w:t>
            </w:r>
          </w:p>
        </w:tc>
        <w:tc>
          <w:tcPr>
            <w:tcW w:w="2893" w:type="dxa"/>
          </w:tcPr>
          <w:p w:rsidR="00F83A2A" w:rsidRPr="00CC5D48" w:rsidRDefault="00F83A2A" w:rsidP="00F83A2A">
            <w:pPr>
              <w:spacing w:after="0" w:line="240" w:lineRule="auto"/>
              <w:contextualSpacing/>
              <w:jc w:val="center"/>
              <w:rPr>
                <w:rFonts w:eastAsia="Calibri"/>
                <w:color w:val="000000"/>
                <w:sz w:val="23"/>
                <w:szCs w:val="23"/>
              </w:rPr>
            </w:pPr>
            <w:r w:rsidRPr="002F3CE1">
              <w:rPr>
                <w:rFonts w:eastAsia="Calibri"/>
                <w:color w:val="000000"/>
                <w:sz w:val="23"/>
                <w:szCs w:val="23"/>
              </w:rPr>
              <w:t>Улица в жилой застройке</w:t>
            </w:r>
          </w:p>
        </w:tc>
        <w:tc>
          <w:tcPr>
            <w:tcW w:w="3473" w:type="dxa"/>
          </w:tcPr>
          <w:p w:rsidR="00F83A2A" w:rsidRPr="0031310C" w:rsidRDefault="00F83A2A" w:rsidP="00F83A2A">
            <w:pPr>
              <w:spacing w:after="0" w:line="240" w:lineRule="auto"/>
              <w:contextualSpacing/>
              <w:rPr>
                <w:rFonts w:eastAsia="Calibri"/>
                <w:color w:val="000000"/>
                <w:sz w:val="23"/>
                <w:szCs w:val="23"/>
              </w:rPr>
            </w:pPr>
            <w:r w:rsidRPr="00190AD0">
              <w:rPr>
                <w:rFonts w:eastAsia="Calibri"/>
                <w:color w:val="000000"/>
                <w:sz w:val="23"/>
                <w:szCs w:val="23"/>
              </w:rPr>
              <w:t xml:space="preserve">ул. </w:t>
            </w:r>
            <w:r>
              <w:rPr>
                <w:rFonts w:eastAsia="Calibri"/>
                <w:color w:val="000000"/>
                <w:sz w:val="23"/>
                <w:szCs w:val="23"/>
              </w:rPr>
              <w:t>Радищева</w:t>
            </w:r>
          </w:p>
        </w:tc>
        <w:tc>
          <w:tcPr>
            <w:tcW w:w="2755" w:type="dxa"/>
            <w:vAlign w:val="center"/>
          </w:tcPr>
          <w:p w:rsidR="00F83A2A" w:rsidRDefault="00F83A2A" w:rsidP="00F83A2A">
            <w:pPr>
              <w:spacing w:after="0" w:line="240" w:lineRule="auto"/>
              <w:contextualSpacing/>
              <w:jc w:val="center"/>
              <w:rPr>
                <w:rFonts w:eastAsia="Calibri"/>
                <w:color w:val="000000"/>
                <w:sz w:val="23"/>
                <w:szCs w:val="23"/>
              </w:rPr>
            </w:pPr>
            <w:r>
              <w:rPr>
                <w:rFonts w:eastAsia="Calibri"/>
                <w:color w:val="000000"/>
                <w:sz w:val="23"/>
                <w:szCs w:val="23"/>
              </w:rPr>
              <w:t>0,25</w:t>
            </w:r>
          </w:p>
        </w:tc>
      </w:tr>
      <w:tr w:rsidR="00F83A2A" w:rsidRPr="00CC5D48" w:rsidTr="00F83A2A">
        <w:tc>
          <w:tcPr>
            <w:tcW w:w="655" w:type="dxa"/>
            <w:vAlign w:val="center"/>
          </w:tcPr>
          <w:p w:rsidR="00F83A2A" w:rsidRPr="00CC5D48" w:rsidRDefault="00F83A2A" w:rsidP="00F83A2A">
            <w:pPr>
              <w:spacing w:after="0" w:line="240" w:lineRule="auto"/>
              <w:contextualSpacing/>
              <w:jc w:val="center"/>
              <w:rPr>
                <w:rFonts w:eastAsia="Calibri"/>
                <w:color w:val="000000"/>
                <w:sz w:val="23"/>
                <w:szCs w:val="23"/>
              </w:rPr>
            </w:pPr>
            <w:r>
              <w:rPr>
                <w:rFonts w:eastAsia="Calibri"/>
                <w:color w:val="000000"/>
                <w:sz w:val="23"/>
                <w:szCs w:val="23"/>
              </w:rPr>
              <w:t>40</w:t>
            </w:r>
          </w:p>
        </w:tc>
        <w:tc>
          <w:tcPr>
            <w:tcW w:w="2893" w:type="dxa"/>
          </w:tcPr>
          <w:p w:rsidR="00F83A2A" w:rsidRPr="00CC5D48" w:rsidRDefault="00F83A2A" w:rsidP="00F83A2A">
            <w:pPr>
              <w:spacing w:after="0" w:line="240" w:lineRule="auto"/>
              <w:contextualSpacing/>
              <w:jc w:val="center"/>
              <w:rPr>
                <w:rFonts w:eastAsia="Calibri"/>
                <w:color w:val="000000"/>
                <w:sz w:val="23"/>
                <w:szCs w:val="23"/>
              </w:rPr>
            </w:pPr>
            <w:r w:rsidRPr="002F3CE1">
              <w:rPr>
                <w:rFonts w:eastAsia="Calibri"/>
                <w:color w:val="000000"/>
                <w:sz w:val="23"/>
                <w:szCs w:val="23"/>
              </w:rPr>
              <w:t>Улица в жилой застройке</w:t>
            </w:r>
          </w:p>
        </w:tc>
        <w:tc>
          <w:tcPr>
            <w:tcW w:w="3473" w:type="dxa"/>
          </w:tcPr>
          <w:p w:rsidR="00F83A2A" w:rsidRPr="0031310C" w:rsidRDefault="00F83A2A" w:rsidP="00F83A2A">
            <w:pPr>
              <w:spacing w:after="0" w:line="240" w:lineRule="auto"/>
              <w:contextualSpacing/>
              <w:rPr>
                <w:rFonts w:eastAsia="Calibri"/>
                <w:color w:val="000000"/>
                <w:sz w:val="23"/>
                <w:szCs w:val="23"/>
              </w:rPr>
            </w:pPr>
            <w:r w:rsidRPr="00190AD0">
              <w:rPr>
                <w:rFonts w:eastAsia="Calibri"/>
                <w:color w:val="000000"/>
                <w:sz w:val="23"/>
                <w:szCs w:val="23"/>
              </w:rPr>
              <w:t xml:space="preserve">ул. </w:t>
            </w:r>
            <w:r>
              <w:rPr>
                <w:rFonts w:eastAsia="Calibri"/>
                <w:color w:val="000000"/>
                <w:sz w:val="23"/>
                <w:szCs w:val="23"/>
              </w:rPr>
              <w:t>Советская</w:t>
            </w:r>
          </w:p>
        </w:tc>
        <w:tc>
          <w:tcPr>
            <w:tcW w:w="2755" w:type="dxa"/>
            <w:vAlign w:val="center"/>
          </w:tcPr>
          <w:p w:rsidR="00F83A2A" w:rsidRDefault="00F83A2A" w:rsidP="00F83A2A">
            <w:pPr>
              <w:spacing w:after="0" w:line="240" w:lineRule="auto"/>
              <w:contextualSpacing/>
              <w:jc w:val="center"/>
              <w:rPr>
                <w:rFonts w:eastAsia="Calibri"/>
                <w:color w:val="000000"/>
                <w:sz w:val="23"/>
                <w:szCs w:val="23"/>
              </w:rPr>
            </w:pPr>
            <w:r>
              <w:rPr>
                <w:rFonts w:eastAsia="Calibri"/>
                <w:color w:val="000000"/>
                <w:sz w:val="23"/>
                <w:szCs w:val="23"/>
              </w:rPr>
              <w:t>0,665</w:t>
            </w:r>
          </w:p>
        </w:tc>
      </w:tr>
      <w:tr w:rsidR="00F83A2A" w:rsidRPr="00CC5D48" w:rsidTr="00F83A2A">
        <w:tc>
          <w:tcPr>
            <w:tcW w:w="655" w:type="dxa"/>
            <w:vAlign w:val="center"/>
          </w:tcPr>
          <w:p w:rsidR="00F83A2A" w:rsidRPr="00CC5D48" w:rsidRDefault="00F83A2A" w:rsidP="00F83A2A">
            <w:pPr>
              <w:spacing w:after="0" w:line="240" w:lineRule="auto"/>
              <w:contextualSpacing/>
              <w:jc w:val="center"/>
              <w:rPr>
                <w:rFonts w:eastAsia="Calibri"/>
                <w:color w:val="000000"/>
                <w:sz w:val="23"/>
                <w:szCs w:val="23"/>
              </w:rPr>
            </w:pPr>
            <w:r>
              <w:rPr>
                <w:rFonts w:eastAsia="Calibri"/>
                <w:color w:val="000000"/>
                <w:sz w:val="23"/>
                <w:szCs w:val="23"/>
              </w:rPr>
              <w:t>41</w:t>
            </w:r>
          </w:p>
        </w:tc>
        <w:tc>
          <w:tcPr>
            <w:tcW w:w="2893" w:type="dxa"/>
          </w:tcPr>
          <w:p w:rsidR="00F83A2A" w:rsidRPr="00CC5D48" w:rsidRDefault="00F83A2A" w:rsidP="00F83A2A">
            <w:pPr>
              <w:spacing w:after="0" w:line="240" w:lineRule="auto"/>
              <w:contextualSpacing/>
              <w:jc w:val="center"/>
              <w:rPr>
                <w:rFonts w:eastAsia="Calibri"/>
                <w:color w:val="000000"/>
                <w:sz w:val="23"/>
                <w:szCs w:val="23"/>
              </w:rPr>
            </w:pPr>
            <w:r w:rsidRPr="002F3CE1">
              <w:rPr>
                <w:rFonts w:eastAsia="Calibri"/>
                <w:color w:val="000000"/>
                <w:sz w:val="23"/>
                <w:szCs w:val="23"/>
              </w:rPr>
              <w:t>Улица в жилой застройке</w:t>
            </w:r>
          </w:p>
        </w:tc>
        <w:tc>
          <w:tcPr>
            <w:tcW w:w="3473" w:type="dxa"/>
          </w:tcPr>
          <w:p w:rsidR="00F83A2A" w:rsidRPr="00190AD0" w:rsidRDefault="00F83A2A" w:rsidP="00F83A2A">
            <w:pPr>
              <w:spacing w:after="0" w:line="240" w:lineRule="auto"/>
              <w:contextualSpacing/>
              <w:rPr>
                <w:rFonts w:eastAsia="Calibri"/>
                <w:color w:val="000000"/>
                <w:sz w:val="23"/>
                <w:szCs w:val="23"/>
              </w:rPr>
            </w:pPr>
            <w:r w:rsidRPr="00113756">
              <w:rPr>
                <w:rFonts w:eastAsia="Calibri"/>
                <w:color w:val="000000"/>
                <w:sz w:val="23"/>
                <w:szCs w:val="23"/>
              </w:rPr>
              <w:t>ул.</w:t>
            </w:r>
            <w:r>
              <w:rPr>
                <w:rFonts w:eastAsia="Calibri"/>
                <w:color w:val="000000"/>
                <w:sz w:val="23"/>
                <w:szCs w:val="23"/>
              </w:rPr>
              <w:t xml:space="preserve"> Фрунзе</w:t>
            </w:r>
          </w:p>
        </w:tc>
        <w:tc>
          <w:tcPr>
            <w:tcW w:w="2755" w:type="dxa"/>
            <w:vAlign w:val="center"/>
          </w:tcPr>
          <w:p w:rsidR="00F83A2A" w:rsidRDefault="00F83A2A" w:rsidP="00F83A2A">
            <w:pPr>
              <w:spacing w:after="0" w:line="240" w:lineRule="auto"/>
              <w:contextualSpacing/>
              <w:jc w:val="center"/>
              <w:rPr>
                <w:rFonts w:eastAsia="Calibri"/>
                <w:color w:val="000000"/>
                <w:sz w:val="23"/>
                <w:szCs w:val="23"/>
              </w:rPr>
            </w:pPr>
            <w:r>
              <w:rPr>
                <w:rFonts w:eastAsia="Calibri"/>
                <w:color w:val="000000"/>
                <w:sz w:val="23"/>
                <w:szCs w:val="23"/>
              </w:rPr>
              <w:t>0,3</w:t>
            </w:r>
          </w:p>
        </w:tc>
      </w:tr>
      <w:tr w:rsidR="00F83A2A" w:rsidRPr="00CC5D48" w:rsidTr="00F83A2A">
        <w:tc>
          <w:tcPr>
            <w:tcW w:w="655" w:type="dxa"/>
            <w:vAlign w:val="center"/>
          </w:tcPr>
          <w:p w:rsidR="00F83A2A" w:rsidRPr="00CC5D48" w:rsidRDefault="00F83A2A" w:rsidP="00F83A2A">
            <w:pPr>
              <w:spacing w:after="0" w:line="240" w:lineRule="auto"/>
              <w:contextualSpacing/>
              <w:jc w:val="center"/>
              <w:rPr>
                <w:rFonts w:eastAsia="Calibri"/>
                <w:color w:val="000000"/>
                <w:sz w:val="23"/>
                <w:szCs w:val="23"/>
              </w:rPr>
            </w:pPr>
            <w:r>
              <w:rPr>
                <w:rFonts w:eastAsia="Calibri"/>
                <w:color w:val="000000"/>
                <w:sz w:val="23"/>
                <w:szCs w:val="23"/>
              </w:rPr>
              <w:t>42</w:t>
            </w:r>
          </w:p>
        </w:tc>
        <w:tc>
          <w:tcPr>
            <w:tcW w:w="2893" w:type="dxa"/>
          </w:tcPr>
          <w:p w:rsidR="00F83A2A" w:rsidRPr="00CC5D48" w:rsidRDefault="00F83A2A" w:rsidP="00F83A2A">
            <w:pPr>
              <w:spacing w:after="0" w:line="240" w:lineRule="auto"/>
              <w:contextualSpacing/>
              <w:jc w:val="center"/>
              <w:rPr>
                <w:rFonts w:eastAsia="Calibri"/>
                <w:color w:val="000000"/>
                <w:sz w:val="23"/>
                <w:szCs w:val="23"/>
              </w:rPr>
            </w:pPr>
            <w:r w:rsidRPr="002F3CE1">
              <w:rPr>
                <w:rFonts w:eastAsia="Calibri"/>
                <w:color w:val="000000"/>
                <w:sz w:val="23"/>
                <w:szCs w:val="23"/>
              </w:rPr>
              <w:t>Улица в жилой застройке</w:t>
            </w:r>
          </w:p>
        </w:tc>
        <w:tc>
          <w:tcPr>
            <w:tcW w:w="3473" w:type="dxa"/>
          </w:tcPr>
          <w:p w:rsidR="00F83A2A" w:rsidRPr="00190AD0" w:rsidRDefault="00F83A2A" w:rsidP="00F83A2A">
            <w:pPr>
              <w:spacing w:after="0" w:line="240" w:lineRule="auto"/>
              <w:contextualSpacing/>
              <w:rPr>
                <w:rFonts w:eastAsia="Calibri"/>
                <w:color w:val="000000"/>
                <w:sz w:val="23"/>
                <w:szCs w:val="23"/>
              </w:rPr>
            </w:pPr>
            <w:r w:rsidRPr="00113756">
              <w:rPr>
                <w:rFonts w:eastAsia="Calibri"/>
                <w:color w:val="000000"/>
                <w:sz w:val="23"/>
                <w:szCs w:val="23"/>
              </w:rPr>
              <w:t>ул.</w:t>
            </w:r>
            <w:r>
              <w:rPr>
                <w:rFonts w:eastAsia="Calibri"/>
                <w:color w:val="000000"/>
                <w:sz w:val="23"/>
                <w:szCs w:val="23"/>
              </w:rPr>
              <w:t xml:space="preserve"> Комсомольская</w:t>
            </w:r>
          </w:p>
        </w:tc>
        <w:tc>
          <w:tcPr>
            <w:tcW w:w="2755" w:type="dxa"/>
            <w:vAlign w:val="center"/>
          </w:tcPr>
          <w:p w:rsidR="00F83A2A" w:rsidRDefault="00F83A2A" w:rsidP="00F83A2A">
            <w:pPr>
              <w:spacing w:after="0" w:line="240" w:lineRule="auto"/>
              <w:contextualSpacing/>
              <w:jc w:val="center"/>
              <w:rPr>
                <w:rFonts w:eastAsia="Calibri"/>
                <w:color w:val="000000"/>
                <w:sz w:val="23"/>
                <w:szCs w:val="23"/>
              </w:rPr>
            </w:pPr>
            <w:r>
              <w:rPr>
                <w:rFonts w:eastAsia="Calibri"/>
                <w:color w:val="000000"/>
                <w:sz w:val="23"/>
                <w:szCs w:val="23"/>
              </w:rPr>
              <w:t>0,64</w:t>
            </w:r>
          </w:p>
        </w:tc>
      </w:tr>
      <w:tr w:rsidR="00F83A2A" w:rsidRPr="00CC5D48" w:rsidTr="00F83A2A">
        <w:tc>
          <w:tcPr>
            <w:tcW w:w="655" w:type="dxa"/>
            <w:vAlign w:val="center"/>
          </w:tcPr>
          <w:p w:rsidR="00F83A2A" w:rsidRPr="00CC5D48" w:rsidRDefault="00F83A2A" w:rsidP="00F83A2A">
            <w:pPr>
              <w:spacing w:after="0" w:line="240" w:lineRule="auto"/>
              <w:contextualSpacing/>
              <w:jc w:val="center"/>
              <w:rPr>
                <w:rFonts w:eastAsia="Calibri"/>
                <w:color w:val="000000"/>
                <w:sz w:val="23"/>
                <w:szCs w:val="23"/>
              </w:rPr>
            </w:pPr>
            <w:r>
              <w:rPr>
                <w:rFonts w:eastAsia="Calibri"/>
                <w:color w:val="000000"/>
                <w:sz w:val="23"/>
                <w:szCs w:val="23"/>
              </w:rPr>
              <w:t>43</w:t>
            </w:r>
          </w:p>
        </w:tc>
        <w:tc>
          <w:tcPr>
            <w:tcW w:w="2893" w:type="dxa"/>
          </w:tcPr>
          <w:p w:rsidR="00F83A2A" w:rsidRPr="00CC5D48" w:rsidRDefault="00F83A2A" w:rsidP="00F83A2A">
            <w:pPr>
              <w:spacing w:after="0" w:line="240" w:lineRule="auto"/>
              <w:contextualSpacing/>
              <w:jc w:val="center"/>
              <w:rPr>
                <w:rFonts w:eastAsia="Calibri"/>
                <w:color w:val="000000"/>
                <w:sz w:val="23"/>
                <w:szCs w:val="23"/>
              </w:rPr>
            </w:pPr>
            <w:r w:rsidRPr="002F3CE1">
              <w:rPr>
                <w:rFonts w:eastAsia="Calibri"/>
                <w:color w:val="000000"/>
                <w:sz w:val="23"/>
                <w:szCs w:val="23"/>
              </w:rPr>
              <w:t>Улица в жилой застройке</w:t>
            </w:r>
          </w:p>
        </w:tc>
        <w:tc>
          <w:tcPr>
            <w:tcW w:w="3473" w:type="dxa"/>
          </w:tcPr>
          <w:p w:rsidR="00F83A2A" w:rsidRPr="00190AD0" w:rsidRDefault="00F83A2A" w:rsidP="00F83A2A">
            <w:pPr>
              <w:spacing w:after="0" w:line="240" w:lineRule="auto"/>
              <w:contextualSpacing/>
              <w:rPr>
                <w:rFonts w:eastAsia="Calibri"/>
                <w:color w:val="000000"/>
                <w:sz w:val="23"/>
                <w:szCs w:val="23"/>
              </w:rPr>
            </w:pPr>
            <w:r w:rsidRPr="00113756">
              <w:rPr>
                <w:rFonts w:eastAsia="Calibri"/>
                <w:color w:val="000000"/>
                <w:sz w:val="23"/>
                <w:szCs w:val="23"/>
              </w:rPr>
              <w:t>ул.</w:t>
            </w:r>
            <w:r>
              <w:rPr>
                <w:rFonts w:eastAsia="Calibri"/>
                <w:color w:val="000000"/>
                <w:sz w:val="23"/>
                <w:szCs w:val="23"/>
              </w:rPr>
              <w:t xml:space="preserve"> 1-я Луговая</w:t>
            </w:r>
          </w:p>
        </w:tc>
        <w:tc>
          <w:tcPr>
            <w:tcW w:w="2755" w:type="dxa"/>
            <w:vAlign w:val="center"/>
          </w:tcPr>
          <w:p w:rsidR="00F83A2A" w:rsidRDefault="00F83A2A" w:rsidP="00F83A2A">
            <w:pPr>
              <w:spacing w:after="0" w:line="240" w:lineRule="auto"/>
              <w:contextualSpacing/>
              <w:jc w:val="center"/>
              <w:rPr>
                <w:rFonts w:eastAsia="Calibri"/>
                <w:color w:val="000000"/>
                <w:sz w:val="23"/>
                <w:szCs w:val="23"/>
              </w:rPr>
            </w:pPr>
            <w:r>
              <w:rPr>
                <w:rFonts w:eastAsia="Calibri"/>
                <w:color w:val="000000"/>
                <w:sz w:val="23"/>
                <w:szCs w:val="23"/>
              </w:rPr>
              <w:t>0,1</w:t>
            </w:r>
          </w:p>
        </w:tc>
      </w:tr>
      <w:tr w:rsidR="00F83A2A" w:rsidRPr="00CC5D48" w:rsidTr="00F83A2A">
        <w:tc>
          <w:tcPr>
            <w:tcW w:w="655" w:type="dxa"/>
            <w:vAlign w:val="center"/>
          </w:tcPr>
          <w:p w:rsidR="00F83A2A" w:rsidRPr="00CC5D48" w:rsidRDefault="00F83A2A" w:rsidP="00F83A2A">
            <w:pPr>
              <w:spacing w:after="0" w:line="240" w:lineRule="auto"/>
              <w:contextualSpacing/>
              <w:jc w:val="center"/>
              <w:rPr>
                <w:rFonts w:eastAsia="Calibri"/>
                <w:color w:val="000000"/>
                <w:sz w:val="23"/>
                <w:szCs w:val="23"/>
              </w:rPr>
            </w:pPr>
            <w:r>
              <w:rPr>
                <w:rFonts w:eastAsia="Calibri"/>
                <w:color w:val="000000"/>
                <w:sz w:val="23"/>
                <w:szCs w:val="23"/>
              </w:rPr>
              <w:t>44</w:t>
            </w:r>
          </w:p>
        </w:tc>
        <w:tc>
          <w:tcPr>
            <w:tcW w:w="2893" w:type="dxa"/>
          </w:tcPr>
          <w:p w:rsidR="00F83A2A" w:rsidRPr="00CC5D48" w:rsidRDefault="00F83A2A" w:rsidP="00F83A2A">
            <w:pPr>
              <w:spacing w:after="0" w:line="240" w:lineRule="auto"/>
              <w:contextualSpacing/>
              <w:jc w:val="center"/>
              <w:rPr>
                <w:rFonts w:eastAsia="Calibri"/>
                <w:color w:val="000000"/>
                <w:sz w:val="23"/>
                <w:szCs w:val="23"/>
              </w:rPr>
            </w:pPr>
            <w:r w:rsidRPr="00CF31C2">
              <w:rPr>
                <w:rFonts w:eastAsia="Calibri"/>
                <w:color w:val="000000"/>
                <w:sz w:val="23"/>
                <w:szCs w:val="23"/>
              </w:rPr>
              <w:t>Улица в жилой застройке</w:t>
            </w:r>
          </w:p>
        </w:tc>
        <w:tc>
          <w:tcPr>
            <w:tcW w:w="3473" w:type="dxa"/>
          </w:tcPr>
          <w:p w:rsidR="00F83A2A" w:rsidRPr="00190AD0" w:rsidRDefault="00F83A2A" w:rsidP="00F83A2A">
            <w:pPr>
              <w:spacing w:after="0" w:line="240" w:lineRule="auto"/>
              <w:contextualSpacing/>
              <w:rPr>
                <w:rFonts w:eastAsia="Calibri"/>
                <w:color w:val="000000"/>
                <w:sz w:val="23"/>
                <w:szCs w:val="23"/>
              </w:rPr>
            </w:pPr>
            <w:r w:rsidRPr="00113756">
              <w:rPr>
                <w:rFonts w:eastAsia="Calibri"/>
                <w:color w:val="000000"/>
                <w:sz w:val="23"/>
                <w:szCs w:val="23"/>
              </w:rPr>
              <w:t>ул.</w:t>
            </w:r>
            <w:r>
              <w:rPr>
                <w:rFonts w:eastAsia="Calibri"/>
                <w:color w:val="000000"/>
                <w:sz w:val="23"/>
                <w:szCs w:val="23"/>
              </w:rPr>
              <w:t xml:space="preserve"> Рабочая</w:t>
            </w:r>
          </w:p>
        </w:tc>
        <w:tc>
          <w:tcPr>
            <w:tcW w:w="2755" w:type="dxa"/>
            <w:vAlign w:val="center"/>
          </w:tcPr>
          <w:p w:rsidR="00F83A2A" w:rsidRDefault="00F83A2A" w:rsidP="00F83A2A">
            <w:pPr>
              <w:spacing w:after="0" w:line="240" w:lineRule="auto"/>
              <w:contextualSpacing/>
              <w:jc w:val="center"/>
              <w:rPr>
                <w:rFonts w:eastAsia="Calibri"/>
                <w:color w:val="000000"/>
                <w:sz w:val="23"/>
                <w:szCs w:val="23"/>
              </w:rPr>
            </w:pPr>
            <w:r>
              <w:rPr>
                <w:rFonts w:eastAsia="Calibri"/>
                <w:color w:val="000000"/>
                <w:sz w:val="23"/>
                <w:szCs w:val="23"/>
              </w:rPr>
              <w:t>0,54</w:t>
            </w:r>
          </w:p>
        </w:tc>
      </w:tr>
      <w:tr w:rsidR="00F83A2A" w:rsidRPr="00CC5D48" w:rsidTr="00F83A2A">
        <w:tc>
          <w:tcPr>
            <w:tcW w:w="655" w:type="dxa"/>
            <w:vAlign w:val="center"/>
          </w:tcPr>
          <w:p w:rsidR="00F83A2A" w:rsidRPr="00CC5D48" w:rsidRDefault="00F83A2A" w:rsidP="00F83A2A">
            <w:pPr>
              <w:spacing w:after="0" w:line="240" w:lineRule="auto"/>
              <w:contextualSpacing/>
              <w:jc w:val="center"/>
              <w:rPr>
                <w:rFonts w:eastAsia="Calibri"/>
                <w:color w:val="000000"/>
                <w:sz w:val="23"/>
                <w:szCs w:val="23"/>
              </w:rPr>
            </w:pPr>
            <w:r>
              <w:rPr>
                <w:rFonts w:eastAsia="Calibri"/>
                <w:color w:val="000000"/>
                <w:sz w:val="23"/>
                <w:szCs w:val="23"/>
              </w:rPr>
              <w:t>45</w:t>
            </w:r>
          </w:p>
        </w:tc>
        <w:tc>
          <w:tcPr>
            <w:tcW w:w="2893" w:type="dxa"/>
          </w:tcPr>
          <w:p w:rsidR="00F83A2A" w:rsidRPr="00CC5D48" w:rsidRDefault="00F83A2A" w:rsidP="00F83A2A">
            <w:pPr>
              <w:spacing w:after="0" w:line="240" w:lineRule="auto"/>
              <w:contextualSpacing/>
              <w:jc w:val="center"/>
              <w:rPr>
                <w:rFonts w:eastAsia="Calibri"/>
                <w:color w:val="000000"/>
                <w:sz w:val="23"/>
                <w:szCs w:val="23"/>
              </w:rPr>
            </w:pPr>
            <w:r w:rsidRPr="00CF31C2">
              <w:rPr>
                <w:rFonts w:eastAsia="Calibri"/>
                <w:color w:val="000000"/>
                <w:sz w:val="23"/>
                <w:szCs w:val="23"/>
              </w:rPr>
              <w:t>Улица в жилой застройке</w:t>
            </w:r>
          </w:p>
        </w:tc>
        <w:tc>
          <w:tcPr>
            <w:tcW w:w="3473" w:type="dxa"/>
          </w:tcPr>
          <w:p w:rsidR="00F83A2A" w:rsidRPr="00190AD0" w:rsidRDefault="00F83A2A" w:rsidP="00F83A2A">
            <w:pPr>
              <w:spacing w:after="0" w:line="240" w:lineRule="auto"/>
              <w:contextualSpacing/>
              <w:rPr>
                <w:rFonts w:eastAsia="Calibri"/>
                <w:color w:val="000000"/>
                <w:sz w:val="23"/>
                <w:szCs w:val="23"/>
              </w:rPr>
            </w:pPr>
            <w:r w:rsidRPr="00113756">
              <w:rPr>
                <w:rFonts w:eastAsia="Calibri"/>
                <w:color w:val="000000"/>
                <w:sz w:val="23"/>
                <w:szCs w:val="23"/>
              </w:rPr>
              <w:t>ул.</w:t>
            </w:r>
            <w:r>
              <w:rPr>
                <w:rFonts w:eastAsia="Calibri"/>
                <w:color w:val="000000"/>
                <w:sz w:val="23"/>
                <w:szCs w:val="23"/>
              </w:rPr>
              <w:t xml:space="preserve"> Строителей</w:t>
            </w:r>
          </w:p>
        </w:tc>
        <w:tc>
          <w:tcPr>
            <w:tcW w:w="2755" w:type="dxa"/>
            <w:vAlign w:val="center"/>
          </w:tcPr>
          <w:p w:rsidR="00F83A2A" w:rsidRDefault="00F83A2A" w:rsidP="00F83A2A">
            <w:pPr>
              <w:spacing w:after="0" w:line="240" w:lineRule="auto"/>
              <w:contextualSpacing/>
              <w:jc w:val="center"/>
              <w:rPr>
                <w:rFonts w:eastAsia="Calibri"/>
                <w:color w:val="000000"/>
                <w:sz w:val="23"/>
                <w:szCs w:val="23"/>
              </w:rPr>
            </w:pPr>
            <w:r>
              <w:rPr>
                <w:rFonts w:eastAsia="Calibri"/>
                <w:color w:val="000000"/>
                <w:sz w:val="23"/>
                <w:szCs w:val="23"/>
              </w:rPr>
              <w:t>2,46</w:t>
            </w:r>
          </w:p>
        </w:tc>
      </w:tr>
      <w:tr w:rsidR="00F83A2A" w:rsidRPr="00CC5D48" w:rsidTr="00F83A2A">
        <w:tc>
          <w:tcPr>
            <w:tcW w:w="655" w:type="dxa"/>
            <w:vAlign w:val="center"/>
          </w:tcPr>
          <w:p w:rsidR="00F83A2A" w:rsidRPr="00CC5D48" w:rsidRDefault="00F83A2A" w:rsidP="00F83A2A">
            <w:pPr>
              <w:spacing w:after="0" w:line="240" w:lineRule="auto"/>
              <w:contextualSpacing/>
              <w:jc w:val="center"/>
              <w:rPr>
                <w:rFonts w:eastAsia="Calibri"/>
                <w:color w:val="000000"/>
                <w:sz w:val="23"/>
                <w:szCs w:val="23"/>
              </w:rPr>
            </w:pPr>
            <w:r>
              <w:rPr>
                <w:rFonts w:eastAsia="Calibri"/>
                <w:color w:val="000000"/>
                <w:sz w:val="23"/>
                <w:szCs w:val="23"/>
              </w:rPr>
              <w:t>46</w:t>
            </w:r>
          </w:p>
        </w:tc>
        <w:tc>
          <w:tcPr>
            <w:tcW w:w="2893" w:type="dxa"/>
          </w:tcPr>
          <w:p w:rsidR="00F83A2A" w:rsidRPr="00CC5D48" w:rsidRDefault="00F83A2A" w:rsidP="00F83A2A">
            <w:pPr>
              <w:spacing w:after="0" w:line="240" w:lineRule="auto"/>
              <w:contextualSpacing/>
              <w:jc w:val="center"/>
              <w:rPr>
                <w:rFonts w:eastAsia="Calibri"/>
                <w:color w:val="000000"/>
                <w:sz w:val="23"/>
                <w:szCs w:val="23"/>
              </w:rPr>
            </w:pPr>
            <w:r w:rsidRPr="00CF31C2">
              <w:rPr>
                <w:rFonts w:eastAsia="Calibri"/>
                <w:color w:val="000000"/>
                <w:sz w:val="23"/>
                <w:szCs w:val="23"/>
              </w:rPr>
              <w:t>Улица в жилой застройке</w:t>
            </w:r>
          </w:p>
        </w:tc>
        <w:tc>
          <w:tcPr>
            <w:tcW w:w="3473" w:type="dxa"/>
          </w:tcPr>
          <w:p w:rsidR="00F83A2A" w:rsidRPr="00190AD0" w:rsidRDefault="00F83A2A" w:rsidP="00F83A2A">
            <w:pPr>
              <w:spacing w:after="0" w:line="240" w:lineRule="auto"/>
              <w:contextualSpacing/>
              <w:rPr>
                <w:rFonts w:eastAsia="Calibri"/>
                <w:color w:val="000000"/>
                <w:sz w:val="23"/>
                <w:szCs w:val="23"/>
              </w:rPr>
            </w:pPr>
            <w:r w:rsidRPr="00113756">
              <w:rPr>
                <w:rFonts w:eastAsia="Calibri"/>
                <w:color w:val="000000"/>
                <w:sz w:val="23"/>
                <w:szCs w:val="23"/>
              </w:rPr>
              <w:t>ул.</w:t>
            </w:r>
            <w:r>
              <w:rPr>
                <w:rFonts w:eastAsia="Calibri"/>
                <w:color w:val="000000"/>
                <w:sz w:val="23"/>
                <w:szCs w:val="23"/>
              </w:rPr>
              <w:t xml:space="preserve"> Больничная</w:t>
            </w:r>
          </w:p>
        </w:tc>
        <w:tc>
          <w:tcPr>
            <w:tcW w:w="2755" w:type="dxa"/>
            <w:vAlign w:val="center"/>
          </w:tcPr>
          <w:p w:rsidR="00F83A2A" w:rsidRDefault="00F83A2A" w:rsidP="00F83A2A">
            <w:pPr>
              <w:spacing w:after="0" w:line="240" w:lineRule="auto"/>
              <w:contextualSpacing/>
              <w:jc w:val="center"/>
              <w:rPr>
                <w:rFonts w:eastAsia="Calibri"/>
                <w:color w:val="000000"/>
                <w:sz w:val="23"/>
                <w:szCs w:val="23"/>
              </w:rPr>
            </w:pPr>
            <w:r>
              <w:rPr>
                <w:rFonts w:eastAsia="Calibri"/>
                <w:color w:val="000000"/>
                <w:sz w:val="23"/>
                <w:szCs w:val="23"/>
              </w:rPr>
              <w:t>1,55</w:t>
            </w:r>
          </w:p>
        </w:tc>
      </w:tr>
      <w:tr w:rsidR="00817304" w:rsidRPr="00CC5D48" w:rsidTr="00F83A2A">
        <w:tc>
          <w:tcPr>
            <w:tcW w:w="655" w:type="dxa"/>
            <w:vAlign w:val="center"/>
          </w:tcPr>
          <w:p w:rsidR="00817304" w:rsidRDefault="00817304" w:rsidP="00817304">
            <w:pPr>
              <w:spacing w:after="0" w:line="240" w:lineRule="auto"/>
              <w:contextualSpacing/>
              <w:jc w:val="center"/>
              <w:rPr>
                <w:rFonts w:eastAsia="Calibri"/>
                <w:color w:val="000000"/>
                <w:sz w:val="23"/>
                <w:szCs w:val="23"/>
              </w:rPr>
            </w:pPr>
            <w:r>
              <w:rPr>
                <w:rFonts w:eastAsia="Calibri"/>
                <w:color w:val="000000"/>
                <w:sz w:val="23"/>
                <w:szCs w:val="23"/>
              </w:rPr>
              <w:t>47</w:t>
            </w:r>
          </w:p>
        </w:tc>
        <w:tc>
          <w:tcPr>
            <w:tcW w:w="2893" w:type="dxa"/>
          </w:tcPr>
          <w:p w:rsidR="00817304" w:rsidRPr="00CF31C2" w:rsidRDefault="00817304" w:rsidP="00817304">
            <w:pPr>
              <w:spacing w:after="0" w:line="240" w:lineRule="auto"/>
              <w:contextualSpacing/>
              <w:jc w:val="center"/>
              <w:rPr>
                <w:rFonts w:eastAsia="Calibri"/>
                <w:color w:val="000000"/>
                <w:sz w:val="23"/>
                <w:szCs w:val="23"/>
              </w:rPr>
            </w:pPr>
            <w:r w:rsidRPr="00CF31C2">
              <w:rPr>
                <w:rFonts w:eastAsia="Calibri"/>
                <w:color w:val="000000"/>
                <w:sz w:val="23"/>
                <w:szCs w:val="23"/>
              </w:rPr>
              <w:t>Улица в жилой застройке</w:t>
            </w:r>
          </w:p>
        </w:tc>
        <w:tc>
          <w:tcPr>
            <w:tcW w:w="3473" w:type="dxa"/>
          </w:tcPr>
          <w:p w:rsidR="00817304" w:rsidRPr="00113756" w:rsidRDefault="00817304" w:rsidP="00817304">
            <w:pPr>
              <w:spacing w:after="0" w:line="240" w:lineRule="auto"/>
              <w:contextualSpacing/>
              <w:rPr>
                <w:rFonts w:eastAsia="Calibri"/>
                <w:color w:val="000000"/>
                <w:sz w:val="23"/>
                <w:szCs w:val="23"/>
              </w:rPr>
            </w:pPr>
            <w:r>
              <w:rPr>
                <w:rFonts w:eastAsia="Calibri"/>
                <w:color w:val="000000"/>
                <w:sz w:val="23"/>
                <w:szCs w:val="23"/>
              </w:rPr>
              <w:t>ул. Заводская</w:t>
            </w:r>
          </w:p>
        </w:tc>
        <w:tc>
          <w:tcPr>
            <w:tcW w:w="2755" w:type="dxa"/>
            <w:vAlign w:val="center"/>
          </w:tcPr>
          <w:p w:rsidR="00817304" w:rsidRDefault="00817304" w:rsidP="00817304">
            <w:pPr>
              <w:spacing w:after="0" w:line="240" w:lineRule="auto"/>
              <w:contextualSpacing/>
              <w:jc w:val="center"/>
              <w:rPr>
                <w:rFonts w:eastAsia="Calibri"/>
                <w:color w:val="000000"/>
                <w:sz w:val="23"/>
                <w:szCs w:val="23"/>
              </w:rPr>
            </w:pPr>
            <w:r>
              <w:rPr>
                <w:rFonts w:eastAsia="Calibri"/>
                <w:color w:val="000000"/>
                <w:sz w:val="23"/>
                <w:szCs w:val="23"/>
              </w:rPr>
              <w:t>0,93</w:t>
            </w:r>
          </w:p>
        </w:tc>
      </w:tr>
      <w:tr w:rsidR="00817304" w:rsidRPr="00CC5D48" w:rsidTr="00F83A2A">
        <w:tc>
          <w:tcPr>
            <w:tcW w:w="655" w:type="dxa"/>
            <w:vAlign w:val="center"/>
          </w:tcPr>
          <w:p w:rsidR="00817304" w:rsidRDefault="00817304" w:rsidP="00817304">
            <w:pPr>
              <w:spacing w:after="0" w:line="240" w:lineRule="auto"/>
              <w:contextualSpacing/>
              <w:jc w:val="center"/>
              <w:rPr>
                <w:rFonts w:eastAsia="Calibri"/>
                <w:color w:val="000000"/>
                <w:sz w:val="23"/>
                <w:szCs w:val="23"/>
              </w:rPr>
            </w:pPr>
            <w:r>
              <w:rPr>
                <w:rFonts w:eastAsia="Calibri"/>
                <w:color w:val="000000"/>
                <w:sz w:val="23"/>
                <w:szCs w:val="23"/>
              </w:rPr>
              <w:t>48</w:t>
            </w:r>
          </w:p>
        </w:tc>
        <w:tc>
          <w:tcPr>
            <w:tcW w:w="2893" w:type="dxa"/>
          </w:tcPr>
          <w:p w:rsidR="00817304" w:rsidRPr="00CF31C2" w:rsidRDefault="00817304" w:rsidP="00817304">
            <w:pPr>
              <w:spacing w:after="0" w:line="240" w:lineRule="auto"/>
              <w:contextualSpacing/>
              <w:jc w:val="center"/>
              <w:rPr>
                <w:rFonts w:eastAsia="Calibri"/>
                <w:color w:val="000000"/>
                <w:sz w:val="23"/>
                <w:szCs w:val="23"/>
              </w:rPr>
            </w:pPr>
            <w:r w:rsidRPr="00CF31C2">
              <w:rPr>
                <w:rFonts w:eastAsia="Calibri"/>
                <w:color w:val="000000"/>
                <w:sz w:val="23"/>
                <w:szCs w:val="23"/>
              </w:rPr>
              <w:t>Улица в жилой застройке</w:t>
            </w:r>
          </w:p>
        </w:tc>
        <w:tc>
          <w:tcPr>
            <w:tcW w:w="3473" w:type="dxa"/>
          </w:tcPr>
          <w:p w:rsidR="00817304" w:rsidRPr="00113756" w:rsidRDefault="00817304" w:rsidP="00817304">
            <w:pPr>
              <w:spacing w:after="0" w:line="240" w:lineRule="auto"/>
              <w:contextualSpacing/>
              <w:rPr>
                <w:rFonts w:eastAsia="Calibri"/>
                <w:color w:val="000000"/>
                <w:sz w:val="23"/>
                <w:szCs w:val="23"/>
              </w:rPr>
            </w:pPr>
            <w:r>
              <w:rPr>
                <w:rFonts w:eastAsia="Calibri"/>
                <w:color w:val="000000"/>
                <w:sz w:val="23"/>
                <w:szCs w:val="23"/>
              </w:rPr>
              <w:t>ул. Пионерская</w:t>
            </w:r>
          </w:p>
        </w:tc>
        <w:tc>
          <w:tcPr>
            <w:tcW w:w="2755" w:type="dxa"/>
            <w:vAlign w:val="center"/>
          </w:tcPr>
          <w:p w:rsidR="00817304" w:rsidRDefault="00817304" w:rsidP="00817304">
            <w:pPr>
              <w:spacing w:after="0" w:line="240" w:lineRule="auto"/>
              <w:contextualSpacing/>
              <w:jc w:val="center"/>
              <w:rPr>
                <w:rFonts w:eastAsia="Calibri"/>
                <w:color w:val="000000"/>
                <w:sz w:val="23"/>
                <w:szCs w:val="23"/>
              </w:rPr>
            </w:pPr>
            <w:r>
              <w:rPr>
                <w:rFonts w:eastAsia="Calibri"/>
                <w:color w:val="000000"/>
                <w:sz w:val="23"/>
                <w:szCs w:val="23"/>
              </w:rPr>
              <w:t>0,72</w:t>
            </w:r>
          </w:p>
        </w:tc>
      </w:tr>
      <w:tr w:rsidR="00817304" w:rsidRPr="00CC5D48" w:rsidTr="00F83A2A">
        <w:tc>
          <w:tcPr>
            <w:tcW w:w="655" w:type="dxa"/>
            <w:vAlign w:val="center"/>
          </w:tcPr>
          <w:p w:rsidR="00817304" w:rsidRDefault="00817304" w:rsidP="00817304">
            <w:pPr>
              <w:spacing w:after="0" w:line="240" w:lineRule="auto"/>
              <w:contextualSpacing/>
              <w:jc w:val="center"/>
              <w:rPr>
                <w:rFonts w:eastAsia="Calibri"/>
                <w:color w:val="000000"/>
                <w:sz w:val="23"/>
                <w:szCs w:val="23"/>
              </w:rPr>
            </w:pPr>
            <w:r>
              <w:rPr>
                <w:rFonts w:eastAsia="Calibri"/>
                <w:color w:val="000000"/>
                <w:sz w:val="23"/>
                <w:szCs w:val="23"/>
              </w:rPr>
              <w:t>49</w:t>
            </w:r>
          </w:p>
        </w:tc>
        <w:tc>
          <w:tcPr>
            <w:tcW w:w="2893" w:type="dxa"/>
          </w:tcPr>
          <w:p w:rsidR="00817304" w:rsidRPr="00CF31C2" w:rsidRDefault="00817304" w:rsidP="00817304">
            <w:pPr>
              <w:spacing w:after="0" w:line="240" w:lineRule="auto"/>
              <w:contextualSpacing/>
              <w:jc w:val="center"/>
              <w:rPr>
                <w:rFonts w:eastAsia="Calibri"/>
                <w:color w:val="000000"/>
                <w:sz w:val="23"/>
                <w:szCs w:val="23"/>
              </w:rPr>
            </w:pPr>
            <w:r w:rsidRPr="00CF31C2">
              <w:rPr>
                <w:rFonts w:eastAsia="Calibri"/>
                <w:color w:val="000000"/>
                <w:sz w:val="23"/>
                <w:szCs w:val="23"/>
              </w:rPr>
              <w:t>Улица в жилой застройке</w:t>
            </w:r>
          </w:p>
        </w:tc>
        <w:tc>
          <w:tcPr>
            <w:tcW w:w="3473" w:type="dxa"/>
          </w:tcPr>
          <w:p w:rsidR="00817304" w:rsidRPr="00113756" w:rsidRDefault="00817304" w:rsidP="00817304">
            <w:pPr>
              <w:spacing w:after="0" w:line="240" w:lineRule="auto"/>
              <w:contextualSpacing/>
              <w:rPr>
                <w:rFonts w:eastAsia="Calibri"/>
                <w:color w:val="000000"/>
                <w:sz w:val="23"/>
                <w:szCs w:val="23"/>
              </w:rPr>
            </w:pPr>
            <w:r>
              <w:rPr>
                <w:rFonts w:eastAsia="Calibri"/>
                <w:color w:val="000000"/>
                <w:sz w:val="23"/>
                <w:szCs w:val="23"/>
              </w:rPr>
              <w:t>пер. Лесной</w:t>
            </w:r>
          </w:p>
        </w:tc>
        <w:tc>
          <w:tcPr>
            <w:tcW w:w="2755" w:type="dxa"/>
            <w:vAlign w:val="center"/>
          </w:tcPr>
          <w:p w:rsidR="00817304" w:rsidRDefault="00817304" w:rsidP="00817304">
            <w:pPr>
              <w:spacing w:after="0" w:line="240" w:lineRule="auto"/>
              <w:contextualSpacing/>
              <w:jc w:val="center"/>
              <w:rPr>
                <w:rFonts w:eastAsia="Calibri"/>
                <w:color w:val="000000"/>
                <w:sz w:val="23"/>
                <w:szCs w:val="23"/>
              </w:rPr>
            </w:pPr>
            <w:r>
              <w:rPr>
                <w:rFonts w:eastAsia="Calibri"/>
                <w:color w:val="000000"/>
                <w:sz w:val="23"/>
                <w:szCs w:val="23"/>
              </w:rPr>
              <w:t>0,42</w:t>
            </w:r>
          </w:p>
        </w:tc>
      </w:tr>
      <w:tr w:rsidR="00817304" w:rsidRPr="00CC5D48" w:rsidTr="00F83A2A">
        <w:tc>
          <w:tcPr>
            <w:tcW w:w="655" w:type="dxa"/>
            <w:vAlign w:val="center"/>
          </w:tcPr>
          <w:p w:rsidR="00817304" w:rsidRDefault="00817304" w:rsidP="00817304">
            <w:pPr>
              <w:spacing w:after="0" w:line="240" w:lineRule="auto"/>
              <w:contextualSpacing/>
              <w:jc w:val="center"/>
              <w:rPr>
                <w:rFonts w:eastAsia="Calibri"/>
                <w:color w:val="000000"/>
                <w:sz w:val="23"/>
                <w:szCs w:val="23"/>
              </w:rPr>
            </w:pPr>
            <w:r>
              <w:rPr>
                <w:rFonts w:eastAsia="Calibri"/>
                <w:color w:val="000000"/>
                <w:sz w:val="23"/>
                <w:szCs w:val="23"/>
              </w:rPr>
              <w:t>50</w:t>
            </w:r>
          </w:p>
        </w:tc>
        <w:tc>
          <w:tcPr>
            <w:tcW w:w="2893" w:type="dxa"/>
          </w:tcPr>
          <w:p w:rsidR="00817304" w:rsidRPr="00CF31C2" w:rsidRDefault="00817304" w:rsidP="00817304">
            <w:pPr>
              <w:spacing w:after="0" w:line="240" w:lineRule="auto"/>
              <w:contextualSpacing/>
              <w:jc w:val="center"/>
              <w:rPr>
                <w:rFonts w:eastAsia="Calibri"/>
                <w:color w:val="000000"/>
                <w:sz w:val="23"/>
                <w:szCs w:val="23"/>
              </w:rPr>
            </w:pPr>
            <w:r w:rsidRPr="00CF31C2">
              <w:rPr>
                <w:rFonts w:eastAsia="Calibri"/>
                <w:color w:val="000000"/>
                <w:sz w:val="23"/>
                <w:szCs w:val="23"/>
              </w:rPr>
              <w:t>Улица в жилой застройке</w:t>
            </w:r>
          </w:p>
        </w:tc>
        <w:tc>
          <w:tcPr>
            <w:tcW w:w="3473" w:type="dxa"/>
          </w:tcPr>
          <w:p w:rsidR="00817304" w:rsidRPr="00113756" w:rsidRDefault="00817304" w:rsidP="00817304">
            <w:pPr>
              <w:spacing w:after="0" w:line="240" w:lineRule="auto"/>
              <w:contextualSpacing/>
              <w:rPr>
                <w:rFonts w:eastAsia="Calibri"/>
                <w:color w:val="000000"/>
                <w:sz w:val="23"/>
                <w:szCs w:val="23"/>
              </w:rPr>
            </w:pPr>
            <w:r>
              <w:rPr>
                <w:rFonts w:eastAsia="Calibri"/>
                <w:color w:val="000000"/>
                <w:sz w:val="23"/>
                <w:szCs w:val="23"/>
              </w:rPr>
              <w:t>ул. Сосновая</w:t>
            </w:r>
          </w:p>
        </w:tc>
        <w:tc>
          <w:tcPr>
            <w:tcW w:w="2755" w:type="dxa"/>
            <w:vAlign w:val="center"/>
          </w:tcPr>
          <w:p w:rsidR="00817304" w:rsidRDefault="00817304" w:rsidP="00817304">
            <w:pPr>
              <w:spacing w:after="0" w:line="240" w:lineRule="auto"/>
              <w:contextualSpacing/>
              <w:jc w:val="center"/>
              <w:rPr>
                <w:rFonts w:eastAsia="Calibri"/>
                <w:color w:val="000000"/>
                <w:sz w:val="23"/>
                <w:szCs w:val="23"/>
              </w:rPr>
            </w:pPr>
            <w:r>
              <w:rPr>
                <w:rFonts w:eastAsia="Calibri"/>
                <w:color w:val="000000"/>
                <w:sz w:val="23"/>
                <w:szCs w:val="23"/>
              </w:rPr>
              <w:t>0,7</w:t>
            </w:r>
          </w:p>
        </w:tc>
      </w:tr>
      <w:tr w:rsidR="00817304" w:rsidRPr="00CC5D48" w:rsidTr="00F83A2A">
        <w:tc>
          <w:tcPr>
            <w:tcW w:w="655" w:type="dxa"/>
            <w:vAlign w:val="center"/>
          </w:tcPr>
          <w:p w:rsidR="00817304" w:rsidRDefault="00817304" w:rsidP="00817304">
            <w:pPr>
              <w:spacing w:after="0" w:line="240" w:lineRule="auto"/>
              <w:contextualSpacing/>
              <w:jc w:val="center"/>
              <w:rPr>
                <w:rFonts w:eastAsia="Calibri"/>
                <w:color w:val="000000"/>
                <w:sz w:val="23"/>
                <w:szCs w:val="23"/>
              </w:rPr>
            </w:pPr>
            <w:r>
              <w:rPr>
                <w:rFonts w:eastAsia="Calibri"/>
                <w:color w:val="000000"/>
                <w:sz w:val="23"/>
                <w:szCs w:val="23"/>
              </w:rPr>
              <w:t>51</w:t>
            </w:r>
          </w:p>
        </w:tc>
        <w:tc>
          <w:tcPr>
            <w:tcW w:w="2893" w:type="dxa"/>
          </w:tcPr>
          <w:p w:rsidR="00817304" w:rsidRPr="00CF31C2" w:rsidRDefault="00817304" w:rsidP="00817304">
            <w:pPr>
              <w:spacing w:after="0" w:line="240" w:lineRule="auto"/>
              <w:contextualSpacing/>
              <w:jc w:val="center"/>
              <w:rPr>
                <w:rFonts w:eastAsia="Calibri"/>
                <w:color w:val="000000"/>
                <w:sz w:val="23"/>
                <w:szCs w:val="23"/>
              </w:rPr>
            </w:pPr>
            <w:r w:rsidRPr="00CF31C2">
              <w:rPr>
                <w:rFonts w:eastAsia="Calibri"/>
                <w:color w:val="000000"/>
                <w:sz w:val="23"/>
                <w:szCs w:val="23"/>
              </w:rPr>
              <w:t>Улица в жилой застройке</w:t>
            </w:r>
          </w:p>
        </w:tc>
        <w:tc>
          <w:tcPr>
            <w:tcW w:w="3473" w:type="dxa"/>
          </w:tcPr>
          <w:p w:rsidR="00817304" w:rsidRDefault="00817304" w:rsidP="00817304">
            <w:pPr>
              <w:spacing w:after="0" w:line="240" w:lineRule="auto"/>
              <w:contextualSpacing/>
              <w:rPr>
                <w:rFonts w:eastAsia="Calibri"/>
                <w:color w:val="000000"/>
                <w:sz w:val="23"/>
                <w:szCs w:val="23"/>
              </w:rPr>
            </w:pPr>
            <w:r w:rsidRPr="00113756">
              <w:rPr>
                <w:rFonts w:eastAsia="Calibri"/>
                <w:color w:val="000000"/>
                <w:sz w:val="23"/>
                <w:szCs w:val="23"/>
              </w:rPr>
              <w:t>ул.</w:t>
            </w:r>
            <w:r>
              <w:rPr>
                <w:rFonts w:eastAsia="Calibri"/>
                <w:color w:val="000000"/>
                <w:sz w:val="23"/>
                <w:szCs w:val="23"/>
              </w:rPr>
              <w:t xml:space="preserve"> 2-я Луговая</w:t>
            </w:r>
          </w:p>
        </w:tc>
        <w:tc>
          <w:tcPr>
            <w:tcW w:w="2755" w:type="dxa"/>
            <w:vAlign w:val="center"/>
          </w:tcPr>
          <w:p w:rsidR="00817304" w:rsidRDefault="00817304" w:rsidP="00817304">
            <w:pPr>
              <w:spacing w:after="0" w:line="240" w:lineRule="auto"/>
              <w:contextualSpacing/>
              <w:jc w:val="center"/>
              <w:rPr>
                <w:rFonts w:eastAsia="Calibri"/>
                <w:color w:val="000000"/>
                <w:sz w:val="23"/>
                <w:szCs w:val="23"/>
              </w:rPr>
            </w:pPr>
            <w:r>
              <w:rPr>
                <w:rFonts w:eastAsia="Calibri"/>
                <w:color w:val="000000"/>
                <w:sz w:val="23"/>
                <w:szCs w:val="23"/>
              </w:rPr>
              <w:t>0,24</w:t>
            </w:r>
          </w:p>
        </w:tc>
      </w:tr>
      <w:tr w:rsidR="00817304" w:rsidRPr="00CC5D48" w:rsidTr="00F83A2A">
        <w:tc>
          <w:tcPr>
            <w:tcW w:w="655" w:type="dxa"/>
            <w:vAlign w:val="center"/>
          </w:tcPr>
          <w:p w:rsidR="00817304" w:rsidRDefault="00817304" w:rsidP="00817304">
            <w:pPr>
              <w:spacing w:after="0" w:line="240" w:lineRule="auto"/>
              <w:contextualSpacing/>
              <w:jc w:val="center"/>
              <w:rPr>
                <w:rFonts w:eastAsia="Calibri"/>
                <w:color w:val="000000"/>
                <w:sz w:val="23"/>
                <w:szCs w:val="23"/>
              </w:rPr>
            </w:pPr>
            <w:r>
              <w:rPr>
                <w:rFonts w:eastAsia="Calibri"/>
                <w:color w:val="000000"/>
                <w:sz w:val="23"/>
                <w:szCs w:val="23"/>
              </w:rPr>
              <w:t>52</w:t>
            </w:r>
          </w:p>
        </w:tc>
        <w:tc>
          <w:tcPr>
            <w:tcW w:w="2893" w:type="dxa"/>
          </w:tcPr>
          <w:p w:rsidR="00817304" w:rsidRPr="00CF31C2" w:rsidRDefault="00817304" w:rsidP="00817304">
            <w:pPr>
              <w:spacing w:after="0" w:line="240" w:lineRule="auto"/>
              <w:contextualSpacing/>
              <w:jc w:val="center"/>
              <w:rPr>
                <w:rFonts w:eastAsia="Calibri"/>
                <w:color w:val="000000"/>
                <w:sz w:val="23"/>
                <w:szCs w:val="23"/>
              </w:rPr>
            </w:pPr>
            <w:r w:rsidRPr="00CF31C2">
              <w:rPr>
                <w:rFonts w:eastAsia="Calibri"/>
                <w:color w:val="000000"/>
                <w:sz w:val="23"/>
                <w:szCs w:val="23"/>
              </w:rPr>
              <w:t>Улица в жилой застройке</w:t>
            </w:r>
          </w:p>
        </w:tc>
        <w:tc>
          <w:tcPr>
            <w:tcW w:w="3473" w:type="dxa"/>
          </w:tcPr>
          <w:p w:rsidR="00817304" w:rsidRDefault="00817304" w:rsidP="00817304">
            <w:pPr>
              <w:spacing w:after="0" w:line="240" w:lineRule="auto"/>
              <w:contextualSpacing/>
              <w:rPr>
                <w:rFonts w:eastAsia="Calibri"/>
                <w:color w:val="000000"/>
                <w:sz w:val="23"/>
                <w:szCs w:val="23"/>
              </w:rPr>
            </w:pPr>
            <w:r>
              <w:rPr>
                <w:rFonts w:eastAsia="Calibri"/>
                <w:color w:val="000000"/>
                <w:sz w:val="23"/>
                <w:szCs w:val="23"/>
              </w:rPr>
              <w:t>пер. Ленина</w:t>
            </w:r>
          </w:p>
        </w:tc>
        <w:tc>
          <w:tcPr>
            <w:tcW w:w="2755" w:type="dxa"/>
            <w:vAlign w:val="center"/>
          </w:tcPr>
          <w:p w:rsidR="00817304" w:rsidRDefault="00817304" w:rsidP="00817304">
            <w:pPr>
              <w:spacing w:after="0" w:line="240" w:lineRule="auto"/>
              <w:contextualSpacing/>
              <w:jc w:val="center"/>
              <w:rPr>
                <w:rFonts w:eastAsia="Calibri"/>
                <w:color w:val="000000"/>
                <w:sz w:val="23"/>
                <w:szCs w:val="23"/>
              </w:rPr>
            </w:pPr>
            <w:r>
              <w:rPr>
                <w:rFonts w:eastAsia="Calibri"/>
                <w:color w:val="000000"/>
                <w:sz w:val="23"/>
                <w:szCs w:val="23"/>
              </w:rPr>
              <w:t>0,25</w:t>
            </w:r>
          </w:p>
        </w:tc>
      </w:tr>
      <w:tr w:rsidR="00817304" w:rsidRPr="004A7C9E" w:rsidTr="00F83A2A">
        <w:tc>
          <w:tcPr>
            <w:tcW w:w="9776" w:type="dxa"/>
            <w:gridSpan w:val="4"/>
            <w:vAlign w:val="center"/>
          </w:tcPr>
          <w:p w:rsidR="00817304" w:rsidRPr="00C2632C" w:rsidRDefault="00817304" w:rsidP="00817304">
            <w:pPr>
              <w:spacing w:after="0" w:line="240" w:lineRule="auto"/>
              <w:contextualSpacing/>
              <w:jc w:val="center"/>
              <w:rPr>
                <w:rFonts w:eastAsia="Calibri"/>
                <w:i/>
                <w:color w:val="FF0000"/>
                <w:sz w:val="23"/>
                <w:szCs w:val="23"/>
              </w:rPr>
            </w:pPr>
            <w:r w:rsidRPr="00C2632C">
              <w:rPr>
                <w:rFonts w:eastAsia="Calibri"/>
                <w:i/>
                <w:color w:val="000000"/>
                <w:sz w:val="23"/>
                <w:szCs w:val="23"/>
              </w:rPr>
              <w:t xml:space="preserve">Железнодорожная станция </w:t>
            </w:r>
            <w:proofErr w:type="spellStart"/>
            <w:r w:rsidRPr="00C2632C">
              <w:rPr>
                <w:rFonts w:eastAsia="Calibri"/>
                <w:i/>
                <w:color w:val="000000"/>
                <w:sz w:val="23"/>
                <w:szCs w:val="23"/>
              </w:rPr>
              <w:t>Кадада</w:t>
            </w:r>
            <w:proofErr w:type="spellEnd"/>
          </w:p>
        </w:tc>
      </w:tr>
      <w:tr w:rsidR="00817304" w:rsidRPr="00CC5D48" w:rsidTr="00F83A2A">
        <w:trPr>
          <w:trHeight w:val="265"/>
        </w:trPr>
        <w:tc>
          <w:tcPr>
            <w:tcW w:w="655" w:type="dxa"/>
            <w:vAlign w:val="center"/>
          </w:tcPr>
          <w:p w:rsidR="00817304" w:rsidRPr="00CC5D48" w:rsidRDefault="00817304" w:rsidP="00817304">
            <w:pPr>
              <w:spacing w:after="0" w:line="240" w:lineRule="auto"/>
              <w:contextualSpacing/>
              <w:jc w:val="center"/>
              <w:rPr>
                <w:rFonts w:eastAsia="Calibri"/>
                <w:color w:val="000000"/>
                <w:sz w:val="23"/>
                <w:szCs w:val="23"/>
              </w:rPr>
            </w:pPr>
            <w:r>
              <w:rPr>
                <w:rFonts w:eastAsia="Calibri"/>
                <w:color w:val="000000"/>
                <w:sz w:val="23"/>
                <w:szCs w:val="23"/>
              </w:rPr>
              <w:t>53</w:t>
            </w:r>
          </w:p>
        </w:tc>
        <w:tc>
          <w:tcPr>
            <w:tcW w:w="2893" w:type="dxa"/>
            <w:vAlign w:val="center"/>
          </w:tcPr>
          <w:p w:rsidR="00817304" w:rsidRPr="00CC5D48" w:rsidRDefault="00817304" w:rsidP="00817304">
            <w:pPr>
              <w:spacing w:after="0" w:line="240" w:lineRule="auto"/>
              <w:contextualSpacing/>
              <w:jc w:val="center"/>
              <w:rPr>
                <w:rFonts w:eastAsia="Calibri"/>
                <w:color w:val="000000"/>
                <w:sz w:val="23"/>
                <w:szCs w:val="23"/>
              </w:rPr>
            </w:pPr>
            <w:r w:rsidRPr="00CC5D48">
              <w:rPr>
                <w:rFonts w:eastAsia="Calibri"/>
                <w:color w:val="000000"/>
                <w:sz w:val="23"/>
                <w:szCs w:val="23"/>
              </w:rPr>
              <w:t>Улица в жилой застройке</w:t>
            </w:r>
          </w:p>
        </w:tc>
        <w:tc>
          <w:tcPr>
            <w:tcW w:w="3473" w:type="dxa"/>
            <w:vAlign w:val="center"/>
          </w:tcPr>
          <w:p w:rsidR="00817304" w:rsidRPr="00CC5D48" w:rsidRDefault="00817304" w:rsidP="00817304">
            <w:pPr>
              <w:spacing w:after="0" w:line="240" w:lineRule="auto"/>
              <w:contextualSpacing/>
              <w:rPr>
                <w:rFonts w:eastAsia="Calibri"/>
                <w:color w:val="000000"/>
                <w:sz w:val="23"/>
                <w:szCs w:val="23"/>
              </w:rPr>
            </w:pPr>
            <w:r>
              <w:rPr>
                <w:rFonts w:eastAsia="Calibri"/>
                <w:color w:val="000000"/>
                <w:sz w:val="23"/>
                <w:szCs w:val="23"/>
              </w:rPr>
              <w:t>ул. Железнодорожная</w:t>
            </w:r>
          </w:p>
        </w:tc>
        <w:tc>
          <w:tcPr>
            <w:tcW w:w="2755" w:type="dxa"/>
            <w:vAlign w:val="center"/>
          </w:tcPr>
          <w:p w:rsidR="00817304" w:rsidRPr="00CC5D48" w:rsidRDefault="00817304" w:rsidP="00817304">
            <w:pPr>
              <w:spacing w:after="0" w:line="240" w:lineRule="auto"/>
              <w:contextualSpacing/>
              <w:jc w:val="center"/>
              <w:rPr>
                <w:rFonts w:eastAsia="Calibri"/>
                <w:color w:val="000000"/>
                <w:sz w:val="23"/>
                <w:szCs w:val="23"/>
              </w:rPr>
            </w:pPr>
            <w:r>
              <w:rPr>
                <w:rFonts w:eastAsia="Calibri"/>
                <w:color w:val="000000"/>
                <w:sz w:val="23"/>
                <w:szCs w:val="23"/>
              </w:rPr>
              <w:t>0,62</w:t>
            </w:r>
          </w:p>
        </w:tc>
      </w:tr>
      <w:tr w:rsidR="00817304" w:rsidRPr="00CC5D48" w:rsidTr="00F83A2A">
        <w:tc>
          <w:tcPr>
            <w:tcW w:w="9776" w:type="dxa"/>
            <w:gridSpan w:val="4"/>
            <w:vAlign w:val="center"/>
          </w:tcPr>
          <w:p w:rsidR="00817304" w:rsidRPr="00C2632C" w:rsidRDefault="00817304" w:rsidP="00817304">
            <w:pPr>
              <w:spacing w:after="0" w:line="240" w:lineRule="auto"/>
              <w:contextualSpacing/>
              <w:jc w:val="center"/>
              <w:rPr>
                <w:rFonts w:eastAsia="Calibri"/>
                <w:i/>
                <w:color w:val="000000"/>
                <w:sz w:val="23"/>
                <w:szCs w:val="23"/>
              </w:rPr>
            </w:pPr>
            <w:r w:rsidRPr="00C2632C">
              <w:rPr>
                <w:rFonts w:eastAsia="Calibri"/>
                <w:i/>
                <w:color w:val="000000"/>
                <w:sz w:val="23"/>
                <w:szCs w:val="23"/>
              </w:rPr>
              <w:t xml:space="preserve">Железнодорожная станция </w:t>
            </w:r>
            <w:proofErr w:type="spellStart"/>
            <w:r w:rsidRPr="00C2632C">
              <w:rPr>
                <w:rFonts w:eastAsia="Calibri"/>
                <w:i/>
                <w:color w:val="000000"/>
                <w:sz w:val="23"/>
                <w:szCs w:val="23"/>
              </w:rPr>
              <w:t>Никоново</w:t>
            </w:r>
            <w:proofErr w:type="spellEnd"/>
          </w:p>
        </w:tc>
      </w:tr>
      <w:tr w:rsidR="00817304" w:rsidRPr="00CC5D48" w:rsidTr="00F83A2A">
        <w:tc>
          <w:tcPr>
            <w:tcW w:w="655" w:type="dxa"/>
            <w:vAlign w:val="center"/>
          </w:tcPr>
          <w:p w:rsidR="00817304" w:rsidRPr="00CC5D48" w:rsidRDefault="00817304" w:rsidP="00817304">
            <w:pPr>
              <w:spacing w:after="0" w:line="240" w:lineRule="auto"/>
              <w:contextualSpacing/>
              <w:jc w:val="center"/>
              <w:rPr>
                <w:rFonts w:eastAsia="Calibri"/>
                <w:color w:val="000000"/>
                <w:sz w:val="23"/>
                <w:szCs w:val="23"/>
              </w:rPr>
            </w:pPr>
            <w:r>
              <w:rPr>
                <w:rFonts w:eastAsia="Calibri"/>
                <w:color w:val="000000"/>
                <w:sz w:val="23"/>
                <w:szCs w:val="23"/>
              </w:rPr>
              <w:t>54</w:t>
            </w:r>
          </w:p>
        </w:tc>
        <w:tc>
          <w:tcPr>
            <w:tcW w:w="2893" w:type="dxa"/>
            <w:vAlign w:val="center"/>
          </w:tcPr>
          <w:p w:rsidR="00817304" w:rsidRPr="00CC5D48" w:rsidRDefault="00817304" w:rsidP="00817304">
            <w:pPr>
              <w:spacing w:after="0" w:line="240" w:lineRule="auto"/>
              <w:contextualSpacing/>
              <w:jc w:val="center"/>
              <w:rPr>
                <w:rFonts w:eastAsia="Calibri"/>
                <w:color w:val="000000"/>
                <w:sz w:val="23"/>
                <w:szCs w:val="23"/>
              </w:rPr>
            </w:pPr>
            <w:r w:rsidRPr="00CC5D48">
              <w:rPr>
                <w:rFonts w:eastAsia="Calibri"/>
                <w:color w:val="000000"/>
                <w:sz w:val="23"/>
                <w:szCs w:val="23"/>
              </w:rPr>
              <w:t>Улица в жилой застройке</w:t>
            </w:r>
          </w:p>
        </w:tc>
        <w:tc>
          <w:tcPr>
            <w:tcW w:w="3473" w:type="dxa"/>
            <w:vAlign w:val="center"/>
          </w:tcPr>
          <w:p w:rsidR="00817304" w:rsidRPr="00CC5D48" w:rsidRDefault="00817304" w:rsidP="00817304">
            <w:pPr>
              <w:spacing w:after="0" w:line="240" w:lineRule="auto"/>
              <w:contextualSpacing/>
              <w:rPr>
                <w:rFonts w:eastAsia="Calibri"/>
                <w:color w:val="000000"/>
                <w:sz w:val="23"/>
                <w:szCs w:val="23"/>
              </w:rPr>
            </w:pPr>
            <w:r w:rsidRPr="00CC5D48">
              <w:rPr>
                <w:rFonts w:eastAsia="Calibri"/>
                <w:color w:val="000000"/>
                <w:sz w:val="23"/>
                <w:szCs w:val="23"/>
              </w:rPr>
              <w:t>ул.</w:t>
            </w:r>
            <w:r>
              <w:rPr>
                <w:rFonts w:eastAsia="Calibri"/>
                <w:color w:val="000000"/>
                <w:sz w:val="23"/>
                <w:szCs w:val="23"/>
              </w:rPr>
              <w:t xml:space="preserve"> Железнодорожная</w:t>
            </w:r>
          </w:p>
        </w:tc>
        <w:tc>
          <w:tcPr>
            <w:tcW w:w="2755" w:type="dxa"/>
            <w:vAlign w:val="center"/>
          </w:tcPr>
          <w:p w:rsidR="00817304" w:rsidRPr="00CC5D48" w:rsidRDefault="00817304" w:rsidP="00817304">
            <w:pPr>
              <w:spacing w:after="0" w:line="240" w:lineRule="auto"/>
              <w:contextualSpacing/>
              <w:jc w:val="center"/>
              <w:rPr>
                <w:rFonts w:eastAsia="Calibri"/>
                <w:color w:val="000000"/>
                <w:sz w:val="23"/>
                <w:szCs w:val="23"/>
              </w:rPr>
            </w:pPr>
            <w:r>
              <w:rPr>
                <w:rFonts w:eastAsia="Calibri"/>
                <w:color w:val="000000"/>
                <w:sz w:val="23"/>
                <w:szCs w:val="23"/>
              </w:rPr>
              <w:t>2,019</w:t>
            </w:r>
          </w:p>
        </w:tc>
      </w:tr>
    </w:tbl>
    <w:p w:rsidR="00F83A2A" w:rsidRPr="00CB14B1" w:rsidRDefault="00F83A2A" w:rsidP="00F83A2A">
      <w:pPr>
        <w:pStyle w:val="afffb"/>
        <w:ind w:left="708"/>
        <w:rPr>
          <w:color w:val="000000"/>
          <w:u w:val="single"/>
          <w:lang w:val="ru-RU" w:bidi="en-US"/>
        </w:rPr>
      </w:pPr>
      <w:r w:rsidRPr="00CB14B1">
        <w:rPr>
          <w:color w:val="000000"/>
          <w:u w:val="single"/>
          <w:lang w:val="ru-RU" w:bidi="en-US"/>
        </w:rPr>
        <w:t>Анализ сложившейся улично-дорожной сети выявил следующее:</w:t>
      </w:r>
    </w:p>
    <w:p w:rsidR="00F83A2A" w:rsidRPr="00AC3D36" w:rsidRDefault="00F83A2A" w:rsidP="00F83A2A">
      <w:pPr>
        <w:spacing w:line="240" w:lineRule="auto"/>
        <w:ind w:firstLine="709"/>
        <w:contextualSpacing/>
        <w:jc w:val="both"/>
        <w:rPr>
          <w:color w:val="000000"/>
        </w:rPr>
      </w:pPr>
      <w:r w:rsidRPr="00AC3D36">
        <w:rPr>
          <w:color w:val="000000"/>
        </w:rPr>
        <w:t xml:space="preserve">- </w:t>
      </w:r>
      <w:r>
        <w:rPr>
          <w:color w:val="000000"/>
        </w:rPr>
        <w:t>часть</w:t>
      </w:r>
      <w:r w:rsidRPr="00AC3D36">
        <w:rPr>
          <w:color w:val="000000"/>
        </w:rPr>
        <w:t xml:space="preserve"> улично-дорожной сети не имеет твердого покрытия;</w:t>
      </w:r>
    </w:p>
    <w:p w:rsidR="00F83A2A" w:rsidRPr="00AC3D36" w:rsidRDefault="00F83A2A" w:rsidP="00F83A2A">
      <w:pPr>
        <w:spacing w:line="240" w:lineRule="auto"/>
        <w:ind w:firstLine="709"/>
        <w:contextualSpacing/>
        <w:jc w:val="both"/>
        <w:rPr>
          <w:color w:val="000000"/>
        </w:rPr>
      </w:pPr>
      <w:r w:rsidRPr="00AC3D36">
        <w:rPr>
          <w:color w:val="000000"/>
        </w:rPr>
        <w:t xml:space="preserve">- существующая улично-дорожная сеть не отвечает современным требованиям. </w:t>
      </w:r>
    </w:p>
    <w:p w:rsidR="00F83A2A" w:rsidRPr="00CB14B1" w:rsidRDefault="00F83A2A" w:rsidP="00F83A2A">
      <w:pPr>
        <w:pStyle w:val="afffb"/>
        <w:ind w:left="708"/>
        <w:rPr>
          <w:color w:val="000000"/>
          <w:u w:val="single"/>
          <w:lang w:val="ru-RU"/>
        </w:rPr>
      </w:pPr>
      <w:r w:rsidRPr="00CB14B1">
        <w:rPr>
          <w:color w:val="000000"/>
          <w:u w:val="single"/>
          <w:lang w:val="ru-RU"/>
        </w:rPr>
        <w:t>Выводы:</w:t>
      </w:r>
    </w:p>
    <w:p w:rsidR="00F83A2A" w:rsidRPr="00AC3D36" w:rsidRDefault="00F83A2A" w:rsidP="00F83A2A">
      <w:pPr>
        <w:spacing w:line="240" w:lineRule="auto"/>
        <w:ind w:firstLine="709"/>
        <w:contextualSpacing/>
        <w:jc w:val="both"/>
        <w:rPr>
          <w:color w:val="000000"/>
        </w:rPr>
      </w:pPr>
      <w:r w:rsidRPr="00AC3D36">
        <w:rPr>
          <w:color w:val="000000"/>
        </w:rPr>
        <w:t>- общая протяженность улично-дорожной сети в границах застроенных территорий населенных пунктов в основном обеспечивает нормативную плотность дорог. При этом необходимы мероприятия, направленные на реконструкцию существующих улиц в части приведения до нормативных параметров, в том числе: расширение проезжей части, устройство полноценного поперечного профиля с максимальным сохранением застройки и зеленых насаждений.</w:t>
      </w:r>
    </w:p>
    <w:p w:rsidR="00F83A2A" w:rsidRPr="00CB14B1" w:rsidRDefault="00F83A2A" w:rsidP="00F83A2A">
      <w:pPr>
        <w:pStyle w:val="afffb"/>
        <w:ind w:firstLine="709"/>
        <w:rPr>
          <w:color w:val="000000"/>
          <w:u w:val="single"/>
          <w:lang w:val="ru-RU"/>
        </w:rPr>
      </w:pPr>
      <w:r w:rsidRPr="00CB14B1">
        <w:rPr>
          <w:color w:val="000000"/>
          <w:u w:val="single"/>
          <w:lang w:val="ru-RU"/>
        </w:rPr>
        <w:t>Планируемое развитие</w:t>
      </w:r>
    </w:p>
    <w:p w:rsidR="00F83A2A" w:rsidRPr="00AC3D36" w:rsidRDefault="00F83A2A" w:rsidP="00F83A2A">
      <w:pPr>
        <w:tabs>
          <w:tab w:val="left" w:pos="709"/>
        </w:tabs>
        <w:spacing w:line="240" w:lineRule="auto"/>
        <w:ind w:firstLine="709"/>
        <w:jc w:val="both"/>
        <w:rPr>
          <w:rFonts w:eastAsia="Calibri"/>
          <w:color w:val="000000"/>
          <w:lang w:eastAsia="en-US"/>
        </w:rPr>
      </w:pPr>
      <w:r w:rsidRPr="00BA719B">
        <w:rPr>
          <w:rFonts w:eastAsia="Calibri"/>
          <w:color w:val="000000"/>
          <w:lang w:eastAsia="en-US"/>
        </w:rPr>
        <w:t>В соответствии со схемой территориального планирования Российско</w:t>
      </w:r>
      <w:r>
        <w:rPr>
          <w:rFonts w:eastAsia="Calibri"/>
          <w:color w:val="000000"/>
          <w:lang w:eastAsia="en-US"/>
        </w:rPr>
        <w:t>й</w:t>
      </w:r>
      <w:r w:rsidRPr="00BA719B">
        <w:rPr>
          <w:rFonts w:eastAsia="Calibri"/>
          <w:color w:val="000000"/>
          <w:lang w:eastAsia="en-US"/>
        </w:rPr>
        <w:t xml:space="preserve"> Федерации в области федерального транспорта (железнодорожного, воздушного, морского, внутреннего водного транспорта) и автомобильных дорог федерального значения, утвержденной распоряжением Правительства Российской федерации от 19.03.2013 № 384-р </w:t>
      </w:r>
      <w:r>
        <w:rPr>
          <w:rFonts w:eastAsia="Calibri"/>
          <w:color w:val="000000"/>
          <w:lang w:eastAsia="en-US"/>
        </w:rPr>
        <w:br/>
      </w:r>
      <w:r w:rsidRPr="00BA719B">
        <w:rPr>
          <w:rFonts w:eastAsia="Calibri"/>
          <w:color w:val="000000"/>
          <w:lang w:eastAsia="en-US"/>
        </w:rPr>
        <w:t xml:space="preserve">(с последующими изменениями) предусмотрена реконструкция автомобильной дороги общего </w:t>
      </w:r>
      <w:r w:rsidRPr="00AC3D36">
        <w:rPr>
          <w:rFonts w:eastAsia="Calibri"/>
          <w:color w:val="000000"/>
          <w:lang w:eastAsia="en-US"/>
        </w:rPr>
        <w:t>пользования федерального значения М-5 «Урал» Москва-Рязань-Пенза-Самара-Уфа-Челябинск.</w:t>
      </w:r>
    </w:p>
    <w:p w:rsidR="00F83A2A" w:rsidRPr="00CB14B1" w:rsidRDefault="00F83A2A" w:rsidP="00F83A2A">
      <w:pPr>
        <w:pStyle w:val="afffb"/>
        <w:ind w:left="708"/>
        <w:rPr>
          <w:color w:val="000000"/>
          <w:u w:val="single"/>
          <w:lang w:val="ru-RU"/>
        </w:rPr>
      </w:pPr>
      <w:r w:rsidRPr="00CB14B1">
        <w:rPr>
          <w:color w:val="000000"/>
          <w:u w:val="single"/>
          <w:lang w:val="ru-RU"/>
        </w:rPr>
        <w:t>СТП Пензенской области:</w:t>
      </w:r>
    </w:p>
    <w:p w:rsidR="00F83A2A" w:rsidRPr="00AC3D36" w:rsidRDefault="00F83A2A" w:rsidP="00F83A2A">
      <w:pPr>
        <w:spacing w:line="240" w:lineRule="auto"/>
        <w:ind w:firstLine="709"/>
        <w:jc w:val="both"/>
        <w:rPr>
          <w:rStyle w:val="af2"/>
          <w:i w:val="0"/>
          <w:color w:val="000000"/>
        </w:rPr>
      </w:pPr>
      <w:r w:rsidRPr="00AC3D36">
        <w:rPr>
          <w:color w:val="000000"/>
        </w:rPr>
        <w:t xml:space="preserve">СТП Пензенской области не предусматриваются мероприятия по развитию сети автомобильных дорог на территории </w:t>
      </w:r>
      <w:r>
        <w:rPr>
          <w:color w:val="000000"/>
        </w:rPr>
        <w:t xml:space="preserve">муниципального образования рабочий поселок Чаадаевка </w:t>
      </w:r>
      <w:proofErr w:type="spellStart"/>
      <w:r>
        <w:rPr>
          <w:color w:val="000000"/>
        </w:rPr>
        <w:t>Городищенского</w:t>
      </w:r>
      <w:proofErr w:type="spellEnd"/>
      <w:r>
        <w:rPr>
          <w:color w:val="000000"/>
        </w:rPr>
        <w:t xml:space="preserve"> района</w:t>
      </w:r>
      <w:r w:rsidRPr="00AC3D36">
        <w:rPr>
          <w:color w:val="000000"/>
        </w:rPr>
        <w:t xml:space="preserve">. </w:t>
      </w:r>
    </w:p>
    <w:p w:rsidR="00F83A2A" w:rsidRPr="00CB14B1" w:rsidRDefault="00F83A2A" w:rsidP="00F83A2A">
      <w:pPr>
        <w:pStyle w:val="afffb"/>
        <w:ind w:left="708"/>
        <w:rPr>
          <w:color w:val="000000"/>
          <w:u w:val="single"/>
          <w:lang w:val="ru-RU" w:bidi="en-US"/>
        </w:rPr>
      </w:pPr>
      <w:r w:rsidRPr="00CB14B1">
        <w:rPr>
          <w:color w:val="000000"/>
          <w:u w:val="single"/>
          <w:lang w:val="ru-RU" w:bidi="en-US"/>
        </w:rPr>
        <w:t>Мероприятия генерального плана</w:t>
      </w:r>
    </w:p>
    <w:p w:rsidR="00F83A2A" w:rsidRPr="00A85EA0" w:rsidRDefault="00F83A2A" w:rsidP="00F83A2A">
      <w:pPr>
        <w:pStyle w:val="afffb"/>
        <w:ind w:firstLine="709"/>
        <w:rPr>
          <w:color w:val="000000"/>
          <w:lang w:val="ru-RU"/>
        </w:rPr>
      </w:pPr>
      <w:r w:rsidRPr="00CB14B1">
        <w:rPr>
          <w:color w:val="000000"/>
          <w:lang w:val="ru-RU"/>
        </w:rPr>
        <w:t xml:space="preserve">Мероприятия в области </w:t>
      </w:r>
      <w:r w:rsidRPr="00A85EA0">
        <w:rPr>
          <w:color w:val="000000"/>
          <w:lang w:val="ru-RU"/>
        </w:rPr>
        <w:t>строительства и реконструкции объектов улично-дорожной сети</w:t>
      </w:r>
      <w:r w:rsidRPr="00CB14B1">
        <w:rPr>
          <w:color w:val="000000"/>
          <w:lang w:val="ru-RU"/>
        </w:rPr>
        <w:t xml:space="preserve"> на территории </w:t>
      </w:r>
      <w:r w:rsidR="00572E84">
        <w:rPr>
          <w:color w:val="000000"/>
          <w:lang w:val="ru-RU"/>
        </w:rPr>
        <w:t xml:space="preserve">поселения </w:t>
      </w:r>
      <w:r w:rsidRPr="00CB14B1">
        <w:rPr>
          <w:color w:val="000000"/>
          <w:lang w:val="ru-RU"/>
        </w:rPr>
        <w:t>не планируются.</w:t>
      </w:r>
    </w:p>
    <w:p w:rsidR="00F83A2A" w:rsidRPr="00A85EA0" w:rsidRDefault="00F83A2A" w:rsidP="00F83A2A">
      <w:pPr>
        <w:pStyle w:val="affffff8"/>
        <w:rPr>
          <w:i/>
          <w:color w:val="000000"/>
          <w:lang w:val="ru-RU"/>
        </w:rPr>
      </w:pPr>
      <w:r w:rsidRPr="00A85EA0">
        <w:rPr>
          <w:i/>
          <w:color w:val="000000"/>
          <w:lang w:val="ru-RU"/>
        </w:rPr>
        <w:t>Пассажирский транспорт</w:t>
      </w:r>
    </w:p>
    <w:p w:rsidR="00F83A2A" w:rsidRPr="00CB14B1" w:rsidRDefault="00F83A2A" w:rsidP="00F83A2A">
      <w:pPr>
        <w:pStyle w:val="afffb"/>
        <w:ind w:left="708"/>
        <w:rPr>
          <w:color w:val="000000"/>
          <w:u w:val="single"/>
          <w:lang w:val="ru-RU" w:bidi="en-US"/>
        </w:rPr>
      </w:pPr>
      <w:r w:rsidRPr="00CB14B1">
        <w:rPr>
          <w:color w:val="000000"/>
          <w:u w:val="single"/>
          <w:lang w:val="ru-RU" w:bidi="en-US"/>
        </w:rPr>
        <w:t>Существующее положение</w:t>
      </w:r>
    </w:p>
    <w:p w:rsidR="00F83A2A" w:rsidRDefault="00F83A2A" w:rsidP="00F83A2A">
      <w:pPr>
        <w:pStyle w:val="Default"/>
        <w:ind w:firstLine="708"/>
        <w:jc w:val="both"/>
      </w:pPr>
      <w:r w:rsidRPr="00A85EA0">
        <w:t xml:space="preserve">Хорошо развитая транспортная система благоприятствует бесперебойному въезду и выезду и обеспечению </w:t>
      </w:r>
      <w:r>
        <w:t>района</w:t>
      </w:r>
      <w:r w:rsidRPr="00A85EA0">
        <w:t xml:space="preserve"> необходимыми ресурсами. Большое значение для транспортных связей имеет личный автотранспорт. </w:t>
      </w:r>
    </w:p>
    <w:p w:rsidR="00F83A2A" w:rsidRPr="00A85EA0" w:rsidRDefault="00F83A2A" w:rsidP="00F83A2A">
      <w:pPr>
        <w:pStyle w:val="ConsPlusTitle"/>
        <w:ind w:firstLine="709"/>
        <w:jc w:val="both"/>
        <w:rPr>
          <w:rFonts w:ascii="Times New Roman" w:hAnsi="Times New Roman" w:cs="Times New Roman"/>
          <w:b w:val="0"/>
          <w:color w:val="000000"/>
          <w:sz w:val="24"/>
          <w:szCs w:val="24"/>
        </w:rPr>
      </w:pPr>
      <w:r w:rsidRPr="00A85EA0">
        <w:rPr>
          <w:rFonts w:ascii="Times New Roman" w:hAnsi="Times New Roman" w:cs="Times New Roman"/>
          <w:b w:val="0"/>
          <w:color w:val="000000"/>
          <w:sz w:val="24"/>
          <w:szCs w:val="24"/>
        </w:rPr>
        <w:t>Пассажирские перевозки, обслуживающие территорию поселения, внутри поселения отсутствуют. Транспортное сообщение с областным центром и районным центром осуществляется автобусным транспортом и транспортом малой вместимости</w:t>
      </w:r>
      <w:r w:rsidR="0023366B">
        <w:rPr>
          <w:rFonts w:ascii="Times New Roman" w:hAnsi="Times New Roman" w:cs="Times New Roman"/>
          <w:b w:val="0"/>
          <w:color w:val="000000"/>
          <w:sz w:val="24"/>
          <w:szCs w:val="24"/>
        </w:rPr>
        <w:t>.</w:t>
      </w:r>
      <w:r w:rsidRPr="00A85EA0">
        <w:rPr>
          <w:rFonts w:ascii="Times New Roman" w:hAnsi="Times New Roman" w:cs="Times New Roman"/>
          <w:b w:val="0"/>
          <w:color w:val="000000"/>
          <w:sz w:val="24"/>
          <w:szCs w:val="24"/>
        </w:rPr>
        <w:t xml:space="preserve"> Место отправления и прибытия осуществляется на автобусных остановках, которые находятся на территории </w:t>
      </w:r>
      <w:r>
        <w:rPr>
          <w:rFonts w:ascii="Times New Roman" w:hAnsi="Times New Roman" w:cs="Times New Roman"/>
          <w:b w:val="0"/>
          <w:color w:val="000000"/>
          <w:sz w:val="24"/>
          <w:szCs w:val="24"/>
        </w:rPr>
        <w:t>поселения</w:t>
      </w:r>
      <w:r w:rsidRPr="00A85EA0">
        <w:rPr>
          <w:rFonts w:ascii="Times New Roman" w:hAnsi="Times New Roman" w:cs="Times New Roman"/>
          <w:b w:val="0"/>
          <w:color w:val="000000"/>
          <w:sz w:val="24"/>
          <w:szCs w:val="24"/>
        </w:rPr>
        <w:t>.</w:t>
      </w:r>
      <w:r w:rsidRPr="00A85EA0">
        <w:rPr>
          <w:color w:val="000000"/>
        </w:rPr>
        <w:t xml:space="preserve"> </w:t>
      </w:r>
    </w:p>
    <w:p w:rsidR="00F83A2A" w:rsidRPr="00A85EA0" w:rsidRDefault="00F83A2A" w:rsidP="00F83A2A">
      <w:pPr>
        <w:spacing w:line="240" w:lineRule="auto"/>
        <w:ind w:firstLine="709"/>
        <w:jc w:val="both"/>
        <w:rPr>
          <w:color w:val="000000"/>
        </w:rPr>
      </w:pPr>
      <w:r w:rsidRPr="00A85EA0">
        <w:rPr>
          <w:color w:val="000000"/>
        </w:rPr>
        <w:t xml:space="preserve">Автобусного сообщения в границах населенных пунктов нет. </w:t>
      </w:r>
    </w:p>
    <w:p w:rsidR="00F83A2A" w:rsidRPr="00CB14B1" w:rsidRDefault="00F83A2A" w:rsidP="00F83A2A">
      <w:pPr>
        <w:pStyle w:val="afffb"/>
        <w:ind w:firstLine="708"/>
        <w:rPr>
          <w:color w:val="000000"/>
          <w:u w:val="single"/>
          <w:lang w:val="ru-RU" w:bidi="en-US"/>
        </w:rPr>
      </w:pPr>
      <w:r w:rsidRPr="00CB14B1">
        <w:rPr>
          <w:color w:val="000000"/>
          <w:u w:val="single"/>
          <w:lang w:val="ru-RU" w:bidi="en-US"/>
        </w:rPr>
        <w:t>Мероприятия генерального плана</w:t>
      </w:r>
    </w:p>
    <w:p w:rsidR="00F83A2A" w:rsidRPr="00CB14B1" w:rsidRDefault="00F83A2A" w:rsidP="00F83A2A">
      <w:pPr>
        <w:pStyle w:val="afffb"/>
        <w:ind w:firstLine="709"/>
        <w:rPr>
          <w:color w:val="000000"/>
          <w:lang w:val="ru-RU"/>
        </w:rPr>
      </w:pPr>
      <w:r w:rsidRPr="00CB14B1">
        <w:rPr>
          <w:color w:val="000000"/>
          <w:lang w:val="ru-RU"/>
        </w:rPr>
        <w:t xml:space="preserve">Мероприятия в области </w:t>
      </w:r>
      <w:r w:rsidRPr="00A85EA0">
        <w:rPr>
          <w:color w:val="000000"/>
          <w:lang w:val="ru-RU"/>
        </w:rPr>
        <w:t>строительства и реконструкции объектов пассажирского транспорта</w:t>
      </w:r>
      <w:r w:rsidRPr="00CB14B1">
        <w:rPr>
          <w:color w:val="000000"/>
          <w:lang w:val="ru-RU"/>
        </w:rPr>
        <w:t xml:space="preserve"> на территории </w:t>
      </w:r>
      <w:r>
        <w:rPr>
          <w:color w:val="000000"/>
          <w:lang w:val="ru-RU"/>
        </w:rPr>
        <w:t>поселения</w:t>
      </w:r>
      <w:r w:rsidRPr="00CB14B1">
        <w:rPr>
          <w:color w:val="000000"/>
          <w:lang w:val="ru-RU"/>
        </w:rPr>
        <w:t xml:space="preserve"> не планируются.</w:t>
      </w:r>
    </w:p>
    <w:p w:rsidR="0048346B" w:rsidRPr="00B03628" w:rsidRDefault="0048346B">
      <w:pPr>
        <w:spacing w:after="0" w:line="240" w:lineRule="auto"/>
        <w:jc w:val="both"/>
        <w:rPr>
          <w:bCs/>
          <w:strike/>
          <w:szCs w:val="24"/>
          <w:highlight w:val="magenta"/>
        </w:rPr>
      </w:pPr>
    </w:p>
    <w:p w:rsidR="00F83A2A" w:rsidRPr="00A85EA0" w:rsidRDefault="00F83A2A" w:rsidP="00F83A2A">
      <w:pPr>
        <w:pStyle w:val="30"/>
        <w:tabs>
          <w:tab w:val="left" w:pos="9779"/>
        </w:tabs>
        <w:ind w:left="0" w:right="-2"/>
        <w:rPr>
          <w:color w:val="000000"/>
          <w:szCs w:val="24"/>
        </w:rPr>
      </w:pPr>
      <w:bookmarkStart w:id="57" w:name="_Toc201608232"/>
      <w:r w:rsidRPr="00A85EA0">
        <w:rPr>
          <w:color w:val="000000"/>
          <w:szCs w:val="24"/>
        </w:rPr>
        <w:t>3.5.</w:t>
      </w:r>
      <w:r w:rsidR="00C24719">
        <w:rPr>
          <w:color w:val="000000"/>
          <w:szCs w:val="24"/>
          <w:lang w:val="ru-RU"/>
        </w:rPr>
        <w:t>4</w:t>
      </w:r>
      <w:r w:rsidRPr="00A85EA0">
        <w:rPr>
          <w:color w:val="000000"/>
          <w:szCs w:val="24"/>
        </w:rPr>
        <w:t xml:space="preserve">. </w:t>
      </w:r>
      <w:proofErr w:type="spellStart"/>
      <w:r w:rsidRPr="00A85EA0">
        <w:rPr>
          <w:color w:val="000000"/>
          <w:szCs w:val="24"/>
        </w:rPr>
        <w:t>Трубопроводный</w:t>
      </w:r>
      <w:proofErr w:type="spellEnd"/>
      <w:r w:rsidRPr="00A85EA0">
        <w:rPr>
          <w:color w:val="000000"/>
          <w:szCs w:val="24"/>
        </w:rPr>
        <w:t xml:space="preserve"> </w:t>
      </w:r>
      <w:proofErr w:type="spellStart"/>
      <w:r w:rsidRPr="00A85EA0">
        <w:rPr>
          <w:color w:val="000000"/>
          <w:szCs w:val="24"/>
        </w:rPr>
        <w:t>транспорт</w:t>
      </w:r>
      <w:bookmarkEnd w:id="57"/>
      <w:proofErr w:type="spellEnd"/>
    </w:p>
    <w:p w:rsidR="00F83A2A" w:rsidRDefault="00F83A2A" w:rsidP="00F83A2A">
      <w:pPr>
        <w:spacing w:after="0" w:line="240" w:lineRule="auto"/>
        <w:ind w:firstLine="709"/>
        <w:jc w:val="both"/>
        <w:rPr>
          <w:color w:val="000000"/>
        </w:rPr>
      </w:pPr>
      <w:r w:rsidRPr="00A85EA0">
        <w:rPr>
          <w:color w:val="000000"/>
        </w:rPr>
        <w:t xml:space="preserve">В соответствии со Схемой территориального планирования Российской Федерации в области федерального транспорта (в части трубопроводного транспорта), утвержденной распоряжением Правительства Российской Федерации от 06.05.2015 № 816-р </w:t>
      </w:r>
      <w:r>
        <w:rPr>
          <w:color w:val="000000"/>
        </w:rPr>
        <w:br/>
      </w:r>
      <w:r w:rsidRPr="00A85EA0">
        <w:rPr>
          <w:color w:val="000000"/>
        </w:rPr>
        <w:t xml:space="preserve">(с последующими изменениями) </w:t>
      </w:r>
      <w:r w:rsidR="00734B53">
        <w:rPr>
          <w:color w:val="000000"/>
        </w:rPr>
        <w:t>на территории муниципального образования проходят</w:t>
      </w:r>
      <w:r w:rsidR="00D83F0F">
        <w:rPr>
          <w:color w:val="000000"/>
        </w:rPr>
        <w:t>:</w:t>
      </w:r>
    </w:p>
    <w:p w:rsidR="00734B53" w:rsidRDefault="00734B53" w:rsidP="00F83A2A">
      <w:pPr>
        <w:spacing w:after="0" w:line="240" w:lineRule="auto"/>
        <w:ind w:firstLine="709"/>
        <w:jc w:val="both"/>
        <w:rPr>
          <w:color w:val="000000"/>
        </w:rPr>
      </w:pPr>
      <w:r>
        <w:rPr>
          <w:color w:val="000000"/>
        </w:rPr>
        <w:t xml:space="preserve">- </w:t>
      </w:r>
      <w:r w:rsidRPr="00734B53">
        <w:rPr>
          <w:color w:val="000000"/>
        </w:rPr>
        <w:t>Магистральный нефтепровод «Участок нефтепровода «Дружба-2» (Куйбышев - Унеча)»</w:t>
      </w:r>
      <w:r>
        <w:rPr>
          <w:color w:val="000000"/>
        </w:rPr>
        <w:t>;</w:t>
      </w:r>
    </w:p>
    <w:p w:rsidR="00734B53" w:rsidRDefault="00734B53" w:rsidP="00F83A2A">
      <w:pPr>
        <w:spacing w:after="0" w:line="240" w:lineRule="auto"/>
        <w:ind w:firstLine="709"/>
        <w:jc w:val="both"/>
        <w:rPr>
          <w:color w:val="000000"/>
        </w:rPr>
      </w:pPr>
      <w:r>
        <w:rPr>
          <w:color w:val="000000"/>
        </w:rPr>
        <w:t xml:space="preserve">- </w:t>
      </w:r>
      <w:r w:rsidRPr="00734B53">
        <w:rPr>
          <w:color w:val="000000"/>
        </w:rPr>
        <w:t xml:space="preserve">Магистральный нефтепровод </w:t>
      </w:r>
      <w:r>
        <w:rPr>
          <w:color w:val="000000"/>
        </w:rPr>
        <w:t>«</w:t>
      </w:r>
      <w:r w:rsidRPr="00734B53">
        <w:rPr>
          <w:color w:val="000000"/>
        </w:rPr>
        <w:t>Куйбышев-Унеча-Мозырь-1</w:t>
      </w:r>
      <w:r>
        <w:rPr>
          <w:color w:val="000000"/>
        </w:rPr>
        <w:t>»;</w:t>
      </w:r>
    </w:p>
    <w:p w:rsidR="00734B53" w:rsidRDefault="00734B53" w:rsidP="00F83A2A">
      <w:pPr>
        <w:spacing w:after="0" w:line="240" w:lineRule="auto"/>
        <w:ind w:firstLine="709"/>
        <w:jc w:val="both"/>
        <w:rPr>
          <w:color w:val="000000"/>
        </w:rPr>
      </w:pPr>
      <w:r>
        <w:rPr>
          <w:color w:val="000000"/>
        </w:rPr>
        <w:t xml:space="preserve">- </w:t>
      </w:r>
      <w:r w:rsidRPr="00734B53">
        <w:rPr>
          <w:color w:val="000000"/>
        </w:rPr>
        <w:t>Магистральный нефтепродуктопровод «Уфа-Западное направление»</w:t>
      </w:r>
      <w:r>
        <w:rPr>
          <w:color w:val="000000"/>
        </w:rPr>
        <w:t>;</w:t>
      </w:r>
    </w:p>
    <w:p w:rsidR="00F83A2A" w:rsidRPr="00A85EA0" w:rsidRDefault="00734B53" w:rsidP="00734B53">
      <w:pPr>
        <w:spacing w:after="0" w:line="240" w:lineRule="auto"/>
        <w:ind w:firstLine="709"/>
        <w:jc w:val="both"/>
        <w:rPr>
          <w:color w:val="000000"/>
        </w:rPr>
      </w:pPr>
      <w:r>
        <w:rPr>
          <w:color w:val="000000"/>
        </w:rPr>
        <w:t xml:space="preserve">- </w:t>
      </w:r>
      <w:r w:rsidRPr="00734B53">
        <w:rPr>
          <w:color w:val="000000"/>
        </w:rPr>
        <w:t>Магистральный нефтепродуктопровод «Куйбышев-Брянск»</w:t>
      </w:r>
      <w:r>
        <w:rPr>
          <w:color w:val="000000"/>
        </w:rPr>
        <w:t>.</w:t>
      </w:r>
    </w:p>
    <w:p w:rsidR="00F83A2A" w:rsidRDefault="00F83A2A" w:rsidP="00F83A2A">
      <w:pPr>
        <w:widowControl w:val="0"/>
        <w:suppressLineNumbers/>
        <w:spacing w:after="0" w:line="240" w:lineRule="auto"/>
        <w:jc w:val="right"/>
        <w:rPr>
          <w:rFonts w:cs="Arial"/>
          <w:iCs/>
          <w:szCs w:val="24"/>
        </w:rPr>
      </w:pPr>
    </w:p>
    <w:p w:rsidR="00F83A2A" w:rsidRPr="00C24719" w:rsidRDefault="00F83A2A" w:rsidP="00F83A2A">
      <w:pPr>
        <w:pStyle w:val="2"/>
        <w:spacing w:before="0"/>
        <w:rPr>
          <w:lang w:val="ru-RU"/>
        </w:rPr>
      </w:pPr>
      <w:bookmarkStart w:id="58" w:name="_Toc201608233"/>
      <w:r w:rsidRPr="00C24719">
        <w:rPr>
          <w:szCs w:val="24"/>
          <w:lang w:val="ru-RU"/>
        </w:rPr>
        <w:t>3.6. Инженерная инфраструктура</w:t>
      </w:r>
      <w:bookmarkEnd w:id="58"/>
    </w:p>
    <w:p w:rsidR="00F83A2A" w:rsidRPr="00155B55" w:rsidRDefault="00F83A2A" w:rsidP="00F83A2A">
      <w:pPr>
        <w:pStyle w:val="30"/>
        <w:ind w:left="0" w:right="-2"/>
        <w:rPr>
          <w:szCs w:val="24"/>
          <w:lang w:val="ru-RU"/>
        </w:rPr>
      </w:pPr>
      <w:bookmarkStart w:id="59" w:name="_Toc201608234"/>
      <w:r w:rsidRPr="00155B55">
        <w:rPr>
          <w:szCs w:val="24"/>
          <w:lang w:val="ru-RU"/>
        </w:rPr>
        <w:t>3.6.1. Водоснабжение и водоотведение</w:t>
      </w:r>
      <w:bookmarkEnd w:id="59"/>
    </w:p>
    <w:p w:rsidR="00F83A2A" w:rsidRDefault="00F83A2A" w:rsidP="00F83A2A">
      <w:pPr>
        <w:pStyle w:val="ConsPlusTitle"/>
        <w:ind w:firstLine="709"/>
        <w:rPr>
          <w:rFonts w:ascii="Times New Roman" w:hAnsi="Times New Roman" w:cs="Times New Roman"/>
          <w:b w:val="0"/>
          <w:sz w:val="24"/>
          <w:szCs w:val="24"/>
          <w:u w:val="single"/>
          <w:lang w:eastAsia="ru-RU"/>
        </w:rPr>
      </w:pPr>
      <w:r>
        <w:rPr>
          <w:rFonts w:ascii="Times New Roman" w:hAnsi="Times New Roman" w:cs="Times New Roman"/>
          <w:b w:val="0"/>
          <w:sz w:val="24"/>
          <w:szCs w:val="24"/>
          <w:u w:val="single"/>
          <w:lang w:eastAsia="ru-RU"/>
        </w:rPr>
        <w:t>Анализ сложившейся системы водоснабжения</w:t>
      </w:r>
    </w:p>
    <w:p w:rsidR="00F83A2A" w:rsidRPr="00245CE0" w:rsidRDefault="00F83A2A" w:rsidP="00F83A2A">
      <w:pPr>
        <w:pStyle w:val="Default"/>
        <w:ind w:firstLine="708"/>
        <w:jc w:val="both"/>
        <w:rPr>
          <w:sz w:val="23"/>
          <w:szCs w:val="23"/>
        </w:rPr>
      </w:pPr>
      <w:r w:rsidRPr="00245CE0">
        <w:rPr>
          <w:sz w:val="23"/>
          <w:szCs w:val="23"/>
        </w:rPr>
        <w:t xml:space="preserve">Источником централизованного водоснабжения </w:t>
      </w:r>
      <w:r>
        <w:t>муниципального образования рабочий поселок Чаадаевка</w:t>
      </w:r>
      <w:r w:rsidRPr="00245CE0">
        <w:rPr>
          <w:sz w:val="23"/>
          <w:szCs w:val="23"/>
        </w:rPr>
        <w:t xml:space="preserve"> являются ресурсы поверхностных и подземных вод. </w:t>
      </w:r>
    </w:p>
    <w:p w:rsidR="00F83A2A" w:rsidRDefault="00F83A2A" w:rsidP="00F83A2A">
      <w:pPr>
        <w:spacing w:after="0" w:line="240" w:lineRule="auto"/>
        <w:ind w:firstLine="708"/>
        <w:jc w:val="both"/>
      </w:pPr>
      <w:r>
        <w:t>Из трех населенных пунктов муниципального образования обеспечен центральным водоснабжением только рабочий поселок Чаадаевка</w:t>
      </w:r>
      <w:r w:rsidRPr="00926ECD">
        <w:t>.</w:t>
      </w:r>
      <w:r>
        <w:t xml:space="preserve"> Питьевое водоснабжение населения </w:t>
      </w:r>
      <w:r>
        <w:br/>
        <w:t xml:space="preserve">р.п. Чаадаевка полностью основано на использовании подземных вод, которые эксплуатируются артезианскими скважинами, каптажами и колодцами. </w:t>
      </w:r>
    </w:p>
    <w:p w:rsidR="00F83A2A" w:rsidRDefault="00F83A2A" w:rsidP="00F83A2A">
      <w:pPr>
        <w:spacing w:after="0" w:line="240" w:lineRule="auto"/>
        <w:ind w:firstLine="708"/>
        <w:jc w:val="both"/>
      </w:pPr>
      <w:r>
        <w:t xml:space="preserve">Водоснабжение населенных пунктов железнодорожная станция </w:t>
      </w:r>
      <w:proofErr w:type="spellStart"/>
      <w:r>
        <w:t>Никоново</w:t>
      </w:r>
      <w:proofErr w:type="spellEnd"/>
      <w:r>
        <w:t xml:space="preserve"> и железнодорожная станция </w:t>
      </w:r>
      <w:proofErr w:type="spellStart"/>
      <w:r>
        <w:t>Кадада</w:t>
      </w:r>
      <w:proofErr w:type="spellEnd"/>
      <w:r>
        <w:t xml:space="preserve"> осуществляется за счет родников, а также через открытые колодцы.</w:t>
      </w:r>
    </w:p>
    <w:p w:rsidR="00F83A2A" w:rsidRDefault="00F83A2A" w:rsidP="00F83A2A">
      <w:pPr>
        <w:spacing w:after="0" w:line="240" w:lineRule="auto"/>
        <w:ind w:firstLine="708"/>
        <w:jc w:val="both"/>
      </w:pPr>
      <w:r>
        <w:t xml:space="preserve">Общая протяженность сетей водоснабжения на территории поселения составляет </w:t>
      </w:r>
      <w:r>
        <w:br/>
        <w:t xml:space="preserve">33,6 км. </w:t>
      </w:r>
      <w:r w:rsidR="00F43B06">
        <w:t>Общее количество объектов капитального строительства,</w:t>
      </w:r>
      <w:r>
        <w:t xml:space="preserve"> обеспеченных централизованным водоснабжением 1679 единиц, из них индивидуальные жилые дома – </w:t>
      </w:r>
      <w:r>
        <w:br/>
        <w:t>1626 ед., многоквартирные жилые дома – 43 ед., иные объекты – 10 ед.</w:t>
      </w:r>
    </w:p>
    <w:p w:rsidR="00F83A2A" w:rsidRDefault="00F83A2A" w:rsidP="00F83A2A">
      <w:pPr>
        <w:spacing w:after="0" w:line="240" w:lineRule="auto"/>
        <w:ind w:firstLine="708"/>
        <w:jc w:val="both"/>
      </w:pPr>
    </w:p>
    <w:p w:rsidR="00F83A2A" w:rsidRDefault="00F83A2A" w:rsidP="00F83A2A">
      <w:pPr>
        <w:pStyle w:val="ConsPlusTitle"/>
        <w:ind w:firstLine="709"/>
        <w:rPr>
          <w:rFonts w:ascii="Times New Roman" w:hAnsi="Times New Roman" w:cs="Times New Roman"/>
          <w:b w:val="0"/>
          <w:sz w:val="24"/>
          <w:szCs w:val="24"/>
          <w:u w:val="single"/>
          <w:lang w:eastAsia="ru-RU"/>
        </w:rPr>
      </w:pPr>
      <w:r>
        <w:rPr>
          <w:rFonts w:ascii="Times New Roman" w:hAnsi="Times New Roman" w:cs="Times New Roman"/>
          <w:b w:val="0"/>
          <w:sz w:val="24"/>
          <w:szCs w:val="24"/>
          <w:u w:val="single"/>
          <w:lang w:eastAsia="ru-RU"/>
        </w:rPr>
        <w:t xml:space="preserve">Планируемое развитие </w:t>
      </w:r>
    </w:p>
    <w:p w:rsidR="00F83A2A" w:rsidRDefault="00F83A2A" w:rsidP="00F83A2A">
      <w:pPr>
        <w:spacing w:after="0" w:line="240" w:lineRule="auto"/>
        <w:ind w:firstLine="709"/>
        <w:jc w:val="both"/>
        <w:rPr>
          <w:color w:val="000000"/>
        </w:rPr>
      </w:pPr>
      <w:r w:rsidRPr="00245CE0">
        <w:rPr>
          <w:color w:val="000000"/>
        </w:rPr>
        <w:t xml:space="preserve">СТП Пензенской области не предусматриваются мероприятия по развитию сети водоснабжения на территории </w:t>
      </w:r>
      <w:r>
        <w:rPr>
          <w:color w:val="000000"/>
        </w:rPr>
        <w:t>рабочего поселка Чаадаевка</w:t>
      </w:r>
      <w:r w:rsidRPr="00245CE0">
        <w:rPr>
          <w:color w:val="000000"/>
        </w:rPr>
        <w:t xml:space="preserve">. </w:t>
      </w:r>
    </w:p>
    <w:p w:rsidR="00F83A2A" w:rsidRDefault="00F83A2A" w:rsidP="00F83A2A">
      <w:pPr>
        <w:spacing w:after="0" w:line="240" w:lineRule="auto"/>
        <w:ind w:firstLine="709"/>
        <w:jc w:val="both"/>
        <w:rPr>
          <w:i/>
          <w:szCs w:val="24"/>
          <w:u w:val="single"/>
        </w:rPr>
      </w:pPr>
    </w:p>
    <w:p w:rsidR="00F83A2A" w:rsidRDefault="00F83A2A" w:rsidP="00F83A2A">
      <w:pPr>
        <w:spacing w:after="0" w:line="240" w:lineRule="auto"/>
        <w:ind w:firstLine="709"/>
        <w:jc w:val="both"/>
        <w:rPr>
          <w:i/>
          <w:szCs w:val="24"/>
          <w:u w:val="single"/>
        </w:rPr>
      </w:pPr>
      <w:r>
        <w:rPr>
          <w:i/>
          <w:szCs w:val="24"/>
          <w:u w:val="single"/>
        </w:rPr>
        <w:t>Расходы воды на пожаротушение</w:t>
      </w:r>
    </w:p>
    <w:p w:rsidR="00F83A2A" w:rsidRPr="007B3D39" w:rsidRDefault="00F83A2A" w:rsidP="00F83A2A">
      <w:pPr>
        <w:pStyle w:val="1210"/>
        <w:spacing w:line="240" w:lineRule="auto"/>
        <w:ind w:firstLine="709"/>
        <w:contextualSpacing/>
        <w:jc w:val="both"/>
        <w:rPr>
          <w:snapToGrid w:val="0"/>
          <w:color w:val="000000"/>
          <w:lang w:val="ru-RU"/>
        </w:rPr>
      </w:pPr>
      <w:r w:rsidRPr="007B3D39">
        <w:rPr>
          <w:color w:val="000000"/>
          <w:lang w:val="ru-RU"/>
        </w:rPr>
        <w:t xml:space="preserve">Расход воды на наружное пожаротушение в населенных пунктах принимаются в соответствии с СП 31.13330.2012 «Водоснабжение. Наружные сети и сооружения», исходя из численности населения и территории объектов. </w:t>
      </w:r>
      <w:r w:rsidRPr="007B3D39">
        <w:rPr>
          <w:snapToGrid w:val="0"/>
          <w:color w:val="000000"/>
          <w:lang w:val="ru-RU"/>
        </w:rPr>
        <w:t>Расчетная продолжительность тушения одного пожара составляет 3 часа (п. 2.24 СНиП), а время пополнения противопожарного запаса 24 часа (п. 2.25 СНиП). Противопожарный расход определяется суммарно на пожаротушение жилой застройки и производственных предприятий.</w:t>
      </w:r>
    </w:p>
    <w:p w:rsidR="00F83A2A" w:rsidRPr="00245CE0" w:rsidRDefault="00F83A2A" w:rsidP="00F83A2A">
      <w:pPr>
        <w:spacing w:line="240" w:lineRule="auto"/>
        <w:ind w:firstLine="709"/>
        <w:contextualSpacing/>
        <w:jc w:val="both"/>
        <w:rPr>
          <w:color w:val="000000"/>
        </w:rPr>
      </w:pPr>
      <w:r w:rsidRPr="00245CE0">
        <w:rPr>
          <w:color w:val="000000"/>
        </w:rPr>
        <w:t xml:space="preserve">Наружное пожаротушение сельского поселения принято от пожарных гидрантов, установленных на водопроводной сети и от пожарных резервуаров и водоемов. Пожарные гидранты и водоемы должны иметь подъезды с твердым покрытием. В случае наличия на территории объекта или вблизи от него (в радиусе 200 м) естественных или искусственных </w:t>
      </w:r>
      <w:proofErr w:type="spellStart"/>
      <w:r w:rsidRPr="00245CE0">
        <w:rPr>
          <w:color w:val="000000"/>
        </w:rPr>
        <w:t>водоисточников</w:t>
      </w:r>
      <w:proofErr w:type="spellEnd"/>
      <w:r w:rsidRPr="00245CE0">
        <w:rPr>
          <w:color w:val="000000"/>
        </w:rPr>
        <w:t xml:space="preserve"> – рек, озер, бассейнов. К ним должны быть устроены благоустроенные подъезды с площадками ра</w:t>
      </w:r>
      <w:r>
        <w:rPr>
          <w:color w:val="000000"/>
        </w:rPr>
        <w:t>змером не меньше 12х12 м</w:t>
      </w:r>
      <w:r w:rsidRPr="00245CE0">
        <w:rPr>
          <w:color w:val="000000"/>
        </w:rPr>
        <w:t xml:space="preserve"> для установки пожарных машин и забора воды в любое время года.</w:t>
      </w:r>
    </w:p>
    <w:p w:rsidR="00F83A2A" w:rsidRPr="00245CE0" w:rsidRDefault="00F83A2A" w:rsidP="00F83A2A">
      <w:pPr>
        <w:spacing w:after="0" w:line="240" w:lineRule="auto"/>
        <w:ind w:firstLine="709"/>
        <w:contextualSpacing/>
        <w:jc w:val="both"/>
        <w:rPr>
          <w:color w:val="000000"/>
        </w:rPr>
      </w:pPr>
      <w:r w:rsidRPr="00245CE0">
        <w:rPr>
          <w:color w:val="000000"/>
        </w:rPr>
        <w:t xml:space="preserve"> Пожарные гидранты должны размещаться вдоль автомобильных дорог на расстоянии не более 2,5 м от проезжей части, но не ближе 5 м от стен зданий и сооружений. На водопроводной сети систем водоснабжения сельских поселений с численностью населения до 500 человек, вместо пожарных гидрантов разрешается устанавливать стояки диаметром до 80 мм с пожарными кранами. Установка гидрантов на ответвлениях от основных линий водопровода не допускается. Для обеспечения наружного пожаротушения, в местах, не оборудованных кольцевыми системами водопровода, пожаротушение жилой и производственной зон сельского поселения предусматривается при помощи насосов пожарной помпы с водозабором из пожарных резервуаров и водоемов. Для населенных пунктов сельских поселений расход воды на наружное пожаротушение необход</w:t>
      </w:r>
      <w:r>
        <w:rPr>
          <w:color w:val="000000"/>
        </w:rPr>
        <w:t>имо принимать в объеме – 5л/сек</w:t>
      </w:r>
      <w:r w:rsidRPr="00245CE0">
        <w:rPr>
          <w:color w:val="000000"/>
        </w:rPr>
        <w:t xml:space="preserve"> на один пожар.</w:t>
      </w:r>
    </w:p>
    <w:p w:rsidR="00F83A2A" w:rsidRPr="007B3D39" w:rsidRDefault="00F83A2A" w:rsidP="00F83A2A">
      <w:pPr>
        <w:pStyle w:val="1210"/>
        <w:spacing w:line="240" w:lineRule="auto"/>
        <w:ind w:firstLine="709"/>
        <w:contextualSpacing/>
        <w:jc w:val="both"/>
        <w:rPr>
          <w:color w:val="000000"/>
          <w:lang w:val="ru-RU"/>
        </w:rPr>
      </w:pPr>
      <w:r w:rsidRPr="00245CE0">
        <w:rPr>
          <w:color w:val="000000"/>
          <w:lang w:val="ru-RU"/>
        </w:rPr>
        <w:t>Рекомендуется</w:t>
      </w:r>
      <w:r w:rsidRPr="007B3D39">
        <w:rPr>
          <w:color w:val="000000"/>
          <w:lang w:val="ru-RU"/>
        </w:rPr>
        <w:t xml:space="preserve"> принима</w:t>
      </w:r>
      <w:r w:rsidRPr="00245CE0">
        <w:rPr>
          <w:color w:val="000000"/>
          <w:lang w:val="ru-RU"/>
        </w:rPr>
        <w:t>ть</w:t>
      </w:r>
      <w:r w:rsidRPr="007B3D39">
        <w:rPr>
          <w:color w:val="000000"/>
          <w:lang w:val="ru-RU"/>
        </w:rPr>
        <w:t xml:space="preserve"> водопровод, по назначению совмещенный с противопожарным. Радиус действия пожарных резервуаров равен </w:t>
      </w:r>
      <w:smartTag w:uri="urn:schemas-microsoft-com:office:smarttags" w:element="metricconverter">
        <w:smartTagPr>
          <w:attr w:name="ProductID" w:val="200 метров"/>
        </w:smartTagPr>
        <w:r w:rsidRPr="007B3D39">
          <w:rPr>
            <w:color w:val="000000"/>
            <w:lang w:val="ru-RU"/>
          </w:rPr>
          <w:t>200 метров</w:t>
        </w:r>
      </w:smartTag>
      <w:r w:rsidRPr="007B3D39">
        <w:rPr>
          <w:color w:val="000000"/>
          <w:lang w:val="ru-RU"/>
        </w:rPr>
        <w:t>. Заполнение пожарных резервуаров предусмотрено от колодцев, расположенных на водопроводной сети. Для надежности пожаротушения зданий с массовым скоплением населения предусматривается пожарная сигнализация всех зданий.</w:t>
      </w:r>
    </w:p>
    <w:p w:rsidR="00F83A2A" w:rsidRDefault="00F83A2A" w:rsidP="00F83A2A">
      <w:pPr>
        <w:pStyle w:val="afffb"/>
        <w:ind w:left="708"/>
        <w:rPr>
          <w:color w:val="000000"/>
          <w:u w:val="single"/>
          <w:lang w:val="ru-RU"/>
        </w:rPr>
      </w:pPr>
    </w:p>
    <w:p w:rsidR="00F83A2A" w:rsidRPr="007B3D39" w:rsidRDefault="00F83A2A" w:rsidP="00F83A2A">
      <w:pPr>
        <w:pStyle w:val="afffb"/>
        <w:ind w:left="708"/>
        <w:rPr>
          <w:color w:val="000000"/>
          <w:u w:val="single"/>
          <w:lang w:val="ru-RU"/>
        </w:rPr>
      </w:pPr>
      <w:r w:rsidRPr="007B3D39">
        <w:rPr>
          <w:color w:val="000000"/>
          <w:u w:val="single"/>
          <w:lang w:val="ru-RU"/>
        </w:rPr>
        <w:t>Мероприятия генерального плана</w:t>
      </w:r>
    </w:p>
    <w:p w:rsidR="00F83A2A" w:rsidRPr="00245CE0" w:rsidRDefault="00F83A2A" w:rsidP="00F83A2A">
      <w:pPr>
        <w:pStyle w:val="afffb"/>
        <w:ind w:firstLine="709"/>
        <w:rPr>
          <w:color w:val="000000"/>
          <w:lang w:val="ru-RU"/>
        </w:rPr>
      </w:pPr>
      <w:bookmarkStart w:id="60" w:name="_Hlk130569820"/>
      <w:r w:rsidRPr="007B3D39">
        <w:rPr>
          <w:color w:val="000000"/>
          <w:lang w:val="ru-RU"/>
        </w:rPr>
        <w:t xml:space="preserve">Мероприятия в области </w:t>
      </w:r>
      <w:r w:rsidRPr="00245CE0">
        <w:rPr>
          <w:color w:val="000000"/>
          <w:lang w:val="ru-RU"/>
        </w:rPr>
        <w:t>водоснабжения</w:t>
      </w:r>
      <w:r w:rsidRPr="007B3D39">
        <w:rPr>
          <w:color w:val="000000"/>
          <w:lang w:val="ru-RU"/>
        </w:rPr>
        <w:t xml:space="preserve"> на территории </w:t>
      </w:r>
      <w:r>
        <w:rPr>
          <w:color w:val="000000"/>
          <w:lang w:val="ru-RU"/>
        </w:rPr>
        <w:t>р.п. Чаадаевка</w:t>
      </w:r>
      <w:r w:rsidRPr="007B3D39">
        <w:rPr>
          <w:color w:val="000000"/>
          <w:lang w:val="ru-RU"/>
        </w:rPr>
        <w:t xml:space="preserve"> не планируются.</w:t>
      </w:r>
    </w:p>
    <w:bookmarkEnd w:id="60"/>
    <w:p w:rsidR="00F83A2A" w:rsidRDefault="00F83A2A" w:rsidP="00F83A2A">
      <w:pPr>
        <w:spacing w:after="0" w:line="240" w:lineRule="auto"/>
        <w:ind w:firstLine="709"/>
        <w:jc w:val="both"/>
        <w:rPr>
          <w:szCs w:val="24"/>
          <w:highlight w:val="yellow"/>
        </w:rPr>
      </w:pPr>
    </w:p>
    <w:p w:rsidR="00F83A2A" w:rsidRDefault="00F83A2A" w:rsidP="00F83A2A">
      <w:pPr>
        <w:pStyle w:val="ConsPlusTitle"/>
        <w:ind w:firstLine="709"/>
        <w:rPr>
          <w:rFonts w:ascii="Times New Roman" w:hAnsi="Times New Roman" w:cs="Times New Roman"/>
          <w:sz w:val="24"/>
          <w:szCs w:val="24"/>
          <w:u w:val="single"/>
          <w:lang w:eastAsia="ar-SA" w:bidi="en-US"/>
        </w:rPr>
      </w:pPr>
      <w:r>
        <w:rPr>
          <w:rFonts w:ascii="Times New Roman" w:hAnsi="Times New Roman" w:cs="Times New Roman"/>
          <w:sz w:val="24"/>
          <w:szCs w:val="24"/>
          <w:u w:val="single"/>
          <w:lang w:eastAsia="ar-SA" w:bidi="en-US"/>
        </w:rPr>
        <w:t>Существующая система водоотведения</w:t>
      </w:r>
    </w:p>
    <w:p w:rsidR="00F83A2A" w:rsidRDefault="00F83A2A" w:rsidP="00F83A2A">
      <w:pPr>
        <w:autoSpaceDE w:val="0"/>
        <w:autoSpaceDN w:val="0"/>
        <w:adjustRightInd w:val="0"/>
        <w:spacing w:after="0" w:line="240" w:lineRule="auto"/>
        <w:ind w:firstLine="720"/>
        <w:jc w:val="both"/>
        <w:rPr>
          <w:rFonts w:eastAsiaTheme="minorHAnsi"/>
          <w:lang w:eastAsia="en-US"/>
        </w:rPr>
      </w:pPr>
      <w:r w:rsidRPr="005B12C5">
        <w:rPr>
          <w:rFonts w:eastAsiaTheme="minorHAnsi"/>
          <w:bCs/>
          <w:lang w:eastAsia="en-US"/>
        </w:rPr>
        <w:t>Централизованная система водоотведения поселения</w:t>
      </w:r>
      <w:r w:rsidRPr="00F043DE">
        <w:rPr>
          <w:rFonts w:eastAsiaTheme="minorHAnsi"/>
          <w:bCs/>
          <w:color w:val="26282F"/>
          <w:lang w:eastAsia="en-US"/>
        </w:rPr>
        <w:t xml:space="preserve"> </w:t>
      </w:r>
      <w:r>
        <w:rPr>
          <w:rFonts w:eastAsiaTheme="minorHAnsi"/>
          <w:lang w:eastAsia="en-US"/>
        </w:rPr>
        <w:t>– это</w:t>
      </w:r>
      <w:r w:rsidRPr="00F043DE">
        <w:rPr>
          <w:rFonts w:eastAsiaTheme="minorHAnsi"/>
          <w:lang w:eastAsia="en-US"/>
        </w:rPr>
        <w:t xml:space="preserve"> комплекс технологически связанных между собой инженерных сооружений, предназначенных для водоотведения с территории поселения</w:t>
      </w:r>
      <w:r>
        <w:rPr>
          <w:rFonts w:eastAsiaTheme="minorHAnsi"/>
          <w:lang w:eastAsia="en-US"/>
        </w:rPr>
        <w:t>.</w:t>
      </w:r>
    </w:p>
    <w:p w:rsidR="00F83A2A" w:rsidRDefault="00F83A2A" w:rsidP="00F83A2A">
      <w:pPr>
        <w:spacing w:after="0" w:line="240" w:lineRule="auto"/>
        <w:ind w:firstLine="708"/>
        <w:jc w:val="both"/>
        <w:rPr>
          <w:rFonts w:eastAsiaTheme="minorHAnsi"/>
          <w:lang w:eastAsia="en-US"/>
        </w:rPr>
      </w:pPr>
      <w:r w:rsidRPr="00E92288">
        <w:rPr>
          <w:rFonts w:eastAsiaTheme="minorHAnsi"/>
          <w:lang w:eastAsia="en-US"/>
        </w:rPr>
        <w:t xml:space="preserve">Согласно данным </w:t>
      </w:r>
      <w:r>
        <w:rPr>
          <w:rFonts w:eastAsiaTheme="minorHAnsi"/>
          <w:lang w:eastAsia="en-US"/>
        </w:rPr>
        <w:t>а</w:t>
      </w:r>
      <w:r w:rsidRPr="00E92288">
        <w:rPr>
          <w:rFonts w:eastAsiaTheme="minorHAnsi"/>
          <w:lang w:eastAsia="en-US"/>
        </w:rPr>
        <w:t xml:space="preserve">дминистрации </w:t>
      </w:r>
      <w:r>
        <w:rPr>
          <w:rFonts w:eastAsiaTheme="minorHAnsi"/>
          <w:lang w:eastAsia="en-US"/>
        </w:rPr>
        <w:t>р.п. Чаадаевка</w:t>
      </w:r>
      <w:r w:rsidRPr="00E92288">
        <w:rPr>
          <w:rFonts w:eastAsiaTheme="minorHAnsi"/>
          <w:lang w:eastAsia="en-US"/>
        </w:rPr>
        <w:t>,</w:t>
      </w:r>
      <w:r>
        <w:rPr>
          <w:rFonts w:eastAsiaTheme="minorHAnsi"/>
          <w:lang w:eastAsia="en-US"/>
        </w:rPr>
        <w:t xml:space="preserve"> из трех населенных пунктов муниципального образования</w:t>
      </w:r>
      <w:r w:rsidRPr="00E92288">
        <w:rPr>
          <w:rFonts w:eastAsiaTheme="minorHAnsi"/>
          <w:lang w:eastAsia="en-US"/>
        </w:rPr>
        <w:t xml:space="preserve"> </w:t>
      </w:r>
      <w:r>
        <w:rPr>
          <w:rFonts w:eastAsiaTheme="minorHAnsi"/>
          <w:lang w:eastAsia="en-US"/>
        </w:rPr>
        <w:t xml:space="preserve">централизованной системой канализации обеспечен только рабочий поселок Чаадаевка.  Водоотведение р.п. Чаадаевка представлено смешанной системой сбора, очистки и отведения сточных вод, которая представлена централизованной системой водоотведения от благоустроенных микрорайонов путем перекачивания стоков канализационно-насосными станциями на очистные сооружения, и выгребными ямами в частных домостроениях с последующим вывозом </w:t>
      </w:r>
      <w:proofErr w:type="spellStart"/>
      <w:r>
        <w:rPr>
          <w:rFonts w:eastAsiaTheme="minorHAnsi"/>
          <w:lang w:eastAsia="en-US"/>
        </w:rPr>
        <w:t>спецавтотранспортом</w:t>
      </w:r>
      <w:proofErr w:type="spellEnd"/>
      <w:r>
        <w:rPr>
          <w:rFonts w:eastAsiaTheme="minorHAnsi"/>
          <w:lang w:eastAsia="en-US"/>
        </w:rPr>
        <w:t xml:space="preserve"> на очистные сооружения р.п. Чаадаевка.</w:t>
      </w:r>
    </w:p>
    <w:p w:rsidR="00F83A2A" w:rsidRDefault="00F83A2A" w:rsidP="00F83A2A">
      <w:pPr>
        <w:spacing w:after="0" w:line="240" w:lineRule="auto"/>
        <w:ind w:firstLine="708"/>
        <w:jc w:val="both"/>
        <w:rPr>
          <w:rFonts w:eastAsiaTheme="minorHAnsi"/>
          <w:lang w:eastAsia="en-US"/>
        </w:rPr>
      </w:pPr>
      <w:r>
        <w:rPr>
          <w:rFonts w:eastAsiaTheme="minorHAnsi"/>
          <w:lang w:eastAsia="en-US"/>
        </w:rPr>
        <w:t xml:space="preserve">Общая протяженность канализационных сетей 8,5 км. Общее количество объектов капитального строительства обеспеченных централизованным водоотведением 112 единиц, из них индивидуальных жилых домов – 66 ед., многоквартирных жилых домов – 43 ед., и иных объектов – 3 ед. В составе объектов водоотведения на территории поселения имеются канализационная насосная станция с напорным коллектором для </w:t>
      </w:r>
      <w:proofErr w:type="spellStart"/>
      <w:r>
        <w:rPr>
          <w:rFonts w:eastAsiaTheme="minorHAnsi"/>
          <w:lang w:eastAsia="en-US"/>
        </w:rPr>
        <w:t>Чаадаевской</w:t>
      </w:r>
      <w:proofErr w:type="spellEnd"/>
      <w:r>
        <w:rPr>
          <w:rFonts w:eastAsiaTheme="minorHAnsi"/>
          <w:lang w:eastAsia="en-US"/>
        </w:rPr>
        <w:t xml:space="preserve"> областной противотуберкулезной больницы, канализационные коллекторы, канализация с канализационной насосной станцией, наружная канализация.</w:t>
      </w:r>
    </w:p>
    <w:p w:rsidR="00F83A2A" w:rsidRDefault="00F83A2A" w:rsidP="00F83A2A">
      <w:pPr>
        <w:spacing w:after="0" w:line="240" w:lineRule="auto"/>
        <w:ind w:firstLine="708"/>
        <w:jc w:val="both"/>
        <w:rPr>
          <w:rFonts w:eastAsiaTheme="minorHAnsi"/>
          <w:lang w:eastAsia="en-US"/>
        </w:rPr>
      </w:pPr>
      <w:r>
        <w:rPr>
          <w:rFonts w:eastAsiaTheme="minorHAnsi"/>
          <w:lang w:eastAsia="en-US"/>
        </w:rPr>
        <w:t xml:space="preserve">Очистные сооружения, расположенные по адресу р.п. Чаадаевка, от завода ДСП на юго-восток в 1,5 </w:t>
      </w:r>
      <w:proofErr w:type="gramStart"/>
      <w:r>
        <w:rPr>
          <w:rFonts w:eastAsiaTheme="minorHAnsi"/>
          <w:lang w:eastAsia="en-US"/>
        </w:rPr>
        <w:t>км.,</w:t>
      </w:r>
      <w:proofErr w:type="gramEnd"/>
      <w:r>
        <w:rPr>
          <w:rFonts w:eastAsiaTheme="minorHAnsi"/>
          <w:lang w:eastAsia="en-US"/>
        </w:rPr>
        <w:t xml:space="preserve"> кадастровый номер 58:07:0660201:1224, являются действующими.</w:t>
      </w:r>
    </w:p>
    <w:p w:rsidR="00F83A2A" w:rsidRDefault="00F83A2A" w:rsidP="00F83A2A">
      <w:pPr>
        <w:spacing w:after="0" w:line="240" w:lineRule="auto"/>
        <w:ind w:firstLine="709"/>
        <w:jc w:val="both"/>
        <w:rPr>
          <w:bCs/>
          <w:szCs w:val="24"/>
          <w:u w:val="single"/>
          <w:lang w:bidi="en-US"/>
        </w:rPr>
      </w:pPr>
    </w:p>
    <w:p w:rsidR="00F83A2A" w:rsidRDefault="00F83A2A" w:rsidP="00F83A2A">
      <w:pPr>
        <w:spacing w:after="0" w:line="240" w:lineRule="auto"/>
        <w:ind w:firstLine="709"/>
        <w:jc w:val="both"/>
        <w:rPr>
          <w:bCs/>
          <w:szCs w:val="24"/>
          <w:u w:val="single"/>
          <w:lang w:bidi="en-US"/>
        </w:rPr>
      </w:pPr>
      <w:r>
        <w:rPr>
          <w:bCs/>
          <w:szCs w:val="24"/>
          <w:u w:val="single"/>
          <w:lang w:bidi="en-US"/>
        </w:rPr>
        <w:t xml:space="preserve">Планируемое развитие </w:t>
      </w:r>
    </w:p>
    <w:p w:rsidR="00F83A2A" w:rsidRDefault="00F83A2A" w:rsidP="00F83A2A">
      <w:pPr>
        <w:tabs>
          <w:tab w:val="left" w:pos="567"/>
        </w:tabs>
        <w:spacing w:after="0" w:line="240" w:lineRule="auto"/>
        <w:ind w:firstLine="709"/>
        <w:jc w:val="both"/>
      </w:pPr>
      <w:r>
        <w:rPr>
          <w:szCs w:val="24"/>
        </w:rPr>
        <w:t>Планируемое развитие объектов в области водоотведения предлагается с учетом</w:t>
      </w:r>
      <w:r>
        <w:rPr>
          <w:szCs w:val="24"/>
          <w:lang w:bidi="ru-RU"/>
        </w:rPr>
        <w:t xml:space="preserve"> </w:t>
      </w:r>
      <w:r>
        <w:rPr>
          <w:szCs w:val="24"/>
        </w:rPr>
        <w:t>расчетных показателей действующих нормативов градостроительного проектирования.</w:t>
      </w:r>
    </w:p>
    <w:p w:rsidR="00F83A2A" w:rsidRDefault="00F83A2A" w:rsidP="00F83A2A">
      <w:pPr>
        <w:spacing w:after="0" w:line="240" w:lineRule="auto"/>
        <w:ind w:left="22" w:firstLine="691"/>
        <w:jc w:val="both"/>
        <w:rPr>
          <w:szCs w:val="24"/>
        </w:rPr>
      </w:pPr>
      <w:r>
        <w:rPr>
          <w:szCs w:val="24"/>
        </w:rPr>
        <w:t xml:space="preserve">Сточные воды населенных пунктов предлагается либо очищать на индивидуальных локальных очистных сооружениях из водонепроницаемых материалов, не требующих фильтрующих траншей или полей фильтрации, которые соответствуют Российским нормативам по очищенной сточной воде, либо оснащать накопителями сточных вод с применением водонепроницаемых материалов, с последующим вывозом сточных вод ассенизационными машинами на ближайшие канализационные очистные сооружения, объем накопителя сточных вод зависит от количества обслуживаемых лиц. </w:t>
      </w:r>
    </w:p>
    <w:p w:rsidR="00F83A2A" w:rsidRDefault="00F83A2A" w:rsidP="00F83A2A">
      <w:pPr>
        <w:spacing w:after="0" w:line="240" w:lineRule="auto"/>
        <w:ind w:left="22" w:firstLine="691"/>
        <w:jc w:val="both"/>
        <w:rPr>
          <w:szCs w:val="24"/>
        </w:rPr>
      </w:pPr>
      <w:r>
        <w:rPr>
          <w:szCs w:val="24"/>
        </w:rPr>
        <w:t xml:space="preserve">Норма удельного водоотведения в </w:t>
      </w:r>
      <w:proofErr w:type="spellStart"/>
      <w:r>
        <w:rPr>
          <w:szCs w:val="24"/>
        </w:rPr>
        <w:t>неканализованных</w:t>
      </w:r>
      <w:proofErr w:type="spellEnd"/>
      <w:r>
        <w:rPr>
          <w:szCs w:val="24"/>
        </w:rPr>
        <w:t xml:space="preserve"> районах 25 л/сутки на одного жителя (п. 2.4 Свод правил «СП 32.13330.2018. Канализация. Наружные сети и сооружения. СНиП 2.04.03-85», утвержденный приказом Минстроя России от 25.12.2018 №860/</w:t>
      </w:r>
      <w:proofErr w:type="spellStart"/>
      <w:r>
        <w:rPr>
          <w:szCs w:val="24"/>
        </w:rPr>
        <w:t>пр</w:t>
      </w:r>
      <w:proofErr w:type="spellEnd"/>
      <w:r>
        <w:rPr>
          <w:szCs w:val="24"/>
        </w:rPr>
        <w:t xml:space="preserve"> (с последующими изменениями)).</w:t>
      </w:r>
    </w:p>
    <w:p w:rsidR="00F83A2A" w:rsidRDefault="00F83A2A" w:rsidP="00F83A2A">
      <w:pPr>
        <w:spacing w:after="0" w:line="240" w:lineRule="auto"/>
        <w:ind w:left="22" w:firstLine="691"/>
        <w:contextualSpacing/>
        <w:jc w:val="both"/>
        <w:rPr>
          <w:szCs w:val="24"/>
        </w:rPr>
      </w:pPr>
      <w:r>
        <w:rPr>
          <w:szCs w:val="24"/>
        </w:rPr>
        <w:t>Гигиенические требования устанавливаются в соответствии с СанПиН 2.1.5.980-00 «Гигиенические требования к охране поверхностных вод».</w:t>
      </w:r>
    </w:p>
    <w:p w:rsidR="00F83A2A" w:rsidRDefault="00F83A2A" w:rsidP="00F83A2A">
      <w:pPr>
        <w:tabs>
          <w:tab w:val="left" w:pos="0"/>
        </w:tabs>
        <w:spacing w:after="0" w:line="240" w:lineRule="auto"/>
        <w:ind w:left="22" w:firstLine="691"/>
        <w:jc w:val="both"/>
        <w:rPr>
          <w:bCs/>
          <w:szCs w:val="24"/>
          <w:u w:val="single"/>
          <w:lang w:eastAsia="ar-SA" w:bidi="en-US"/>
        </w:rPr>
      </w:pPr>
    </w:p>
    <w:p w:rsidR="00F83A2A" w:rsidRDefault="00F83A2A" w:rsidP="00F83A2A">
      <w:pPr>
        <w:tabs>
          <w:tab w:val="left" w:pos="0"/>
        </w:tabs>
        <w:spacing w:after="0" w:line="240" w:lineRule="auto"/>
        <w:ind w:left="22" w:firstLine="691"/>
        <w:jc w:val="both"/>
        <w:rPr>
          <w:bCs/>
          <w:szCs w:val="24"/>
          <w:u w:val="single"/>
          <w:lang w:eastAsia="ar-SA" w:bidi="en-US"/>
        </w:rPr>
      </w:pPr>
      <w:r>
        <w:rPr>
          <w:bCs/>
          <w:szCs w:val="24"/>
          <w:u w:val="single"/>
          <w:lang w:eastAsia="ar-SA" w:bidi="en-US"/>
        </w:rPr>
        <w:t>Мероприятия генерального плана</w:t>
      </w:r>
    </w:p>
    <w:p w:rsidR="00F83A2A" w:rsidRDefault="00F83A2A" w:rsidP="00F83A2A">
      <w:pPr>
        <w:spacing w:after="0" w:line="240" w:lineRule="auto"/>
        <w:ind w:left="22" w:firstLine="691"/>
        <w:jc w:val="both"/>
        <w:rPr>
          <w:szCs w:val="24"/>
        </w:rPr>
      </w:pPr>
      <w:r>
        <w:rPr>
          <w:szCs w:val="24"/>
        </w:rPr>
        <w:t xml:space="preserve">Мероприятия в области водоотведения на территории </w:t>
      </w:r>
      <w:r>
        <w:rPr>
          <w:rFonts w:eastAsia="Calibri"/>
          <w:color w:val="000000"/>
          <w:szCs w:val="24"/>
        </w:rPr>
        <w:t xml:space="preserve">муниципального образования рабочий поселок Чаадаевка </w:t>
      </w:r>
      <w:r>
        <w:rPr>
          <w:szCs w:val="24"/>
        </w:rPr>
        <w:t>не планируются.</w:t>
      </w:r>
    </w:p>
    <w:p w:rsidR="00F83A2A" w:rsidRPr="00B03628" w:rsidRDefault="00F83A2A" w:rsidP="00F83A2A">
      <w:pPr>
        <w:pStyle w:val="ConsPlusTitle"/>
        <w:ind w:firstLine="709"/>
        <w:rPr>
          <w:rFonts w:ascii="Times New Roman" w:hAnsi="Times New Roman" w:cs="Times New Roman"/>
          <w:sz w:val="24"/>
          <w:szCs w:val="24"/>
          <w:u w:val="single"/>
          <w:lang w:eastAsia="ar-SA" w:bidi="en-US"/>
        </w:rPr>
      </w:pPr>
    </w:p>
    <w:p w:rsidR="00F83A2A" w:rsidRDefault="00F83A2A" w:rsidP="00F83A2A">
      <w:pPr>
        <w:pStyle w:val="30"/>
        <w:ind w:left="0" w:right="-2"/>
        <w:rPr>
          <w:szCs w:val="24"/>
        </w:rPr>
      </w:pPr>
      <w:bookmarkStart w:id="61" w:name="_Toc201608235"/>
      <w:r>
        <w:rPr>
          <w:szCs w:val="24"/>
        </w:rPr>
        <w:t xml:space="preserve">3.6.2. </w:t>
      </w:r>
      <w:proofErr w:type="spellStart"/>
      <w:r>
        <w:rPr>
          <w:szCs w:val="24"/>
        </w:rPr>
        <w:t>Электроснабжение</w:t>
      </w:r>
      <w:bookmarkEnd w:id="61"/>
      <w:proofErr w:type="spellEnd"/>
    </w:p>
    <w:p w:rsidR="00F83A2A" w:rsidRDefault="00F83A2A" w:rsidP="00F83A2A">
      <w:pPr>
        <w:pStyle w:val="ConsPlusTitle"/>
        <w:ind w:firstLine="709"/>
        <w:rPr>
          <w:rFonts w:ascii="Times New Roman" w:hAnsi="Times New Roman" w:cs="Times New Roman"/>
          <w:b w:val="0"/>
          <w:bCs/>
          <w:sz w:val="24"/>
          <w:szCs w:val="24"/>
          <w:u w:val="single"/>
        </w:rPr>
      </w:pPr>
      <w:r>
        <w:rPr>
          <w:rFonts w:ascii="Times New Roman" w:hAnsi="Times New Roman" w:cs="Times New Roman"/>
          <w:b w:val="0"/>
          <w:bCs/>
          <w:sz w:val="24"/>
          <w:szCs w:val="24"/>
          <w:u w:val="single"/>
        </w:rPr>
        <w:t xml:space="preserve">Анализ сложившейся системы электроснабжения </w:t>
      </w:r>
    </w:p>
    <w:p w:rsidR="00F83A2A" w:rsidRPr="002D7ECE" w:rsidRDefault="00F83A2A" w:rsidP="00F83A2A">
      <w:pPr>
        <w:spacing w:after="0" w:line="240" w:lineRule="auto"/>
        <w:ind w:firstLine="708"/>
        <w:jc w:val="both"/>
        <w:rPr>
          <w:szCs w:val="24"/>
        </w:rPr>
      </w:pPr>
      <w:r w:rsidRPr="002D7ECE">
        <w:rPr>
          <w:szCs w:val="24"/>
        </w:rPr>
        <w:t>Электричество поступает к населению и предприятиям через сеть ЛЭП 10 кВ, с последующим понижением напряжения с помощью трансформаторных подстанций и распределением через сеть ЛЭП 0,4 кВ.</w:t>
      </w:r>
    </w:p>
    <w:p w:rsidR="00F83A2A" w:rsidRPr="002D7ECE" w:rsidRDefault="00F83A2A" w:rsidP="00F83A2A">
      <w:pPr>
        <w:spacing w:after="0" w:line="240" w:lineRule="auto"/>
        <w:ind w:firstLine="708"/>
        <w:jc w:val="both"/>
        <w:rPr>
          <w:szCs w:val="24"/>
        </w:rPr>
      </w:pPr>
      <w:r w:rsidRPr="002D7ECE">
        <w:rPr>
          <w:szCs w:val="24"/>
        </w:rPr>
        <w:t>По территории городского поселения р.п. Чаадаевка проходят:</w:t>
      </w:r>
    </w:p>
    <w:p w:rsidR="00F83A2A" w:rsidRPr="002D7ECE" w:rsidRDefault="00F83A2A" w:rsidP="00F83A2A">
      <w:pPr>
        <w:spacing w:after="0" w:line="240" w:lineRule="auto"/>
        <w:ind w:left="360" w:firstLine="348"/>
        <w:jc w:val="both"/>
        <w:rPr>
          <w:szCs w:val="24"/>
        </w:rPr>
      </w:pPr>
      <w:r w:rsidRPr="002D7ECE">
        <w:rPr>
          <w:szCs w:val="24"/>
        </w:rPr>
        <w:t>1) высоковольтные линии электропередач:</w:t>
      </w:r>
    </w:p>
    <w:p w:rsidR="00F83A2A" w:rsidRPr="002D7ECE" w:rsidRDefault="00F83A2A" w:rsidP="00F83A2A">
      <w:pPr>
        <w:pStyle w:val="a3"/>
        <w:numPr>
          <w:ilvl w:val="0"/>
          <w:numId w:val="20"/>
        </w:numPr>
        <w:spacing w:after="0"/>
        <w:contextualSpacing/>
        <w:jc w:val="left"/>
        <w:rPr>
          <w:sz w:val="24"/>
          <w:szCs w:val="24"/>
          <w:lang w:val="ru-RU"/>
        </w:rPr>
      </w:pPr>
      <w:r w:rsidRPr="002D7ECE">
        <w:rPr>
          <w:sz w:val="24"/>
          <w:szCs w:val="24"/>
          <w:lang w:val="ru-RU"/>
        </w:rPr>
        <w:t xml:space="preserve">ВЛ-110 кВ </w:t>
      </w:r>
      <w:r>
        <w:rPr>
          <w:sz w:val="24"/>
          <w:szCs w:val="24"/>
          <w:lang w:val="ru-RU"/>
        </w:rPr>
        <w:t>«</w:t>
      </w:r>
      <w:r w:rsidRPr="002D7ECE">
        <w:rPr>
          <w:sz w:val="24"/>
          <w:szCs w:val="24"/>
          <w:lang w:val="ru-RU"/>
        </w:rPr>
        <w:t>Сурск-Кузнецк-</w:t>
      </w:r>
      <w:r w:rsidRPr="002D7ECE">
        <w:rPr>
          <w:sz w:val="24"/>
          <w:szCs w:val="24"/>
        </w:rPr>
        <w:t>I</w:t>
      </w:r>
      <w:r w:rsidRPr="002D7ECE">
        <w:rPr>
          <w:sz w:val="24"/>
          <w:szCs w:val="24"/>
          <w:lang w:val="ru-RU"/>
        </w:rPr>
        <w:t>-</w:t>
      </w:r>
      <w:r w:rsidRPr="002D7ECE">
        <w:rPr>
          <w:sz w:val="24"/>
          <w:szCs w:val="24"/>
        </w:rPr>
        <w:t>II</w:t>
      </w:r>
      <w:r>
        <w:rPr>
          <w:sz w:val="24"/>
          <w:szCs w:val="24"/>
          <w:lang w:val="ru-RU"/>
        </w:rPr>
        <w:t>»</w:t>
      </w:r>
    </w:p>
    <w:p w:rsidR="00F83A2A" w:rsidRPr="002D7ECE" w:rsidRDefault="00F83A2A" w:rsidP="00F83A2A">
      <w:pPr>
        <w:pStyle w:val="a3"/>
        <w:numPr>
          <w:ilvl w:val="0"/>
          <w:numId w:val="20"/>
        </w:numPr>
        <w:spacing w:after="0"/>
        <w:contextualSpacing/>
        <w:jc w:val="left"/>
        <w:rPr>
          <w:sz w:val="24"/>
          <w:szCs w:val="24"/>
          <w:lang w:val="ru-RU"/>
        </w:rPr>
      </w:pPr>
      <w:r w:rsidRPr="002D7ECE">
        <w:rPr>
          <w:sz w:val="24"/>
          <w:szCs w:val="24"/>
          <w:lang w:val="ru-RU"/>
        </w:rPr>
        <w:t>ВЛ-10 кВ фидер №8 «ХПП» от ПС 110/10 кВ «ДСК»;</w:t>
      </w:r>
    </w:p>
    <w:p w:rsidR="00F83A2A" w:rsidRPr="002D7ECE" w:rsidRDefault="00F83A2A" w:rsidP="00F83A2A">
      <w:pPr>
        <w:pStyle w:val="a3"/>
        <w:numPr>
          <w:ilvl w:val="0"/>
          <w:numId w:val="20"/>
        </w:numPr>
        <w:spacing w:after="0"/>
        <w:contextualSpacing/>
        <w:jc w:val="left"/>
        <w:rPr>
          <w:sz w:val="24"/>
          <w:szCs w:val="24"/>
          <w:lang w:val="ru-RU"/>
        </w:rPr>
      </w:pPr>
      <w:r w:rsidRPr="002D7ECE">
        <w:rPr>
          <w:sz w:val="24"/>
          <w:szCs w:val="24"/>
          <w:lang w:val="ru-RU"/>
        </w:rPr>
        <w:t>ВЛ-10 кВ фидер №16 «</w:t>
      </w:r>
      <w:proofErr w:type="spellStart"/>
      <w:r w:rsidRPr="002D7ECE">
        <w:rPr>
          <w:sz w:val="24"/>
          <w:szCs w:val="24"/>
          <w:lang w:val="ru-RU"/>
        </w:rPr>
        <w:t>Уранка</w:t>
      </w:r>
      <w:proofErr w:type="spellEnd"/>
      <w:r w:rsidRPr="002D7ECE">
        <w:rPr>
          <w:sz w:val="24"/>
          <w:szCs w:val="24"/>
          <w:lang w:val="ru-RU"/>
        </w:rPr>
        <w:t>» от ПС 110/10 кВ «ДСК»;</w:t>
      </w:r>
    </w:p>
    <w:p w:rsidR="00F83A2A" w:rsidRPr="002D7ECE" w:rsidRDefault="00F83A2A" w:rsidP="00F83A2A">
      <w:pPr>
        <w:pStyle w:val="a3"/>
        <w:numPr>
          <w:ilvl w:val="0"/>
          <w:numId w:val="20"/>
        </w:numPr>
        <w:spacing w:after="0"/>
        <w:contextualSpacing/>
        <w:jc w:val="left"/>
        <w:rPr>
          <w:sz w:val="24"/>
          <w:szCs w:val="24"/>
          <w:lang w:val="ru-RU"/>
        </w:rPr>
      </w:pPr>
      <w:r w:rsidRPr="002D7ECE">
        <w:rPr>
          <w:sz w:val="24"/>
          <w:szCs w:val="24"/>
          <w:lang w:val="ru-RU"/>
        </w:rPr>
        <w:t>ВЛ-10 кВ фидер №17 «Чаадаевка» от ПС 110/10 кВ «ДСК»;</w:t>
      </w:r>
    </w:p>
    <w:p w:rsidR="00F83A2A" w:rsidRPr="002D7ECE" w:rsidRDefault="00F83A2A" w:rsidP="00F83A2A">
      <w:pPr>
        <w:pStyle w:val="a3"/>
        <w:numPr>
          <w:ilvl w:val="0"/>
          <w:numId w:val="20"/>
        </w:numPr>
        <w:spacing w:after="0"/>
        <w:contextualSpacing/>
        <w:jc w:val="left"/>
        <w:rPr>
          <w:sz w:val="24"/>
          <w:szCs w:val="24"/>
          <w:lang w:val="ru-RU"/>
        </w:rPr>
      </w:pPr>
      <w:r w:rsidRPr="002D7ECE">
        <w:rPr>
          <w:sz w:val="24"/>
          <w:szCs w:val="24"/>
          <w:lang w:val="ru-RU"/>
        </w:rPr>
        <w:t>ВЛ-10 кВ фидер №4 «Туберкулезная больница» от ПС 110-10кВ «Чаадаевка-Тяговая»;</w:t>
      </w:r>
    </w:p>
    <w:p w:rsidR="00F83A2A" w:rsidRPr="002D7ECE" w:rsidRDefault="00F83A2A" w:rsidP="00F83A2A">
      <w:pPr>
        <w:pStyle w:val="a3"/>
        <w:numPr>
          <w:ilvl w:val="0"/>
          <w:numId w:val="20"/>
        </w:numPr>
        <w:spacing w:after="0"/>
        <w:contextualSpacing/>
        <w:jc w:val="left"/>
        <w:rPr>
          <w:sz w:val="24"/>
          <w:szCs w:val="24"/>
          <w:lang w:val="ru-RU"/>
        </w:rPr>
      </w:pPr>
      <w:r w:rsidRPr="002D7ECE">
        <w:rPr>
          <w:sz w:val="24"/>
          <w:szCs w:val="24"/>
          <w:lang w:val="ru-RU"/>
        </w:rPr>
        <w:t>ВЛ-10 кВ фидер №10 «Энергетик» от ПС 110/10 кВ «Сура»;</w:t>
      </w:r>
    </w:p>
    <w:p w:rsidR="00F83A2A" w:rsidRPr="002D7ECE" w:rsidRDefault="00F83A2A" w:rsidP="00F83A2A">
      <w:pPr>
        <w:pStyle w:val="a3"/>
        <w:numPr>
          <w:ilvl w:val="0"/>
          <w:numId w:val="20"/>
        </w:numPr>
        <w:spacing w:after="0"/>
        <w:contextualSpacing/>
        <w:jc w:val="left"/>
        <w:rPr>
          <w:sz w:val="24"/>
          <w:szCs w:val="24"/>
          <w:lang w:val="ru-RU"/>
        </w:rPr>
      </w:pPr>
      <w:r w:rsidRPr="002D7ECE">
        <w:rPr>
          <w:sz w:val="24"/>
          <w:szCs w:val="24"/>
          <w:lang w:val="ru-RU"/>
        </w:rPr>
        <w:t>ВЛ-10 кВ фидер №18 «Архангельское» от ПС 110/10 кВ «ДСК».</w:t>
      </w:r>
    </w:p>
    <w:p w:rsidR="00F83A2A" w:rsidRPr="002D7ECE" w:rsidRDefault="00F83A2A" w:rsidP="00F83A2A">
      <w:pPr>
        <w:spacing w:after="0"/>
        <w:ind w:firstLine="708"/>
        <w:contextualSpacing/>
        <w:rPr>
          <w:szCs w:val="24"/>
        </w:rPr>
      </w:pPr>
      <w:r>
        <w:rPr>
          <w:szCs w:val="24"/>
        </w:rPr>
        <w:t xml:space="preserve">2) </w:t>
      </w:r>
      <w:r w:rsidRPr="002D7ECE">
        <w:rPr>
          <w:szCs w:val="24"/>
        </w:rPr>
        <w:t>Электрические подстанции:</w:t>
      </w:r>
    </w:p>
    <w:p w:rsidR="00F83A2A" w:rsidRPr="002D7ECE" w:rsidRDefault="00F83A2A" w:rsidP="00F83A2A">
      <w:pPr>
        <w:pStyle w:val="a3"/>
        <w:numPr>
          <w:ilvl w:val="0"/>
          <w:numId w:val="21"/>
        </w:numPr>
        <w:spacing w:after="0"/>
        <w:ind w:left="1418"/>
        <w:contextualSpacing/>
        <w:jc w:val="left"/>
        <w:rPr>
          <w:sz w:val="24"/>
          <w:szCs w:val="24"/>
        </w:rPr>
      </w:pPr>
      <w:r w:rsidRPr="002D7ECE">
        <w:rPr>
          <w:sz w:val="24"/>
          <w:szCs w:val="24"/>
        </w:rPr>
        <w:t xml:space="preserve">ПС 110/10 </w:t>
      </w:r>
      <w:proofErr w:type="spellStart"/>
      <w:r w:rsidRPr="002D7ECE">
        <w:rPr>
          <w:sz w:val="24"/>
          <w:szCs w:val="24"/>
        </w:rPr>
        <w:t>кВ</w:t>
      </w:r>
      <w:proofErr w:type="spellEnd"/>
      <w:r w:rsidRPr="002D7ECE">
        <w:rPr>
          <w:sz w:val="24"/>
          <w:szCs w:val="24"/>
        </w:rPr>
        <w:t xml:space="preserve"> </w:t>
      </w:r>
      <w:r>
        <w:rPr>
          <w:sz w:val="24"/>
          <w:szCs w:val="24"/>
          <w:lang w:val="ru-RU"/>
        </w:rPr>
        <w:t>«</w:t>
      </w:r>
      <w:r w:rsidRPr="002D7ECE">
        <w:rPr>
          <w:sz w:val="24"/>
          <w:szCs w:val="24"/>
        </w:rPr>
        <w:t>ДСК</w:t>
      </w:r>
      <w:r>
        <w:rPr>
          <w:sz w:val="24"/>
          <w:szCs w:val="24"/>
          <w:lang w:val="ru-RU"/>
        </w:rPr>
        <w:t>»</w:t>
      </w:r>
      <w:r w:rsidRPr="002D7ECE">
        <w:rPr>
          <w:sz w:val="24"/>
          <w:szCs w:val="24"/>
        </w:rPr>
        <w:t>;</w:t>
      </w:r>
    </w:p>
    <w:p w:rsidR="00F83A2A" w:rsidRPr="002D7ECE" w:rsidRDefault="00F83A2A" w:rsidP="00F83A2A">
      <w:pPr>
        <w:pStyle w:val="a3"/>
        <w:numPr>
          <w:ilvl w:val="0"/>
          <w:numId w:val="21"/>
        </w:numPr>
        <w:spacing w:after="0"/>
        <w:ind w:left="1418"/>
        <w:contextualSpacing/>
        <w:jc w:val="left"/>
        <w:rPr>
          <w:sz w:val="24"/>
          <w:szCs w:val="24"/>
        </w:rPr>
      </w:pPr>
      <w:r w:rsidRPr="002D7ECE">
        <w:rPr>
          <w:sz w:val="24"/>
          <w:szCs w:val="24"/>
        </w:rPr>
        <w:t xml:space="preserve">ПС 110/10 </w:t>
      </w:r>
      <w:proofErr w:type="spellStart"/>
      <w:r w:rsidRPr="002D7ECE">
        <w:rPr>
          <w:sz w:val="24"/>
          <w:szCs w:val="24"/>
        </w:rPr>
        <w:t>кВ</w:t>
      </w:r>
      <w:proofErr w:type="spellEnd"/>
      <w:r w:rsidRPr="002D7ECE">
        <w:rPr>
          <w:sz w:val="24"/>
          <w:szCs w:val="24"/>
        </w:rPr>
        <w:t xml:space="preserve"> </w:t>
      </w:r>
      <w:r>
        <w:rPr>
          <w:sz w:val="24"/>
          <w:szCs w:val="24"/>
          <w:lang w:val="ru-RU"/>
        </w:rPr>
        <w:t>«</w:t>
      </w:r>
      <w:proofErr w:type="spellStart"/>
      <w:r w:rsidRPr="002D7ECE">
        <w:rPr>
          <w:sz w:val="24"/>
          <w:szCs w:val="24"/>
        </w:rPr>
        <w:t>Чаадаевка-Тяговая</w:t>
      </w:r>
      <w:proofErr w:type="spellEnd"/>
      <w:r>
        <w:rPr>
          <w:sz w:val="24"/>
          <w:szCs w:val="24"/>
          <w:lang w:val="ru-RU"/>
        </w:rPr>
        <w:t>»</w:t>
      </w:r>
      <w:r w:rsidRPr="002D7ECE">
        <w:rPr>
          <w:sz w:val="24"/>
          <w:szCs w:val="24"/>
        </w:rPr>
        <w:t>.</w:t>
      </w:r>
    </w:p>
    <w:p w:rsidR="00F83A2A" w:rsidRDefault="00F83A2A" w:rsidP="00F83A2A">
      <w:pPr>
        <w:widowControl w:val="0"/>
        <w:spacing w:after="0" w:line="240" w:lineRule="auto"/>
        <w:ind w:firstLine="709"/>
        <w:jc w:val="both"/>
        <w:rPr>
          <w:rFonts w:eastAsia="Calibri"/>
          <w:color w:val="000000"/>
          <w:szCs w:val="24"/>
          <w:lang w:eastAsia="en-US"/>
        </w:rPr>
      </w:pPr>
    </w:p>
    <w:p w:rsidR="00F83A2A" w:rsidRDefault="00F83A2A" w:rsidP="00F83A2A">
      <w:pPr>
        <w:widowControl w:val="0"/>
        <w:spacing w:after="0" w:line="240" w:lineRule="auto"/>
        <w:ind w:firstLine="709"/>
        <w:jc w:val="both"/>
      </w:pPr>
      <w:r>
        <w:rPr>
          <w:rFonts w:eastAsia="Calibri"/>
          <w:color w:val="000000"/>
          <w:szCs w:val="24"/>
          <w:lang w:eastAsia="en-US"/>
        </w:rPr>
        <w:t xml:space="preserve">Все населенные пункты </w:t>
      </w:r>
      <w:r w:rsidR="00572E84">
        <w:rPr>
          <w:rFonts w:eastAsia="Calibri"/>
          <w:color w:val="000000"/>
          <w:szCs w:val="24"/>
          <w:lang w:eastAsia="en-US"/>
        </w:rPr>
        <w:t>городского поселения</w:t>
      </w:r>
      <w:r>
        <w:rPr>
          <w:rFonts w:eastAsia="Calibri"/>
          <w:color w:val="000000"/>
          <w:szCs w:val="24"/>
          <w:lang w:eastAsia="en-US"/>
        </w:rPr>
        <w:t xml:space="preserve"> электрифицированы</w:t>
      </w:r>
      <w:r>
        <w:rPr>
          <w:rFonts w:eastAsia="Calibri"/>
          <w:color w:val="000000"/>
          <w:sz w:val="26"/>
          <w:szCs w:val="26"/>
          <w:lang w:eastAsia="en-US"/>
        </w:rPr>
        <w:t xml:space="preserve">. </w:t>
      </w:r>
    </w:p>
    <w:p w:rsidR="00F83A2A" w:rsidRDefault="00F83A2A" w:rsidP="00F83A2A">
      <w:pPr>
        <w:pStyle w:val="ConsPlusTitle"/>
        <w:ind w:firstLine="709"/>
        <w:contextualSpacing/>
        <w:rPr>
          <w:rFonts w:ascii="Times New Roman" w:hAnsi="Times New Roman" w:cs="Times New Roman"/>
          <w:b w:val="0"/>
          <w:sz w:val="24"/>
          <w:szCs w:val="24"/>
          <w:u w:val="single"/>
          <w:lang w:eastAsia="ar-SA" w:bidi="en-US"/>
        </w:rPr>
      </w:pPr>
      <w:r>
        <w:rPr>
          <w:rFonts w:ascii="Times New Roman" w:hAnsi="Times New Roman" w:cs="Times New Roman"/>
          <w:b w:val="0"/>
          <w:sz w:val="24"/>
          <w:szCs w:val="24"/>
          <w:u w:val="single"/>
          <w:lang w:eastAsia="ar-SA" w:bidi="en-US"/>
        </w:rPr>
        <w:t xml:space="preserve">Выводы: </w:t>
      </w:r>
    </w:p>
    <w:p w:rsidR="00F83A2A" w:rsidRDefault="00F83A2A" w:rsidP="00F83A2A">
      <w:pPr>
        <w:pStyle w:val="affffff8"/>
        <w:contextualSpacing/>
        <w:rPr>
          <w:lang w:val="ru-RU"/>
        </w:rPr>
      </w:pPr>
      <w:r>
        <w:rPr>
          <w:lang w:val="ru-RU"/>
        </w:rPr>
        <w:t>- рекомендуется разработка системы освещения тротуаров и проезжих частей населенных пунктов;</w:t>
      </w:r>
    </w:p>
    <w:p w:rsidR="00F83A2A" w:rsidRDefault="00F83A2A" w:rsidP="00F83A2A">
      <w:pPr>
        <w:pStyle w:val="affffff8"/>
        <w:contextualSpacing/>
        <w:rPr>
          <w:lang w:val="ru-RU"/>
        </w:rPr>
      </w:pPr>
      <w:r>
        <w:rPr>
          <w:lang w:val="ru-RU"/>
        </w:rPr>
        <w:t>-</w:t>
      </w:r>
      <w:r>
        <w:t> </w:t>
      </w:r>
      <w:r>
        <w:rPr>
          <w:lang w:val="ru-RU"/>
        </w:rPr>
        <w:t>требуется поэтапная реконструкция существующих сетей, а также замена и модернизация оборудования.</w:t>
      </w:r>
    </w:p>
    <w:p w:rsidR="00F83A2A" w:rsidRDefault="00F83A2A" w:rsidP="00F83A2A">
      <w:pPr>
        <w:pStyle w:val="affffff8"/>
        <w:contextualSpacing/>
        <w:rPr>
          <w:u w:val="single"/>
          <w:lang w:val="ru-RU"/>
        </w:rPr>
      </w:pPr>
    </w:p>
    <w:p w:rsidR="00F83A2A" w:rsidRDefault="00F83A2A" w:rsidP="00F83A2A">
      <w:pPr>
        <w:pStyle w:val="affffff8"/>
        <w:contextualSpacing/>
        <w:rPr>
          <w:u w:val="single"/>
          <w:lang w:val="ru-RU"/>
        </w:rPr>
      </w:pPr>
      <w:r>
        <w:rPr>
          <w:u w:val="single"/>
          <w:lang w:val="ru-RU"/>
        </w:rPr>
        <w:t>Планируемое развитие</w:t>
      </w:r>
    </w:p>
    <w:p w:rsidR="00F83A2A" w:rsidRDefault="00F83A2A" w:rsidP="00F83A2A">
      <w:pPr>
        <w:spacing w:after="0" w:line="240" w:lineRule="auto"/>
        <w:ind w:firstLine="709"/>
        <w:contextualSpacing/>
        <w:jc w:val="both"/>
        <w:rPr>
          <w:szCs w:val="24"/>
        </w:rPr>
      </w:pPr>
      <w:r>
        <w:rPr>
          <w:szCs w:val="24"/>
        </w:rPr>
        <w:t>Планируемое развитие объектов в области электроснабжения предлагается с учетом расчетных показателей действующих нормативов градостроительного проектирования.</w:t>
      </w:r>
    </w:p>
    <w:p w:rsidR="00F83A2A" w:rsidRDefault="00F83A2A" w:rsidP="00F83A2A">
      <w:pPr>
        <w:pStyle w:val="ConsPlusTitle"/>
        <w:ind w:firstLine="709"/>
        <w:rPr>
          <w:rFonts w:ascii="Times New Roman" w:hAnsi="Times New Roman" w:cs="Times New Roman"/>
          <w:b w:val="0"/>
          <w:sz w:val="24"/>
          <w:szCs w:val="24"/>
          <w:u w:val="single"/>
          <w:lang w:eastAsia="ar-SA" w:bidi="en-US"/>
        </w:rPr>
      </w:pPr>
      <w:r>
        <w:rPr>
          <w:rFonts w:ascii="Times New Roman" w:hAnsi="Times New Roman" w:cs="Times New Roman"/>
          <w:b w:val="0"/>
          <w:sz w:val="24"/>
          <w:szCs w:val="24"/>
          <w:u w:val="single"/>
          <w:lang w:eastAsia="ar-SA" w:bidi="en-US"/>
        </w:rPr>
        <w:t>Мероприятия генерального плана</w:t>
      </w:r>
    </w:p>
    <w:p w:rsidR="00F83A2A" w:rsidRDefault="00F83A2A" w:rsidP="00F83A2A">
      <w:pPr>
        <w:pStyle w:val="ConsPlusTitle"/>
        <w:ind w:firstLine="709"/>
        <w:jc w:val="both"/>
      </w:pPr>
      <w:r>
        <w:rPr>
          <w:rFonts w:ascii="Times New Roman" w:hAnsi="Times New Roman" w:cs="Times New Roman"/>
          <w:b w:val="0"/>
          <w:sz w:val="24"/>
          <w:szCs w:val="24"/>
          <w:lang w:eastAsia="ar-SA" w:bidi="en-US"/>
        </w:rPr>
        <w:t>Мероприятия в области</w:t>
      </w:r>
      <w:r>
        <w:rPr>
          <w:rFonts w:ascii="Times New Roman" w:hAnsi="Times New Roman" w:cs="Times New Roman"/>
          <w:b w:val="0"/>
          <w:sz w:val="24"/>
          <w:szCs w:val="24"/>
        </w:rPr>
        <w:t xml:space="preserve"> электроснабжения на территории </w:t>
      </w:r>
      <w:r>
        <w:rPr>
          <w:rFonts w:ascii="Times New Roman" w:eastAsia="Calibri" w:hAnsi="Times New Roman" w:cs="Times New Roman"/>
          <w:b w:val="0"/>
          <w:bCs/>
          <w:color w:val="000000"/>
          <w:sz w:val="24"/>
          <w:szCs w:val="24"/>
        </w:rPr>
        <w:t xml:space="preserve">муниципального образования р.п. Чаадаевка </w:t>
      </w:r>
      <w:r>
        <w:rPr>
          <w:rFonts w:ascii="Times New Roman" w:hAnsi="Times New Roman" w:cs="Times New Roman"/>
          <w:b w:val="0"/>
          <w:sz w:val="24"/>
          <w:szCs w:val="24"/>
          <w:lang w:eastAsia="ar-SA" w:bidi="en-US"/>
        </w:rPr>
        <w:t>не планируются.</w:t>
      </w:r>
    </w:p>
    <w:p w:rsidR="00F83A2A" w:rsidRPr="0054243C" w:rsidRDefault="00F83A2A" w:rsidP="00B03628">
      <w:pPr>
        <w:pStyle w:val="30"/>
        <w:spacing w:before="240"/>
        <w:ind w:left="0" w:right="-2"/>
        <w:rPr>
          <w:szCs w:val="24"/>
          <w:lang w:val="ru-RU"/>
        </w:rPr>
      </w:pPr>
      <w:bookmarkStart w:id="62" w:name="_Toc201608236"/>
      <w:r w:rsidRPr="0054243C">
        <w:rPr>
          <w:szCs w:val="24"/>
          <w:lang w:val="ru-RU"/>
        </w:rPr>
        <w:t>3.6.3. Теплоснабжение</w:t>
      </w:r>
      <w:bookmarkEnd w:id="62"/>
    </w:p>
    <w:p w:rsidR="00F83A2A" w:rsidRDefault="00F83A2A" w:rsidP="00F83A2A">
      <w:pPr>
        <w:spacing w:after="0" w:line="240" w:lineRule="auto"/>
        <w:ind w:firstLine="709"/>
        <w:jc w:val="both"/>
        <w:rPr>
          <w:szCs w:val="24"/>
          <w:u w:val="single"/>
          <w:lang w:eastAsia="ar-SA"/>
        </w:rPr>
      </w:pPr>
      <w:r>
        <w:rPr>
          <w:szCs w:val="24"/>
          <w:u w:val="single"/>
          <w:lang w:eastAsia="ar-SA"/>
        </w:rPr>
        <w:t>Анализ сложившейся системы теплоснабжения</w:t>
      </w:r>
    </w:p>
    <w:p w:rsidR="00F83A2A" w:rsidRDefault="00F83A2A" w:rsidP="00F83A2A">
      <w:pPr>
        <w:spacing w:after="0" w:line="240" w:lineRule="auto"/>
        <w:ind w:firstLine="708"/>
        <w:jc w:val="both"/>
      </w:pPr>
      <w:r>
        <w:t xml:space="preserve">Объектами централизованного теплоснабжения в муниципальном образовании обеспечен только рабочий поселок Чаадаевка. </w:t>
      </w:r>
    </w:p>
    <w:p w:rsidR="00F83A2A" w:rsidRDefault="00F83A2A" w:rsidP="00F83A2A">
      <w:pPr>
        <w:spacing w:after="0" w:line="240" w:lineRule="auto"/>
        <w:ind w:firstLine="708"/>
        <w:jc w:val="both"/>
      </w:pPr>
      <w:r>
        <w:t xml:space="preserve">На территории р.п. Чаадаевка расположены следующие объекты теплоснабжения: пять модульных котельных и двухтрубная сеть теплоснабжения. Модульные котельные и квартальные модульные котельные снабжают тепловой энергией многоквартирные жилые дома и объекты социально-культурного назначения по ул. Строителей, ул. Молодежная, многоквартирный жилой дом по ул. Центральная, многоквартирные жилые дома по </w:t>
      </w:r>
      <w:r>
        <w:br/>
        <w:t>ул. Первомайская и МБОУ ООШ им. Героя Советского Союза Горюнова Ф.Н.</w:t>
      </w:r>
    </w:p>
    <w:p w:rsidR="00F83A2A" w:rsidRDefault="00F83A2A" w:rsidP="00F83A2A">
      <w:pPr>
        <w:spacing w:after="0" w:line="240" w:lineRule="auto"/>
        <w:ind w:firstLine="708"/>
        <w:jc w:val="both"/>
      </w:pPr>
      <w:r>
        <w:t xml:space="preserve">Общая протяженность сетей теплоснабжения на территории поселения – 5.2 км. </w:t>
      </w:r>
      <w:r w:rsidR="0023366B">
        <w:t>Общее количество объектов капитального строительства,</w:t>
      </w:r>
      <w:r>
        <w:t xml:space="preserve"> обеспеченных централизованным теплоснабжением – 24 ед., в том числе индивидуальных жилых домов – 2 ед., многоквартирных жилых домов -19 ед., иных объектов – 3 ед.</w:t>
      </w:r>
    </w:p>
    <w:p w:rsidR="00F83A2A" w:rsidRDefault="00F83A2A" w:rsidP="00F83A2A">
      <w:pPr>
        <w:pStyle w:val="ConsPlusTitle"/>
        <w:ind w:firstLine="709"/>
        <w:rPr>
          <w:rFonts w:ascii="Times New Roman" w:hAnsi="Times New Roman" w:cs="Times New Roman"/>
          <w:b w:val="0"/>
          <w:sz w:val="24"/>
          <w:szCs w:val="24"/>
          <w:u w:val="single"/>
          <w:lang w:eastAsia="ar-SA" w:bidi="en-US"/>
        </w:rPr>
      </w:pPr>
      <w:r>
        <w:rPr>
          <w:rFonts w:ascii="Times New Roman" w:hAnsi="Times New Roman" w:cs="Times New Roman"/>
          <w:b w:val="0"/>
          <w:sz w:val="24"/>
          <w:szCs w:val="24"/>
          <w:u w:val="single"/>
          <w:lang w:eastAsia="ar-SA" w:bidi="en-US"/>
        </w:rPr>
        <w:t xml:space="preserve">Выводы: </w:t>
      </w:r>
    </w:p>
    <w:p w:rsidR="00F83A2A" w:rsidRDefault="00F83A2A" w:rsidP="00F83A2A">
      <w:pPr>
        <w:pStyle w:val="affffff8"/>
        <w:rPr>
          <w:lang w:val="ru-RU"/>
        </w:rPr>
      </w:pPr>
      <w:r>
        <w:rPr>
          <w:lang w:val="ru-RU"/>
        </w:rPr>
        <w:t>- ввод в эксплуатацию новых площадей жилой застройки не приведет к увеличению суммарной присоединенной тепловой нагрузки источников теплоснабжения, так как перспективные нагрузки потребителей будут покрываться за счет индивидуальных источников тепловой энергии (</w:t>
      </w:r>
      <w:proofErr w:type="spellStart"/>
      <w:r>
        <w:rPr>
          <w:lang w:val="ru-RU"/>
        </w:rPr>
        <w:t>теплогенераторов</w:t>
      </w:r>
      <w:proofErr w:type="spellEnd"/>
      <w:r>
        <w:rPr>
          <w:lang w:val="ru-RU"/>
        </w:rPr>
        <w:t>), рост перспективных нагрузок на существующих котельных не произойдет.</w:t>
      </w:r>
    </w:p>
    <w:p w:rsidR="00F83A2A" w:rsidRDefault="00F83A2A" w:rsidP="00F83A2A">
      <w:pPr>
        <w:pStyle w:val="ConsPlusTitle"/>
        <w:ind w:firstLine="709"/>
        <w:rPr>
          <w:rFonts w:ascii="Times New Roman" w:hAnsi="Times New Roman" w:cs="Times New Roman"/>
          <w:b w:val="0"/>
          <w:sz w:val="24"/>
          <w:szCs w:val="24"/>
          <w:u w:val="single"/>
          <w:lang w:eastAsia="ar-SA" w:bidi="en-US"/>
        </w:rPr>
      </w:pPr>
      <w:r>
        <w:rPr>
          <w:rFonts w:ascii="Times New Roman" w:hAnsi="Times New Roman" w:cs="Times New Roman"/>
          <w:b w:val="0"/>
          <w:sz w:val="24"/>
          <w:szCs w:val="24"/>
          <w:u w:val="single"/>
          <w:lang w:eastAsia="ar-SA" w:bidi="en-US"/>
        </w:rPr>
        <w:t>Мероприятия генерального плана</w:t>
      </w:r>
    </w:p>
    <w:p w:rsidR="00F83A2A" w:rsidRDefault="00F83A2A" w:rsidP="00F83A2A">
      <w:pPr>
        <w:pStyle w:val="ConsPlusTitle"/>
        <w:ind w:firstLine="709"/>
        <w:rPr>
          <w:rFonts w:ascii="Times New Roman" w:hAnsi="Times New Roman" w:cs="Times New Roman"/>
          <w:b w:val="0"/>
          <w:sz w:val="24"/>
          <w:szCs w:val="24"/>
          <w:u w:val="single"/>
          <w:lang w:eastAsia="ar-SA" w:bidi="en-US"/>
        </w:rPr>
      </w:pPr>
      <w:bookmarkStart w:id="63" w:name="_Hlk120871630"/>
      <w:bookmarkEnd w:id="63"/>
      <w:r>
        <w:rPr>
          <w:rFonts w:ascii="Times New Roman" w:hAnsi="Times New Roman" w:cs="Times New Roman"/>
          <w:b w:val="0"/>
          <w:sz w:val="24"/>
          <w:szCs w:val="24"/>
          <w:lang w:eastAsia="ar-SA" w:bidi="en-US"/>
        </w:rPr>
        <w:t>Мероприятия в области</w:t>
      </w:r>
      <w:r>
        <w:rPr>
          <w:rFonts w:ascii="Times New Roman" w:hAnsi="Times New Roman" w:cs="Times New Roman"/>
          <w:b w:val="0"/>
          <w:sz w:val="24"/>
          <w:szCs w:val="24"/>
        </w:rPr>
        <w:t xml:space="preserve"> электроснабжения на территории </w:t>
      </w:r>
      <w:r>
        <w:rPr>
          <w:rFonts w:ascii="Times New Roman" w:eastAsia="Calibri" w:hAnsi="Times New Roman" w:cs="Times New Roman"/>
          <w:b w:val="0"/>
          <w:bCs/>
          <w:color w:val="000000"/>
          <w:sz w:val="24"/>
          <w:szCs w:val="24"/>
        </w:rPr>
        <w:t xml:space="preserve">муниципального образования р.п. Чаадаевка </w:t>
      </w:r>
      <w:r>
        <w:rPr>
          <w:rFonts w:ascii="Times New Roman" w:hAnsi="Times New Roman" w:cs="Times New Roman"/>
          <w:b w:val="0"/>
          <w:sz w:val="24"/>
          <w:szCs w:val="24"/>
          <w:lang w:eastAsia="ar-SA" w:bidi="en-US"/>
        </w:rPr>
        <w:t>не планируются.</w:t>
      </w:r>
    </w:p>
    <w:p w:rsidR="003E22AA" w:rsidRDefault="003E22AA" w:rsidP="00B03628">
      <w:pPr>
        <w:pStyle w:val="30"/>
        <w:spacing w:before="240"/>
        <w:ind w:left="0" w:right="-2"/>
        <w:rPr>
          <w:szCs w:val="24"/>
        </w:rPr>
      </w:pPr>
      <w:bookmarkStart w:id="64" w:name="_Toc201608237"/>
      <w:r>
        <w:rPr>
          <w:szCs w:val="24"/>
        </w:rPr>
        <w:t>3.6.</w:t>
      </w:r>
      <w:r w:rsidR="00C24719">
        <w:rPr>
          <w:szCs w:val="24"/>
          <w:lang w:val="ru-RU"/>
        </w:rPr>
        <w:t>4</w:t>
      </w:r>
      <w:r>
        <w:rPr>
          <w:szCs w:val="24"/>
        </w:rPr>
        <w:t xml:space="preserve">. </w:t>
      </w:r>
      <w:proofErr w:type="spellStart"/>
      <w:r>
        <w:rPr>
          <w:szCs w:val="24"/>
        </w:rPr>
        <w:t>Связь</w:t>
      </w:r>
      <w:proofErr w:type="spellEnd"/>
      <w:r>
        <w:rPr>
          <w:szCs w:val="24"/>
        </w:rPr>
        <w:t xml:space="preserve"> и </w:t>
      </w:r>
      <w:proofErr w:type="spellStart"/>
      <w:r>
        <w:rPr>
          <w:szCs w:val="24"/>
        </w:rPr>
        <w:t>телекоммуникация</w:t>
      </w:r>
      <w:bookmarkEnd w:id="64"/>
      <w:proofErr w:type="spellEnd"/>
    </w:p>
    <w:p w:rsidR="003E22AA" w:rsidRDefault="003E22AA" w:rsidP="003E22AA">
      <w:pPr>
        <w:pStyle w:val="ConsPlusTitle"/>
        <w:ind w:firstLine="709"/>
        <w:rPr>
          <w:rFonts w:ascii="Times New Roman" w:hAnsi="Times New Roman" w:cs="Times New Roman"/>
          <w:b w:val="0"/>
          <w:sz w:val="24"/>
          <w:szCs w:val="24"/>
          <w:u w:val="single"/>
          <w:lang w:eastAsia="ar-SA" w:bidi="en-US"/>
        </w:rPr>
      </w:pPr>
      <w:r>
        <w:rPr>
          <w:rFonts w:ascii="Times New Roman" w:hAnsi="Times New Roman" w:cs="Times New Roman"/>
          <w:b w:val="0"/>
          <w:sz w:val="24"/>
          <w:szCs w:val="24"/>
          <w:u w:val="single"/>
          <w:lang w:eastAsia="ar-SA" w:bidi="en-US"/>
        </w:rPr>
        <w:t>Существующее положение</w:t>
      </w:r>
    </w:p>
    <w:p w:rsidR="003E22AA" w:rsidRDefault="003E22AA" w:rsidP="003E22AA">
      <w:pPr>
        <w:widowControl w:val="0"/>
        <w:spacing w:after="0" w:line="240" w:lineRule="auto"/>
        <w:ind w:firstLine="709"/>
        <w:contextualSpacing/>
        <w:jc w:val="both"/>
        <w:rPr>
          <w:szCs w:val="24"/>
        </w:rPr>
      </w:pPr>
      <w:r>
        <w:rPr>
          <w:szCs w:val="24"/>
        </w:rPr>
        <w:t>В Федеральном законе от 07.07.2003 №126-ФЗ «О связи» (с последующими изменениями) приводятся следующие понятия:</w:t>
      </w:r>
    </w:p>
    <w:p w:rsidR="003E22AA" w:rsidRDefault="003E22AA" w:rsidP="003E22AA">
      <w:pPr>
        <w:widowControl w:val="0"/>
        <w:spacing w:after="0" w:line="240" w:lineRule="auto"/>
        <w:ind w:firstLine="709"/>
        <w:contextualSpacing/>
        <w:jc w:val="both"/>
        <w:rPr>
          <w:szCs w:val="24"/>
        </w:rPr>
      </w:pPr>
      <w:r>
        <w:rPr>
          <w:szCs w:val="24"/>
        </w:rPr>
        <w:t>Сооружения связи – это объекты инженерной инфраструктуры (в том числе линейно-кабельные сооружения связи), созданные или приспособленные для размещения средств связи, кабелей связи.</w:t>
      </w:r>
    </w:p>
    <w:p w:rsidR="003E22AA" w:rsidRDefault="003E22AA" w:rsidP="003E22AA">
      <w:pPr>
        <w:widowControl w:val="0"/>
        <w:spacing w:after="0" w:line="240" w:lineRule="auto"/>
        <w:ind w:firstLine="709"/>
        <w:contextualSpacing/>
        <w:jc w:val="both"/>
        <w:rPr>
          <w:szCs w:val="24"/>
        </w:rPr>
      </w:pPr>
      <w:r>
        <w:rPr>
          <w:szCs w:val="24"/>
        </w:rPr>
        <w:t>Средства связи - технические и программные средства, используемые для формирования, приема, обработки, хранения, передачи, доставки сообщений электросвязи или</w:t>
      </w:r>
    </w:p>
    <w:p w:rsidR="003E22AA" w:rsidRDefault="003E22AA" w:rsidP="003E22AA">
      <w:pPr>
        <w:widowControl w:val="0"/>
        <w:spacing w:after="0" w:line="240" w:lineRule="auto"/>
        <w:contextualSpacing/>
        <w:jc w:val="both"/>
        <w:rPr>
          <w:szCs w:val="24"/>
        </w:rPr>
      </w:pPr>
      <w:r>
        <w:rPr>
          <w:szCs w:val="24"/>
        </w:rPr>
        <w:t>почтовых отправлений, а также иные технические и программные средства, используемые при</w:t>
      </w:r>
    </w:p>
    <w:p w:rsidR="003E22AA" w:rsidRDefault="003E22AA" w:rsidP="003E22AA">
      <w:pPr>
        <w:widowControl w:val="0"/>
        <w:spacing w:after="0" w:line="240" w:lineRule="auto"/>
        <w:contextualSpacing/>
        <w:jc w:val="both"/>
        <w:rPr>
          <w:szCs w:val="24"/>
        </w:rPr>
      </w:pPr>
      <w:r>
        <w:rPr>
          <w:szCs w:val="24"/>
        </w:rPr>
        <w:t>оказании услуг связи или обеспечении функционирования сетей связи, включая технические системы и устройства с измерительными функциями.</w:t>
      </w:r>
    </w:p>
    <w:p w:rsidR="003E22AA" w:rsidRDefault="003E22AA" w:rsidP="003E22AA">
      <w:pPr>
        <w:widowControl w:val="0"/>
        <w:spacing w:after="0" w:line="240" w:lineRule="auto"/>
        <w:ind w:firstLine="709"/>
        <w:contextualSpacing/>
        <w:jc w:val="both"/>
        <w:rPr>
          <w:szCs w:val="24"/>
        </w:rPr>
      </w:pPr>
      <w:r>
        <w:rPr>
          <w:szCs w:val="24"/>
        </w:rPr>
        <w:t>Линии связи - линии передачи, физические цепи и линейно-кабельные сооружения связи.</w:t>
      </w:r>
    </w:p>
    <w:p w:rsidR="003E22AA" w:rsidRDefault="003E22AA" w:rsidP="003E22AA">
      <w:pPr>
        <w:widowControl w:val="0"/>
        <w:spacing w:after="0" w:line="240" w:lineRule="auto"/>
        <w:ind w:firstLine="709"/>
        <w:contextualSpacing/>
        <w:jc w:val="both"/>
        <w:rPr>
          <w:szCs w:val="24"/>
        </w:rPr>
      </w:pPr>
      <w:r>
        <w:rPr>
          <w:szCs w:val="24"/>
        </w:rPr>
        <w:t>Линейно-кабельные сооружения связи - объекты инженерной инфраструктуры, созданные или приспособленные для размещения кабелей связи.</w:t>
      </w:r>
    </w:p>
    <w:p w:rsidR="003E22AA" w:rsidRDefault="003E22AA" w:rsidP="003E22AA">
      <w:pPr>
        <w:spacing w:after="0" w:line="240" w:lineRule="auto"/>
        <w:ind w:firstLine="708"/>
        <w:jc w:val="both"/>
      </w:pPr>
      <w:r w:rsidRPr="00340697">
        <w:t xml:space="preserve">Объекты связи, расположенные на территории </w:t>
      </w:r>
      <w:r>
        <w:t>поселения</w:t>
      </w:r>
      <w:r w:rsidRPr="00340697">
        <w:t xml:space="preserve">: </w:t>
      </w:r>
      <w:r>
        <w:t>п</w:t>
      </w:r>
      <w:r w:rsidRPr="00340697">
        <w:t>очтов</w:t>
      </w:r>
      <w:r>
        <w:t>ое</w:t>
      </w:r>
      <w:r w:rsidRPr="00340697">
        <w:t xml:space="preserve"> отделени</w:t>
      </w:r>
      <w:r>
        <w:t>е</w:t>
      </w:r>
      <w:r w:rsidRPr="00340697">
        <w:t xml:space="preserve"> </w:t>
      </w:r>
      <w:r>
        <w:br/>
      </w:r>
      <w:r w:rsidRPr="00340697">
        <w:t>и отделение банка</w:t>
      </w:r>
      <w:r>
        <w:t>, находящиеся по адресу: р.п. Чаадаевка, ул. Крупской, 43.</w:t>
      </w:r>
    </w:p>
    <w:p w:rsidR="003E22AA" w:rsidRPr="00340697" w:rsidRDefault="003E22AA" w:rsidP="003E22AA">
      <w:pPr>
        <w:spacing w:after="0" w:line="240" w:lineRule="auto"/>
        <w:ind w:firstLine="708"/>
        <w:jc w:val="both"/>
      </w:pPr>
      <w:r>
        <w:t xml:space="preserve">Также на территории р.п. Чаадаевка размещено пять базовых станций сотовой связи, расположенные по улицам: Заводская, Кирова, Крупской и Ленина (две вышки). </w:t>
      </w:r>
    </w:p>
    <w:p w:rsidR="003E22AA" w:rsidRDefault="003E22AA" w:rsidP="003E22AA">
      <w:pPr>
        <w:widowControl w:val="0"/>
        <w:spacing w:after="0" w:line="240" w:lineRule="auto"/>
        <w:ind w:firstLine="709"/>
        <w:rPr>
          <w:rFonts w:cs="Arial"/>
          <w:bCs/>
          <w:szCs w:val="24"/>
          <w:u w:val="single"/>
        </w:rPr>
      </w:pPr>
      <w:r>
        <w:rPr>
          <w:rFonts w:cs="Arial"/>
          <w:bCs/>
          <w:szCs w:val="24"/>
          <w:u w:val="single"/>
        </w:rPr>
        <w:t>Планируемое развитие</w:t>
      </w:r>
    </w:p>
    <w:p w:rsidR="003E22AA" w:rsidRDefault="003E22AA" w:rsidP="003E22AA">
      <w:pPr>
        <w:spacing w:after="0" w:line="240" w:lineRule="auto"/>
        <w:ind w:firstLine="709"/>
        <w:jc w:val="both"/>
        <w:rPr>
          <w:color w:val="7030A0"/>
          <w:szCs w:val="24"/>
        </w:rPr>
      </w:pPr>
      <w:r>
        <w:rPr>
          <w:bCs/>
          <w:szCs w:val="24"/>
        </w:rPr>
        <w:t xml:space="preserve">Вопросы по развитию услуг связи и телекоммуникации на территории относятся к полномочиям федеральных органов исполнительной власти. </w:t>
      </w:r>
    </w:p>
    <w:p w:rsidR="003E22AA" w:rsidRDefault="003E22AA" w:rsidP="003E22AA">
      <w:pPr>
        <w:widowControl w:val="0"/>
        <w:spacing w:after="0" w:line="240" w:lineRule="auto"/>
        <w:ind w:firstLine="709"/>
        <w:rPr>
          <w:rFonts w:cs="Arial"/>
          <w:bCs/>
          <w:szCs w:val="24"/>
          <w:u w:val="single"/>
        </w:rPr>
      </w:pPr>
      <w:r>
        <w:rPr>
          <w:rFonts w:cs="Arial"/>
          <w:bCs/>
          <w:szCs w:val="24"/>
          <w:u w:val="single"/>
        </w:rPr>
        <w:t>Мероприятия генерального плана</w:t>
      </w:r>
    </w:p>
    <w:p w:rsidR="0048346B" w:rsidRDefault="003E22AA" w:rsidP="00C24719">
      <w:pPr>
        <w:shd w:val="clear" w:color="auto" w:fill="FFFFFF"/>
        <w:spacing w:after="0" w:line="240" w:lineRule="auto"/>
        <w:ind w:firstLine="709"/>
        <w:jc w:val="both"/>
        <w:rPr>
          <w:szCs w:val="24"/>
        </w:rPr>
      </w:pPr>
      <w:r>
        <w:rPr>
          <w:szCs w:val="24"/>
        </w:rPr>
        <w:t xml:space="preserve">В соответствии с полномочиями </w:t>
      </w:r>
      <w:r>
        <w:rPr>
          <w:rFonts w:eastAsia="Calibri"/>
          <w:color w:val="000000"/>
          <w:szCs w:val="24"/>
          <w:lang w:eastAsia="en-US"/>
        </w:rPr>
        <w:t>р.п. Чаадаевка</w:t>
      </w:r>
      <w:r>
        <w:rPr>
          <w:szCs w:val="24"/>
        </w:rPr>
        <w:t xml:space="preserve"> мероприятия в области связи и телекоммуникации не планируются.</w:t>
      </w:r>
    </w:p>
    <w:p w:rsidR="00C24719" w:rsidRPr="00F83A2A" w:rsidRDefault="00C24719" w:rsidP="00C24719">
      <w:pPr>
        <w:shd w:val="clear" w:color="auto" w:fill="FFFFFF"/>
        <w:spacing w:after="0" w:line="240" w:lineRule="auto"/>
        <w:ind w:firstLine="709"/>
        <w:jc w:val="both"/>
        <w:rPr>
          <w:szCs w:val="24"/>
          <w:highlight w:val="magenta"/>
        </w:rPr>
      </w:pPr>
    </w:p>
    <w:p w:rsidR="0048346B" w:rsidRDefault="00D5507A">
      <w:pPr>
        <w:pStyle w:val="2"/>
        <w:spacing w:before="0"/>
        <w:rPr>
          <w:rFonts w:eastAsia="Calibri"/>
          <w:szCs w:val="24"/>
          <w:lang w:val="ru-RU"/>
        </w:rPr>
      </w:pPr>
      <w:bookmarkStart w:id="65" w:name="_Toc201608238"/>
      <w:r>
        <w:rPr>
          <w:rFonts w:eastAsia="Calibri"/>
          <w:szCs w:val="24"/>
          <w:lang w:val="ru-RU"/>
        </w:rPr>
        <w:t>3.7. Социальная инфраструктура и коммунально-бытовое обслуживание</w:t>
      </w:r>
      <w:bookmarkEnd w:id="65"/>
    </w:p>
    <w:p w:rsidR="0048346B" w:rsidRDefault="00D5507A">
      <w:pPr>
        <w:pStyle w:val="Default"/>
        <w:ind w:firstLine="709"/>
        <w:jc w:val="both"/>
      </w:pPr>
      <w:r>
        <w:t xml:space="preserve">Объекты культурно-бытового обслуживания, предназначенные для удовлетворения потребностей населения непосредственно по месту проживания, образуют инфраструктуру обслуживания поселения. </w:t>
      </w:r>
    </w:p>
    <w:p w:rsidR="0048346B" w:rsidRDefault="00D5507A">
      <w:pPr>
        <w:pStyle w:val="Default"/>
        <w:ind w:firstLine="709"/>
        <w:jc w:val="both"/>
      </w:pPr>
      <w:r>
        <w:t xml:space="preserve">Расчёт рекомендуемой потребности в социально значимых объектах обслуживания приведён ниже. Набор объектов обслуживания может быть расширен в каждом конкретном случае в зависимости от возможностей инвестора и характеристик выбранной площадки строительства. </w:t>
      </w:r>
    </w:p>
    <w:p w:rsidR="0048346B" w:rsidRDefault="00D5507A">
      <w:pPr>
        <w:pStyle w:val="afffb"/>
        <w:ind w:firstLine="709"/>
        <w:rPr>
          <w:lang w:val="ru-RU"/>
        </w:rPr>
      </w:pPr>
      <w:r>
        <w:rPr>
          <w:lang w:val="ru-RU"/>
        </w:rPr>
        <w:t xml:space="preserve">Существующая сеть обслуживания населения сельского поселения представлена рядом учреждений повседневного пользования с частичными элементами периодического пользования и сочетает в себе различные, по формам собственности, виды услуг предприятия и учреждения обслуживания. </w:t>
      </w:r>
    </w:p>
    <w:p w:rsidR="0048346B" w:rsidRDefault="00D5507A">
      <w:pPr>
        <w:pStyle w:val="afffb"/>
        <w:ind w:firstLine="709"/>
        <w:rPr>
          <w:iCs/>
          <w:lang w:val="ru-RU"/>
        </w:rPr>
      </w:pPr>
      <w:r>
        <w:rPr>
          <w:iCs/>
          <w:lang w:val="ru-RU"/>
        </w:rPr>
        <w:t xml:space="preserve">Общая информация о наличии объектов социального и культурно-бытового обслуживания в населенных пунктах </w:t>
      </w:r>
      <w:r w:rsidR="00AD44EA">
        <w:rPr>
          <w:rFonts w:eastAsia="Calibri"/>
          <w:color w:val="000000"/>
          <w:lang w:val="ru-RU" w:eastAsia="en-US"/>
        </w:rPr>
        <w:t>муниципального образования р.п.Чаадаевка</w:t>
      </w:r>
      <w:r w:rsidR="00216D50" w:rsidRPr="00216D50">
        <w:rPr>
          <w:iCs/>
          <w:lang w:val="ru-RU"/>
        </w:rPr>
        <w:t>:</w:t>
      </w:r>
    </w:p>
    <w:p w:rsidR="0048346B" w:rsidRDefault="0048346B">
      <w:pPr>
        <w:pStyle w:val="ConsPlusTitle"/>
        <w:jc w:val="right"/>
        <w:rPr>
          <w:rFonts w:ascii="Times New Roman" w:hAnsi="Times New Roman" w:cs="Times New Roman"/>
        </w:rPr>
      </w:pPr>
    </w:p>
    <w:tbl>
      <w:tblPr>
        <w:tblW w:w="4576" w:type="pct"/>
        <w:jc w:val="center"/>
        <w:tblLayout w:type="fixed"/>
        <w:tblLook w:val="04A0" w:firstRow="1" w:lastRow="0" w:firstColumn="1" w:lastColumn="0" w:noHBand="0" w:noVBand="1"/>
      </w:tblPr>
      <w:tblGrid>
        <w:gridCol w:w="2090"/>
        <w:gridCol w:w="423"/>
        <w:gridCol w:w="425"/>
        <w:gridCol w:w="425"/>
        <w:gridCol w:w="423"/>
        <w:gridCol w:w="425"/>
        <w:gridCol w:w="425"/>
        <w:gridCol w:w="710"/>
        <w:gridCol w:w="425"/>
        <w:gridCol w:w="426"/>
        <w:gridCol w:w="427"/>
        <w:gridCol w:w="427"/>
        <w:gridCol w:w="427"/>
        <w:gridCol w:w="426"/>
        <w:gridCol w:w="425"/>
        <w:gridCol w:w="427"/>
        <w:gridCol w:w="391"/>
      </w:tblGrid>
      <w:tr w:rsidR="00C94DBD" w:rsidTr="00C94DBD">
        <w:trPr>
          <w:cantSplit/>
          <w:trHeight w:val="2375"/>
          <w:jc w:val="center"/>
        </w:trPr>
        <w:tc>
          <w:tcPr>
            <w:tcW w:w="2091" w:type="dxa"/>
            <w:tcBorders>
              <w:top w:val="single" w:sz="4" w:space="0" w:color="000000"/>
              <w:left w:val="single" w:sz="4" w:space="0" w:color="000000"/>
              <w:bottom w:val="single" w:sz="4" w:space="0" w:color="000000"/>
              <w:right w:val="single" w:sz="4" w:space="0" w:color="000000"/>
            </w:tcBorders>
            <w:vAlign w:val="center"/>
          </w:tcPr>
          <w:p w:rsidR="00C94DBD" w:rsidRDefault="00C94DBD">
            <w:pPr>
              <w:spacing w:after="0" w:line="240" w:lineRule="auto"/>
              <w:jc w:val="center"/>
              <w:rPr>
                <w:b/>
                <w:szCs w:val="24"/>
              </w:rPr>
            </w:pPr>
            <w:r>
              <w:rPr>
                <w:b/>
                <w:szCs w:val="24"/>
              </w:rPr>
              <w:t>Наименование населенных пунктов</w:t>
            </w:r>
          </w:p>
        </w:tc>
        <w:tc>
          <w:tcPr>
            <w:tcW w:w="423" w:type="dxa"/>
            <w:tcBorders>
              <w:top w:val="single" w:sz="4" w:space="0" w:color="000000"/>
              <w:left w:val="single" w:sz="4" w:space="0" w:color="000000"/>
              <w:bottom w:val="single" w:sz="4" w:space="0" w:color="000000"/>
              <w:right w:val="single" w:sz="4" w:space="0" w:color="000000"/>
            </w:tcBorders>
            <w:textDirection w:val="btLr"/>
          </w:tcPr>
          <w:p w:rsidR="00C94DBD" w:rsidRDefault="00C94DBD">
            <w:pPr>
              <w:pStyle w:val="affff8"/>
              <w:jc w:val="both"/>
              <w:rPr>
                <w:b/>
                <w:sz w:val="24"/>
                <w:szCs w:val="24"/>
              </w:rPr>
            </w:pPr>
            <w:r>
              <w:rPr>
                <w:b/>
                <w:sz w:val="24"/>
                <w:szCs w:val="24"/>
              </w:rPr>
              <w:t>Детский сад</w:t>
            </w:r>
          </w:p>
        </w:tc>
        <w:tc>
          <w:tcPr>
            <w:tcW w:w="425" w:type="dxa"/>
            <w:tcBorders>
              <w:top w:val="single" w:sz="4" w:space="0" w:color="000000"/>
              <w:left w:val="single" w:sz="4" w:space="0" w:color="000000"/>
              <w:bottom w:val="single" w:sz="4" w:space="0" w:color="000000"/>
              <w:right w:val="single" w:sz="4" w:space="0" w:color="000000"/>
            </w:tcBorders>
            <w:textDirection w:val="btLr"/>
          </w:tcPr>
          <w:p w:rsidR="00C94DBD" w:rsidRDefault="00C94DBD">
            <w:pPr>
              <w:spacing w:after="0" w:line="240" w:lineRule="auto"/>
              <w:ind w:left="113" w:right="113"/>
              <w:jc w:val="both"/>
              <w:rPr>
                <w:b/>
                <w:smallCaps/>
                <w:szCs w:val="24"/>
              </w:rPr>
            </w:pPr>
            <w:r>
              <w:rPr>
                <w:b/>
                <w:szCs w:val="24"/>
              </w:rPr>
              <w:t>Средняя школа</w:t>
            </w:r>
          </w:p>
        </w:tc>
        <w:tc>
          <w:tcPr>
            <w:tcW w:w="425" w:type="dxa"/>
            <w:tcBorders>
              <w:top w:val="single" w:sz="4" w:space="0" w:color="000000"/>
              <w:left w:val="single" w:sz="4" w:space="0" w:color="000000"/>
              <w:bottom w:val="single" w:sz="4" w:space="0" w:color="000000"/>
              <w:right w:val="single" w:sz="4" w:space="0" w:color="000000"/>
            </w:tcBorders>
            <w:textDirection w:val="btLr"/>
          </w:tcPr>
          <w:p w:rsidR="00C94DBD" w:rsidRDefault="00C94DBD">
            <w:pPr>
              <w:spacing w:after="0" w:line="240" w:lineRule="auto"/>
              <w:ind w:left="113" w:right="113"/>
              <w:jc w:val="both"/>
              <w:rPr>
                <w:b/>
                <w:szCs w:val="24"/>
              </w:rPr>
            </w:pPr>
            <w:r>
              <w:rPr>
                <w:b/>
                <w:szCs w:val="24"/>
              </w:rPr>
              <w:t>Основная школа</w:t>
            </w:r>
          </w:p>
        </w:tc>
        <w:tc>
          <w:tcPr>
            <w:tcW w:w="423" w:type="dxa"/>
            <w:tcBorders>
              <w:top w:val="single" w:sz="4" w:space="0" w:color="000000"/>
              <w:left w:val="single" w:sz="4" w:space="0" w:color="000000"/>
              <w:bottom w:val="single" w:sz="4" w:space="0" w:color="000000"/>
              <w:right w:val="single" w:sz="4" w:space="0" w:color="000000"/>
            </w:tcBorders>
            <w:textDirection w:val="btLr"/>
          </w:tcPr>
          <w:p w:rsidR="00C94DBD" w:rsidRDefault="00C94DBD">
            <w:pPr>
              <w:spacing w:after="0" w:line="240" w:lineRule="auto"/>
              <w:ind w:left="113" w:right="113"/>
              <w:jc w:val="both"/>
              <w:rPr>
                <w:b/>
                <w:szCs w:val="24"/>
              </w:rPr>
            </w:pPr>
            <w:r>
              <w:rPr>
                <w:b/>
                <w:szCs w:val="24"/>
              </w:rPr>
              <w:t>Начальная школа</w:t>
            </w:r>
          </w:p>
        </w:tc>
        <w:tc>
          <w:tcPr>
            <w:tcW w:w="425" w:type="dxa"/>
            <w:tcBorders>
              <w:top w:val="single" w:sz="4" w:space="0" w:color="000000"/>
              <w:left w:val="single" w:sz="4" w:space="0" w:color="000000"/>
              <w:bottom w:val="single" w:sz="4" w:space="0" w:color="000000"/>
              <w:right w:val="single" w:sz="4" w:space="0" w:color="000000"/>
            </w:tcBorders>
            <w:textDirection w:val="btLr"/>
          </w:tcPr>
          <w:p w:rsidR="00C94DBD" w:rsidRDefault="00C94DBD">
            <w:pPr>
              <w:spacing w:after="0" w:line="240" w:lineRule="auto"/>
              <w:ind w:left="113" w:right="113"/>
              <w:jc w:val="both"/>
              <w:rPr>
                <w:b/>
                <w:szCs w:val="24"/>
              </w:rPr>
            </w:pPr>
            <w:r>
              <w:rPr>
                <w:b/>
                <w:szCs w:val="24"/>
              </w:rPr>
              <w:t>Клуб, СДК</w:t>
            </w:r>
          </w:p>
        </w:tc>
        <w:tc>
          <w:tcPr>
            <w:tcW w:w="425" w:type="dxa"/>
            <w:tcBorders>
              <w:top w:val="single" w:sz="4" w:space="0" w:color="000000"/>
              <w:left w:val="single" w:sz="4" w:space="0" w:color="000000"/>
              <w:bottom w:val="single" w:sz="4" w:space="0" w:color="000000"/>
              <w:right w:val="single" w:sz="4" w:space="0" w:color="000000"/>
            </w:tcBorders>
            <w:textDirection w:val="btLr"/>
          </w:tcPr>
          <w:p w:rsidR="00C94DBD" w:rsidRDefault="00C94DBD">
            <w:pPr>
              <w:pStyle w:val="affff8"/>
              <w:jc w:val="both"/>
              <w:rPr>
                <w:b/>
                <w:sz w:val="24"/>
                <w:szCs w:val="24"/>
              </w:rPr>
            </w:pPr>
            <w:r>
              <w:rPr>
                <w:b/>
                <w:sz w:val="24"/>
                <w:szCs w:val="24"/>
              </w:rPr>
              <w:t xml:space="preserve">Библиотека </w:t>
            </w:r>
          </w:p>
        </w:tc>
        <w:tc>
          <w:tcPr>
            <w:tcW w:w="710" w:type="dxa"/>
            <w:tcBorders>
              <w:top w:val="single" w:sz="4" w:space="0" w:color="000000"/>
              <w:left w:val="single" w:sz="4" w:space="0" w:color="000000"/>
              <w:bottom w:val="single" w:sz="4" w:space="0" w:color="000000"/>
              <w:right w:val="single" w:sz="4" w:space="0" w:color="000000"/>
            </w:tcBorders>
            <w:textDirection w:val="btLr"/>
          </w:tcPr>
          <w:p w:rsidR="00C94DBD" w:rsidRDefault="00C94DBD">
            <w:pPr>
              <w:pStyle w:val="affff8"/>
              <w:jc w:val="both"/>
              <w:rPr>
                <w:b/>
                <w:sz w:val="24"/>
                <w:szCs w:val="24"/>
              </w:rPr>
            </w:pPr>
            <w:r>
              <w:rPr>
                <w:b/>
                <w:sz w:val="24"/>
                <w:szCs w:val="24"/>
              </w:rPr>
              <w:t>Аптека, аптечный киоск</w:t>
            </w:r>
          </w:p>
        </w:tc>
        <w:tc>
          <w:tcPr>
            <w:tcW w:w="425" w:type="dxa"/>
            <w:tcBorders>
              <w:top w:val="single" w:sz="4" w:space="0" w:color="000000"/>
              <w:left w:val="single" w:sz="4" w:space="0" w:color="000000"/>
              <w:bottom w:val="single" w:sz="4" w:space="0" w:color="000000"/>
              <w:right w:val="single" w:sz="4" w:space="0" w:color="000000"/>
            </w:tcBorders>
            <w:textDirection w:val="btLr"/>
          </w:tcPr>
          <w:p w:rsidR="00C94DBD" w:rsidRDefault="00C94DBD">
            <w:pPr>
              <w:pStyle w:val="affff8"/>
              <w:jc w:val="both"/>
              <w:rPr>
                <w:b/>
                <w:sz w:val="24"/>
                <w:szCs w:val="24"/>
              </w:rPr>
            </w:pPr>
            <w:r>
              <w:rPr>
                <w:b/>
                <w:sz w:val="24"/>
                <w:szCs w:val="24"/>
              </w:rPr>
              <w:t>Больница, ФАП</w:t>
            </w:r>
          </w:p>
        </w:tc>
        <w:tc>
          <w:tcPr>
            <w:tcW w:w="426" w:type="dxa"/>
            <w:tcBorders>
              <w:top w:val="single" w:sz="4" w:space="0" w:color="000000"/>
              <w:left w:val="single" w:sz="4" w:space="0" w:color="000000"/>
              <w:bottom w:val="single" w:sz="4" w:space="0" w:color="000000"/>
              <w:right w:val="single" w:sz="4" w:space="0" w:color="000000"/>
            </w:tcBorders>
            <w:textDirection w:val="btLr"/>
          </w:tcPr>
          <w:p w:rsidR="00C94DBD" w:rsidRDefault="00C94DBD">
            <w:pPr>
              <w:pStyle w:val="affff8"/>
              <w:jc w:val="both"/>
              <w:rPr>
                <w:b/>
                <w:sz w:val="24"/>
                <w:szCs w:val="24"/>
              </w:rPr>
            </w:pPr>
            <w:r>
              <w:rPr>
                <w:b/>
                <w:sz w:val="24"/>
                <w:szCs w:val="24"/>
              </w:rPr>
              <w:t>Поликлиника</w:t>
            </w:r>
          </w:p>
        </w:tc>
        <w:tc>
          <w:tcPr>
            <w:tcW w:w="427" w:type="dxa"/>
            <w:tcBorders>
              <w:top w:val="single" w:sz="4" w:space="0" w:color="000000"/>
              <w:left w:val="single" w:sz="4" w:space="0" w:color="000000"/>
              <w:bottom w:val="single" w:sz="4" w:space="0" w:color="000000"/>
              <w:right w:val="single" w:sz="4" w:space="0" w:color="000000"/>
            </w:tcBorders>
            <w:textDirection w:val="btLr"/>
          </w:tcPr>
          <w:p w:rsidR="00C94DBD" w:rsidRDefault="00C94DBD">
            <w:pPr>
              <w:pStyle w:val="affff8"/>
              <w:jc w:val="both"/>
              <w:rPr>
                <w:b/>
                <w:sz w:val="24"/>
                <w:szCs w:val="24"/>
              </w:rPr>
            </w:pPr>
            <w:r>
              <w:rPr>
                <w:b/>
                <w:sz w:val="24"/>
                <w:szCs w:val="24"/>
              </w:rPr>
              <w:t>Спорт. сооружение</w:t>
            </w:r>
          </w:p>
        </w:tc>
        <w:tc>
          <w:tcPr>
            <w:tcW w:w="427" w:type="dxa"/>
            <w:tcBorders>
              <w:top w:val="single" w:sz="4" w:space="0" w:color="000000"/>
              <w:left w:val="single" w:sz="4" w:space="0" w:color="000000"/>
              <w:bottom w:val="single" w:sz="4" w:space="0" w:color="000000"/>
              <w:right w:val="single" w:sz="4" w:space="0" w:color="000000"/>
            </w:tcBorders>
            <w:textDirection w:val="btLr"/>
          </w:tcPr>
          <w:p w:rsidR="00C94DBD" w:rsidRDefault="00C94DBD">
            <w:pPr>
              <w:pStyle w:val="affff8"/>
              <w:jc w:val="both"/>
              <w:rPr>
                <w:b/>
                <w:sz w:val="24"/>
                <w:szCs w:val="24"/>
              </w:rPr>
            </w:pPr>
            <w:r>
              <w:rPr>
                <w:b/>
                <w:sz w:val="24"/>
                <w:szCs w:val="24"/>
              </w:rPr>
              <w:t xml:space="preserve">Магазин </w:t>
            </w:r>
          </w:p>
        </w:tc>
        <w:tc>
          <w:tcPr>
            <w:tcW w:w="427" w:type="dxa"/>
            <w:tcBorders>
              <w:top w:val="single" w:sz="4" w:space="0" w:color="000000"/>
              <w:left w:val="single" w:sz="4" w:space="0" w:color="000000"/>
              <w:bottom w:val="single" w:sz="4" w:space="0" w:color="000000"/>
              <w:right w:val="single" w:sz="4" w:space="0" w:color="000000"/>
            </w:tcBorders>
            <w:textDirection w:val="btLr"/>
          </w:tcPr>
          <w:p w:rsidR="00C94DBD" w:rsidRDefault="00C94DBD">
            <w:pPr>
              <w:pStyle w:val="affff8"/>
              <w:jc w:val="both"/>
              <w:rPr>
                <w:b/>
                <w:sz w:val="24"/>
                <w:szCs w:val="24"/>
              </w:rPr>
            </w:pPr>
            <w:r>
              <w:rPr>
                <w:b/>
                <w:sz w:val="24"/>
                <w:szCs w:val="24"/>
              </w:rPr>
              <w:t xml:space="preserve">Кафе </w:t>
            </w:r>
          </w:p>
        </w:tc>
        <w:tc>
          <w:tcPr>
            <w:tcW w:w="426" w:type="dxa"/>
            <w:tcBorders>
              <w:top w:val="single" w:sz="4" w:space="0" w:color="000000"/>
              <w:left w:val="single" w:sz="4" w:space="0" w:color="000000"/>
              <w:bottom w:val="single" w:sz="4" w:space="0" w:color="000000"/>
              <w:right w:val="single" w:sz="4" w:space="0" w:color="000000"/>
            </w:tcBorders>
            <w:textDirection w:val="btLr"/>
          </w:tcPr>
          <w:p w:rsidR="00C94DBD" w:rsidRDefault="00C94DBD">
            <w:pPr>
              <w:pStyle w:val="affff8"/>
              <w:jc w:val="both"/>
              <w:rPr>
                <w:b/>
                <w:sz w:val="24"/>
                <w:szCs w:val="24"/>
              </w:rPr>
            </w:pPr>
            <w:r>
              <w:rPr>
                <w:b/>
                <w:sz w:val="24"/>
                <w:szCs w:val="24"/>
              </w:rPr>
              <w:t xml:space="preserve">Почта </w:t>
            </w:r>
          </w:p>
        </w:tc>
        <w:tc>
          <w:tcPr>
            <w:tcW w:w="425" w:type="dxa"/>
            <w:tcBorders>
              <w:top w:val="single" w:sz="4" w:space="0" w:color="000000"/>
              <w:left w:val="single" w:sz="4" w:space="0" w:color="000000"/>
              <w:bottom w:val="single" w:sz="4" w:space="0" w:color="000000"/>
              <w:right w:val="single" w:sz="4" w:space="0" w:color="000000"/>
            </w:tcBorders>
            <w:textDirection w:val="btLr"/>
          </w:tcPr>
          <w:p w:rsidR="00C94DBD" w:rsidRDefault="00C94DBD">
            <w:pPr>
              <w:pStyle w:val="affff8"/>
              <w:jc w:val="both"/>
              <w:rPr>
                <w:b/>
                <w:sz w:val="24"/>
                <w:szCs w:val="24"/>
              </w:rPr>
            </w:pPr>
            <w:r>
              <w:rPr>
                <w:b/>
                <w:sz w:val="24"/>
                <w:szCs w:val="24"/>
              </w:rPr>
              <w:t xml:space="preserve">Сберкасса </w:t>
            </w:r>
          </w:p>
        </w:tc>
        <w:tc>
          <w:tcPr>
            <w:tcW w:w="427" w:type="dxa"/>
            <w:tcBorders>
              <w:top w:val="single" w:sz="4" w:space="0" w:color="000000"/>
              <w:left w:val="single" w:sz="4" w:space="0" w:color="000000"/>
              <w:bottom w:val="single" w:sz="4" w:space="0" w:color="000000"/>
              <w:right w:val="single" w:sz="4" w:space="0" w:color="000000"/>
            </w:tcBorders>
            <w:textDirection w:val="btLr"/>
          </w:tcPr>
          <w:p w:rsidR="00C94DBD" w:rsidRDefault="00C94DBD">
            <w:pPr>
              <w:pStyle w:val="affff8"/>
              <w:jc w:val="both"/>
              <w:rPr>
                <w:b/>
                <w:sz w:val="24"/>
                <w:szCs w:val="24"/>
              </w:rPr>
            </w:pPr>
            <w:r>
              <w:rPr>
                <w:b/>
                <w:sz w:val="24"/>
                <w:szCs w:val="24"/>
              </w:rPr>
              <w:t>Адм. здание</w:t>
            </w:r>
          </w:p>
        </w:tc>
        <w:tc>
          <w:tcPr>
            <w:tcW w:w="391" w:type="dxa"/>
            <w:tcBorders>
              <w:top w:val="single" w:sz="4" w:space="0" w:color="000000"/>
              <w:left w:val="single" w:sz="4" w:space="0" w:color="000000"/>
              <w:bottom w:val="single" w:sz="4" w:space="0" w:color="000000"/>
              <w:right w:val="single" w:sz="4" w:space="0" w:color="000000"/>
            </w:tcBorders>
            <w:textDirection w:val="btLr"/>
          </w:tcPr>
          <w:p w:rsidR="00C94DBD" w:rsidRDefault="00C94DBD">
            <w:pPr>
              <w:pStyle w:val="affff8"/>
              <w:jc w:val="both"/>
              <w:rPr>
                <w:b/>
                <w:sz w:val="24"/>
                <w:szCs w:val="24"/>
              </w:rPr>
            </w:pPr>
            <w:r>
              <w:rPr>
                <w:b/>
                <w:sz w:val="24"/>
                <w:szCs w:val="24"/>
              </w:rPr>
              <w:t>Баня</w:t>
            </w:r>
          </w:p>
        </w:tc>
      </w:tr>
      <w:tr w:rsidR="00C94DBD" w:rsidTr="00C94DBD">
        <w:trPr>
          <w:trHeight w:val="23"/>
          <w:jc w:val="center"/>
        </w:trPr>
        <w:tc>
          <w:tcPr>
            <w:tcW w:w="2091" w:type="dxa"/>
            <w:tcBorders>
              <w:top w:val="single" w:sz="4" w:space="0" w:color="000000"/>
              <w:left w:val="single" w:sz="4" w:space="0" w:color="000000"/>
              <w:bottom w:val="single" w:sz="4" w:space="0" w:color="000000"/>
              <w:right w:val="single" w:sz="4" w:space="0" w:color="000000"/>
            </w:tcBorders>
            <w:vAlign w:val="center"/>
          </w:tcPr>
          <w:p w:rsidR="00C94DBD" w:rsidRDefault="00C94DBD">
            <w:pPr>
              <w:pStyle w:val="affffff1"/>
              <w:jc w:val="left"/>
            </w:pPr>
            <w:r>
              <w:t>р.п.Чаадаевка</w:t>
            </w:r>
          </w:p>
        </w:tc>
        <w:tc>
          <w:tcPr>
            <w:tcW w:w="423" w:type="dxa"/>
            <w:tcBorders>
              <w:top w:val="single" w:sz="4" w:space="0" w:color="000000"/>
              <w:left w:val="single" w:sz="4" w:space="0" w:color="000000"/>
              <w:bottom w:val="single" w:sz="4" w:space="0" w:color="000000"/>
              <w:right w:val="single" w:sz="4" w:space="0" w:color="000000"/>
            </w:tcBorders>
            <w:vAlign w:val="center"/>
          </w:tcPr>
          <w:p w:rsidR="00C94DBD" w:rsidRPr="00AD44EA" w:rsidRDefault="00C94DBD">
            <w:pPr>
              <w:spacing w:after="0" w:line="240" w:lineRule="auto"/>
              <w:jc w:val="center"/>
              <w:rPr>
                <w:szCs w:val="24"/>
                <w:highlight w:val="yellow"/>
              </w:rPr>
            </w:pPr>
            <w:r w:rsidRPr="00751B77">
              <w:rPr>
                <w:szCs w:val="24"/>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C94DBD" w:rsidRPr="00AD44EA" w:rsidRDefault="00C94DBD">
            <w:pPr>
              <w:spacing w:after="0" w:line="240" w:lineRule="auto"/>
              <w:jc w:val="center"/>
              <w:rPr>
                <w:smallCaps/>
                <w:szCs w:val="24"/>
                <w:highlight w:val="yellow"/>
              </w:rPr>
            </w:pPr>
            <w:r w:rsidRPr="00751B77">
              <w:rPr>
                <w:smallCaps/>
                <w:szCs w:val="24"/>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C94DBD" w:rsidRPr="00751B77" w:rsidRDefault="00C94DBD">
            <w:pPr>
              <w:spacing w:after="0" w:line="240" w:lineRule="auto"/>
              <w:jc w:val="center"/>
              <w:rPr>
                <w:smallCaps/>
                <w:szCs w:val="24"/>
              </w:rPr>
            </w:pPr>
            <w:r w:rsidRPr="00751B77">
              <w:rPr>
                <w:smallCaps/>
                <w:szCs w:val="24"/>
              </w:rPr>
              <w:t>+</w:t>
            </w:r>
          </w:p>
        </w:tc>
        <w:tc>
          <w:tcPr>
            <w:tcW w:w="423" w:type="dxa"/>
            <w:tcBorders>
              <w:top w:val="single" w:sz="4" w:space="0" w:color="000000"/>
              <w:left w:val="single" w:sz="4" w:space="0" w:color="000000"/>
              <w:bottom w:val="single" w:sz="4" w:space="0" w:color="000000"/>
              <w:right w:val="single" w:sz="4" w:space="0" w:color="000000"/>
            </w:tcBorders>
            <w:vAlign w:val="center"/>
          </w:tcPr>
          <w:p w:rsidR="00C94DBD" w:rsidRPr="00751B77" w:rsidRDefault="00C94DBD">
            <w:pPr>
              <w:spacing w:after="0" w:line="240" w:lineRule="auto"/>
              <w:jc w:val="center"/>
              <w:rPr>
                <w:smallCaps/>
                <w:szCs w:val="24"/>
              </w:rPr>
            </w:pPr>
            <w:r w:rsidRPr="00751B77">
              <w:rPr>
                <w:smallCaps/>
                <w:szCs w:val="24"/>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C94DBD" w:rsidRPr="00AD44EA" w:rsidRDefault="00C94DBD">
            <w:pPr>
              <w:spacing w:after="0" w:line="240" w:lineRule="auto"/>
              <w:jc w:val="center"/>
              <w:rPr>
                <w:smallCaps/>
                <w:szCs w:val="24"/>
                <w:highlight w:val="yellow"/>
              </w:rPr>
            </w:pPr>
            <w:r w:rsidRPr="00751B77">
              <w:rPr>
                <w:smallCaps/>
                <w:szCs w:val="24"/>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C94DBD" w:rsidRPr="00AD44EA" w:rsidRDefault="00C94DBD">
            <w:pPr>
              <w:spacing w:after="0" w:line="240" w:lineRule="auto"/>
              <w:jc w:val="center"/>
              <w:rPr>
                <w:smallCaps/>
                <w:szCs w:val="24"/>
                <w:highlight w:val="yellow"/>
              </w:rPr>
            </w:pPr>
            <w:r w:rsidRPr="0084408F">
              <w:rPr>
                <w:smallCaps/>
                <w:szCs w:val="24"/>
              </w:rPr>
              <w:t>+</w:t>
            </w:r>
          </w:p>
        </w:tc>
        <w:tc>
          <w:tcPr>
            <w:tcW w:w="710" w:type="dxa"/>
            <w:tcBorders>
              <w:top w:val="single" w:sz="4" w:space="0" w:color="000000"/>
              <w:left w:val="single" w:sz="4" w:space="0" w:color="000000"/>
              <w:bottom w:val="single" w:sz="4" w:space="0" w:color="000000"/>
              <w:right w:val="single" w:sz="4" w:space="0" w:color="000000"/>
            </w:tcBorders>
            <w:vAlign w:val="center"/>
          </w:tcPr>
          <w:p w:rsidR="00C94DBD" w:rsidRPr="00AD44EA" w:rsidRDefault="00C94DBD">
            <w:pPr>
              <w:spacing w:after="0" w:line="240" w:lineRule="auto"/>
              <w:jc w:val="center"/>
              <w:rPr>
                <w:smallCaps/>
                <w:szCs w:val="24"/>
                <w:highlight w:val="yellow"/>
              </w:rPr>
            </w:pPr>
            <w:r w:rsidRPr="0084408F">
              <w:rPr>
                <w:smallCaps/>
                <w:szCs w:val="24"/>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C94DBD" w:rsidRPr="00751B77" w:rsidRDefault="00C94DBD">
            <w:pPr>
              <w:spacing w:after="0" w:line="240" w:lineRule="auto"/>
              <w:jc w:val="center"/>
              <w:rPr>
                <w:smallCaps/>
                <w:szCs w:val="24"/>
                <w:highlight w:val="yellow"/>
              </w:rPr>
            </w:pPr>
            <w:r w:rsidRPr="0084408F">
              <w:rPr>
                <w:smallCaps/>
                <w:szCs w:val="24"/>
              </w:rPr>
              <w:t>+</w:t>
            </w:r>
          </w:p>
        </w:tc>
        <w:tc>
          <w:tcPr>
            <w:tcW w:w="426" w:type="dxa"/>
            <w:tcBorders>
              <w:top w:val="single" w:sz="4" w:space="0" w:color="000000"/>
              <w:left w:val="single" w:sz="4" w:space="0" w:color="000000"/>
              <w:bottom w:val="single" w:sz="4" w:space="0" w:color="000000"/>
              <w:right w:val="single" w:sz="4" w:space="0" w:color="000000"/>
            </w:tcBorders>
            <w:vAlign w:val="center"/>
          </w:tcPr>
          <w:p w:rsidR="00C94DBD" w:rsidRPr="00751B77" w:rsidRDefault="00C94DBD" w:rsidP="0084408F">
            <w:pPr>
              <w:spacing w:after="0" w:line="240" w:lineRule="auto"/>
              <w:jc w:val="center"/>
              <w:rPr>
                <w:smallCaps/>
                <w:szCs w:val="24"/>
                <w:highlight w:val="yellow"/>
              </w:rPr>
            </w:pPr>
            <w:r w:rsidRPr="0084408F">
              <w:rPr>
                <w:smallCaps/>
                <w:szCs w:val="24"/>
              </w:rPr>
              <w:t>-</w:t>
            </w:r>
          </w:p>
        </w:tc>
        <w:tc>
          <w:tcPr>
            <w:tcW w:w="427" w:type="dxa"/>
            <w:tcBorders>
              <w:top w:val="single" w:sz="4" w:space="0" w:color="000000"/>
              <w:left w:val="single" w:sz="4" w:space="0" w:color="000000"/>
              <w:bottom w:val="single" w:sz="4" w:space="0" w:color="000000"/>
              <w:right w:val="single" w:sz="4" w:space="0" w:color="000000"/>
            </w:tcBorders>
            <w:vAlign w:val="center"/>
          </w:tcPr>
          <w:p w:rsidR="00C94DBD" w:rsidRPr="00AD44EA" w:rsidRDefault="00C94DBD">
            <w:pPr>
              <w:spacing w:after="0" w:line="240" w:lineRule="auto"/>
              <w:jc w:val="center"/>
              <w:rPr>
                <w:smallCaps/>
                <w:szCs w:val="24"/>
                <w:highlight w:val="yellow"/>
              </w:rPr>
            </w:pPr>
            <w:r>
              <w:rPr>
                <w:smallCaps/>
                <w:szCs w:val="24"/>
              </w:rPr>
              <w:t>+</w:t>
            </w:r>
          </w:p>
        </w:tc>
        <w:tc>
          <w:tcPr>
            <w:tcW w:w="427" w:type="dxa"/>
            <w:tcBorders>
              <w:top w:val="single" w:sz="4" w:space="0" w:color="000000"/>
              <w:left w:val="single" w:sz="4" w:space="0" w:color="000000"/>
              <w:bottom w:val="single" w:sz="4" w:space="0" w:color="000000"/>
              <w:right w:val="single" w:sz="4" w:space="0" w:color="000000"/>
            </w:tcBorders>
            <w:vAlign w:val="center"/>
          </w:tcPr>
          <w:p w:rsidR="00C94DBD" w:rsidRPr="00AD44EA" w:rsidRDefault="00C94DBD">
            <w:pPr>
              <w:spacing w:after="0" w:line="240" w:lineRule="auto"/>
              <w:jc w:val="center"/>
              <w:rPr>
                <w:smallCaps/>
                <w:szCs w:val="24"/>
                <w:highlight w:val="yellow"/>
              </w:rPr>
            </w:pPr>
            <w:r w:rsidRPr="00751B77">
              <w:rPr>
                <w:smallCaps/>
                <w:szCs w:val="24"/>
              </w:rPr>
              <w:t>+</w:t>
            </w:r>
          </w:p>
        </w:tc>
        <w:tc>
          <w:tcPr>
            <w:tcW w:w="427" w:type="dxa"/>
            <w:tcBorders>
              <w:top w:val="single" w:sz="4" w:space="0" w:color="000000"/>
              <w:left w:val="single" w:sz="4" w:space="0" w:color="000000"/>
              <w:bottom w:val="single" w:sz="4" w:space="0" w:color="000000"/>
              <w:right w:val="single" w:sz="4" w:space="0" w:color="000000"/>
            </w:tcBorders>
            <w:vAlign w:val="center"/>
          </w:tcPr>
          <w:p w:rsidR="00C94DBD" w:rsidRPr="00AD44EA" w:rsidRDefault="00C94DBD">
            <w:pPr>
              <w:spacing w:after="0" w:line="240" w:lineRule="auto"/>
              <w:jc w:val="center"/>
              <w:rPr>
                <w:smallCaps/>
                <w:szCs w:val="24"/>
                <w:highlight w:val="yellow"/>
              </w:rPr>
            </w:pPr>
            <w:r w:rsidRPr="00751B77">
              <w:rPr>
                <w:smallCaps/>
                <w:szCs w:val="24"/>
              </w:rPr>
              <w:t>-</w:t>
            </w:r>
          </w:p>
        </w:tc>
        <w:tc>
          <w:tcPr>
            <w:tcW w:w="426" w:type="dxa"/>
            <w:tcBorders>
              <w:top w:val="single" w:sz="4" w:space="0" w:color="000000"/>
              <w:left w:val="single" w:sz="4" w:space="0" w:color="000000"/>
              <w:bottom w:val="single" w:sz="4" w:space="0" w:color="000000"/>
              <w:right w:val="single" w:sz="4" w:space="0" w:color="000000"/>
            </w:tcBorders>
            <w:vAlign w:val="center"/>
          </w:tcPr>
          <w:p w:rsidR="00C94DBD" w:rsidRPr="00AD44EA" w:rsidRDefault="00C94DBD">
            <w:pPr>
              <w:spacing w:after="0" w:line="240" w:lineRule="auto"/>
              <w:jc w:val="center"/>
              <w:rPr>
                <w:smallCaps/>
                <w:szCs w:val="24"/>
                <w:highlight w:val="yellow"/>
              </w:rPr>
            </w:pPr>
            <w:r w:rsidRPr="0084408F">
              <w:rPr>
                <w:smallCaps/>
                <w:szCs w:val="24"/>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C94DBD" w:rsidRPr="00AD44EA" w:rsidRDefault="00C94DBD">
            <w:pPr>
              <w:spacing w:after="0" w:line="240" w:lineRule="auto"/>
              <w:jc w:val="center"/>
              <w:rPr>
                <w:smallCaps/>
                <w:szCs w:val="24"/>
                <w:highlight w:val="yellow"/>
              </w:rPr>
            </w:pPr>
            <w:r w:rsidRPr="0084408F">
              <w:rPr>
                <w:smallCaps/>
                <w:szCs w:val="24"/>
              </w:rPr>
              <w:t>+</w:t>
            </w:r>
          </w:p>
        </w:tc>
        <w:tc>
          <w:tcPr>
            <w:tcW w:w="427" w:type="dxa"/>
            <w:tcBorders>
              <w:top w:val="single" w:sz="4" w:space="0" w:color="000000"/>
              <w:left w:val="single" w:sz="4" w:space="0" w:color="000000"/>
              <w:bottom w:val="single" w:sz="4" w:space="0" w:color="000000"/>
              <w:right w:val="single" w:sz="4" w:space="0" w:color="000000"/>
            </w:tcBorders>
            <w:vAlign w:val="center"/>
          </w:tcPr>
          <w:p w:rsidR="00C94DBD" w:rsidRPr="00AD44EA" w:rsidRDefault="00C94DBD">
            <w:pPr>
              <w:spacing w:after="0" w:line="240" w:lineRule="auto"/>
              <w:jc w:val="center"/>
              <w:rPr>
                <w:smallCaps/>
                <w:szCs w:val="24"/>
                <w:highlight w:val="yellow"/>
              </w:rPr>
            </w:pPr>
            <w:r w:rsidRPr="0084408F">
              <w:rPr>
                <w:smallCaps/>
                <w:szCs w:val="24"/>
              </w:rPr>
              <w:t>+</w:t>
            </w:r>
          </w:p>
        </w:tc>
        <w:tc>
          <w:tcPr>
            <w:tcW w:w="391" w:type="dxa"/>
            <w:tcBorders>
              <w:top w:val="single" w:sz="4" w:space="0" w:color="000000"/>
              <w:left w:val="single" w:sz="4" w:space="0" w:color="000000"/>
              <w:bottom w:val="single" w:sz="4" w:space="0" w:color="000000"/>
              <w:right w:val="single" w:sz="4" w:space="0" w:color="000000"/>
            </w:tcBorders>
            <w:vAlign w:val="center"/>
          </w:tcPr>
          <w:p w:rsidR="00C94DBD" w:rsidRPr="00AD44EA" w:rsidRDefault="00C94DBD">
            <w:pPr>
              <w:spacing w:after="0" w:line="240" w:lineRule="auto"/>
              <w:jc w:val="center"/>
              <w:rPr>
                <w:smallCaps/>
                <w:szCs w:val="24"/>
                <w:highlight w:val="yellow"/>
              </w:rPr>
            </w:pPr>
            <w:r w:rsidRPr="0084408F">
              <w:rPr>
                <w:smallCaps/>
                <w:szCs w:val="24"/>
              </w:rPr>
              <w:t>-</w:t>
            </w:r>
          </w:p>
        </w:tc>
      </w:tr>
      <w:tr w:rsidR="00C94DBD" w:rsidTr="00C94DBD">
        <w:trPr>
          <w:trHeight w:val="23"/>
          <w:jc w:val="center"/>
        </w:trPr>
        <w:tc>
          <w:tcPr>
            <w:tcW w:w="2091" w:type="dxa"/>
            <w:tcBorders>
              <w:top w:val="single" w:sz="4" w:space="0" w:color="000000"/>
              <w:left w:val="single" w:sz="4" w:space="0" w:color="000000"/>
              <w:bottom w:val="single" w:sz="4" w:space="0" w:color="000000"/>
              <w:right w:val="single" w:sz="4" w:space="0" w:color="000000"/>
            </w:tcBorders>
            <w:vAlign w:val="center"/>
          </w:tcPr>
          <w:p w:rsidR="00C94DBD" w:rsidRDefault="00C94DBD">
            <w:pPr>
              <w:pStyle w:val="affffff1"/>
              <w:jc w:val="left"/>
            </w:pPr>
            <w:proofErr w:type="spellStart"/>
            <w:r>
              <w:t>жд.ст.Кадада</w:t>
            </w:r>
            <w:proofErr w:type="spellEnd"/>
          </w:p>
        </w:tc>
        <w:tc>
          <w:tcPr>
            <w:tcW w:w="423" w:type="dxa"/>
            <w:tcBorders>
              <w:top w:val="single" w:sz="4" w:space="0" w:color="000000"/>
              <w:left w:val="single" w:sz="4" w:space="0" w:color="000000"/>
              <w:bottom w:val="single" w:sz="4" w:space="0" w:color="000000"/>
              <w:right w:val="single" w:sz="4" w:space="0" w:color="000000"/>
            </w:tcBorders>
            <w:vAlign w:val="center"/>
          </w:tcPr>
          <w:p w:rsidR="00C94DBD" w:rsidRDefault="00C94DBD">
            <w:pPr>
              <w:spacing w:after="0" w:line="240" w:lineRule="auto"/>
              <w:jc w:val="center"/>
              <w:rPr>
                <w:szCs w:val="24"/>
              </w:rPr>
            </w:pPr>
            <w:r>
              <w:rPr>
                <w:szCs w:val="24"/>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C94DBD" w:rsidRDefault="00C94DBD">
            <w:pPr>
              <w:spacing w:after="0" w:line="240" w:lineRule="auto"/>
              <w:jc w:val="center"/>
              <w:rPr>
                <w:smallCaps/>
                <w:szCs w:val="24"/>
              </w:rPr>
            </w:pPr>
            <w:r>
              <w:rPr>
                <w:smallCaps/>
                <w:szCs w:val="24"/>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C94DBD" w:rsidRDefault="00C94DBD">
            <w:pPr>
              <w:spacing w:after="0" w:line="240" w:lineRule="auto"/>
              <w:jc w:val="center"/>
              <w:rPr>
                <w:smallCaps/>
                <w:szCs w:val="24"/>
              </w:rPr>
            </w:pPr>
            <w:r>
              <w:rPr>
                <w:smallCaps/>
                <w:szCs w:val="24"/>
              </w:rPr>
              <w:t>-</w:t>
            </w:r>
          </w:p>
        </w:tc>
        <w:tc>
          <w:tcPr>
            <w:tcW w:w="423" w:type="dxa"/>
            <w:tcBorders>
              <w:top w:val="single" w:sz="4" w:space="0" w:color="000000"/>
              <w:left w:val="single" w:sz="4" w:space="0" w:color="000000"/>
              <w:bottom w:val="single" w:sz="4" w:space="0" w:color="000000"/>
              <w:right w:val="single" w:sz="4" w:space="0" w:color="000000"/>
            </w:tcBorders>
            <w:vAlign w:val="center"/>
          </w:tcPr>
          <w:p w:rsidR="00C94DBD" w:rsidRDefault="00C94DBD">
            <w:pPr>
              <w:spacing w:after="0" w:line="240" w:lineRule="auto"/>
              <w:jc w:val="center"/>
              <w:rPr>
                <w:smallCaps/>
                <w:szCs w:val="24"/>
              </w:rPr>
            </w:pPr>
            <w:r>
              <w:rPr>
                <w:smallCaps/>
                <w:szCs w:val="24"/>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C94DBD" w:rsidRDefault="00C94DBD">
            <w:pPr>
              <w:spacing w:after="0" w:line="240" w:lineRule="auto"/>
              <w:jc w:val="center"/>
              <w:rPr>
                <w:smallCaps/>
                <w:szCs w:val="24"/>
              </w:rPr>
            </w:pPr>
            <w:r>
              <w:rPr>
                <w:smallCaps/>
                <w:szCs w:val="24"/>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C94DBD" w:rsidRDefault="00C94DBD">
            <w:pPr>
              <w:spacing w:after="0" w:line="240" w:lineRule="auto"/>
              <w:jc w:val="center"/>
              <w:rPr>
                <w:smallCaps/>
                <w:szCs w:val="24"/>
              </w:rPr>
            </w:pPr>
            <w:r>
              <w:rPr>
                <w:smallCaps/>
                <w:szCs w:val="24"/>
              </w:rPr>
              <w:t>-</w:t>
            </w:r>
          </w:p>
        </w:tc>
        <w:tc>
          <w:tcPr>
            <w:tcW w:w="710" w:type="dxa"/>
            <w:tcBorders>
              <w:top w:val="single" w:sz="4" w:space="0" w:color="000000"/>
              <w:left w:val="single" w:sz="4" w:space="0" w:color="000000"/>
              <w:bottom w:val="single" w:sz="4" w:space="0" w:color="000000"/>
              <w:right w:val="single" w:sz="4" w:space="0" w:color="000000"/>
            </w:tcBorders>
            <w:vAlign w:val="center"/>
          </w:tcPr>
          <w:p w:rsidR="00C94DBD" w:rsidRDefault="00C94DBD">
            <w:pPr>
              <w:spacing w:after="0" w:line="240" w:lineRule="auto"/>
              <w:jc w:val="center"/>
              <w:rPr>
                <w:smallCaps/>
                <w:szCs w:val="24"/>
              </w:rPr>
            </w:pPr>
            <w:r>
              <w:rPr>
                <w:smallCaps/>
                <w:szCs w:val="24"/>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C94DBD" w:rsidRDefault="00C94DBD">
            <w:pPr>
              <w:spacing w:after="0" w:line="240" w:lineRule="auto"/>
              <w:jc w:val="center"/>
              <w:rPr>
                <w:smallCaps/>
                <w:szCs w:val="24"/>
              </w:rPr>
            </w:pPr>
            <w:r>
              <w:rPr>
                <w:smallCaps/>
                <w:szCs w:val="24"/>
              </w:rPr>
              <w:t>-</w:t>
            </w:r>
          </w:p>
        </w:tc>
        <w:tc>
          <w:tcPr>
            <w:tcW w:w="426" w:type="dxa"/>
            <w:tcBorders>
              <w:top w:val="single" w:sz="4" w:space="0" w:color="000000"/>
              <w:left w:val="single" w:sz="4" w:space="0" w:color="000000"/>
              <w:bottom w:val="single" w:sz="4" w:space="0" w:color="000000"/>
              <w:right w:val="single" w:sz="4" w:space="0" w:color="000000"/>
            </w:tcBorders>
            <w:vAlign w:val="center"/>
          </w:tcPr>
          <w:p w:rsidR="00C94DBD" w:rsidRDefault="00C94DBD" w:rsidP="00751B77">
            <w:pPr>
              <w:spacing w:after="0" w:line="240" w:lineRule="auto"/>
              <w:jc w:val="center"/>
              <w:rPr>
                <w:smallCaps/>
                <w:szCs w:val="24"/>
              </w:rPr>
            </w:pPr>
            <w:r>
              <w:rPr>
                <w:smallCaps/>
                <w:szCs w:val="24"/>
              </w:rPr>
              <w:t>-</w:t>
            </w:r>
          </w:p>
        </w:tc>
        <w:tc>
          <w:tcPr>
            <w:tcW w:w="427" w:type="dxa"/>
            <w:tcBorders>
              <w:top w:val="single" w:sz="4" w:space="0" w:color="000000"/>
              <w:left w:val="single" w:sz="4" w:space="0" w:color="000000"/>
              <w:bottom w:val="single" w:sz="4" w:space="0" w:color="000000"/>
              <w:right w:val="single" w:sz="4" w:space="0" w:color="000000"/>
            </w:tcBorders>
            <w:vAlign w:val="center"/>
          </w:tcPr>
          <w:p w:rsidR="00C94DBD" w:rsidRDefault="00C94DBD">
            <w:pPr>
              <w:spacing w:after="0" w:line="240" w:lineRule="auto"/>
              <w:jc w:val="center"/>
              <w:rPr>
                <w:smallCaps/>
                <w:szCs w:val="24"/>
              </w:rPr>
            </w:pPr>
            <w:r>
              <w:rPr>
                <w:smallCaps/>
                <w:szCs w:val="24"/>
              </w:rPr>
              <w:t>-</w:t>
            </w:r>
          </w:p>
        </w:tc>
        <w:tc>
          <w:tcPr>
            <w:tcW w:w="427" w:type="dxa"/>
            <w:tcBorders>
              <w:top w:val="single" w:sz="4" w:space="0" w:color="000000"/>
              <w:left w:val="single" w:sz="4" w:space="0" w:color="000000"/>
              <w:bottom w:val="single" w:sz="4" w:space="0" w:color="000000"/>
              <w:right w:val="single" w:sz="4" w:space="0" w:color="000000"/>
            </w:tcBorders>
            <w:vAlign w:val="center"/>
          </w:tcPr>
          <w:p w:rsidR="00C94DBD" w:rsidRDefault="00C94DBD">
            <w:pPr>
              <w:spacing w:after="0" w:line="240" w:lineRule="auto"/>
              <w:jc w:val="center"/>
              <w:rPr>
                <w:smallCaps/>
                <w:szCs w:val="24"/>
              </w:rPr>
            </w:pPr>
            <w:r>
              <w:rPr>
                <w:smallCaps/>
                <w:szCs w:val="24"/>
              </w:rPr>
              <w:t>-</w:t>
            </w:r>
          </w:p>
        </w:tc>
        <w:tc>
          <w:tcPr>
            <w:tcW w:w="427" w:type="dxa"/>
            <w:tcBorders>
              <w:top w:val="single" w:sz="4" w:space="0" w:color="000000"/>
              <w:left w:val="single" w:sz="4" w:space="0" w:color="000000"/>
              <w:bottom w:val="single" w:sz="4" w:space="0" w:color="000000"/>
              <w:right w:val="single" w:sz="4" w:space="0" w:color="000000"/>
            </w:tcBorders>
            <w:vAlign w:val="center"/>
          </w:tcPr>
          <w:p w:rsidR="00C94DBD" w:rsidRDefault="00C94DBD">
            <w:pPr>
              <w:spacing w:after="0" w:line="240" w:lineRule="auto"/>
              <w:jc w:val="center"/>
              <w:rPr>
                <w:smallCaps/>
                <w:szCs w:val="24"/>
              </w:rPr>
            </w:pPr>
            <w:r>
              <w:rPr>
                <w:smallCaps/>
                <w:szCs w:val="24"/>
              </w:rPr>
              <w:t>-</w:t>
            </w:r>
          </w:p>
        </w:tc>
        <w:tc>
          <w:tcPr>
            <w:tcW w:w="426" w:type="dxa"/>
            <w:tcBorders>
              <w:top w:val="single" w:sz="4" w:space="0" w:color="000000"/>
              <w:left w:val="single" w:sz="4" w:space="0" w:color="000000"/>
              <w:bottom w:val="single" w:sz="4" w:space="0" w:color="000000"/>
              <w:right w:val="single" w:sz="4" w:space="0" w:color="000000"/>
            </w:tcBorders>
            <w:vAlign w:val="center"/>
          </w:tcPr>
          <w:p w:rsidR="00C94DBD" w:rsidRDefault="00C94DBD">
            <w:pPr>
              <w:spacing w:after="0" w:line="240" w:lineRule="auto"/>
              <w:jc w:val="center"/>
              <w:rPr>
                <w:smallCaps/>
                <w:szCs w:val="24"/>
              </w:rPr>
            </w:pPr>
            <w:r>
              <w:rPr>
                <w:smallCaps/>
                <w:szCs w:val="24"/>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C94DBD" w:rsidRDefault="00C94DBD">
            <w:pPr>
              <w:spacing w:after="0" w:line="240" w:lineRule="auto"/>
              <w:jc w:val="center"/>
              <w:rPr>
                <w:smallCaps/>
                <w:szCs w:val="24"/>
              </w:rPr>
            </w:pPr>
            <w:r>
              <w:rPr>
                <w:smallCaps/>
                <w:szCs w:val="24"/>
              </w:rPr>
              <w:t>-</w:t>
            </w:r>
          </w:p>
        </w:tc>
        <w:tc>
          <w:tcPr>
            <w:tcW w:w="427" w:type="dxa"/>
            <w:tcBorders>
              <w:top w:val="single" w:sz="4" w:space="0" w:color="000000"/>
              <w:left w:val="single" w:sz="4" w:space="0" w:color="000000"/>
              <w:bottom w:val="single" w:sz="4" w:space="0" w:color="000000"/>
              <w:right w:val="single" w:sz="4" w:space="0" w:color="000000"/>
            </w:tcBorders>
            <w:vAlign w:val="center"/>
          </w:tcPr>
          <w:p w:rsidR="00C94DBD" w:rsidRDefault="00C94DBD">
            <w:pPr>
              <w:spacing w:after="0" w:line="240" w:lineRule="auto"/>
              <w:jc w:val="center"/>
              <w:rPr>
                <w:smallCaps/>
                <w:szCs w:val="24"/>
              </w:rPr>
            </w:pPr>
            <w:r>
              <w:rPr>
                <w:smallCaps/>
                <w:szCs w:val="24"/>
              </w:rPr>
              <w:t>-</w:t>
            </w:r>
          </w:p>
        </w:tc>
        <w:tc>
          <w:tcPr>
            <w:tcW w:w="391" w:type="dxa"/>
            <w:tcBorders>
              <w:top w:val="single" w:sz="4" w:space="0" w:color="000000"/>
              <w:left w:val="single" w:sz="4" w:space="0" w:color="000000"/>
              <w:bottom w:val="single" w:sz="4" w:space="0" w:color="000000"/>
              <w:right w:val="single" w:sz="4" w:space="0" w:color="000000"/>
            </w:tcBorders>
            <w:vAlign w:val="center"/>
          </w:tcPr>
          <w:p w:rsidR="00C94DBD" w:rsidRDefault="00C94DBD">
            <w:pPr>
              <w:spacing w:after="0" w:line="240" w:lineRule="auto"/>
              <w:jc w:val="center"/>
              <w:rPr>
                <w:smallCaps/>
                <w:szCs w:val="24"/>
              </w:rPr>
            </w:pPr>
            <w:r>
              <w:rPr>
                <w:smallCaps/>
                <w:szCs w:val="24"/>
              </w:rPr>
              <w:t>-</w:t>
            </w:r>
          </w:p>
        </w:tc>
      </w:tr>
      <w:tr w:rsidR="00C94DBD" w:rsidTr="00C94DBD">
        <w:trPr>
          <w:trHeight w:val="23"/>
          <w:jc w:val="center"/>
        </w:trPr>
        <w:tc>
          <w:tcPr>
            <w:tcW w:w="2091" w:type="dxa"/>
            <w:tcBorders>
              <w:top w:val="single" w:sz="4" w:space="0" w:color="000000"/>
              <w:left w:val="single" w:sz="4" w:space="0" w:color="000000"/>
              <w:bottom w:val="single" w:sz="4" w:space="0" w:color="000000"/>
              <w:right w:val="single" w:sz="4" w:space="0" w:color="000000"/>
            </w:tcBorders>
            <w:vAlign w:val="center"/>
          </w:tcPr>
          <w:p w:rsidR="00C94DBD" w:rsidRDefault="00C94DBD">
            <w:pPr>
              <w:pStyle w:val="affffff1"/>
              <w:jc w:val="left"/>
            </w:pPr>
            <w:proofErr w:type="spellStart"/>
            <w:r>
              <w:t>жд.ст.Никоново</w:t>
            </w:r>
            <w:proofErr w:type="spellEnd"/>
          </w:p>
        </w:tc>
        <w:tc>
          <w:tcPr>
            <w:tcW w:w="423" w:type="dxa"/>
            <w:tcBorders>
              <w:top w:val="single" w:sz="4" w:space="0" w:color="000000"/>
              <w:left w:val="single" w:sz="4" w:space="0" w:color="000000"/>
              <w:bottom w:val="single" w:sz="4" w:space="0" w:color="000000"/>
              <w:right w:val="single" w:sz="4" w:space="0" w:color="000000"/>
            </w:tcBorders>
            <w:vAlign w:val="center"/>
          </w:tcPr>
          <w:p w:rsidR="00C94DBD" w:rsidRDefault="00C94DBD">
            <w:pPr>
              <w:spacing w:after="0" w:line="240" w:lineRule="auto"/>
              <w:jc w:val="center"/>
              <w:rPr>
                <w:szCs w:val="24"/>
              </w:rPr>
            </w:pPr>
            <w:r>
              <w:rPr>
                <w:szCs w:val="24"/>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C94DBD" w:rsidRDefault="00C94DBD">
            <w:pPr>
              <w:spacing w:after="0" w:line="240" w:lineRule="auto"/>
              <w:jc w:val="center"/>
              <w:rPr>
                <w:smallCaps/>
                <w:szCs w:val="24"/>
              </w:rPr>
            </w:pPr>
            <w:r>
              <w:rPr>
                <w:smallCaps/>
                <w:szCs w:val="24"/>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C94DBD" w:rsidRDefault="00C94DBD">
            <w:pPr>
              <w:spacing w:after="0" w:line="240" w:lineRule="auto"/>
              <w:jc w:val="center"/>
              <w:rPr>
                <w:smallCaps/>
                <w:szCs w:val="24"/>
              </w:rPr>
            </w:pPr>
            <w:r>
              <w:rPr>
                <w:smallCaps/>
                <w:szCs w:val="24"/>
              </w:rPr>
              <w:t>-</w:t>
            </w:r>
          </w:p>
        </w:tc>
        <w:tc>
          <w:tcPr>
            <w:tcW w:w="423" w:type="dxa"/>
            <w:tcBorders>
              <w:top w:val="single" w:sz="4" w:space="0" w:color="000000"/>
              <w:left w:val="single" w:sz="4" w:space="0" w:color="000000"/>
              <w:bottom w:val="single" w:sz="4" w:space="0" w:color="000000"/>
              <w:right w:val="single" w:sz="4" w:space="0" w:color="000000"/>
            </w:tcBorders>
            <w:vAlign w:val="center"/>
          </w:tcPr>
          <w:p w:rsidR="00C94DBD" w:rsidRDefault="00C94DBD">
            <w:pPr>
              <w:spacing w:after="0" w:line="240" w:lineRule="auto"/>
              <w:jc w:val="center"/>
              <w:rPr>
                <w:smallCaps/>
                <w:szCs w:val="24"/>
              </w:rPr>
            </w:pPr>
            <w:r>
              <w:rPr>
                <w:smallCaps/>
                <w:szCs w:val="24"/>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C94DBD" w:rsidRDefault="00C94DBD">
            <w:pPr>
              <w:spacing w:after="0" w:line="240" w:lineRule="auto"/>
              <w:jc w:val="center"/>
              <w:rPr>
                <w:smallCaps/>
                <w:szCs w:val="24"/>
              </w:rPr>
            </w:pPr>
            <w:r>
              <w:rPr>
                <w:smallCaps/>
                <w:szCs w:val="24"/>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C94DBD" w:rsidRDefault="00C94DBD">
            <w:pPr>
              <w:spacing w:after="0" w:line="240" w:lineRule="auto"/>
              <w:jc w:val="center"/>
              <w:rPr>
                <w:smallCaps/>
                <w:szCs w:val="24"/>
              </w:rPr>
            </w:pPr>
            <w:r>
              <w:rPr>
                <w:smallCaps/>
                <w:szCs w:val="24"/>
              </w:rPr>
              <w:t>-</w:t>
            </w:r>
          </w:p>
        </w:tc>
        <w:tc>
          <w:tcPr>
            <w:tcW w:w="710" w:type="dxa"/>
            <w:tcBorders>
              <w:top w:val="single" w:sz="4" w:space="0" w:color="000000"/>
              <w:left w:val="single" w:sz="4" w:space="0" w:color="000000"/>
              <w:bottom w:val="single" w:sz="4" w:space="0" w:color="000000"/>
              <w:right w:val="single" w:sz="4" w:space="0" w:color="000000"/>
            </w:tcBorders>
            <w:vAlign w:val="center"/>
          </w:tcPr>
          <w:p w:rsidR="00C94DBD" w:rsidRDefault="00C94DBD">
            <w:pPr>
              <w:spacing w:after="0" w:line="240" w:lineRule="auto"/>
              <w:jc w:val="center"/>
              <w:rPr>
                <w:smallCaps/>
                <w:szCs w:val="24"/>
              </w:rPr>
            </w:pPr>
            <w:r>
              <w:rPr>
                <w:smallCaps/>
                <w:szCs w:val="24"/>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C94DBD" w:rsidRDefault="00C94DBD">
            <w:pPr>
              <w:spacing w:after="0" w:line="240" w:lineRule="auto"/>
              <w:jc w:val="center"/>
              <w:rPr>
                <w:smallCaps/>
                <w:szCs w:val="24"/>
              </w:rPr>
            </w:pPr>
            <w:r>
              <w:rPr>
                <w:smallCaps/>
                <w:szCs w:val="24"/>
              </w:rPr>
              <w:t>-</w:t>
            </w:r>
          </w:p>
        </w:tc>
        <w:tc>
          <w:tcPr>
            <w:tcW w:w="426" w:type="dxa"/>
            <w:tcBorders>
              <w:top w:val="single" w:sz="4" w:space="0" w:color="000000"/>
              <w:left w:val="single" w:sz="4" w:space="0" w:color="000000"/>
              <w:bottom w:val="single" w:sz="4" w:space="0" w:color="000000"/>
              <w:right w:val="single" w:sz="4" w:space="0" w:color="000000"/>
            </w:tcBorders>
            <w:vAlign w:val="center"/>
          </w:tcPr>
          <w:p w:rsidR="00C94DBD" w:rsidRDefault="00C94DBD" w:rsidP="00751B77">
            <w:pPr>
              <w:spacing w:after="0" w:line="240" w:lineRule="auto"/>
              <w:jc w:val="center"/>
              <w:rPr>
                <w:smallCaps/>
                <w:szCs w:val="24"/>
              </w:rPr>
            </w:pPr>
            <w:r>
              <w:rPr>
                <w:smallCaps/>
                <w:szCs w:val="24"/>
              </w:rPr>
              <w:t>-</w:t>
            </w:r>
          </w:p>
        </w:tc>
        <w:tc>
          <w:tcPr>
            <w:tcW w:w="427" w:type="dxa"/>
            <w:tcBorders>
              <w:top w:val="single" w:sz="4" w:space="0" w:color="000000"/>
              <w:left w:val="single" w:sz="4" w:space="0" w:color="000000"/>
              <w:bottom w:val="single" w:sz="4" w:space="0" w:color="000000"/>
              <w:right w:val="single" w:sz="4" w:space="0" w:color="000000"/>
            </w:tcBorders>
            <w:vAlign w:val="center"/>
          </w:tcPr>
          <w:p w:rsidR="00C94DBD" w:rsidRDefault="00C94DBD">
            <w:pPr>
              <w:spacing w:after="0" w:line="240" w:lineRule="auto"/>
              <w:jc w:val="center"/>
              <w:rPr>
                <w:smallCaps/>
                <w:szCs w:val="24"/>
              </w:rPr>
            </w:pPr>
            <w:r>
              <w:rPr>
                <w:smallCaps/>
                <w:szCs w:val="24"/>
              </w:rPr>
              <w:t>-</w:t>
            </w:r>
          </w:p>
        </w:tc>
        <w:tc>
          <w:tcPr>
            <w:tcW w:w="427" w:type="dxa"/>
            <w:tcBorders>
              <w:top w:val="single" w:sz="4" w:space="0" w:color="000000"/>
              <w:left w:val="single" w:sz="4" w:space="0" w:color="000000"/>
              <w:bottom w:val="single" w:sz="4" w:space="0" w:color="000000"/>
              <w:right w:val="single" w:sz="4" w:space="0" w:color="000000"/>
            </w:tcBorders>
            <w:vAlign w:val="center"/>
          </w:tcPr>
          <w:p w:rsidR="00C94DBD" w:rsidRDefault="00C94DBD">
            <w:pPr>
              <w:spacing w:after="0" w:line="240" w:lineRule="auto"/>
              <w:jc w:val="center"/>
              <w:rPr>
                <w:smallCaps/>
                <w:szCs w:val="24"/>
              </w:rPr>
            </w:pPr>
            <w:r>
              <w:rPr>
                <w:smallCaps/>
                <w:szCs w:val="24"/>
              </w:rPr>
              <w:t>-</w:t>
            </w:r>
          </w:p>
        </w:tc>
        <w:tc>
          <w:tcPr>
            <w:tcW w:w="427" w:type="dxa"/>
            <w:tcBorders>
              <w:top w:val="single" w:sz="4" w:space="0" w:color="000000"/>
              <w:left w:val="single" w:sz="4" w:space="0" w:color="000000"/>
              <w:bottom w:val="single" w:sz="4" w:space="0" w:color="000000"/>
              <w:right w:val="single" w:sz="4" w:space="0" w:color="000000"/>
            </w:tcBorders>
            <w:vAlign w:val="center"/>
          </w:tcPr>
          <w:p w:rsidR="00C94DBD" w:rsidRDefault="00C94DBD">
            <w:pPr>
              <w:spacing w:after="0" w:line="240" w:lineRule="auto"/>
              <w:jc w:val="center"/>
              <w:rPr>
                <w:smallCaps/>
                <w:szCs w:val="24"/>
              </w:rPr>
            </w:pPr>
            <w:r>
              <w:rPr>
                <w:smallCaps/>
                <w:szCs w:val="24"/>
              </w:rPr>
              <w:t>-</w:t>
            </w:r>
          </w:p>
        </w:tc>
        <w:tc>
          <w:tcPr>
            <w:tcW w:w="426" w:type="dxa"/>
            <w:tcBorders>
              <w:top w:val="single" w:sz="4" w:space="0" w:color="000000"/>
              <w:left w:val="single" w:sz="4" w:space="0" w:color="000000"/>
              <w:bottom w:val="single" w:sz="4" w:space="0" w:color="000000"/>
              <w:right w:val="single" w:sz="4" w:space="0" w:color="000000"/>
            </w:tcBorders>
            <w:vAlign w:val="center"/>
          </w:tcPr>
          <w:p w:rsidR="00C94DBD" w:rsidRDefault="00C94DBD">
            <w:pPr>
              <w:spacing w:after="0" w:line="240" w:lineRule="auto"/>
              <w:jc w:val="center"/>
              <w:rPr>
                <w:smallCaps/>
                <w:szCs w:val="24"/>
              </w:rPr>
            </w:pPr>
            <w:r>
              <w:rPr>
                <w:smallCaps/>
                <w:szCs w:val="24"/>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C94DBD" w:rsidRDefault="00C94DBD">
            <w:pPr>
              <w:spacing w:after="0" w:line="240" w:lineRule="auto"/>
              <w:jc w:val="center"/>
              <w:rPr>
                <w:smallCaps/>
                <w:szCs w:val="24"/>
              </w:rPr>
            </w:pPr>
            <w:r>
              <w:rPr>
                <w:smallCaps/>
                <w:szCs w:val="24"/>
              </w:rPr>
              <w:t>-</w:t>
            </w:r>
          </w:p>
        </w:tc>
        <w:tc>
          <w:tcPr>
            <w:tcW w:w="427" w:type="dxa"/>
            <w:tcBorders>
              <w:top w:val="single" w:sz="4" w:space="0" w:color="000000"/>
              <w:left w:val="single" w:sz="4" w:space="0" w:color="000000"/>
              <w:bottom w:val="single" w:sz="4" w:space="0" w:color="000000"/>
              <w:right w:val="single" w:sz="4" w:space="0" w:color="000000"/>
            </w:tcBorders>
            <w:vAlign w:val="center"/>
          </w:tcPr>
          <w:p w:rsidR="00C94DBD" w:rsidRDefault="00C94DBD">
            <w:pPr>
              <w:spacing w:after="0" w:line="240" w:lineRule="auto"/>
              <w:jc w:val="center"/>
              <w:rPr>
                <w:smallCaps/>
                <w:szCs w:val="24"/>
              </w:rPr>
            </w:pPr>
            <w:r>
              <w:rPr>
                <w:smallCaps/>
                <w:szCs w:val="24"/>
              </w:rPr>
              <w:t>-</w:t>
            </w:r>
          </w:p>
        </w:tc>
        <w:tc>
          <w:tcPr>
            <w:tcW w:w="391" w:type="dxa"/>
            <w:tcBorders>
              <w:top w:val="single" w:sz="4" w:space="0" w:color="000000"/>
              <w:left w:val="single" w:sz="4" w:space="0" w:color="000000"/>
              <w:bottom w:val="single" w:sz="4" w:space="0" w:color="000000"/>
              <w:right w:val="single" w:sz="4" w:space="0" w:color="000000"/>
            </w:tcBorders>
            <w:vAlign w:val="center"/>
          </w:tcPr>
          <w:p w:rsidR="00C94DBD" w:rsidRDefault="00C94DBD">
            <w:pPr>
              <w:spacing w:after="0" w:line="240" w:lineRule="auto"/>
              <w:jc w:val="center"/>
              <w:rPr>
                <w:smallCaps/>
                <w:szCs w:val="24"/>
              </w:rPr>
            </w:pPr>
            <w:r>
              <w:rPr>
                <w:smallCaps/>
                <w:szCs w:val="24"/>
              </w:rPr>
              <w:t>-</w:t>
            </w:r>
          </w:p>
        </w:tc>
      </w:tr>
    </w:tbl>
    <w:p w:rsidR="0048346B" w:rsidRPr="00D2356B" w:rsidRDefault="00D5507A" w:rsidP="007B335C">
      <w:pPr>
        <w:pStyle w:val="30"/>
        <w:spacing w:before="240"/>
        <w:ind w:left="0" w:right="-2"/>
        <w:rPr>
          <w:szCs w:val="24"/>
        </w:rPr>
      </w:pPr>
      <w:bookmarkStart w:id="66" w:name="_Hlk139544895"/>
      <w:bookmarkStart w:id="67" w:name="_Toc201608239"/>
      <w:bookmarkEnd w:id="66"/>
      <w:r w:rsidRPr="00D2356B">
        <w:rPr>
          <w:szCs w:val="24"/>
        </w:rPr>
        <w:t xml:space="preserve">3.7.1. </w:t>
      </w:r>
      <w:proofErr w:type="spellStart"/>
      <w:r w:rsidRPr="00D2356B">
        <w:rPr>
          <w:szCs w:val="24"/>
        </w:rPr>
        <w:t>Образование</w:t>
      </w:r>
      <w:bookmarkEnd w:id="67"/>
      <w:proofErr w:type="spellEnd"/>
    </w:p>
    <w:p w:rsidR="0048346B" w:rsidRPr="00D2356B" w:rsidRDefault="00D5507A" w:rsidP="007B335C">
      <w:pPr>
        <w:pStyle w:val="ConsPlusTitle"/>
        <w:spacing w:before="240"/>
        <w:ind w:firstLine="709"/>
        <w:rPr>
          <w:rFonts w:ascii="Times New Roman" w:hAnsi="Times New Roman" w:cs="Times New Roman"/>
          <w:sz w:val="24"/>
          <w:szCs w:val="24"/>
          <w:u w:val="single"/>
        </w:rPr>
      </w:pPr>
      <w:r w:rsidRPr="00D2356B">
        <w:rPr>
          <w:rFonts w:ascii="Times New Roman" w:hAnsi="Times New Roman" w:cs="Times New Roman"/>
          <w:sz w:val="24"/>
          <w:szCs w:val="24"/>
          <w:u w:val="single"/>
        </w:rPr>
        <w:t>Общеобразовательные организации</w:t>
      </w:r>
    </w:p>
    <w:p w:rsidR="006B2D34" w:rsidRPr="00D2356B" w:rsidRDefault="006B2D34" w:rsidP="006B2D34">
      <w:pPr>
        <w:spacing w:after="0" w:line="240" w:lineRule="auto"/>
        <w:ind w:firstLine="709"/>
        <w:jc w:val="both"/>
      </w:pPr>
      <w:r w:rsidRPr="00D2356B">
        <w:t>Полномочия органов местного самоуправления поселения имеют ограниченную сферу влияния и контроля, носят довольно локальный характер. Основные полномочия в данной сфере закреплены за органами исполнительной власти муниципального района, в соответствии с действующим законодательством.</w:t>
      </w:r>
    </w:p>
    <w:p w:rsidR="006B2D34" w:rsidRPr="00D2356B" w:rsidRDefault="006B2D34" w:rsidP="006B2D34">
      <w:pPr>
        <w:spacing w:after="0" w:line="240" w:lineRule="auto"/>
        <w:ind w:firstLine="709"/>
        <w:jc w:val="both"/>
      </w:pPr>
      <w:r w:rsidRPr="00D2356B">
        <w:t xml:space="preserve">Сведения о дошкольных образовательных организациях и общеобразовательных организациях представлены в соответствии с данными администрации городского поселения р.п. Чаадаевка </w:t>
      </w:r>
      <w:proofErr w:type="spellStart"/>
      <w:r w:rsidRPr="00D2356B">
        <w:t>Городищенского</w:t>
      </w:r>
      <w:proofErr w:type="spellEnd"/>
      <w:r w:rsidRPr="00D2356B">
        <w:t xml:space="preserve"> района Пензенской области.</w:t>
      </w:r>
    </w:p>
    <w:p w:rsidR="006B2D34" w:rsidRPr="00D2356B" w:rsidRDefault="006B2D34" w:rsidP="006B2D34">
      <w:pPr>
        <w:spacing w:after="0" w:line="240" w:lineRule="auto"/>
        <w:ind w:firstLine="709"/>
        <w:jc w:val="both"/>
      </w:pPr>
      <w:r w:rsidRPr="00D2356B">
        <w:t>Существующие объекты образования и воспитания:</w:t>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Pr>
      <w:tblGrid>
        <w:gridCol w:w="648"/>
        <w:gridCol w:w="4320"/>
        <w:gridCol w:w="4500"/>
      </w:tblGrid>
      <w:tr w:rsidR="006B2D34" w:rsidRPr="005D5EBF" w:rsidTr="0045663F">
        <w:trPr>
          <w:jc w:val="center"/>
        </w:trPr>
        <w:tc>
          <w:tcPr>
            <w:tcW w:w="648" w:type="dxa"/>
          </w:tcPr>
          <w:p w:rsidR="006B2D34" w:rsidRPr="00D2356B" w:rsidRDefault="006B2D34" w:rsidP="006B2D34">
            <w:pPr>
              <w:spacing w:after="0" w:line="240" w:lineRule="auto"/>
              <w:jc w:val="center"/>
              <w:rPr>
                <w:b/>
              </w:rPr>
            </w:pPr>
            <w:r w:rsidRPr="00D2356B">
              <w:rPr>
                <w:b/>
              </w:rPr>
              <w:t>№</w:t>
            </w:r>
          </w:p>
        </w:tc>
        <w:tc>
          <w:tcPr>
            <w:tcW w:w="4320" w:type="dxa"/>
          </w:tcPr>
          <w:p w:rsidR="006B2D34" w:rsidRPr="00D2356B" w:rsidRDefault="006B2D34" w:rsidP="006B2D34">
            <w:pPr>
              <w:spacing w:after="0" w:line="240" w:lineRule="auto"/>
              <w:jc w:val="center"/>
              <w:rPr>
                <w:b/>
              </w:rPr>
            </w:pPr>
            <w:r w:rsidRPr="00D2356B">
              <w:rPr>
                <w:b/>
              </w:rPr>
              <w:t>Наименование объекта</w:t>
            </w:r>
          </w:p>
        </w:tc>
        <w:tc>
          <w:tcPr>
            <w:tcW w:w="4500" w:type="dxa"/>
          </w:tcPr>
          <w:p w:rsidR="006B2D34" w:rsidRPr="00D2356B" w:rsidRDefault="006B2D34" w:rsidP="006B2D34">
            <w:pPr>
              <w:spacing w:after="0" w:line="240" w:lineRule="auto"/>
              <w:jc w:val="center"/>
              <w:rPr>
                <w:b/>
              </w:rPr>
            </w:pPr>
            <w:r w:rsidRPr="00D2356B">
              <w:rPr>
                <w:b/>
              </w:rPr>
              <w:t>Местоположение</w:t>
            </w:r>
          </w:p>
        </w:tc>
      </w:tr>
      <w:tr w:rsidR="006B2D34" w:rsidRPr="005D5EBF" w:rsidTr="0045663F">
        <w:trPr>
          <w:jc w:val="center"/>
        </w:trPr>
        <w:tc>
          <w:tcPr>
            <w:tcW w:w="9468" w:type="dxa"/>
            <w:gridSpan w:val="3"/>
          </w:tcPr>
          <w:p w:rsidR="006B2D34" w:rsidRPr="00D2356B" w:rsidRDefault="006B2D34" w:rsidP="006B2D34">
            <w:pPr>
              <w:spacing w:after="0" w:line="240" w:lineRule="auto"/>
              <w:jc w:val="center"/>
              <w:rPr>
                <w:b/>
              </w:rPr>
            </w:pPr>
            <w:r w:rsidRPr="00D2356B">
              <w:rPr>
                <w:b/>
              </w:rPr>
              <w:t>Дошкольные образовательные учреждения</w:t>
            </w:r>
          </w:p>
        </w:tc>
      </w:tr>
      <w:tr w:rsidR="006B2D34" w:rsidRPr="005D5EBF" w:rsidTr="0045663F">
        <w:trPr>
          <w:jc w:val="center"/>
        </w:trPr>
        <w:tc>
          <w:tcPr>
            <w:tcW w:w="648" w:type="dxa"/>
            <w:vAlign w:val="center"/>
          </w:tcPr>
          <w:p w:rsidR="006B2D34" w:rsidRPr="00D2356B" w:rsidRDefault="006B2D34" w:rsidP="006B2D34">
            <w:pPr>
              <w:spacing w:after="0" w:line="240" w:lineRule="auto"/>
              <w:jc w:val="center"/>
            </w:pPr>
            <w:r w:rsidRPr="00D2356B">
              <w:t>1</w:t>
            </w:r>
          </w:p>
        </w:tc>
        <w:tc>
          <w:tcPr>
            <w:tcW w:w="4320" w:type="dxa"/>
            <w:vAlign w:val="center"/>
          </w:tcPr>
          <w:p w:rsidR="006B2D34" w:rsidRPr="00D2356B" w:rsidRDefault="00934B25" w:rsidP="006B2D34">
            <w:pPr>
              <w:spacing w:after="0" w:line="240" w:lineRule="auto"/>
              <w:jc w:val="center"/>
            </w:pPr>
            <w:r w:rsidRPr="00D2356B">
              <w:t>Филиал Муниципального бюджетного дошкольного образовательного учреждения детский сад "Лесная сказка" р.п. Чаадаевка</w:t>
            </w:r>
          </w:p>
        </w:tc>
        <w:tc>
          <w:tcPr>
            <w:tcW w:w="4500" w:type="dxa"/>
            <w:vAlign w:val="center"/>
          </w:tcPr>
          <w:p w:rsidR="006B2D34" w:rsidRPr="00D2356B" w:rsidRDefault="0083547F" w:rsidP="0083547F">
            <w:pPr>
              <w:spacing w:after="0" w:line="240" w:lineRule="auto"/>
              <w:jc w:val="center"/>
            </w:pPr>
            <w:r w:rsidRPr="00D2356B">
              <w:t xml:space="preserve">Пензенская область, </w:t>
            </w:r>
            <w:proofErr w:type="spellStart"/>
            <w:r w:rsidRPr="00D2356B">
              <w:t>Городищенский</w:t>
            </w:r>
            <w:proofErr w:type="spellEnd"/>
            <w:r w:rsidRPr="00D2356B">
              <w:t xml:space="preserve"> район, </w:t>
            </w:r>
            <w:proofErr w:type="spellStart"/>
            <w:r w:rsidRPr="00D2356B">
              <w:t>р.п</w:t>
            </w:r>
            <w:proofErr w:type="spellEnd"/>
            <w:r w:rsidRPr="00D2356B">
              <w:t>. Чаадаевка, ул. Строителей, д.43</w:t>
            </w:r>
          </w:p>
        </w:tc>
      </w:tr>
      <w:tr w:rsidR="006B2D34" w:rsidRPr="005D5EBF" w:rsidTr="0045663F">
        <w:trPr>
          <w:jc w:val="center"/>
        </w:trPr>
        <w:tc>
          <w:tcPr>
            <w:tcW w:w="648" w:type="dxa"/>
            <w:vAlign w:val="center"/>
          </w:tcPr>
          <w:p w:rsidR="006B2D34" w:rsidRPr="00D2356B" w:rsidRDefault="006B2D34" w:rsidP="006B2D34">
            <w:pPr>
              <w:spacing w:after="0" w:line="240" w:lineRule="auto"/>
              <w:jc w:val="center"/>
            </w:pPr>
            <w:r w:rsidRPr="00D2356B">
              <w:t>2</w:t>
            </w:r>
          </w:p>
        </w:tc>
        <w:tc>
          <w:tcPr>
            <w:tcW w:w="4320" w:type="dxa"/>
            <w:vAlign w:val="center"/>
          </w:tcPr>
          <w:p w:rsidR="006B2D34" w:rsidRPr="00D2356B" w:rsidRDefault="006B2D34" w:rsidP="006B2D34">
            <w:pPr>
              <w:spacing w:after="0" w:line="240" w:lineRule="auto"/>
              <w:jc w:val="center"/>
            </w:pPr>
            <w:r w:rsidRPr="00D2356B">
              <w:t>Муниципальное бюджетное общеобразовательное учреждение начальная общеобразовательная школа – детский сад р.п. Чаадаевка (МБОУ НОШ – ДС р.п. Чаадаевка)</w:t>
            </w:r>
          </w:p>
        </w:tc>
        <w:tc>
          <w:tcPr>
            <w:tcW w:w="4500" w:type="dxa"/>
            <w:vAlign w:val="center"/>
          </w:tcPr>
          <w:p w:rsidR="006B2D34" w:rsidRPr="00D2356B" w:rsidRDefault="006B2D34" w:rsidP="006B2D34">
            <w:pPr>
              <w:spacing w:after="0" w:line="240" w:lineRule="auto"/>
              <w:jc w:val="center"/>
            </w:pPr>
            <w:r w:rsidRPr="00D2356B">
              <w:t xml:space="preserve">Пензенская область, </w:t>
            </w:r>
            <w:proofErr w:type="spellStart"/>
            <w:r w:rsidRPr="00D2356B">
              <w:t>Городищенский</w:t>
            </w:r>
            <w:proofErr w:type="spellEnd"/>
            <w:r w:rsidRPr="00D2356B">
              <w:t xml:space="preserve"> район, </w:t>
            </w:r>
            <w:proofErr w:type="spellStart"/>
            <w:r w:rsidRPr="00D2356B">
              <w:t>р.п</w:t>
            </w:r>
            <w:proofErr w:type="spellEnd"/>
            <w:r w:rsidRPr="00D2356B">
              <w:t>. Чаадаевка, ул. Молодежная, д. 9</w:t>
            </w:r>
          </w:p>
        </w:tc>
      </w:tr>
      <w:tr w:rsidR="009D4EF8" w:rsidRPr="005D5EBF" w:rsidTr="0045663F">
        <w:trPr>
          <w:jc w:val="center"/>
        </w:trPr>
        <w:tc>
          <w:tcPr>
            <w:tcW w:w="648" w:type="dxa"/>
            <w:vAlign w:val="center"/>
          </w:tcPr>
          <w:p w:rsidR="009D4EF8" w:rsidRPr="00D2356B" w:rsidRDefault="009D4EF8" w:rsidP="006B2D34">
            <w:pPr>
              <w:spacing w:after="0" w:line="240" w:lineRule="auto"/>
              <w:jc w:val="center"/>
            </w:pPr>
            <w:r w:rsidRPr="00D2356B">
              <w:t>3</w:t>
            </w:r>
          </w:p>
        </w:tc>
        <w:tc>
          <w:tcPr>
            <w:tcW w:w="4320" w:type="dxa"/>
            <w:vAlign w:val="center"/>
          </w:tcPr>
          <w:p w:rsidR="009D4EF8" w:rsidRPr="00D2356B" w:rsidRDefault="00D2356B" w:rsidP="006B2D34">
            <w:pPr>
              <w:spacing w:after="0" w:line="240" w:lineRule="auto"/>
              <w:jc w:val="center"/>
            </w:pPr>
            <w:r>
              <w:t>Федеральное казенное дошкольное образовательное учреждение детский сад комбинированного вида «Росинка»</w:t>
            </w:r>
          </w:p>
        </w:tc>
        <w:tc>
          <w:tcPr>
            <w:tcW w:w="4500" w:type="dxa"/>
            <w:vAlign w:val="center"/>
          </w:tcPr>
          <w:p w:rsidR="009D4EF8" w:rsidRPr="00D2356B" w:rsidRDefault="00D2356B" w:rsidP="006B2D34">
            <w:pPr>
              <w:spacing w:after="0" w:line="240" w:lineRule="auto"/>
              <w:jc w:val="center"/>
            </w:pPr>
            <w:r w:rsidRPr="00D2356B">
              <w:t>Пензенская область, городской округ Кузнецк, городок Кузнецк-12, Свердловская улица, 135</w:t>
            </w:r>
          </w:p>
        </w:tc>
      </w:tr>
      <w:tr w:rsidR="006B2D34" w:rsidRPr="005D5EBF" w:rsidTr="0045663F">
        <w:trPr>
          <w:jc w:val="center"/>
        </w:trPr>
        <w:tc>
          <w:tcPr>
            <w:tcW w:w="9468" w:type="dxa"/>
            <w:gridSpan w:val="3"/>
          </w:tcPr>
          <w:p w:rsidR="006B2D34" w:rsidRPr="00211A55" w:rsidRDefault="006B2D34" w:rsidP="006B2D34">
            <w:pPr>
              <w:spacing w:after="0" w:line="240" w:lineRule="auto"/>
              <w:jc w:val="center"/>
              <w:rPr>
                <w:b/>
                <w:highlight w:val="yellow"/>
              </w:rPr>
            </w:pPr>
            <w:r w:rsidRPr="00211A55">
              <w:rPr>
                <w:b/>
              </w:rPr>
              <w:t>Общеобразовательные учреждения</w:t>
            </w:r>
          </w:p>
        </w:tc>
      </w:tr>
      <w:tr w:rsidR="006B2D34" w:rsidRPr="005D5EBF" w:rsidTr="0045663F">
        <w:trPr>
          <w:jc w:val="center"/>
        </w:trPr>
        <w:tc>
          <w:tcPr>
            <w:tcW w:w="648" w:type="dxa"/>
            <w:vAlign w:val="center"/>
          </w:tcPr>
          <w:p w:rsidR="006B2D34" w:rsidRPr="00211A55" w:rsidRDefault="00D2356B" w:rsidP="006B2D34">
            <w:pPr>
              <w:spacing w:after="0" w:line="240" w:lineRule="auto"/>
              <w:jc w:val="center"/>
            </w:pPr>
            <w:r w:rsidRPr="00211A55">
              <w:t>4</w:t>
            </w:r>
          </w:p>
        </w:tc>
        <w:tc>
          <w:tcPr>
            <w:tcW w:w="4320" w:type="dxa"/>
            <w:vAlign w:val="center"/>
          </w:tcPr>
          <w:p w:rsidR="006B2D34" w:rsidRPr="00211A55" w:rsidRDefault="006B2D34" w:rsidP="006B2D34">
            <w:pPr>
              <w:spacing w:after="0" w:line="240" w:lineRule="auto"/>
              <w:jc w:val="center"/>
            </w:pPr>
            <w:r w:rsidRPr="00211A55">
              <w:t>Муниципальное бюджетное общеобразовательное учреждение начальная общеобразовательная школа – детский сад р.п. Чаадаевка (МБОУ НОШ – ДС р.п. Чаадаевка)</w:t>
            </w:r>
          </w:p>
        </w:tc>
        <w:tc>
          <w:tcPr>
            <w:tcW w:w="4500" w:type="dxa"/>
            <w:vAlign w:val="center"/>
          </w:tcPr>
          <w:p w:rsidR="006B2D34" w:rsidRPr="00211A55" w:rsidRDefault="006B2D34" w:rsidP="006B2D34">
            <w:pPr>
              <w:spacing w:after="0" w:line="240" w:lineRule="auto"/>
              <w:jc w:val="center"/>
            </w:pPr>
            <w:r w:rsidRPr="00211A55">
              <w:t xml:space="preserve">Пензенская область, </w:t>
            </w:r>
            <w:proofErr w:type="spellStart"/>
            <w:r w:rsidRPr="00211A55">
              <w:t>Городищенский</w:t>
            </w:r>
            <w:proofErr w:type="spellEnd"/>
            <w:r w:rsidRPr="00211A55">
              <w:t xml:space="preserve"> район, </w:t>
            </w:r>
            <w:proofErr w:type="spellStart"/>
            <w:r w:rsidRPr="00211A55">
              <w:t>р.п</w:t>
            </w:r>
            <w:proofErr w:type="spellEnd"/>
            <w:r w:rsidRPr="00211A55">
              <w:t>. Чаадаевка, ул. Молодежная, д. 9</w:t>
            </w:r>
          </w:p>
        </w:tc>
      </w:tr>
      <w:tr w:rsidR="006B2D34" w:rsidRPr="005D5EBF" w:rsidTr="0045663F">
        <w:trPr>
          <w:jc w:val="center"/>
        </w:trPr>
        <w:tc>
          <w:tcPr>
            <w:tcW w:w="648" w:type="dxa"/>
            <w:vAlign w:val="center"/>
          </w:tcPr>
          <w:p w:rsidR="006B2D34" w:rsidRPr="00211A55" w:rsidRDefault="00D2356B" w:rsidP="006B2D34">
            <w:pPr>
              <w:spacing w:after="0" w:line="240" w:lineRule="auto"/>
              <w:jc w:val="center"/>
            </w:pPr>
            <w:r w:rsidRPr="00211A55">
              <w:t>5</w:t>
            </w:r>
          </w:p>
        </w:tc>
        <w:tc>
          <w:tcPr>
            <w:tcW w:w="4320" w:type="dxa"/>
            <w:vAlign w:val="center"/>
          </w:tcPr>
          <w:p w:rsidR="006B2D34" w:rsidRPr="00211A55" w:rsidRDefault="006B2D34" w:rsidP="006B2D34">
            <w:pPr>
              <w:spacing w:after="0" w:line="240" w:lineRule="auto"/>
              <w:jc w:val="center"/>
            </w:pPr>
            <w:r w:rsidRPr="00211A55">
              <w:t xml:space="preserve">Муниципальное бюджетное общеобразовательное </w:t>
            </w:r>
            <w:r w:rsidR="0023366B" w:rsidRPr="00211A55">
              <w:t>учреждение средняя</w:t>
            </w:r>
            <w:r w:rsidRPr="00211A55">
              <w:t xml:space="preserve"> общеобразовательная школа №1 р.п. Чаадаевка (МБОУ СОШ №1 р.п. Чаадаевка)</w:t>
            </w:r>
          </w:p>
        </w:tc>
        <w:tc>
          <w:tcPr>
            <w:tcW w:w="4500" w:type="dxa"/>
            <w:vAlign w:val="center"/>
          </w:tcPr>
          <w:p w:rsidR="006B2D34" w:rsidRPr="00211A55" w:rsidRDefault="006B2D34" w:rsidP="006B2D34">
            <w:pPr>
              <w:spacing w:after="0" w:line="240" w:lineRule="auto"/>
              <w:jc w:val="center"/>
            </w:pPr>
            <w:r w:rsidRPr="00211A55">
              <w:t xml:space="preserve">Пензенская область, </w:t>
            </w:r>
            <w:proofErr w:type="spellStart"/>
            <w:r w:rsidRPr="00211A55">
              <w:t>Городищенский</w:t>
            </w:r>
            <w:proofErr w:type="spellEnd"/>
            <w:r w:rsidRPr="00211A55">
              <w:t xml:space="preserve"> район, </w:t>
            </w:r>
            <w:proofErr w:type="spellStart"/>
            <w:r w:rsidRPr="00211A55">
              <w:t>р.п</w:t>
            </w:r>
            <w:proofErr w:type="spellEnd"/>
            <w:r w:rsidRPr="00211A55">
              <w:t>. Чаадаевка, ул. Рабочая, д.25</w:t>
            </w:r>
          </w:p>
        </w:tc>
      </w:tr>
      <w:tr w:rsidR="006B2D34" w:rsidRPr="005D5EBF" w:rsidTr="0045663F">
        <w:trPr>
          <w:jc w:val="center"/>
        </w:trPr>
        <w:tc>
          <w:tcPr>
            <w:tcW w:w="648" w:type="dxa"/>
            <w:vAlign w:val="center"/>
          </w:tcPr>
          <w:p w:rsidR="006B2D34" w:rsidRPr="00211A55" w:rsidRDefault="00D2356B" w:rsidP="006B2D34">
            <w:pPr>
              <w:spacing w:after="0" w:line="240" w:lineRule="auto"/>
              <w:jc w:val="center"/>
            </w:pPr>
            <w:r w:rsidRPr="00211A55">
              <w:t>6</w:t>
            </w:r>
          </w:p>
        </w:tc>
        <w:tc>
          <w:tcPr>
            <w:tcW w:w="4320" w:type="dxa"/>
            <w:vAlign w:val="center"/>
          </w:tcPr>
          <w:p w:rsidR="006B2D34" w:rsidRPr="00211A55" w:rsidRDefault="006B2D34" w:rsidP="006B2D34">
            <w:pPr>
              <w:spacing w:after="0" w:line="240" w:lineRule="auto"/>
              <w:jc w:val="center"/>
            </w:pPr>
            <w:r w:rsidRPr="00211A55">
              <w:t>Муниципальное бюджетное общеобразовательная школа р.п. Чаадаевка имени Героя Советского Союза Н.Ф. Горюнова (МБОУ ООШ р.п. Чаадаевка)</w:t>
            </w:r>
          </w:p>
        </w:tc>
        <w:tc>
          <w:tcPr>
            <w:tcW w:w="4500" w:type="dxa"/>
            <w:vAlign w:val="center"/>
          </w:tcPr>
          <w:p w:rsidR="006B2D34" w:rsidRPr="00211A55" w:rsidRDefault="006B2D34" w:rsidP="006B2D34">
            <w:pPr>
              <w:spacing w:after="0" w:line="240" w:lineRule="auto"/>
              <w:jc w:val="center"/>
            </w:pPr>
            <w:r w:rsidRPr="00211A55">
              <w:t xml:space="preserve">Пензенская область, </w:t>
            </w:r>
            <w:proofErr w:type="spellStart"/>
            <w:r w:rsidRPr="00211A55">
              <w:t>Городищенский</w:t>
            </w:r>
            <w:proofErr w:type="spellEnd"/>
            <w:r w:rsidRPr="00211A55">
              <w:t xml:space="preserve"> район, </w:t>
            </w:r>
            <w:proofErr w:type="spellStart"/>
            <w:r w:rsidRPr="00211A55">
              <w:t>р.п</w:t>
            </w:r>
            <w:proofErr w:type="spellEnd"/>
            <w:r w:rsidRPr="00211A55">
              <w:t>. Чаадаевка, ул. Первомайская, д.11</w:t>
            </w:r>
          </w:p>
        </w:tc>
      </w:tr>
      <w:tr w:rsidR="00211A55" w:rsidRPr="005D5EBF" w:rsidTr="0045663F">
        <w:trPr>
          <w:jc w:val="center"/>
        </w:trPr>
        <w:tc>
          <w:tcPr>
            <w:tcW w:w="648" w:type="dxa"/>
            <w:vAlign w:val="center"/>
          </w:tcPr>
          <w:p w:rsidR="00211A55" w:rsidRPr="00211A55" w:rsidRDefault="00211A55" w:rsidP="006B2D34">
            <w:pPr>
              <w:spacing w:after="0" w:line="240" w:lineRule="auto"/>
              <w:jc w:val="center"/>
            </w:pPr>
            <w:r w:rsidRPr="00211A55">
              <w:t>7</w:t>
            </w:r>
          </w:p>
        </w:tc>
        <w:tc>
          <w:tcPr>
            <w:tcW w:w="4320" w:type="dxa"/>
            <w:vAlign w:val="center"/>
          </w:tcPr>
          <w:p w:rsidR="00211A55" w:rsidRPr="00211A55" w:rsidRDefault="00211A55" w:rsidP="00211A55">
            <w:pPr>
              <w:spacing w:after="0" w:line="240" w:lineRule="auto"/>
              <w:jc w:val="center"/>
            </w:pPr>
            <w:r w:rsidRPr="00211A55">
              <w:t>Федеральное казенное общеобразовательное учреждение Средняя школа имени А.Н. Радищева</w:t>
            </w:r>
          </w:p>
        </w:tc>
        <w:tc>
          <w:tcPr>
            <w:tcW w:w="4500" w:type="dxa"/>
            <w:vAlign w:val="center"/>
          </w:tcPr>
          <w:p w:rsidR="00211A55" w:rsidRPr="00211A55" w:rsidRDefault="00211A55" w:rsidP="006B2D34">
            <w:pPr>
              <w:spacing w:after="0" w:line="240" w:lineRule="auto"/>
              <w:jc w:val="center"/>
            </w:pPr>
            <w:r w:rsidRPr="00211A55">
              <w:t>Пензенская область, городской округ Кузнецк, городок Кузнецк-12, Свердловская улица, 142</w:t>
            </w:r>
          </w:p>
        </w:tc>
      </w:tr>
    </w:tbl>
    <w:p w:rsidR="0048346B" w:rsidRPr="00211A55" w:rsidRDefault="00D5507A">
      <w:pPr>
        <w:spacing w:after="0" w:line="240" w:lineRule="auto"/>
        <w:ind w:firstLine="709"/>
        <w:contextualSpacing/>
        <w:jc w:val="both"/>
        <w:rPr>
          <w:szCs w:val="24"/>
          <w:u w:val="single"/>
        </w:rPr>
      </w:pPr>
      <w:r w:rsidRPr="00211A55">
        <w:rPr>
          <w:szCs w:val="24"/>
          <w:u w:val="single"/>
        </w:rPr>
        <w:t>Планируемое развитие</w:t>
      </w:r>
    </w:p>
    <w:p w:rsidR="0048346B" w:rsidRPr="00211A55" w:rsidRDefault="00D5507A">
      <w:pPr>
        <w:spacing w:after="0" w:line="240" w:lineRule="auto"/>
        <w:ind w:firstLine="709"/>
        <w:contextualSpacing/>
        <w:jc w:val="both"/>
        <w:rPr>
          <w:bCs/>
          <w:szCs w:val="24"/>
        </w:rPr>
      </w:pPr>
      <w:r w:rsidRPr="00211A55">
        <w:rPr>
          <w:bCs/>
          <w:szCs w:val="24"/>
        </w:rPr>
        <w:t xml:space="preserve">Вопросы </w:t>
      </w:r>
      <w:r w:rsidRPr="00211A55">
        <w:rPr>
          <w:szCs w:val="24"/>
        </w:rPr>
        <w:t>общего</w:t>
      </w:r>
      <w:r w:rsidR="00BC07D6" w:rsidRPr="00211A55">
        <w:rPr>
          <w:szCs w:val="24"/>
        </w:rPr>
        <w:t xml:space="preserve"> и дошкольного</w:t>
      </w:r>
      <w:r w:rsidRPr="00211A55">
        <w:rPr>
          <w:bCs/>
          <w:szCs w:val="24"/>
        </w:rPr>
        <w:t xml:space="preserve"> образования относятся к полномочиям муниципального района. </w:t>
      </w:r>
    </w:p>
    <w:p w:rsidR="0048346B" w:rsidRPr="00211A55" w:rsidRDefault="00D5507A">
      <w:pPr>
        <w:spacing w:after="0" w:line="240" w:lineRule="auto"/>
        <w:ind w:firstLine="709"/>
        <w:contextualSpacing/>
        <w:jc w:val="both"/>
      </w:pPr>
      <w:r w:rsidRPr="00211A55">
        <w:rPr>
          <w:szCs w:val="24"/>
        </w:rPr>
        <w:t xml:space="preserve">Планируемое развитие объектов в области образования предлагается с учетом мероприятий, предусмотренных СТП </w:t>
      </w:r>
      <w:proofErr w:type="spellStart"/>
      <w:r w:rsidR="006B2D34" w:rsidRPr="00211A55">
        <w:rPr>
          <w:szCs w:val="24"/>
        </w:rPr>
        <w:t>Городищенского</w:t>
      </w:r>
      <w:proofErr w:type="spellEnd"/>
      <w:r w:rsidR="006B2D34" w:rsidRPr="00211A55">
        <w:rPr>
          <w:szCs w:val="24"/>
        </w:rPr>
        <w:t xml:space="preserve"> района</w:t>
      </w:r>
      <w:r w:rsidRPr="00211A55">
        <w:rPr>
          <w:szCs w:val="24"/>
        </w:rPr>
        <w:t xml:space="preserve">. </w:t>
      </w:r>
    </w:p>
    <w:p w:rsidR="0048346B" w:rsidRPr="00211A55" w:rsidRDefault="00D5507A">
      <w:pPr>
        <w:spacing w:after="0" w:line="240" w:lineRule="auto"/>
        <w:ind w:firstLine="709"/>
        <w:contextualSpacing/>
        <w:jc w:val="both"/>
        <w:rPr>
          <w:bCs/>
          <w:szCs w:val="24"/>
          <w:u w:val="single"/>
        </w:rPr>
      </w:pPr>
      <w:r w:rsidRPr="00211A55">
        <w:rPr>
          <w:szCs w:val="24"/>
          <w:u w:val="single"/>
        </w:rPr>
        <w:t xml:space="preserve">СТП </w:t>
      </w:r>
      <w:proofErr w:type="spellStart"/>
      <w:r w:rsidR="006B2D34" w:rsidRPr="00211A55">
        <w:rPr>
          <w:szCs w:val="24"/>
          <w:u w:val="single"/>
        </w:rPr>
        <w:t>Городищенского</w:t>
      </w:r>
      <w:proofErr w:type="spellEnd"/>
      <w:r w:rsidR="006B2D34" w:rsidRPr="00211A55">
        <w:rPr>
          <w:szCs w:val="24"/>
          <w:u w:val="single"/>
        </w:rPr>
        <w:t xml:space="preserve"> района</w:t>
      </w:r>
      <w:r w:rsidRPr="00211A55">
        <w:rPr>
          <w:szCs w:val="24"/>
          <w:u w:val="single"/>
        </w:rPr>
        <w:t>:</w:t>
      </w:r>
    </w:p>
    <w:p w:rsidR="0048346B" w:rsidRPr="00211A55" w:rsidRDefault="00D5507A">
      <w:pPr>
        <w:spacing w:after="0" w:line="240" w:lineRule="auto"/>
        <w:ind w:firstLine="709"/>
        <w:contextualSpacing/>
        <w:jc w:val="both"/>
        <w:rPr>
          <w:szCs w:val="24"/>
        </w:rPr>
      </w:pPr>
      <w:r w:rsidRPr="00211A55">
        <w:rPr>
          <w:szCs w:val="24"/>
        </w:rPr>
        <w:t xml:space="preserve">Строительство и реконструкция общеобразовательных </w:t>
      </w:r>
      <w:r w:rsidR="00FB409B" w:rsidRPr="00211A55">
        <w:rPr>
          <w:szCs w:val="24"/>
        </w:rPr>
        <w:t xml:space="preserve">и </w:t>
      </w:r>
      <w:r w:rsidR="00BC07D6" w:rsidRPr="00211A55">
        <w:rPr>
          <w:szCs w:val="24"/>
        </w:rPr>
        <w:t>дошкольных организаций</w:t>
      </w:r>
      <w:r w:rsidRPr="00211A55">
        <w:rPr>
          <w:szCs w:val="24"/>
        </w:rPr>
        <w:t xml:space="preserve"> на территории </w:t>
      </w:r>
      <w:r w:rsidR="006B2D34" w:rsidRPr="00211A55">
        <w:rPr>
          <w:rFonts w:eastAsia="Calibri"/>
          <w:szCs w:val="24"/>
          <w:lang w:eastAsia="en-US"/>
        </w:rPr>
        <w:t xml:space="preserve">муниципального образования р.п. Чаадаевка </w:t>
      </w:r>
      <w:r w:rsidR="007E3F62" w:rsidRPr="00211A55">
        <w:rPr>
          <w:szCs w:val="24"/>
        </w:rPr>
        <w:t xml:space="preserve">СТП </w:t>
      </w:r>
      <w:proofErr w:type="spellStart"/>
      <w:r w:rsidR="007E3F62" w:rsidRPr="00211A55">
        <w:rPr>
          <w:szCs w:val="24"/>
        </w:rPr>
        <w:t>Городищенского</w:t>
      </w:r>
      <w:proofErr w:type="spellEnd"/>
      <w:r w:rsidRPr="00211A55">
        <w:rPr>
          <w:szCs w:val="24"/>
        </w:rPr>
        <w:t xml:space="preserve"> района не предусматривается. </w:t>
      </w:r>
    </w:p>
    <w:p w:rsidR="0048346B" w:rsidRPr="00211A55" w:rsidRDefault="00D5507A">
      <w:pPr>
        <w:spacing w:after="0" w:line="240" w:lineRule="auto"/>
        <w:ind w:firstLine="709"/>
        <w:jc w:val="both"/>
        <w:rPr>
          <w:szCs w:val="24"/>
          <w:u w:val="single"/>
          <w:lang w:eastAsia="ar-SA" w:bidi="en-US"/>
        </w:rPr>
      </w:pPr>
      <w:r w:rsidRPr="00211A55">
        <w:rPr>
          <w:szCs w:val="24"/>
          <w:u w:val="single"/>
          <w:lang w:eastAsia="ar-SA" w:bidi="en-US"/>
        </w:rPr>
        <w:t>Мероприятия генерального плана</w:t>
      </w:r>
    </w:p>
    <w:p w:rsidR="0048346B" w:rsidRPr="00211A55" w:rsidRDefault="00D5507A">
      <w:pPr>
        <w:shd w:val="clear" w:color="auto" w:fill="FFFFFF"/>
        <w:spacing w:after="0" w:line="240" w:lineRule="auto"/>
        <w:ind w:firstLine="709"/>
        <w:jc w:val="both"/>
      </w:pPr>
      <w:r w:rsidRPr="00211A55">
        <w:rPr>
          <w:szCs w:val="24"/>
        </w:rPr>
        <w:t xml:space="preserve">В соответствии с полномочиями </w:t>
      </w:r>
      <w:r w:rsidR="006B2D34" w:rsidRPr="00211A55">
        <w:rPr>
          <w:rFonts w:eastAsia="Calibri"/>
          <w:szCs w:val="24"/>
          <w:lang w:eastAsia="en-US"/>
        </w:rPr>
        <w:t xml:space="preserve">муниципального образования р.п. Чаадаевка </w:t>
      </w:r>
      <w:r w:rsidRPr="00211A55">
        <w:rPr>
          <w:szCs w:val="24"/>
        </w:rPr>
        <w:t>мероприятия в области общего</w:t>
      </w:r>
      <w:r w:rsidR="00BC07D6" w:rsidRPr="00211A55">
        <w:rPr>
          <w:szCs w:val="24"/>
        </w:rPr>
        <w:t xml:space="preserve"> и дошкольного</w:t>
      </w:r>
      <w:r w:rsidRPr="00211A55">
        <w:rPr>
          <w:szCs w:val="24"/>
        </w:rPr>
        <w:t xml:space="preserve"> образования не планируются.</w:t>
      </w:r>
    </w:p>
    <w:p w:rsidR="0048346B" w:rsidRPr="00211A55" w:rsidRDefault="0048346B">
      <w:pPr>
        <w:widowControl w:val="0"/>
        <w:spacing w:after="0" w:line="240" w:lineRule="auto"/>
        <w:ind w:firstLine="709"/>
        <w:rPr>
          <w:b/>
          <w:szCs w:val="24"/>
          <w:u w:val="single"/>
        </w:rPr>
      </w:pPr>
    </w:p>
    <w:p w:rsidR="0048346B" w:rsidRPr="00211A55" w:rsidRDefault="00D5507A">
      <w:pPr>
        <w:pStyle w:val="ConsPlusTitle"/>
        <w:ind w:firstLine="709"/>
      </w:pPr>
      <w:r w:rsidRPr="00211A55">
        <w:rPr>
          <w:rFonts w:ascii="Times New Roman" w:hAnsi="Times New Roman" w:cs="Times New Roman"/>
          <w:sz w:val="24"/>
          <w:szCs w:val="24"/>
          <w:u w:val="single"/>
          <w:lang w:eastAsia="ru-RU"/>
        </w:rPr>
        <w:t xml:space="preserve">Организации дополнительного образования </w:t>
      </w:r>
    </w:p>
    <w:p w:rsidR="0048346B" w:rsidRPr="00211A55" w:rsidRDefault="00D5507A">
      <w:pPr>
        <w:spacing w:after="0" w:line="240" w:lineRule="auto"/>
        <w:ind w:firstLine="709"/>
        <w:jc w:val="both"/>
        <w:rPr>
          <w:szCs w:val="24"/>
          <w:u w:val="single"/>
        </w:rPr>
      </w:pPr>
      <w:r w:rsidRPr="00211A55">
        <w:rPr>
          <w:szCs w:val="24"/>
          <w:u w:val="single"/>
        </w:rPr>
        <w:t xml:space="preserve">Анализ сложившейся системы дополнительного образования </w:t>
      </w:r>
      <w:r w:rsidR="006C19D7" w:rsidRPr="00211A55">
        <w:rPr>
          <w:szCs w:val="24"/>
          <w:u w:val="single"/>
        </w:rPr>
        <w:t>поселения</w:t>
      </w:r>
      <w:r w:rsidRPr="00211A55">
        <w:rPr>
          <w:szCs w:val="24"/>
          <w:u w:val="single"/>
        </w:rPr>
        <w:t xml:space="preserve"> </w:t>
      </w:r>
    </w:p>
    <w:p w:rsidR="0048346B" w:rsidRPr="009B5942" w:rsidRDefault="00D5507A">
      <w:pPr>
        <w:spacing w:after="0" w:line="240" w:lineRule="auto"/>
        <w:ind w:firstLine="709"/>
        <w:jc w:val="both"/>
        <w:rPr>
          <w:szCs w:val="24"/>
        </w:rPr>
      </w:pPr>
      <w:r w:rsidRPr="009B5942">
        <w:rPr>
          <w:szCs w:val="24"/>
          <w:lang w:eastAsia="ar-SA" w:bidi="en-US"/>
        </w:rPr>
        <w:t xml:space="preserve">Система дополнительного образования в </w:t>
      </w:r>
      <w:r w:rsidR="0049366F" w:rsidRPr="009B5942">
        <w:rPr>
          <w:rFonts w:eastAsia="Calibri"/>
          <w:szCs w:val="24"/>
          <w:lang w:eastAsia="en-US"/>
        </w:rPr>
        <w:t>муниципальном образовании р.п. Чаадаевка</w:t>
      </w:r>
      <w:r w:rsidRPr="009B5942">
        <w:rPr>
          <w:szCs w:val="24"/>
          <w:lang w:eastAsia="ar-SA" w:bidi="en-US"/>
        </w:rPr>
        <w:t xml:space="preserve"> представлена </w:t>
      </w:r>
      <w:r w:rsidR="0049366F" w:rsidRPr="009B5942">
        <w:rPr>
          <w:szCs w:val="24"/>
          <w:lang w:eastAsia="ar-SA" w:bidi="en-US"/>
        </w:rPr>
        <w:t xml:space="preserve">Муниципальным бюджетным образовательным учреждением дополнительного образования детей детская школа искусств </w:t>
      </w:r>
      <w:proofErr w:type="spellStart"/>
      <w:r w:rsidR="0049366F" w:rsidRPr="009B5942">
        <w:rPr>
          <w:szCs w:val="24"/>
          <w:lang w:eastAsia="ar-SA" w:bidi="en-US"/>
        </w:rPr>
        <w:t>Городищенского</w:t>
      </w:r>
      <w:proofErr w:type="spellEnd"/>
      <w:r w:rsidR="0049366F" w:rsidRPr="009B5942">
        <w:rPr>
          <w:szCs w:val="24"/>
          <w:lang w:eastAsia="ar-SA" w:bidi="en-US"/>
        </w:rPr>
        <w:t xml:space="preserve"> района </w:t>
      </w:r>
      <w:proofErr w:type="spellStart"/>
      <w:r w:rsidR="0049366F" w:rsidRPr="009B5942">
        <w:rPr>
          <w:szCs w:val="24"/>
          <w:lang w:eastAsia="ar-SA" w:bidi="en-US"/>
        </w:rPr>
        <w:t>р.п</w:t>
      </w:r>
      <w:proofErr w:type="spellEnd"/>
      <w:r w:rsidR="0049366F" w:rsidRPr="009B5942">
        <w:rPr>
          <w:szCs w:val="24"/>
          <w:lang w:eastAsia="ar-SA" w:bidi="en-US"/>
        </w:rPr>
        <w:t xml:space="preserve">. Чаадаевка (филиал №2 МБОУ ДО ДШИ </w:t>
      </w:r>
      <w:proofErr w:type="spellStart"/>
      <w:r w:rsidR="0049366F" w:rsidRPr="009B5942">
        <w:rPr>
          <w:szCs w:val="24"/>
          <w:lang w:eastAsia="ar-SA" w:bidi="en-US"/>
        </w:rPr>
        <w:t>Городищенского</w:t>
      </w:r>
      <w:proofErr w:type="spellEnd"/>
      <w:r w:rsidR="0049366F" w:rsidRPr="009B5942">
        <w:rPr>
          <w:szCs w:val="24"/>
          <w:lang w:eastAsia="ar-SA" w:bidi="en-US"/>
        </w:rPr>
        <w:t xml:space="preserve"> района ДШИ </w:t>
      </w:r>
      <w:proofErr w:type="spellStart"/>
      <w:r w:rsidR="0049366F" w:rsidRPr="009B5942">
        <w:rPr>
          <w:szCs w:val="24"/>
          <w:lang w:eastAsia="ar-SA" w:bidi="en-US"/>
        </w:rPr>
        <w:t>р.п</w:t>
      </w:r>
      <w:proofErr w:type="spellEnd"/>
      <w:r w:rsidR="0049366F" w:rsidRPr="009B5942">
        <w:rPr>
          <w:szCs w:val="24"/>
          <w:lang w:eastAsia="ar-SA" w:bidi="en-US"/>
        </w:rPr>
        <w:t>. Чаадаевка)</w:t>
      </w:r>
      <w:r w:rsidRPr="009B5942">
        <w:rPr>
          <w:szCs w:val="24"/>
          <w:lang w:eastAsia="ar-SA" w:bidi="en-US"/>
        </w:rPr>
        <w:t xml:space="preserve"> (</w:t>
      </w:r>
      <w:r w:rsidR="0049366F" w:rsidRPr="009B5942">
        <w:t xml:space="preserve">Пензенская область, </w:t>
      </w:r>
      <w:proofErr w:type="spellStart"/>
      <w:r w:rsidR="0049366F" w:rsidRPr="009B5942">
        <w:t>Городищенский</w:t>
      </w:r>
      <w:proofErr w:type="spellEnd"/>
      <w:r w:rsidR="0049366F" w:rsidRPr="009B5942">
        <w:t xml:space="preserve"> район, </w:t>
      </w:r>
      <w:proofErr w:type="spellStart"/>
      <w:r w:rsidR="0049366F" w:rsidRPr="009B5942">
        <w:t>р.п</w:t>
      </w:r>
      <w:proofErr w:type="spellEnd"/>
      <w:r w:rsidR="0049366F" w:rsidRPr="009B5942">
        <w:t>. Чаадаевка, ул. Быстрова, д.32 и ул. Молодежная, д.9</w:t>
      </w:r>
      <w:r w:rsidRPr="009B5942">
        <w:rPr>
          <w:szCs w:val="24"/>
        </w:rPr>
        <w:t>)</w:t>
      </w:r>
      <w:r w:rsidRPr="009B5942">
        <w:rPr>
          <w:szCs w:val="24"/>
          <w:lang w:eastAsia="ar-SA" w:bidi="en-US"/>
        </w:rPr>
        <w:t>.</w:t>
      </w:r>
    </w:p>
    <w:p w:rsidR="0048346B" w:rsidRPr="00211A55" w:rsidRDefault="00D5507A">
      <w:pPr>
        <w:spacing w:after="0" w:line="240" w:lineRule="auto"/>
        <w:ind w:firstLine="709"/>
        <w:jc w:val="both"/>
        <w:rPr>
          <w:szCs w:val="24"/>
          <w:u w:val="single"/>
        </w:rPr>
      </w:pPr>
      <w:r w:rsidRPr="00211A55">
        <w:rPr>
          <w:szCs w:val="24"/>
          <w:u w:val="single"/>
        </w:rPr>
        <w:t>Планируемое развитие</w:t>
      </w:r>
    </w:p>
    <w:p w:rsidR="0048346B" w:rsidRPr="00211A55" w:rsidRDefault="00D5507A">
      <w:pPr>
        <w:spacing w:after="0" w:line="240" w:lineRule="auto"/>
        <w:ind w:firstLine="709"/>
        <w:jc w:val="both"/>
        <w:rPr>
          <w:szCs w:val="24"/>
        </w:rPr>
      </w:pPr>
      <w:r w:rsidRPr="00211A55">
        <w:rPr>
          <w:bCs/>
          <w:szCs w:val="24"/>
        </w:rPr>
        <w:t>Вопросы дополнительного образования относятся к полномочиям муниципального района.</w:t>
      </w:r>
    </w:p>
    <w:p w:rsidR="0048346B" w:rsidRPr="00211A55" w:rsidRDefault="0049366F">
      <w:pPr>
        <w:spacing w:after="0" w:line="240" w:lineRule="auto"/>
        <w:ind w:firstLine="709"/>
        <w:jc w:val="both"/>
        <w:rPr>
          <w:szCs w:val="24"/>
          <w:u w:val="single"/>
        </w:rPr>
      </w:pPr>
      <w:r w:rsidRPr="00211A55">
        <w:rPr>
          <w:szCs w:val="24"/>
          <w:u w:val="single"/>
        </w:rPr>
        <w:t xml:space="preserve">СТП </w:t>
      </w:r>
      <w:proofErr w:type="spellStart"/>
      <w:r w:rsidRPr="00211A55">
        <w:rPr>
          <w:szCs w:val="24"/>
          <w:u w:val="single"/>
        </w:rPr>
        <w:t>Городищенского</w:t>
      </w:r>
      <w:proofErr w:type="spellEnd"/>
      <w:r w:rsidRPr="00211A55">
        <w:rPr>
          <w:szCs w:val="24"/>
          <w:u w:val="single"/>
        </w:rPr>
        <w:t xml:space="preserve"> района</w:t>
      </w:r>
      <w:r w:rsidR="00D5507A" w:rsidRPr="00211A55">
        <w:rPr>
          <w:szCs w:val="24"/>
          <w:u w:val="single"/>
        </w:rPr>
        <w:t>:</w:t>
      </w:r>
    </w:p>
    <w:p w:rsidR="007E3F62" w:rsidRPr="00211A55" w:rsidRDefault="007E3F62" w:rsidP="007E3F62">
      <w:pPr>
        <w:spacing w:after="0" w:line="240" w:lineRule="auto"/>
        <w:ind w:firstLine="709"/>
        <w:contextualSpacing/>
        <w:jc w:val="both"/>
        <w:rPr>
          <w:szCs w:val="24"/>
        </w:rPr>
      </w:pPr>
      <w:r w:rsidRPr="00211A55">
        <w:rPr>
          <w:szCs w:val="24"/>
        </w:rPr>
        <w:t xml:space="preserve">Строительство и реконструкция организаций дополнительного образования на территории </w:t>
      </w:r>
      <w:r w:rsidRPr="00211A55">
        <w:rPr>
          <w:rFonts w:eastAsia="Calibri"/>
          <w:szCs w:val="24"/>
          <w:lang w:eastAsia="en-US"/>
        </w:rPr>
        <w:t xml:space="preserve">муниципального образования р.п. Чаадаевка </w:t>
      </w:r>
      <w:r w:rsidRPr="00211A55">
        <w:rPr>
          <w:szCs w:val="24"/>
        </w:rPr>
        <w:t xml:space="preserve">СТП </w:t>
      </w:r>
      <w:proofErr w:type="spellStart"/>
      <w:r w:rsidRPr="00211A55">
        <w:rPr>
          <w:szCs w:val="24"/>
        </w:rPr>
        <w:t>Городищенского</w:t>
      </w:r>
      <w:proofErr w:type="spellEnd"/>
      <w:r w:rsidRPr="00211A55">
        <w:rPr>
          <w:szCs w:val="24"/>
        </w:rPr>
        <w:t xml:space="preserve"> района не предусматривается. </w:t>
      </w:r>
    </w:p>
    <w:p w:rsidR="0048346B" w:rsidRPr="00211A55" w:rsidRDefault="00D5507A">
      <w:pPr>
        <w:spacing w:after="0" w:line="240" w:lineRule="auto"/>
        <w:ind w:firstLine="709"/>
        <w:jc w:val="both"/>
        <w:rPr>
          <w:szCs w:val="24"/>
          <w:u w:val="single"/>
        </w:rPr>
      </w:pPr>
      <w:r w:rsidRPr="00211A55">
        <w:rPr>
          <w:szCs w:val="24"/>
          <w:u w:val="single"/>
        </w:rPr>
        <w:t>Мероприятия генерального плана</w:t>
      </w:r>
    </w:p>
    <w:p w:rsidR="0048346B" w:rsidRPr="00211A55" w:rsidRDefault="00D5507A">
      <w:pPr>
        <w:shd w:val="clear" w:color="auto" w:fill="FFFFFF"/>
        <w:spacing w:after="0" w:line="240" w:lineRule="auto"/>
        <w:ind w:firstLine="709"/>
        <w:jc w:val="both"/>
      </w:pPr>
      <w:r w:rsidRPr="00211A55">
        <w:rPr>
          <w:szCs w:val="24"/>
        </w:rPr>
        <w:t xml:space="preserve">В соответствии с полномочиями </w:t>
      </w:r>
      <w:r w:rsidR="007B7F3E" w:rsidRPr="00211A55">
        <w:rPr>
          <w:rFonts w:eastAsia="Calibri"/>
          <w:szCs w:val="24"/>
          <w:lang w:eastAsia="en-US"/>
        </w:rPr>
        <w:t>муниципального образования р.п. Чаадаевка</w:t>
      </w:r>
      <w:r w:rsidRPr="00211A55">
        <w:rPr>
          <w:szCs w:val="24"/>
        </w:rPr>
        <w:t xml:space="preserve"> мероприятия в области дополнительного образования не планируются.</w:t>
      </w:r>
    </w:p>
    <w:p w:rsidR="0048346B" w:rsidRPr="00211A55" w:rsidRDefault="00D5507A" w:rsidP="007B335C">
      <w:pPr>
        <w:pStyle w:val="30"/>
        <w:spacing w:before="240"/>
        <w:ind w:left="0" w:right="-2"/>
        <w:rPr>
          <w:szCs w:val="24"/>
          <w:lang w:val="ru-RU"/>
        </w:rPr>
      </w:pPr>
      <w:bookmarkStart w:id="68" w:name="_Toc201608240"/>
      <w:r w:rsidRPr="00211A55">
        <w:rPr>
          <w:szCs w:val="24"/>
          <w:lang w:val="ru-RU"/>
        </w:rPr>
        <w:t>3.7.2. Здравоохранение</w:t>
      </w:r>
      <w:bookmarkEnd w:id="68"/>
    </w:p>
    <w:p w:rsidR="0048346B" w:rsidRPr="00211A55" w:rsidRDefault="00D5507A">
      <w:pPr>
        <w:widowControl w:val="0"/>
        <w:spacing w:after="0" w:line="240" w:lineRule="auto"/>
        <w:ind w:firstLine="709"/>
        <w:rPr>
          <w:rFonts w:ascii="Calibri" w:hAnsi="Calibri" w:cs="Calibri"/>
          <w:szCs w:val="24"/>
          <w:u w:val="single"/>
        </w:rPr>
      </w:pPr>
      <w:r w:rsidRPr="00211A55">
        <w:rPr>
          <w:szCs w:val="24"/>
          <w:u w:val="single"/>
        </w:rPr>
        <w:t xml:space="preserve">Анализ сложившейся системы здравоохранения </w:t>
      </w:r>
    </w:p>
    <w:p w:rsidR="00E45193" w:rsidRPr="00211A55" w:rsidRDefault="00E45193" w:rsidP="00E45193">
      <w:pPr>
        <w:spacing w:after="0" w:line="240" w:lineRule="auto"/>
        <w:ind w:firstLine="709"/>
        <w:jc w:val="both"/>
      </w:pPr>
      <w:r w:rsidRPr="00211A55">
        <w:t>На территории поселения расположены следующие объекты здравоохранения:</w:t>
      </w:r>
    </w:p>
    <w:p w:rsidR="00E45193" w:rsidRPr="00211A55" w:rsidRDefault="00E45193" w:rsidP="00E45193">
      <w:pPr>
        <w:spacing w:after="0" w:line="240" w:lineRule="auto"/>
        <w:ind w:firstLine="709"/>
        <w:jc w:val="both"/>
      </w:pP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Pr>
      <w:tblGrid>
        <w:gridCol w:w="648"/>
        <w:gridCol w:w="4320"/>
        <w:gridCol w:w="4500"/>
      </w:tblGrid>
      <w:tr w:rsidR="00E45193" w:rsidRPr="009250E8" w:rsidTr="0045663F">
        <w:trPr>
          <w:jc w:val="center"/>
        </w:trPr>
        <w:tc>
          <w:tcPr>
            <w:tcW w:w="648" w:type="dxa"/>
          </w:tcPr>
          <w:p w:rsidR="00E45193" w:rsidRPr="009250E8" w:rsidRDefault="00E45193" w:rsidP="0045663F">
            <w:pPr>
              <w:jc w:val="center"/>
              <w:rPr>
                <w:b/>
              </w:rPr>
            </w:pPr>
            <w:r w:rsidRPr="009250E8">
              <w:rPr>
                <w:b/>
              </w:rPr>
              <w:t>№</w:t>
            </w:r>
          </w:p>
        </w:tc>
        <w:tc>
          <w:tcPr>
            <w:tcW w:w="4320" w:type="dxa"/>
          </w:tcPr>
          <w:p w:rsidR="00E45193" w:rsidRPr="009250E8" w:rsidRDefault="00E45193" w:rsidP="00E45193">
            <w:pPr>
              <w:spacing w:after="0" w:line="240" w:lineRule="auto"/>
              <w:jc w:val="center"/>
              <w:rPr>
                <w:b/>
              </w:rPr>
            </w:pPr>
            <w:r w:rsidRPr="009250E8">
              <w:rPr>
                <w:b/>
              </w:rPr>
              <w:t>Наименование объекта</w:t>
            </w:r>
          </w:p>
        </w:tc>
        <w:tc>
          <w:tcPr>
            <w:tcW w:w="4500" w:type="dxa"/>
          </w:tcPr>
          <w:p w:rsidR="00E45193" w:rsidRPr="009250E8" w:rsidRDefault="00E45193" w:rsidP="00E45193">
            <w:pPr>
              <w:spacing w:after="0" w:line="240" w:lineRule="auto"/>
              <w:jc w:val="center"/>
              <w:rPr>
                <w:b/>
              </w:rPr>
            </w:pPr>
            <w:r w:rsidRPr="009250E8">
              <w:rPr>
                <w:b/>
              </w:rPr>
              <w:t>Местоположение</w:t>
            </w:r>
          </w:p>
        </w:tc>
      </w:tr>
      <w:tr w:rsidR="00E45193" w:rsidRPr="009250E8" w:rsidTr="0045663F">
        <w:trPr>
          <w:jc w:val="center"/>
        </w:trPr>
        <w:tc>
          <w:tcPr>
            <w:tcW w:w="648" w:type="dxa"/>
            <w:vAlign w:val="center"/>
          </w:tcPr>
          <w:p w:rsidR="00E45193" w:rsidRPr="009250E8" w:rsidRDefault="00E45193" w:rsidP="0045663F">
            <w:pPr>
              <w:jc w:val="center"/>
            </w:pPr>
            <w:r w:rsidRPr="009250E8">
              <w:t>1</w:t>
            </w:r>
          </w:p>
        </w:tc>
        <w:tc>
          <w:tcPr>
            <w:tcW w:w="4320" w:type="dxa"/>
            <w:vAlign w:val="center"/>
          </w:tcPr>
          <w:p w:rsidR="00E45193" w:rsidRPr="009250E8" w:rsidRDefault="00E45193" w:rsidP="00E45193">
            <w:pPr>
              <w:spacing w:after="0" w:line="240" w:lineRule="auto"/>
              <w:jc w:val="center"/>
            </w:pPr>
            <w:r w:rsidRPr="009250E8">
              <w:t>ГБУЗ «</w:t>
            </w:r>
            <w:proofErr w:type="spellStart"/>
            <w:r w:rsidRPr="009250E8">
              <w:t>Городищенская</w:t>
            </w:r>
            <w:proofErr w:type="spellEnd"/>
            <w:r w:rsidRPr="009250E8">
              <w:t xml:space="preserve"> районная больница» структурное подразделение участковая больница рабочего поселка Чаадаевка</w:t>
            </w:r>
          </w:p>
        </w:tc>
        <w:tc>
          <w:tcPr>
            <w:tcW w:w="4500" w:type="dxa"/>
            <w:vAlign w:val="center"/>
          </w:tcPr>
          <w:p w:rsidR="00E45193" w:rsidRPr="009250E8" w:rsidRDefault="00934B25" w:rsidP="00E45193">
            <w:pPr>
              <w:spacing w:after="0" w:line="240" w:lineRule="auto"/>
              <w:jc w:val="center"/>
            </w:pPr>
            <w:r w:rsidRPr="009250E8">
              <w:t xml:space="preserve">Пензенская область, </w:t>
            </w:r>
            <w:proofErr w:type="spellStart"/>
            <w:r w:rsidRPr="009250E8">
              <w:t>Городищенский</w:t>
            </w:r>
            <w:proofErr w:type="spellEnd"/>
            <w:r w:rsidRPr="009250E8">
              <w:t xml:space="preserve"> район, </w:t>
            </w:r>
            <w:proofErr w:type="spellStart"/>
            <w:r w:rsidRPr="009250E8">
              <w:t>р.п</w:t>
            </w:r>
            <w:proofErr w:type="spellEnd"/>
            <w:r w:rsidRPr="009250E8">
              <w:t>. Чаадаевка, ул. Кирова 43Б</w:t>
            </w:r>
          </w:p>
        </w:tc>
      </w:tr>
      <w:tr w:rsidR="00211A55" w:rsidRPr="009250E8" w:rsidTr="00211A55">
        <w:trPr>
          <w:jc w:val="center"/>
        </w:trPr>
        <w:tc>
          <w:tcPr>
            <w:tcW w:w="648" w:type="dxa"/>
            <w:vAlign w:val="center"/>
          </w:tcPr>
          <w:p w:rsidR="00211A55" w:rsidRPr="009250E8" w:rsidRDefault="00211A55" w:rsidP="00211A55">
            <w:pPr>
              <w:spacing w:after="0"/>
              <w:jc w:val="center"/>
            </w:pPr>
            <w:r w:rsidRPr="009250E8">
              <w:t>2</w:t>
            </w:r>
          </w:p>
        </w:tc>
        <w:tc>
          <w:tcPr>
            <w:tcW w:w="4320" w:type="dxa"/>
            <w:vAlign w:val="center"/>
          </w:tcPr>
          <w:p w:rsidR="00211A55" w:rsidRPr="009250E8" w:rsidRDefault="00071F39" w:rsidP="009250E8">
            <w:pPr>
              <w:spacing w:after="0" w:line="240" w:lineRule="auto"/>
              <w:jc w:val="center"/>
            </w:pPr>
            <w:r w:rsidRPr="009250E8">
              <w:t>Главный корпус больницы на 100 коек (госпиталь)</w:t>
            </w:r>
          </w:p>
        </w:tc>
        <w:tc>
          <w:tcPr>
            <w:tcW w:w="4500" w:type="dxa"/>
            <w:vAlign w:val="center"/>
          </w:tcPr>
          <w:p w:rsidR="00211A55" w:rsidRPr="009250E8" w:rsidRDefault="00071F39" w:rsidP="009250E8">
            <w:pPr>
              <w:spacing w:after="0" w:line="240" w:lineRule="auto"/>
              <w:jc w:val="center"/>
            </w:pPr>
            <w:r w:rsidRPr="009250E8">
              <w:t>Пензенская область, г. Кузнецк-12, ул. Свердловская, д. 133</w:t>
            </w:r>
          </w:p>
        </w:tc>
      </w:tr>
    </w:tbl>
    <w:p w:rsidR="0048346B" w:rsidRPr="00211A55" w:rsidRDefault="00D5507A">
      <w:pPr>
        <w:spacing w:after="0" w:line="240" w:lineRule="auto"/>
        <w:ind w:firstLine="708"/>
        <w:jc w:val="both"/>
        <w:rPr>
          <w:szCs w:val="24"/>
          <w:highlight w:val="yellow"/>
        </w:rPr>
      </w:pPr>
      <w:r w:rsidRPr="00211A55">
        <w:rPr>
          <w:szCs w:val="24"/>
        </w:rPr>
        <w:t xml:space="preserve">На территории </w:t>
      </w:r>
      <w:r w:rsidR="0045663F" w:rsidRPr="00211A55">
        <w:rPr>
          <w:szCs w:val="24"/>
        </w:rPr>
        <w:t>городского поселения р.п. Чаадаевка</w:t>
      </w:r>
      <w:r w:rsidRPr="00211A55">
        <w:rPr>
          <w:szCs w:val="24"/>
        </w:rPr>
        <w:t xml:space="preserve"> расположено </w:t>
      </w:r>
      <w:r w:rsidR="00CC76DC" w:rsidRPr="00211A55">
        <w:rPr>
          <w:szCs w:val="24"/>
        </w:rPr>
        <w:t>6</w:t>
      </w:r>
      <w:r w:rsidRPr="00211A55">
        <w:rPr>
          <w:szCs w:val="24"/>
        </w:rPr>
        <w:t xml:space="preserve"> аптек.</w:t>
      </w:r>
    </w:p>
    <w:p w:rsidR="0048346B" w:rsidRPr="00211A55" w:rsidRDefault="00D5507A">
      <w:pPr>
        <w:widowControl w:val="0"/>
        <w:spacing w:after="0" w:line="240" w:lineRule="auto"/>
        <w:ind w:firstLine="709"/>
        <w:rPr>
          <w:szCs w:val="24"/>
          <w:u w:val="single"/>
        </w:rPr>
      </w:pPr>
      <w:r w:rsidRPr="00211A55">
        <w:rPr>
          <w:szCs w:val="24"/>
          <w:u w:val="single"/>
        </w:rPr>
        <w:t>Выводы:</w:t>
      </w:r>
    </w:p>
    <w:p w:rsidR="0048346B" w:rsidRPr="00211A55" w:rsidRDefault="00D5507A">
      <w:pPr>
        <w:spacing w:after="0" w:line="240" w:lineRule="auto"/>
        <w:ind w:firstLine="709"/>
        <w:jc w:val="both"/>
      </w:pPr>
      <w:r w:rsidRPr="00211A55">
        <w:rPr>
          <w:szCs w:val="24"/>
        </w:rPr>
        <w:t>- необходимо улучшение качества оказания медицинской для устойчивого воспроизводства населения и перехода к демографическому росту;</w:t>
      </w:r>
    </w:p>
    <w:p w:rsidR="0048346B" w:rsidRPr="00211A55" w:rsidRDefault="00D5507A">
      <w:pPr>
        <w:spacing w:after="0" w:line="240" w:lineRule="auto"/>
        <w:ind w:firstLine="709"/>
        <w:jc w:val="both"/>
        <w:rPr>
          <w:szCs w:val="24"/>
        </w:rPr>
      </w:pPr>
      <w:r w:rsidRPr="00211A55">
        <w:rPr>
          <w:szCs w:val="24"/>
        </w:rPr>
        <w:t>- рекомендуется предусмотреть мероприятия по привлечению молодых квалифицированных специалистов в систему здравоохранения;</w:t>
      </w:r>
    </w:p>
    <w:p w:rsidR="0048346B" w:rsidRPr="00211A55" w:rsidRDefault="00D5507A">
      <w:pPr>
        <w:widowControl w:val="0"/>
        <w:spacing w:after="0" w:line="240" w:lineRule="auto"/>
        <w:ind w:firstLine="709"/>
        <w:rPr>
          <w:szCs w:val="24"/>
          <w:u w:val="single"/>
        </w:rPr>
      </w:pPr>
      <w:r w:rsidRPr="00211A55">
        <w:rPr>
          <w:szCs w:val="24"/>
          <w:u w:val="single"/>
        </w:rPr>
        <w:t>Планируемое развитие</w:t>
      </w:r>
    </w:p>
    <w:p w:rsidR="0048346B" w:rsidRPr="00211A55" w:rsidRDefault="00D5507A">
      <w:pPr>
        <w:spacing w:after="0" w:line="240" w:lineRule="auto"/>
        <w:ind w:firstLine="709"/>
        <w:jc w:val="both"/>
        <w:rPr>
          <w:szCs w:val="24"/>
        </w:rPr>
      </w:pPr>
      <w:r w:rsidRPr="00211A55">
        <w:rPr>
          <w:bCs/>
          <w:szCs w:val="24"/>
        </w:rPr>
        <w:t xml:space="preserve">Вопросы здравоохранения относятся к полномочиям Пензенской области. В связи с этим, </w:t>
      </w:r>
      <w:r w:rsidRPr="00211A55">
        <w:rPr>
          <w:szCs w:val="24"/>
        </w:rPr>
        <w:t xml:space="preserve">планируемое развитие может предусматриваться в СТП Пензенской области. СТП Пензенской области мероприятия в области </w:t>
      </w:r>
      <w:r w:rsidRPr="00211A55">
        <w:rPr>
          <w:bCs/>
          <w:szCs w:val="24"/>
        </w:rPr>
        <w:t>здравоохранения</w:t>
      </w:r>
      <w:r w:rsidRPr="00211A55">
        <w:rPr>
          <w:szCs w:val="24"/>
        </w:rPr>
        <w:t xml:space="preserve"> на территории </w:t>
      </w:r>
      <w:bookmarkStart w:id="69" w:name="_Hlk139640955"/>
      <w:r w:rsidR="0045663F" w:rsidRPr="00211A55">
        <w:rPr>
          <w:szCs w:val="24"/>
        </w:rPr>
        <w:t>муниципального образования р.п. Чаадаевка</w:t>
      </w:r>
      <w:r w:rsidRPr="00211A55">
        <w:rPr>
          <w:szCs w:val="24"/>
        </w:rPr>
        <w:t xml:space="preserve"> </w:t>
      </w:r>
      <w:bookmarkEnd w:id="69"/>
      <w:r w:rsidRPr="00211A55">
        <w:rPr>
          <w:szCs w:val="24"/>
        </w:rPr>
        <w:t xml:space="preserve">не планируются. </w:t>
      </w:r>
    </w:p>
    <w:p w:rsidR="0048346B" w:rsidRPr="00211A55" w:rsidRDefault="00D5507A">
      <w:pPr>
        <w:widowControl w:val="0"/>
        <w:spacing w:after="0" w:line="240" w:lineRule="auto"/>
        <w:ind w:firstLine="709"/>
        <w:rPr>
          <w:szCs w:val="24"/>
          <w:u w:val="single"/>
        </w:rPr>
      </w:pPr>
      <w:r w:rsidRPr="00211A55">
        <w:rPr>
          <w:szCs w:val="24"/>
          <w:u w:val="single"/>
        </w:rPr>
        <w:t>Мероприятия генерального плана</w:t>
      </w:r>
    </w:p>
    <w:p w:rsidR="0048346B" w:rsidRPr="00211A55" w:rsidRDefault="00D5507A">
      <w:pPr>
        <w:spacing w:after="0" w:line="240" w:lineRule="auto"/>
        <w:ind w:firstLine="709"/>
        <w:jc w:val="both"/>
        <w:rPr>
          <w:bCs/>
          <w:szCs w:val="24"/>
          <w:u w:val="single"/>
        </w:rPr>
      </w:pPr>
      <w:r w:rsidRPr="00211A55">
        <w:rPr>
          <w:szCs w:val="24"/>
        </w:rPr>
        <w:t xml:space="preserve">В соответствии с полномочиями </w:t>
      </w:r>
      <w:r w:rsidR="000F3D51" w:rsidRPr="00211A55">
        <w:rPr>
          <w:szCs w:val="24"/>
        </w:rPr>
        <w:t>муниципального образования р.п. Чаадаевка</w:t>
      </w:r>
      <w:r w:rsidRPr="00211A55">
        <w:rPr>
          <w:szCs w:val="24"/>
        </w:rPr>
        <w:t xml:space="preserve"> мероприятия в области здравоохранения не планируются.</w:t>
      </w:r>
    </w:p>
    <w:p w:rsidR="0048346B" w:rsidRPr="00211A55" w:rsidRDefault="0048346B">
      <w:pPr>
        <w:pStyle w:val="afffb"/>
        <w:tabs>
          <w:tab w:val="left" w:pos="-180"/>
        </w:tabs>
        <w:ind w:firstLine="709"/>
        <w:rPr>
          <w:bCs/>
          <w:highlight w:val="yellow"/>
          <w:u w:val="single"/>
          <w:lang w:val="ru-RU"/>
        </w:rPr>
      </w:pPr>
    </w:p>
    <w:p w:rsidR="0048346B" w:rsidRPr="00211A55" w:rsidRDefault="00D5507A">
      <w:pPr>
        <w:pStyle w:val="30"/>
        <w:ind w:left="0" w:right="-2"/>
        <w:rPr>
          <w:szCs w:val="24"/>
          <w:lang w:val="ru-RU"/>
        </w:rPr>
      </w:pPr>
      <w:bookmarkStart w:id="70" w:name="_Toc201608241"/>
      <w:r w:rsidRPr="00211A55">
        <w:rPr>
          <w:szCs w:val="24"/>
          <w:lang w:val="ru-RU"/>
        </w:rPr>
        <w:t xml:space="preserve">3.7.3. </w:t>
      </w:r>
      <w:r w:rsidR="0085689E" w:rsidRPr="00211A55">
        <w:rPr>
          <w:szCs w:val="24"/>
          <w:lang w:val="ru-RU"/>
        </w:rPr>
        <w:t>Культура и досуг</w:t>
      </w:r>
      <w:bookmarkEnd w:id="70"/>
    </w:p>
    <w:p w:rsidR="0048346B" w:rsidRPr="00211A55" w:rsidRDefault="00D5507A" w:rsidP="00A237EC">
      <w:pPr>
        <w:widowControl w:val="0"/>
        <w:spacing w:after="0" w:line="240" w:lineRule="auto"/>
        <w:ind w:firstLine="709"/>
        <w:rPr>
          <w:szCs w:val="24"/>
          <w:u w:val="single"/>
        </w:rPr>
      </w:pPr>
      <w:r w:rsidRPr="00211A55">
        <w:rPr>
          <w:szCs w:val="24"/>
          <w:u w:val="single"/>
        </w:rPr>
        <w:t xml:space="preserve">Анализ сложившейся системы культуры и досуга </w:t>
      </w:r>
    </w:p>
    <w:p w:rsidR="00A237EC" w:rsidRPr="00211A55" w:rsidRDefault="00A237EC" w:rsidP="00A237EC">
      <w:pPr>
        <w:spacing w:after="0" w:line="240" w:lineRule="auto"/>
        <w:ind w:firstLine="708"/>
        <w:jc w:val="both"/>
      </w:pPr>
      <w:r w:rsidRPr="00211A55">
        <w:t>На территории городского поселения р.п. Чаадаевка расположены следующие учреждения культуры и искусства:</w:t>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Pr>
      <w:tblGrid>
        <w:gridCol w:w="648"/>
        <w:gridCol w:w="4320"/>
        <w:gridCol w:w="4500"/>
      </w:tblGrid>
      <w:tr w:rsidR="00A237EC" w:rsidRPr="00D33C18" w:rsidTr="006C19D7">
        <w:trPr>
          <w:jc w:val="center"/>
        </w:trPr>
        <w:tc>
          <w:tcPr>
            <w:tcW w:w="648" w:type="dxa"/>
          </w:tcPr>
          <w:p w:rsidR="00A237EC" w:rsidRPr="00D33C18" w:rsidRDefault="00A237EC" w:rsidP="00A237EC">
            <w:pPr>
              <w:spacing w:after="0" w:line="240" w:lineRule="auto"/>
              <w:jc w:val="center"/>
              <w:rPr>
                <w:b/>
              </w:rPr>
            </w:pPr>
            <w:r w:rsidRPr="00D33C18">
              <w:rPr>
                <w:b/>
              </w:rPr>
              <w:t>№</w:t>
            </w:r>
          </w:p>
        </w:tc>
        <w:tc>
          <w:tcPr>
            <w:tcW w:w="4320" w:type="dxa"/>
          </w:tcPr>
          <w:p w:rsidR="00A237EC" w:rsidRPr="00D33C18" w:rsidRDefault="00A237EC" w:rsidP="00A237EC">
            <w:pPr>
              <w:spacing w:after="0" w:line="240" w:lineRule="auto"/>
              <w:jc w:val="center"/>
              <w:rPr>
                <w:b/>
              </w:rPr>
            </w:pPr>
            <w:r w:rsidRPr="00D33C18">
              <w:rPr>
                <w:b/>
              </w:rPr>
              <w:t>Наименование объекта</w:t>
            </w:r>
          </w:p>
        </w:tc>
        <w:tc>
          <w:tcPr>
            <w:tcW w:w="4500" w:type="dxa"/>
          </w:tcPr>
          <w:p w:rsidR="00A237EC" w:rsidRPr="00D33C18" w:rsidRDefault="00A237EC" w:rsidP="00A237EC">
            <w:pPr>
              <w:spacing w:after="0" w:line="240" w:lineRule="auto"/>
              <w:jc w:val="center"/>
              <w:rPr>
                <w:b/>
              </w:rPr>
            </w:pPr>
            <w:r w:rsidRPr="00D33C18">
              <w:rPr>
                <w:b/>
              </w:rPr>
              <w:t>Местоположение</w:t>
            </w:r>
          </w:p>
        </w:tc>
      </w:tr>
      <w:tr w:rsidR="00A237EC" w:rsidRPr="00D33C18" w:rsidTr="006C19D7">
        <w:trPr>
          <w:jc w:val="center"/>
        </w:trPr>
        <w:tc>
          <w:tcPr>
            <w:tcW w:w="648" w:type="dxa"/>
            <w:vAlign w:val="center"/>
          </w:tcPr>
          <w:p w:rsidR="00A237EC" w:rsidRPr="00D33C18" w:rsidRDefault="00A237EC" w:rsidP="00A237EC">
            <w:pPr>
              <w:spacing w:after="0" w:line="240" w:lineRule="auto"/>
              <w:jc w:val="center"/>
            </w:pPr>
            <w:r w:rsidRPr="00D33C18">
              <w:t>1</w:t>
            </w:r>
          </w:p>
        </w:tc>
        <w:tc>
          <w:tcPr>
            <w:tcW w:w="4320" w:type="dxa"/>
            <w:vAlign w:val="center"/>
          </w:tcPr>
          <w:p w:rsidR="00A237EC" w:rsidRPr="00D33C18" w:rsidRDefault="00A237EC" w:rsidP="00A237EC">
            <w:pPr>
              <w:spacing w:after="0" w:line="240" w:lineRule="auto"/>
              <w:jc w:val="center"/>
            </w:pPr>
            <w:r w:rsidRPr="00D33C18">
              <w:t>Библиотека</w:t>
            </w:r>
          </w:p>
        </w:tc>
        <w:tc>
          <w:tcPr>
            <w:tcW w:w="4500" w:type="dxa"/>
          </w:tcPr>
          <w:p w:rsidR="00A237EC" w:rsidRPr="00D33C18" w:rsidRDefault="00A237EC" w:rsidP="00A237EC">
            <w:pPr>
              <w:spacing w:after="0" w:line="240" w:lineRule="auto"/>
              <w:jc w:val="center"/>
            </w:pPr>
            <w:r w:rsidRPr="00D33C18">
              <w:t xml:space="preserve">Пензенская область, </w:t>
            </w:r>
            <w:proofErr w:type="spellStart"/>
            <w:r w:rsidRPr="00D33C18">
              <w:t>Городищенский</w:t>
            </w:r>
            <w:proofErr w:type="spellEnd"/>
            <w:r w:rsidRPr="00D33C18">
              <w:t xml:space="preserve"> район, </w:t>
            </w:r>
            <w:proofErr w:type="spellStart"/>
            <w:r w:rsidRPr="00D33C18">
              <w:t>р.п</w:t>
            </w:r>
            <w:proofErr w:type="spellEnd"/>
            <w:r w:rsidRPr="00D33C18">
              <w:t>. Чаадаевка, ул. Ленина, д.27</w:t>
            </w:r>
          </w:p>
        </w:tc>
      </w:tr>
      <w:tr w:rsidR="00A237EC" w:rsidRPr="00D33C18" w:rsidTr="006C19D7">
        <w:trPr>
          <w:jc w:val="center"/>
        </w:trPr>
        <w:tc>
          <w:tcPr>
            <w:tcW w:w="648" w:type="dxa"/>
            <w:vAlign w:val="center"/>
          </w:tcPr>
          <w:p w:rsidR="00A237EC" w:rsidRPr="00D33C18" w:rsidRDefault="00A237EC" w:rsidP="00A237EC">
            <w:pPr>
              <w:spacing w:after="0" w:line="240" w:lineRule="auto"/>
              <w:jc w:val="center"/>
            </w:pPr>
            <w:r w:rsidRPr="00D33C18">
              <w:t>2</w:t>
            </w:r>
          </w:p>
        </w:tc>
        <w:tc>
          <w:tcPr>
            <w:tcW w:w="4320" w:type="dxa"/>
            <w:vAlign w:val="center"/>
          </w:tcPr>
          <w:p w:rsidR="00A237EC" w:rsidRPr="00D33C18" w:rsidRDefault="00A237EC" w:rsidP="00A237EC">
            <w:pPr>
              <w:spacing w:after="0" w:line="240" w:lineRule="auto"/>
              <w:jc w:val="center"/>
            </w:pPr>
            <w:r w:rsidRPr="00D33C18">
              <w:t>Дом культуры</w:t>
            </w:r>
          </w:p>
        </w:tc>
        <w:tc>
          <w:tcPr>
            <w:tcW w:w="4500" w:type="dxa"/>
          </w:tcPr>
          <w:p w:rsidR="00A237EC" w:rsidRPr="00D33C18" w:rsidRDefault="00A237EC" w:rsidP="00A237EC">
            <w:pPr>
              <w:spacing w:after="0" w:line="240" w:lineRule="auto"/>
              <w:jc w:val="center"/>
            </w:pPr>
            <w:r w:rsidRPr="00D33C18">
              <w:t xml:space="preserve">Пензенская область, </w:t>
            </w:r>
            <w:proofErr w:type="spellStart"/>
            <w:r w:rsidRPr="00D33C18">
              <w:t>Городищенский</w:t>
            </w:r>
            <w:proofErr w:type="spellEnd"/>
            <w:r w:rsidRPr="00D33C18">
              <w:t xml:space="preserve"> район, </w:t>
            </w:r>
            <w:proofErr w:type="spellStart"/>
            <w:r w:rsidRPr="00D33C18">
              <w:t>р.п</w:t>
            </w:r>
            <w:proofErr w:type="spellEnd"/>
            <w:r w:rsidRPr="00D33C18">
              <w:t>. Чаадаевка, ул. Ленина, д.26</w:t>
            </w:r>
          </w:p>
        </w:tc>
      </w:tr>
      <w:tr w:rsidR="00A237EC" w:rsidRPr="00D33C18" w:rsidTr="006C19D7">
        <w:trPr>
          <w:jc w:val="center"/>
        </w:trPr>
        <w:tc>
          <w:tcPr>
            <w:tcW w:w="648" w:type="dxa"/>
            <w:vAlign w:val="center"/>
          </w:tcPr>
          <w:p w:rsidR="00A237EC" w:rsidRPr="00D33C18" w:rsidRDefault="00A237EC" w:rsidP="00A237EC">
            <w:pPr>
              <w:spacing w:after="0" w:line="240" w:lineRule="auto"/>
              <w:jc w:val="center"/>
            </w:pPr>
            <w:r w:rsidRPr="00D33C18">
              <w:t>3</w:t>
            </w:r>
          </w:p>
        </w:tc>
        <w:tc>
          <w:tcPr>
            <w:tcW w:w="4320" w:type="dxa"/>
            <w:vAlign w:val="center"/>
          </w:tcPr>
          <w:p w:rsidR="00A237EC" w:rsidRPr="00D33C18" w:rsidRDefault="00A237EC" w:rsidP="00A237EC">
            <w:pPr>
              <w:spacing w:after="0" w:line="240" w:lineRule="auto"/>
              <w:jc w:val="center"/>
            </w:pPr>
            <w:r w:rsidRPr="00D33C18">
              <w:t>Социально-культурный, культурно-досуговый комплекс (подростковый клуб)</w:t>
            </w:r>
          </w:p>
        </w:tc>
        <w:tc>
          <w:tcPr>
            <w:tcW w:w="4500" w:type="dxa"/>
          </w:tcPr>
          <w:p w:rsidR="00A237EC" w:rsidRPr="00D33C18" w:rsidRDefault="00A237EC" w:rsidP="00A237EC">
            <w:pPr>
              <w:spacing w:after="0" w:line="240" w:lineRule="auto"/>
              <w:ind w:left="142"/>
              <w:jc w:val="center"/>
            </w:pPr>
            <w:r w:rsidRPr="00D33C18">
              <w:t xml:space="preserve">Пензенская область, </w:t>
            </w:r>
            <w:proofErr w:type="spellStart"/>
            <w:r w:rsidRPr="00D33C18">
              <w:t>Городищенский</w:t>
            </w:r>
            <w:proofErr w:type="spellEnd"/>
            <w:r w:rsidRPr="00D33C18">
              <w:t xml:space="preserve"> район, </w:t>
            </w:r>
            <w:proofErr w:type="spellStart"/>
            <w:r w:rsidRPr="00D33C18">
              <w:t>р.п</w:t>
            </w:r>
            <w:proofErr w:type="spellEnd"/>
            <w:r w:rsidRPr="00D33C18">
              <w:t>. Чаадаевка, ул. Строителей, 5а</w:t>
            </w:r>
          </w:p>
        </w:tc>
      </w:tr>
    </w:tbl>
    <w:p w:rsidR="0048346B" w:rsidRPr="00E93C42" w:rsidRDefault="00D5507A">
      <w:pPr>
        <w:spacing w:after="0" w:line="240" w:lineRule="auto"/>
        <w:ind w:firstLine="708"/>
        <w:jc w:val="both"/>
        <w:rPr>
          <w:szCs w:val="24"/>
        </w:rPr>
      </w:pPr>
      <w:r w:rsidRPr="00E93C42">
        <w:rPr>
          <w:szCs w:val="24"/>
        </w:rPr>
        <w:t xml:space="preserve">Основными задачами в сфере культуры являются: </w:t>
      </w:r>
    </w:p>
    <w:p w:rsidR="0048346B" w:rsidRPr="00E93C42" w:rsidRDefault="00D5507A">
      <w:pPr>
        <w:spacing w:after="0" w:line="240" w:lineRule="auto"/>
        <w:ind w:firstLine="708"/>
        <w:jc w:val="both"/>
      </w:pPr>
      <w:r w:rsidRPr="00E93C42">
        <w:rPr>
          <w:szCs w:val="24"/>
        </w:rPr>
        <w:t xml:space="preserve">- сохранение и развитие ранее накопленного культурного потенциала данной местности, создание условий для приобщения местных жителей к отечественным и мировым культурным ценностям, разнообразия культурной жизни, удовлетворение и развитие культурных потребностей и творческих способностей; </w:t>
      </w:r>
    </w:p>
    <w:p w:rsidR="0048346B" w:rsidRPr="00E93C42" w:rsidRDefault="00D5507A">
      <w:pPr>
        <w:spacing w:after="0" w:line="240" w:lineRule="auto"/>
        <w:ind w:firstLine="708"/>
        <w:jc w:val="both"/>
      </w:pPr>
      <w:r w:rsidRPr="00E93C42">
        <w:rPr>
          <w:szCs w:val="24"/>
        </w:rPr>
        <w:t xml:space="preserve">- возрождение и развитие традиционных форм самодеятельного художественного и научно-технического творчества, народных промыслов и ремесел, приобщение молодежи к традициям народной культуры, выявление и поддержка индивидуальных талантов и дарований; </w:t>
      </w:r>
    </w:p>
    <w:p w:rsidR="0048346B" w:rsidRPr="00E93C42" w:rsidRDefault="00D5507A">
      <w:pPr>
        <w:spacing w:after="0" w:line="240" w:lineRule="auto"/>
        <w:ind w:firstLine="708"/>
        <w:jc w:val="both"/>
      </w:pPr>
      <w:r w:rsidRPr="00E93C42">
        <w:rPr>
          <w:szCs w:val="24"/>
        </w:rPr>
        <w:t xml:space="preserve">- сохранение и обогащение историко-культурного наследия, национальных, местных обычаев, традиций, обрядов, фольклора; </w:t>
      </w:r>
    </w:p>
    <w:p w:rsidR="0048346B" w:rsidRPr="00E93C42" w:rsidRDefault="00D5507A">
      <w:pPr>
        <w:spacing w:after="0" w:line="240" w:lineRule="auto"/>
        <w:ind w:firstLine="708"/>
        <w:jc w:val="both"/>
      </w:pPr>
      <w:r w:rsidRPr="00E93C42">
        <w:rPr>
          <w:szCs w:val="24"/>
        </w:rPr>
        <w:t xml:space="preserve">- обеспечение сохранности книжного фонда библиотек, предоставление доступности жителям сельского поселения информационных ресурсов, накопленных в библиотеках страны; </w:t>
      </w:r>
    </w:p>
    <w:p w:rsidR="0048346B" w:rsidRPr="00E93C42" w:rsidRDefault="00D5507A">
      <w:pPr>
        <w:spacing w:after="0" w:line="240" w:lineRule="auto"/>
        <w:ind w:firstLine="708"/>
        <w:jc w:val="both"/>
      </w:pPr>
      <w:r w:rsidRPr="00E93C42">
        <w:rPr>
          <w:szCs w:val="24"/>
        </w:rPr>
        <w:t>- развитие системы кинообслуживания населения, организация киноклубов познавательной направленности.</w:t>
      </w:r>
    </w:p>
    <w:p w:rsidR="0048346B" w:rsidRPr="00E93C42" w:rsidRDefault="00D5507A">
      <w:pPr>
        <w:spacing w:after="0" w:line="240" w:lineRule="auto"/>
        <w:ind w:firstLine="709"/>
        <w:jc w:val="both"/>
        <w:rPr>
          <w:szCs w:val="24"/>
        </w:rPr>
      </w:pPr>
      <w:r w:rsidRPr="00E93C42">
        <w:rPr>
          <w:szCs w:val="24"/>
        </w:rPr>
        <w:t>- </w:t>
      </w:r>
      <w:r w:rsidRPr="00E93C42">
        <w:rPr>
          <w:szCs w:val="24"/>
          <w:lang w:eastAsia="en-US"/>
        </w:rPr>
        <w:t>учреждения культуры испытывают большую потребность практически во всех технических средствах;</w:t>
      </w:r>
    </w:p>
    <w:p w:rsidR="0048346B" w:rsidRPr="00E93C42" w:rsidRDefault="00D5507A">
      <w:pPr>
        <w:spacing w:after="0" w:line="240" w:lineRule="auto"/>
        <w:ind w:firstLine="709"/>
        <w:jc w:val="both"/>
        <w:rPr>
          <w:szCs w:val="24"/>
        </w:rPr>
      </w:pPr>
      <w:r w:rsidRPr="00E93C42">
        <w:rPr>
          <w:szCs w:val="24"/>
        </w:rPr>
        <w:t xml:space="preserve">- наличие дефицита квалифицированных кадров в системе культуры и досуга. </w:t>
      </w:r>
    </w:p>
    <w:p w:rsidR="0048346B" w:rsidRPr="00E93C42" w:rsidRDefault="00D5507A">
      <w:pPr>
        <w:widowControl w:val="0"/>
        <w:spacing w:after="0" w:line="240" w:lineRule="auto"/>
        <w:ind w:firstLine="709"/>
        <w:rPr>
          <w:szCs w:val="24"/>
          <w:u w:val="single"/>
          <w:lang w:eastAsia="ar-SA" w:bidi="en-US"/>
        </w:rPr>
      </w:pPr>
      <w:r w:rsidRPr="00E93C42">
        <w:rPr>
          <w:szCs w:val="24"/>
          <w:u w:val="single"/>
          <w:lang w:eastAsia="ar-SA" w:bidi="en-US"/>
        </w:rPr>
        <w:t>Выводы:</w:t>
      </w:r>
    </w:p>
    <w:p w:rsidR="002F5D7E" w:rsidRPr="00E93C42" w:rsidRDefault="002F5D7E" w:rsidP="002F5D7E">
      <w:pPr>
        <w:spacing w:after="0" w:line="240" w:lineRule="auto"/>
        <w:ind w:firstLine="709"/>
        <w:contextualSpacing/>
        <w:jc w:val="both"/>
        <w:rPr>
          <w:szCs w:val="24"/>
        </w:rPr>
      </w:pPr>
      <w:r w:rsidRPr="00E93C42">
        <w:rPr>
          <w:szCs w:val="24"/>
        </w:rPr>
        <w:t>- рекомендуется провести оценку технического состояния зданий для проведения работ по капитальному ремонту/реконструкции;</w:t>
      </w:r>
    </w:p>
    <w:p w:rsidR="002F5D7E" w:rsidRPr="00E93C42" w:rsidRDefault="002F5D7E" w:rsidP="002F5D7E">
      <w:pPr>
        <w:spacing w:after="0" w:line="240" w:lineRule="auto"/>
        <w:ind w:firstLine="709"/>
        <w:contextualSpacing/>
        <w:jc w:val="both"/>
      </w:pPr>
      <w:r w:rsidRPr="00E93C42">
        <w:rPr>
          <w:szCs w:val="24"/>
        </w:rPr>
        <w:t xml:space="preserve">- рекомендуется </w:t>
      </w:r>
      <w:r w:rsidRPr="00E93C42">
        <w:t xml:space="preserve">разработать предложения по совершенствованию муниципального управления сферой культуры и досуга населения в </w:t>
      </w:r>
      <w:r w:rsidR="006C19D7" w:rsidRPr="00E93C42">
        <w:t>поселение</w:t>
      </w:r>
      <w:r w:rsidRPr="00E93C42">
        <w:t>;</w:t>
      </w:r>
    </w:p>
    <w:p w:rsidR="002F5D7E" w:rsidRPr="00E93C42" w:rsidRDefault="002F5D7E" w:rsidP="002F5D7E">
      <w:pPr>
        <w:spacing w:after="0" w:line="240" w:lineRule="auto"/>
        <w:ind w:firstLine="709"/>
        <w:contextualSpacing/>
        <w:jc w:val="both"/>
        <w:rPr>
          <w:szCs w:val="24"/>
        </w:rPr>
      </w:pPr>
      <w:r w:rsidRPr="00E93C42">
        <w:rPr>
          <w:szCs w:val="24"/>
        </w:rPr>
        <w:t>- целесообразно расширение услуг культурно-досуговой деятельности и материально-технической базы дома культуры.</w:t>
      </w:r>
    </w:p>
    <w:p w:rsidR="0048346B" w:rsidRPr="00E93C42" w:rsidRDefault="00D5507A">
      <w:pPr>
        <w:spacing w:after="0" w:line="240" w:lineRule="auto"/>
        <w:ind w:firstLine="709"/>
        <w:jc w:val="both"/>
        <w:rPr>
          <w:szCs w:val="24"/>
          <w:u w:val="single"/>
        </w:rPr>
      </w:pPr>
      <w:r w:rsidRPr="00E93C42">
        <w:rPr>
          <w:szCs w:val="24"/>
          <w:u w:val="single"/>
        </w:rPr>
        <w:t xml:space="preserve">СТП </w:t>
      </w:r>
      <w:proofErr w:type="spellStart"/>
      <w:r w:rsidR="0045663F" w:rsidRPr="00E93C42">
        <w:rPr>
          <w:szCs w:val="24"/>
          <w:u w:val="single"/>
        </w:rPr>
        <w:t>Городищенского</w:t>
      </w:r>
      <w:proofErr w:type="spellEnd"/>
      <w:r w:rsidRPr="00E93C42">
        <w:rPr>
          <w:szCs w:val="24"/>
          <w:u w:val="single"/>
        </w:rPr>
        <w:t xml:space="preserve"> района:</w:t>
      </w:r>
    </w:p>
    <w:p w:rsidR="002F5D7E" w:rsidRPr="00E93C42" w:rsidRDefault="002F5D7E">
      <w:pPr>
        <w:spacing w:after="0" w:line="240" w:lineRule="auto"/>
        <w:ind w:firstLine="708"/>
        <w:jc w:val="both"/>
        <w:rPr>
          <w:bCs/>
          <w:szCs w:val="24"/>
        </w:rPr>
      </w:pPr>
      <w:r w:rsidRPr="00E93C42">
        <w:rPr>
          <w:bCs/>
          <w:szCs w:val="24"/>
        </w:rPr>
        <w:t xml:space="preserve">Вопросы в области </w:t>
      </w:r>
      <w:r w:rsidRPr="00E93C42">
        <w:rPr>
          <w:szCs w:val="24"/>
        </w:rPr>
        <w:t>культуры и досуга</w:t>
      </w:r>
      <w:r w:rsidRPr="00E93C42">
        <w:rPr>
          <w:bCs/>
          <w:szCs w:val="24"/>
        </w:rPr>
        <w:t xml:space="preserve"> относятся к полномочиям </w:t>
      </w:r>
      <w:proofErr w:type="spellStart"/>
      <w:r w:rsidRPr="00E93C42">
        <w:rPr>
          <w:bCs/>
          <w:szCs w:val="24"/>
        </w:rPr>
        <w:t>Городищенского</w:t>
      </w:r>
      <w:proofErr w:type="spellEnd"/>
      <w:r w:rsidRPr="00E93C42">
        <w:rPr>
          <w:bCs/>
          <w:szCs w:val="24"/>
        </w:rPr>
        <w:t xml:space="preserve"> района. </w:t>
      </w:r>
    </w:p>
    <w:p w:rsidR="0048346B" w:rsidRPr="00E93C42" w:rsidRDefault="00D5507A">
      <w:pPr>
        <w:spacing w:after="0" w:line="240" w:lineRule="auto"/>
        <w:ind w:firstLine="708"/>
        <w:jc w:val="both"/>
        <w:rPr>
          <w:rFonts w:eastAsia="Calibri"/>
          <w:szCs w:val="24"/>
        </w:rPr>
      </w:pPr>
      <w:r w:rsidRPr="00E93C42">
        <w:rPr>
          <w:szCs w:val="24"/>
        </w:rPr>
        <w:t xml:space="preserve">На территории </w:t>
      </w:r>
      <w:r w:rsidR="00651B0F" w:rsidRPr="00E93C42">
        <w:rPr>
          <w:rFonts w:eastAsia="Calibri"/>
          <w:szCs w:val="24"/>
          <w:lang w:eastAsia="en-US"/>
        </w:rPr>
        <w:t>муниципального образования р.п. Чаадаевка</w:t>
      </w:r>
      <w:r w:rsidRPr="00E93C42">
        <w:rPr>
          <w:szCs w:val="24"/>
        </w:rPr>
        <w:t xml:space="preserve"> СТП </w:t>
      </w:r>
      <w:proofErr w:type="spellStart"/>
      <w:r w:rsidR="00651B0F" w:rsidRPr="00E93C42">
        <w:rPr>
          <w:szCs w:val="24"/>
        </w:rPr>
        <w:t>Городищенск</w:t>
      </w:r>
      <w:r w:rsidRPr="00E93C42">
        <w:rPr>
          <w:szCs w:val="24"/>
        </w:rPr>
        <w:t>ого</w:t>
      </w:r>
      <w:proofErr w:type="spellEnd"/>
      <w:r w:rsidRPr="00E93C42">
        <w:rPr>
          <w:szCs w:val="24"/>
        </w:rPr>
        <w:t xml:space="preserve"> района </w:t>
      </w:r>
      <w:r w:rsidR="00A549BC" w:rsidRPr="00E93C42">
        <w:rPr>
          <w:szCs w:val="24"/>
        </w:rPr>
        <w:t xml:space="preserve">не </w:t>
      </w:r>
      <w:r w:rsidR="00D46756" w:rsidRPr="00E93C42">
        <w:rPr>
          <w:szCs w:val="24"/>
        </w:rPr>
        <w:t>предусмотрены</w:t>
      </w:r>
      <w:r w:rsidRPr="00E93C42">
        <w:rPr>
          <w:szCs w:val="24"/>
        </w:rPr>
        <w:t xml:space="preserve"> </w:t>
      </w:r>
      <w:r w:rsidR="003115EF" w:rsidRPr="00E93C42">
        <w:rPr>
          <w:szCs w:val="24"/>
        </w:rPr>
        <w:t>размещение/</w:t>
      </w:r>
      <w:r w:rsidRPr="00E93C42">
        <w:rPr>
          <w:szCs w:val="24"/>
        </w:rPr>
        <w:t xml:space="preserve">реконструкция </w:t>
      </w:r>
      <w:r w:rsidR="003115EF" w:rsidRPr="00E93C42">
        <w:rPr>
          <w:szCs w:val="24"/>
        </w:rPr>
        <w:t>объектов культуры</w:t>
      </w:r>
      <w:r w:rsidRPr="00E93C42">
        <w:rPr>
          <w:szCs w:val="24"/>
        </w:rPr>
        <w:t>.</w:t>
      </w:r>
    </w:p>
    <w:p w:rsidR="0048346B" w:rsidRPr="00E93C42" w:rsidRDefault="00D5507A">
      <w:pPr>
        <w:widowControl w:val="0"/>
        <w:spacing w:after="0" w:line="240" w:lineRule="auto"/>
        <w:ind w:firstLine="709"/>
        <w:rPr>
          <w:szCs w:val="24"/>
          <w:u w:val="single"/>
        </w:rPr>
      </w:pPr>
      <w:r w:rsidRPr="00E93C42">
        <w:rPr>
          <w:szCs w:val="24"/>
          <w:u w:val="single"/>
        </w:rPr>
        <w:t>Мероприятия генерального плана</w:t>
      </w:r>
    </w:p>
    <w:p w:rsidR="0048346B" w:rsidRPr="00E93C42" w:rsidRDefault="00D5507A">
      <w:pPr>
        <w:spacing w:after="0" w:line="240" w:lineRule="auto"/>
        <w:ind w:firstLine="709"/>
        <w:jc w:val="both"/>
      </w:pPr>
      <w:r w:rsidRPr="00E93C42">
        <w:rPr>
          <w:szCs w:val="24"/>
        </w:rPr>
        <w:t xml:space="preserve">Мероприятия по размещению/реконструкции объектов культуры и досуга на территории </w:t>
      </w:r>
      <w:r w:rsidR="00651B0F" w:rsidRPr="00E93C42">
        <w:rPr>
          <w:szCs w:val="24"/>
        </w:rPr>
        <w:t xml:space="preserve">муниципального образования р.п. Чаадаевка </w:t>
      </w:r>
      <w:r w:rsidRPr="00E93C42">
        <w:rPr>
          <w:szCs w:val="24"/>
        </w:rPr>
        <w:t xml:space="preserve">не предусматриваются. </w:t>
      </w:r>
    </w:p>
    <w:p w:rsidR="0048346B" w:rsidRPr="00E93C42" w:rsidRDefault="0048346B">
      <w:pPr>
        <w:pStyle w:val="affffff8"/>
        <w:ind w:firstLine="0"/>
        <w:rPr>
          <w:highlight w:val="yellow"/>
          <w:lang w:val="ru-RU"/>
        </w:rPr>
      </w:pPr>
    </w:p>
    <w:p w:rsidR="0048346B" w:rsidRPr="00E93C42" w:rsidRDefault="00D5507A">
      <w:pPr>
        <w:pStyle w:val="30"/>
        <w:ind w:left="0" w:right="-2"/>
        <w:rPr>
          <w:szCs w:val="24"/>
        </w:rPr>
      </w:pPr>
      <w:bookmarkStart w:id="71" w:name="_Toc201608242"/>
      <w:r w:rsidRPr="00E93C42">
        <w:rPr>
          <w:szCs w:val="24"/>
        </w:rPr>
        <w:t xml:space="preserve">3.7.4. </w:t>
      </w:r>
      <w:proofErr w:type="spellStart"/>
      <w:r w:rsidRPr="00E93C42">
        <w:rPr>
          <w:szCs w:val="24"/>
        </w:rPr>
        <w:t>Физическая</w:t>
      </w:r>
      <w:proofErr w:type="spellEnd"/>
      <w:r w:rsidRPr="00E93C42">
        <w:rPr>
          <w:szCs w:val="24"/>
        </w:rPr>
        <w:t xml:space="preserve"> </w:t>
      </w:r>
      <w:proofErr w:type="spellStart"/>
      <w:r w:rsidRPr="00E93C42">
        <w:rPr>
          <w:szCs w:val="24"/>
        </w:rPr>
        <w:t>культура</w:t>
      </w:r>
      <w:proofErr w:type="spellEnd"/>
      <w:r w:rsidRPr="00E93C42">
        <w:rPr>
          <w:szCs w:val="24"/>
        </w:rPr>
        <w:t xml:space="preserve"> и </w:t>
      </w:r>
      <w:proofErr w:type="spellStart"/>
      <w:r w:rsidRPr="00E93C42">
        <w:rPr>
          <w:szCs w:val="24"/>
        </w:rPr>
        <w:t>массовый</w:t>
      </w:r>
      <w:proofErr w:type="spellEnd"/>
      <w:r w:rsidRPr="00E93C42">
        <w:rPr>
          <w:szCs w:val="24"/>
        </w:rPr>
        <w:t xml:space="preserve"> </w:t>
      </w:r>
      <w:proofErr w:type="spellStart"/>
      <w:r w:rsidRPr="00E93C42">
        <w:rPr>
          <w:szCs w:val="24"/>
        </w:rPr>
        <w:t>спорт</w:t>
      </w:r>
      <w:bookmarkEnd w:id="71"/>
      <w:proofErr w:type="spellEnd"/>
    </w:p>
    <w:p w:rsidR="0048346B" w:rsidRPr="00E93C42" w:rsidRDefault="00D5507A">
      <w:pPr>
        <w:widowControl w:val="0"/>
        <w:spacing w:after="0" w:line="240" w:lineRule="auto"/>
        <w:ind w:firstLine="709"/>
        <w:rPr>
          <w:szCs w:val="24"/>
          <w:u w:val="single"/>
          <w:lang w:eastAsia="ar-SA" w:bidi="en-US"/>
        </w:rPr>
      </w:pPr>
      <w:r w:rsidRPr="00E93C42">
        <w:rPr>
          <w:szCs w:val="24"/>
          <w:u w:val="single"/>
          <w:lang w:eastAsia="ar-SA" w:bidi="en-US"/>
        </w:rPr>
        <w:t xml:space="preserve">Анализ сложившейся системы физической культуры и спорта </w:t>
      </w:r>
    </w:p>
    <w:p w:rsidR="0048346B" w:rsidRPr="00D33C18" w:rsidRDefault="00D5507A">
      <w:pPr>
        <w:pStyle w:val="ConsPlusTitle"/>
        <w:ind w:firstLine="709"/>
        <w:jc w:val="both"/>
        <w:rPr>
          <w:rFonts w:ascii="Times New Roman" w:eastAsia="Calibri" w:hAnsi="Times New Roman" w:cs="Times New Roman"/>
          <w:b w:val="0"/>
          <w:bCs/>
          <w:sz w:val="24"/>
          <w:szCs w:val="24"/>
        </w:rPr>
      </w:pPr>
      <w:r w:rsidRPr="00D33C18">
        <w:rPr>
          <w:rFonts w:ascii="Times New Roman" w:hAnsi="Times New Roman" w:cs="Times New Roman"/>
          <w:b w:val="0"/>
          <w:bCs/>
          <w:sz w:val="24"/>
          <w:szCs w:val="24"/>
        </w:rPr>
        <w:t xml:space="preserve">Объекты физкультуры и спорта на территории </w:t>
      </w:r>
      <w:r w:rsidR="0033668A" w:rsidRPr="00D33C18">
        <w:rPr>
          <w:rFonts w:ascii="Times New Roman" w:hAnsi="Times New Roman" w:cs="Times New Roman"/>
          <w:b w:val="0"/>
          <w:bCs/>
          <w:sz w:val="24"/>
          <w:szCs w:val="24"/>
        </w:rPr>
        <w:t xml:space="preserve">муниципального образования р.п. Чаадаевка </w:t>
      </w:r>
      <w:r w:rsidRPr="00D33C18">
        <w:rPr>
          <w:rFonts w:ascii="Times New Roman" w:hAnsi="Times New Roman" w:cs="Times New Roman"/>
          <w:b w:val="0"/>
          <w:bCs/>
          <w:sz w:val="24"/>
          <w:szCs w:val="24"/>
        </w:rPr>
        <w:t xml:space="preserve">представлены </w:t>
      </w:r>
      <w:r w:rsidR="00256C17" w:rsidRPr="00D33C18">
        <w:rPr>
          <w:rFonts w:ascii="Times New Roman" w:hAnsi="Times New Roman" w:cs="Times New Roman"/>
          <w:b w:val="0"/>
          <w:bCs/>
          <w:sz w:val="24"/>
          <w:szCs w:val="24"/>
        </w:rPr>
        <w:t>спортивной площадкой</w:t>
      </w:r>
      <w:r w:rsidRPr="00D33C18">
        <w:rPr>
          <w:rFonts w:ascii="Times New Roman" w:hAnsi="Times New Roman" w:cs="Times New Roman"/>
          <w:b w:val="0"/>
          <w:bCs/>
          <w:sz w:val="24"/>
          <w:szCs w:val="24"/>
        </w:rPr>
        <w:t xml:space="preserve"> при школ</w:t>
      </w:r>
      <w:r w:rsidR="00393B17" w:rsidRPr="00D33C18">
        <w:rPr>
          <w:rFonts w:ascii="Times New Roman" w:hAnsi="Times New Roman" w:cs="Times New Roman"/>
          <w:b w:val="0"/>
          <w:bCs/>
          <w:sz w:val="24"/>
          <w:szCs w:val="24"/>
        </w:rPr>
        <w:t>е</w:t>
      </w:r>
      <w:r w:rsidRPr="00D33C18">
        <w:rPr>
          <w:rFonts w:ascii="Times New Roman" w:hAnsi="Times New Roman" w:cs="Times New Roman"/>
          <w:b w:val="0"/>
          <w:bCs/>
          <w:sz w:val="24"/>
          <w:szCs w:val="24"/>
        </w:rPr>
        <w:t xml:space="preserve"> в </w:t>
      </w:r>
      <w:r w:rsidR="0033668A" w:rsidRPr="00D33C18">
        <w:rPr>
          <w:rFonts w:ascii="Times New Roman" w:hAnsi="Times New Roman" w:cs="Times New Roman"/>
          <w:b w:val="0"/>
          <w:bCs/>
          <w:sz w:val="24"/>
          <w:szCs w:val="24"/>
        </w:rPr>
        <w:t>р.п. Чаадаевка</w:t>
      </w:r>
      <w:r w:rsidR="00393B17" w:rsidRPr="00D33C18">
        <w:rPr>
          <w:rFonts w:ascii="Times New Roman" w:hAnsi="Times New Roman" w:cs="Times New Roman"/>
          <w:b w:val="0"/>
          <w:bCs/>
          <w:sz w:val="24"/>
          <w:szCs w:val="24"/>
        </w:rPr>
        <w:t xml:space="preserve"> (</w:t>
      </w:r>
      <w:r w:rsidR="00A143C2" w:rsidRPr="00D33C18">
        <w:rPr>
          <w:rFonts w:ascii="Times New Roman" w:hAnsi="Times New Roman" w:cs="Times New Roman"/>
          <w:b w:val="0"/>
          <w:sz w:val="24"/>
          <w:szCs w:val="24"/>
          <w:shd w:val="clear" w:color="auto" w:fill="FFFFFF"/>
          <w:lang w:eastAsia="ru-RU"/>
        </w:rPr>
        <w:t>МБОУ СОШ №1 р.п. Чаадаевка по адресу ул. Рабочая, 25</w:t>
      </w:r>
      <w:r w:rsidRPr="00D33C18">
        <w:rPr>
          <w:rFonts w:ascii="Times New Roman" w:eastAsia="Calibri" w:hAnsi="Times New Roman" w:cs="Times New Roman"/>
          <w:b w:val="0"/>
          <w:bCs/>
          <w:sz w:val="24"/>
          <w:szCs w:val="24"/>
        </w:rPr>
        <w:t>)</w:t>
      </w:r>
      <w:r w:rsidR="00A143C2" w:rsidRPr="00D33C18">
        <w:rPr>
          <w:rFonts w:ascii="Times New Roman" w:eastAsia="Calibri" w:hAnsi="Times New Roman" w:cs="Times New Roman"/>
          <w:b w:val="0"/>
          <w:bCs/>
          <w:sz w:val="24"/>
          <w:szCs w:val="24"/>
        </w:rPr>
        <w:t>,</w:t>
      </w:r>
      <w:r w:rsidR="00256C17" w:rsidRPr="00D33C18">
        <w:rPr>
          <w:rFonts w:ascii="Times New Roman" w:eastAsia="Calibri" w:hAnsi="Times New Roman" w:cs="Times New Roman"/>
          <w:b w:val="0"/>
          <w:bCs/>
          <w:sz w:val="24"/>
          <w:szCs w:val="24"/>
        </w:rPr>
        <w:t xml:space="preserve"> </w:t>
      </w:r>
      <w:r w:rsidR="00256C17" w:rsidRPr="00D33C18">
        <w:rPr>
          <w:rFonts w:ascii="Times New Roman" w:hAnsi="Times New Roman" w:cs="Times New Roman"/>
          <w:b w:val="0"/>
          <w:bCs/>
          <w:sz w:val="24"/>
          <w:szCs w:val="24"/>
        </w:rPr>
        <w:t>спортивной площадкой при школе в р.п. Чаадаевка (</w:t>
      </w:r>
      <w:r w:rsidR="00256C17" w:rsidRPr="00D33C18">
        <w:rPr>
          <w:rFonts w:ascii="Times New Roman" w:hAnsi="Times New Roman" w:cs="Times New Roman"/>
          <w:b w:val="0"/>
          <w:sz w:val="24"/>
          <w:szCs w:val="24"/>
          <w:shd w:val="clear" w:color="auto" w:fill="FFFFFF"/>
          <w:lang w:eastAsia="ru-RU"/>
        </w:rPr>
        <w:t xml:space="preserve">МБОУ ООШ р.п. Чаадаевка имени Героя Советского Союза Н.Ф. Горюнова р.п. Чаадаевка по адресу ул. </w:t>
      </w:r>
      <w:proofErr w:type="gramStart"/>
      <w:r w:rsidR="00256C17" w:rsidRPr="00D33C18">
        <w:rPr>
          <w:rFonts w:ascii="Times New Roman" w:hAnsi="Times New Roman" w:cs="Times New Roman"/>
          <w:b w:val="0"/>
          <w:sz w:val="24"/>
          <w:szCs w:val="24"/>
          <w:shd w:val="clear" w:color="auto" w:fill="FFFFFF"/>
          <w:lang w:eastAsia="ru-RU"/>
        </w:rPr>
        <w:t>Первомайская,  д.</w:t>
      </w:r>
      <w:proofErr w:type="gramEnd"/>
      <w:r w:rsidR="00256C17" w:rsidRPr="00D33C18">
        <w:rPr>
          <w:rFonts w:ascii="Times New Roman" w:hAnsi="Times New Roman" w:cs="Times New Roman"/>
          <w:b w:val="0"/>
          <w:sz w:val="24"/>
          <w:szCs w:val="24"/>
          <w:shd w:val="clear" w:color="auto" w:fill="FFFFFF"/>
          <w:lang w:eastAsia="ru-RU"/>
        </w:rPr>
        <w:t xml:space="preserve"> 11</w:t>
      </w:r>
      <w:r w:rsidR="00256C17" w:rsidRPr="00D33C18">
        <w:rPr>
          <w:rFonts w:ascii="Times New Roman" w:eastAsia="Calibri" w:hAnsi="Times New Roman" w:cs="Times New Roman"/>
          <w:b w:val="0"/>
          <w:bCs/>
          <w:sz w:val="24"/>
          <w:szCs w:val="24"/>
        </w:rPr>
        <w:t xml:space="preserve">) и </w:t>
      </w:r>
      <w:r w:rsidR="00A143C2" w:rsidRPr="00D33C18">
        <w:rPr>
          <w:rFonts w:ascii="Times New Roman" w:eastAsia="Calibri" w:hAnsi="Times New Roman" w:cs="Times New Roman"/>
          <w:b w:val="0"/>
          <w:bCs/>
          <w:sz w:val="24"/>
          <w:szCs w:val="24"/>
        </w:rPr>
        <w:t>хоккейн</w:t>
      </w:r>
      <w:r w:rsidR="00256C17" w:rsidRPr="00D33C18">
        <w:rPr>
          <w:rFonts w:ascii="Times New Roman" w:eastAsia="Calibri" w:hAnsi="Times New Roman" w:cs="Times New Roman"/>
          <w:b w:val="0"/>
          <w:bCs/>
          <w:sz w:val="24"/>
          <w:szCs w:val="24"/>
        </w:rPr>
        <w:t>ой</w:t>
      </w:r>
      <w:r w:rsidR="00A143C2" w:rsidRPr="00D33C18">
        <w:rPr>
          <w:rFonts w:ascii="Times New Roman" w:eastAsia="Calibri" w:hAnsi="Times New Roman" w:cs="Times New Roman"/>
          <w:b w:val="0"/>
          <w:bCs/>
          <w:sz w:val="24"/>
          <w:szCs w:val="24"/>
        </w:rPr>
        <w:t xml:space="preserve"> площадк</w:t>
      </w:r>
      <w:r w:rsidR="00256C17" w:rsidRPr="00D33C18">
        <w:rPr>
          <w:rFonts w:ascii="Times New Roman" w:eastAsia="Calibri" w:hAnsi="Times New Roman" w:cs="Times New Roman"/>
          <w:b w:val="0"/>
          <w:bCs/>
          <w:sz w:val="24"/>
          <w:szCs w:val="24"/>
        </w:rPr>
        <w:t>ой</w:t>
      </w:r>
      <w:r w:rsidR="00A143C2" w:rsidRPr="00D33C18">
        <w:rPr>
          <w:rFonts w:ascii="Times New Roman" w:eastAsia="Calibri" w:hAnsi="Times New Roman" w:cs="Times New Roman"/>
          <w:b w:val="0"/>
          <w:bCs/>
          <w:sz w:val="24"/>
          <w:szCs w:val="24"/>
        </w:rPr>
        <w:t xml:space="preserve"> </w:t>
      </w:r>
      <w:r w:rsidRPr="00D33C18">
        <w:rPr>
          <w:rFonts w:ascii="Times New Roman" w:eastAsia="Calibri" w:hAnsi="Times New Roman" w:cs="Times New Roman"/>
          <w:b w:val="0"/>
          <w:bCs/>
          <w:sz w:val="24"/>
          <w:szCs w:val="24"/>
        </w:rPr>
        <w:t xml:space="preserve">по адресу ул. </w:t>
      </w:r>
      <w:r w:rsidR="00A143C2" w:rsidRPr="00D33C18">
        <w:rPr>
          <w:rFonts w:ascii="Times New Roman" w:eastAsia="Calibri" w:hAnsi="Times New Roman" w:cs="Times New Roman"/>
          <w:b w:val="0"/>
          <w:bCs/>
          <w:sz w:val="24"/>
          <w:szCs w:val="24"/>
        </w:rPr>
        <w:t xml:space="preserve">Молодежная, </w:t>
      </w:r>
      <w:r w:rsidR="00393B17" w:rsidRPr="00D33C18">
        <w:rPr>
          <w:rFonts w:ascii="Times New Roman" w:eastAsia="Calibri" w:hAnsi="Times New Roman" w:cs="Times New Roman"/>
          <w:b w:val="0"/>
          <w:bCs/>
          <w:sz w:val="24"/>
          <w:szCs w:val="24"/>
        </w:rPr>
        <w:t xml:space="preserve">з/у </w:t>
      </w:r>
      <w:r w:rsidR="00A143C2" w:rsidRPr="00D33C18">
        <w:rPr>
          <w:rFonts w:ascii="Times New Roman" w:eastAsia="Calibri" w:hAnsi="Times New Roman" w:cs="Times New Roman"/>
          <w:b w:val="0"/>
          <w:bCs/>
          <w:sz w:val="24"/>
          <w:szCs w:val="24"/>
        </w:rPr>
        <w:t>25</w:t>
      </w:r>
      <w:r w:rsidR="00256C17" w:rsidRPr="00D33C18">
        <w:rPr>
          <w:rFonts w:ascii="Times New Roman" w:eastAsia="Calibri" w:hAnsi="Times New Roman" w:cs="Times New Roman"/>
          <w:b w:val="0"/>
          <w:bCs/>
          <w:sz w:val="24"/>
          <w:szCs w:val="24"/>
        </w:rPr>
        <w:t>ю</w:t>
      </w:r>
    </w:p>
    <w:p w:rsidR="0048346B" w:rsidRPr="00E93C42" w:rsidRDefault="00D5507A">
      <w:pPr>
        <w:pStyle w:val="ConsPlusTitle"/>
        <w:ind w:firstLine="709"/>
        <w:jc w:val="both"/>
      </w:pPr>
      <w:r w:rsidRPr="00E93C42">
        <w:rPr>
          <w:rFonts w:ascii="Times New Roman" w:hAnsi="Times New Roman" w:cs="Times New Roman"/>
          <w:b w:val="0"/>
          <w:bCs/>
          <w:sz w:val="24"/>
          <w:szCs w:val="24"/>
          <w:lang w:eastAsia="ru-RU"/>
        </w:rPr>
        <w:t xml:space="preserve">Обеспеченность населения </w:t>
      </w:r>
      <w:bookmarkStart w:id="72" w:name="_Hlk119922222"/>
      <w:r w:rsidRPr="00E93C42">
        <w:rPr>
          <w:rFonts w:ascii="Times New Roman" w:hAnsi="Times New Roman" w:cs="Times New Roman"/>
          <w:b w:val="0"/>
          <w:bCs/>
          <w:sz w:val="24"/>
          <w:szCs w:val="24"/>
          <w:lang w:eastAsia="ru-RU"/>
        </w:rPr>
        <w:t xml:space="preserve">спортивными залами </w:t>
      </w:r>
      <w:bookmarkEnd w:id="72"/>
      <w:r w:rsidRPr="00E93C42">
        <w:rPr>
          <w:rFonts w:ascii="Times New Roman" w:hAnsi="Times New Roman" w:cs="Times New Roman"/>
          <w:b w:val="0"/>
          <w:bCs/>
          <w:sz w:val="24"/>
          <w:szCs w:val="24"/>
          <w:lang w:eastAsia="ru-RU"/>
        </w:rPr>
        <w:t xml:space="preserve">для круглогодичных занятий физкультурой и массовым спортом соответствует нормативам градостроительного проектирования. </w:t>
      </w:r>
    </w:p>
    <w:p w:rsidR="0048346B" w:rsidRPr="00E93C42" w:rsidRDefault="00D5507A">
      <w:pPr>
        <w:pStyle w:val="ConsPlusTitle"/>
        <w:ind w:firstLine="709"/>
        <w:jc w:val="both"/>
        <w:rPr>
          <w:rFonts w:ascii="Times New Roman" w:eastAsia="Calibri" w:hAnsi="Times New Roman" w:cs="Times New Roman"/>
          <w:b w:val="0"/>
          <w:bCs/>
          <w:sz w:val="24"/>
          <w:szCs w:val="24"/>
        </w:rPr>
      </w:pPr>
      <w:r w:rsidRPr="00E93C42">
        <w:rPr>
          <w:rFonts w:ascii="Times New Roman" w:hAnsi="Times New Roman" w:cs="Times New Roman"/>
          <w:b w:val="0"/>
          <w:bCs/>
          <w:sz w:val="24"/>
          <w:szCs w:val="24"/>
          <w:lang w:eastAsia="ru-RU"/>
        </w:rPr>
        <w:t xml:space="preserve">Обеспеченность населения плоскостными спортивными сооружениями для занятия физкультурой и массовым спортом не соответствует нормативам градостроительного проектирования. </w:t>
      </w:r>
    </w:p>
    <w:p w:rsidR="00EA0DD5" w:rsidRPr="00E93C42" w:rsidRDefault="00EA0DD5" w:rsidP="00EA0DD5">
      <w:pPr>
        <w:pStyle w:val="ConsPlusTitle"/>
        <w:ind w:firstLine="709"/>
        <w:contextualSpacing/>
        <w:rPr>
          <w:rFonts w:ascii="Times New Roman" w:hAnsi="Times New Roman" w:cs="Times New Roman"/>
          <w:b w:val="0"/>
          <w:sz w:val="24"/>
          <w:szCs w:val="24"/>
          <w:u w:val="single"/>
          <w:lang w:eastAsia="ar-SA" w:bidi="en-US"/>
        </w:rPr>
      </w:pPr>
      <w:r w:rsidRPr="00E93C42">
        <w:rPr>
          <w:rFonts w:ascii="Times New Roman" w:hAnsi="Times New Roman" w:cs="Times New Roman"/>
          <w:b w:val="0"/>
          <w:sz w:val="24"/>
          <w:szCs w:val="24"/>
          <w:u w:val="single"/>
          <w:lang w:eastAsia="ar-SA" w:bidi="en-US"/>
        </w:rPr>
        <w:t>Выводы:</w:t>
      </w:r>
    </w:p>
    <w:p w:rsidR="00EA0DD5" w:rsidRPr="00E93C42" w:rsidRDefault="00EA0DD5" w:rsidP="00EA0DD5">
      <w:pPr>
        <w:pStyle w:val="affffff8"/>
        <w:contextualSpacing/>
        <w:rPr>
          <w:lang w:val="ru-RU"/>
        </w:rPr>
      </w:pPr>
      <w:r w:rsidRPr="00E93C42">
        <w:rPr>
          <w:lang w:val="ru-RU"/>
        </w:rPr>
        <w:t>- рекомендуется провести оценку технического состояния спортивных сооружений для проведения работ по капитальному ремонту;</w:t>
      </w:r>
    </w:p>
    <w:p w:rsidR="00EA0DD5" w:rsidRPr="00E93C42" w:rsidRDefault="00EA0DD5" w:rsidP="00EA0DD5">
      <w:pPr>
        <w:pStyle w:val="affffff8"/>
        <w:contextualSpacing/>
        <w:rPr>
          <w:lang w:val="ru-RU"/>
        </w:rPr>
      </w:pPr>
      <w:r w:rsidRPr="00E93C42">
        <w:rPr>
          <w:lang w:val="ru-RU"/>
        </w:rPr>
        <w:t>- необходимо вовлечение населения в занятия физической культурой и спортом, в том числе проведение массовых соревнований среди детей.</w:t>
      </w:r>
    </w:p>
    <w:p w:rsidR="0048346B" w:rsidRPr="00E93C42" w:rsidRDefault="00D5507A">
      <w:pPr>
        <w:spacing w:after="0" w:line="240" w:lineRule="auto"/>
        <w:ind w:firstLine="709"/>
        <w:jc w:val="both"/>
        <w:rPr>
          <w:szCs w:val="24"/>
        </w:rPr>
      </w:pPr>
      <w:r w:rsidRPr="00E93C42">
        <w:rPr>
          <w:szCs w:val="24"/>
          <w:u w:val="single"/>
        </w:rPr>
        <w:t>Мероприятия генерального плана</w:t>
      </w:r>
    </w:p>
    <w:p w:rsidR="0048346B" w:rsidRPr="00E93C42" w:rsidRDefault="00D5507A">
      <w:pPr>
        <w:spacing w:after="0" w:line="240" w:lineRule="auto"/>
        <w:ind w:firstLine="709"/>
        <w:jc w:val="both"/>
      </w:pPr>
      <w:r w:rsidRPr="00E93C42">
        <w:rPr>
          <w:szCs w:val="24"/>
        </w:rPr>
        <w:t xml:space="preserve">Мероприятия по размещению/реконструкции объектов физической культуры и массового спорта на территории </w:t>
      </w:r>
      <w:r w:rsidR="00EA0DD5" w:rsidRPr="00E93C42">
        <w:rPr>
          <w:szCs w:val="24"/>
        </w:rPr>
        <w:t xml:space="preserve">городского поселения р.п. Чаадаевка </w:t>
      </w:r>
      <w:r w:rsidRPr="00E93C42">
        <w:rPr>
          <w:szCs w:val="24"/>
        </w:rPr>
        <w:t xml:space="preserve">не предусматриваются. </w:t>
      </w:r>
    </w:p>
    <w:p w:rsidR="0048346B" w:rsidRPr="00E93C42" w:rsidRDefault="0048346B">
      <w:pPr>
        <w:widowControl w:val="0"/>
        <w:spacing w:after="0" w:line="240" w:lineRule="auto"/>
        <w:ind w:firstLine="709"/>
        <w:jc w:val="both"/>
        <w:rPr>
          <w:szCs w:val="24"/>
          <w:highlight w:val="yellow"/>
        </w:rPr>
      </w:pPr>
    </w:p>
    <w:p w:rsidR="0048346B" w:rsidRPr="00EA0DD5" w:rsidRDefault="00D5507A">
      <w:pPr>
        <w:pStyle w:val="30"/>
        <w:ind w:left="0" w:right="-2"/>
        <w:rPr>
          <w:lang w:val="ru-RU"/>
        </w:rPr>
      </w:pPr>
      <w:bookmarkStart w:id="73" w:name="_Toc201608243"/>
      <w:r w:rsidRPr="00EA0DD5">
        <w:rPr>
          <w:szCs w:val="24"/>
          <w:lang w:val="ru-RU"/>
        </w:rPr>
        <w:t>3.7.5. Социальное обслуживание</w:t>
      </w:r>
      <w:bookmarkEnd w:id="73"/>
    </w:p>
    <w:p w:rsidR="0048346B" w:rsidRDefault="00D5507A">
      <w:pPr>
        <w:widowControl w:val="0"/>
        <w:spacing w:after="0" w:line="240" w:lineRule="auto"/>
        <w:ind w:firstLine="709"/>
        <w:rPr>
          <w:rFonts w:eastAsia="Calibri"/>
          <w:szCs w:val="24"/>
          <w:u w:val="single"/>
        </w:rPr>
      </w:pPr>
      <w:r>
        <w:rPr>
          <w:rFonts w:eastAsia="Calibri"/>
          <w:szCs w:val="24"/>
          <w:u w:val="single"/>
        </w:rPr>
        <w:t>Существующее положение</w:t>
      </w:r>
    </w:p>
    <w:p w:rsidR="0048346B" w:rsidRDefault="00D5507A">
      <w:pPr>
        <w:spacing w:after="0" w:line="240" w:lineRule="auto"/>
        <w:ind w:firstLine="709"/>
        <w:jc w:val="both"/>
      </w:pPr>
      <w:r w:rsidRPr="00577B7F">
        <w:rPr>
          <w:szCs w:val="24"/>
        </w:rPr>
        <w:t xml:space="preserve">На территории </w:t>
      </w:r>
      <w:r w:rsidR="00577B7F" w:rsidRPr="00577B7F">
        <w:rPr>
          <w:szCs w:val="24"/>
        </w:rPr>
        <w:t xml:space="preserve">муниципального образования р.п.Чаадаевка </w:t>
      </w:r>
      <w:r w:rsidRPr="00577B7F">
        <w:rPr>
          <w:szCs w:val="24"/>
        </w:rPr>
        <w:t xml:space="preserve">социальная поддержка граждан на территории осуществляется муниципальным бюджетным учреждением «Комплексный центр социального обслуживания населения </w:t>
      </w:r>
      <w:proofErr w:type="spellStart"/>
      <w:r w:rsidR="00577B7F" w:rsidRPr="00577B7F">
        <w:rPr>
          <w:szCs w:val="24"/>
        </w:rPr>
        <w:t>Городищенского</w:t>
      </w:r>
      <w:proofErr w:type="spellEnd"/>
      <w:r w:rsidRPr="00577B7F">
        <w:rPr>
          <w:szCs w:val="24"/>
        </w:rPr>
        <w:t xml:space="preserve"> района Пензенской области» (</w:t>
      </w:r>
      <w:r w:rsidR="00D12021" w:rsidRPr="00D12021">
        <w:rPr>
          <w:szCs w:val="24"/>
        </w:rPr>
        <w:t xml:space="preserve">Пензенская область, </w:t>
      </w:r>
      <w:proofErr w:type="spellStart"/>
      <w:r w:rsidR="00D12021" w:rsidRPr="00D12021">
        <w:rPr>
          <w:szCs w:val="24"/>
        </w:rPr>
        <w:t>Городищенский</w:t>
      </w:r>
      <w:proofErr w:type="spellEnd"/>
      <w:r w:rsidR="00D12021" w:rsidRPr="00D12021">
        <w:rPr>
          <w:szCs w:val="24"/>
        </w:rPr>
        <w:t xml:space="preserve"> район, </w:t>
      </w:r>
      <w:proofErr w:type="spellStart"/>
      <w:r w:rsidR="00D12021" w:rsidRPr="00D12021">
        <w:rPr>
          <w:szCs w:val="24"/>
        </w:rPr>
        <w:t>р.п</w:t>
      </w:r>
      <w:proofErr w:type="spellEnd"/>
      <w:r w:rsidR="00D12021" w:rsidRPr="00D12021">
        <w:rPr>
          <w:szCs w:val="24"/>
        </w:rPr>
        <w:t>. Чаадаевка ул. Первомайская д. 29</w:t>
      </w:r>
      <w:r w:rsidR="0098550E">
        <w:rPr>
          <w:szCs w:val="24"/>
        </w:rPr>
        <w:t>).</w:t>
      </w:r>
    </w:p>
    <w:p w:rsidR="0048346B" w:rsidRDefault="00D5507A">
      <w:pPr>
        <w:widowControl w:val="0"/>
        <w:spacing w:after="0" w:line="240" w:lineRule="auto"/>
        <w:ind w:firstLine="709"/>
        <w:rPr>
          <w:szCs w:val="24"/>
          <w:u w:val="single"/>
        </w:rPr>
      </w:pPr>
      <w:r>
        <w:rPr>
          <w:szCs w:val="24"/>
          <w:u w:val="single"/>
        </w:rPr>
        <w:t xml:space="preserve">Анализ сложившейся системы социального обслуживания выявил следующее: </w:t>
      </w:r>
    </w:p>
    <w:p w:rsidR="0048346B" w:rsidRDefault="00D5507A">
      <w:pPr>
        <w:spacing w:after="0" w:line="240" w:lineRule="auto"/>
        <w:ind w:firstLine="709"/>
        <w:jc w:val="both"/>
        <w:rPr>
          <w:szCs w:val="24"/>
          <w:u w:val="single"/>
        </w:rPr>
      </w:pPr>
      <w:r>
        <w:rPr>
          <w:szCs w:val="24"/>
        </w:rPr>
        <w:t>- существующая на данный момент система социального обслуживания недостаточно обеспечена квалифицированными кадрами и материально-технической базой.</w:t>
      </w:r>
    </w:p>
    <w:p w:rsidR="0048346B" w:rsidRDefault="00D5507A">
      <w:pPr>
        <w:pStyle w:val="ConsPlusTitle"/>
        <w:ind w:firstLine="709"/>
        <w:jc w:val="both"/>
        <w:rPr>
          <w:rFonts w:ascii="Times New Roman" w:hAnsi="Times New Roman" w:cs="Times New Roman"/>
          <w:b w:val="0"/>
          <w:sz w:val="24"/>
          <w:szCs w:val="24"/>
          <w:u w:val="single"/>
          <w:lang w:eastAsia="ar-SA" w:bidi="en-US"/>
        </w:rPr>
      </w:pPr>
      <w:r>
        <w:rPr>
          <w:rFonts w:ascii="Times New Roman" w:hAnsi="Times New Roman" w:cs="Times New Roman"/>
          <w:b w:val="0"/>
          <w:sz w:val="24"/>
          <w:szCs w:val="24"/>
          <w:u w:val="single"/>
          <w:lang w:eastAsia="ar-SA" w:bidi="en-US"/>
        </w:rPr>
        <w:t>Выводы:</w:t>
      </w:r>
    </w:p>
    <w:p w:rsidR="0048346B" w:rsidRDefault="00D5507A">
      <w:pPr>
        <w:spacing w:after="0" w:line="240" w:lineRule="auto"/>
        <w:ind w:firstLine="709"/>
        <w:jc w:val="both"/>
        <w:rPr>
          <w:szCs w:val="24"/>
        </w:rPr>
      </w:pPr>
      <w:r>
        <w:rPr>
          <w:szCs w:val="24"/>
        </w:rPr>
        <w:t xml:space="preserve">- необходимо проведение мероприятий по улучшению качества обслуживания и предоставления услуг; </w:t>
      </w:r>
    </w:p>
    <w:p w:rsidR="0048346B" w:rsidRDefault="00D5507A">
      <w:pPr>
        <w:spacing w:after="0" w:line="240" w:lineRule="auto"/>
        <w:ind w:firstLine="709"/>
        <w:jc w:val="both"/>
        <w:rPr>
          <w:szCs w:val="24"/>
        </w:rPr>
      </w:pPr>
      <w:r>
        <w:rPr>
          <w:szCs w:val="24"/>
        </w:rPr>
        <w:t>- выделить приоритетные превентивные и развивающиеся формы социального обслуживания;</w:t>
      </w:r>
    </w:p>
    <w:p w:rsidR="0048346B" w:rsidRDefault="00D5507A">
      <w:pPr>
        <w:spacing w:after="0" w:line="240" w:lineRule="auto"/>
        <w:ind w:firstLine="709"/>
        <w:jc w:val="both"/>
        <w:rPr>
          <w:szCs w:val="24"/>
        </w:rPr>
      </w:pPr>
      <w:r>
        <w:rPr>
          <w:szCs w:val="24"/>
        </w:rPr>
        <w:t>- включать население в деятельность по осуществлению помощи нуждающимся гражданам, а также включение их в работу по принятию решений в социальной политике местных органов власти.</w:t>
      </w:r>
    </w:p>
    <w:p w:rsidR="0048346B" w:rsidRDefault="00D5507A">
      <w:pPr>
        <w:widowControl w:val="0"/>
        <w:spacing w:after="0" w:line="240" w:lineRule="auto"/>
        <w:ind w:firstLine="709"/>
        <w:rPr>
          <w:szCs w:val="24"/>
          <w:u w:val="single"/>
        </w:rPr>
      </w:pPr>
      <w:r>
        <w:rPr>
          <w:szCs w:val="24"/>
          <w:u w:val="single"/>
        </w:rPr>
        <w:t xml:space="preserve">Планируемое развитие </w:t>
      </w:r>
    </w:p>
    <w:p w:rsidR="0048346B" w:rsidRDefault="00D5507A">
      <w:pPr>
        <w:spacing w:after="0" w:line="240" w:lineRule="auto"/>
        <w:ind w:firstLine="709"/>
        <w:jc w:val="both"/>
      </w:pPr>
      <w:r>
        <w:rPr>
          <w:szCs w:val="24"/>
        </w:rPr>
        <w:t xml:space="preserve">Вопросы социального обслуживания относятся к полномочиям муниципального района. В связи с этим, планируемое развитие может предусматриваться в СТП </w:t>
      </w:r>
      <w:proofErr w:type="spellStart"/>
      <w:r w:rsidR="002700D3">
        <w:rPr>
          <w:szCs w:val="24"/>
        </w:rPr>
        <w:t>Городищенского</w:t>
      </w:r>
      <w:proofErr w:type="spellEnd"/>
      <w:r>
        <w:rPr>
          <w:szCs w:val="24"/>
        </w:rPr>
        <w:t xml:space="preserve"> района. Мероприятий, предусмотренных СТП </w:t>
      </w:r>
      <w:proofErr w:type="spellStart"/>
      <w:r w:rsidR="002700D3">
        <w:rPr>
          <w:szCs w:val="24"/>
        </w:rPr>
        <w:t>Городищенского</w:t>
      </w:r>
      <w:proofErr w:type="spellEnd"/>
      <w:r>
        <w:rPr>
          <w:szCs w:val="24"/>
        </w:rPr>
        <w:t xml:space="preserve"> района в области социального обслуживания, на территории </w:t>
      </w:r>
      <w:r w:rsidR="002700D3">
        <w:rPr>
          <w:szCs w:val="24"/>
        </w:rPr>
        <w:t>городского поселения р.п. Чаадаевка</w:t>
      </w:r>
      <w:r>
        <w:rPr>
          <w:szCs w:val="24"/>
        </w:rPr>
        <w:t xml:space="preserve"> </w:t>
      </w:r>
      <w:r w:rsidRPr="000E7E1D">
        <w:rPr>
          <w:szCs w:val="24"/>
        </w:rPr>
        <w:t>не планируется.</w:t>
      </w:r>
      <w:r>
        <w:rPr>
          <w:szCs w:val="24"/>
        </w:rPr>
        <w:t xml:space="preserve"> </w:t>
      </w:r>
    </w:p>
    <w:p w:rsidR="0048346B" w:rsidRDefault="00D5507A">
      <w:pPr>
        <w:widowControl w:val="0"/>
        <w:spacing w:after="0" w:line="240" w:lineRule="auto"/>
        <w:ind w:firstLine="709"/>
        <w:rPr>
          <w:szCs w:val="24"/>
          <w:u w:val="single"/>
        </w:rPr>
      </w:pPr>
      <w:r>
        <w:rPr>
          <w:szCs w:val="24"/>
          <w:u w:val="single"/>
        </w:rPr>
        <w:t xml:space="preserve">Мероприятия генерального плана </w:t>
      </w:r>
    </w:p>
    <w:p w:rsidR="0048346B" w:rsidRDefault="00D5507A">
      <w:pPr>
        <w:spacing w:after="0" w:line="240" w:lineRule="auto"/>
        <w:ind w:firstLine="709"/>
        <w:jc w:val="both"/>
      </w:pPr>
      <w:r>
        <w:rPr>
          <w:szCs w:val="24"/>
        </w:rPr>
        <w:t xml:space="preserve">Мероприятия по размещению новых объектов, либо реконструкции существующих объектов социального обеспечения на территории </w:t>
      </w:r>
      <w:r w:rsidR="002700D3">
        <w:rPr>
          <w:szCs w:val="24"/>
        </w:rPr>
        <w:t xml:space="preserve">городского поселения р.п. Чаадаевка </w:t>
      </w:r>
      <w:r>
        <w:rPr>
          <w:szCs w:val="24"/>
        </w:rPr>
        <w:t xml:space="preserve">не предусматриваются. </w:t>
      </w:r>
    </w:p>
    <w:p w:rsidR="0048346B" w:rsidRDefault="00D5507A" w:rsidP="007B335C">
      <w:pPr>
        <w:pStyle w:val="30"/>
        <w:spacing w:before="240"/>
        <w:ind w:left="0"/>
        <w:rPr>
          <w:szCs w:val="24"/>
          <w:lang w:val="ru-RU"/>
        </w:rPr>
      </w:pPr>
      <w:bookmarkStart w:id="74" w:name="_Hlk120695931"/>
      <w:bookmarkStart w:id="75" w:name="_Toc201608244"/>
      <w:bookmarkEnd w:id="74"/>
      <w:r>
        <w:rPr>
          <w:rStyle w:val="FontStyle14"/>
          <w:sz w:val="24"/>
          <w:szCs w:val="24"/>
          <w:lang w:val="ru-RU"/>
        </w:rPr>
        <w:t>3.7.6. Объекты, обеспечивающие осуществление деятельности органов власти</w:t>
      </w:r>
      <w:bookmarkEnd w:id="75"/>
    </w:p>
    <w:p w:rsidR="002A6EF9" w:rsidRDefault="002A6EF9" w:rsidP="002A6EF9">
      <w:pPr>
        <w:pStyle w:val="ConsPlusTitle"/>
        <w:ind w:firstLine="709"/>
        <w:jc w:val="both"/>
        <w:rPr>
          <w:rFonts w:ascii="Times New Roman" w:hAnsi="Times New Roman" w:cs="Times New Roman"/>
          <w:b w:val="0"/>
          <w:sz w:val="24"/>
          <w:szCs w:val="24"/>
        </w:rPr>
      </w:pPr>
      <w:r w:rsidRPr="0077593F">
        <w:rPr>
          <w:rFonts w:ascii="Times New Roman" w:hAnsi="Times New Roman" w:cs="Times New Roman"/>
          <w:b w:val="0"/>
          <w:sz w:val="24"/>
          <w:szCs w:val="24"/>
        </w:rPr>
        <w:t xml:space="preserve">На территории </w:t>
      </w:r>
      <w:r>
        <w:rPr>
          <w:rFonts w:ascii="Times New Roman" w:hAnsi="Times New Roman" w:cs="Times New Roman"/>
          <w:b w:val="0"/>
          <w:sz w:val="24"/>
          <w:szCs w:val="24"/>
        </w:rPr>
        <w:t>муниципального образования р.п. Чаадаевка</w:t>
      </w:r>
      <w:r w:rsidRPr="0077593F">
        <w:rPr>
          <w:rFonts w:ascii="Times New Roman" w:hAnsi="Times New Roman" w:cs="Times New Roman"/>
          <w:b w:val="0"/>
          <w:sz w:val="24"/>
          <w:szCs w:val="24"/>
        </w:rPr>
        <w:t xml:space="preserve"> расположен 1 объект</w:t>
      </w:r>
      <w:r>
        <w:rPr>
          <w:rFonts w:ascii="Times New Roman" w:hAnsi="Times New Roman" w:cs="Times New Roman"/>
          <w:b w:val="0"/>
          <w:sz w:val="24"/>
          <w:szCs w:val="24"/>
        </w:rPr>
        <w:t>-Администрация городского поселения Чаадаевка</w:t>
      </w:r>
      <w:r w:rsidRPr="0077593F">
        <w:rPr>
          <w:rFonts w:ascii="Times New Roman" w:hAnsi="Times New Roman" w:cs="Times New Roman"/>
          <w:b w:val="0"/>
          <w:sz w:val="24"/>
          <w:szCs w:val="24"/>
        </w:rPr>
        <w:t>, обеспечивающий осуществле</w:t>
      </w:r>
      <w:r>
        <w:rPr>
          <w:rFonts w:ascii="Times New Roman" w:hAnsi="Times New Roman" w:cs="Times New Roman"/>
          <w:b w:val="0"/>
          <w:sz w:val="24"/>
          <w:szCs w:val="24"/>
        </w:rPr>
        <w:t>ние деятельности органов власти, по адресу р.п. Чаадаевка,</w:t>
      </w:r>
      <w:r w:rsidRPr="0077593F">
        <w:rPr>
          <w:rFonts w:ascii="Times New Roman" w:hAnsi="Times New Roman" w:cs="Times New Roman"/>
          <w:b w:val="0"/>
          <w:sz w:val="24"/>
          <w:szCs w:val="24"/>
        </w:rPr>
        <w:t xml:space="preserve"> ул. </w:t>
      </w:r>
      <w:r>
        <w:rPr>
          <w:rFonts w:ascii="Times New Roman" w:hAnsi="Times New Roman" w:cs="Times New Roman"/>
          <w:b w:val="0"/>
          <w:sz w:val="24"/>
          <w:szCs w:val="24"/>
        </w:rPr>
        <w:t>Ленина</w:t>
      </w:r>
      <w:r w:rsidRPr="0077593F">
        <w:rPr>
          <w:rFonts w:ascii="Times New Roman" w:hAnsi="Times New Roman" w:cs="Times New Roman"/>
          <w:b w:val="0"/>
          <w:sz w:val="24"/>
          <w:szCs w:val="24"/>
        </w:rPr>
        <w:t>, 1</w:t>
      </w:r>
      <w:r>
        <w:rPr>
          <w:rFonts w:ascii="Times New Roman" w:hAnsi="Times New Roman" w:cs="Times New Roman"/>
          <w:b w:val="0"/>
          <w:sz w:val="24"/>
          <w:szCs w:val="24"/>
        </w:rPr>
        <w:t>7.</w:t>
      </w:r>
    </w:p>
    <w:p w:rsidR="0048346B" w:rsidRDefault="00D5507A">
      <w:pPr>
        <w:pStyle w:val="ConsPlusTitle"/>
        <w:ind w:firstLine="709"/>
        <w:jc w:val="both"/>
        <w:rPr>
          <w:rFonts w:ascii="Times New Roman" w:hAnsi="Times New Roman" w:cs="Times New Roman"/>
          <w:b w:val="0"/>
          <w:sz w:val="24"/>
          <w:szCs w:val="24"/>
          <w:u w:val="single"/>
          <w:lang w:eastAsia="ar-SA" w:bidi="en-US"/>
        </w:rPr>
      </w:pPr>
      <w:r>
        <w:rPr>
          <w:rFonts w:ascii="Times New Roman" w:hAnsi="Times New Roman" w:cs="Times New Roman"/>
          <w:b w:val="0"/>
          <w:sz w:val="24"/>
          <w:szCs w:val="24"/>
          <w:u w:val="single"/>
          <w:lang w:eastAsia="ar-SA" w:bidi="en-US"/>
        </w:rPr>
        <w:t>Анализ сложившейся ситуации выявил следующее:</w:t>
      </w:r>
    </w:p>
    <w:p w:rsidR="0048346B" w:rsidRDefault="00D5507A">
      <w:pPr>
        <w:pStyle w:val="afffb"/>
        <w:tabs>
          <w:tab w:val="left" w:pos="-180"/>
        </w:tabs>
        <w:ind w:firstLine="709"/>
        <w:rPr>
          <w:lang w:val="ru-RU"/>
        </w:rPr>
      </w:pPr>
      <w:r>
        <w:rPr>
          <w:lang w:val="ru-RU"/>
        </w:rPr>
        <w:t>-</w:t>
      </w:r>
      <w:r>
        <w:t> </w:t>
      </w:r>
      <w:r>
        <w:rPr>
          <w:lang w:val="ru-RU"/>
        </w:rPr>
        <w:t>нехватка квалифицированных кадров, слабая материально-техническая база;</w:t>
      </w:r>
    </w:p>
    <w:p w:rsidR="0048346B" w:rsidRDefault="00D5507A">
      <w:pPr>
        <w:pStyle w:val="afffb"/>
        <w:tabs>
          <w:tab w:val="left" w:pos="-180"/>
        </w:tabs>
        <w:ind w:firstLine="709"/>
        <w:rPr>
          <w:lang w:val="ru-RU"/>
        </w:rPr>
      </w:pPr>
      <w:r>
        <w:rPr>
          <w:lang w:val="ru-RU"/>
        </w:rPr>
        <w:t xml:space="preserve">- необходимость поддержания состояния зданий в надлежащем состоянии, регулярное проведение косметического ремонта. </w:t>
      </w:r>
    </w:p>
    <w:p w:rsidR="0048346B" w:rsidRDefault="00D5507A">
      <w:pPr>
        <w:pStyle w:val="ConsPlusTitle"/>
        <w:ind w:firstLine="709"/>
        <w:jc w:val="both"/>
        <w:rPr>
          <w:rFonts w:ascii="Times New Roman" w:hAnsi="Times New Roman" w:cs="Times New Roman"/>
          <w:b w:val="0"/>
          <w:sz w:val="24"/>
          <w:szCs w:val="24"/>
          <w:u w:val="single"/>
          <w:lang w:eastAsia="ar-SA" w:bidi="en-US"/>
        </w:rPr>
      </w:pPr>
      <w:r>
        <w:rPr>
          <w:rFonts w:ascii="Times New Roman" w:hAnsi="Times New Roman" w:cs="Times New Roman"/>
          <w:b w:val="0"/>
          <w:sz w:val="24"/>
          <w:szCs w:val="24"/>
          <w:u w:val="single"/>
          <w:lang w:eastAsia="ar-SA" w:bidi="en-US"/>
        </w:rPr>
        <w:t>Выводы:</w:t>
      </w:r>
    </w:p>
    <w:p w:rsidR="0048346B" w:rsidRDefault="00D5507A">
      <w:pPr>
        <w:pStyle w:val="afffb"/>
        <w:tabs>
          <w:tab w:val="left" w:pos="-180"/>
        </w:tabs>
        <w:ind w:firstLine="709"/>
        <w:rPr>
          <w:lang w:val="ru-RU"/>
        </w:rPr>
      </w:pPr>
      <w:r>
        <w:rPr>
          <w:lang w:val="ru-RU"/>
        </w:rPr>
        <w:t>- рекомендуется провести оценку технического состояния здания для проведения работ по капитальному ремонту/реконструкции;</w:t>
      </w:r>
    </w:p>
    <w:p w:rsidR="0048346B" w:rsidRDefault="00D5507A">
      <w:pPr>
        <w:spacing w:after="0" w:line="240" w:lineRule="auto"/>
        <w:ind w:firstLine="709"/>
        <w:jc w:val="both"/>
        <w:rPr>
          <w:szCs w:val="24"/>
        </w:rPr>
      </w:pPr>
      <w:r>
        <w:rPr>
          <w:szCs w:val="24"/>
        </w:rPr>
        <w:t>- рекомендуется использование муниципального имущества в качестве источника ресурсного обеспечения малого предпринимательства и создания объектов его инфраструктуры;</w:t>
      </w:r>
    </w:p>
    <w:p w:rsidR="0048346B" w:rsidRDefault="00D5507A">
      <w:pPr>
        <w:spacing w:after="0" w:line="240" w:lineRule="auto"/>
        <w:ind w:firstLine="709"/>
        <w:jc w:val="both"/>
      </w:pPr>
      <w:r>
        <w:rPr>
          <w:szCs w:val="24"/>
        </w:rPr>
        <w:t xml:space="preserve">- имеется необходимость ресурсного обеспечения деятельности аппарата управления </w:t>
      </w:r>
      <w:r w:rsidR="002A6EF9">
        <w:rPr>
          <w:szCs w:val="24"/>
        </w:rPr>
        <w:t>городско</w:t>
      </w:r>
      <w:r w:rsidR="005E5AD3">
        <w:rPr>
          <w:szCs w:val="24"/>
        </w:rPr>
        <w:t>го поселения р.п. Чаадаевка</w:t>
      </w:r>
      <w:r>
        <w:rPr>
          <w:szCs w:val="24"/>
        </w:rPr>
        <w:t>.</w:t>
      </w:r>
    </w:p>
    <w:p w:rsidR="0048346B" w:rsidRDefault="00D5507A">
      <w:pPr>
        <w:pStyle w:val="ConsPlusTitle"/>
        <w:ind w:firstLine="709"/>
        <w:rPr>
          <w:rFonts w:ascii="Times New Roman" w:hAnsi="Times New Roman" w:cs="Times New Roman"/>
          <w:b w:val="0"/>
          <w:sz w:val="24"/>
          <w:szCs w:val="24"/>
          <w:u w:val="single"/>
          <w:lang w:eastAsia="ar-SA" w:bidi="en-US"/>
        </w:rPr>
      </w:pPr>
      <w:r>
        <w:rPr>
          <w:rFonts w:ascii="Times New Roman" w:hAnsi="Times New Roman" w:cs="Times New Roman"/>
          <w:b w:val="0"/>
          <w:sz w:val="24"/>
          <w:szCs w:val="24"/>
          <w:u w:val="single"/>
          <w:lang w:eastAsia="ar-SA" w:bidi="en-US"/>
        </w:rPr>
        <w:t>Мероприятия генерального плана</w:t>
      </w:r>
    </w:p>
    <w:p w:rsidR="0048346B" w:rsidRDefault="00D5507A">
      <w:pPr>
        <w:spacing w:after="0" w:line="240" w:lineRule="auto"/>
        <w:ind w:firstLine="709"/>
        <w:jc w:val="both"/>
      </w:pPr>
      <w:r>
        <w:rPr>
          <w:szCs w:val="24"/>
        </w:rPr>
        <w:t xml:space="preserve">Мероприятия по размещению новых и реконструкции существующих объектов, обеспечивающих осуществление деятельности органов власти, на территории </w:t>
      </w:r>
      <w:r w:rsidR="00291A10">
        <w:rPr>
          <w:color w:val="000000"/>
          <w:szCs w:val="24"/>
          <w:shd w:val="clear" w:color="auto" w:fill="FFFFFF"/>
        </w:rPr>
        <w:t>муниципального образования р.п. Чаадаевка</w:t>
      </w:r>
      <w:r>
        <w:rPr>
          <w:szCs w:val="24"/>
        </w:rPr>
        <w:t xml:space="preserve"> не предусматриваются.</w:t>
      </w:r>
    </w:p>
    <w:p w:rsidR="0048346B" w:rsidRPr="00E93C42" w:rsidRDefault="0048346B">
      <w:pPr>
        <w:pStyle w:val="afffb"/>
        <w:tabs>
          <w:tab w:val="left" w:pos="-180"/>
        </w:tabs>
        <w:ind w:firstLine="709"/>
        <w:jc w:val="center"/>
        <w:rPr>
          <w:highlight w:val="yellow"/>
          <w:lang w:val="ru-RU"/>
        </w:rPr>
      </w:pPr>
    </w:p>
    <w:p w:rsidR="0048346B" w:rsidRDefault="00D5507A">
      <w:pPr>
        <w:pStyle w:val="30"/>
        <w:ind w:left="0" w:right="-2"/>
        <w:rPr>
          <w:rStyle w:val="FontStyle14"/>
          <w:sz w:val="24"/>
          <w:szCs w:val="24"/>
          <w:lang w:val="ru-RU"/>
        </w:rPr>
      </w:pPr>
      <w:bookmarkStart w:id="76" w:name="_Toc201608245"/>
      <w:r>
        <w:rPr>
          <w:rStyle w:val="FontStyle14"/>
          <w:sz w:val="24"/>
          <w:szCs w:val="24"/>
          <w:lang w:val="ru-RU"/>
        </w:rPr>
        <w:t xml:space="preserve">3.7.7. </w:t>
      </w:r>
      <w:r w:rsidR="00FF0305" w:rsidRPr="00FF0305">
        <w:rPr>
          <w:szCs w:val="24"/>
          <w:lang w:val="ru-RU"/>
        </w:rPr>
        <w:t>Система торгово-бытового и административного обслуживания</w:t>
      </w:r>
      <w:bookmarkEnd w:id="76"/>
    </w:p>
    <w:p w:rsidR="0048346B" w:rsidRDefault="00D5507A">
      <w:pPr>
        <w:widowControl w:val="0"/>
        <w:spacing w:after="0" w:line="240" w:lineRule="auto"/>
        <w:ind w:firstLine="709"/>
        <w:rPr>
          <w:rFonts w:eastAsia="Calibri"/>
          <w:szCs w:val="24"/>
          <w:u w:val="single"/>
        </w:rPr>
      </w:pPr>
      <w:r>
        <w:rPr>
          <w:rFonts w:eastAsia="Calibri"/>
          <w:szCs w:val="24"/>
          <w:u w:val="single"/>
        </w:rPr>
        <w:t>Существующее положение</w:t>
      </w:r>
    </w:p>
    <w:p w:rsidR="00400880" w:rsidRPr="00400880" w:rsidRDefault="00400880" w:rsidP="00400880">
      <w:pPr>
        <w:widowControl w:val="0"/>
        <w:spacing w:after="0" w:line="240" w:lineRule="auto"/>
        <w:ind w:firstLine="709"/>
        <w:jc w:val="both"/>
        <w:rPr>
          <w:szCs w:val="24"/>
        </w:rPr>
      </w:pPr>
      <w:r w:rsidRPr="00400880">
        <w:rPr>
          <w:szCs w:val="24"/>
        </w:rPr>
        <w:t>Создание условий для обеспечения жителей поселения услугами общественного питания, торговли, бытового и административного обслуживания – сфера деятельности органов местного самоуправления, которая регулируется многочисленными нормативными правовыми актами. Вышеуказанные сферы деятельности, в соответствии с конституционным разграничением предметов ведения, являются предметом совместных интересов федеральных, региональных и муниципальных органов власти. Соответственно правовое регулирование осуществляется не только федеральными законами, но и законами Пензенской области, а также многочисленными подзаконными актами, в том числе и муниципальными правовыми актами.</w:t>
      </w:r>
    </w:p>
    <w:p w:rsidR="00400880" w:rsidRPr="00400880" w:rsidRDefault="00400880" w:rsidP="00400880">
      <w:pPr>
        <w:widowControl w:val="0"/>
        <w:spacing w:after="0" w:line="240" w:lineRule="auto"/>
        <w:ind w:firstLine="709"/>
        <w:jc w:val="both"/>
        <w:rPr>
          <w:szCs w:val="24"/>
        </w:rPr>
      </w:pPr>
      <w:r w:rsidRPr="00400880">
        <w:rPr>
          <w:szCs w:val="24"/>
        </w:rPr>
        <w:t>В последние годы наряду с муниципальными организациями и предприятиями важную роль в удовлетворении потребностей населения стали играть представители частного капитала, произошло существенное понижение роли органов местного самоуправления в вышеуказанных сферах.</w:t>
      </w:r>
    </w:p>
    <w:p w:rsidR="00B249B9" w:rsidRPr="000E7E1D" w:rsidRDefault="00B249B9" w:rsidP="000E7E1D">
      <w:pPr>
        <w:spacing w:after="0" w:line="240" w:lineRule="auto"/>
        <w:ind w:firstLine="709"/>
        <w:jc w:val="both"/>
      </w:pPr>
      <w:r w:rsidRPr="008F04BF">
        <w:rPr>
          <w:szCs w:val="24"/>
        </w:rPr>
        <w:t xml:space="preserve">На территории </w:t>
      </w:r>
      <w:r>
        <w:rPr>
          <w:szCs w:val="24"/>
        </w:rPr>
        <w:t xml:space="preserve">городского поселения р.п. Чаадаевка </w:t>
      </w:r>
      <w:r w:rsidRPr="008F04BF">
        <w:rPr>
          <w:szCs w:val="24"/>
        </w:rPr>
        <w:t xml:space="preserve">работают: </w:t>
      </w:r>
      <w:r w:rsidR="000E7E1D" w:rsidRPr="000E7E1D">
        <w:rPr>
          <w:color w:val="000000"/>
          <w:szCs w:val="24"/>
        </w:rPr>
        <w:t>55</w:t>
      </w:r>
      <w:r w:rsidRPr="000E7E1D">
        <w:rPr>
          <w:color w:val="000000"/>
          <w:szCs w:val="24"/>
        </w:rPr>
        <w:t xml:space="preserve"> магазина товаров</w:t>
      </w:r>
      <w:r w:rsidRPr="008F04BF">
        <w:rPr>
          <w:color w:val="000000"/>
          <w:szCs w:val="24"/>
        </w:rPr>
        <w:t xml:space="preserve"> повседневного спроса</w:t>
      </w:r>
      <w:r>
        <w:rPr>
          <w:color w:val="000000"/>
          <w:szCs w:val="24"/>
        </w:rPr>
        <w:t xml:space="preserve"> (р.п. Чаадаевка)</w:t>
      </w:r>
      <w:r w:rsidRPr="008F04BF">
        <w:rPr>
          <w:szCs w:val="24"/>
        </w:rPr>
        <w:t xml:space="preserve"> и </w:t>
      </w:r>
      <w:r w:rsidRPr="000E7E1D">
        <w:rPr>
          <w:rFonts w:eastAsia="Calibri"/>
          <w:color w:val="000000"/>
          <w:szCs w:val="24"/>
        </w:rPr>
        <w:t>пр</w:t>
      </w:r>
      <w:r w:rsidR="00806FE9" w:rsidRPr="000E7E1D">
        <w:rPr>
          <w:rFonts w:eastAsia="Calibri"/>
          <w:color w:val="000000"/>
          <w:szCs w:val="24"/>
        </w:rPr>
        <w:t>едприятие общественного питания</w:t>
      </w:r>
      <w:r w:rsidR="00D12021">
        <w:rPr>
          <w:rFonts w:eastAsia="Calibri"/>
          <w:color w:val="000000"/>
          <w:szCs w:val="24"/>
        </w:rPr>
        <w:t xml:space="preserve"> </w:t>
      </w:r>
      <w:r w:rsidR="000E7E1D">
        <w:rPr>
          <w:rFonts w:eastAsia="Calibri"/>
          <w:color w:val="000000"/>
          <w:szCs w:val="24"/>
        </w:rPr>
        <w:t>(</w:t>
      </w:r>
      <w:r w:rsidR="000E7E1D">
        <w:t>р.п.Чаадаевка, ул.Ленина)</w:t>
      </w:r>
      <w:r w:rsidR="00806FE9" w:rsidRPr="000E7E1D">
        <w:rPr>
          <w:rFonts w:eastAsia="Calibri"/>
          <w:color w:val="000000"/>
          <w:szCs w:val="24"/>
        </w:rPr>
        <w:t xml:space="preserve">. </w:t>
      </w:r>
      <w:r w:rsidRPr="000E7E1D">
        <w:rPr>
          <w:rFonts w:eastAsia="Calibri"/>
          <w:color w:val="000000"/>
          <w:szCs w:val="24"/>
        </w:rPr>
        <w:t>В</w:t>
      </w:r>
      <w:r>
        <w:rPr>
          <w:rFonts w:eastAsia="Calibri"/>
          <w:color w:val="000000"/>
          <w:szCs w:val="24"/>
        </w:rPr>
        <w:t xml:space="preserve"> остальных населенных пунктах предприятия торговли и общественного питания отсутствуют.</w:t>
      </w:r>
    </w:p>
    <w:p w:rsidR="0048346B" w:rsidRDefault="00400880" w:rsidP="00400880">
      <w:pPr>
        <w:widowControl w:val="0"/>
        <w:spacing w:after="0" w:line="240" w:lineRule="auto"/>
        <w:ind w:firstLine="709"/>
        <w:jc w:val="both"/>
        <w:rPr>
          <w:szCs w:val="24"/>
          <w:u w:val="single"/>
          <w:lang w:eastAsia="ar-SA" w:bidi="en-US"/>
        </w:rPr>
      </w:pPr>
      <w:r w:rsidRPr="001F0953">
        <w:rPr>
          <w:szCs w:val="24"/>
          <w:u w:val="single"/>
          <w:lang w:eastAsia="ar-SA" w:bidi="en-US"/>
        </w:rPr>
        <w:t>Анализ сложившейся</w:t>
      </w:r>
      <w:r>
        <w:rPr>
          <w:szCs w:val="24"/>
          <w:u w:val="single"/>
          <w:lang w:eastAsia="ar-SA" w:bidi="en-US"/>
        </w:rPr>
        <w:t xml:space="preserve"> </w:t>
      </w:r>
      <w:r w:rsidR="00D5507A">
        <w:rPr>
          <w:szCs w:val="24"/>
          <w:u w:val="single"/>
          <w:lang w:eastAsia="ar-SA" w:bidi="en-US"/>
        </w:rPr>
        <w:t>ситуации выявил следующее:</w:t>
      </w:r>
    </w:p>
    <w:p w:rsidR="0048346B" w:rsidRDefault="00D5507A">
      <w:pPr>
        <w:tabs>
          <w:tab w:val="left" w:pos="-180"/>
        </w:tabs>
        <w:spacing w:after="0" w:line="240" w:lineRule="auto"/>
        <w:ind w:firstLine="709"/>
        <w:jc w:val="both"/>
        <w:rPr>
          <w:szCs w:val="24"/>
        </w:rPr>
      </w:pPr>
      <w:r>
        <w:rPr>
          <w:szCs w:val="24"/>
        </w:rPr>
        <w:t>- </w:t>
      </w:r>
      <w:bookmarkStart w:id="77" w:name="_Hlk119926879"/>
      <w:r>
        <w:rPr>
          <w:szCs w:val="24"/>
        </w:rPr>
        <w:t xml:space="preserve">инфраструктура </w:t>
      </w:r>
      <w:bookmarkEnd w:id="77"/>
      <w:r>
        <w:rPr>
          <w:szCs w:val="24"/>
        </w:rPr>
        <w:t xml:space="preserve">торговли, общественного питания и коммунально-бытового обслуживания обеспечивает потребности населения. </w:t>
      </w:r>
    </w:p>
    <w:p w:rsidR="0048346B" w:rsidRDefault="00D5507A">
      <w:pPr>
        <w:tabs>
          <w:tab w:val="left" w:pos="-180"/>
        </w:tabs>
        <w:spacing w:after="0" w:line="240" w:lineRule="auto"/>
        <w:ind w:firstLine="709"/>
        <w:jc w:val="both"/>
        <w:rPr>
          <w:szCs w:val="24"/>
        </w:rPr>
      </w:pPr>
      <w:r>
        <w:rPr>
          <w:szCs w:val="24"/>
        </w:rPr>
        <w:t>- необходимость поддержания состояния зданий в надлежащем состоянии, регулярное проведение косметического ремонта;</w:t>
      </w:r>
    </w:p>
    <w:p w:rsidR="0048346B" w:rsidRDefault="00D5507A">
      <w:pPr>
        <w:spacing w:after="0" w:line="240" w:lineRule="auto"/>
        <w:ind w:firstLine="709"/>
        <w:jc w:val="both"/>
        <w:rPr>
          <w:szCs w:val="24"/>
        </w:rPr>
      </w:pPr>
      <w:r>
        <w:rPr>
          <w:szCs w:val="24"/>
        </w:rPr>
        <w:t>- низкая прибыль предприятий малого бизнеса;</w:t>
      </w:r>
    </w:p>
    <w:p w:rsidR="0048346B" w:rsidRDefault="00D5507A">
      <w:pPr>
        <w:spacing w:after="0" w:line="240" w:lineRule="auto"/>
        <w:ind w:firstLine="709"/>
        <w:jc w:val="both"/>
        <w:rPr>
          <w:rFonts w:ascii="TimesNewRomanPSMT;Times New Rom" w:hAnsi="TimesNewRomanPSMT;Times New Rom" w:cs="TimesNewRomanPSMT;Times New Rom"/>
          <w:szCs w:val="24"/>
        </w:rPr>
      </w:pPr>
      <w:r>
        <w:rPr>
          <w:szCs w:val="24"/>
        </w:rPr>
        <w:t xml:space="preserve">- отсутствие квалификации персонала. </w:t>
      </w:r>
    </w:p>
    <w:p w:rsidR="0048346B" w:rsidRDefault="00D5507A">
      <w:pPr>
        <w:widowControl w:val="0"/>
        <w:spacing w:after="0" w:line="240" w:lineRule="auto"/>
        <w:ind w:firstLine="709"/>
        <w:jc w:val="both"/>
        <w:rPr>
          <w:szCs w:val="24"/>
          <w:u w:val="single"/>
          <w:lang w:eastAsia="ar-SA" w:bidi="en-US"/>
        </w:rPr>
      </w:pPr>
      <w:r>
        <w:rPr>
          <w:szCs w:val="24"/>
          <w:u w:val="single"/>
          <w:lang w:eastAsia="ar-SA" w:bidi="en-US"/>
        </w:rPr>
        <w:t>Выводы:</w:t>
      </w:r>
    </w:p>
    <w:p w:rsidR="0048346B" w:rsidRDefault="00D5507A">
      <w:pPr>
        <w:spacing w:after="0" w:line="240" w:lineRule="auto"/>
        <w:ind w:firstLine="709"/>
        <w:jc w:val="both"/>
      </w:pPr>
      <w:r>
        <w:rPr>
          <w:szCs w:val="24"/>
        </w:rPr>
        <w:t>- провести обучение специалистов, привлечение молодежи, развитие эффективных форм вовлечения молодежи в трудовую и экономическую деятельность, включая деятельность трудовых объединений, и других форм занятости и эффективной социализации молодежи.</w:t>
      </w:r>
    </w:p>
    <w:p w:rsidR="0048346B" w:rsidRDefault="00D5507A">
      <w:pPr>
        <w:widowControl w:val="0"/>
        <w:spacing w:after="0" w:line="240" w:lineRule="auto"/>
        <w:ind w:firstLine="709"/>
        <w:rPr>
          <w:rFonts w:ascii="Calibri" w:hAnsi="Calibri" w:cs="Calibri"/>
          <w:b/>
          <w:szCs w:val="24"/>
        </w:rPr>
      </w:pPr>
      <w:r>
        <w:rPr>
          <w:szCs w:val="24"/>
          <w:u w:val="single"/>
          <w:lang w:eastAsia="ar-SA" w:bidi="en-US"/>
        </w:rPr>
        <w:t>Планируемое развитие</w:t>
      </w:r>
    </w:p>
    <w:p w:rsidR="0048346B" w:rsidRDefault="00D5507A">
      <w:pPr>
        <w:spacing w:after="0" w:line="240" w:lineRule="auto"/>
        <w:ind w:firstLine="709"/>
        <w:jc w:val="both"/>
      </w:pPr>
      <w:r>
        <w:rPr>
          <w:szCs w:val="24"/>
        </w:rPr>
        <w:t xml:space="preserve">Планируемое развитие необходимо осуществлять в соответствии с градостроительными нормами. Согласно СП 42.13330.2016 в сельской местности торговая площадь магазинов на 1000 человек, должна составлять не менее 300 кв.м, а в городской – 280 кв.м на 1000 человек. Обеспеченность объектами общественного питания должна составлять 40 мест на 1000 человек. На основании расчетов, в целях создания благоприятных условий жизнедеятельности населения, </w:t>
      </w:r>
      <w:r>
        <w:rPr>
          <w:bCs/>
          <w:szCs w:val="24"/>
        </w:rPr>
        <w:t xml:space="preserve">выделения дополнительных мест приложения труда </w:t>
      </w:r>
      <w:r>
        <w:rPr>
          <w:szCs w:val="24"/>
        </w:rPr>
        <w:t>и полноценной обеспеченности объектами инфраструктуры предлагаются к размещению объекты торговли и общественного питания</w:t>
      </w:r>
      <w:r>
        <w:rPr>
          <w:bCs/>
          <w:szCs w:val="24"/>
        </w:rPr>
        <w:t xml:space="preserve">, </w:t>
      </w:r>
      <w:r>
        <w:rPr>
          <w:szCs w:val="24"/>
        </w:rPr>
        <w:t>при заинтересованности со стороны частных инвесторов.</w:t>
      </w:r>
    </w:p>
    <w:p w:rsidR="0048346B" w:rsidRDefault="00D5507A">
      <w:pPr>
        <w:widowControl w:val="0"/>
        <w:spacing w:after="0" w:line="240" w:lineRule="auto"/>
        <w:ind w:firstLine="709"/>
        <w:rPr>
          <w:rFonts w:ascii="Calibri" w:hAnsi="Calibri" w:cs="Calibri"/>
          <w:b/>
          <w:szCs w:val="24"/>
        </w:rPr>
      </w:pPr>
      <w:r>
        <w:rPr>
          <w:szCs w:val="24"/>
          <w:u w:val="single"/>
          <w:lang w:eastAsia="ar-SA" w:bidi="en-US"/>
        </w:rPr>
        <w:t>Мероприятия генерального плана</w:t>
      </w:r>
    </w:p>
    <w:p w:rsidR="0048346B" w:rsidRDefault="00D5507A">
      <w:pPr>
        <w:spacing w:after="0" w:line="240" w:lineRule="auto"/>
        <w:ind w:firstLine="709"/>
        <w:jc w:val="both"/>
        <w:rPr>
          <w:szCs w:val="24"/>
        </w:rPr>
      </w:pPr>
      <w:r>
        <w:rPr>
          <w:szCs w:val="24"/>
        </w:rPr>
        <w:t>Мероприятия в области торговли, коммунально-бытового обслуживания</w:t>
      </w:r>
      <w:r>
        <w:rPr>
          <w:szCs w:val="24"/>
          <w:shd w:val="clear" w:color="auto" w:fill="FFFFFF"/>
          <w:lang w:bidi="hi-IN"/>
        </w:rPr>
        <w:t xml:space="preserve"> </w:t>
      </w:r>
      <w:r>
        <w:rPr>
          <w:szCs w:val="24"/>
        </w:rPr>
        <w:t xml:space="preserve">на территории </w:t>
      </w:r>
      <w:r w:rsidR="00B667A3">
        <w:rPr>
          <w:szCs w:val="24"/>
        </w:rPr>
        <w:t>муниципального образования р.п.Чаадаевка</w:t>
      </w:r>
      <w:r>
        <w:rPr>
          <w:szCs w:val="24"/>
        </w:rPr>
        <w:t xml:space="preserve"> не планируются.</w:t>
      </w:r>
    </w:p>
    <w:p w:rsidR="008E4448" w:rsidRPr="00E93C42" w:rsidRDefault="008E4448" w:rsidP="008E4448">
      <w:pPr>
        <w:pStyle w:val="afffffff"/>
        <w:spacing w:before="0" w:beforeAutospacing="0" w:after="0" w:afterAutospacing="0"/>
        <w:ind w:firstLine="709"/>
      </w:pPr>
    </w:p>
    <w:p w:rsidR="008E4448" w:rsidRPr="008E4448" w:rsidRDefault="008E4448" w:rsidP="008E4448">
      <w:pPr>
        <w:pStyle w:val="30"/>
        <w:rPr>
          <w:rStyle w:val="FontStyle14"/>
          <w:sz w:val="24"/>
          <w:szCs w:val="24"/>
          <w:lang w:val="ru-RU"/>
        </w:rPr>
      </w:pPr>
      <w:bookmarkStart w:id="78" w:name="_Toc145928554"/>
      <w:bookmarkStart w:id="79" w:name="_Toc201608246"/>
      <w:r w:rsidRPr="008E4448">
        <w:rPr>
          <w:rStyle w:val="FontStyle14"/>
          <w:sz w:val="24"/>
          <w:szCs w:val="24"/>
          <w:lang w:val="ru-RU"/>
        </w:rPr>
        <w:t>3.7.8. Непроизводственные объекты по предоставлению населению правовых, финансовых, консультационных и иных подобных услуг</w:t>
      </w:r>
      <w:bookmarkEnd w:id="78"/>
      <w:bookmarkEnd w:id="79"/>
    </w:p>
    <w:p w:rsidR="008E4448" w:rsidRPr="00A17493" w:rsidRDefault="008E4448" w:rsidP="008E4448">
      <w:pPr>
        <w:pStyle w:val="ConsPlusTitle"/>
        <w:ind w:firstLine="709"/>
        <w:rPr>
          <w:rFonts w:ascii="Times New Roman" w:eastAsia="Calibri" w:hAnsi="Times New Roman" w:cs="Times New Roman"/>
          <w:b w:val="0"/>
          <w:sz w:val="24"/>
          <w:szCs w:val="24"/>
          <w:u w:val="single"/>
          <w:lang w:eastAsia="ru-RU"/>
        </w:rPr>
      </w:pPr>
      <w:r w:rsidRPr="00A17493">
        <w:rPr>
          <w:rFonts w:ascii="Times New Roman" w:eastAsia="Calibri" w:hAnsi="Times New Roman" w:cs="Times New Roman"/>
          <w:b w:val="0"/>
          <w:sz w:val="24"/>
          <w:szCs w:val="24"/>
          <w:u w:val="single"/>
          <w:lang w:eastAsia="ru-RU"/>
        </w:rPr>
        <w:t>Существующее положение</w:t>
      </w:r>
    </w:p>
    <w:p w:rsidR="008E4448" w:rsidRPr="00A17493" w:rsidRDefault="008E4448" w:rsidP="008E4448">
      <w:pPr>
        <w:spacing w:after="0" w:line="240" w:lineRule="auto"/>
        <w:ind w:firstLine="709"/>
        <w:jc w:val="both"/>
      </w:pPr>
      <w:r w:rsidRPr="00A17493">
        <w:t xml:space="preserve">На территории </w:t>
      </w:r>
      <w:r>
        <w:t xml:space="preserve">городского </w:t>
      </w:r>
      <w:r w:rsidRPr="00A17493">
        <w:t xml:space="preserve">поселения объекты по предоставлению населению правовых, консультационных и иных подобных услуг отсутствуют. </w:t>
      </w:r>
    </w:p>
    <w:p w:rsidR="008E4448" w:rsidRPr="00A17493" w:rsidRDefault="008E4448" w:rsidP="008E4448">
      <w:pPr>
        <w:spacing w:after="0" w:line="240" w:lineRule="auto"/>
        <w:ind w:firstLine="709"/>
        <w:jc w:val="both"/>
        <w:rPr>
          <w:u w:val="single"/>
          <w:lang w:eastAsia="ar-SA" w:bidi="en-US"/>
        </w:rPr>
      </w:pPr>
      <w:r w:rsidRPr="00A17493">
        <w:rPr>
          <w:lang w:eastAsia="ar-SA" w:bidi="en-US"/>
        </w:rPr>
        <w:t xml:space="preserve"> На территории имеются объекты для обеспечения населения банковскими и почтовыми услугами. В связи с этим, население может совершать все основные виды операций, такие как прием и выдача вкладов, выплата пенсий, пособий и компенсаций, денежные переводы без открытия банковского счета, прием коммунальных платежей, погашение кредитов.</w:t>
      </w:r>
    </w:p>
    <w:p w:rsidR="008E4448" w:rsidRPr="00A17493" w:rsidRDefault="008E4448" w:rsidP="008E4448">
      <w:pPr>
        <w:widowControl w:val="0"/>
        <w:spacing w:after="0" w:line="240" w:lineRule="auto"/>
        <w:ind w:firstLine="709"/>
        <w:rPr>
          <w:u w:val="single"/>
          <w:lang w:eastAsia="ar-SA" w:bidi="en-US"/>
        </w:rPr>
      </w:pPr>
      <w:r w:rsidRPr="00A17493">
        <w:rPr>
          <w:u w:val="single"/>
          <w:lang w:eastAsia="ar-SA" w:bidi="en-US"/>
        </w:rPr>
        <w:t>Мероприятия генерального плана</w:t>
      </w:r>
    </w:p>
    <w:p w:rsidR="008E4448" w:rsidRPr="00257C7C" w:rsidRDefault="008E4448" w:rsidP="008E4448">
      <w:pPr>
        <w:pStyle w:val="affffff8"/>
        <w:rPr>
          <w:lang w:val="ru-RU"/>
        </w:rPr>
      </w:pPr>
      <w:r w:rsidRPr="00257C7C">
        <w:rPr>
          <w:lang w:val="ru-RU"/>
        </w:rPr>
        <w:t xml:space="preserve">Мероприятия по размещению объектов по предоставлению населению правовых, финансовых, консультационных и иных подобных услуг на территории </w:t>
      </w:r>
      <w:r>
        <w:rPr>
          <w:lang w:val="ru-RU"/>
        </w:rPr>
        <w:t>городского поселения р.п. Чаадаевка</w:t>
      </w:r>
      <w:r w:rsidRPr="00257C7C">
        <w:rPr>
          <w:lang w:val="ru-RU"/>
        </w:rPr>
        <w:t xml:space="preserve"> не предусматриваются.</w:t>
      </w:r>
    </w:p>
    <w:p w:rsidR="0048346B" w:rsidRPr="00E93C42" w:rsidRDefault="0048346B">
      <w:pPr>
        <w:pStyle w:val="affffff8"/>
        <w:rPr>
          <w:lang w:val="ru-RU"/>
        </w:rPr>
      </w:pPr>
    </w:p>
    <w:p w:rsidR="0048346B" w:rsidRDefault="00D5507A">
      <w:pPr>
        <w:pStyle w:val="30"/>
        <w:ind w:left="0" w:right="-2"/>
      </w:pPr>
      <w:bookmarkStart w:id="80" w:name="_Toc201608247"/>
      <w:r>
        <w:rPr>
          <w:szCs w:val="24"/>
        </w:rPr>
        <w:t>3.7.</w:t>
      </w:r>
      <w:r w:rsidR="008E4448">
        <w:rPr>
          <w:szCs w:val="24"/>
          <w:lang w:val="ru-RU"/>
        </w:rPr>
        <w:t>9</w:t>
      </w:r>
      <w:r>
        <w:rPr>
          <w:szCs w:val="24"/>
        </w:rPr>
        <w:t xml:space="preserve">. </w:t>
      </w:r>
      <w:proofErr w:type="spellStart"/>
      <w:r>
        <w:rPr>
          <w:szCs w:val="24"/>
        </w:rPr>
        <w:t>Места</w:t>
      </w:r>
      <w:proofErr w:type="spellEnd"/>
      <w:r>
        <w:rPr>
          <w:szCs w:val="24"/>
        </w:rPr>
        <w:t xml:space="preserve"> </w:t>
      </w:r>
      <w:proofErr w:type="spellStart"/>
      <w:r>
        <w:rPr>
          <w:szCs w:val="24"/>
        </w:rPr>
        <w:t>погребения</w:t>
      </w:r>
      <w:bookmarkEnd w:id="80"/>
      <w:proofErr w:type="spellEnd"/>
    </w:p>
    <w:p w:rsidR="0048346B" w:rsidRDefault="00D5507A">
      <w:pPr>
        <w:pStyle w:val="ConsPlusTitle"/>
        <w:ind w:firstLine="709"/>
        <w:rPr>
          <w:rFonts w:ascii="Times New Roman" w:hAnsi="Times New Roman" w:cs="Times New Roman"/>
          <w:b w:val="0"/>
          <w:sz w:val="24"/>
          <w:szCs w:val="24"/>
          <w:u w:val="single"/>
          <w:lang w:eastAsia="en-US"/>
        </w:rPr>
      </w:pPr>
      <w:r>
        <w:rPr>
          <w:rFonts w:ascii="Times New Roman" w:hAnsi="Times New Roman" w:cs="Times New Roman"/>
          <w:b w:val="0"/>
          <w:sz w:val="24"/>
          <w:szCs w:val="24"/>
          <w:u w:val="single"/>
          <w:lang w:eastAsia="en-US"/>
        </w:rPr>
        <w:t>Существующее положение</w:t>
      </w:r>
    </w:p>
    <w:p w:rsidR="0048346B" w:rsidRPr="0054617E" w:rsidRDefault="00D5507A">
      <w:pPr>
        <w:pStyle w:val="1c"/>
        <w:spacing w:after="0"/>
        <w:ind w:left="0" w:firstLine="709"/>
      </w:pPr>
      <w:r>
        <w:rPr>
          <w:szCs w:val="24"/>
        </w:rPr>
        <w:t xml:space="preserve">На территории </w:t>
      </w:r>
      <w:r w:rsidR="001D01BC">
        <w:rPr>
          <w:szCs w:val="24"/>
        </w:rPr>
        <w:t>муниципального образования р.п. Чаадаевка</w:t>
      </w:r>
      <w:r>
        <w:rPr>
          <w:szCs w:val="24"/>
        </w:rPr>
        <w:t xml:space="preserve"> расположено </w:t>
      </w:r>
      <w:r w:rsidR="00C252E5" w:rsidRPr="0054617E">
        <w:rPr>
          <w:szCs w:val="24"/>
        </w:rPr>
        <w:t>3</w:t>
      </w:r>
      <w:r w:rsidRPr="0054617E">
        <w:rPr>
          <w:szCs w:val="24"/>
        </w:rPr>
        <w:t xml:space="preserve"> кладбища, общей </w:t>
      </w:r>
      <w:r w:rsidRPr="00E728FC">
        <w:rPr>
          <w:szCs w:val="24"/>
        </w:rPr>
        <w:t xml:space="preserve">площадью </w:t>
      </w:r>
      <w:r w:rsidRPr="00E728FC">
        <w:rPr>
          <w:strike/>
          <w:szCs w:val="24"/>
        </w:rPr>
        <w:t xml:space="preserve"> </w:t>
      </w:r>
      <w:r w:rsidRPr="00E728FC">
        <w:rPr>
          <w:szCs w:val="24"/>
        </w:rPr>
        <w:t xml:space="preserve"> </w:t>
      </w:r>
      <w:r w:rsidR="00E728FC" w:rsidRPr="00E728FC">
        <w:rPr>
          <w:szCs w:val="24"/>
          <w:lang w:eastAsia="ru-RU"/>
        </w:rPr>
        <w:t>6,32</w:t>
      </w:r>
      <w:r w:rsidRPr="00E728FC">
        <w:rPr>
          <w:szCs w:val="24"/>
          <w:lang w:eastAsia="ru-RU"/>
        </w:rPr>
        <w:t xml:space="preserve"> га</w:t>
      </w:r>
      <w:r w:rsidR="0054617E" w:rsidRPr="00E728FC">
        <w:rPr>
          <w:szCs w:val="24"/>
          <w:lang w:eastAsia="ru-RU"/>
        </w:rPr>
        <w:t>.</w:t>
      </w:r>
    </w:p>
    <w:p w:rsidR="0048346B" w:rsidRDefault="00D5507A">
      <w:pPr>
        <w:spacing w:after="0" w:line="240" w:lineRule="auto"/>
        <w:ind w:firstLine="709"/>
        <w:jc w:val="both"/>
      </w:pPr>
      <w:r>
        <w:rPr>
          <w:szCs w:val="24"/>
        </w:rPr>
        <w:t>Кладбища не оказывают негативного влияния на селитебную зону населенных пунктов, так как жилая застройка располагается на расстоянии, соответствующем нормативам СанПиН 2.1.2882-11 «Гигиенические требования к размещению, устройству и содержанию кладбищ, зданий и сооружений похоронного назначения».</w:t>
      </w:r>
    </w:p>
    <w:p w:rsidR="0048346B" w:rsidRDefault="00D5507A">
      <w:pPr>
        <w:spacing w:after="0" w:line="240" w:lineRule="auto"/>
        <w:ind w:firstLine="709"/>
        <w:jc w:val="both"/>
        <w:rPr>
          <w:szCs w:val="24"/>
        </w:rPr>
      </w:pPr>
      <w:r>
        <w:rPr>
          <w:szCs w:val="24"/>
        </w:rPr>
        <w:t xml:space="preserve">Защитные посадки по периметру существующих кладбищ отсутствуют. </w:t>
      </w:r>
    </w:p>
    <w:p w:rsidR="0054617E" w:rsidRPr="00E079C0" w:rsidRDefault="0054617E">
      <w:pPr>
        <w:pStyle w:val="1e"/>
        <w:spacing w:before="0" w:after="0"/>
        <w:jc w:val="center"/>
        <w:rPr>
          <w:lang w:val="ru-RU"/>
        </w:rPr>
      </w:pPr>
    </w:p>
    <w:p w:rsidR="0048346B" w:rsidRDefault="00D5507A">
      <w:pPr>
        <w:pStyle w:val="1e"/>
        <w:spacing w:before="0" w:after="0"/>
        <w:jc w:val="center"/>
      </w:pPr>
      <w:proofErr w:type="spellStart"/>
      <w:r>
        <w:t>Перечень</w:t>
      </w:r>
      <w:proofErr w:type="spellEnd"/>
      <w:r>
        <w:t xml:space="preserve"> </w:t>
      </w:r>
      <w:proofErr w:type="spellStart"/>
      <w:r>
        <w:t>существующих</w:t>
      </w:r>
      <w:proofErr w:type="spellEnd"/>
      <w:r>
        <w:t xml:space="preserve"> </w:t>
      </w:r>
      <w:proofErr w:type="spellStart"/>
      <w:r>
        <w:t>мест</w:t>
      </w:r>
      <w:proofErr w:type="spellEnd"/>
      <w:r>
        <w:t xml:space="preserve"> </w:t>
      </w:r>
      <w:proofErr w:type="spellStart"/>
      <w:r>
        <w:t>погребения</w:t>
      </w:r>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3643"/>
        <w:gridCol w:w="1184"/>
        <w:gridCol w:w="1760"/>
        <w:gridCol w:w="2507"/>
      </w:tblGrid>
      <w:tr w:rsidR="00A979EC" w:rsidRPr="00A979EC" w:rsidTr="00E93C42">
        <w:trPr>
          <w:trHeight w:val="562"/>
        </w:trPr>
        <w:tc>
          <w:tcPr>
            <w:tcW w:w="675" w:type="dxa"/>
            <w:shd w:val="pct5" w:color="auto" w:fill="auto"/>
            <w:vAlign w:val="center"/>
          </w:tcPr>
          <w:p w:rsidR="00A979EC" w:rsidRPr="00A979EC" w:rsidRDefault="00A979EC" w:rsidP="00A979EC">
            <w:pPr>
              <w:spacing w:after="0" w:line="240" w:lineRule="auto"/>
              <w:ind w:right="-173"/>
              <w:jc w:val="center"/>
              <w:rPr>
                <w:sz w:val="22"/>
              </w:rPr>
            </w:pPr>
            <w:r w:rsidRPr="00A979EC">
              <w:rPr>
                <w:sz w:val="22"/>
              </w:rPr>
              <w:t>№</w:t>
            </w:r>
          </w:p>
          <w:p w:rsidR="00A979EC" w:rsidRPr="00A979EC" w:rsidRDefault="00A979EC" w:rsidP="00A979EC">
            <w:pPr>
              <w:pStyle w:val="affffff1"/>
              <w:rPr>
                <w:color w:val="auto"/>
                <w:sz w:val="22"/>
                <w:szCs w:val="22"/>
              </w:rPr>
            </w:pPr>
            <w:r w:rsidRPr="00A979EC">
              <w:rPr>
                <w:sz w:val="22"/>
                <w:szCs w:val="22"/>
              </w:rPr>
              <w:t>п/п</w:t>
            </w:r>
          </w:p>
        </w:tc>
        <w:tc>
          <w:tcPr>
            <w:tcW w:w="3643" w:type="dxa"/>
            <w:shd w:val="pct5" w:color="auto" w:fill="auto"/>
            <w:vAlign w:val="center"/>
          </w:tcPr>
          <w:p w:rsidR="00A979EC" w:rsidRPr="00A979EC" w:rsidRDefault="00A979EC" w:rsidP="00A979EC">
            <w:pPr>
              <w:pStyle w:val="affffff1"/>
              <w:rPr>
                <w:color w:val="auto"/>
                <w:sz w:val="22"/>
                <w:szCs w:val="22"/>
              </w:rPr>
            </w:pPr>
            <w:r w:rsidRPr="00A979EC">
              <w:rPr>
                <w:color w:val="auto"/>
                <w:sz w:val="22"/>
                <w:szCs w:val="22"/>
              </w:rPr>
              <w:t>Месторасположение кладбища</w:t>
            </w:r>
          </w:p>
        </w:tc>
        <w:tc>
          <w:tcPr>
            <w:tcW w:w="1184" w:type="dxa"/>
            <w:tcBorders>
              <w:right w:val="single" w:sz="4" w:space="0" w:color="auto"/>
            </w:tcBorders>
            <w:shd w:val="pct5" w:color="auto" w:fill="auto"/>
            <w:vAlign w:val="center"/>
          </w:tcPr>
          <w:p w:rsidR="00A979EC" w:rsidRPr="00A979EC" w:rsidRDefault="00A979EC" w:rsidP="00A979EC">
            <w:pPr>
              <w:pStyle w:val="affffff1"/>
              <w:rPr>
                <w:color w:val="auto"/>
                <w:sz w:val="22"/>
                <w:szCs w:val="22"/>
              </w:rPr>
            </w:pPr>
            <w:r w:rsidRPr="00A979EC">
              <w:rPr>
                <w:sz w:val="22"/>
                <w:szCs w:val="22"/>
              </w:rPr>
              <w:t>Значение объекта</w:t>
            </w:r>
          </w:p>
        </w:tc>
        <w:tc>
          <w:tcPr>
            <w:tcW w:w="1760" w:type="dxa"/>
            <w:tcBorders>
              <w:left w:val="single" w:sz="4" w:space="0" w:color="auto"/>
              <w:right w:val="single" w:sz="4" w:space="0" w:color="auto"/>
            </w:tcBorders>
            <w:shd w:val="pct5" w:color="auto" w:fill="auto"/>
            <w:vAlign w:val="center"/>
          </w:tcPr>
          <w:p w:rsidR="00A979EC" w:rsidRPr="00A979EC" w:rsidRDefault="00A979EC" w:rsidP="00A979EC">
            <w:pPr>
              <w:spacing w:after="0" w:line="240" w:lineRule="auto"/>
              <w:ind w:right="55"/>
              <w:jc w:val="center"/>
              <w:rPr>
                <w:sz w:val="22"/>
              </w:rPr>
            </w:pPr>
            <w:r w:rsidRPr="00A979EC">
              <w:rPr>
                <w:sz w:val="22"/>
              </w:rPr>
              <w:t>Класс опасности</w:t>
            </w:r>
          </w:p>
          <w:p w:rsidR="00A979EC" w:rsidRPr="00A979EC" w:rsidRDefault="00A979EC" w:rsidP="00A979EC">
            <w:pPr>
              <w:spacing w:after="0" w:line="240" w:lineRule="auto"/>
              <w:ind w:right="55"/>
              <w:jc w:val="center"/>
              <w:rPr>
                <w:sz w:val="22"/>
              </w:rPr>
            </w:pPr>
            <w:r w:rsidRPr="00A979EC">
              <w:rPr>
                <w:sz w:val="22"/>
              </w:rPr>
              <w:t>объекта в</w:t>
            </w:r>
          </w:p>
          <w:p w:rsidR="00A979EC" w:rsidRPr="00A979EC" w:rsidRDefault="00A979EC" w:rsidP="00A979EC">
            <w:pPr>
              <w:spacing w:after="0" w:line="240" w:lineRule="auto"/>
              <w:ind w:right="55"/>
              <w:jc w:val="center"/>
              <w:rPr>
                <w:sz w:val="22"/>
              </w:rPr>
            </w:pPr>
            <w:r w:rsidRPr="00A979EC">
              <w:rPr>
                <w:sz w:val="22"/>
              </w:rPr>
              <w:t>соответствии с</w:t>
            </w:r>
          </w:p>
          <w:p w:rsidR="00A979EC" w:rsidRPr="00A979EC" w:rsidRDefault="00A979EC" w:rsidP="00A979EC">
            <w:pPr>
              <w:spacing w:after="0" w:line="240" w:lineRule="auto"/>
              <w:ind w:right="55"/>
              <w:jc w:val="center"/>
              <w:rPr>
                <w:sz w:val="22"/>
              </w:rPr>
            </w:pPr>
            <w:r w:rsidRPr="00A979EC">
              <w:rPr>
                <w:sz w:val="22"/>
              </w:rPr>
              <w:t>санитарной</w:t>
            </w:r>
          </w:p>
          <w:p w:rsidR="00A979EC" w:rsidRPr="00A979EC" w:rsidRDefault="00A979EC" w:rsidP="00A979EC">
            <w:pPr>
              <w:pStyle w:val="affffff1"/>
              <w:rPr>
                <w:color w:val="auto"/>
                <w:sz w:val="22"/>
                <w:szCs w:val="22"/>
              </w:rPr>
            </w:pPr>
            <w:r w:rsidRPr="00A979EC">
              <w:rPr>
                <w:sz w:val="22"/>
                <w:szCs w:val="22"/>
              </w:rPr>
              <w:t>классификацией</w:t>
            </w:r>
          </w:p>
        </w:tc>
        <w:tc>
          <w:tcPr>
            <w:tcW w:w="2507" w:type="dxa"/>
            <w:tcBorders>
              <w:left w:val="single" w:sz="4" w:space="0" w:color="auto"/>
            </w:tcBorders>
            <w:shd w:val="pct5" w:color="auto" w:fill="auto"/>
            <w:vAlign w:val="center"/>
          </w:tcPr>
          <w:p w:rsidR="00A979EC" w:rsidRPr="00A979EC" w:rsidRDefault="00A979EC" w:rsidP="00A979EC">
            <w:pPr>
              <w:pStyle w:val="affffff1"/>
              <w:rPr>
                <w:color w:val="auto"/>
                <w:sz w:val="22"/>
                <w:szCs w:val="22"/>
              </w:rPr>
            </w:pPr>
            <w:r w:rsidRPr="00A979EC">
              <w:rPr>
                <w:color w:val="auto"/>
                <w:sz w:val="22"/>
                <w:szCs w:val="22"/>
              </w:rPr>
              <w:t>Площадь объекта,</w:t>
            </w:r>
          </w:p>
          <w:p w:rsidR="00A979EC" w:rsidRPr="00A979EC" w:rsidRDefault="00A979EC" w:rsidP="00E93C42">
            <w:pPr>
              <w:pStyle w:val="affffff1"/>
              <w:rPr>
                <w:color w:val="auto"/>
                <w:sz w:val="22"/>
                <w:szCs w:val="22"/>
              </w:rPr>
            </w:pPr>
            <w:r w:rsidRPr="00A979EC">
              <w:rPr>
                <w:color w:val="auto"/>
                <w:sz w:val="22"/>
                <w:szCs w:val="22"/>
              </w:rPr>
              <w:t>га/</w:t>
            </w:r>
          </w:p>
        </w:tc>
      </w:tr>
      <w:tr w:rsidR="00A979EC" w:rsidRPr="00A979EC" w:rsidTr="00E93C42">
        <w:tc>
          <w:tcPr>
            <w:tcW w:w="675" w:type="dxa"/>
            <w:vAlign w:val="center"/>
          </w:tcPr>
          <w:p w:rsidR="00A979EC" w:rsidRPr="00A979EC" w:rsidRDefault="00A979EC" w:rsidP="00A979EC">
            <w:pPr>
              <w:pStyle w:val="affffff1"/>
              <w:rPr>
                <w:color w:val="auto"/>
                <w:sz w:val="22"/>
                <w:szCs w:val="22"/>
              </w:rPr>
            </w:pPr>
            <w:r w:rsidRPr="00A979EC">
              <w:rPr>
                <w:color w:val="auto"/>
                <w:sz w:val="22"/>
                <w:szCs w:val="22"/>
              </w:rPr>
              <w:t>1.</w:t>
            </w:r>
          </w:p>
        </w:tc>
        <w:tc>
          <w:tcPr>
            <w:tcW w:w="3643" w:type="dxa"/>
          </w:tcPr>
          <w:p w:rsidR="00A979EC" w:rsidRPr="00A979EC" w:rsidRDefault="00A979EC" w:rsidP="00A979EC">
            <w:pPr>
              <w:pStyle w:val="affffff1"/>
              <w:jc w:val="left"/>
              <w:rPr>
                <w:color w:val="auto"/>
                <w:sz w:val="22"/>
                <w:szCs w:val="22"/>
              </w:rPr>
            </w:pPr>
            <w:r w:rsidRPr="00A979EC">
              <w:rPr>
                <w:color w:val="auto"/>
                <w:sz w:val="22"/>
                <w:szCs w:val="22"/>
              </w:rPr>
              <w:t>Кладбище, расположенное севернее р.п. Чаадаевка (в границах земель лесного фонда)</w:t>
            </w:r>
          </w:p>
        </w:tc>
        <w:tc>
          <w:tcPr>
            <w:tcW w:w="1184" w:type="dxa"/>
            <w:tcBorders>
              <w:right w:val="single" w:sz="4" w:space="0" w:color="auto"/>
            </w:tcBorders>
            <w:vAlign w:val="center"/>
          </w:tcPr>
          <w:p w:rsidR="00A979EC" w:rsidRPr="00A979EC" w:rsidRDefault="00A979EC" w:rsidP="00A979EC">
            <w:pPr>
              <w:pStyle w:val="affffff1"/>
              <w:rPr>
                <w:color w:val="auto"/>
                <w:sz w:val="22"/>
                <w:szCs w:val="22"/>
                <w:highlight w:val="yellow"/>
              </w:rPr>
            </w:pPr>
            <w:r w:rsidRPr="00A979EC">
              <w:rPr>
                <w:sz w:val="22"/>
                <w:szCs w:val="22"/>
              </w:rPr>
              <w:t>Местного значения поселения</w:t>
            </w:r>
          </w:p>
        </w:tc>
        <w:tc>
          <w:tcPr>
            <w:tcW w:w="1760" w:type="dxa"/>
            <w:tcBorders>
              <w:left w:val="single" w:sz="4" w:space="0" w:color="auto"/>
              <w:right w:val="single" w:sz="4" w:space="0" w:color="auto"/>
            </w:tcBorders>
            <w:vAlign w:val="center"/>
          </w:tcPr>
          <w:p w:rsidR="00A979EC" w:rsidRPr="00A979EC" w:rsidRDefault="00A979EC" w:rsidP="00A979EC">
            <w:pPr>
              <w:pStyle w:val="affffff1"/>
              <w:rPr>
                <w:color w:val="auto"/>
                <w:sz w:val="22"/>
                <w:szCs w:val="22"/>
                <w:highlight w:val="yellow"/>
              </w:rPr>
            </w:pPr>
            <w:r w:rsidRPr="00A979EC">
              <w:rPr>
                <w:sz w:val="22"/>
                <w:szCs w:val="22"/>
              </w:rPr>
              <w:t>Класс V</w:t>
            </w:r>
          </w:p>
        </w:tc>
        <w:tc>
          <w:tcPr>
            <w:tcW w:w="2507" w:type="dxa"/>
            <w:tcBorders>
              <w:left w:val="single" w:sz="4" w:space="0" w:color="auto"/>
            </w:tcBorders>
            <w:vAlign w:val="center"/>
          </w:tcPr>
          <w:p w:rsidR="00A979EC" w:rsidRPr="008C1DA6" w:rsidRDefault="00A979EC" w:rsidP="00A979EC">
            <w:pPr>
              <w:pStyle w:val="affffff1"/>
              <w:rPr>
                <w:color w:val="auto"/>
                <w:sz w:val="22"/>
                <w:szCs w:val="22"/>
                <w:lang w:val="en-US"/>
              </w:rPr>
            </w:pPr>
            <w:r w:rsidRPr="008C1DA6">
              <w:rPr>
                <w:color w:val="auto"/>
                <w:sz w:val="22"/>
                <w:szCs w:val="22"/>
              </w:rPr>
              <w:t>5</w:t>
            </w:r>
            <w:r w:rsidR="008C1DA6">
              <w:rPr>
                <w:color w:val="auto"/>
                <w:sz w:val="22"/>
                <w:szCs w:val="22"/>
              </w:rPr>
              <w:t>,1</w:t>
            </w:r>
          </w:p>
        </w:tc>
      </w:tr>
      <w:tr w:rsidR="00A979EC" w:rsidRPr="00A979EC" w:rsidTr="00E93C42">
        <w:tc>
          <w:tcPr>
            <w:tcW w:w="675" w:type="dxa"/>
            <w:vAlign w:val="center"/>
          </w:tcPr>
          <w:p w:rsidR="00A979EC" w:rsidRPr="00A979EC" w:rsidRDefault="00A979EC" w:rsidP="00A979EC">
            <w:pPr>
              <w:pStyle w:val="affffff1"/>
              <w:rPr>
                <w:color w:val="auto"/>
                <w:sz w:val="22"/>
                <w:szCs w:val="22"/>
              </w:rPr>
            </w:pPr>
            <w:r w:rsidRPr="00A979EC">
              <w:rPr>
                <w:color w:val="auto"/>
                <w:sz w:val="22"/>
                <w:szCs w:val="22"/>
              </w:rPr>
              <w:t>2.</w:t>
            </w:r>
          </w:p>
        </w:tc>
        <w:tc>
          <w:tcPr>
            <w:tcW w:w="3643" w:type="dxa"/>
          </w:tcPr>
          <w:p w:rsidR="00A979EC" w:rsidRPr="00A979EC" w:rsidRDefault="00A979EC" w:rsidP="00A979EC">
            <w:pPr>
              <w:pStyle w:val="affffff1"/>
              <w:jc w:val="left"/>
              <w:rPr>
                <w:color w:val="auto"/>
                <w:sz w:val="22"/>
                <w:szCs w:val="22"/>
              </w:rPr>
            </w:pPr>
            <w:r w:rsidRPr="00A979EC">
              <w:rPr>
                <w:color w:val="auto"/>
                <w:sz w:val="22"/>
                <w:szCs w:val="22"/>
              </w:rPr>
              <w:t>Кладбище, расположенное в северо-центральной части р.п. Чаадаевка по улице Крупской (кладбище закрыто)</w:t>
            </w:r>
          </w:p>
        </w:tc>
        <w:tc>
          <w:tcPr>
            <w:tcW w:w="1184" w:type="dxa"/>
            <w:tcBorders>
              <w:right w:val="single" w:sz="4" w:space="0" w:color="auto"/>
            </w:tcBorders>
            <w:vAlign w:val="center"/>
          </w:tcPr>
          <w:p w:rsidR="00A979EC" w:rsidRPr="00A979EC" w:rsidRDefault="00A979EC" w:rsidP="00A979EC">
            <w:pPr>
              <w:pStyle w:val="affffff1"/>
              <w:rPr>
                <w:color w:val="auto"/>
                <w:sz w:val="22"/>
                <w:szCs w:val="22"/>
                <w:highlight w:val="yellow"/>
              </w:rPr>
            </w:pPr>
            <w:r w:rsidRPr="00A979EC">
              <w:rPr>
                <w:sz w:val="22"/>
                <w:szCs w:val="22"/>
              </w:rPr>
              <w:t>Местного значения поселения</w:t>
            </w:r>
          </w:p>
        </w:tc>
        <w:tc>
          <w:tcPr>
            <w:tcW w:w="1760" w:type="dxa"/>
            <w:tcBorders>
              <w:left w:val="single" w:sz="4" w:space="0" w:color="auto"/>
              <w:right w:val="single" w:sz="4" w:space="0" w:color="auto"/>
            </w:tcBorders>
            <w:vAlign w:val="center"/>
          </w:tcPr>
          <w:p w:rsidR="00A979EC" w:rsidRPr="00A979EC" w:rsidRDefault="00A979EC" w:rsidP="00A979EC">
            <w:pPr>
              <w:pStyle w:val="affffff1"/>
              <w:rPr>
                <w:color w:val="auto"/>
                <w:sz w:val="22"/>
                <w:szCs w:val="22"/>
                <w:highlight w:val="yellow"/>
              </w:rPr>
            </w:pPr>
            <w:r w:rsidRPr="00A979EC">
              <w:rPr>
                <w:sz w:val="22"/>
                <w:szCs w:val="22"/>
              </w:rPr>
              <w:t>Класс V</w:t>
            </w:r>
          </w:p>
        </w:tc>
        <w:tc>
          <w:tcPr>
            <w:tcW w:w="2507" w:type="dxa"/>
            <w:tcBorders>
              <w:left w:val="single" w:sz="4" w:space="0" w:color="auto"/>
            </w:tcBorders>
            <w:vAlign w:val="center"/>
          </w:tcPr>
          <w:p w:rsidR="00A979EC" w:rsidRPr="008C1DA6" w:rsidRDefault="00A979EC" w:rsidP="00A979EC">
            <w:pPr>
              <w:pStyle w:val="affffff1"/>
              <w:rPr>
                <w:color w:val="auto"/>
                <w:sz w:val="22"/>
                <w:szCs w:val="22"/>
              </w:rPr>
            </w:pPr>
            <w:r w:rsidRPr="008C1DA6">
              <w:rPr>
                <w:color w:val="auto"/>
                <w:sz w:val="22"/>
                <w:szCs w:val="22"/>
              </w:rPr>
              <w:t>0,</w:t>
            </w:r>
            <w:r w:rsidR="00F67BD5">
              <w:rPr>
                <w:color w:val="auto"/>
                <w:sz w:val="22"/>
                <w:szCs w:val="22"/>
              </w:rPr>
              <w:t>64</w:t>
            </w:r>
          </w:p>
        </w:tc>
      </w:tr>
      <w:tr w:rsidR="009722FE" w:rsidRPr="00A979EC" w:rsidTr="00E93C42">
        <w:tc>
          <w:tcPr>
            <w:tcW w:w="675" w:type="dxa"/>
            <w:vAlign w:val="center"/>
          </w:tcPr>
          <w:p w:rsidR="009722FE" w:rsidRPr="00A979EC" w:rsidRDefault="009722FE" w:rsidP="009722FE">
            <w:pPr>
              <w:pStyle w:val="affffff1"/>
              <w:rPr>
                <w:color w:val="auto"/>
                <w:sz w:val="22"/>
                <w:szCs w:val="22"/>
              </w:rPr>
            </w:pPr>
            <w:r w:rsidRPr="00A979EC">
              <w:rPr>
                <w:color w:val="auto"/>
                <w:sz w:val="22"/>
                <w:szCs w:val="22"/>
              </w:rPr>
              <w:t>2.</w:t>
            </w:r>
          </w:p>
        </w:tc>
        <w:tc>
          <w:tcPr>
            <w:tcW w:w="3643" w:type="dxa"/>
          </w:tcPr>
          <w:p w:rsidR="009722FE" w:rsidRPr="00A979EC" w:rsidRDefault="009722FE" w:rsidP="00BF18A7">
            <w:pPr>
              <w:pStyle w:val="affffff1"/>
              <w:jc w:val="left"/>
              <w:rPr>
                <w:color w:val="auto"/>
                <w:sz w:val="22"/>
                <w:szCs w:val="22"/>
              </w:rPr>
            </w:pPr>
            <w:r w:rsidRPr="00A979EC">
              <w:rPr>
                <w:color w:val="auto"/>
                <w:sz w:val="22"/>
                <w:szCs w:val="22"/>
              </w:rPr>
              <w:t xml:space="preserve">Кладбище, расположенное в </w:t>
            </w:r>
            <w:r>
              <w:rPr>
                <w:color w:val="auto"/>
                <w:sz w:val="22"/>
                <w:szCs w:val="22"/>
              </w:rPr>
              <w:t>восточной</w:t>
            </w:r>
            <w:r w:rsidRPr="00A979EC">
              <w:rPr>
                <w:color w:val="auto"/>
                <w:sz w:val="22"/>
                <w:szCs w:val="22"/>
              </w:rPr>
              <w:t xml:space="preserve"> части</w:t>
            </w:r>
            <w:r>
              <w:rPr>
                <w:color w:val="auto"/>
                <w:sz w:val="22"/>
                <w:szCs w:val="22"/>
              </w:rPr>
              <w:t xml:space="preserve"> муниципального образования</w:t>
            </w:r>
            <w:r w:rsidR="00BF18A7">
              <w:rPr>
                <w:color w:val="auto"/>
                <w:sz w:val="22"/>
                <w:szCs w:val="22"/>
              </w:rPr>
              <w:t xml:space="preserve"> р.п. Чаадаевка</w:t>
            </w:r>
          </w:p>
        </w:tc>
        <w:tc>
          <w:tcPr>
            <w:tcW w:w="1184" w:type="dxa"/>
            <w:tcBorders>
              <w:right w:val="single" w:sz="4" w:space="0" w:color="auto"/>
            </w:tcBorders>
            <w:vAlign w:val="center"/>
          </w:tcPr>
          <w:p w:rsidR="009722FE" w:rsidRPr="00A979EC" w:rsidRDefault="00BF18A7" w:rsidP="009722FE">
            <w:pPr>
              <w:pStyle w:val="affffff1"/>
              <w:rPr>
                <w:sz w:val="22"/>
                <w:szCs w:val="22"/>
              </w:rPr>
            </w:pPr>
            <w:r w:rsidRPr="00A979EC">
              <w:rPr>
                <w:sz w:val="22"/>
                <w:szCs w:val="22"/>
              </w:rPr>
              <w:t>Местного значения поселения</w:t>
            </w:r>
          </w:p>
        </w:tc>
        <w:tc>
          <w:tcPr>
            <w:tcW w:w="1760" w:type="dxa"/>
            <w:tcBorders>
              <w:left w:val="single" w:sz="4" w:space="0" w:color="auto"/>
              <w:right w:val="single" w:sz="4" w:space="0" w:color="auto"/>
            </w:tcBorders>
            <w:vAlign w:val="center"/>
          </w:tcPr>
          <w:p w:rsidR="009722FE" w:rsidRPr="00A979EC" w:rsidRDefault="00BF18A7" w:rsidP="009722FE">
            <w:pPr>
              <w:pStyle w:val="affffff1"/>
              <w:rPr>
                <w:sz w:val="22"/>
                <w:szCs w:val="22"/>
              </w:rPr>
            </w:pPr>
            <w:r w:rsidRPr="00A979EC">
              <w:rPr>
                <w:sz w:val="22"/>
                <w:szCs w:val="22"/>
              </w:rPr>
              <w:t>Класс V</w:t>
            </w:r>
          </w:p>
        </w:tc>
        <w:tc>
          <w:tcPr>
            <w:tcW w:w="2507" w:type="dxa"/>
            <w:tcBorders>
              <w:left w:val="single" w:sz="4" w:space="0" w:color="auto"/>
            </w:tcBorders>
            <w:vAlign w:val="center"/>
          </w:tcPr>
          <w:p w:rsidR="009722FE" w:rsidRPr="00A979EC" w:rsidRDefault="00F67BD5" w:rsidP="009722FE">
            <w:pPr>
              <w:pStyle w:val="affffff1"/>
              <w:rPr>
                <w:color w:val="auto"/>
                <w:sz w:val="22"/>
                <w:szCs w:val="22"/>
                <w:highlight w:val="yellow"/>
              </w:rPr>
            </w:pPr>
            <w:r w:rsidRPr="00F67BD5">
              <w:rPr>
                <w:color w:val="auto"/>
                <w:sz w:val="22"/>
                <w:szCs w:val="22"/>
              </w:rPr>
              <w:t>0,</w:t>
            </w:r>
            <w:r w:rsidR="00E728FC">
              <w:rPr>
                <w:color w:val="auto"/>
                <w:sz w:val="22"/>
                <w:szCs w:val="22"/>
              </w:rPr>
              <w:t>58</w:t>
            </w:r>
          </w:p>
        </w:tc>
      </w:tr>
    </w:tbl>
    <w:p w:rsidR="00A979EC" w:rsidRDefault="00A979EC">
      <w:pPr>
        <w:pStyle w:val="afffb"/>
        <w:ind w:firstLine="709"/>
        <w:jc w:val="center"/>
        <w:rPr>
          <w:bCs/>
          <w:u w:val="single"/>
          <w:lang w:val="ru-RU"/>
        </w:rPr>
      </w:pPr>
    </w:p>
    <w:p w:rsidR="0048346B" w:rsidRDefault="00D5507A">
      <w:pPr>
        <w:spacing w:after="0" w:line="240" w:lineRule="auto"/>
        <w:ind w:firstLine="709"/>
        <w:contextualSpacing/>
        <w:jc w:val="both"/>
      </w:pPr>
      <w:r>
        <w:rPr>
          <w:szCs w:val="24"/>
          <w:lang w:eastAsia="en-US"/>
        </w:rPr>
        <w:t xml:space="preserve">Мероприятия по размещению новых кладбищ на территории </w:t>
      </w:r>
      <w:r w:rsidR="00A979EC">
        <w:rPr>
          <w:szCs w:val="24"/>
        </w:rPr>
        <w:t>муниципального образования р.п. Чаадаевка</w:t>
      </w:r>
      <w:r w:rsidR="00A979EC">
        <w:rPr>
          <w:szCs w:val="24"/>
          <w:lang w:eastAsia="en-US"/>
        </w:rPr>
        <w:t xml:space="preserve"> </w:t>
      </w:r>
      <w:r>
        <w:rPr>
          <w:szCs w:val="24"/>
          <w:lang w:eastAsia="en-US"/>
        </w:rPr>
        <w:t>не предусматриваются.</w:t>
      </w:r>
    </w:p>
    <w:p w:rsidR="0048346B" w:rsidRPr="00984947" w:rsidRDefault="0048346B">
      <w:pPr>
        <w:pStyle w:val="1c"/>
        <w:spacing w:after="0"/>
        <w:ind w:left="0" w:firstLine="709"/>
        <w:jc w:val="center"/>
        <w:rPr>
          <w:b/>
          <w:strike/>
          <w:szCs w:val="24"/>
          <w:lang w:eastAsia="en-US"/>
        </w:rPr>
      </w:pPr>
    </w:p>
    <w:p w:rsidR="0048346B" w:rsidRDefault="00D5507A">
      <w:pPr>
        <w:pStyle w:val="30"/>
        <w:ind w:left="0" w:right="-2"/>
      </w:pPr>
      <w:bookmarkStart w:id="81" w:name="_Toc201608248"/>
      <w:r>
        <w:rPr>
          <w:szCs w:val="24"/>
          <w:lang w:val="ru-RU"/>
        </w:rPr>
        <w:t>3.7.</w:t>
      </w:r>
      <w:r w:rsidR="00AE554F">
        <w:rPr>
          <w:szCs w:val="24"/>
          <w:lang w:val="ru-RU"/>
        </w:rPr>
        <w:t>10</w:t>
      </w:r>
      <w:r>
        <w:rPr>
          <w:szCs w:val="24"/>
          <w:lang w:val="ru-RU"/>
        </w:rPr>
        <w:t>. Объекты религиозных организаций (объединений)</w:t>
      </w:r>
      <w:bookmarkEnd w:id="81"/>
    </w:p>
    <w:p w:rsidR="007C4334" w:rsidRPr="00013A4C" w:rsidRDefault="00D5507A" w:rsidP="007C4334">
      <w:pPr>
        <w:autoSpaceDE w:val="0"/>
        <w:autoSpaceDN w:val="0"/>
        <w:adjustRightInd w:val="0"/>
        <w:spacing w:after="0" w:line="240" w:lineRule="auto"/>
        <w:jc w:val="both"/>
        <w:rPr>
          <w:rFonts w:eastAsia="TimesNewRomanPSMT"/>
        </w:rPr>
      </w:pPr>
      <w:r>
        <w:rPr>
          <w:szCs w:val="24"/>
        </w:rPr>
        <w:t xml:space="preserve">На территории </w:t>
      </w:r>
      <w:r w:rsidR="00AE554F">
        <w:rPr>
          <w:szCs w:val="24"/>
        </w:rPr>
        <w:t xml:space="preserve">городского поселения р.п. Чаадаевка </w:t>
      </w:r>
      <w:r>
        <w:rPr>
          <w:szCs w:val="24"/>
        </w:rPr>
        <w:t>объект</w:t>
      </w:r>
      <w:r w:rsidR="00BD4743">
        <w:rPr>
          <w:szCs w:val="24"/>
        </w:rPr>
        <w:t>ы</w:t>
      </w:r>
      <w:r>
        <w:rPr>
          <w:szCs w:val="24"/>
        </w:rPr>
        <w:t xml:space="preserve"> религиозн</w:t>
      </w:r>
      <w:r w:rsidR="00BD4743">
        <w:rPr>
          <w:szCs w:val="24"/>
        </w:rPr>
        <w:t>ых</w:t>
      </w:r>
      <w:r>
        <w:rPr>
          <w:szCs w:val="24"/>
        </w:rPr>
        <w:t xml:space="preserve"> организаци</w:t>
      </w:r>
      <w:r w:rsidR="00BD4743">
        <w:rPr>
          <w:szCs w:val="24"/>
        </w:rPr>
        <w:t>й</w:t>
      </w:r>
      <w:r>
        <w:rPr>
          <w:szCs w:val="24"/>
        </w:rPr>
        <w:t xml:space="preserve"> (объединени</w:t>
      </w:r>
      <w:r w:rsidR="00BD4743">
        <w:rPr>
          <w:szCs w:val="24"/>
        </w:rPr>
        <w:t>й</w:t>
      </w:r>
      <w:r>
        <w:rPr>
          <w:szCs w:val="24"/>
        </w:rPr>
        <w:t>) представлен</w:t>
      </w:r>
      <w:r w:rsidR="00BD4743">
        <w:rPr>
          <w:szCs w:val="24"/>
        </w:rPr>
        <w:t>ы</w:t>
      </w:r>
      <w:r>
        <w:rPr>
          <w:szCs w:val="24"/>
        </w:rPr>
        <w:t xml:space="preserve"> православным храм</w:t>
      </w:r>
      <w:r w:rsidR="00BE40B6">
        <w:rPr>
          <w:szCs w:val="24"/>
        </w:rPr>
        <w:t>ом</w:t>
      </w:r>
      <w:r>
        <w:rPr>
          <w:szCs w:val="24"/>
        </w:rPr>
        <w:t xml:space="preserve"> «</w:t>
      </w:r>
      <w:r w:rsidR="00BE40B6">
        <w:rPr>
          <w:szCs w:val="24"/>
        </w:rPr>
        <w:t xml:space="preserve">Церковь Серафима </w:t>
      </w:r>
      <w:proofErr w:type="spellStart"/>
      <w:r w:rsidR="00BE40B6">
        <w:rPr>
          <w:szCs w:val="24"/>
        </w:rPr>
        <w:t>Сарофского</w:t>
      </w:r>
      <w:proofErr w:type="spellEnd"/>
      <w:r w:rsidR="00BE40B6">
        <w:rPr>
          <w:szCs w:val="24"/>
        </w:rPr>
        <w:t>»</w:t>
      </w:r>
      <w:r w:rsidR="00BD4743">
        <w:rPr>
          <w:szCs w:val="24"/>
        </w:rPr>
        <w:t xml:space="preserve"> и </w:t>
      </w:r>
      <w:r w:rsidR="007C4334">
        <w:rPr>
          <w:rFonts w:eastAsia="TimesNewRomanPSMT"/>
        </w:rPr>
        <w:t>Х</w:t>
      </w:r>
      <w:r w:rsidR="007C4334" w:rsidRPr="00013A4C">
        <w:rPr>
          <w:rFonts w:eastAsia="TimesNewRomanPSMT"/>
        </w:rPr>
        <w:t>рам</w:t>
      </w:r>
      <w:r w:rsidR="007C4334">
        <w:rPr>
          <w:rFonts w:eastAsia="TimesNewRomanPSMT"/>
        </w:rPr>
        <w:t>ом</w:t>
      </w:r>
      <w:r w:rsidR="007C4334" w:rsidRPr="00013A4C">
        <w:rPr>
          <w:rFonts w:eastAsia="TimesNewRomanPSMT"/>
        </w:rPr>
        <w:t>-часовни Успения Божией Матери</w:t>
      </w:r>
      <w:r w:rsidR="007C4334">
        <w:rPr>
          <w:rFonts w:eastAsia="TimesNewRomanPSMT"/>
        </w:rPr>
        <w:t>.</w:t>
      </w:r>
    </w:p>
    <w:p w:rsidR="0048346B" w:rsidRDefault="00D5507A" w:rsidP="007C4334">
      <w:pPr>
        <w:pStyle w:val="afffb"/>
        <w:ind w:firstLine="567"/>
        <w:rPr>
          <w:u w:val="single"/>
          <w:lang w:val="ru-RU"/>
        </w:rPr>
      </w:pPr>
      <w:r>
        <w:rPr>
          <w:u w:val="single"/>
          <w:lang w:val="ru-RU"/>
        </w:rPr>
        <w:t>Мероприятия генерального плана</w:t>
      </w:r>
    </w:p>
    <w:p w:rsidR="0048346B" w:rsidRDefault="00D5507A" w:rsidP="007C4334">
      <w:pPr>
        <w:pStyle w:val="affffff8"/>
        <w:rPr>
          <w:lang w:val="ru-RU"/>
        </w:rPr>
      </w:pPr>
      <w:r>
        <w:rPr>
          <w:lang w:val="ru-RU"/>
        </w:rPr>
        <w:t xml:space="preserve">Мероприятия в области размещения объектов религиозных организаций (объединений) на территории </w:t>
      </w:r>
      <w:r w:rsidR="0081492A">
        <w:rPr>
          <w:lang w:val="ru-RU"/>
        </w:rPr>
        <w:t>муниципального образования р.п. Чаадаевка</w:t>
      </w:r>
      <w:r>
        <w:rPr>
          <w:lang w:val="ru-RU"/>
        </w:rPr>
        <w:t xml:space="preserve"> не предусматриваются.</w:t>
      </w:r>
    </w:p>
    <w:p w:rsidR="005F52B4" w:rsidRDefault="005F52B4" w:rsidP="007C4334">
      <w:pPr>
        <w:pStyle w:val="affffff8"/>
        <w:rPr>
          <w:lang w:val="ru-RU"/>
        </w:rPr>
      </w:pPr>
    </w:p>
    <w:p w:rsidR="0048346B" w:rsidRDefault="00D5507A">
      <w:pPr>
        <w:pStyle w:val="30"/>
        <w:ind w:left="0" w:right="-2"/>
        <w:rPr>
          <w:lang w:val="ru-RU"/>
        </w:rPr>
      </w:pPr>
      <w:bookmarkStart w:id="82" w:name="_Toc201608249"/>
      <w:r>
        <w:rPr>
          <w:szCs w:val="24"/>
          <w:lang w:val="ru-RU"/>
        </w:rPr>
        <w:t>3.7.1</w:t>
      </w:r>
      <w:r w:rsidR="0081492A">
        <w:rPr>
          <w:szCs w:val="24"/>
          <w:lang w:val="ru-RU"/>
        </w:rPr>
        <w:t>1</w:t>
      </w:r>
      <w:r>
        <w:rPr>
          <w:szCs w:val="24"/>
          <w:lang w:val="ru-RU"/>
        </w:rPr>
        <w:t>. Места (площадки) накопления твердых коммунальных отходов</w:t>
      </w:r>
      <w:bookmarkEnd w:id="82"/>
    </w:p>
    <w:p w:rsidR="0048346B" w:rsidRDefault="00D5507A">
      <w:pPr>
        <w:spacing w:after="0" w:line="240" w:lineRule="auto"/>
        <w:ind w:firstLine="709"/>
        <w:jc w:val="both"/>
      </w:pPr>
      <w:r>
        <w:rPr>
          <w:szCs w:val="24"/>
        </w:rPr>
        <w:t xml:space="preserve">В соответствии со Схемой территориального планирования Пензенской области, утвержденной постановлением Правительства Пензенской области от 07.06.2012 №431-пП (с последующими изменениями), на территории </w:t>
      </w:r>
      <w:r w:rsidR="00E63716">
        <w:rPr>
          <w:szCs w:val="24"/>
        </w:rPr>
        <w:t xml:space="preserve">поселения </w:t>
      </w:r>
      <w:r>
        <w:rPr>
          <w:szCs w:val="24"/>
        </w:rPr>
        <w:t xml:space="preserve">объекты, используемые для утилизации, обезвреживания, захоронения твердых коммунальных отходов </w:t>
      </w:r>
      <w:r w:rsidRPr="0054617E">
        <w:rPr>
          <w:szCs w:val="24"/>
        </w:rPr>
        <w:t>не планируется к размещению.</w:t>
      </w:r>
    </w:p>
    <w:p w:rsidR="0048346B" w:rsidRDefault="00D5507A">
      <w:pPr>
        <w:spacing w:after="0" w:line="240" w:lineRule="auto"/>
        <w:ind w:firstLine="709"/>
        <w:jc w:val="both"/>
      </w:pPr>
      <w:r>
        <w:rPr>
          <w:szCs w:val="24"/>
        </w:rPr>
        <w:t xml:space="preserve">Сведения об источниках образования ТКО, расположенных на территории </w:t>
      </w:r>
      <w:r w:rsidR="00E63716">
        <w:rPr>
          <w:szCs w:val="24"/>
        </w:rPr>
        <w:t xml:space="preserve">поселения </w:t>
      </w:r>
      <w:r>
        <w:rPr>
          <w:szCs w:val="24"/>
        </w:rPr>
        <w:t xml:space="preserve"> </w:t>
      </w:r>
      <w:r w:rsidR="00E63716">
        <w:rPr>
          <w:szCs w:val="24"/>
        </w:rPr>
        <w:t>р.п. Чаадаевка</w:t>
      </w:r>
      <w:r>
        <w:rPr>
          <w:szCs w:val="24"/>
        </w:rPr>
        <w:t>, содержатся в приложении 1 Территориальной схемы обращения с отходами на территории Пензенской области.</w:t>
      </w:r>
    </w:p>
    <w:p w:rsidR="0048346B" w:rsidRDefault="00D5507A">
      <w:pPr>
        <w:spacing w:after="0" w:line="240" w:lineRule="auto"/>
        <w:ind w:firstLine="709"/>
        <w:jc w:val="both"/>
      </w:pPr>
      <w:r>
        <w:rPr>
          <w:szCs w:val="24"/>
        </w:rPr>
        <w:t xml:space="preserve">Сведения о контейнерных площадках и контейнерах, расположенных на территории </w:t>
      </w:r>
      <w:r w:rsidR="00E63716">
        <w:rPr>
          <w:szCs w:val="24"/>
        </w:rPr>
        <w:t>поселения р.п. Чаадаевка</w:t>
      </w:r>
      <w:r>
        <w:rPr>
          <w:szCs w:val="24"/>
        </w:rPr>
        <w:t>, содержатся в приложении 7 Территориальной схемы обращения с отходами на территории Пензенской области.</w:t>
      </w:r>
    </w:p>
    <w:p w:rsidR="0048346B" w:rsidRDefault="00D5507A">
      <w:pPr>
        <w:spacing w:after="0" w:line="240" w:lineRule="auto"/>
        <w:ind w:firstLine="709"/>
        <w:jc w:val="both"/>
        <w:rPr>
          <w:szCs w:val="24"/>
        </w:rPr>
      </w:pPr>
      <w:r>
        <w:rPr>
          <w:szCs w:val="24"/>
        </w:rPr>
        <w:t>Информация об охвате населения услугой по вывозу ТКО приведен в приложение 7.2 Территориальной схемы обращения с отходами на территории Пензенской области.</w:t>
      </w:r>
    </w:p>
    <w:p w:rsidR="0048346B" w:rsidRDefault="00D5507A">
      <w:pPr>
        <w:spacing w:after="0" w:line="240" w:lineRule="auto"/>
        <w:ind w:firstLine="708"/>
        <w:jc w:val="both"/>
        <w:rPr>
          <w:szCs w:val="24"/>
        </w:rPr>
      </w:pPr>
      <w:r>
        <w:rPr>
          <w:szCs w:val="24"/>
        </w:rPr>
        <w:t>Согласно СанПиН 42-128-4690-88 «Санитарные правила содержания территорий населенных мест» контейнерный парк необходимо размещать на специально оборудованных контейнерных площадках, размер которых должен быть рассчитан на установку необходимого числа контейнеров (не более 5). Контейнерные площадки должны иметь асфальтовое или бетонное покрытие, огражденное с трех сторон, зеленые насаждения (кустарники) по периметру и подъездной путь для автотранспорта. Существующие контейнерные площадки соответствуют санитарным правилам содержания территорий населенных мест.</w:t>
      </w:r>
    </w:p>
    <w:p w:rsidR="0048346B" w:rsidRDefault="00D5507A">
      <w:pPr>
        <w:spacing w:after="0" w:line="240" w:lineRule="auto"/>
        <w:ind w:firstLine="709"/>
        <w:jc w:val="both"/>
      </w:pPr>
      <w:r>
        <w:rPr>
          <w:szCs w:val="24"/>
        </w:rPr>
        <w:t>Для населенных пунктов с численностью менее 1000 жителей возможно реализовать систему накопления и удаления отходов с помощью бункеров-накопителей объёмом 8 куб. м, установленных на границе населенных пунктов. Население самостоятельно складирует отходы в бункеры-накопители. Накопление и вывоз отходов необходимо осуществлять специальными мусоровозами, осуществляющими освобождение бункера непосредственно на бункерной площадке. Вывоз отходов может осуществляться по мере накопления, но не реже 1 раза в неделю.</w:t>
      </w:r>
    </w:p>
    <w:p w:rsidR="0048346B" w:rsidRDefault="00D5507A">
      <w:pPr>
        <w:spacing w:after="0" w:line="240" w:lineRule="auto"/>
        <w:ind w:firstLine="709"/>
        <w:jc w:val="both"/>
        <w:rPr>
          <w:szCs w:val="24"/>
        </w:rPr>
      </w:pPr>
      <w:r>
        <w:rPr>
          <w:szCs w:val="24"/>
        </w:rPr>
        <w:t>Отходы юридических лиц в сельских населенных пунктах необходимо собирать в специальные контейнеры, которые должны приобретаться хозяйствующими субъектами самостоятельно. При этом необходимо оборудовать контейнерные площадки для размещения контейнеров. Вывоз отходов юридических лиц может осуществляться спецтехникой для вывоза ТКО от жилого сектора на основании отдельных договоров с региональным оператором.</w:t>
      </w:r>
    </w:p>
    <w:p w:rsidR="00B862B1" w:rsidRDefault="00B862B1" w:rsidP="00B862B1">
      <w:pPr>
        <w:tabs>
          <w:tab w:val="left" w:pos="0"/>
        </w:tabs>
        <w:spacing w:after="0" w:line="240" w:lineRule="auto"/>
        <w:ind w:firstLine="709"/>
        <w:jc w:val="both"/>
        <w:rPr>
          <w:szCs w:val="24"/>
        </w:rPr>
      </w:pPr>
      <w:r w:rsidRPr="006A1358">
        <w:rPr>
          <w:szCs w:val="24"/>
        </w:rPr>
        <w:t>Систем</w:t>
      </w:r>
      <w:r>
        <w:rPr>
          <w:szCs w:val="24"/>
        </w:rPr>
        <w:t>а</w:t>
      </w:r>
      <w:r w:rsidRPr="006A1358">
        <w:rPr>
          <w:szCs w:val="24"/>
        </w:rPr>
        <w:t xml:space="preserve"> сбора и утилизации (переработки) ТКО с территории рабочего поселка Чаадаевка утверждена Решением Комитета местного самоуправления р.п. Чаадаевка </w:t>
      </w:r>
      <w:proofErr w:type="spellStart"/>
      <w:r w:rsidRPr="006A1358">
        <w:rPr>
          <w:szCs w:val="24"/>
        </w:rPr>
        <w:t>Городищенского</w:t>
      </w:r>
      <w:proofErr w:type="spellEnd"/>
      <w:r w:rsidRPr="006A1358">
        <w:rPr>
          <w:szCs w:val="24"/>
        </w:rPr>
        <w:t xml:space="preserve"> района Пензенской области от 15.05.2019 №720-94/6 «О реализации на территории рабочего поселка Чаадаевка </w:t>
      </w:r>
      <w:proofErr w:type="spellStart"/>
      <w:r w:rsidRPr="006A1358">
        <w:rPr>
          <w:szCs w:val="24"/>
        </w:rPr>
        <w:t>Городищенского</w:t>
      </w:r>
      <w:proofErr w:type="spellEnd"/>
      <w:r w:rsidRPr="006A1358">
        <w:rPr>
          <w:szCs w:val="24"/>
        </w:rPr>
        <w:t xml:space="preserve"> района Пензенской области полномочий в области обращения с твердыми коммунальными отходами»</w:t>
      </w:r>
      <w:r w:rsidR="00D12021">
        <w:rPr>
          <w:szCs w:val="24"/>
        </w:rPr>
        <w:t>.</w:t>
      </w:r>
    </w:p>
    <w:p w:rsidR="0048346B" w:rsidRDefault="00D5507A">
      <w:pPr>
        <w:spacing w:after="0" w:line="240" w:lineRule="auto"/>
        <w:ind w:firstLine="709"/>
        <w:jc w:val="both"/>
        <w:rPr>
          <w:szCs w:val="24"/>
          <w:u w:val="single"/>
        </w:rPr>
      </w:pPr>
      <w:r>
        <w:rPr>
          <w:szCs w:val="24"/>
          <w:u w:val="single"/>
        </w:rPr>
        <w:t>Несанкционированные места размещения отходов и стихийные свалки (места захламления)</w:t>
      </w:r>
    </w:p>
    <w:p w:rsidR="0048346B" w:rsidRDefault="00D5507A">
      <w:pPr>
        <w:spacing w:after="0" w:line="240" w:lineRule="auto"/>
        <w:ind w:firstLine="709"/>
        <w:jc w:val="both"/>
      </w:pPr>
      <w:r>
        <w:rPr>
          <w:szCs w:val="24"/>
        </w:rPr>
        <w:t xml:space="preserve">Несанкционированные места размещения отходов и стихийные свалки на территории </w:t>
      </w:r>
      <w:r w:rsidR="00E63716">
        <w:rPr>
          <w:szCs w:val="24"/>
        </w:rPr>
        <w:t>поселения р.п. Чаадаевка</w:t>
      </w:r>
      <w:r>
        <w:rPr>
          <w:szCs w:val="24"/>
        </w:rPr>
        <w:t xml:space="preserve"> отсутствуют.</w:t>
      </w:r>
    </w:p>
    <w:p w:rsidR="0048346B" w:rsidRDefault="00D5507A">
      <w:pPr>
        <w:widowControl w:val="0"/>
        <w:spacing w:after="0" w:line="240" w:lineRule="auto"/>
        <w:ind w:firstLine="709"/>
        <w:rPr>
          <w:szCs w:val="24"/>
          <w:u w:val="single"/>
        </w:rPr>
      </w:pPr>
      <w:r>
        <w:rPr>
          <w:szCs w:val="24"/>
          <w:u w:val="single"/>
        </w:rPr>
        <w:t>Медицинские отходы</w:t>
      </w:r>
    </w:p>
    <w:p w:rsidR="0048346B" w:rsidRDefault="00D5507A">
      <w:pPr>
        <w:spacing w:after="0" w:line="240" w:lineRule="auto"/>
        <w:ind w:firstLine="709"/>
        <w:jc w:val="both"/>
      </w:pPr>
      <w:r>
        <w:rPr>
          <w:szCs w:val="24"/>
        </w:rPr>
        <w:t xml:space="preserve">Информация об объектах приема медицинских отходов на территории </w:t>
      </w:r>
      <w:r w:rsidR="00D92E81">
        <w:rPr>
          <w:szCs w:val="24"/>
        </w:rPr>
        <w:t>городского поселения р.п. Чаадаевка</w:t>
      </w:r>
      <w:r>
        <w:rPr>
          <w:szCs w:val="24"/>
        </w:rPr>
        <w:t xml:space="preserve">, о количестве медицинских отходов от учреждений, осуществляющих медицинскую деятельность, в разрезе источников образования и классов опасности приведена в приложении 6 </w:t>
      </w:r>
      <w:bookmarkStart w:id="83" w:name="_Hlk128486502"/>
      <w:r>
        <w:rPr>
          <w:szCs w:val="24"/>
        </w:rPr>
        <w:t>Территориальной схемы обращения с отходами на территории Пензенской области.</w:t>
      </w:r>
      <w:bookmarkEnd w:id="83"/>
    </w:p>
    <w:p w:rsidR="0048346B" w:rsidRDefault="00D5507A">
      <w:pPr>
        <w:widowControl w:val="0"/>
        <w:spacing w:after="0" w:line="240" w:lineRule="auto"/>
        <w:ind w:firstLine="708"/>
        <w:rPr>
          <w:szCs w:val="24"/>
          <w:u w:val="single"/>
        </w:rPr>
      </w:pPr>
      <w:r>
        <w:rPr>
          <w:szCs w:val="24"/>
          <w:u w:val="single"/>
        </w:rPr>
        <w:t>Биологические отходы</w:t>
      </w:r>
    </w:p>
    <w:p w:rsidR="0048346B" w:rsidRDefault="00D5507A">
      <w:pPr>
        <w:spacing w:after="0" w:line="240" w:lineRule="auto"/>
        <w:ind w:firstLine="709"/>
        <w:jc w:val="both"/>
      </w:pPr>
      <w:r>
        <w:rPr>
          <w:szCs w:val="24"/>
        </w:rPr>
        <w:t xml:space="preserve">На территории </w:t>
      </w:r>
      <w:r w:rsidR="00E63716">
        <w:rPr>
          <w:szCs w:val="24"/>
        </w:rPr>
        <w:t>муниципального образования р.п. Чаадаевка</w:t>
      </w:r>
      <w:r>
        <w:rPr>
          <w:szCs w:val="24"/>
        </w:rPr>
        <w:t xml:space="preserve"> места размещения биологических отходов отсутствуют. </w:t>
      </w:r>
    </w:p>
    <w:p w:rsidR="0048346B" w:rsidRDefault="00D5507A">
      <w:pPr>
        <w:widowControl w:val="0"/>
        <w:spacing w:after="0" w:line="240" w:lineRule="auto"/>
        <w:ind w:firstLine="709"/>
        <w:rPr>
          <w:szCs w:val="24"/>
          <w:u w:val="single"/>
        </w:rPr>
      </w:pPr>
      <w:r>
        <w:rPr>
          <w:szCs w:val="24"/>
          <w:u w:val="single"/>
        </w:rPr>
        <w:t>Планируемое развитие</w:t>
      </w:r>
    </w:p>
    <w:p w:rsidR="0048346B" w:rsidRDefault="00D5507A">
      <w:pPr>
        <w:spacing w:after="0" w:line="240" w:lineRule="auto"/>
        <w:ind w:firstLine="709"/>
        <w:jc w:val="both"/>
        <w:rPr>
          <w:szCs w:val="24"/>
          <w:u w:val="single"/>
        </w:rPr>
      </w:pPr>
      <w:r>
        <w:rPr>
          <w:szCs w:val="24"/>
          <w:u w:val="single"/>
        </w:rPr>
        <w:t>СТП Пензенской области:</w:t>
      </w:r>
    </w:p>
    <w:p w:rsidR="0048346B" w:rsidRDefault="00D5507A">
      <w:pPr>
        <w:spacing w:after="0" w:line="240" w:lineRule="auto"/>
        <w:ind w:firstLine="709"/>
        <w:contextualSpacing/>
        <w:jc w:val="both"/>
        <w:rPr>
          <w:szCs w:val="24"/>
        </w:rPr>
      </w:pPr>
      <w:r>
        <w:rPr>
          <w:szCs w:val="24"/>
        </w:rPr>
        <w:t xml:space="preserve">Мероприятия в области строительства и реконструкции объектов, связанных с накоплением и переработкой твердых коммунальных отходов на территории </w:t>
      </w:r>
      <w:r w:rsidR="00243D2A">
        <w:rPr>
          <w:szCs w:val="24"/>
        </w:rPr>
        <w:t xml:space="preserve">поселения </w:t>
      </w:r>
      <w:r w:rsidRPr="0054617E">
        <w:rPr>
          <w:szCs w:val="24"/>
        </w:rPr>
        <w:t>не планируются.</w:t>
      </w:r>
    </w:p>
    <w:p w:rsidR="0048346B" w:rsidRDefault="00D5507A">
      <w:pPr>
        <w:widowControl w:val="0"/>
        <w:spacing w:after="0" w:line="240" w:lineRule="auto"/>
        <w:ind w:firstLine="709"/>
        <w:rPr>
          <w:szCs w:val="24"/>
          <w:u w:val="single"/>
        </w:rPr>
      </w:pPr>
      <w:r>
        <w:rPr>
          <w:szCs w:val="24"/>
          <w:u w:val="single"/>
        </w:rPr>
        <w:t>Мероприятия генерального плана</w:t>
      </w:r>
    </w:p>
    <w:p w:rsidR="0048346B" w:rsidRDefault="00D5507A">
      <w:pPr>
        <w:shd w:val="clear" w:color="auto" w:fill="FFFFFF"/>
        <w:spacing w:after="0" w:line="240" w:lineRule="auto"/>
        <w:ind w:firstLine="709"/>
        <w:jc w:val="both"/>
        <w:rPr>
          <w:szCs w:val="24"/>
        </w:rPr>
      </w:pPr>
      <w:r>
        <w:rPr>
          <w:szCs w:val="24"/>
        </w:rPr>
        <w:t xml:space="preserve">На территории </w:t>
      </w:r>
      <w:r w:rsidR="00243D2A">
        <w:rPr>
          <w:szCs w:val="24"/>
        </w:rPr>
        <w:t>поселения</w:t>
      </w:r>
      <w:r>
        <w:rPr>
          <w:szCs w:val="24"/>
        </w:rPr>
        <w:t xml:space="preserve"> мероприятия </w:t>
      </w:r>
      <w:r>
        <w:rPr>
          <w:bCs/>
          <w:szCs w:val="24"/>
        </w:rPr>
        <w:t xml:space="preserve">по </w:t>
      </w:r>
      <w:r>
        <w:rPr>
          <w:szCs w:val="24"/>
        </w:rPr>
        <w:t>местам (площадкам) накопления твердых коммунальных отходов</w:t>
      </w:r>
      <w:r>
        <w:rPr>
          <w:bCs/>
          <w:szCs w:val="24"/>
        </w:rPr>
        <w:t xml:space="preserve"> не предлагаются.</w:t>
      </w:r>
    </w:p>
    <w:p w:rsidR="0048346B" w:rsidRPr="00984947" w:rsidRDefault="0048346B">
      <w:pPr>
        <w:pStyle w:val="affffff8"/>
        <w:rPr>
          <w:strike/>
          <w:lang w:val="ru-RU"/>
        </w:rPr>
      </w:pPr>
    </w:p>
    <w:p w:rsidR="0048346B" w:rsidRDefault="00D5507A">
      <w:pPr>
        <w:pStyle w:val="30"/>
        <w:rPr>
          <w:rFonts w:eastAsia="Calibri"/>
          <w:szCs w:val="24"/>
          <w:lang w:eastAsia="en-US"/>
        </w:rPr>
      </w:pPr>
      <w:bookmarkStart w:id="84" w:name="_Toc201608250"/>
      <w:r>
        <w:rPr>
          <w:rFonts w:eastAsia="Calibri"/>
          <w:szCs w:val="24"/>
          <w:lang w:eastAsia="en-US"/>
        </w:rPr>
        <w:t xml:space="preserve">3.8. </w:t>
      </w:r>
      <w:proofErr w:type="spellStart"/>
      <w:r>
        <w:rPr>
          <w:rFonts w:eastAsia="Calibri"/>
          <w:szCs w:val="24"/>
          <w:lang w:eastAsia="en-US"/>
        </w:rPr>
        <w:t>Производственная</w:t>
      </w:r>
      <w:proofErr w:type="spellEnd"/>
      <w:r>
        <w:rPr>
          <w:rFonts w:eastAsia="Calibri"/>
          <w:szCs w:val="24"/>
          <w:lang w:eastAsia="en-US"/>
        </w:rPr>
        <w:t xml:space="preserve"> и </w:t>
      </w:r>
      <w:proofErr w:type="spellStart"/>
      <w:r>
        <w:rPr>
          <w:rFonts w:eastAsia="Calibri"/>
          <w:szCs w:val="24"/>
          <w:lang w:eastAsia="en-US"/>
        </w:rPr>
        <w:t>сельскохозяйственная</w:t>
      </w:r>
      <w:proofErr w:type="spellEnd"/>
      <w:r>
        <w:rPr>
          <w:rFonts w:eastAsia="Calibri"/>
          <w:szCs w:val="24"/>
          <w:lang w:eastAsia="en-US"/>
        </w:rPr>
        <w:t xml:space="preserve"> </w:t>
      </w:r>
      <w:proofErr w:type="spellStart"/>
      <w:r>
        <w:rPr>
          <w:rFonts w:eastAsia="Calibri"/>
          <w:szCs w:val="24"/>
          <w:lang w:eastAsia="en-US"/>
        </w:rPr>
        <w:t>база</w:t>
      </w:r>
      <w:bookmarkEnd w:id="84"/>
      <w:proofErr w:type="spellEnd"/>
    </w:p>
    <w:p w:rsidR="0048346B" w:rsidRPr="00B862B1" w:rsidRDefault="00D5507A">
      <w:pPr>
        <w:pStyle w:val="30"/>
        <w:rPr>
          <w:szCs w:val="24"/>
        </w:rPr>
      </w:pPr>
      <w:bookmarkStart w:id="85" w:name="_Toc201608251"/>
      <w:r w:rsidRPr="00B862B1">
        <w:rPr>
          <w:szCs w:val="24"/>
        </w:rPr>
        <w:t xml:space="preserve">3.8.1. </w:t>
      </w:r>
      <w:proofErr w:type="spellStart"/>
      <w:r w:rsidRPr="00B862B1">
        <w:rPr>
          <w:szCs w:val="24"/>
        </w:rPr>
        <w:t>Промышленное</w:t>
      </w:r>
      <w:proofErr w:type="spellEnd"/>
      <w:r w:rsidRPr="00B862B1">
        <w:rPr>
          <w:szCs w:val="24"/>
        </w:rPr>
        <w:t xml:space="preserve"> и </w:t>
      </w:r>
      <w:proofErr w:type="spellStart"/>
      <w:r w:rsidRPr="00B862B1">
        <w:rPr>
          <w:szCs w:val="24"/>
        </w:rPr>
        <w:t>сельскохозяйственное</w:t>
      </w:r>
      <w:proofErr w:type="spellEnd"/>
      <w:r w:rsidRPr="00B862B1">
        <w:rPr>
          <w:szCs w:val="24"/>
        </w:rPr>
        <w:t xml:space="preserve"> </w:t>
      </w:r>
      <w:proofErr w:type="spellStart"/>
      <w:r w:rsidRPr="00B862B1">
        <w:rPr>
          <w:szCs w:val="24"/>
        </w:rPr>
        <w:t>производство</w:t>
      </w:r>
      <w:bookmarkEnd w:id="85"/>
      <w:proofErr w:type="spellEnd"/>
    </w:p>
    <w:p w:rsidR="0048192A" w:rsidRPr="0048192A" w:rsidRDefault="0048192A" w:rsidP="0048192A">
      <w:pPr>
        <w:spacing w:after="0" w:line="240" w:lineRule="auto"/>
        <w:ind w:firstLine="708"/>
        <w:jc w:val="both"/>
        <w:rPr>
          <w:szCs w:val="24"/>
        </w:rPr>
      </w:pPr>
      <w:r w:rsidRPr="0048192A">
        <w:rPr>
          <w:szCs w:val="24"/>
        </w:rPr>
        <w:t>На территории муниципального образования р.п. Чаадаевка работают следующие предприятия:</w:t>
      </w:r>
    </w:p>
    <w:p w:rsidR="0048192A" w:rsidRPr="0048192A" w:rsidRDefault="0048192A" w:rsidP="00AD457C">
      <w:pPr>
        <w:tabs>
          <w:tab w:val="left" w:pos="993"/>
        </w:tabs>
        <w:spacing w:after="0" w:line="240" w:lineRule="auto"/>
        <w:ind w:firstLine="708"/>
        <w:jc w:val="both"/>
        <w:rPr>
          <w:szCs w:val="24"/>
        </w:rPr>
      </w:pPr>
      <w:r w:rsidRPr="0048192A">
        <w:rPr>
          <w:szCs w:val="24"/>
        </w:rPr>
        <w:t>1.</w:t>
      </w:r>
      <w:r w:rsidRPr="0048192A">
        <w:rPr>
          <w:szCs w:val="24"/>
        </w:rPr>
        <w:tab/>
        <w:t xml:space="preserve">Промышленные предприятия: </w:t>
      </w:r>
    </w:p>
    <w:p w:rsidR="0048192A" w:rsidRPr="0048192A" w:rsidRDefault="0048192A" w:rsidP="0048192A">
      <w:pPr>
        <w:spacing w:after="0" w:line="240" w:lineRule="auto"/>
        <w:ind w:firstLine="1134"/>
        <w:jc w:val="both"/>
        <w:rPr>
          <w:szCs w:val="24"/>
        </w:rPr>
      </w:pPr>
      <w:r w:rsidRPr="0048192A">
        <w:rPr>
          <w:szCs w:val="24"/>
        </w:rPr>
        <w:t>•</w:t>
      </w:r>
      <w:r w:rsidRPr="0048192A">
        <w:rPr>
          <w:szCs w:val="24"/>
        </w:rPr>
        <w:tab/>
        <w:t>ООО «</w:t>
      </w:r>
      <w:proofErr w:type="spellStart"/>
      <w:r w:rsidRPr="0048192A">
        <w:rPr>
          <w:szCs w:val="24"/>
        </w:rPr>
        <w:t>Чаадаевский</w:t>
      </w:r>
      <w:proofErr w:type="spellEnd"/>
      <w:r w:rsidRPr="0048192A">
        <w:rPr>
          <w:szCs w:val="24"/>
        </w:rPr>
        <w:t xml:space="preserve"> ДП»</w:t>
      </w:r>
      <w:r w:rsidR="00ED7F8C">
        <w:rPr>
          <w:szCs w:val="24"/>
        </w:rPr>
        <w:t xml:space="preserve"> (далее ООО «</w:t>
      </w:r>
      <w:proofErr w:type="spellStart"/>
      <w:r w:rsidR="00ED7F8C">
        <w:rPr>
          <w:szCs w:val="24"/>
        </w:rPr>
        <w:t>Ультрадекор</w:t>
      </w:r>
      <w:proofErr w:type="spellEnd"/>
      <w:r w:rsidR="00ED7F8C">
        <w:rPr>
          <w:szCs w:val="24"/>
        </w:rPr>
        <w:t>»)</w:t>
      </w:r>
      <w:r w:rsidRPr="0048192A">
        <w:rPr>
          <w:szCs w:val="24"/>
        </w:rPr>
        <w:t xml:space="preserve"> - производство </w:t>
      </w:r>
      <w:proofErr w:type="spellStart"/>
      <w:r w:rsidRPr="0048192A">
        <w:rPr>
          <w:szCs w:val="24"/>
        </w:rPr>
        <w:t>древесностружчатой</w:t>
      </w:r>
      <w:proofErr w:type="spellEnd"/>
      <w:r w:rsidRPr="0048192A">
        <w:rPr>
          <w:szCs w:val="24"/>
        </w:rPr>
        <w:t xml:space="preserve"> плиты;</w:t>
      </w:r>
    </w:p>
    <w:p w:rsidR="0048192A" w:rsidRPr="00ED7F8C" w:rsidRDefault="0048192A" w:rsidP="0048192A">
      <w:pPr>
        <w:spacing w:after="0" w:line="240" w:lineRule="auto"/>
        <w:ind w:firstLine="1134"/>
        <w:jc w:val="both"/>
        <w:rPr>
          <w:szCs w:val="24"/>
        </w:rPr>
      </w:pPr>
      <w:r w:rsidRPr="0048192A">
        <w:rPr>
          <w:szCs w:val="24"/>
        </w:rPr>
        <w:t>•</w:t>
      </w:r>
      <w:r w:rsidRPr="0048192A">
        <w:rPr>
          <w:szCs w:val="24"/>
        </w:rPr>
        <w:tab/>
        <w:t>ООО «</w:t>
      </w:r>
      <w:proofErr w:type="spellStart"/>
      <w:r w:rsidRPr="0048192A">
        <w:rPr>
          <w:szCs w:val="24"/>
        </w:rPr>
        <w:t>Чаадаевский</w:t>
      </w:r>
      <w:proofErr w:type="spellEnd"/>
      <w:r w:rsidRPr="0048192A">
        <w:rPr>
          <w:szCs w:val="24"/>
        </w:rPr>
        <w:t xml:space="preserve"> пенобетон» - производство изделий из бетона для использования в строительстве </w:t>
      </w:r>
      <w:r w:rsidRPr="00ED7F8C">
        <w:rPr>
          <w:szCs w:val="24"/>
        </w:rPr>
        <w:t>(р.п. Чаадаевка, ул. Заводская, 8);</w:t>
      </w:r>
    </w:p>
    <w:p w:rsidR="0048192A" w:rsidRDefault="0048192A" w:rsidP="0048192A">
      <w:pPr>
        <w:spacing w:after="0" w:line="240" w:lineRule="auto"/>
        <w:ind w:firstLine="1134"/>
        <w:jc w:val="both"/>
        <w:rPr>
          <w:szCs w:val="24"/>
        </w:rPr>
      </w:pPr>
      <w:r w:rsidRPr="00ED7F8C">
        <w:rPr>
          <w:szCs w:val="24"/>
        </w:rPr>
        <w:t>•</w:t>
      </w:r>
      <w:r w:rsidRPr="00ED7F8C">
        <w:rPr>
          <w:szCs w:val="24"/>
        </w:rPr>
        <w:tab/>
        <w:t xml:space="preserve">ООО «Декор </w:t>
      </w:r>
      <w:proofErr w:type="spellStart"/>
      <w:r w:rsidRPr="00ED7F8C">
        <w:rPr>
          <w:szCs w:val="24"/>
        </w:rPr>
        <w:t>Глас</w:t>
      </w:r>
      <w:r w:rsidR="00765D61">
        <w:rPr>
          <w:szCs w:val="24"/>
        </w:rPr>
        <w:t>с</w:t>
      </w:r>
      <w:proofErr w:type="spellEnd"/>
      <w:r w:rsidRPr="00ED7F8C">
        <w:rPr>
          <w:szCs w:val="24"/>
        </w:rPr>
        <w:t>-</w:t>
      </w:r>
      <w:r w:rsidR="00765D61">
        <w:rPr>
          <w:szCs w:val="24"/>
        </w:rPr>
        <w:t>П</w:t>
      </w:r>
      <w:r w:rsidRPr="00ED7F8C">
        <w:rPr>
          <w:szCs w:val="24"/>
        </w:rPr>
        <w:t>оволжье» - производство листового стекла (р.п. Чаадаевка, ул. Заводская,5);</w:t>
      </w:r>
    </w:p>
    <w:p w:rsidR="00D12021" w:rsidRPr="0048192A" w:rsidRDefault="00D12021" w:rsidP="0048192A">
      <w:pPr>
        <w:spacing w:after="0" w:line="240" w:lineRule="auto"/>
        <w:ind w:firstLine="1134"/>
        <w:jc w:val="both"/>
        <w:rPr>
          <w:szCs w:val="24"/>
        </w:rPr>
      </w:pPr>
      <w:r w:rsidRPr="00ED7F8C">
        <w:rPr>
          <w:szCs w:val="24"/>
        </w:rPr>
        <w:t>•</w:t>
      </w:r>
      <w:r w:rsidRPr="00ED7F8C">
        <w:rPr>
          <w:szCs w:val="24"/>
        </w:rPr>
        <w:tab/>
        <w:t>ООО</w:t>
      </w:r>
      <w:r>
        <w:rPr>
          <w:szCs w:val="24"/>
        </w:rPr>
        <w:t xml:space="preserve"> «Композит» - </w:t>
      </w:r>
      <w:r w:rsidRPr="00D12021">
        <w:rPr>
          <w:szCs w:val="24"/>
        </w:rPr>
        <w:t>обработк</w:t>
      </w:r>
      <w:r>
        <w:rPr>
          <w:szCs w:val="24"/>
        </w:rPr>
        <w:t>а</w:t>
      </w:r>
      <w:r w:rsidRPr="00D12021">
        <w:rPr>
          <w:szCs w:val="24"/>
        </w:rPr>
        <w:t xml:space="preserve"> древесины, производств</w:t>
      </w:r>
      <w:r>
        <w:rPr>
          <w:szCs w:val="24"/>
        </w:rPr>
        <w:t>о</w:t>
      </w:r>
      <w:r w:rsidRPr="00D12021">
        <w:rPr>
          <w:szCs w:val="24"/>
        </w:rPr>
        <w:t xml:space="preserve"> изделий из дерева</w:t>
      </w:r>
      <w:r>
        <w:rPr>
          <w:szCs w:val="24"/>
        </w:rPr>
        <w:t>;</w:t>
      </w:r>
    </w:p>
    <w:p w:rsidR="0048192A" w:rsidRPr="0048192A" w:rsidRDefault="0048192A" w:rsidP="0048192A">
      <w:pPr>
        <w:spacing w:after="0" w:line="240" w:lineRule="auto"/>
        <w:ind w:firstLine="1134"/>
        <w:jc w:val="both"/>
        <w:rPr>
          <w:szCs w:val="24"/>
        </w:rPr>
      </w:pPr>
      <w:r w:rsidRPr="0048192A">
        <w:rPr>
          <w:szCs w:val="24"/>
        </w:rPr>
        <w:t>•</w:t>
      </w:r>
      <w:r w:rsidRPr="0048192A">
        <w:rPr>
          <w:szCs w:val="24"/>
        </w:rPr>
        <w:tab/>
        <w:t>ЗАО «</w:t>
      </w:r>
      <w:proofErr w:type="spellStart"/>
      <w:r w:rsidRPr="0048192A">
        <w:rPr>
          <w:szCs w:val="24"/>
        </w:rPr>
        <w:t>Чаадаевское</w:t>
      </w:r>
      <w:proofErr w:type="spellEnd"/>
      <w:r w:rsidRPr="0048192A">
        <w:rPr>
          <w:szCs w:val="24"/>
        </w:rPr>
        <w:t xml:space="preserve"> автохозяйство» - перевозка грузов специализированными автотранспортными средствами;</w:t>
      </w:r>
    </w:p>
    <w:p w:rsidR="0048192A" w:rsidRPr="0048192A" w:rsidRDefault="0048192A" w:rsidP="0048192A">
      <w:pPr>
        <w:spacing w:after="0" w:line="240" w:lineRule="auto"/>
        <w:ind w:firstLine="1134"/>
        <w:jc w:val="both"/>
        <w:rPr>
          <w:szCs w:val="24"/>
        </w:rPr>
      </w:pPr>
      <w:r w:rsidRPr="0048192A">
        <w:rPr>
          <w:szCs w:val="24"/>
        </w:rPr>
        <w:t>•</w:t>
      </w:r>
      <w:r w:rsidRPr="0048192A">
        <w:rPr>
          <w:szCs w:val="24"/>
        </w:rPr>
        <w:tab/>
        <w:t>ООО «Водолей» - производство безалкогольных напитков, производство минеральных вод и прочих питьевых вод в бутылках;</w:t>
      </w:r>
    </w:p>
    <w:p w:rsidR="0048192A" w:rsidRDefault="0048192A" w:rsidP="0048192A">
      <w:pPr>
        <w:spacing w:after="0" w:line="240" w:lineRule="auto"/>
        <w:ind w:firstLine="1134"/>
        <w:jc w:val="both"/>
        <w:rPr>
          <w:szCs w:val="24"/>
        </w:rPr>
      </w:pPr>
      <w:r w:rsidRPr="0048192A">
        <w:rPr>
          <w:szCs w:val="24"/>
        </w:rPr>
        <w:t>•</w:t>
      </w:r>
      <w:r w:rsidRPr="0048192A">
        <w:rPr>
          <w:szCs w:val="24"/>
        </w:rPr>
        <w:tab/>
        <w:t>ООО «Кварц» - аренда и лизинг прочих сухопутных тран</w:t>
      </w:r>
      <w:r w:rsidR="00ED7F8C">
        <w:rPr>
          <w:szCs w:val="24"/>
        </w:rPr>
        <w:t>спортных средств и оборудования;</w:t>
      </w:r>
    </w:p>
    <w:p w:rsidR="00ED7F8C" w:rsidRDefault="00ED7F8C" w:rsidP="00ED7F8C">
      <w:pPr>
        <w:spacing w:after="0" w:line="240" w:lineRule="auto"/>
        <w:ind w:firstLine="1134"/>
        <w:jc w:val="both"/>
        <w:rPr>
          <w:szCs w:val="24"/>
        </w:rPr>
      </w:pPr>
      <w:r w:rsidRPr="0048192A">
        <w:rPr>
          <w:szCs w:val="24"/>
        </w:rPr>
        <w:t>•</w:t>
      </w:r>
      <w:r w:rsidRPr="0048192A">
        <w:rPr>
          <w:szCs w:val="24"/>
        </w:rPr>
        <w:tab/>
        <w:t>ООО «</w:t>
      </w:r>
      <w:proofErr w:type="spellStart"/>
      <w:r>
        <w:rPr>
          <w:szCs w:val="24"/>
        </w:rPr>
        <w:t>Карьеруправление</w:t>
      </w:r>
      <w:proofErr w:type="spellEnd"/>
      <w:r w:rsidRPr="0048192A">
        <w:rPr>
          <w:szCs w:val="24"/>
        </w:rPr>
        <w:t xml:space="preserve">» - </w:t>
      </w:r>
      <w:r>
        <w:rPr>
          <w:szCs w:val="24"/>
        </w:rPr>
        <w:t>разработка гравийных и песчаных карьеров, добыча глины и каолина;</w:t>
      </w:r>
    </w:p>
    <w:p w:rsidR="00ED7F8C" w:rsidRDefault="00ED7F8C" w:rsidP="00ED7F8C">
      <w:pPr>
        <w:spacing w:after="0" w:line="240" w:lineRule="auto"/>
        <w:ind w:firstLine="1134"/>
        <w:jc w:val="both"/>
        <w:rPr>
          <w:szCs w:val="24"/>
        </w:rPr>
      </w:pPr>
      <w:r>
        <w:rPr>
          <w:szCs w:val="24"/>
        </w:rPr>
        <w:t>•</w:t>
      </w:r>
      <w:r>
        <w:rPr>
          <w:szCs w:val="24"/>
        </w:rPr>
        <w:tab/>
        <w:t xml:space="preserve">ЗАО </w:t>
      </w:r>
      <w:r w:rsidRPr="0048192A">
        <w:rPr>
          <w:szCs w:val="24"/>
        </w:rPr>
        <w:t>«</w:t>
      </w:r>
      <w:r>
        <w:rPr>
          <w:szCs w:val="24"/>
        </w:rPr>
        <w:t>Московский механический завод специального оборудования</w:t>
      </w:r>
      <w:r w:rsidRPr="0048192A">
        <w:rPr>
          <w:szCs w:val="24"/>
        </w:rPr>
        <w:t xml:space="preserve">» - </w:t>
      </w:r>
      <w:r>
        <w:rPr>
          <w:szCs w:val="24"/>
        </w:rPr>
        <w:t>разработка гравийных и песчаных карьеров, добыча глины и каолина</w:t>
      </w:r>
      <w:r w:rsidRPr="0048192A">
        <w:rPr>
          <w:szCs w:val="24"/>
        </w:rPr>
        <w:t>.</w:t>
      </w:r>
    </w:p>
    <w:p w:rsidR="00ED7F8C" w:rsidRPr="0048192A" w:rsidRDefault="00385478" w:rsidP="00385478">
      <w:pPr>
        <w:spacing w:after="0" w:line="240" w:lineRule="auto"/>
        <w:ind w:firstLine="1134"/>
        <w:jc w:val="both"/>
        <w:rPr>
          <w:szCs w:val="24"/>
        </w:rPr>
      </w:pPr>
      <w:r w:rsidRPr="00385478">
        <w:rPr>
          <w:szCs w:val="24"/>
        </w:rPr>
        <w:t xml:space="preserve">В ближайших планах реализация нового инвестиционного проекта на действующей площадке в р.п. Чаадаевка Пензенской области, новый проект предполагает строительство нового современного производства древесностружечных плит ДСП /ЛДСП с общим объемом инвестиций не менее 10 млрд.рублей и созданием не менее 100 прямых и 1000 непрямых </w:t>
      </w:r>
      <w:proofErr w:type="gramStart"/>
      <w:r w:rsidRPr="00385478">
        <w:rPr>
          <w:szCs w:val="24"/>
        </w:rPr>
        <w:t xml:space="preserve">рабочих </w:t>
      </w:r>
      <w:r>
        <w:rPr>
          <w:szCs w:val="24"/>
        </w:rPr>
        <w:t xml:space="preserve"> </w:t>
      </w:r>
      <w:r w:rsidRPr="00385478">
        <w:rPr>
          <w:szCs w:val="24"/>
        </w:rPr>
        <w:t>мест</w:t>
      </w:r>
      <w:proofErr w:type="gramEnd"/>
      <w:r>
        <w:rPr>
          <w:szCs w:val="24"/>
        </w:rPr>
        <w:t>.</w:t>
      </w:r>
    </w:p>
    <w:p w:rsidR="0048192A" w:rsidRDefault="0048192A" w:rsidP="00AD457C">
      <w:pPr>
        <w:tabs>
          <w:tab w:val="left" w:pos="993"/>
        </w:tabs>
        <w:spacing w:after="0" w:line="240" w:lineRule="auto"/>
        <w:ind w:firstLine="708"/>
        <w:jc w:val="both"/>
        <w:rPr>
          <w:szCs w:val="24"/>
        </w:rPr>
      </w:pPr>
      <w:r w:rsidRPr="0048192A">
        <w:rPr>
          <w:szCs w:val="24"/>
        </w:rPr>
        <w:t>2.</w:t>
      </w:r>
      <w:r w:rsidRPr="0048192A">
        <w:rPr>
          <w:szCs w:val="24"/>
        </w:rPr>
        <w:tab/>
        <w:t xml:space="preserve">Карьеры: карьер, площадью 5,7 </w:t>
      </w:r>
      <w:proofErr w:type="gramStart"/>
      <w:r w:rsidRPr="0048192A">
        <w:rPr>
          <w:szCs w:val="24"/>
        </w:rPr>
        <w:t>кв.км.,</w:t>
      </w:r>
      <w:proofErr w:type="gramEnd"/>
      <w:r w:rsidRPr="0048192A">
        <w:rPr>
          <w:szCs w:val="24"/>
        </w:rPr>
        <w:t xml:space="preserve"> по добыче формовочного песка (на территории </w:t>
      </w:r>
      <w:proofErr w:type="spellStart"/>
      <w:r w:rsidRPr="0048192A">
        <w:rPr>
          <w:szCs w:val="24"/>
        </w:rPr>
        <w:t>Чаадаевского-Куракинского</w:t>
      </w:r>
      <w:proofErr w:type="spellEnd"/>
      <w:r w:rsidRPr="0048192A">
        <w:rPr>
          <w:szCs w:val="24"/>
        </w:rPr>
        <w:t xml:space="preserve"> участкового лесничества (</w:t>
      </w:r>
      <w:proofErr w:type="spellStart"/>
      <w:r w:rsidRPr="0048192A">
        <w:rPr>
          <w:szCs w:val="24"/>
        </w:rPr>
        <w:t>Чаадаевский</w:t>
      </w:r>
      <w:proofErr w:type="spellEnd"/>
      <w:r w:rsidRPr="0048192A">
        <w:rPr>
          <w:szCs w:val="24"/>
        </w:rPr>
        <w:t xml:space="preserve"> участок) квартал 11 (части выделов 26-34), квартал 12 (части выделов 2,6,30 и выдела 3,4,6), деятельность на котором осуществляет ООО «</w:t>
      </w:r>
      <w:proofErr w:type="spellStart"/>
      <w:r w:rsidRPr="0048192A">
        <w:rPr>
          <w:szCs w:val="24"/>
        </w:rPr>
        <w:t>Карьеруправление</w:t>
      </w:r>
      <w:proofErr w:type="spellEnd"/>
      <w:r w:rsidRPr="0048192A">
        <w:rPr>
          <w:szCs w:val="24"/>
        </w:rPr>
        <w:t>».</w:t>
      </w:r>
    </w:p>
    <w:p w:rsidR="004A46A5" w:rsidRPr="0048192A" w:rsidRDefault="004A46A5" w:rsidP="004A46A5">
      <w:pPr>
        <w:tabs>
          <w:tab w:val="left" w:pos="993"/>
        </w:tabs>
        <w:spacing w:after="0" w:line="240" w:lineRule="auto"/>
        <w:ind w:firstLine="708"/>
        <w:jc w:val="both"/>
        <w:rPr>
          <w:szCs w:val="24"/>
        </w:rPr>
      </w:pPr>
      <w:r w:rsidRPr="004A46A5">
        <w:rPr>
          <w:szCs w:val="24"/>
        </w:rPr>
        <w:t>На территории муниципального образования р.п. Чаадаевка</w:t>
      </w:r>
      <w:r>
        <w:rPr>
          <w:szCs w:val="24"/>
        </w:rPr>
        <w:t xml:space="preserve"> </w:t>
      </w:r>
      <w:proofErr w:type="spellStart"/>
      <w:r w:rsidRPr="004A46A5">
        <w:rPr>
          <w:szCs w:val="24"/>
        </w:rPr>
        <w:t>Городищенского</w:t>
      </w:r>
      <w:proofErr w:type="spellEnd"/>
      <w:r w:rsidRPr="004A46A5">
        <w:rPr>
          <w:szCs w:val="24"/>
        </w:rPr>
        <w:t xml:space="preserve"> района Пензенской области, действующие и планируемые сельскохозяйственные предприятия</w:t>
      </w:r>
      <w:r w:rsidR="00D12021">
        <w:rPr>
          <w:szCs w:val="24"/>
        </w:rPr>
        <w:t xml:space="preserve"> </w:t>
      </w:r>
      <w:r w:rsidRPr="004A46A5">
        <w:rPr>
          <w:szCs w:val="24"/>
        </w:rPr>
        <w:t>отсутствуют</w:t>
      </w:r>
      <w:r>
        <w:rPr>
          <w:szCs w:val="24"/>
        </w:rPr>
        <w:t>.</w:t>
      </w:r>
    </w:p>
    <w:p w:rsidR="0048346B" w:rsidRPr="00984947" w:rsidRDefault="0048346B">
      <w:pPr>
        <w:pStyle w:val="afffb"/>
        <w:ind w:firstLine="709"/>
        <w:rPr>
          <w:bCs/>
          <w:highlight w:val="yellow"/>
          <w:u w:val="single"/>
          <w:lang w:val="ru-RU"/>
        </w:rPr>
      </w:pPr>
    </w:p>
    <w:p w:rsidR="0048346B" w:rsidRPr="003E22AA" w:rsidRDefault="00D5507A">
      <w:pPr>
        <w:pStyle w:val="2"/>
        <w:spacing w:before="0"/>
      </w:pPr>
      <w:bookmarkStart w:id="86" w:name="_Toc201608252"/>
      <w:r w:rsidRPr="003E22AA">
        <w:rPr>
          <w:rFonts w:eastAsia="Calibri"/>
          <w:szCs w:val="24"/>
        </w:rPr>
        <w:t xml:space="preserve">3.9. </w:t>
      </w:r>
      <w:proofErr w:type="spellStart"/>
      <w:r w:rsidRPr="003E22AA">
        <w:rPr>
          <w:rFonts w:eastAsia="Calibri"/>
          <w:szCs w:val="24"/>
        </w:rPr>
        <w:t>Рекреация</w:t>
      </w:r>
      <w:proofErr w:type="spellEnd"/>
      <w:r w:rsidRPr="003E22AA">
        <w:rPr>
          <w:rFonts w:eastAsia="Calibri"/>
          <w:szCs w:val="24"/>
        </w:rPr>
        <w:t xml:space="preserve"> и </w:t>
      </w:r>
      <w:proofErr w:type="spellStart"/>
      <w:r w:rsidRPr="003E22AA">
        <w:rPr>
          <w:rFonts w:eastAsia="Calibri"/>
          <w:szCs w:val="24"/>
        </w:rPr>
        <w:t>туризм</w:t>
      </w:r>
      <w:bookmarkEnd w:id="86"/>
      <w:proofErr w:type="spellEnd"/>
    </w:p>
    <w:p w:rsidR="0048346B" w:rsidRPr="003E22AA" w:rsidRDefault="00D5507A">
      <w:pPr>
        <w:pStyle w:val="WW-Heading3"/>
        <w:numPr>
          <w:ilvl w:val="2"/>
          <w:numId w:val="9"/>
        </w:numPr>
        <w:rPr>
          <w:sz w:val="24"/>
          <w:szCs w:val="24"/>
          <w:lang w:eastAsia="ru-RU"/>
        </w:rPr>
      </w:pPr>
      <w:bookmarkStart w:id="87" w:name="_Toc201608253"/>
      <w:r w:rsidRPr="003E22AA">
        <w:rPr>
          <w:sz w:val="24"/>
          <w:szCs w:val="24"/>
          <w:lang w:eastAsia="ru-RU"/>
        </w:rPr>
        <w:t>3.9.1. Озелененные территории общего пользования, места кратковременного отдыха населения</w:t>
      </w:r>
      <w:bookmarkEnd w:id="87"/>
    </w:p>
    <w:p w:rsidR="00D92121" w:rsidRPr="00D92121" w:rsidRDefault="003E22AA" w:rsidP="006F170B">
      <w:pPr>
        <w:pStyle w:val="WW-Heading3"/>
        <w:numPr>
          <w:ilvl w:val="4"/>
          <w:numId w:val="9"/>
        </w:numPr>
        <w:ind w:firstLine="709"/>
        <w:jc w:val="both"/>
        <w:outlineLvl w:val="9"/>
        <w:rPr>
          <w:b w:val="0"/>
          <w:sz w:val="24"/>
          <w:szCs w:val="24"/>
          <w:highlight w:val="yellow"/>
          <w:lang w:eastAsia="ar-SA" w:bidi="en-US"/>
        </w:rPr>
      </w:pPr>
      <w:r w:rsidRPr="00D92121">
        <w:rPr>
          <w:b w:val="0"/>
          <w:bCs/>
          <w:sz w:val="24"/>
          <w:szCs w:val="24"/>
          <w:u w:val="single"/>
          <w:lang w:eastAsia="ru-RU"/>
        </w:rPr>
        <w:t>Существующее положение</w:t>
      </w:r>
    </w:p>
    <w:p w:rsidR="00D92121" w:rsidRPr="00D92121" w:rsidRDefault="003E22AA" w:rsidP="006F170B">
      <w:pPr>
        <w:pStyle w:val="WW-Heading3"/>
        <w:numPr>
          <w:ilvl w:val="4"/>
          <w:numId w:val="9"/>
        </w:numPr>
        <w:ind w:firstLine="709"/>
        <w:jc w:val="both"/>
        <w:outlineLvl w:val="9"/>
        <w:rPr>
          <w:b w:val="0"/>
          <w:sz w:val="24"/>
          <w:szCs w:val="24"/>
          <w:highlight w:val="yellow"/>
          <w:lang w:eastAsia="ar-SA" w:bidi="en-US"/>
        </w:rPr>
      </w:pPr>
      <w:r w:rsidRPr="00D92121">
        <w:rPr>
          <w:b w:val="0"/>
          <w:sz w:val="24"/>
          <w:szCs w:val="24"/>
          <w:lang w:eastAsia="ar-SA" w:bidi="en-US"/>
        </w:rPr>
        <w:t xml:space="preserve"> На территории </w:t>
      </w:r>
      <w:r w:rsidRPr="00D92121">
        <w:rPr>
          <w:b w:val="0"/>
          <w:sz w:val="24"/>
          <w:szCs w:val="24"/>
        </w:rPr>
        <w:t>муниципального образования рабочий поселок Чаадаевка</w:t>
      </w:r>
      <w:r w:rsidRPr="00D92121">
        <w:rPr>
          <w:b w:val="0"/>
          <w:sz w:val="24"/>
          <w:szCs w:val="24"/>
          <w:lang w:eastAsia="ar-SA" w:bidi="en-US"/>
        </w:rPr>
        <w:t xml:space="preserve"> имеются озелененные территории общего пользования.</w:t>
      </w:r>
    </w:p>
    <w:p w:rsidR="003E22AA" w:rsidRPr="00D92121" w:rsidRDefault="003E22AA" w:rsidP="00D92121">
      <w:pPr>
        <w:pStyle w:val="WW-Heading3"/>
        <w:numPr>
          <w:ilvl w:val="4"/>
          <w:numId w:val="9"/>
        </w:numPr>
        <w:ind w:firstLine="709"/>
        <w:jc w:val="both"/>
        <w:outlineLvl w:val="9"/>
        <w:rPr>
          <w:b w:val="0"/>
          <w:sz w:val="24"/>
          <w:szCs w:val="24"/>
          <w:highlight w:val="yellow"/>
          <w:lang w:eastAsia="ar-SA" w:bidi="en-US"/>
        </w:rPr>
      </w:pPr>
      <w:r w:rsidRPr="00D92121">
        <w:rPr>
          <w:rFonts w:cs="Tahoma"/>
          <w:b w:val="0"/>
          <w:sz w:val="24"/>
          <w:szCs w:val="24"/>
        </w:rPr>
        <w:t xml:space="preserve">В населенных пунктах с индивидуальной жилой застройкой, </w:t>
      </w:r>
      <w:r w:rsidRPr="00D92121">
        <w:rPr>
          <w:b w:val="0"/>
          <w:sz w:val="24"/>
          <w:szCs w:val="24"/>
        </w:rPr>
        <w:t>а также садоводческих или дачных некоммерческих объединений граждан</w:t>
      </w:r>
      <w:r w:rsidRPr="00D92121">
        <w:rPr>
          <w:rFonts w:cs="Tahoma"/>
          <w:b w:val="0"/>
          <w:sz w:val="24"/>
          <w:szCs w:val="24"/>
        </w:rPr>
        <w:t xml:space="preserve"> в границах участков располагаются зеленые насаждения, которые </w:t>
      </w:r>
      <w:r w:rsidRPr="00D92121">
        <w:rPr>
          <w:b w:val="0"/>
          <w:sz w:val="24"/>
          <w:szCs w:val="24"/>
        </w:rPr>
        <w:t xml:space="preserve">влияют на микроклимат населенных пунктов и имеют большое санитарно-гигиеническое значение. </w:t>
      </w:r>
      <w:r w:rsidRPr="00D92121">
        <w:rPr>
          <w:rFonts w:cs="Tahoma"/>
          <w:b w:val="0"/>
          <w:sz w:val="24"/>
          <w:szCs w:val="24"/>
        </w:rPr>
        <w:t>Здесь преобладают посадки плодовых деревьев, ягодных кустарников и огородных культур, многочисленные декоративные кустарники и цветники.   Состояние этих посадок можно охарактеризовать как хорошее.</w:t>
      </w:r>
    </w:p>
    <w:p w:rsidR="003E22AA" w:rsidRDefault="003E22AA" w:rsidP="003E22AA">
      <w:pPr>
        <w:pStyle w:val="WW-Heading3"/>
        <w:numPr>
          <w:ilvl w:val="2"/>
          <w:numId w:val="9"/>
        </w:numPr>
        <w:ind w:firstLine="567"/>
        <w:jc w:val="both"/>
        <w:outlineLvl w:val="9"/>
        <w:rPr>
          <w:b w:val="0"/>
          <w:bCs/>
          <w:sz w:val="24"/>
          <w:szCs w:val="24"/>
          <w:u w:val="single"/>
          <w:lang w:eastAsia="ru-RU"/>
        </w:rPr>
      </w:pPr>
      <w:r>
        <w:rPr>
          <w:b w:val="0"/>
          <w:bCs/>
          <w:sz w:val="24"/>
          <w:szCs w:val="24"/>
          <w:u w:val="single"/>
          <w:lang w:eastAsia="ru-RU"/>
        </w:rPr>
        <w:t>Анализ сложившейся ситуации выявил следующее:</w:t>
      </w:r>
    </w:p>
    <w:p w:rsidR="00D92121" w:rsidRDefault="003E22AA" w:rsidP="006F170B">
      <w:pPr>
        <w:pStyle w:val="WW-Heading3"/>
        <w:numPr>
          <w:ilvl w:val="2"/>
          <w:numId w:val="9"/>
        </w:numPr>
        <w:ind w:firstLine="567"/>
        <w:jc w:val="both"/>
        <w:outlineLvl w:val="9"/>
        <w:rPr>
          <w:b w:val="0"/>
          <w:bCs/>
          <w:sz w:val="24"/>
          <w:szCs w:val="24"/>
          <w:lang w:eastAsia="ru-RU"/>
        </w:rPr>
      </w:pPr>
      <w:r w:rsidRPr="00D92121">
        <w:rPr>
          <w:b w:val="0"/>
          <w:bCs/>
          <w:sz w:val="24"/>
          <w:szCs w:val="24"/>
          <w:lang w:eastAsia="ru-RU"/>
        </w:rPr>
        <w:t xml:space="preserve">Ландшафтно-рекреационные условия территории </w:t>
      </w:r>
      <w:r w:rsidR="00572E84">
        <w:rPr>
          <w:b w:val="0"/>
          <w:bCs/>
          <w:sz w:val="24"/>
          <w:szCs w:val="24"/>
          <w:lang w:eastAsia="ru-RU"/>
        </w:rPr>
        <w:t>поселения</w:t>
      </w:r>
      <w:r w:rsidRPr="00D92121">
        <w:rPr>
          <w:b w:val="0"/>
          <w:bCs/>
          <w:sz w:val="24"/>
          <w:szCs w:val="24"/>
          <w:lang w:eastAsia="ru-RU"/>
        </w:rPr>
        <w:t xml:space="preserve"> благоприятны для развития рекреационной деятельности. Наибольшей рекреационной ценностью обладают территории у водоемов и участки с лесной растительностью. Наличие водоемов (прудов), рек, привлекающих для отдыха выходного дня; купальный сезон продолжительностью 75-85 дней (t массового купания 20-22С).</w:t>
      </w:r>
    </w:p>
    <w:p w:rsidR="003E22AA" w:rsidRPr="00D92121" w:rsidRDefault="003E22AA" w:rsidP="006F170B">
      <w:pPr>
        <w:pStyle w:val="WW-Heading3"/>
        <w:numPr>
          <w:ilvl w:val="2"/>
          <w:numId w:val="9"/>
        </w:numPr>
        <w:ind w:firstLine="567"/>
        <w:jc w:val="both"/>
        <w:outlineLvl w:val="9"/>
        <w:rPr>
          <w:b w:val="0"/>
          <w:bCs/>
          <w:sz w:val="24"/>
          <w:szCs w:val="24"/>
          <w:lang w:eastAsia="ru-RU"/>
        </w:rPr>
      </w:pPr>
      <w:r w:rsidRPr="00D92121">
        <w:rPr>
          <w:b w:val="0"/>
          <w:bCs/>
          <w:sz w:val="24"/>
          <w:szCs w:val="24"/>
          <w:u w:val="single"/>
          <w:lang w:eastAsia="ru-RU"/>
        </w:rPr>
        <w:t>Выводы</w:t>
      </w:r>
      <w:r w:rsidRPr="00D92121">
        <w:rPr>
          <w:b w:val="0"/>
          <w:bCs/>
          <w:sz w:val="24"/>
          <w:szCs w:val="24"/>
          <w:lang w:eastAsia="ru-RU"/>
        </w:rPr>
        <w:t xml:space="preserve">: </w:t>
      </w:r>
    </w:p>
    <w:p w:rsidR="00D92121" w:rsidRPr="00D92121" w:rsidRDefault="003E22AA" w:rsidP="006F170B">
      <w:pPr>
        <w:pStyle w:val="WW-Heading3"/>
        <w:numPr>
          <w:ilvl w:val="2"/>
          <w:numId w:val="9"/>
        </w:numPr>
        <w:ind w:firstLine="567"/>
        <w:jc w:val="both"/>
        <w:outlineLvl w:val="9"/>
        <w:rPr>
          <w:b w:val="0"/>
          <w:bCs/>
          <w:sz w:val="24"/>
          <w:szCs w:val="24"/>
          <w:u w:val="single"/>
          <w:lang w:eastAsia="ru-RU"/>
        </w:rPr>
      </w:pPr>
      <w:r w:rsidRPr="00D92121">
        <w:rPr>
          <w:b w:val="0"/>
          <w:bCs/>
          <w:sz w:val="24"/>
          <w:szCs w:val="24"/>
          <w:lang w:eastAsia="ru-RU"/>
        </w:rPr>
        <w:t xml:space="preserve">- рекомендуется предусмотреть размещение озелененных территорий общего пользования в </w:t>
      </w:r>
      <w:bookmarkStart w:id="88" w:name="_Hlk139883032"/>
      <w:r w:rsidRPr="00D92121">
        <w:rPr>
          <w:b w:val="0"/>
          <w:bCs/>
          <w:sz w:val="24"/>
          <w:szCs w:val="24"/>
          <w:lang w:eastAsia="ru-RU"/>
        </w:rPr>
        <w:t xml:space="preserve">р.п. Чаадаевка </w:t>
      </w:r>
      <w:bookmarkEnd w:id="88"/>
      <w:r w:rsidRPr="00D92121">
        <w:rPr>
          <w:b w:val="0"/>
          <w:bCs/>
          <w:sz w:val="24"/>
          <w:szCs w:val="24"/>
          <w:lang w:eastAsia="ru-RU"/>
        </w:rPr>
        <w:t>с учетом обеспеченности населения озелененными территориями общего пользования в границах сельских поселений равной 12 кв.м на 1 человека.</w:t>
      </w:r>
    </w:p>
    <w:p w:rsidR="00D92121" w:rsidRPr="00D92121" w:rsidRDefault="003E22AA" w:rsidP="006F170B">
      <w:pPr>
        <w:pStyle w:val="WW-Heading3"/>
        <w:numPr>
          <w:ilvl w:val="2"/>
          <w:numId w:val="9"/>
        </w:numPr>
        <w:ind w:firstLine="567"/>
        <w:jc w:val="both"/>
        <w:outlineLvl w:val="9"/>
        <w:rPr>
          <w:sz w:val="24"/>
          <w:szCs w:val="24"/>
          <w:highlight w:val="yellow"/>
          <w:lang w:eastAsia="ru-RU"/>
        </w:rPr>
      </w:pPr>
      <w:r w:rsidRPr="00D92121">
        <w:rPr>
          <w:b w:val="0"/>
          <w:bCs/>
          <w:sz w:val="24"/>
          <w:szCs w:val="24"/>
          <w:u w:val="single"/>
          <w:lang w:eastAsia="ru-RU"/>
        </w:rPr>
        <w:t>Мероприятия генерального плана</w:t>
      </w:r>
    </w:p>
    <w:p w:rsidR="003E22AA" w:rsidRPr="00D92121" w:rsidRDefault="003E22AA" w:rsidP="006F170B">
      <w:pPr>
        <w:pStyle w:val="WW-Heading3"/>
        <w:numPr>
          <w:ilvl w:val="2"/>
          <w:numId w:val="9"/>
        </w:numPr>
        <w:ind w:firstLine="567"/>
        <w:jc w:val="both"/>
        <w:outlineLvl w:val="9"/>
        <w:rPr>
          <w:sz w:val="24"/>
          <w:szCs w:val="24"/>
          <w:highlight w:val="yellow"/>
          <w:lang w:eastAsia="ru-RU"/>
        </w:rPr>
      </w:pPr>
      <w:r w:rsidRPr="00D92121">
        <w:rPr>
          <w:b w:val="0"/>
          <w:color w:val="000000"/>
          <w:sz w:val="24"/>
          <w:szCs w:val="24"/>
        </w:rPr>
        <w:t xml:space="preserve">На территории </w:t>
      </w:r>
      <w:r w:rsidRPr="00D92121">
        <w:rPr>
          <w:b w:val="0"/>
          <w:bCs/>
          <w:color w:val="000000"/>
          <w:sz w:val="24"/>
          <w:szCs w:val="24"/>
        </w:rPr>
        <w:t>муниципального образования р.п. Чаадаевка</w:t>
      </w:r>
      <w:r w:rsidRPr="00D92121">
        <w:rPr>
          <w:b w:val="0"/>
          <w:color w:val="000000"/>
          <w:sz w:val="24"/>
          <w:szCs w:val="24"/>
        </w:rPr>
        <w:t xml:space="preserve"> выделение озелененных территорий общего пользования населения не предусматривается</w:t>
      </w:r>
    </w:p>
    <w:p w:rsidR="003E22AA" w:rsidRPr="00D92121" w:rsidRDefault="003E22AA" w:rsidP="005F52B4">
      <w:pPr>
        <w:pStyle w:val="WW-Heading3"/>
        <w:numPr>
          <w:ilvl w:val="2"/>
          <w:numId w:val="9"/>
        </w:numPr>
        <w:ind w:firstLine="567"/>
        <w:rPr>
          <w:sz w:val="24"/>
          <w:szCs w:val="24"/>
        </w:rPr>
      </w:pPr>
      <w:bookmarkStart w:id="89" w:name="_Toc201608254"/>
      <w:r w:rsidRPr="00D92121">
        <w:rPr>
          <w:sz w:val="24"/>
          <w:szCs w:val="24"/>
          <w:lang w:eastAsia="ru-RU"/>
        </w:rPr>
        <w:t>3.9.2. Места массового отдыха населения</w:t>
      </w:r>
      <w:bookmarkEnd w:id="89"/>
    </w:p>
    <w:p w:rsidR="003E22AA" w:rsidRDefault="003E22AA" w:rsidP="003E22AA">
      <w:pPr>
        <w:pStyle w:val="WW-Heading2"/>
        <w:numPr>
          <w:ilvl w:val="1"/>
          <w:numId w:val="9"/>
        </w:numPr>
        <w:ind w:firstLine="567"/>
        <w:outlineLvl w:val="9"/>
        <w:rPr>
          <w:szCs w:val="24"/>
          <w:u w:val="single"/>
        </w:rPr>
      </w:pPr>
      <w:r>
        <w:rPr>
          <w:szCs w:val="24"/>
          <w:u w:val="single"/>
        </w:rPr>
        <w:t>Существующее положение</w:t>
      </w:r>
    </w:p>
    <w:p w:rsidR="003E22AA" w:rsidRDefault="003E22AA" w:rsidP="003E22AA">
      <w:pPr>
        <w:numPr>
          <w:ilvl w:val="0"/>
          <w:numId w:val="9"/>
        </w:numPr>
        <w:spacing w:after="0" w:line="240" w:lineRule="auto"/>
        <w:ind w:firstLine="567"/>
        <w:jc w:val="both"/>
        <w:rPr>
          <w:szCs w:val="24"/>
        </w:rPr>
      </w:pPr>
      <w:r>
        <w:rPr>
          <w:szCs w:val="24"/>
        </w:rPr>
        <w:t xml:space="preserve">Ведущим фактором при оценке территории для организации мест массового отдыха являются наличие главных природно-ландшафтных осей (реки, пруды, лесные массивы). </w:t>
      </w:r>
    </w:p>
    <w:p w:rsidR="003E22AA" w:rsidRDefault="003E22AA" w:rsidP="003E22AA">
      <w:pPr>
        <w:numPr>
          <w:ilvl w:val="0"/>
          <w:numId w:val="9"/>
        </w:numPr>
        <w:spacing w:after="0" w:line="240" w:lineRule="auto"/>
        <w:ind w:firstLine="567"/>
        <w:jc w:val="both"/>
      </w:pPr>
      <w:r>
        <w:rPr>
          <w:szCs w:val="24"/>
        </w:rPr>
        <w:t xml:space="preserve">Наиболее благоприятны для полноценного летнего отдыха – реки и </w:t>
      </w:r>
      <w:r>
        <w:rPr>
          <w:bCs/>
          <w:szCs w:val="24"/>
        </w:rPr>
        <w:t xml:space="preserve">многочисленные пруды, </w:t>
      </w:r>
      <w:r>
        <w:rPr>
          <w:szCs w:val="24"/>
        </w:rPr>
        <w:t>берега которых имеют живописный ландшафт.</w:t>
      </w:r>
    </w:p>
    <w:p w:rsidR="003E22AA" w:rsidRDefault="003E22AA" w:rsidP="003E22AA">
      <w:pPr>
        <w:pStyle w:val="ConsPlusTitle"/>
        <w:numPr>
          <w:ilvl w:val="0"/>
          <w:numId w:val="9"/>
        </w:numPr>
        <w:ind w:firstLine="567"/>
        <w:rPr>
          <w:rFonts w:ascii="Times New Roman" w:hAnsi="Times New Roman" w:cs="Times New Roman"/>
          <w:b w:val="0"/>
          <w:iCs/>
          <w:sz w:val="24"/>
          <w:szCs w:val="24"/>
          <w:u w:val="single"/>
          <w:lang w:eastAsia="ar-SA" w:bidi="en-US"/>
        </w:rPr>
      </w:pPr>
      <w:r>
        <w:rPr>
          <w:rFonts w:ascii="Times New Roman" w:hAnsi="Times New Roman" w:cs="Times New Roman"/>
          <w:b w:val="0"/>
          <w:iCs/>
          <w:sz w:val="24"/>
          <w:szCs w:val="24"/>
          <w:u w:val="single"/>
          <w:lang w:eastAsia="ar-SA" w:bidi="en-US"/>
        </w:rPr>
        <w:t>Анализ сложившейся ситуации выявил следующее:</w:t>
      </w:r>
    </w:p>
    <w:p w:rsidR="003E22AA" w:rsidRDefault="003E22AA" w:rsidP="003E22AA">
      <w:pPr>
        <w:pStyle w:val="affffff8"/>
        <w:numPr>
          <w:ilvl w:val="0"/>
          <w:numId w:val="9"/>
        </w:numPr>
        <w:ind w:firstLine="567"/>
        <w:rPr>
          <w:lang w:val="ru-RU"/>
        </w:rPr>
      </w:pPr>
      <w:r>
        <w:rPr>
          <w:iCs/>
          <w:lang w:val="ru-RU"/>
        </w:rPr>
        <w:t>-</w:t>
      </w:r>
      <w:r>
        <w:rPr>
          <w:iCs/>
        </w:rPr>
        <w:t> </w:t>
      </w:r>
      <w:r>
        <w:rPr>
          <w:iCs/>
          <w:lang w:val="ru-RU"/>
        </w:rPr>
        <w:t xml:space="preserve"> наличие неорганизованных мест массового отдыха;</w:t>
      </w:r>
    </w:p>
    <w:p w:rsidR="003E22AA" w:rsidRDefault="003E22AA" w:rsidP="003E22AA">
      <w:pPr>
        <w:pStyle w:val="affffff8"/>
        <w:numPr>
          <w:ilvl w:val="0"/>
          <w:numId w:val="9"/>
        </w:numPr>
        <w:ind w:firstLine="567"/>
        <w:rPr>
          <w:lang w:val="ru-RU"/>
        </w:rPr>
      </w:pPr>
      <w:r>
        <w:rPr>
          <w:iCs/>
          <w:lang w:val="ru-RU"/>
        </w:rPr>
        <w:t>-</w:t>
      </w:r>
      <w:r>
        <w:rPr>
          <w:iCs/>
        </w:rPr>
        <w:t> </w:t>
      </w:r>
      <w:r>
        <w:rPr>
          <w:iCs/>
          <w:lang w:val="ru-RU"/>
        </w:rPr>
        <w:t>благоприятные для развития рекреации территории прудов и рек не используются для организации объектов массового отдыха населения в полном объеме;</w:t>
      </w:r>
    </w:p>
    <w:p w:rsidR="003E22AA" w:rsidRDefault="003E22AA" w:rsidP="003E22AA">
      <w:pPr>
        <w:pStyle w:val="ConsPlusTitle"/>
        <w:numPr>
          <w:ilvl w:val="0"/>
          <w:numId w:val="9"/>
        </w:numPr>
        <w:ind w:firstLine="567"/>
        <w:rPr>
          <w:sz w:val="24"/>
          <w:szCs w:val="24"/>
        </w:rPr>
      </w:pPr>
      <w:r>
        <w:rPr>
          <w:rFonts w:ascii="Times New Roman" w:hAnsi="Times New Roman" w:cs="Times New Roman"/>
          <w:b w:val="0"/>
          <w:iCs/>
          <w:sz w:val="24"/>
          <w:szCs w:val="24"/>
          <w:u w:val="single"/>
          <w:lang w:eastAsia="ar-SA" w:bidi="en-US"/>
        </w:rPr>
        <w:t xml:space="preserve">Выводы: </w:t>
      </w:r>
    </w:p>
    <w:p w:rsidR="003E22AA" w:rsidRDefault="003E22AA" w:rsidP="003E22AA">
      <w:pPr>
        <w:pStyle w:val="affffff8"/>
        <w:ind w:firstLine="567"/>
        <w:rPr>
          <w:lang w:val="ru-RU"/>
        </w:rPr>
      </w:pPr>
      <w:r>
        <w:rPr>
          <w:iCs/>
          <w:lang w:val="ru-RU"/>
        </w:rPr>
        <w:t>-</w:t>
      </w:r>
      <w:r>
        <w:rPr>
          <w:iCs/>
        </w:rPr>
        <w:t> </w:t>
      </w:r>
      <w:r>
        <w:rPr>
          <w:lang w:val="ru-RU"/>
        </w:rPr>
        <w:t>рекомендуется</w:t>
      </w:r>
      <w:r>
        <w:rPr>
          <w:iCs/>
          <w:lang w:val="ru-RU"/>
        </w:rPr>
        <w:t xml:space="preserve"> организация пляжей</w:t>
      </w:r>
      <w:r>
        <w:rPr>
          <w:lang w:val="ru-RU"/>
        </w:rPr>
        <w:t xml:space="preserve"> в местах отдыха населения на территориях по берегам прудов. </w:t>
      </w:r>
    </w:p>
    <w:p w:rsidR="003E22AA" w:rsidRDefault="003E22AA" w:rsidP="003E22AA">
      <w:pPr>
        <w:pStyle w:val="affffff8"/>
        <w:numPr>
          <w:ilvl w:val="0"/>
          <w:numId w:val="9"/>
        </w:numPr>
        <w:ind w:firstLine="567"/>
        <w:rPr>
          <w:lang w:val="ru-RU"/>
        </w:rPr>
      </w:pPr>
      <w:r>
        <w:rPr>
          <w:lang w:val="ru-RU"/>
        </w:rPr>
        <w:t>-</w:t>
      </w:r>
      <w:r>
        <w:t> </w:t>
      </w:r>
      <w:r>
        <w:rPr>
          <w:lang w:val="ru-RU"/>
        </w:rPr>
        <w:t xml:space="preserve">рекомендуется обеспечить комфортные, безопасные и доступные условия для массового отдыха населения </w:t>
      </w:r>
      <w:r w:rsidR="00572E84">
        <w:rPr>
          <w:lang w:val="ru-RU"/>
        </w:rPr>
        <w:t>поселения</w:t>
      </w:r>
      <w:r>
        <w:rPr>
          <w:lang w:val="ru-RU"/>
        </w:rPr>
        <w:t>.</w:t>
      </w:r>
    </w:p>
    <w:p w:rsidR="003E22AA" w:rsidRDefault="003E22AA" w:rsidP="003E22AA">
      <w:pPr>
        <w:pStyle w:val="ConsPlusTitle"/>
        <w:ind w:firstLine="567"/>
        <w:rPr>
          <w:rFonts w:ascii="Times New Roman" w:hAnsi="Times New Roman" w:cs="Times New Roman"/>
          <w:b w:val="0"/>
          <w:sz w:val="24"/>
          <w:szCs w:val="24"/>
          <w:u w:val="single"/>
          <w:lang w:eastAsia="ru-RU"/>
        </w:rPr>
      </w:pPr>
      <w:r>
        <w:rPr>
          <w:rFonts w:ascii="Times New Roman" w:hAnsi="Times New Roman" w:cs="Times New Roman"/>
          <w:b w:val="0"/>
          <w:sz w:val="24"/>
          <w:szCs w:val="24"/>
          <w:u w:val="single"/>
          <w:lang w:eastAsia="ru-RU"/>
        </w:rPr>
        <w:t>Планируемое развитие</w:t>
      </w:r>
    </w:p>
    <w:p w:rsidR="003E22AA" w:rsidRDefault="003E22AA" w:rsidP="003E22AA">
      <w:pPr>
        <w:spacing w:after="0" w:line="240" w:lineRule="auto"/>
        <w:ind w:firstLine="567"/>
        <w:jc w:val="both"/>
        <w:rPr>
          <w:szCs w:val="24"/>
        </w:rPr>
      </w:pPr>
      <w:r>
        <w:rPr>
          <w:szCs w:val="24"/>
        </w:rPr>
        <w:t xml:space="preserve">Развитие объектов в области массового отдыха на территории р.п. Чаадаевка не планируется. </w:t>
      </w:r>
    </w:p>
    <w:p w:rsidR="003E22AA" w:rsidRDefault="003E22AA" w:rsidP="003E22AA">
      <w:pPr>
        <w:pStyle w:val="212"/>
        <w:ind w:firstLine="567"/>
        <w:rPr>
          <w:iCs/>
        </w:rPr>
      </w:pPr>
      <w:bookmarkStart w:id="90" w:name="_Hlk132038533"/>
      <w:bookmarkEnd w:id="90"/>
      <w:r>
        <w:t xml:space="preserve">Размещение мест массового отдыха населения следует </w:t>
      </w:r>
      <w:r w:rsidR="0023366B">
        <w:t>предусматривать</w:t>
      </w:r>
      <w:r>
        <w:t xml:space="preserve"> вблизи водных объектов с организацией </w:t>
      </w:r>
      <w:proofErr w:type="spellStart"/>
      <w:r>
        <w:t>пешеходно-тропиночной</w:t>
      </w:r>
      <w:proofErr w:type="spellEnd"/>
      <w:r>
        <w:t xml:space="preserve"> сети, площадок отдыха, детских и спортивных площадок, пляжей, автостоянок за пределами </w:t>
      </w:r>
      <w:proofErr w:type="spellStart"/>
      <w:r>
        <w:t>водоохранных</w:t>
      </w:r>
      <w:proofErr w:type="spellEnd"/>
      <w:r>
        <w:t xml:space="preserve"> зон, размещение объектов обслуживания, сопутствующих отдыху.</w:t>
      </w:r>
    </w:p>
    <w:p w:rsidR="003E22AA" w:rsidRDefault="003E22AA" w:rsidP="003E22AA">
      <w:pPr>
        <w:pStyle w:val="ConsPlusTitle"/>
        <w:ind w:firstLine="709"/>
        <w:rPr>
          <w:rFonts w:ascii="Times New Roman" w:hAnsi="Times New Roman" w:cs="Times New Roman"/>
          <w:b w:val="0"/>
          <w:sz w:val="24"/>
          <w:szCs w:val="24"/>
          <w:u w:val="single"/>
        </w:rPr>
      </w:pPr>
      <w:r>
        <w:rPr>
          <w:rFonts w:ascii="Times New Roman" w:hAnsi="Times New Roman" w:cs="Times New Roman"/>
          <w:b w:val="0"/>
          <w:sz w:val="24"/>
          <w:szCs w:val="24"/>
          <w:u w:val="single"/>
        </w:rPr>
        <w:t>Мероприятия генерального плана</w:t>
      </w:r>
    </w:p>
    <w:p w:rsidR="003E22AA" w:rsidRDefault="003E22AA" w:rsidP="003E22AA">
      <w:pPr>
        <w:ind w:firstLine="709"/>
        <w:jc w:val="both"/>
        <w:rPr>
          <w:bCs/>
          <w:szCs w:val="24"/>
        </w:rPr>
      </w:pPr>
      <w:r>
        <w:rPr>
          <w:szCs w:val="24"/>
        </w:rPr>
        <w:t>Рекомендуются, с учетом финансовых возможностей, предусмотреть мероприятия в части организации мест массового отдыха на территории р.п. Чаадаевка вблизи водных объектов</w:t>
      </w:r>
      <w:r>
        <w:rPr>
          <w:bCs/>
          <w:szCs w:val="24"/>
        </w:rPr>
        <w:t>.</w:t>
      </w:r>
    </w:p>
    <w:p w:rsidR="003E22AA" w:rsidRDefault="003E22AA" w:rsidP="003E22AA">
      <w:pPr>
        <w:pStyle w:val="30"/>
        <w:ind w:left="0" w:right="-2"/>
        <w:rPr>
          <w:lang w:val="ru-RU"/>
        </w:rPr>
      </w:pPr>
      <w:bookmarkStart w:id="91" w:name="_Toc201608255"/>
      <w:r>
        <w:rPr>
          <w:szCs w:val="24"/>
          <w:lang w:val="ru-RU"/>
        </w:rPr>
        <w:t>3.9.3. Места отдыха детей в каникулярное время</w:t>
      </w:r>
      <w:bookmarkEnd w:id="91"/>
    </w:p>
    <w:p w:rsidR="003E22AA" w:rsidRDefault="003E22AA" w:rsidP="003E22AA">
      <w:pPr>
        <w:widowControl w:val="0"/>
        <w:suppressLineNumbers/>
        <w:spacing w:after="0" w:line="240" w:lineRule="auto"/>
        <w:ind w:firstLine="709"/>
        <w:jc w:val="both"/>
        <w:rPr>
          <w:rFonts w:cs="Arial"/>
          <w:iCs/>
          <w:szCs w:val="24"/>
        </w:rPr>
      </w:pPr>
      <w:r>
        <w:rPr>
          <w:rFonts w:cs="Arial"/>
          <w:iCs/>
          <w:szCs w:val="24"/>
        </w:rPr>
        <w:t>Организация отдыха, оздоровления и занятости детей и подростков очень важная составляющая социального благополучия населения. Необходимо использовать все возможности для укрепления здоровья детей, наполнить каникулярное время содержательной деятельностью, направленной на развитие интеллектуальных, творческих способностей детей, их социальную адаптацию.</w:t>
      </w:r>
    </w:p>
    <w:p w:rsidR="003E22AA" w:rsidRDefault="003E22AA" w:rsidP="003E22AA">
      <w:pPr>
        <w:spacing w:after="0" w:line="240" w:lineRule="auto"/>
        <w:ind w:firstLine="708"/>
        <w:jc w:val="both"/>
        <w:rPr>
          <w:szCs w:val="24"/>
        </w:rPr>
      </w:pPr>
      <w:r>
        <w:rPr>
          <w:szCs w:val="24"/>
        </w:rPr>
        <w:t xml:space="preserve">Согласно данным Министерства образования Пензенской области, размещенным на сайте https://minobr.pnzreg.ru на территории муниципального образования рабочий поселок Чаадаевка действует летний пришкольный детский оздоровительный лагерь «Сказочное лето» с дневным пребыванием детей на базе муниципального общеобразовательного бюджетного учреждения общей общеобразовательной школы р.п. Чаадаевка </w:t>
      </w:r>
      <w:proofErr w:type="spellStart"/>
      <w:r>
        <w:rPr>
          <w:szCs w:val="24"/>
        </w:rPr>
        <w:t>Городищенского</w:t>
      </w:r>
      <w:proofErr w:type="spellEnd"/>
      <w:r>
        <w:rPr>
          <w:szCs w:val="24"/>
        </w:rPr>
        <w:t xml:space="preserve"> района Пензенской области.</w:t>
      </w:r>
    </w:p>
    <w:p w:rsidR="003E22AA" w:rsidRDefault="003E22AA" w:rsidP="003E22AA">
      <w:pPr>
        <w:spacing w:after="0" w:line="240" w:lineRule="auto"/>
        <w:ind w:firstLine="709"/>
        <w:jc w:val="both"/>
      </w:pPr>
      <w:r>
        <w:rPr>
          <w:szCs w:val="24"/>
        </w:rPr>
        <w:t>Также, для отдыха детей в каникулярное время могут быть использованы загородные оздоровительные лагеря, детские санатории, лагеря труда и отдыха, расположенные на территории Пензенской области и Российской Федерации.</w:t>
      </w:r>
    </w:p>
    <w:p w:rsidR="003E22AA" w:rsidRDefault="003E22AA" w:rsidP="003E22AA">
      <w:pPr>
        <w:spacing w:after="0" w:line="240" w:lineRule="auto"/>
        <w:ind w:firstLine="709"/>
        <w:jc w:val="both"/>
        <w:rPr>
          <w:szCs w:val="24"/>
        </w:rPr>
      </w:pPr>
    </w:p>
    <w:p w:rsidR="003E22AA" w:rsidRDefault="003E22AA" w:rsidP="003E22AA">
      <w:pPr>
        <w:widowControl w:val="0"/>
        <w:spacing w:after="0" w:line="240" w:lineRule="auto"/>
        <w:ind w:firstLine="709"/>
        <w:jc w:val="both"/>
        <w:rPr>
          <w:szCs w:val="24"/>
          <w:u w:val="single"/>
          <w:lang w:eastAsia="ar-SA" w:bidi="en-US"/>
        </w:rPr>
      </w:pPr>
      <w:r>
        <w:rPr>
          <w:szCs w:val="24"/>
          <w:u w:val="single"/>
          <w:lang w:eastAsia="ar-SA" w:bidi="en-US"/>
        </w:rPr>
        <w:t>Анализ сложившейся ситуации выявил следующее:</w:t>
      </w:r>
    </w:p>
    <w:p w:rsidR="003E22AA" w:rsidRDefault="003E22AA" w:rsidP="003E22AA">
      <w:pPr>
        <w:spacing w:after="0" w:line="240" w:lineRule="auto"/>
        <w:ind w:firstLine="709"/>
        <w:jc w:val="both"/>
      </w:pPr>
      <w:r>
        <w:rPr>
          <w:szCs w:val="24"/>
          <w:lang w:eastAsia="ar-SA" w:bidi="en-US"/>
        </w:rPr>
        <w:t>-</w:t>
      </w:r>
      <w:r>
        <w:rPr>
          <w:szCs w:val="24"/>
          <w:lang w:val="en-US" w:eastAsia="ar-SA" w:bidi="en-US"/>
        </w:rPr>
        <w:t> </w:t>
      </w:r>
      <w:r>
        <w:rPr>
          <w:szCs w:val="24"/>
          <w:lang w:eastAsia="ar-SA" w:bidi="en-US"/>
        </w:rPr>
        <w:t>на базе образовательной организации функционирует оздоровительный лагерь с дневным пребыванием;</w:t>
      </w:r>
    </w:p>
    <w:p w:rsidR="003E22AA" w:rsidRDefault="003E22AA" w:rsidP="003E22AA">
      <w:pPr>
        <w:spacing w:after="0" w:line="240" w:lineRule="auto"/>
        <w:ind w:firstLine="709"/>
        <w:jc w:val="both"/>
      </w:pPr>
      <w:r>
        <w:rPr>
          <w:szCs w:val="24"/>
          <w:lang w:eastAsia="ar-SA" w:bidi="en-US"/>
        </w:rPr>
        <w:t>- здания школы, находится в удовлетворительном состоянии. Текущий ремонт проводится ежегодно.</w:t>
      </w:r>
    </w:p>
    <w:p w:rsidR="003E22AA" w:rsidRDefault="003E22AA" w:rsidP="003E22AA">
      <w:pPr>
        <w:widowControl w:val="0"/>
        <w:spacing w:after="0" w:line="240" w:lineRule="auto"/>
        <w:ind w:firstLine="709"/>
        <w:jc w:val="both"/>
        <w:rPr>
          <w:szCs w:val="24"/>
          <w:u w:val="single"/>
          <w:lang w:eastAsia="ar-SA" w:bidi="en-US"/>
        </w:rPr>
      </w:pPr>
      <w:r>
        <w:rPr>
          <w:szCs w:val="24"/>
          <w:u w:val="single"/>
          <w:lang w:eastAsia="ar-SA" w:bidi="en-US"/>
        </w:rPr>
        <w:t>Выводы:</w:t>
      </w:r>
    </w:p>
    <w:p w:rsidR="003E22AA" w:rsidRDefault="003E22AA" w:rsidP="003E22AA">
      <w:pPr>
        <w:spacing w:after="0" w:line="240" w:lineRule="auto"/>
        <w:ind w:firstLine="709"/>
        <w:jc w:val="both"/>
        <w:rPr>
          <w:szCs w:val="24"/>
        </w:rPr>
      </w:pPr>
      <w:r>
        <w:rPr>
          <w:szCs w:val="24"/>
        </w:rPr>
        <w:t>- требуется обеспечить надлежащую эксплуатацию существующих зданий школ;</w:t>
      </w:r>
    </w:p>
    <w:p w:rsidR="003E22AA" w:rsidRDefault="003E22AA" w:rsidP="003E22AA">
      <w:pPr>
        <w:widowControl w:val="0"/>
        <w:spacing w:after="0" w:line="240" w:lineRule="auto"/>
        <w:ind w:firstLine="709"/>
        <w:rPr>
          <w:rFonts w:ascii="Calibri" w:hAnsi="Calibri" w:cs="Calibri"/>
          <w:b/>
          <w:szCs w:val="24"/>
        </w:rPr>
      </w:pPr>
      <w:r>
        <w:rPr>
          <w:szCs w:val="24"/>
          <w:u w:val="single"/>
          <w:lang w:eastAsia="ar-SA" w:bidi="en-US"/>
        </w:rPr>
        <w:t>Планируемое развитие</w:t>
      </w:r>
    </w:p>
    <w:p w:rsidR="003E22AA" w:rsidRDefault="003E22AA" w:rsidP="003E22AA">
      <w:pPr>
        <w:spacing w:after="0" w:line="240" w:lineRule="auto"/>
        <w:ind w:firstLine="709"/>
        <w:jc w:val="both"/>
      </w:pPr>
      <w:r>
        <w:rPr>
          <w:bCs/>
          <w:szCs w:val="24"/>
        </w:rPr>
        <w:t xml:space="preserve">Вопросы организации и создания </w:t>
      </w:r>
      <w:r>
        <w:rPr>
          <w:szCs w:val="24"/>
        </w:rPr>
        <w:t xml:space="preserve">места отдыха детей в каникулярное время </w:t>
      </w:r>
      <w:r>
        <w:rPr>
          <w:bCs/>
          <w:szCs w:val="24"/>
        </w:rPr>
        <w:t>относятся к полномочиям муниципального района.</w:t>
      </w:r>
      <w:r>
        <w:rPr>
          <w:bCs/>
          <w:color w:val="FF0000"/>
          <w:szCs w:val="24"/>
        </w:rPr>
        <w:t xml:space="preserve"> </w:t>
      </w:r>
      <w:r>
        <w:rPr>
          <w:bCs/>
          <w:szCs w:val="24"/>
        </w:rPr>
        <w:t xml:space="preserve">В связи с этим, </w:t>
      </w:r>
      <w:r>
        <w:rPr>
          <w:szCs w:val="24"/>
        </w:rPr>
        <w:t xml:space="preserve">планируемое развитие может предусматриваться в СТП </w:t>
      </w:r>
      <w:proofErr w:type="spellStart"/>
      <w:r>
        <w:rPr>
          <w:szCs w:val="24"/>
        </w:rPr>
        <w:t>Городищенского</w:t>
      </w:r>
      <w:proofErr w:type="spellEnd"/>
      <w:r>
        <w:rPr>
          <w:szCs w:val="24"/>
        </w:rPr>
        <w:t xml:space="preserve"> района. Мероприятий, предусмотренных СТП </w:t>
      </w:r>
      <w:proofErr w:type="spellStart"/>
      <w:r>
        <w:rPr>
          <w:szCs w:val="24"/>
        </w:rPr>
        <w:t>Городищенского</w:t>
      </w:r>
      <w:proofErr w:type="spellEnd"/>
      <w:r>
        <w:rPr>
          <w:szCs w:val="24"/>
        </w:rPr>
        <w:t xml:space="preserve"> района на территории р.п. Чаадаевка не планируется. </w:t>
      </w:r>
    </w:p>
    <w:p w:rsidR="003E22AA" w:rsidRDefault="003E22AA" w:rsidP="003E22AA">
      <w:pPr>
        <w:widowControl w:val="0"/>
        <w:spacing w:after="0" w:line="240" w:lineRule="auto"/>
        <w:ind w:firstLine="709"/>
        <w:rPr>
          <w:szCs w:val="24"/>
          <w:u w:val="single"/>
          <w:lang w:eastAsia="ar-SA" w:bidi="en-US"/>
        </w:rPr>
      </w:pPr>
      <w:r>
        <w:rPr>
          <w:szCs w:val="24"/>
          <w:u w:val="single"/>
          <w:lang w:eastAsia="ar-SA" w:bidi="en-US"/>
        </w:rPr>
        <w:t>Мероприятия генерального плана</w:t>
      </w:r>
    </w:p>
    <w:p w:rsidR="003E22AA" w:rsidRDefault="003E22AA" w:rsidP="003E22AA">
      <w:pPr>
        <w:spacing w:after="0" w:line="240" w:lineRule="auto"/>
        <w:ind w:firstLine="709"/>
        <w:jc w:val="both"/>
        <w:rPr>
          <w:szCs w:val="24"/>
        </w:rPr>
      </w:pPr>
      <w:r>
        <w:rPr>
          <w:szCs w:val="24"/>
        </w:rPr>
        <w:t>В соответствии с полномочиями р.п.</w:t>
      </w:r>
      <w:r w:rsidR="0023366B">
        <w:rPr>
          <w:szCs w:val="24"/>
        </w:rPr>
        <w:t xml:space="preserve"> </w:t>
      </w:r>
      <w:r>
        <w:rPr>
          <w:szCs w:val="24"/>
        </w:rPr>
        <w:t>Чаадаевка мероприятия в области объектов отдыха детей в каникулярное время не планируются.</w:t>
      </w:r>
    </w:p>
    <w:p w:rsidR="00907383" w:rsidRDefault="00907383" w:rsidP="003E22AA">
      <w:pPr>
        <w:spacing w:after="0" w:line="240" w:lineRule="auto"/>
        <w:ind w:firstLine="709"/>
        <w:jc w:val="both"/>
      </w:pPr>
    </w:p>
    <w:p w:rsidR="003E22AA" w:rsidRDefault="003E22AA" w:rsidP="003E22AA">
      <w:pPr>
        <w:pStyle w:val="30"/>
        <w:ind w:left="0" w:right="-2"/>
        <w:rPr>
          <w:color w:val="000000"/>
          <w:szCs w:val="24"/>
        </w:rPr>
      </w:pPr>
      <w:bookmarkStart w:id="92" w:name="_Toc201608256"/>
      <w:r>
        <w:rPr>
          <w:color w:val="000000"/>
          <w:szCs w:val="24"/>
        </w:rPr>
        <w:t xml:space="preserve">3.9.4. </w:t>
      </w:r>
      <w:proofErr w:type="spellStart"/>
      <w:r>
        <w:rPr>
          <w:color w:val="000000"/>
          <w:szCs w:val="24"/>
        </w:rPr>
        <w:t>Туризм</w:t>
      </w:r>
      <w:bookmarkEnd w:id="92"/>
      <w:proofErr w:type="spellEnd"/>
    </w:p>
    <w:p w:rsidR="003E22AA" w:rsidRDefault="003E22AA" w:rsidP="003E22AA">
      <w:pPr>
        <w:tabs>
          <w:tab w:val="left" w:pos="0"/>
        </w:tabs>
        <w:spacing w:after="0" w:line="240" w:lineRule="auto"/>
        <w:ind w:firstLine="709"/>
        <w:jc w:val="both"/>
        <w:rPr>
          <w:rFonts w:cs="Arial"/>
          <w:szCs w:val="24"/>
          <w:u w:val="single"/>
        </w:rPr>
      </w:pPr>
      <w:r>
        <w:rPr>
          <w:rFonts w:cs="Arial"/>
          <w:szCs w:val="24"/>
          <w:u w:val="single"/>
        </w:rPr>
        <w:t>Существующее положение</w:t>
      </w:r>
    </w:p>
    <w:p w:rsidR="003E22AA" w:rsidRDefault="003E22AA" w:rsidP="003E22AA">
      <w:pPr>
        <w:spacing w:after="0" w:line="240" w:lineRule="auto"/>
        <w:ind w:firstLine="709"/>
        <w:jc w:val="both"/>
      </w:pPr>
      <w:r>
        <w:rPr>
          <w:szCs w:val="24"/>
        </w:rPr>
        <w:t>Муниципальное образование рабочий поселок Чаадаевка является перспективным городским поселением с точки зрения развития туризма. Городское поселение обладает всеми компонентами, которые составляют понятие «сфера туризма»: природные ресурсы, стабильная экология, транспортная доступность предприятий питания, памятники природы, базы отдыха.</w:t>
      </w:r>
    </w:p>
    <w:p w:rsidR="003E22AA" w:rsidRPr="007F30F1" w:rsidRDefault="003E22AA" w:rsidP="003E22AA">
      <w:pPr>
        <w:spacing w:after="0" w:line="240" w:lineRule="auto"/>
        <w:ind w:firstLine="709"/>
        <w:jc w:val="both"/>
      </w:pPr>
      <w:r w:rsidRPr="00B34883">
        <w:rPr>
          <w:b/>
          <w:color w:val="000000"/>
        </w:rPr>
        <w:t>Турбаза «</w:t>
      </w:r>
      <w:proofErr w:type="spellStart"/>
      <w:r w:rsidRPr="00B34883">
        <w:rPr>
          <w:b/>
          <w:color w:val="000000"/>
        </w:rPr>
        <w:t>Никоново</w:t>
      </w:r>
      <w:proofErr w:type="spellEnd"/>
      <w:r w:rsidRPr="00B34883">
        <w:rPr>
          <w:b/>
          <w:color w:val="000000"/>
        </w:rPr>
        <w:t>»</w:t>
      </w:r>
      <w:r w:rsidRPr="00B34883">
        <w:rPr>
          <w:color w:val="000000"/>
        </w:rPr>
        <w:t xml:space="preserve"> расположена в 800</w:t>
      </w:r>
      <w:r w:rsidRPr="007F30F1">
        <w:t xml:space="preserve"> метрах от остановочной платформы «</w:t>
      </w:r>
      <w:proofErr w:type="spellStart"/>
      <w:r w:rsidRPr="007F30F1">
        <w:t>Никоново</w:t>
      </w:r>
      <w:proofErr w:type="spellEnd"/>
      <w:r w:rsidRPr="007F30F1">
        <w:t xml:space="preserve">». Рядом находится детский оздоровительный лагерь «Строитель». Добраться до базы отдыха можно электропоездом Пенза-Кузнецк до ст. </w:t>
      </w:r>
      <w:proofErr w:type="spellStart"/>
      <w:r w:rsidRPr="007F30F1">
        <w:t>Никоново</w:t>
      </w:r>
      <w:proofErr w:type="spellEnd"/>
      <w:r w:rsidRPr="007F30F1">
        <w:t xml:space="preserve"> или доехать на автомобиле.</w:t>
      </w:r>
      <w:r>
        <w:t xml:space="preserve"> </w:t>
      </w:r>
      <w:r w:rsidRPr="007F30F1">
        <w:t>База отдыха расположена в живописном сосновом бору, на берегу реки Сура. Ее расположение создает возможность для отдыха туристов круглый год. Любители рыбной ловли могут порыбачить с удочкой или спиннингом на берегу реки Сура, где ловятся голавль, подуст, плотва, окунь, щука и другая разнообразная рыба. На территории базы расположены два небольших озера. В зимний период на озере заливается каток, можно покататься на коньках, поиграть в хоккей. На базе оборудованы спортивная и детская площадки, имеется прокат спортинвентаря.</w:t>
      </w:r>
    </w:p>
    <w:p w:rsidR="003E22AA" w:rsidRPr="007F30F1" w:rsidRDefault="003E22AA" w:rsidP="003E22AA">
      <w:pPr>
        <w:spacing w:after="0" w:line="240" w:lineRule="auto"/>
        <w:ind w:firstLine="709"/>
        <w:jc w:val="both"/>
      </w:pPr>
      <w:r w:rsidRPr="007F30F1">
        <w:t>На базе одновременно может отдохнуть до 140 человек. Отдыхающие располагаются в 2-х, 3-х, 4-х и 5-ти местных номерах в срубовых и панельных домах. Дома отапливаются. Имеется русская баня.</w:t>
      </w:r>
    </w:p>
    <w:p w:rsidR="003E22AA" w:rsidRPr="007F30F1" w:rsidRDefault="003E22AA" w:rsidP="003E22AA">
      <w:pPr>
        <w:spacing w:after="0" w:line="240" w:lineRule="auto"/>
        <w:ind w:firstLine="709"/>
        <w:jc w:val="both"/>
      </w:pPr>
      <w:r w:rsidRPr="007F30F1">
        <w:t>Источником водоснабжения является артезианская скважина, вода высокого качества.</w:t>
      </w:r>
      <w:r w:rsidRPr="007F30F1">
        <w:br/>
        <w:t xml:space="preserve">На базе </w:t>
      </w:r>
      <w:r>
        <w:t>имеются лошади пастбищного содержания, стоят в срубовой конюшне. Один жеребец, несколько кобыл и жеребята фризской породы – черные с красивой гривой. Остальные лошади хобби-класса.</w:t>
      </w:r>
    </w:p>
    <w:p w:rsidR="003E22AA" w:rsidRPr="00B34883" w:rsidRDefault="003E22AA" w:rsidP="003E22AA">
      <w:pPr>
        <w:spacing w:after="0" w:line="240" w:lineRule="auto"/>
        <w:ind w:firstLine="709"/>
        <w:jc w:val="both"/>
        <w:rPr>
          <w:color w:val="000000"/>
        </w:rPr>
      </w:pPr>
      <w:r w:rsidRPr="00B34883">
        <w:rPr>
          <w:color w:val="000000"/>
        </w:rPr>
        <w:t xml:space="preserve">В </w:t>
      </w:r>
      <w:hyperlink r:id="rId26" w:history="1">
        <w:r w:rsidRPr="00B34883">
          <w:rPr>
            <w:color w:val="000000"/>
          </w:rPr>
          <w:t>Стратегии</w:t>
        </w:r>
      </w:hyperlink>
      <w:r w:rsidRPr="00B34883">
        <w:rPr>
          <w:color w:val="000000"/>
        </w:rPr>
        <w:t xml:space="preserve"> устойчивого развития сельских территорий Российской Федерации на период до 2030 года, утвержденной распоряжением Правительства Российской Федерации от 02.02.2015 №151-р развитие сельского туризма определено в качестве перспективного направления. Данный вид туризма может предусматривать посещение</w:t>
      </w:r>
      <w:r w:rsidRPr="00B34883">
        <w:rPr>
          <w:color w:val="000000"/>
          <w:lang w:val="en-US"/>
        </w:rPr>
        <w:t> </w:t>
      </w:r>
      <w:r w:rsidRPr="00B34883">
        <w:rPr>
          <w:color w:val="000000"/>
        </w:rPr>
        <w:t>объектов</w:t>
      </w:r>
      <w:r w:rsidRPr="00B34883">
        <w:rPr>
          <w:color w:val="000000"/>
          <w:lang w:val="en-US"/>
        </w:rPr>
        <w:t> </w:t>
      </w:r>
      <w:r w:rsidRPr="00B34883">
        <w:rPr>
          <w:color w:val="000000"/>
        </w:rPr>
        <w:t>сельскохозяйственного и промышленного производства. Интересом для посещения могут быть населённые пункты, в которых сохранились народные (кустарные) промыслы и ремёсла.</w:t>
      </w:r>
      <w:r w:rsidRPr="00B34883">
        <w:rPr>
          <w:color w:val="000000"/>
          <w:lang w:val="en-US"/>
        </w:rPr>
        <w:t> </w:t>
      </w:r>
      <w:r w:rsidRPr="00B34883">
        <w:rPr>
          <w:color w:val="000000"/>
        </w:rPr>
        <w:t xml:space="preserve">Туристы могут принимать участие в выставках-продажах, ярмарках сельскохозяйственной продукции, стать участником старинных русских обрядов, праздников. Посещая территорию </w:t>
      </w:r>
      <w:r w:rsidR="00572E84">
        <w:rPr>
          <w:color w:val="000000"/>
        </w:rPr>
        <w:t>поселения</w:t>
      </w:r>
      <w:r w:rsidRPr="00B34883">
        <w:rPr>
          <w:color w:val="000000"/>
        </w:rPr>
        <w:t xml:space="preserve"> и населенные пункты, туристы могут приобрести навыки земледелия, выращивания овощей и ягод на грядках приусадебного хозяйства. </w:t>
      </w:r>
    </w:p>
    <w:p w:rsidR="003E22AA" w:rsidRDefault="003E22AA" w:rsidP="003E22AA">
      <w:pPr>
        <w:widowControl w:val="0"/>
        <w:spacing w:after="0" w:line="240" w:lineRule="auto"/>
        <w:ind w:firstLine="709"/>
        <w:rPr>
          <w:szCs w:val="24"/>
          <w:u w:val="single"/>
          <w:lang w:eastAsia="ar-SA" w:bidi="en-US"/>
        </w:rPr>
      </w:pPr>
      <w:r>
        <w:rPr>
          <w:szCs w:val="24"/>
          <w:u w:val="single"/>
          <w:lang w:eastAsia="ar-SA" w:bidi="en-US"/>
        </w:rPr>
        <w:t>Анализ сложившейся ситуации выявил следующее:</w:t>
      </w:r>
    </w:p>
    <w:p w:rsidR="003E22AA" w:rsidRPr="00984947" w:rsidRDefault="003E22AA" w:rsidP="003E22AA">
      <w:pPr>
        <w:spacing w:after="0" w:line="240" w:lineRule="auto"/>
        <w:ind w:firstLine="709"/>
        <w:jc w:val="both"/>
        <w:rPr>
          <w:szCs w:val="24"/>
          <w:lang w:bidi="en-US"/>
        </w:rPr>
      </w:pPr>
      <w:r>
        <w:rPr>
          <w:szCs w:val="24"/>
          <w:lang w:eastAsia="ar-SA" w:bidi="en-US"/>
        </w:rPr>
        <w:t>- имеется неиспользуемый потенциал для развития пешего, водного и других видов туризма на территории городского поселения.</w:t>
      </w:r>
    </w:p>
    <w:p w:rsidR="003E22AA" w:rsidRDefault="003E22AA" w:rsidP="003E22AA">
      <w:pPr>
        <w:widowControl w:val="0"/>
        <w:spacing w:after="0" w:line="240" w:lineRule="auto"/>
        <w:ind w:firstLine="709"/>
        <w:rPr>
          <w:szCs w:val="24"/>
          <w:u w:val="single"/>
          <w:lang w:eastAsia="ar-SA" w:bidi="en-US"/>
        </w:rPr>
      </w:pPr>
      <w:r>
        <w:rPr>
          <w:szCs w:val="24"/>
          <w:u w:val="single"/>
          <w:lang w:eastAsia="ar-SA" w:bidi="en-US"/>
        </w:rPr>
        <w:t>Выводы:</w:t>
      </w:r>
    </w:p>
    <w:p w:rsidR="003E22AA" w:rsidRDefault="003E22AA" w:rsidP="003E22AA">
      <w:pPr>
        <w:spacing w:after="0" w:line="240" w:lineRule="auto"/>
        <w:ind w:firstLine="709"/>
        <w:jc w:val="both"/>
      </w:pPr>
      <w:r>
        <w:rPr>
          <w:szCs w:val="24"/>
        </w:rPr>
        <w:t>- рекомендуется организация водного, пешего и велосипедного туристических маршрутов с учетом документов социально-экономического развития муниципального района;</w:t>
      </w:r>
    </w:p>
    <w:p w:rsidR="003E22AA" w:rsidRDefault="003E22AA" w:rsidP="003E22AA">
      <w:pPr>
        <w:spacing w:after="0" w:line="240" w:lineRule="auto"/>
        <w:ind w:firstLine="709"/>
        <w:jc w:val="both"/>
        <w:rPr>
          <w:szCs w:val="24"/>
        </w:rPr>
      </w:pPr>
      <w:r>
        <w:rPr>
          <w:szCs w:val="24"/>
        </w:rPr>
        <w:t xml:space="preserve">- привлечение инвестиций для дальнейшего развития туризма; </w:t>
      </w:r>
    </w:p>
    <w:p w:rsidR="003E22AA" w:rsidRDefault="003E22AA" w:rsidP="003E22AA">
      <w:pPr>
        <w:spacing w:after="0" w:line="240" w:lineRule="auto"/>
        <w:ind w:firstLine="709"/>
        <w:jc w:val="both"/>
        <w:rPr>
          <w:szCs w:val="24"/>
        </w:rPr>
      </w:pPr>
      <w:r>
        <w:rPr>
          <w:szCs w:val="24"/>
        </w:rPr>
        <w:t>- привлечение населения к туристической деятельности, к которому относятся мероприятия по информированию и просвещению в сфере сельского туризма.</w:t>
      </w:r>
    </w:p>
    <w:p w:rsidR="003E22AA" w:rsidRDefault="003E22AA" w:rsidP="003E22AA">
      <w:pPr>
        <w:widowControl w:val="0"/>
        <w:spacing w:after="0" w:line="240" w:lineRule="auto"/>
        <w:ind w:firstLine="709"/>
        <w:rPr>
          <w:szCs w:val="24"/>
          <w:u w:val="single"/>
          <w:lang w:eastAsia="ar-SA" w:bidi="en-US"/>
        </w:rPr>
      </w:pPr>
      <w:r>
        <w:rPr>
          <w:szCs w:val="24"/>
          <w:u w:val="single"/>
          <w:lang w:eastAsia="ar-SA" w:bidi="en-US"/>
        </w:rPr>
        <w:t>Планируемое развитие</w:t>
      </w:r>
    </w:p>
    <w:p w:rsidR="003E22AA" w:rsidRDefault="003E22AA" w:rsidP="003E22AA">
      <w:pPr>
        <w:spacing w:after="0" w:line="240" w:lineRule="auto"/>
        <w:ind w:firstLine="709"/>
        <w:jc w:val="both"/>
      </w:pPr>
      <w:r>
        <w:t xml:space="preserve">Вопросы организации и развития сферы туризма относятся к полномочиям муниципального района. В связи с этим, планируемое развитие может предусматриваться в СТП </w:t>
      </w:r>
      <w:proofErr w:type="spellStart"/>
      <w:r>
        <w:t>Городищенского</w:t>
      </w:r>
      <w:proofErr w:type="spellEnd"/>
      <w:r>
        <w:t xml:space="preserve"> района. </w:t>
      </w:r>
      <w:r>
        <w:rPr>
          <w:szCs w:val="24"/>
        </w:rPr>
        <w:t xml:space="preserve">Мероприятий, предусмотренных СТП </w:t>
      </w:r>
      <w:proofErr w:type="spellStart"/>
      <w:r>
        <w:rPr>
          <w:szCs w:val="24"/>
        </w:rPr>
        <w:t>Городищенского</w:t>
      </w:r>
      <w:proofErr w:type="spellEnd"/>
      <w:r>
        <w:rPr>
          <w:szCs w:val="24"/>
        </w:rPr>
        <w:t xml:space="preserve"> района, на территории городского поселения р.п. Чаадаевка не планируется.</w:t>
      </w:r>
    </w:p>
    <w:p w:rsidR="003E22AA" w:rsidRDefault="003E22AA" w:rsidP="003E22AA">
      <w:pPr>
        <w:widowControl w:val="0"/>
        <w:spacing w:after="0" w:line="240" w:lineRule="auto"/>
        <w:ind w:firstLine="709"/>
        <w:rPr>
          <w:szCs w:val="24"/>
          <w:u w:val="single"/>
          <w:lang w:eastAsia="ar-SA" w:bidi="en-US"/>
        </w:rPr>
      </w:pPr>
      <w:r>
        <w:rPr>
          <w:szCs w:val="24"/>
          <w:u w:val="single"/>
          <w:lang w:eastAsia="ar-SA" w:bidi="en-US"/>
        </w:rPr>
        <w:t>Мероприятия генерального плана</w:t>
      </w:r>
    </w:p>
    <w:p w:rsidR="003E22AA" w:rsidRPr="00907383" w:rsidRDefault="003E22AA" w:rsidP="003E22AA">
      <w:pPr>
        <w:spacing w:after="0" w:line="240" w:lineRule="auto"/>
        <w:ind w:firstLine="709"/>
        <w:jc w:val="both"/>
      </w:pPr>
      <w:r>
        <w:rPr>
          <w:szCs w:val="24"/>
        </w:rPr>
        <w:t xml:space="preserve">В соответствии с полномочиями городского поселения р.п. Чаадаевка мероприятия в области туризма не </w:t>
      </w:r>
      <w:r w:rsidRPr="00907383">
        <w:rPr>
          <w:szCs w:val="24"/>
        </w:rPr>
        <w:t>планируются.</w:t>
      </w:r>
    </w:p>
    <w:p w:rsidR="003E22AA" w:rsidRPr="00907383" w:rsidRDefault="003E22AA" w:rsidP="003E22AA">
      <w:pPr>
        <w:pStyle w:val="2"/>
        <w:rPr>
          <w:rFonts w:eastAsia="Calibri"/>
          <w:szCs w:val="24"/>
        </w:rPr>
      </w:pPr>
      <w:bookmarkStart w:id="93" w:name="_Toc201608257"/>
      <w:r w:rsidRPr="00907383">
        <w:rPr>
          <w:rFonts w:eastAsia="Calibri"/>
          <w:szCs w:val="24"/>
        </w:rPr>
        <w:t xml:space="preserve">3.10. </w:t>
      </w:r>
      <w:proofErr w:type="spellStart"/>
      <w:r w:rsidRPr="00907383">
        <w:rPr>
          <w:rFonts w:eastAsia="Calibri"/>
          <w:szCs w:val="24"/>
        </w:rPr>
        <w:t>Историко-культурное</w:t>
      </w:r>
      <w:proofErr w:type="spellEnd"/>
      <w:r w:rsidRPr="00907383">
        <w:rPr>
          <w:rFonts w:eastAsia="Calibri"/>
          <w:szCs w:val="24"/>
        </w:rPr>
        <w:t xml:space="preserve"> </w:t>
      </w:r>
      <w:proofErr w:type="spellStart"/>
      <w:r w:rsidRPr="00907383">
        <w:rPr>
          <w:rFonts w:eastAsia="Calibri"/>
          <w:szCs w:val="24"/>
        </w:rPr>
        <w:t>наследие</w:t>
      </w:r>
      <w:bookmarkEnd w:id="93"/>
      <w:proofErr w:type="spellEnd"/>
    </w:p>
    <w:p w:rsidR="003E22AA" w:rsidRDefault="003E22AA" w:rsidP="003E22AA">
      <w:pPr>
        <w:spacing w:after="0" w:line="240" w:lineRule="auto"/>
        <w:ind w:firstLine="709"/>
        <w:jc w:val="both"/>
      </w:pPr>
      <w:r>
        <w:rPr>
          <w:rFonts w:eastAsia="TimesNewRoman;MS Mincho"/>
          <w:szCs w:val="24"/>
        </w:rPr>
        <w:t>К объектам культурного наследия (памятникам истории и культуры) народов РФ относятся объекты недвижимого имущества со связанными с ними произведениями живописи, скульптуры, декоративно-прикладного искусства, объектами науки и техники и иными предметами материальной культуры, возникшие в результате исторических событий, представляющие собой ценность с точки зрения истории, археологии, архитектуры, градостроительства, искусства, науки и техники, эстетики, этнологии или антропологии, социальной культуры и являющиеся свидетельством эпох и цивилизаций, подлинными источниками информации о зарождении и развитии культуры (</w:t>
      </w:r>
      <w:hyperlink r:id="rId27" w:tooltip="http://www.consultant.ru/document/cons_doc_LAW_37318/" w:history="1">
        <w:r>
          <w:rPr>
            <w:rStyle w:val="af9"/>
            <w:rFonts w:eastAsia="TimesNewRoman;MS Mincho"/>
            <w:color w:val="auto"/>
            <w:szCs w:val="24"/>
          </w:rPr>
          <w:t>ФЗ «Об объектах культурного наследия (памятниках истории и культуры) народов Российской Федерации»</w:t>
        </w:r>
      </w:hyperlink>
      <w:r>
        <w:rPr>
          <w:szCs w:val="24"/>
        </w:rPr>
        <w:t xml:space="preserve"> </w:t>
      </w:r>
      <w:r>
        <w:rPr>
          <w:rFonts w:eastAsia="TimesNewRoman;MS Mincho"/>
          <w:szCs w:val="24"/>
        </w:rPr>
        <w:t xml:space="preserve">от 25.06.2002 </w:t>
      </w:r>
      <w:r>
        <w:rPr>
          <w:rFonts w:eastAsia="TimesNewRoman;MS Mincho"/>
          <w:szCs w:val="24"/>
        </w:rPr>
        <w:br/>
        <w:t>№ 73-ФЗ).</w:t>
      </w:r>
    </w:p>
    <w:p w:rsidR="003E22AA" w:rsidRDefault="003E22AA" w:rsidP="003E22AA">
      <w:pPr>
        <w:spacing w:after="0" w:line="240" w:lineRule="auto"/>
        <w:ind w:firstLine="709"/>
        <w:jc w:val="both"/>
        <w:rPr>
          <w:rFonts w:eastAsia="TimesNewRoman;MS Mincho"/>
          <w:szCs w:val="24"/>
        </w:rPr>
      </w:pPr>
      <w:r>
        <w:rPr>
          <w:rFonts w:eastAsia="TimesNewRoman;MS Mincho"/>
          <w:szCs w:val="24"/>
        </w:rPr>
        <w:t>К объектам культурного наследия местного значения относятся объекты, обладающие историко-архитектурной, художественной, научной и мемориальной ценностью, имеющие особое значение для истории и культуры муниципального образования и находящиеся в собственности муниципального образования. Земельные участки в границах территорий объектов культурного наследия, включенных в единый государственный реестр объектов культурного наследия народов РФ, а также в границах территорий выявленных объектов культурного наследия относятся к землям историко-культурного назначения.</w:t>
      </w:r>
    </w:p>
    <w:p w:rsidR="003E22AA" w:rsidRDefault="003E22AA" w:rsidP="003E22AA">
      <w:pPr>
        <w:spacing w:after="0" w:line="240" w:lineRule="auto"/>
        <w:ind w:firstLine="709"/>
        <w:jc w:val="both"/>
        <w:rPr>
          <w:rFonts w:eastAsia="TimesNewRoman;MS Mincho"/>
          <w:color w:val="FF0000"/>
          <w:szCs w:val="24"/>
        </w:rPr>
      </w:pPr>
      <w:r>
        <w:rPr>
          <w:rFonts w:eastAsia="TimesNewRoman;MS Mincho"/>
          <w:szCs w:val="24"/>
        </w:rPr>
        <w:t xml:space="preserve">К полномочиям органов местного самоуправления поселений в области сохранения, использования, популяризации и государственной охраны объектов культурного наследия относятся: сохранение, использование и популяризация объектов культурного наследия (памятников истории и культуры), находящихся в собственности </w:t>
      </w:r>
      <w:r w:rsidR="00572E84">
        <w:rPr>
          <w:rFonts w:eastAsia="TimesNewRoman;MS Mincho"/>
          <w:szCs w:val="24"/>
        </w:rPr>
        <w:t>поселения</w:t>
      </w:r>
      <w:r>
        <w:rPr>
          <w:rFonts w:eastAsia="TimesNewRoman;MS Mincho"/>
          <w:szCs w:val="24"/>
        </w:rPr>
        <w:t xml:space="preserve">, охрана объектов культурного наследия (памятников истории и культуры) местного (муниципального) значения, расположенных на территории </w:t>
      </w:r>
      <w:r w:rsidR="00572E84">
        <w:rPr>
          <w:rFonts w:eastAsia="TimesNewRoman;MS Mincho"/>
          <w:szCs w:val="24"/>
        </w:rPr>
        <w:t>городского поселения</w:t>
      </w:r>
      <w:r>
        <w:rPr>
          <w:rFonts w:eastAsia="TimesNewRoman;MS Mincho"/>
          <w:szCs w:val="24"/>
        </w:rPr>
        <w:t>.</w:t>
      </w:r>
    </w:p>
    <w:p w:rsidR="003E22AA" w:rsidRPr="00984947" w:rsidRDefault="003E22AA" w:rsidP="003E22AA">
      <w:pPr>
        <w:spacing w:after="0" w:line="240" w:lineRule="auto"/>
        <w:ind w:firstLine="567"/>
        <w:jc w:val="both"/>
        <w:rPr>
          <w:rFonts w:eastAsia="TimesNewRoman;MS Mincho"/>
          <w:szCs w:val="24"/>
          <w:highlight w:val="yellow"/>
        </w:rPr>
      </w:pPr>
    </w:p>
    <w:p w:rsidR="003E22AA" w:rsidRDefault="003E22AA" w:rsidP="003E22AA">
      <w:pPr>
        <w:pStyle w:val="30"/>
        <w:ind w:left="0" w:right="-2"/>
      </w:pPr>
      <w:bookmarkStart w:id="94" w:name="_Toc201608258"/>
      <w:r>
        <w:rPr>
          <w:szCs w:val="24"/>
        </w:rPr>
        <w:t xml:space="preserve">3.10.1. </w:t>
      </w:r>
      <w:proofErr w:type="spellStart"/>
      <w:r>
        <w:rPr>
          <w:szCs w:val="24"/>
        </w:rPr>
        <w:t>Перечень</w:t>
      </w:r>
      <w:proofErr w:type="spellEnd"/>
      <w:r>
        <w:rPr>
          <w:szCs w:val="24"/>
        </w:rPr>
        <w:t xml:space="preserve"> </w:t>
      </w:r>
      <w:proofErr w:type="spellStart"/>
      <w:r>
        <w:rPr>
          <w:szCs w:val="24"/>
        </w:rPr>
        <w:t>объектов</w:t>
      </w:r>
      <w:proofErr w:type="spellEnd"/>
      <w:r>
        <w:rPr>
          <w:szCs w:val="24"/>
        </w:rPr>
        <w:t xml:space="preserve"> </w:t>
      </w:r>
      <w:proofErr w:type="spellStart"/>
      <w:r>
        <w:rPr>
          <w:szCs w:val="24"/>
        </w:rPr>
        <w:t>историко-культурного</w:t>
      </w:r>
      <w:proofErr w:type="spellEnd"/>
      <w:r>
        <w:rPr>
          <w:szCs w:val="24"/>
        </w:rPr>
        <w:t xml:space="preserve"> </w:t>
      </w:r>
      <w:proofErr w:type="spellStart"/>
      <w:r>
        <w:rPr>
          <w:szCs w:val="24"/>
        </w:rPr>
        <w:t>наследия</w:t>
      </w:r>
      <w:bookmarkEnd w:id="94"/>
      <w:proofErr w:type="spellEnd"/>
    </w:p>
    <w:p w:rsidR="003E22AA" w:rsidRDefault="003E22AA" w:rsidP="003E22AA">
      <w:pPr>
        <w:spacing w:after="0" w:line="240" w:lineRule="auto"/>
        <w:ind w:firstLine="567"/>
        <w:jc w:val="both"/>
      </w:pPr>
      <w:r>
        <w:t>Н</w:t>
      </w:r>
      <w:r w:rsidRPr="00882572">
        <w:t xml:space="preserve">а территории </w:t>
      </w:r>
      <w:r>
        <w:t>муниципального образования р.п. Чаадаевка</w:t>
      </w:r>
      <w:r w:rsidRPr="00882572">
        <w:t xml:space="preserve"> </w:t>
      </w:r>
      <w:proofErr w:type="spellStart"/>
      <w:r>
        <w:t>Городищенского</w:t>
      </w:r>
      <w:proofErr w:type="spellEnd"/>
      <w:r w:rsidRPr="00882572">
        <w:t xml:space="preserve"> района Пензенской области </w:t>
      </w:r>
      <w:r>
        <w:t xml:space="preserve">расположен объект культурного наследия регионального значения: «Комплекс захоронений советских воинов, умерших от ран», по адресу: Пензенская область, </w:t>
      </w:r>
      <w:proofErr w:type="spellStart"/>
      <w:r>
        <w:t>Городищенский</w:t>
      </w:r>
      <w:proofErr w:type="spellEnd"/>
      <w:r>
        <w:t xml:space="preserve"> район, </w:t>
      </w:r>
      <w:proofErr w:type="spellStart"/>
      <w:r>
        <w:t>р.п</w:t>
      </w:r>
      <w:proofErr w:type="spellEnd"/>
      <w:r>
        <w:t>. Чаадаевка, территория обл. туберкулезной больницы.</w:t>
      </w:r>
    </w:p>
    <w:p w:rsidR="003E22AA" w:rsidRPr="00A43B0B" w:rsidRDefault="003E22AA" w:rsidP="003E22AA">
      <w:pPr>
        <w:spacing w:after="0" w:line="240" w:lineRule="auto"/>
        <w:ind w:firstLine="709"/>
        <w:rPr>
          <w:b/>
          <w:szCs w:val="24"/>
          <w:highlight w:val="yellow"/>
        </w:rPr>
      </w:pPr>
    </w:p>
    <w:p w:rsidR="003E22AA" w:rsidRPr="00907383" w:rsidRDefault="003E22AA" w:rsidP="003E22AA">
      <w:pPr>
        <w:pStyle w:val="1"/>
        <w:spacing w:before="0"/>
        <w:jc w:val="center"/>
        <w:rPr>
          <w:rStyle w:val="b-serp-itemlinks-itemb-serp-itemlinks-more"/>
          <w:szCs w:val="24"/>
        </w:rPr>
      </w:pPr>
      <w:bookmarkStart w:id="95" w:name="_Toc201608259"/>
      <w:r w:rsidRPr="00907383">
        <w:rPr>
          <w:rStyle w:val="b-serp-itemlinks-itemb-serp-itemlinks-more"/>
          <w:szCs w:val="24"/>
        </w:rPr>
        <w:t xml:space="preserve">3.11. </w:t>
      </w:r>
      <w:proofErr w:type="spellStart"/>
      <w:r w:rsidRPr="00907383">
        <w:rPr>
          <w:rStyle w:val="b-serp-itemlinks-itemb-serp-itemlinks-more"/>
          <w:szCs w:val="24"/>
        </w:rPr>
        <w:t>Особо</w:t>
      </w:r>
      <w:proofErr w:type="spellEnd"/>
      <w:r w:rsidRPr="00907383">
        <w:rPr>
          <w:rStyle w:val="b-serp-itemlinks-itemb-serp-itemlinks-more"/>
          <w:szCs w:val="24"/>
        </w:rPr>
        <w:t xml:space="preserve"> </w:t>
      </w:r>
      <w:proofErr w:type="spellStart"/>
      <w:r w:rsidRPr="00907383">
        <w:rPr>
          <w:rStyle w:val="b-serp-itemlinks-itemb-serp-itemlinks-more"/>
          <w:szCs w:val="24"/>
        </w:rPr>
        <w:t>охраняемые</w:t>
      </w:r>
      <w:proofErr w:type="spellEnd"/>
      <w:r w:rsidRPr="00907383">
        <w:rPr>
          <w:rStyle w:val="b-serp-itemlinks-itemb-serp-itemlinks-more"/>
          <w:szCs w:val="24"/>
        </w:rPr>
        <w:t xml:space="preserve"> </w:t>
      </w:r>
      <w:proofErr w:type="spellStart"/>
      <w:r w:rsidRPr="00907383">
        <w:rPr>
          <w:rStyle w:val="b-serp-itemlinks-itemb-serp-itemlinks-more"/>
          <w:szCs w:val="24"/>
        </w:rPr>
        <w:t>природные</w:t>
      </w:r>
      <w:proofErr w:type="spellEnd"/>
      <w:r w:rsidRPr="00907383">
        <w:rPr>
          <w:rStyle w:val="b-serp-itemlinks-itemb-serp-itemlinks-more"/>
          <w:szCs w:val="24"/>
        </w:rPr>
        <w:t xml:space="preserve"> </w:t>
      </w:r>
      <w:proofErr w:type="spellStart"/>
      <w:r w:rsidRPr="00907383">
        <w:rPr>
          <w:rStyle w:val="b-serp-itemlinks-itemb-serp-itemlinks-more"/>
          <w:szCs w:val="24"/>
        </w:rPr>
        <w:t>территории</w:t>
      </w:r>
      <w:proofErr w:type="spellEnd"/>
      <w:r w:rsidRPr="00907383">
        <w:rPr>
          <w:rStyle w:val="b-serp-itemlinks-itemb-serp-itemlinks-more"/>
          <w:szCs w:val="24"/>
        </w:rPr>
        <w:t>.</w:t>
      </w:r>
      <w:bookmarkEnd w:id="95"/>
    </w:p>
    <w:p w:rsidR="003E22AA" w:rsidRDefault="003E22AA" w:rsidP="003E22AA">
      <w:pPr>
        <w:autoSpaceDE w:val="0"/>
        <w:autoSpaceDN w:val="0"/>
        <w:adjustRightInd w:val="0"/>
        <w:spacing w:after="0" w:line="240" w:lineRule="auto"/>
        <w:ind w:firstLine="567"/>
        <w:jc w:val="both"/>
        <w:rPr>
          <w:rFonts w:eastAsiaTheme="minorHAnsi"/>
          <w:lang w:eastAsia="en-US"/>
        </w:rPr>
      </w:pPr>
      <w:r w:rsidRPr="00DE4B81">
        <w:rPr>
          <w:rFonts w:eastAsiaTheme="minorHAnsi"/>
          <w:lang w:eastAsia="en-US"/>
        </w:rPr>
        <w:t xml:space="preserve">На территории </w:t>
      </w:r>
      <w:r>
        <w:rPr>
          <w:rFonts w:eastAsiaTheme="minorHAnsi"/>
          <w:lang w:eastAsia="en-US"/>
        </w:rPr>
        <w:t>муниципального образования р.п. Чаадаевка</w:t>
      </w:r>
      <w:r w:rsidRPr="00DE4B81">
        <w:rPr>
          <w:rFonts w:eastAsiaTheme="minorHAnsi"/>
          <w:lang w:eastAsia="en-US"/>
        </w:rPr>
        <w:t xml:space="preserve"> </w:t>
      </w:r>
      <w:r>
        <w:rPr>
          <w:rFonts w:eastAsiaTheme="minorHAnsi"/>
          <w:lang w:eastAsia="en-US"/>
        </w:rPr>
        <w:t xml:space="preserve">расположен </w:t>
      </w:r>
      <w:r w:rsidRPr="007C17C9">
        <w:rPr>
          <w:rFonts w:eastAsiaTheme="minorHAnsi"/>
          <w:lang w:eastAsia="en-US"/>
        </w:rPr>
        <w:t>памятник природы</w:t>
      </w:r>
      <w:r>
        <w:rPr>
          <w:rFonts w:eastAsiaTheme="minorHAnsi"/>
          <w:lang w:eastAsia="en-US"/>
        </w:rPr>
        <w:t xml:space="preserve"> (палеонтологический)</w:t>
      </w:r>
      <w:r w:rsidRPr="007C17C9">
        <w:rPr>
          <w:rFonts w:eastAsiaTheme="minorHAnsi"/>
          <w:lang w:eastAsia="en-US"/>
        </w:rPr>
        <w:t xml:space="preserve"> регионального значения </w:t>
      </w:r>
      <w:r>
        <w:rPr>
          <w:rFonts w:eastAsiaTheme="minorHAnsi"/>
          <w:lang w:eastAsia="en-US"/>
        </w:rPr>
        <w:t>«Овраг Смерти» (</w:t>
      </w:r>
      <w:proofErr w:type="spellStart"/>
      <w:r>
        <w:rPr>
          <w:rFonts w:eastAsiaTheme="minorHAnsi"/>
          <w:lang w:eastAsia="en-US"/>
        </w:rPr>
        <w:t>Чаадаевское-Куракинское</w:t>
      </w:r>
      <w:proofErr w:type="spellEnd"/>
      <w:r>
        <w:rPr>
          <w:rFonts w:eastAsiaTheme="minorHAnsi"/>
          <w:lang w:eastAsia="en-US"/>
        </w:rPr>
        <w:t xml:space="preserve"> участковое лесничество кв.64, в.24).</w:t>
      </w:r>
    </w:p>
    <w:p w:rsidR="003E22AA" w:rsidRDefault="003E22AA" w:rsidP="003E22AA">
      <w:pPr>
        <w:spacing w:after="0" w:line="240" w:lineRule="auto"/>
        <w:ind w:firstLine="567"/>
        <w:jc w:val="both"/>
        <w:rPr>
          <w:rFonts w:eastAsiaTheme="minorHAnsi"/>
          <w:lang w:eastAsia="en-US"/>
        </w:rPr>
      </w:pPr>
      <w:r>
        <w:rPr>
          <w:rFonts w:eastAsiaTheme="minorHAnsi"/>
          <w:lang w:eastAsia="en-US"/>
        </w:rPr>
        <w:t>Также на территории городского поселения р.п. Чаадаевка расположена часть территории памятника природы регионального значения «</w:t>
      </w:r>
      <w:proofErr w:type="spellStart"/>
      <w:r>
        <w:rPr>
          <w:rFonts w:eastAsiaTheme="minorHAnsi"/>
          <w:lang w:eastAsia="en-US"/>
        </w:rPr>
        <w:t>Никоновский</w:t>
      </w:r>
      <w:proofErr w:type="spellEnd"/>
      <w:r>
        <w:rPr>
          <w:rFonts w:eastAsiaTheme="minorHAnsi"/>
          <w:lang w:eastAsia="en-US"/>
        </w:rPr>
        <w:t xml:space="preserve"> бор». Ботанический памятник природы «</w:t>
      </w:r>
      <w:proofErr w:type="spellStart"/>
      <w:r>
        <w:rPr>
          <w:rFonts w:eastAsiaTheme="minorHAnsi"/>
          <w:lang w:eastAsia="en-US"/>
        </w:rPr>
        <w:t>Никоновский</w:t>
      </w:r>
      <w:proofErr w:type="spellEnd"/>
      <w:r>
        <w:rPr>
          <w:rFonts w:eastAsiaTheme="minorHAnsi"/>
          <w:lang w:eastAsia="en-US"/>
        </w:rPr>
        <w:t xml:space="preserve"> бор» отнесен к памятникам природы регионального значения 26.05.1999, п</w:t>
      </w:r>
      <w:r w:rsidRPr="006C03B3">
        <w:rPr>
          <w:rFonts w:eastAsiaTheme="minorHAnsi"/>
          <w:lang w:eastAsia="en-US"/>
        </w:rPr>
        <w:t>остановлением Законодательного собрания Пензенской области от 26.05.1999 №357-16/2 3С «Об отнесении природных объектов к памятникам природы областного значения» (с последующими изменениями)</w:t>
      </w:r>
      <w:r>
        <w:rPr>
          <w:rFonts w:eastAsiaTheme="minorHAnsi"/>
          <w:lang w:eastAsia="en-US"/>
        </w:rPr>
        <w:t>.</w:t>
      </w:r>
    </w:p>
    <w:p w:rsidR="003E22AA" w:rsidRPr="00A43B0B" w:rsidRDefault="003E22AA" w:rsidP="003E22AA">
      <w:pPr>
        <w:spacing w:after="0" w:line="240" w:lineRule="auto"/>
        <w:rPr>
          <w:b/>
          <w:szCs w:val="24"/>
        </w:rPr>
      </w:pPr>
    </w:p>
    <w:p w:rsidR="003E22AA" w:rsidRPr="00907383" w:rsidRDefault="003E22AA" w:rsidP="003E22AA">
      <w:pPr>
        <w:pStyle w:val="2"/>
        <w:spacing w:before="0"/>
        <w:rPr>
          <w:rFonts w:eastAsia="Calibri"/>
          <w:szCs w:val="24"/>
          <w:lang w:val="ru-RU"/>
        </w:rPr>
      </w:pPr>
      <w:bookmarkStart w:id="96" w:name="_Toc201608260"/>
      <w:r w:rsidRPr="00907383">
        <w:rPr>
          <w:rStyle w:val="FontStyle14"/>
          <w:rFonts w:eastAsia="Calibri"/>
          <w:sz w:val="24"/>
          <w:szCs w:val="24"/>
          <w:lang w:val="ru-RU"/>
        </w:rPr>
        <w:t>3.12</w:t>
      </w:r>
      <w:r w:rsidRPr="00907383">
        <w:rPr>
          <w:rStyle w:val="b-serp-itemlinks-itemb-serp-itemlinks-more"/>
          <w:rFonts w:eastAsia="Calibri"/>
          <w:lang w:val="ru-RU"/>
        </w:rPr>
        <w:t>. Основные факторы риска возникновения</w:t>
      </w:r>
      <w:r w:rsidRPr="00907383">
        <w:rPr>
          <w:rStyle w:val="FontStyle14"/>
          <w:rFonts w:eastAsia="Calibri"/>
          <w:sz w:val="24"/>
          <w:szCs w:val="24"/>
          <w:lang w:val="ru-RU"/>
        </w:rPr>
        <w:t xml:space="preserve"> чрезвычайных ситуаций природного и техногенного характера</w:t>
      </w:r>
      <w:bookmarkEnd w:id="96"/>
    </w:p>
    <w:p w:rsidR="003E22AA" w:rsidRDefault="003E22AA" w:rsidP="003E22AA">
      <w:pPr>
        <w:spacing w:after="0" w:line="240" w:lineRule="auto"/>
        <w:ind w:firstLine="709"/>
        <w:jc w:val="both"/>
      </w:pPr>
      <w:r>
        <w:rPr>
          <w:iCs/>
          <w:szCs w:val="24"/>
          <w:u w:val="single"/>
        </w:rPr>
        <w:t>Чрезвычайная ситуация</w:t>
      </w:r>
      <w:r>
        <w:rPr>
          <w:szCs w:val="24"/>
        </w:rPr>
        <w:t xml:space="preserve"> - обстановка на определенной территории, сложившаяся в результате аварии, опасного природного явления, катастрофы, стихийного или иного бедствия, которые могут повлечь или повлекли за собой человеческие жертвы, ущерб здоровью людей или окружающей природной среде, значительные материальные потери и нарушение условий жизнедеятельности людей.</w:t>
      </w:r>
    </w:p>
    <w:p w:rsidR="003E22AA" w:rsidRPr="00984947" w:rsidRDefault="003E22AA" w:rsidP="003E22AA">
      <w:pPr>
        <w:spacing w:after="0" w:line="240" w:lineRule="auto"/>
        <w:ind w:firstLine="709"/>
        <w:jc w:val="both"/>
        <w:rPr>
          <w:szCs w:val="24"/>
          <w:highlight w:val="yellow"/>
        </w:rPr>
      </w:pPr>
    </w:p>
    <w:p w:rsidR="003E22AA" w:rsidRDefault="003E22AA" w:rsidP="003E22AA">
      <w:pPr>
        <w:pStyle w:val="30"/>
        <w:ind w:left="0" w:right="-2"/>
        <w:rPr>
          <w:lang w:val="ru-RU"/>
        </w:rPr>
      </w:pPr>
      <w:bookmarkStart w:id="97" w:name="_Toc201608261"/>
      <w:r>
        <w:rPr>
          <w:szCs w:val="24"/>
          <w:lang w:val="ru-RU"/>
        </w:rPr>
        <w:t>3.12.1. Перечень и характеристика основных факторов риска чрезвычайных ситуаций</w:t>
      </w:r>
      <w:r>
        <w:rPr>
          <w:b w:val="0"/>
          <w:szCs w:val="24"/>
          <w:lang w:val="ru-RU"/>
        </w:rPr>
        <w:t xml:space="preserve"> </w:t>
      </w:r>
      <w:r>
        <w:rPr>
          <w:szCs w:val="24"/>
          <w:lang w:val="ru-RU"/>
        </w:rPr>
        <w:t>природного характера</w:t>
      </w:r>
      <w:bookmarkEnd w:id="97"/>
    </w:p>
    <w:p w:rsidR="003E22AA" w:rsidRDefault="003E22AA" w:rsidP="003E22AA">
      <w:pPr>
        <w:pStyle w:val="afffb"/>
        <w:ind w:firstLine="709"/>
        <w:rPr>
          <w:lang w:val="ru-RU"/>
        </w:rPr>
      </w:pPr>
      <w:r>
        <w:rPr>
          <w:bCs/>
          <w:iCs/>
          <w:lang w:val="ru-RU"/>
        </w:rPr>
        <w:t>Природная чрезвычайная ситуация</w:t>
      </w:r>
      <w:r>
        <w:rPr>
          <w:bCs/>
          <w:lang w:val="ru-RU"/>
        </w:rPr>
        <w:t xml:space="preserve"> </w:t>
      </w:r>
      <w:r w:rsidR="00984947">
        <w:rPr>
          <w:bCs/>
          <w:iCs/>
          <w:lang w:val="ru-RU"/>
        </w:rPr>
        <w:t xml:space="preserve">(далее </w:t>
      </w:r>
      <w:r>
        <w:rPr>
          <w:bCs/>
          <w:iCs/>
          <w:lang w:val="ru-RU"/>
        </w:rPr>
        <w:t>– природная ЧС)</w:t>
      </w:r>
      <w:r>
        <w:rPr>
          <w:bCs/>
          <w:lang w:val="ru-RU"/>
        </w:rPr>
        <w:t xml:space="preserve"> - это обстановка на определенной территории, сложившаяся в результате возникновения источника природной чрезвычайной ситуации, который может повлечь за собой человеческие жертвы, ущерб здоровью и (или) окружающей природной среде, значительные материальные потери и нарушение условий жизнедеятельности людей.</w:t>
      </w:r>
    </w:p>
    <w:p w:rsidR="003E22AA" w:rsidRDefault="003E22AA" w:rsidP="003E22AA">
      <w:pPr>
        <w:pStyle w:val="afffb"/>
        <w:ind w:firstLine="709"/>
        <w:rPr>
          <w:lang w:val="ru-RU"/>
        </w:rPr>
      </w:pPr>
      <w:r>
        <w:rPr>
          <w:bCs/>
          <w:lang w:val="ru-RU"/>
        </w:rPr>
        <w:t xml:space="preserve">Источником природной ЧС является опасное природное явление, т.е. событие природного происхождения или результат деятельности природных процессов, которые по своей интенсивности, масштабу распространения и продолжительности могут вызвать поражающее воздействие на людей, объекты экономики и окружающую природную среду. Характер природных опасностей обуславливается географическим и климатическим расположением сельского поселения, а также интенсивностью метеорологических явлений. </w:t>
      </w:r>
    </w:p>
    <w:p w:rsidR="003E22AA" w:rsidRDefault="003E22AA" w:rsidP="003E22AA">
      <w:pPr>
        <w:pStyle w:val="1e"/>
        <w:spacing w:before="0" w:after="0"/>
        <w:ind w:firstLine="709"/>
        <w:rPr>
          <w:bCs/>
          <w:lang w:val="ru-RU"/>
        </w:rPr>
      </w:pPr>
      <w:r>
        <w:rPr>
          <w:bCs/>
          <w:lang w:val="ru-RU"/>
        </w:rPr>
        <w:t>К природным чрезвычайным ситуациям относятся:</w:t>
      </w:r>
    </w:p>
    <w:p w:rsidR="003E22AA" w:rsidRDefault="003E22AA" w:rsidP="003E22AA">
      <w:pPr>
        <w:pStyle w:val="1e"/>
        <w:spacing w:before="0" w:after="0"/>
        <w:ind w:firstLine="709"/>
        <w:rPr>
          <w:lang w:val="ru-RU"/>
        </w:rPr>
      </w:pPr>
      <w:r>
        <w:rPr>
          <w:bCs/>
          <w:lang w:val="ru-RU"/>
        </w:rPr>
        <w:t>-</w:t>
      </w:r>
      <w:r>
        <w:rPr>
          <w:lang w:val="ru-RU"/>
        </w:rPr>
        <w:t xml:space="preserve"> </w:t>
      </w:r>
      <w:r>
        <w:rPr>
          <w:bCs/>
          <w:lang w:val="ru-RU"/>
        </w:rPr>
        <w:t>геологические опасные явления: осыпи, склонные смывы, просадка лессовых пород и земной поверхности в результате карста, абразия, эрозия, пыльные бури;</w:t>
      </w:r>
    </w:p>
    <w:p w:rsidR="003E22AA" w:rsidRDefault="003E22AA" w:rsidP="003E22AA">
      <w:pPr>
        <w:pStyle w:val="1e"/>
        <w:spacing w:before="0" w:after="0"/>
        <w:ind w:firstLine="709"/>
        <w:rPr>
          <w:bCs/>
          <w:lang w:val="ru-RU"/>
        </w:rPr>
      </w:pPr>
      <w:r>
        <w:rPr>
          <w:bCs/>
          <w:lang w:val="ru-RU"/>
        </w:rPr>
        <w:t>-</w:t>
      </w:r>
      <w:r>
        <w:rPr>
          <w:bCs/>
        </w:rPr>
        <w:t> </w:t>
      </w:r>
      <w:r>
        <w:rPr>
          <w:bCs/>
          <w:lang w:val="ru-RU"/>
        </w:rPr>
        <w:t>метеорологические и агрометеорологические опасные явления: бури, ураганы, смерчи, шквалы, вертикальные вихри, крупный град, сильный дождь (ливень), сильный снегопад, сильный гололед, сильный мороз, сильная метель, сильная жара, сильный туман, засуха, суховей, заморозки;</w:t>
      </w:r>
    </w:p>
    <w:p w:rsidR="003E22AA" w:rsidRDefault="003E22AA" w:rsidP="003E22AA">
      <w:pPr>
        <w:pStyle w:val="1e"/>
        <w:spacing w:before="0" w:after="0"/>
        <w:ind w:firstLine="709"/>
        <w:rPr>
          <w:lang w:val="ru-RU"/>
        </w:rPr>
      </w:pPr>
      <w:r>
        <w:rPr>
          <w:bCs/>
          <w:lang w:val="ru-RU"/>
        </w:rPr>
        <w:t>-</w:t>
      </w:r>
      <w:r>
        <w:rPr>
          <w:bCs/>
        </w:rPr>
        <w:t> </w:t>
      </w:r>
      <w:r>
        <w:rPr>
          <w:bCs/>
          <w:lang w:val="ru-RU"/>
        </w:rPr>
        <w:t>гидрологические опасные явления: высокие уровни воды, половодье, дождевые паводки, заторы и зажоры, ветровые нагоны, низкий уровень воды, повышение уровня грунтовых вод (подтопление);</w:t>
      </w:r>
    </w:p>
    <w:p w:rsidR="003E22AA" w:rsidRDefault="003E22AA" w:rsidP="003E22AA">
      <w:pPr>
        <w:pStyle w:val="1e"/>
        <w:spacing w:before="0" w:after="0"/>
        <w:ind w:firstLine="709"/>
        <w:rPr>
          <w:bCs/>
          <w:lang w:val="ru-RU"/>
        </w:rPr>
      </w:pPr>
      <w:r>
        <w:rPr>
          <w:bCs/>
          <w:lang w:val="ru-RU"/>
        </w:rPr>
        <w:t>-</w:t>
      </w:r>
      <w:r>
        <w:rPr>
          <w:bCs/>
        </w:rPr>
        <w:t> </w:t>
      </w:r>
      <w:r>
        <w:rPr>
          <w:bCs/>
          <w:lang w:val="ru-RU"/>
        </w:rPr>
        <w:t>природные (ландшафтные) пожары: лесные пожары, пожары степных и хлебных массивов, торфяные пожары.</w:t>
      </w:r>
    </w:p>
    <w:p w:rsidR="003E22AA" w:rsidRPr="00984947" w:rsidRDefault="003E22AA" w:rsidP="003E22AA">
      <w:pPr>
        <w:spacing w:after="0" w:line="240" w:lineRule="auto"/>
        <w:ind w:firstLine="708"/>
        <w:contextualSpacing/>
        <w:jc w:val="both"/>
        <w:rPr>
          <w:bCs/>
          <w:iCs/>
          <w:szCs w:val="24"/>
          <w:highlight w:val="yellow"/>
        </w:rPr>
      </w:pPr>
    </w:p>
    <w:p w:rsidR="003E22AA" w:rsidRDefault="003E22AA" w:rsidP="003E22AA">
      <w:pPr>
        <w:spacing w:after="0" w:line="240" w:lineRule="auto"/>
        <w:ind w:firstLine="708"/>
        <w:contextualSpacing/>
        <w:jc w:val="both"/>
        <w:rPr>
          <w:szCs w:val="24"/>
          <w:u w:val="single"/>
          <w:lang w:eastAsia="ar-SA" w:bidi="en-US"/>
        </w:rPr>
      </w:pPr>
      <w:r>
        <w:rPr>
          <w:szCs w:val="24"/>
          <w:u w:val="single"/>
          <w:lang w:eastAsia="ar-SA" w:bidi="en-US"/>
        </w:rPr>
        <w:t>Опасные геологические процессы</w:t>
      </w:r>
    </w:p>
    <w:p w:rsidR="003E22AA" w:rsidRDefault="003E22AA" w:rsidP="003E22AA">
      <w:pPr>
        <w:spacing w:after="0" w:line="240" w:lineRule="auto"/>
        <w:ind w:firstLine="709"/>
        <w:contextualSpacing/>
        <w:jc w:val="both"/>
        <w:rPr>
          <w:szCs w:val="24"/>
        </w:rPr>
      </w:pPr>
      <w:r>
        <w:rPr>
          <w:szCs w:val="24"/>
        </w:rPr>
        <w:t xml:space="preserve">На территории городского поселения отсутствуют территории, подверженные опасным геологическим процессам. Риски возникновения чрезвычайной ситуации отсутствуют, т.к. городское поселение расположено в </w:t>
      </w:r>
      <w:proofErr w:type="spellStart"/>
      <w:r>
        <w:rPr>
          <w:szCs w:val="24"/>
        </w:rPr>
        <w:t>сейсмоустойчивой</w:t>
      </w:r>
      <w:proofErr w:type="spellEnd"/>
      <w:r>
        <w:rPr>
          <w:szCs w:val="24"/>
        </w:rPr>
        <w:t xml:space="preserve"> зоне, ввиду равнинного рельефа местности. Риски возникновения лавин, селей и оползней на территории нет в связи с отсутствием горных массивов.</w:t>
      </w:r>
    </w:p>
    <w:p w:rsidR="003E22AA" w:rsidRDefault="003E22AA" w:rsidP="003E22AA">
      <w:pPr>
        <w:pStyle w:val="ConsPlusTitle"/>
        <w:ind w:firstLine="709"/>
        <w:rPr>
          <w:rFonts w:ascii="Times New Roman" w:hAnsi="Times New Roman" w:cs="Times New Roman"/>
          <w:b w:val="0"/>
          <w:sz w:val="24"/>
          <w:szCs w:val="24"/>
          <w:u w:val="single"/>
          <w:lang w:eastAsia="ar-SA" w:bidi="en-US"/>
        </w:rPr>
      </w:pPr>
      <w:r>
        <w:rPr>
          <w:rFonts w:ascii="Times New Roman" w:hAnsi="Times New Roman" w:cs="Times New Roman"/>
          <w:b w:val="0"/>
          <w:sz w:val="24"/>
          <w:szCs w:val="24"/>
          <w:u w:val="single"/>
          <w:lang w:eastAsia="ar-SA" w:bidi="en-US"/>
        </w:rPr>
        <w:t>Опасные метеорологические явления и процессы</w:t>
      </w:r>
    </w:p>
    <w:p w:rsidR="003E22AA" w:rsidRDefault="003E22AA" w:rsidP="003E22AA">
      <w:pPr>
        <w:spacing w:after="0" w:line="240" w:lineRule="auto"/>
        <w:ind w:firstLine="709"/>
        <w:jc w:val="both"/>
        <w:rPr>
          <w:szCs w:val="24"/>
        </w:rPr>
      </w:pPr>
      <w:r>
        <w:rPr>
          <w:szCs w:val="24"/>
        </w:rPr>
        <w:t>На территории городского поселения наблюдаются многие явления, приведенные в перечне опасных метеорологических и агрометеорологических явлений.</w:t>
      </w:r>
    </w:p>
    <w:p w:rsidR="003E22AA" w:rsidRDefault="003E22AA" w:rsidP="003E22AA">
      <w:pPr>
        <w:spacing w:after="0" w:line="240" w:lineRule="auto"/>
        <w:ind w:firstLine="709"/>
        <w:jc w:val="both"/>
        <w:rPr>
          <w:szCs w:val="24"/>
        </w:rPr>
      </w:pPr>
      <w:r>
        <w:rPr>
          <w:szCs w:val="24"/>
        </w:rPr>
        <w:t>Из них наибольшую повторяемость имеют: ливневые дожди, град, ураган, смерчи, снежные заносы, гололёдные явления.</w:t>
      </w:r>
    </w:p>
    <w:p w:rsidR="003E22AA" w:rsidRDefault="003E22AA" w:rsidP="003E22AA">
      <w:pPr>
        <w:pStyle w:val="affffff8"/>
        <w:rPr>
          <w:lang w:val="ru-RU"/>
        </w:rPr>
      </w:pPr>
      <w:r>
        <w:rPr>
          <w:lang w:val="ru-RU"/>
        </w:rPr>
        <w:t>Для предотвращения риска возникновения природных ЧС, связанных с метеорологическими явлениями необходимо:</w:t>
      </w:r>
    </w:p>
    <w:p w:rsidR="003E22AA" w:rsidRDefault="003E22AA" w:rsidP="003E22AA">
      <w:pPr>
        <w:spacing w:after="0" w:line="240" w:lineRule="auto"/>
        <w:ind w:firstLine="709"/>
        <w:contextualSpacing/>
        <w:jc w:val="both"/>
      </w:pPr>
      <w:r>
        <w:rPr>
          <w:szCs w:val="24"/>
        </w:rPr>
        <w:t>-</w:t>
      </w:r>
      <w:r>
        <w:rPr>
          <w:bCs/>
          <w:szCs w:val="24"/>
        </w:rPr>
        <w:t> </w:t>
      </w:r>
      <w:r>
        <w:rPr>
          <w:szCs w:val="24"/>
        </w:rPr>
        <w:t>своевременное введение соответствующих режимов функционирования и надлежащих уровней реагирования на чрезвычайные ситуации для органов управления и сил РСЧС, организовывать распределение (перераспределение) сил и средств;</w:t>
      </w:r>
    </w:p>
    <w:p w:rsidR="003E22AA" w:rsidRDefault="003E22AA" w:rsidP="003E22AA">
      <w:pPr>
        <w:spacing w:after="0" w:line="240" w:lineRule="auto"/>
        <w:ind w:firstLine="709"/>
        <w:contextualSpacing/>
        <w:jc w:val="both"/>
      </w:pPr>
      <w:r>
        <w:rPr>
          <w:szCs w:val="24"/>
        </w:rPr>
        <w:t>-</w:t>
      </w:r>
      <w:r>
        <w:rPr>
          <w:bCs/>
          <w:szCs w:val="24"/>
        </w:rPr>
        <w:t> </w:t>
      </w:r>
      <w:r>
        <w:rPr>
          <w:szCs w:val="24"/>
        </w:rPr>
        <w:t>организовать своевременное оповещение и информирование населения о прогнозируемых метеорологических явлениях, угрозе возникновения чрезвычайных ситуаций и порядке их действий;</w:t>
      </w:r>
    </w:p>
    <w:p w:rsidR="003E22AA" w:rsidRDefault="003E22AA" w:rsidP="003E22AA">
      <w:pPr>
        <w:spacing w:after="0" w:line="240" w:lineRule="auto"/>
        <w:ind w:firstLine="709"/>
        <w:jc w:val="both"/>
      </w:pPr>
      <w:r>
        <w:rPr>
          <w:szCs w:val="24"/>
        </w:rPr>
        <w:t>-</w:t>
      </w:r>
      <w:r>
        <w:rPr>
          <w:bCs/>
          <w:szCs w:val="24"/>
        </w:rPr>
        <w:t> </w:t>
      </w:r>
      <w:r>
        <w:rPr>
          <w:szCs w:val="24"/>
        </w:rPr>
        <w:t xml:space="preserve">организовать работу по развертыванию оперативных штабов по контролю за складывающейся обстановкой; </w:t>
      </w:r>
    </w:p>
    <w:p w:rsidR="003E22AA" w:rsidRDefault="003E22AA" w:rsidP="003E22AA">
      <w:pPr>
        <w:spacing w:after="0" w:line="240" w:lineRule="auto"/>
        <w:ind w:firstLine="709"/>
        <w:jc w:val="both"/>
        <w:rPr>
          <w:szCs w:val="24"/>
        </w:rPr>
      </w:pPr>
      <w:r>
        <w:rPr>
          <w:szCs w:val="24"/>
        </w:rPr>
        <w:t>- проверять готовность пунктов временного размещения, пунктов обогрева и питания;</w:t>
      </w:r>
    </w:p>
    <w:p w:rsidR="003E22AA" w:rsidRDefault="003E22AA" w:rsidP="003E22AA">
      <w:pPr>
        <w:spacing w:after="0" w:line="240" w:lineRule="auto"/>
        <w:ind w:firstLine="709"/>
        <w:jc w:val="both"/>
      </w:pPr>
      <w:r>
        <w:rPr>
          <w:szCs w:val="24"/>
        </w:rPr>
        <w:t>-</w:t>
      </w:r>
      <w:r>
        <w:rPr>
          <w:bCs/>
          <w:szCs w:val="24"/>
        </w:rPr>
        <w:t> </w:t>
      </w:r>
      <w:r>
        <w:rPr>
          <w:szCs w:val="24"/>
        </w:rPr>
        <w:t>организовать контроль за выполнением комплекса превентивных мероприятий по снижению риска возникновения чрезвычайных ситуаций и уменьшению их последствий.</w:t>
      </w:r>
    </w:p>
    <w:p w:rsidR="003E22AA" w:rsidRDefault="003E22AA" w:rsidP="003E22AA">
      <w:pPr>
        <w:spacing w:after="0" w:line="240" w:lineRule="auto"/>
        <w:ind w:firstLine="709"/>
        <w:jc w:val="both"/>
      </w:pPr>
      <w:r>
        <w:rPr>
          <w:szCs w:val="24"/>
        </w:rPr>
        <w:t>Подверженность территории городского поселения р.п. Чаадаевка опасным метеорологическим процессам обуславливается климатом и географическим расположением поселения. Риски возникновения чрезвычайной ситуации маловероятны в связи с проведением превентивных мероприятий.</w:t>
      </w:r>
    </w:p>
    <w:p w:rsidR="003E22AA" w:rsidRDefault="003E22AA" w:rsidP="003E22AA">
      <w:pPr>
        <w:spacing w:after="0" w:line="240" w:lineRule="auto"/>
        <w:ind w:firstLine="709"/>
        <w:jc w:val="both"/>
        <w:rPr>
          <w:szCs w:val="24"/>
        </w:rPr>
      </w:pPr>
    </w:p>
    <w:p w:rsidR="003E22AA" w:rsidRDefault="003E22AA" w:rsidP="003E22AA">
      <w:pPr>
        <w:spacing w:after="0" w:line="240" w:lineRule="auto"/>
        <w:ind w:firstLine="708"/>
        <w:contextualSpacing/>
        <w:jc w:val="both"/>
        <w:rPr>
          <w:iCs/>
          <w:szCs w:val="24"/>
          <w:u w:val="single"/>
        </w:rPr>
      </w:pPr>
      <w:r>
        <w:rPr>
          <w:iCs/>
          <w:szCs w:val="24"/>
          <w:u w:val="single"/>
        </w:rPr>
        <w:t>Гидрологические опасные явления</w:t>
      </w:r>
    </w:p>
    <w:p w:rsidR="003E22AA" w:rsidRDefault="003E22AA" w:rsidP="003E22AA">
      <w:pPr>
        <w:spacing w:after="0" w:line="240" w:lineRule="auto"/>
        <w:ind w:firstLine="709"/>
        <w:jc w:val="both"/>
        <w:rPr>
          <w:szCs w:val="24"/>
        </w:rPr>
      </w:pPr>
      <w:r>
        <w:rPr>
          <w:szCs w:val="24"/>
        </w:rPr>
        <w:t>К опасным (стихийным) гидрологическим явлениям относятся явления (при половодьях, паводках, заторах, зажорах, нагонах и т.д.), сопровождающиеся высоким уровнем воды в водоемах (озерах, водохранилищах, прудах) и водотоках (реках, каналах, ручьях), превышающим величины особо опасных (критических) уровней воды для конкретных населенных пунктов и хозяйственных объектов.</w:t>
      </w:r>
    </w:p>
    <w:p w:rsidR="003E22AA" w:rsidRDefault="003E22AA" w:rsidP="003E22AA">
      <w:pPr>
        <w:spacing w:after="0" w:line="240" w:lineRule="auto"/>
        <w:ind w:firstLine="709"/>
        <w:jc w:val="both"/>
        <w:rPr>
          <w:szCs w:val="24"/>
        </w:rPr>
      </w:pPr>
      <w:r>
        <w:rPr>
          <w:szCs w:val="24"/>
        </w:rPr>
        <w:t>Согласно сведениям о постановке границ зон затопления и подтопления в ЕГРН на территории городского поселения р.п. Чаадаевка расположены:</w:t>
      </w:r>
    </w:p>
    <w:p w:rsidR="003E22AA" w:rsidRDefault="003E22AA" w:rsidP="003E22AA">
      <w:pPr>
        <w:spacing w:after="0" w:line="240" w:lineRule="auto"/>
        <w:ind w:firstLine="709"/>
        <w:jc w:val="both"/>
        <w:rPr>
          <w:szCs w:val="24"/>
        </w:rPr>
      </w:pPr>
      <w:r>
        <w:rPr>
          <w:szCs w:val="24"/>
        </w:rPr>
        <w:t>- з</w:t>
      </w:r>
      <w:r w:rsidRPr="00B70AE2">
        <w:rPr>
          <w:szCs w:val="24"/>
        </w:rPr>
        <w:t xml:space="preserve">она затопления территории </w:t>
      </w:r>
      <w:r w:rsidRPr="00ED4CAC">
        <w:rPr>
          <w:szCs w:val="24"/>
        </w:rPr>
        <w:t>р.п.</w:t>
      </w:r>
      <w:r w:rsidR="0023366B">
        <w:rPr>
          <w:szCs w:val="24"/>
        </w:rPr>
        <w:t xml:space="preserve"> </w:t>
      </w:r>
      <w:r w:rsidRPr="00ED4CAC">
        <w:rPr>
          <w:szCs w:val="24"/>
        </w:rPr>
        <w:t xml:space="preserve">Чаадаевка </w:t>
      </w:r>
      <w:proofErr w:type="spellStart"/>
      <w:r w:rsidRPr="00ED4CAC">
        <w:rPr>
          <w:szCs w:val="24"/>
        </w:rPr>
        <w:t>Городищенского</w:t>
      </w:r>
      <w:proofErr w:type="spellEnd"/>
      <w:r w:rsidRPr="00ED4CAC">
        <w:rPr>
          <w:szCs w:val="24"/>
        </w:rPr>
        <w:t xml:space="preserve"> района Пензенской области водами весеннего половодья реки Сура при 1% обеспеченности</w:t>
      </w:r>
      <w:r>
        <w:rPr>
          <w:szCs w:val="24"/>
        </w:rPr>
        <w:t xml:space="preserve"> с кадастровым номером 58:07-6.262;</w:t>
      </w:r>
    </w:p>
    <w:p w:rsidR="003E22AA" w:rsidRDefault="003E22AA" w:rsidP="003E22AA">
      <w:pPr>
        <w:spacing w:after="0" w:line="240" w:lineRule="auto"/>
        <w:ind w:firstLine="709"/>
        <w:jc w:val="both"/>
        <w:rPr>
          <w:szCs w:val="24"/>
        </w:rPr>
      </w:pPr>
      <w:r>
        <w:rPr>
          <w:szCs w:val="24"/>
        </w:rPr>
        <w:t>- з</w:t>
      </w:r>
      <w:r w:rsidRPr="00B70AE2">
        <w:rPr>
          <w:szCs w:val="24"/>
        </w:rPr>
        <w:t xml:space="preserve">она подтопления территории </w:t>
      </w:r>
      <w:r w:rsidRPr="00BC0113">
        <w:rPr>
          <w:szCs w:val="24"/>
        </w:rPr>
        <w:t>р.п.</w:t>
      </w:r>
      <w:r w:rsidR="0023366B">
        <w:rPr>
          <w:szCs w:val="24"/>
        </w:rPr>
        <w:t xml:space="preserve"> </w:t>
      </w:r>
      <w:r w:rsidRPr="00BC0113">
        <w:rPr>
          <w:szCs w:val="24"/>
        </w:rPr>
        <w:t xml:space="preserve">Чаадаевка </w:t>
      </w:r>
      <w:proofErr w:type="spellStart"/>
      <w:r w:rsidRPr="00BC0113">
        <w:rPr>
          <w:szCs w:val="24"/>
        </w:rPr>
        <w:t>Городищенского</w:t>
      </w:r>
      <w:proofErr w:type="spellEnd"/>
      <w:r w:rsidRPr="00BC0113">
        <w:rPr>
          <w:szCs w:val="24"/>
        </w:rPr>
        <w:t xml:space="preserve"> района Пензенской области водами</w:t>
      </w:r>
      <w:r>
        <w:rPr>
          <w:szCs w:val="24"/>
        </w:rPr>
        <w:t xml:space="preserve"> </w:t>
      </w:r>
      <w:r w:rsidRPr="001C54C3">
        <w:rPr>
          <w:szCs w:val="24"/>
        </w:rPr>
        <w:t>весеннего половодья реки Сура при умеренной степени</w:t>
      </w:r>
      <w:r>
        <w:rPr>
          <w:szCs w:val="24"/>
        </w:rPr>
        <w:t xml:space="preserve"> 58:07-6.254;</w:t>
      </w:r>
    </w:p>
    <w:p w:rsidR="003E22AA" w:rsidRDefault="003E22AA" w:rsidP="003E22AA">
      <w:pPr>
        <w:spacing w:after="0" w:line="240" w:lineRule="auto"/>
        <w:ind w:firstLine="709"/>
        <w:jc w:val="both"/>
        <w:rPr>
          <w:szCs w:val="24"/>
        </w:rPr>
      </w:pPr>
      <w:r>
        <w:rPr>
          <w:szCs w:val="24"/>
        </w:rPr>
        <w:t>- з</w:t>
      </w:r>
      <w:r w:rsidRPr="00B70AE2">
        <w:rPr>
          <w:szCs w:val="24"/>
        </w:rPr>
        <w:t xml:space="preserve">она подтопления территории </w:t>
      </w:r>
      <w:r w:rsidRPr="00BC0113">
        <w:rPr>
          <w:szCs w:val="24"/>
        </w:rPr>
        <w:t>р.п.</w:t>
      </w:r>
      <w:r w:rsidR="0023366B">
        <w:rPr>
          <w:szCs w:val="24"/>
        </w:rPr>
        <w:t xml:space="preserve"> </w:t>
      </w:r>
      <w:r w:rsidRPr="00BC0113">
        <w:rPr>
          <w:szCs w:val="24"/>
        </w:rPr>
        <w:t xml:space="preserve">Чаадаевка </w:t>
      </w:r>
      <w:proofErr w:type="spellStart"/>
      <w:r w:rsidRPr="00BC0113">
        <w:rPr>
          <w:szCs w:val="24"/>
        </w:rPr>
        <w:t>Городищенского</w:t>
      </w:r>
      <w:proofErr w:type="spellEnd"/>
      <w:r w:rsidRPr="00BC0113">
        <w:rPr>
          <w:szCs w:val="24"/>
        </w:rPr>
        <w:t xml:space="preserve"> района Пензенской области водами</w:t>
      </w:r>
      <w:r>
        <w:rPr>
          <w:szCs w:val="24"/>
        </w:rPr>
        <w:t xml:space="preserve"> </w:t>
      </w:r>
      <w:r w:rsidRPr="001C54C3">
        <w:rPr>
          <w:szCs w:val="24"/>
        </w:rPr>
        <w:t>весеннего половодья реки Сура</w:t>
      </w:r>
      <w:r>
        <w:rPr>
          <w:szCs w:val="24"/>
        </w:rPr>
        <w:t xml:space="preserve"> </w:t>
      </w:r>
      <w:r w:rsidRPr="00872521">
        <w:rPr>
          <w:szCs w:val="24"/>
        </w:rPr>
        <w:t>при слабой степени</w:t>
      </w:r>
      <w:r>
        <w:rPr>
          <w:szCs w:val="24"/>
        </w:rPr>
        <w:t xml:space="preserve"> 58:07-6.255;</w:t>
      </w:r>
    </w:p>
    <w:p w:rsidR="003E22AA" w:rsidRDefault="003E22AA" w:rsidP="003E22AA">
      <w:pPr>
        <w:spacing w:after="0" w:line="240" w:lineRule="auto"/>
        <w:ind w:firstLine="709"/>
        <w:jc w:val="both"/>
        <w:rPr>
          <w:szCs w:val="24"/>
        </w:rPr>
      </w:pPr>
      <w:r>
        <w:rPr>
          <w:szCs w:val="24"/>
        </w:rPr>
        <w:t>- з</w:t>
      </w:r>
      <w:r w:rsidRPr="00B70AE2">
        <w:rPr>
          <w:szCs w:val="24"/>
        </w:rPr>
        <w:t xml:space="preserve">она подтопления территории </w:t>
      </w:r>
      <w:r w:rsidRPr="00BC0113">
        <w:rPr>
          <w:szCs w:val="24"/>
        </w:rPr>
        <w:t>р.п.</w:t>
      </w:r>
      <w:r w:rsidR="0023366B">
        <w:rPr>
          <w:szCs w:val="24"/>
        </w:rPr>
        <w:t xml:space="preserve"> </w:t>
      </w:r>
      <w:r w:rsidRPr="00BC0113">
        <w:rPr>
          <w:szCs w:val="24"/>
        </w:rPr>
        <w:t xml:space="preserve">Чаадаевка </w:t>
      </w:r>
      <w:proofErr w:type="spellStart"/>
      <w:r w:rsidRPr="00BC0113">
        <w:rPr>
          <w:szCs w:val="24"/>
        </w:rPr>
        <w:t>Городищенского</w:t>
      </w:r>
      <w:proofErr w:type="spellEnd"/>
      <w:r w:rsidRPr="00BC0113">
        <w:rPr>
          <w:szCs w:val="24"/>
        </w:rPr>
        <w:t xml:space="preserve"> района Пензенской области водами весеннего половодья реки Сура при сильной степени</w:t>
      </w:r>
      <w:r>
        <w:rPr>
          <w:szCs w:val="24"/>
        </w:rPr>
        <w:t xml:space="preserve"> с кадастровым номером 58:07-6.256.</w:t>
      </w:r>
    </w:p>
    <w:p w:rsidR="003E22AA" w:rsidRPr="00CB19CF" w:rsidRDefault="003E22AA" w:rsidP="003E22AA">
      <w:pPr>
        <w:spacing w:after="0" w:line="240" w:lineRule="auto"/>
        <w:ind w:firstLine="709"/>
        <w:jc w:val="both"/>
        <w:rPr>
          <w:szCs w:val="24"/>
          <w:highlight w:val="yellow"/>
          <w:shd w:val="clear" w:color="auto" w:fill="F4F4F4"/>
        </w:rPr>
      </w:pPr>
    </w:p>
    <w:p w:rsidR="003E22AA" w:rsidRDefault="003E22AA" w:rsidP="003E22AA">
      <w:pPr>
        <w:pStyle w:val="ConsPlusTitle"/>
        <w:ind w:firstLine="709"/>
        <w:rPr>
          <w:rFonts w:ascii="Times New Roman" w:hAnsi="Times New Roman" w:cs="Times New Roman"/>
          <w:b w:val="0"/>
          <w:sz w:val="24"/>
          <w:szCs w:val="24"/>
          <w:u w:val="single"/>
          <w:lang w:eastAsia="ar-SA" w:bidi="en-US"/>
        </w:rPr>
      </w:pPr>
      <w:r>
        <w:rPr>
          <w:rFonts w:ascii="Times New Roman" w:hAnsi="Times New Roman" w:cs="Times New Roman"/>
          <w:b w:val="0"/>
          <w:sz w:val="24"/>
          <w:szCs w:val="24"/>
          <w:u w:val="single"/>
          <w:lang w:eastAsia="ar-SA" w:bidi="en-US"/>
        </w:rPr>
        <w:t>Природные пожары</w:t>
      </w:r>
    </w:p>
    <w:p w:rsidR="003E22AA" w:rsidRDefault="003E22AA" w:rsidP="003E22AA">
      <w:pPr>
        <w:pStyle w:val="affffff8"/>
        <w:rPr>
          <w:lang w:val="ru-RU"/>
        </w:rPr>
      </w:pPr>
      <w:r>
        <w:rPr>
          <w:lang w:val="ru-RU"/>
        </w:rPr>
        <w:t>Природные пожары - лесные пожары, пожары степных и хлебных массивов, торфяные пожары, подземные пожары горючих ископаемых.</w:t>
      </w:r>
    </w:p>
    <w:p w:rsidR="003E22AA" w:rsidRDefault="003E22AA" w:rsidP="003E22AA">
      <w:pPr>
        <w:pStyle w:val="affffff8"/>
        <w:rPr>
          <w:lang w:val="ru-RU"/>
        </w:rPr>
      </w:pPr>
      <w:r>
        <w:rPr>
          <w:lang w:val="ru-RU"/>
        </w:rPr>
        <w:t xml:space="preserve">Источниками возникновения природных пожаров на территории </w:t>
      </w:r>
      <w:r w:rsidR="00572E84">
        <w:rPr>
          <w:lang w:val="ru-RU"/>
        </w:rPr>
        <w:t>поселения</w:t>
      </w:r>
      <w:r>
        <w:rPr>
          <w:lang w:val="ru-RU"/>
        </w:rPr>
        <w:t xml:space="preserve"> могут являться грозовые разряды, пал сухой травы, неосторожное обращение с огнем, поджоги</w:t>
      </w:r>
      <w:r>
        <w:rPr>
          <w:bCs/>
          <w:lang w:val="ru-RU"/>
        </w:rPr>
        <w:t>.</w:t>
      </w:r>
    </w:p>
    <w:p w:rsidR="003E22AA" w:rsidRDefault="003E22AA" w:rsidP="003E22AA">
      <w:pPr>
        <w:pStyle w:val="affffff8"/>
        <w:rPr>
          <w:lang w:val="ru-RU"/>
        </w:rPr>
      </w:pPr>
      <w:r>
        <w:rPr>
          <w:lang w:val="ru-RU"/>
        </w:rPr>
        <w:t xml:space="preserve">В соответствии со шкалой природной пожарной опасности насаждений, лесной фонд Пензенской области, по данным сводного плана тушения лесных пожаров на территории Пензенской области на период пожароопасного сезона 2023 года, утвержденным Распоряжением Губернатора Пензенской обл. от 15.03.2023 N 118-р «Об утверждении Сводного плана тушения лесных пожаров на территории Пензенской области на период пожароопасного сезона 2023 года» был дифференцирован по четырем классам пожарной опасности: </w:t>
      </w:r>
      <w:r>
        <w:t>I</w:t>
      </w:r>
      <w:r>
        <w:rPr>
          <w:lang w:val="ru-RU"/>
        </w:rPr>
        <w:t xml:space="preserve"> и </w:t>
      </w:r>
      <w:r>
        <w:t>II</w:t>
      </w:r>
      <w:r>
        <w:rPr>
          <w:lang w:val="ru-RU"/>
        </w:rPr>
        <w:t xml:space="preserve"> классы пожарной опасности – 19,8% общей площади, </w:t>
      </w:r>
      <w:r>
        <w:t>III</w:t>
      </w:r>
      <w:r>
        <w:rPr>
          <w:lang w:val="ru-RU"/>
        </w:rPr>
        <w:t xml:space="preserve"> класс – 27,7%, </w:t>
      </w:r>
      <w:r>
        <w:t>IV</w:t>
      </w:r>
      <w:r>
        <w:rPr>
          <w:lang w:val="ru-RU"/>
        </w:rPr>
        <w:t xml:space="preserve"> класс – 44,0%. </w:t>
      </w:r>
    </w:p>
    <w:p w:rsidR="003E22AA" w:rsidRDefault="003E22AA" w:rsidP="003E22AA">
      <w:pPr>
        <w:pStyle w:val="affffff8"/>
        <w:rPr>
          <w:lang w:val="ru-RU"/>
        </w:rPr>
      </w:pPr>
      <w:r>
        <w:rPr>
          <w:lang w:val="ru-RU"/>
        </w:rPr>
        <w:t xml:space="preserve">На территории городского поселения р.п. Чаадаевка средний класс природной пожарной опасности - </w:t>
      </w:r>
      <w:r>
        <w:t>III</w:t>
      </w:r>
      <w:r>
        <w:rPr>
          <w:lang w:val="ru-RU"/>
        </w:rPr>
        <w:t>, 7, что свидетельствует о средней пожарной опасности.</w:t>
      </w:r>
    </w:p>
    <w:p w:rsidR="003E22AA" w:rsidRDefault="003E22AA" w:rsidP="003E22AA">
      <w:pPr>
        <w:spacing w:after="0" w:line="240" w:lineRule="auto"/>
        <w:ind w:firstLine="708"/>
        <w:jc w:val="both"/>
        <w:rPr>
          <w:rStyle w:val="doccaption"/>
          <w:szCs w:val="24"/>
        </w:rPr>
      </w:pPr>
      <w:r>
        <w:rPr>
          <w:szCs w:val="24"/>
        </w:rPr>
        <w:t>Согласно Постановлению Правительства Пензенской области от 20.03.2025 № 296-пП</w:t>
      </w:r>
      <w:r>
        <w:rPr>
          <w:rFonts w:ascii="Arial" w:hAnsi="Arial" w:cs="Arial"/>
          <w:b/>
          <w:bCs/>
          <w:szCs w:val="24"/>
        </w:rPr>
        <w:t xml:space="preserve"> «</w:t>
      </w:r>
      <w:r>
        <w:rPr>
          <w:szCs w:val="24"/>
        </w:rPr>
        <w:t>О подготовке к весенне-летнему пожароопасному сезону 2025 года», р.п. Чаадаевка включен в перечень населенных пунктов, подверженных угрозе лесных пожаров.</w:t>
      </w:r>
    </w:p>
    <w:p w:rsidR="003E22AA" w:rsidRDefault="003E22AA" w:rsidP="003E22AA">
      <w:pPr>
        <w:pStyle w:val="affffff8"/>
        <w:rPr>
          <w:lang w:val="ru-RU"/>
        </w:rPr>
      </w:pPr>
      <w:r>
        <w:rPr>
          <w:lang w:val="ru-RU"/>
        </w:rPr>
        <w:t>Для предотвращения риска возникновения природных ЧС связанных с возникновением природных пожаров необходимо:</w:t>
      </w:r>
    </w:p>
    <w:p w:rsidR="003E22AA" w:rsidRDefault="003E22AA" w:rsidP="003E22AA">
      <w:pPr>
        <w:spacing w:after="0" w:line="240" w:lineRule="auto"/>
        <w:ind w:firstLine="709"/>
        <w:contextualSpacing/>
        <w:jc w:val="both"/>
      </w:pPr>
      <w:r>
        <w:rPr>
          <w:szCs w:val="24"/>
        </w:rPr>
        <w:t>-</w:t>
      </w:r>
      <w:r>
        <w:rPr>
          <w:bCs/>
          <w:szCs w:val="24"/>
        </w:rPr>
        <w:t> </w:t>
      </w:r>
      <w:r>
        <w:rPr>
          <w:szCs w:val="24"/>
        </w:rPr>
        <w:t>обеспечивать очистку территории, прилегающей к лесу, от сухой травянистой растительности, пожнивных остатков, валежника, порубочных остатков, мусора и других горючих материалов на полосе шириной не менее 10 метров от леса либо отделять лес противопожарной минерализованной полосой шириной не менее 0,5 метра или иным противопожарным барьером;</w:t>
      </w:r>
    </w:p>
    <w:p w:rsidR="003E22AA" w:rsidRDefault="003E22AA" w:rsidP="003E22AA">
      <w:pPr>
        <w:spacing w:after="0" w:line="240" w:lineRule="auto"/>
        <w:ind w:firstLine="709"/>
        <w:contextualSpacing/>
        <w:jc w:val="both"/>
      </w:pPr>
      <w:r>
        <w:rPr>
          <w:szCs w:val="24"/>
        </w:rPr>
        <w:t>-</w:t>
      </w:r>
      <w:r>
        <w:rPr>
          <w:bCs/>
          <w:szCs w:val="24"/>
        </w:rPr>
        <w:t> </w:t>
      </w:r>
      <w:r>
        <w:rPr>
          <w:szCs w:val="24"/>
        </w:rPr>
        <w:t>запрещать выжигание сухой травянистой растительности, стерни, пожнивных остатков (за исключением рисовой соломы) на землях сельскохозяйственного назначения и землях запаса, разведение костров на полях.</w:t>
      </w:r>
    </w:p>
    <w:p w:rsidR="003E22AA" w:rsidRDefault="003E22AA" w:rsidP="003E22AA">
      <w:pPr>
        <w:pStyle w:val="affffff8"/>
        <w:rPr>
          <w:bCs/>
          <w:lang w:val="ru-RU"/>
        </w:rPr>
      </w:pPr>
      <w:r>
        <w:rPr>
          <w:lang w:val="ru-RU"/>
        </w:rPr>
        <w:t>-</w:t>
      </w:r>
      <w:r>
        <w:rPr>
          <w:bCs/>
        </w:rPr>
        <w:t> </w:t>
      </w:r>
      <w:r>
        <w:rPr>
          <w:lang w:val="ru-RU"/>
        </w:rPr>
        <w:t>принимать меры по защите сельскохозяйственных угодий от зарастания сорной растительностью и своевременному проведению сенокошения на сенокосах.</w:t>
      </w:r>
    </w:p>
    <w:p w:rsidR="003E22AA" w:rsidRDefault="003E22AA" w:rsidP="003E22AA">
      <w:pPr>
        <w:shd w:val="clear" w:color="auto" w:fill="FFFFFF"/>
        <w:spacing w:after="0" w:line="240" w:lineRule="auto"/>
        <w:ind w:firstLine="708"/>
        <w:contextualSpacing/>
        <w:jc w:val="both"/>
        <w:rPr>
          <w:color w:val="000000"/>
          <w:szCs w:val="24"/>
        </w:rPr>
      </w:pPr>
      <w:r>
        <w:rPr>
          <w:color w:val="000000"/>
          <w:szCs w:val="24"/>
        </w:rPr>
        <w:t xml:space="preserve">Пожарный гидрант – это вид пожарного оборудования, который представляет собой стационарное устройство для отбора воды на пожарные нужды из наружной водопроводной сети. Пожарный гидрант используется при тушении пожара как наружный пожарный кран в случае присоединения пожарного рукава для подачи воды к месту тушения пожара и как </w:t>
      </w:r>
      <w:proofErr w:type="spellStart"/>
      <w:r>
        <w:rPr>
          <w:color w:val="000000"/>
          <w:szCs w:val="24"/>
        </w:rPr>
        <w:t>водопитатель</w:t>
      </w:r>
      <w:proofErr w:type="spellEnd"/>
      <w:r>
        <w:rPr>
          <w:color w:val="000000"/>
          <w:szCs w:val="24"/>
        </w:rPr>
        <w:t xml:space="preserve"> для насоса пожарного автомобиля.</w:t>
      </w:r>
    </w:p>
    <w:p w:rsidR="003E22AA" w:rsidRDefault="003E22AA" w:rsidP="003E22AA">
      <w:pPr>
        <w:shd w:val="clear" w:color="auto" w:fill="FFFFFF"/>
        <w:spacing w:after="0" w:line="240" w:lineRule="auto"/>
        <w:ind w:firstLine="708"/>
        <w:contextualSpacing/>
        <w:jc w:val="both"/>
        <w:rPr>
          <w:color w:val="000000"/>
          <w:szCs w:val="24"/>
        </w:rPr>
      </w:pPr>
      <w:r>
        <w:rPr>
          <w:color w:val="000000"/>
          <w:szCs w:val="24"/>
        </w:rPr>
        <w:t>Два раза в год производится проверка их технического состояния. </w:t>
      </w:r>
    </w:p>
    <w:p w:rsidR="003E22AA" w:rsidRDefault="003E22AA" w:rsidP="003E22AA">
      <w:pPr>
        <w:pStyle w:val="affffff8"/>
        <w:rPr>
          <w:lang w:val="ru-RU"/>
        </w:rPr>
      </w:pPr>
      <w:r>
        <w:rPr>
          <w:lang w:val="ru-RU"/>
        </w:rPr>
        <w:t>Учитывая, что объема воды для тушения пожара в цистернах пожарных автомобилей ограничено, необходимо наличие в населенных пунктах пожарных гидрантов, пожарных резервуаров или водоемов. При этом, на водоемах должны быть оборудованы пирсы для круглогодичного забора воды. К пирсам должна быть устроена дорога, обеспечивающая подъезд не зависимо от погодных условий.</w:t>
      </w:r>
    </w:p>
    <w:p w:rsidR="007A5E7A" w:rsidRDefault="003E22AA" w:rsidP="003E22AA">
      <w:pPr>
        <w:spacing w:after="0" w:line="240" w:lineRule="auto"/>
        <w:ind w:firstLine="540"/>
        <w:jc w:val="both"/>
        <w:rPr>
          <w:szCs w:val="24"/>
        </w:rPr>
      </w:pPr>
      <w:r>
        <w:rPr>
          <w:szCs w:val="24"/>
        </w:rPr>
        <w:t>На территории р.п. Чаадаевка находится</w:t>
      </w:r>
      <w:r w:rsidR="007A5E7A">
        <w:rPr>
          <w:szCs w:val="24"/>
        </w:rPr>
        <w:t>:</w:t>
      </w:r>
    </w:p>
    <w:p w:rsidR="003E22AA" w:rsidRDefault="007A5E7A" w:rsidP="003E22AA">
      <w:pPr>
        <w:spacing w:after="0" w:line="240" w:lineRule="auto"/>
        <w:ind w:firstLine="540"/>
        <w:jc w:val="both"/>
        <w:rPr>
          <w:szCs w:val="24"/>
        </w:rPr>
      </w:pPr>
      <w:r>
        <w:rPr>
          <w:szCs w:val="24"/>
        </w:rPr>
        <w:t>- П</w:t>
      </w:r>
      <w:r w:rsidR="003E22AA">
        <w:rPr>
          <w:szCs w:val="24"/>
        </w:rPr>
        <w:t xml:space="preserve">одразделение Филиала Пожарно-спасательной части №52 государственного бюджетного учреждения Пензенской области «Пензенский пожарно-спасательный центр» (подразделение расположено по адресу: Пензенская обл., </w:t>
      </w:r>
      <w:proofErr w:type="spellStart"/>
      <w:r w:rsidR="003E22AA">
        <w:rPr>
          <w:szCs w:val="24"/>
        </w:rPr>
        <w:t>Городищенский</w:t>
      </w:r>
      <w:proofErr w:type="spellEnd"/>
      <w:r w:rsidR="003E22AA">
        <w:rPr>
          <w:szCs w:val="24"/>
        </w:rPr>
        <w:t xml:space="preserve"> р-н, </w:t>
      </w:r>
      <w:proofErr w:type="spellStart"/>
      <w:r w:rsidR="003E22AA">
        <w:rPr>
          <w:szCs w:val="24"/>
        </w:rPr>
        <w:t>р.п</w:t>
      </w:r>
      <w:proofErr w:type="spellEnd"/>
      <w:r w:rsidR="003E22AA">
        <w:rPr>
          <w:szCs w:val="24"/>
        </w:rPr>
        <w:t>. Чаадаевка, ул. Заводская, 12)</w:t>
      </w:r>
      <w:r>
        <w:rPr>
          <w:szCs w:val="24"/>
        </w:rPr>
        <w:t>;</w:t>
      </w:r>
    </w:p>
    <w:p w:rsidR="007A5E7A" w:rsidRDefault="007A5E7A" w:rsidP="003E22AA">
      <w:pPr>
        <w:spacing w:after="0" w:line="240" w:lineRule="auto"/>
        <w:ind w:firstLine="540"/>
        <w:jc w:val="both"/>
        <w:rPr>
          <w:szCs w:val="24"/>
        </w:rPr>
      </w:pPr>
      <w:r>
        <w:rPr>
          <w:szCs w:val="24"/>
        </w:rPr>
        <w:t xml:space="preserve">- Пожарно-химическая станция 1 типа </w:t>
      </w:r>
      <w:r w:rsidRPr="007A5E7A">
        <w:rPr>
          <w:szCs w:val="24"/>
        </w:rPr>
        <w:t>ГКУ ПО «</w:t>
      </w:r>
      <w:proofErr w:type="spellStart"/>
      <w:r w:rsidRPr="007A5E7A">
        <w:rPr>
          <w:szCs w:val="24"/>
        </w:rPr>
        <w:t>Чаадаевское</w:t>
      </w:r>
      <w:proofErr w:type="spellEnd"/>
      <w:r w:rsidRPr="007A5E7A">
        <w:rPr>
          <w:szCs w:val="24"/>
        </w:rPr>
        <w:t xml:space="preserve"> лесничество»</w:t>
      </w:r>
      <w:r>
        <w:rPr>
          <w:szCs w:val="24"/>
        </w:rPr>
        <w:t xml:space="preserve"> по адресу </w:t>
      </w:r>
      <w:r w:rsidRPr="007A5E7A">
        <w:rPr>
          <w:szCs w:val="24"/>
        </w:rPr>
        <w:t xml:space="preserve">Пензенская область, </w:t>
      </w:r>
      <w:proofErr w:type="spellStart"/>
      <w:r w:rsidRPr="007A5E7A">
        <w:rPr>
          <w:szCs w:val="24"/>
        </w:rPr>
        <w:t>Городищенский</w:t>
      </w:r>
      <w:proofErr w:type="spellEnd"/>
      <w:r w:rsidRPr="007A5E7A">
        <w:rPr>
          <w:szCs w:val="24"/>
        </w:rPr>
        <w:t xml:space="preserve"> район, </w:t>
      </w:r>
      <w:proofErr w:type="spellStart"/>
      <w:r w:rsidRPr="007A5E7A">
        <w:rPr>
          <w:szCs w:val="24"/>
        </w:rPr>
        <w:t>р.п</w:t>
      </w:r>
      <w:proofErr w:type="spellEnd"/>
      <w:r w:rsidRPr="007A5E7A">
        <w:rPr>
          <w:szCs w:val="24"/>
        </w:rPr>
        <w:t>. Чаадаевка, ул.1-я Лесная, 64</w:t>
      </w:r>
      <w:r w:rsidR="00765D61">
        <w:rPr>
          <w:szCs w:val="24"/>
        </w:rPr>
        <w:t>.</w:t>
      </w:r>
    </w:p>
    <w:p w:rsidR="007A5E7A" w:rsidRDefault="00765D61" w:rsidP="00765D61">
      <w:pPr>
        <w:tabs>
          <w:tab w:val="left" w:pos="1021"/>
        </w:tabs>
        <w:spacing w:after="0" w:line="240" w:lineRule="auto"/>
        <w:ind w:firstLine="540"/>
        <w:jc w:val="both"/>
        <w:rPr>
          <w:szCs w:val="24"/>
        </w:rPr>
      </w:pPr>
      <w:r>
        <w:rPr>
          <w:szCs w:val="24"/>
        </w:rPr>
        <w:t xml:space="preserve">- </w:t>
      </w:r>
      <w:r w:rsidRPr="00765D61">
        <w:rPr>
          <w:szCs w:val="24"/>
        </w:rPr>
        <w:t>Объект единой государственной системы предупреждения и ликвидации чрезвычайных ситуаций</w:t>
      </w:r>
      <w:r>
        <w:rPr>
          <w:szCs w:val="24"/>
        </w:rPr>
        <w:t xml:space="preserve"> по адресу </w:t>
      </w:r>
      <w:r w:rsidRPr="00765D61">
        <w:rPr>
          <w:szCs w:val="24"/>
        </w:rPr>
        <w:t xml:space="preserve">Пензенская область, </w:t>
      </w:r>
      <w:proofErr w:type="spellStart"/>
      <w:r w:rsidRPr="00765D61">
        <w:rPr>
          <w:szCs w:val="24"/>
        </w:rPr>
        <w:t>Городищенский</w:t>
      </w:r>
      <w:proofErr w:type="spellEnd"/>
      <w:r w:rsidRPr="00765D61">
        <w:rPr>
          <w:szCs w:val="24"/>
        </w:rPr>
        <w:t xml:space="preserve"> район, </w:t>
      </w:r>
      <w:proofErr w:type="spellStart"/>
      <w:r w:rsidRPr="00765D61">
        <w:rPr>
          <w:szCs w:val="24"/>
        </w:rPr>
        <w:t>р.п</w:t>
      </w:r>
      <w:proofErr w:type="spellEnd"/>
      <w:r w:rsidRPr="00765D61">
        <w:rPr>
          <w:szCs w:val="24"/>
        </w:rPr>
        <w:t>. Чаадаевка</w:t>
      </w:r>
      <w:r>
        <w:rPr>
          <w:szCs w:val="24"/>
        </w:rPr>
        <w:t>.</w:t>
      </w:r>
    </w:p>
    <w:p w:rsidR="003E22AA" w:rsidRPr="00984947" w:rsidRDefault="003E22AA" w:rsidP="003E22AA">
      <w:pPr>
        <w:pStyle w:val="affffff8"/>
        <w:rPr>
          <w:lang w:val="ru-RU"/>
        </w:rPr>
      </w:pPr>
      <w:r>
        <w:rPr>
          <w:lang w:val="ru-RU"/>
        </w:rPr>
        <w:t xml:space="preserve"> На территории р.п. Чаадаевка находятся </w:t>
      </w:r>
      <w:r w:rsidR="00765D61">
        <w:rPr>
          <w:lang w:val="ru-RU"/>
        </w:rPr>
        <w:t>7</w:t>
      </w:r>
      <w:r>
        <w:rPr>
          <w:lang w:val="ru-RU"/>
        </w:rPr>
        <w:t xml:space="preserve"> водонапорны</w:t>
      </w:r>
      <w:r w:rsidR="00765D61">
        <w:rPr>
          <w:lang w:val="ru-RU"/>
        </w:rPr>
        <w:t>х</w:t>
      </w:r>
      <w:r>
        <w:rPr>
          <w:lang w:val="ru-RU"/>
        </w:rPr>
        <w:t xml:space="preserve"> баш</w:t>
      </w:r>
      <w:r w:rsidR="00765D61">
        <w:rPr>
          <w:lang w:val="ru-RU"/>
        </w:rPr>
        <w:t>е</w:t>
      </w:r>
      <w:r>
        <w:rPr>
          <w:lang w:val="ru-RU"/>
        </w:rPr>
        <w:t xml:space="preserve">н, 11 искусственных </w:t>
      </w:r>
      <w:r w:rsidRPr="00984947">
        <w:rPr>
          <w:lang w:val="ru-RU"/>
        </w:rPr>
        <w:t>пожарных водоемов, 1 озеро.</w:t>
      </w:r>
    </w:p>
    <w:p w:rsidR="003E22AA" w:rsidRPr="00984947" w:rsidRDefault="003E22AA" w:rsidP="003E22AA">
      <w:pPr>
        <w:pStyle w:val="affffff8"/>
        <w:rPr>
          <w:highlight w:val="yellow"/>
          <w:lang w:val="ru-RU"/>
        </w:rPr>
      </w:pPr>
    </w:p>
    <w:p w:rsidR="003E22AA" w:rsidRDefault="003E22AA" w:rsidP="003E22AA">
      <w:pPr>
        <w:pStyle w:val="30"/>
        <w:ind w:left="0" w:right="-2"/>
        <w:rPr>
          <w:color w:val="000000"/>
          <w:szCs w:val="24"/>
          <w:u w:val="single"/>
          <w:lang w:val="ru-RU"/>
        </w:rPr>
      </w:pPr>
      <w:bookmarkStart w:id="98" w:name="_Toc201608262"/>
      <w:r>
        <w:rPr>
          <w:color w:val="000000"/>
          <w:szCs w:val="24"/>
          <w:lang w:val="ru-RU"/>
        </w:rPr>
        <w:t>3.12.2. Перечень и характеристика основных факторов риска источников чрезвычайных ситуаций биолого-социального характера</w:t>
      </w:r>
      <w:bookmarkEnd w:id="98"/>
    </w:p>
    <w:p w:rsidR="003E22AA" w:rsidRDefault="003E22AA" w:rsidP="003E22AA">
      <w:pPr>
        <w:pStyle w:val="affffff8"/>
        <w:rPr>
          <w:lang w:val="ru-RU"/>
        </w:rPr>
      </w:pPr>
      <w:r>
        <w:rPr>
          <w:color w:val="000000"/>
          <w:lang w:val="ru-RU" w:eastAsia="en-US"/>
        </w:rPr>
        <w:t xml:space="preserve">Источник биолого-социальной чрезвычайной ситуации </w:t>
      </w:r>
      <w:r>
        <w:rPr>
          <w:rFonts w:eastAsia="Calibri"/>
          <w:color w:val="000000"/>
          <w:lang w:val="ru-RU" w:eastAsia="en-US"/>
        </w:rPr>
        <w:t>- особо опасная или широко</w:t>
      </w:r>
      <w:r>
        <w:rPr>
          <w:color w:val="000000"/>
          <w:lang w:val="ru-RU"/>
        </w:rPr>
        <w:t xml:space="preserve"> </w:t>
      </w:r>
      <w:r>
        <w:rPr>
          <w:rFonts w:eastAsia="Calibri"/>
          <w:color w:val="000000"/>
          <w:lang w:val="ru-RU" w:eastAsia="en-US"/>
        </w:rPr>
        <w:t>распространенная инфекционная болезнь людей, сельскохозяйственных животных и растений, в</w:t>
      </w:r>
      <w:r>
        <w:rPr>
          <w:color w:val="000000"/>
          <w:lang w:val="ru-RU"/>
        </w:rPr>
        <w:t xml:space="preserve"> </w:t>
      </w:r>
      <w:r>
        <w:rPr>
          <w:rFonts w:eastAsia="Calibri"/>
          <w:color w:val="000000"/>
          <w:lang w:val="ru-RU" w:eastAsia="en-US"/>
        </w:rPr>
        <w:t>результате которой на определенной территории произошла или может возникнуть биолого-социальная чрезвычайная ситуация.</w:t>
      </w:r>
    </w:p>
    <w:p w:rsidR="003E22AA" w:rsidRDefault="003E22AA" w:rsidP="003E22AA">
      <w:pPr>
        <w:pStyle w:val="affffff8"/>
        <w:rPr>
          <w:color w:val="000000"/>
          <w:lang w:val="ru-RU"/>
        </w:rPr>
      </w:pPr>
      <w:r>
        <w:rPr>
          <w:color w:val="000000"/>
          <w:lang w:val="ru-RU"/>
        </w:rPr>
        <w:t>ЧС биолого-социального характера обусловлены жизнедеятельностью болезнетворных (патогенных) микроорганизмов. В общем случае количество как болезнетворных, так не болезнетворных микробов измеряется астрономическими числами.</w:t>
      </w:r>
    </w:p>
    <w:p w:rsidR="003E22AA" w:rsidRDefault="003E22AA" w:rsidP="003E22AA">
      <w:pPr>
        <w:widowControl w:val="0"/>
        <w:spacing w:after="0" w:line="240" w:lineRule="auto"/>
        <w:ind w:firstLine="680"/>
        <w:jc w:val="both"/>
        <w:rPr>
          <w:color w:val="000000"/>
          <w:szCs w:val="24"/>
        </w:rPr>
      </w:pPr>
      <w:r>
        <w:rPr>
          <w:color w:val="000000"/>
          <w:szCs w:val="24"/>
        </w:rPr>
        <w:t xml:space="preserve">Наибольшую опасность из группы биолого-социальных ЧС представляют болезни диких животных (бешенство). Бешенство острая вирусная болезнь животных и человека, характеризующаяся признаками </w:t>
      </w:r>
      <w:proofErr w:type="spellStart"/>
      <w:r>
        <w:rPr>
          <w:color w:val="000000"/>
          <w:szCs w:val="24"/>
        </w:rPr>
        <w:t>полиоэнцефаломиелита</w:t>
      </w:r>
      <w:proofErr w:type="spellEnd"/>
      <w:r>
        <w:rPr>
          <w:color w:val="000000"/>
          <w:szCs w:val="24"/>
        </w:rPr>
        <w:t xml:space="preserve"> и абсолютной летальностью.</w:t>
      </w:r>
    </w:p>
    <w:p w:rsidR="003E22AA" w:rsidRDefault="003E22AA" w:rsidP="003E22AA">
      <w:pPr>
        <w:spacing w:after="0" w:line="240" w:lineRule="auto"/>
        <w:ind w:firstLine="709"/>
        <w:jc w:val="both"/>
      </w:pPr>
      <w:r>
        <w:rPr>
          <w:color w:val="000000"/>
          <w:szCs w:val="24"/>
        </w:rPr>
        <w:t xml:space="preserve">Мероприятия по профилактике бешенства животных и человека, мероприятия при заболевании животных бешенством, противоэпидемические мероприятия следует проводить в соответствии с Санитарными и ветеринарными </w:t>
      </w:r>
      <w:hyperlink r:id="rId28" w:tooltip="consultantplus://offline/ref=DA25CF9B0EA002B65FFC4DA2CA96650C11F9C34F48AC10C566B8CBF2119AA2DF7CF4CB1BCD3695F29557C3B4S8U1H" w:history="1">
        <w:r>
          <w:rPr>
            <w:rStyle w:val="af9"/>
            <w:color w:val="000000"/>
            <w:szCs w:val="24"/>
          </w:rPr>
          <w:t>правил</w:t>
        </w:r>
      </w:hyperlink>
      <w:r>
        <w:rPr>
          <w:color w:val="000000"/>
          <w:szCs w:val="24"/>
        </w:rPr>
        <w:t>ами СП 3.1.096-96 «Ветеринарные правила ВП 13.3.1103-96 «Профилактика и борьба с заразными болезнями, общими для человека и животных», утвержденными Госкомсанэпиднадзором РФ 31.05.1996 № 11, Минсельхозпродом РФ 18.06.1996 № 23.</w:t>
      </w:r>
    </w:p>
    <w:p w:rsidR="003E22AA" w:rsidRDefault="003E22AA" w:rsidP="003E22AA">
      <w:pPr>
        <w:widowControl w:val="0"/>
        <w:spacing w:after="0" w:line="240" w:lineRule="auto"/>
        <w:ind w:firstLine="680"/>
        <w:jc w:val="both"/>
        <w:rPr>
          <w:color w:val="000000"/>
          <w:szCs w:val="24"/>
        </w:rPr>
      </w:pPr>
      <w:r>
        <w:rPr>
          <w:color w:val="000000"/>
          <w:szCs w:val="24"/>
        </w:rPr>
        <w:t xml:space="preserve">В случае вспышки инфекции биологические отходы, зараженные или контаминированные возбудителями бешенства, сжигают на месте, а также в </w:t>
      </w:r>
      <w:proofErr w:type="spellStart"/>
      <w:r>
        <w:rPr>
          <w:color w:val="000000"/>
          <w:szCs w:val="24"/>
        </w:rPr>
        <w:t>трупо-сжигательных</w:t>
      </w:r>
      <w:proofErr w:type="spellEnd"/>
      <w:r>
        <w:rPr>
          <w:color w:val="000000"/>
          <w:szCs w:val="24"/>
        </w:rPr>
        <w:t xml:space="preserve"> печах или на специально отведенных площадках.</w:t>
      </w:r>
    </w:p>
    <w:p w:rsidR="003E22AA" w:rsidRDefault="003E22AA" w:rsidP="003E22AA">
      <w:pPr>
        <w:pStyle w:val="ConsPlusTitle"/>
        <w:ind w:firstLine="709"/>
        <w:rPr>
          <w:rFonts w:ascii="Times New Roman" w:hAnsi="Times New Roman" w:cs="Times New Roman"/>
          <w:b w:val="0"/>
          <w:i/>
          <w:color w:val="000000"/>
          <w:sz w:val="24"/>
          <w:szCs w:val="24"/>
          <w:lang w:eastAsia="ar-SA" w:bidi="en-US"/>
        </w:rPr>
      </w:pPr>
      <w:r>
        <w:rPr>
          <w:rFonts w:ascii="Times New Roman" w:hAnsi="Times New Roman" w:cs="Times New Roman"/>
          <w:b w:val="0"/>
          <w:i/>
          <w:color w:val="000000"/>
          <w:sz w:val="24"/>
          <w:szCs w:val="24"/>
          <w:lang w:eastAsia="ar-SA" w:bidi="en-US"/>
        </w:rPr>
        <w:t xml:space="preserve">Источники возникновения инфекционной заболеваемости людей </w:t>
      </w:r>
    </w:p>
    <w:p w:rsidR="003E22AA" w:rsidRDefault="003E22AA" w:rsidP="003E22AA">
      <w:pPr>
        <w:pStyle w:val="affffff8"/>
        <w:rPr>
          <w:rFonts w:eastAsia="Calibri"/>
          <w:color w:val="000000"/>
          <w:lang w:val="ru-RU" w:eastAsia="en-US"/>
        </w:rPr>
      </w:pPr>
      <w:r>
        <w:rPr>
          <w:color w:val="000000"/>
          <w:lang w:val="ru-RU"/>
        </w:rPr>
        <w:t>И</w:t>
      </w:r>
      <w:r>
        <w:rPr>
          <w:rFonts w:eastAsia="Calibri"/>
          <w:color w:val="000000"/>
          <w:lang w:val="ru-RU" w:eastAsia="en-US"/>
        </w:rPr>
        <w:t>сточником возникновения чрезвычайной ситуации биолого-социального характера</w:t>
      </w:r>
      <w:r>
        <w:rPr>
          <w:color w:val="000000"/>
          <w:lang w:val="ru-RU"/>
        </w:rPr>
        <w:t xml:space="preserve"> </w:t>
      </w:r>
      <w:r>
        <w:rPr>
          <w:rFonts w:eastAsia="Calibri"/>
          <w:color w:val="000000"/>
          <w:lang w:val="ru-RU" w:eastAsia="en-US"/>
        </w:rPr>
        <w:t>могут стать места захоронения (кладбища, скотомогильники).</w:t>
      </w:r>
    </w:p>
    <w:p w:rsidR="003E22AA" w:rsidRDefault="003E22AA" w:rsidP="003E22AA">
      <w:pPr>
        <w:pStyle w:val="affffff8"/>
        <w:rPr>
          <w:lang w:val="ru-RU"/>
        </w:rPr>
      </w:pPr>
      <w:r>
        <w:rPr>
          <w:lang w:val="ru-RU"/>
        </w:rPr>
        <w:t>На территории городского поселения р.п. Чаадаевка существуют 3 кладбища традиционного захоронения. В целях профилактики ЧС необходимо соблюдение правил эксплуатации таких объектов, а также соблюдение ограничений в их санитарно-защитных зонах.</w:t>
      </w:r>
    </w:p>
    <w:p w:rsidR="003E22AA" w:rsidRDefault="003E22AA" w:rsidP="003E22AA">
      <w:pPr>
        <w:pStyle w:val="affffff8"/>
        <w:rPr>
          <w:rFonts w:eastAsia="Calibri"/>
          <w:lang w:val="ru-RU" w:eastAsia="en-US"/>
        </w:rPr>
      </w:pPr>
      <w:r>
        <w:rPr>
          <w:lang w:val="ru-RU"/>
        </w:rPr>
        <w:t>Действующие и законсервированные скотомогильники на территории городского поселения отсутствуют.</w:t>
      </w:r>
    </w:p>
    <w:p w:rsidR="003E22AA" w:rsidRDefault="003E22AA" w:rsidP="003E22AA">
      <w:pPr>
        <w:pStyle w:val="affffff8"/>
        <w:rPr>
          <w:color w:val="000000"/>
          <w:lang w:val="ru-RU"/>
        </w:rPr>
      </w:pPr>
      <w:r>
        <w:rPr>
          <w:color w:val="000000"/>
          <w:lang w:val="ru-RU"/>
        </w:rPr>
        <w:t xml:space="preserve">Мероприятия по предотвращению возникновения чрезвычайных ситуаций проводятся на основании федерального законодательства в сфере обеспечения санитарно - эпидемиологического благополучия населения. </w:t>
      </w:r>
    </w:p>
    <w:p w:rsidR="003E22AA" w:rsidRDefault="003E22AA" w:rsidP="003E22AA">
      <w:pPr>
        <w:pStyle w:val="affffff8"/>
        <w:rPr>
          <w:rFonts w:eastAsia="Calibri"/>
          <w:i/>
          <w:color w:val="000000"/>
          <w:lang w:val="ru-RU"/>
        </w:rPr>
      </w:pPr>
      <w:r>
        <w:rPr>
          <w:i/>
          <w:color w:val="000000"/>
          <w:lang w:val="ru-RU"/>
        </w:rPr>
        <w:t>Источники</w:t>
      </w:r>
      <w:r>
        <w:rPr>
          <w:rFonts w:eastAsia="Arial"/>
          <w:i/>
          <w:color w:val="000000"/>
          <w:lang w:val="ru-RU"/>
        </w:rPr>
        <w:t xml:space="preserve"> возникновения и</w:t>
      </w:r>
      <w:r>
        <w:rPr>
          <w:i/>
          <w:iCs/>
          <w:color w:val="000000"/>
          <w:lang w:val="ru-RU"/>
        </w:rPr>
        <w:t>нфекционной заболеваемости</w:t>
      </w:r>
      <w:r>
        <w:rPr>
          <w:rFonts w:eastAsia="Arial"/>
          <w:i/>
          <w:color w:val="000000"/>
          <w:lang w:val="ru-RU"/>
        </w:rPr>
        <w:t xml:space="preserve"> сельскохозяйственных животных.</w:t>
      </w:r>
    </w:p>
    <w:p w:rsidR="003E22AA" w:rsidRDefault="003E22AA" w:rsidP="003E22AA">
      <w:pPr>
        <w:pStyle w:val="affffff8"/>
        <w:rPr>
          <w:color w:val="000000"/>
          <w:lang w:val="ru-RU"/>
        </w:rPr>
      </w:pPr>
      <w:r w:rsidRPr="00872D45">
        <w:rPr>
          <w:color w:val="000000"/>
          <w:lang w:val="ru-RU"/>
        </w:rPr>
        <w:t>Исходя из статистики в рабочем поселке Чаадаевка маловероятно возникновение эпизоотий.</w:t>
      </w:r>
      <w:r>
        <w:rPr>
          <w:color w:val="000000"/>
          <w:lang w:val="ru-RU"/>
        </w:rPr>
        <w:t xml:space="preserve"> </w:t>
      </w:r>
    </w:p>
    <w:p w:rsidR="003E22AA" w:rsidRDefault="003E22AA" w:rsidP="003E22AA">
      <w:pPr>
        <w:pStyle w:val="affffff8"/>
        <w:rPr>
          <w:lang w:val="ru-RU"/>
        </w:rPr>
      </w:pPr>
      <w:r>
        <w:rPr>
          <w:color w:val="000000"/>
          <w:lang w:val="ru-RU"/>
        </w:rPr>
        <w:t xml:space="preserve">Мероприятия по предотвращению возникновения чрезвычайных ситуаций проводятся в соответствии с ветеринарно-санитарными правилами. </w:t>
      </w:r>
    </w:p>
    <w:p w:rsidR="003E22AA" w:rsidRDefault="003E22AA" w:rsidP="003E22AA">
      <w:pPr>
        <w:pStyle w:val="affffff8"/>
        <w:rPr>
          <w:color w:val="000000"/>
          <w:lang w:val="ru-RU"/>
        </w:rPr>
      </w:pPr>
      <w:r>
        <w:rPr>
          <w:color w:val="000000"/>
          <w:lang w:val="ru-RU"/>
        </w:rPr>
        <w:t>В целях профилактики необходимы постоянные превентивные мероприятия направленные на обеспечение безопасности:</w:t>
      </w:r>
    </w:p>
    <w:p w:rsidR="003E22AA" w:rsidRDefault="003E22AA" w:rsidP="003E22AA">
      <w:pPr>
        <w:pStyle w:val="affffff8"/>
        <w:rPr>
          <w:lang w:val="ru-RU"/>
        </w:rPr>
      </w:pPr>
      <w:r>
        <w:rPr>
          <w:color w:val="000000"/>
          <w:lang w:val="ru-RU"/>
        </w:rPr>
        <w:t>-</w:t>
      </w:r>
      <w:r>
        <w:rPr>
          <w:color w:val="000000"/>
        </w:rPr>
        <w:t> </w:t>
      </w:r>
      <w:r>
        <w:rPr>
          <w:color w:val="000000"/>
          <w:lang w:val="ru-RU"/>
        </w:rPr>
        <w:t>организация проведение инструктажа с лицами, участвующими в противоэпизоотических мероприятиях, по правилам безопасности при обращении с животными, потенциально инфицированными вирусом, при необходимости с привлечением специалистов государственной ветеринарной службы;</w:t>
      </w:r>
    </w:p>
    <w:p w:rsidR="003E22AA" w:rsidRDefault="003E22AA" w:rsidP="003E22AA">
      <w:pPr>
        <w:pStyle w:val="affffff8"/>
        <w:rPr>
          <w:lang w:val="ru-RU"/>
        </w:rPr>
      </w:pPr>
      <w:r>
        <w:rPr>
          <w:color w:val="000000"/>
          <w:lang w:val="ru-RU"/>
        </w:rPr>
        <w:t>-</w:t>
      </w:r>
      <w:r>
        <w:rPr>
          <w:color w:val="000000"/>
        </w:rPr>
        <w:t> </w:t>
      </w:r>
      <w:r>
        <w:rPr>
          <w:color w:val="000000"/>
          <w:lang w:val="ru-RU"/>
        </w:rPr>
        <w:t>проведение ежедневного контроля охраны территории от заноса заразных болезней человека и животных из-за ее пределов путем ввоза животных, продуктов животноводства и растениеводства из неблагополучных регионов России и зарубежья;</w:t>
      </w:r>
    </w:p>
    <w:p w:rsidR="003E22AA" w:rsidRDefault="003E22AA" w:rsidP="003E22AA">
      <w:pPr>
        <w:pStyle w:val="affffff8"/>
        <w:rPr>
          <w:color w:val="000000"/>
          <w:lang w:val="ru-RU"/>
        </w:rPr>
      </w:pPr>
      <w:r>
        <w:rPr>
          <w:color w:val="000000"/>
          <w:lang w:val="ru-RU"/>
        </w:rPr>
        <w:t xml:space="preserve">- информирование населения через средства массовой информации; </w:t>
      </w:r>
    </w:p>
    <w:p w:rsidR="003E22AA" w:rsidRDefault="003E22AA" w:rsidP="003E22AA">
      <w:pPr>
        <w:pStyle w:val="affffff8"/>
        <w:rPr>
          <w:color w:val="000000"/>
          <w:lang w:val="ru-RU"/>
        </w:rPr>
      </w:pPr>
      <w:r>
        <w:rPr>
          <w:color w:val="000000"/>
          <w:lang w:val="ru-RU"/>
        </w:rPr>
        <w:t>-</w:t>
      </w:r>
      <w:r>
        <w:rPr>
          <w:color w:val="000000"/>
        </w:rPr>
        <w:t> </w:t>
      </w:r>
      <w:r>
        <w:rPr>
          <w:color w:val="000000"/>
          <w:lang w:val="ru-RU"/>
        </w:rPr>
        <w:t xml:space="preserve">проведение в плановом режиме </w:t>
      </w:r>
      <w:proofErr w:type="spellStart"/>
      <w:r>
        <w:rPr>
          <w:color w:val="000000"/>
          <w:lang w:val="ru-RU"/>
        </w:rPr>
        <w:t>головообработки</w:t>
      </w:r>
      <w:proofErr w:type="spellEnd"/>
      <w:r>
        <w:rPr>
          <w:color w:val="000000"/>
          <w:lang w:val="ru-RU"/>
        </w:rPr>
        <w:t xml:space="preserve"> животных (вакцинация), диагностические исследования, дезинфекции помещений. </w:t>
      </w:r>
    </w:p>
    <w:p w:rsidR="003E22AA" w:rsidRDefault="003E22AA" w:rsidP="003E22AA">
      <w:pPr>
        <w:pStyle w:val="affffff8"/>
        <w:rPr>
          <w:lang w:val="ru-RU"/>
        </w:rPr>
      </w:pPr>
      <w:r>
        <w:rPr>
          <w:i/>
          <w:color w:val="000000"/>
          <w:lang w:val="ru-RU"/>
        </w:rPr>
        <w:t>Источники возникновения и</w:t>
      </w:r>
      <w:r>
        <w:rPr>
          <w:i/>
          <w:iCs/>
          <w:color w:val="000000"/>
          <w:lang w:val="ru-RU"/>
        </w:rPr>
        <w:t>нфекционной заболеваемости сельскохозяйственных растений</w:t>
      </w:r>
      <w:r>
        <w:rPr>
          <w:i/>
          <w:color w:val="000000"/>
          <w:lang w:val="ru-RU"/>
        </w:rPr>
        <w:t>.</w:t>
      </w:r>
    </w:p>
    <w:p w:rsidR="003E22AA" w:rsidRDefault="003E22AA" w:rsidP="003E22AA">
      <w:pPr>
        <w:pStyle w:val="affffff8"/>
        <w:rPr>
          <w:lang w:val="ru-RU"/>
        </w:rPr>
      </w:pPr>
      <w:r>
        <w:rPr>
          <w:color w:val="000000"/>
          <w:lang w:val="ru-RU"/>
        </w:rPr>
        <w:t>Исходя из статистики в рабочем поселке Чаадаевка маловероятно возникновение неблагоприятной обстановки, связанной с сельскохозяйственными вредителями.</w:t>
      </w:r>
    </w:p>
    <w:p w:rsidR="003E22AA" w:rsidRDefault="003E22AA" w:rsidP="003E22AA">
      <w:pPr>
        <w:pStyle w:val="affffff8"/>
        <w:rPr>
          <w:lang w:val="ru-RU"/>
        </w:rPr>
      </w:pPr>
      <w:r>
        <w:rPr>
          <w:color w:val="000000"/>
          <w:lang w:val="ru-RU"/>
        </w:rPr>
        <w:t xml:space="preserve">Мероприятия по предотвращению возникновения чрезвычайных ситуаций проводятся в соответствии с методическими указаниями по проведению комплексного мониторинга плодородия почв земель сельскохозяйственного назначения. </w:t>
      </w:r>
    </w:p>
    <w:p w:rsidR="003E22AA" w:rsidRPr="00984947" w:rsidRDefault="003E22AA" w:rsidP="003E22AA">
      <w:pPr>
        <w:pStyle w:val="affffff8"/>
        <w:rPr>
          <w:i/>
          <w:highlight w:val="yellow"/>
          <w:lang w:val="ru-RU"/>
        </w:rPr>
      </w:pPr>
    </w:p>
    <w:p w:rsidR="003E22AA" w:rsidRDefault="003E22AA" w:rsidP="003E22AA">
      <w:pPr>
        <w:pStyle w:val="30"/>
        <w:ind w:left="0" w:right="-2"/>
        <w:rPr>
          <w:b w:val="0"/>
          <w:szCs w:val="24"/>
          <w:u w:val="single"/>
          <w:lang w:val="ru-RU"/>
        </w:rPr>
      </w:pPr>
      <w:bookmarkStart w:id="99" w:name="_Toc201608263"/>
      <w:r>
        <w:rPr>
          <w:szCs w:val="24"/>
          <w:lang w:val="ru-RU"/>
        </w:rPr>
        <w:t>3.12.3. Перечень и характеристика основных факторов риска чрезвычайных ситуаций техногенного характера</w:t>
      </w:r>
      <w:bookmarkEnd w:id="99"/>
    </w:p>
    <w:p w:rsidR="003E22AA" w:rsidRDefault="003E22AA" w:rsidP="003E22AA">
      <w:pPr>
        <w:pStyle w:val="affffff8"/>
        <w:rPr>
          <w:lang w:val="ru-RU"/>
        </w:rPr>
      </w:pPr>
      <w:r>
        <w:rPr>
          <w:lang w:val="ru-RU"/>
        </w:rPr>
        <w:t>Техногенная чрезвычайная ситуация - состояние, при котором в результате возникновения источника техногенной чрезвычайной ситуации на объекте, определенной территории или акватории нарушаются нормальные условия жизни и деятельности людей, возникает угроза их жизни и здоровью, наносится ущерб имуществу населения, народному хозяйству и окружающей природной среде (ГОСТ 22.0.05-97 «Безопасность в чрезвычайных ситуациях. Техногенные чрезвычайные ситуации». Термины и определения).</w:t>
      </w:r>
    </w:p>
    <w:p w:rsidR="003E22AA" w:rsidRDefault="003E22AA" w:rsidP="003E22AA">
      <w:pPr>
        <w:pStyle w:val="1e"/>
        <w:spacing w:before="0" w:after="0"/>
        <w:ind w:firstLine="851"/>
        <w:rPr>
          <w:bCs/>
          <w:lang w:val="ru-RU"/>
        </w:rPr>
      </w:pPr>
      <w:r>
        <w:rPr>
          <w:bCs/>
          <w:lang w:val="ru-RU"/>
        </w:rPr>
        <w:t>К техногенным чрезвычайным ситуациям относятся:</w:t>
      </w:r>
    </w:p>
    <w:p w:rsidR="003E22AA" w:rsidRDefault="003E22AA" w:rsidP="003E22AA">
      <w:pPr>
        <w:pStyle w:val="1e"/>
        <w:spacing w:before="0" w:after="0"/>
        <w:ind w:firstLine="851"/>
        <w:rPr>
          <w:lang w:val="ru-RU"/>
        </w:rPr>
      </w:pPr>
      <w:r>
        <w:rPr>
          <w:lang w:val="ru-RU"/>
        </w:rPr>
        <w:t>- транспортные аварии и катастрофы, включающие: крушение и аварии товарных и пассажирских поездов, аварии грузовых и пассажирских судов, авиационные катастрофы вне аэропортов и населенных пунктов, крупные автомобильные катастрофы, аварии транспорта на мостах, железнодорожных переездах и тоннелях, аварии на магистральных трубопроводах;</w:t>
      </w:r>
    </w:p>
    <w:p w:rsidR="003E22AA" w:rsidRDefault="003E22AA" w:rsidP="003E22AA">
      <w:pPr>
        <w:pStyle w:val="1e"/>
        <w:spacing w:before="0" w:after="0"/>
        <w:ind w:firstLine="851"/>
        <w:rPr>
          <w:lang w:val="ru-RU"/>
        </w:rPr>
      </w:pPr>
      <w:r>
        <w:rPr>
          <w:lang w:val="ru-RU"/>
        </w:rPr>
        <w:t>-</w:t>
      </w:r>
      <w:r>
        <w:rPr>
          <w:bCs/>
        </w:rPr>
        <w:t> </w:t>
      </w:r>
      <w:r>
        <w:rPr>
          <w:lang w:val="ru-RU"/>
        </w:rPr>
        <w:t>пожары и взрывы в зданиях, на коммуникациях и технологическом оборудовании промышленных объектов, на объектах добычи, переработки и хранения легковоспламеняющихся, горючих и взрывчатых веществ, на различных видах транспорта, жилых и общественных зданиях, в местах падения неразорвавшихся боеприпасов и взрывчатых веществ;</w:t>
      </w:r>
    </w:p>
    <w:p w:rsidR="003E22AA" w:rsidRDefault="003E22AA" w:rsidP="003E22AA">
      <w:pPr>
        <w:pStyle w:val="1e"/>
        <w:spacing w:before="0" w:after="0"/>
        <w:ind w:firstLine="851"/>
        <w:rPr>
          <w:lang w:val="ru-RU"/>
        </w:rPr>
      </w:pPr>
      <w:r>
        <w:rPr>
          <w:lang w:val="ru-RU"/>
        </w:rPr>
        <w:t>-</w:t>
      </w:r>
      <w:r>
        <w:rPr>
          <w:bCs/>
        </w:rPr>
        <w:t> </w:t>
      </w:r>
      <w:r>
        <w:rPr>
          <w:lang w:val="ru-RU"/>
        </w:rPr>
        <w:t xml:space="preserve">аварии с выбросом (угрозой выброса) и распространением облака аварийно-химически опасных </w:t>
      </w:r>
      <w:proofErr w:type="spellStart"/>
      <w:r>
        <w:rPr>
          <w:lang w:val="ru-RU"/>
        </w:rPr>
        <w:t>выществ</w:t>
      </w:r>
      <w:proofErr w:type="spellEnd"/>
      <w:r>
        <w:rPr>
          <w:lang w:val="ru-RU"/>
        </w:rPr>
        <w:t xml:space="preserve"> (АХОВ) при их производстве, переработке или хранении (захоронении), </w:t>
      </w:r>
      <w:proofErr w:type="spellStart"/>
      <w:r>
        <w:rPr>
          <w:lang w:val="ru-RU"/>
        </w:rPr>
        <w:t>тренспортировке</w:t>
      </w:r>
      <w:proofErr w:type="spellEnd"/>
      <w:r>
        <w:rPr>
          <w:lang w:val="ru-RU"/>
        </w:rPr>
        <w:t>, в процессе протекания химических реакций, начавшихся в результате аварии, аварии с химическими боеприпасами;</w:t>
      </w:r>
    </w:p>
    <w:p w:rsidR="003E22AA" w:rsidRDefault="003E22AA" w:rsidP="003E22AA">
      <w:pPr>
        <w:pStyle w:val="1e"/>
        <w:spacing w:before="0" w:after="0"/>
        <w:ind w:firstLine="851"/>
        <w:rPr>
          <w:lang w:val="ru-RU"/>
        </w:rPr>
      </w:pPr>
      <w:r>
        <w:rPr>
          <w:lang w:val="ru-RU"/>
        </w:rPr>
        <w:t>-</w:t>
      </w:r>
      <w:r>
        <w:rPr>
          <w:bCs/>
        </w:rPr>
        <w:t> </w:t>
      </w:r>
      <w:r>
        <w:rPr>
          <w:lang w:val="ru-RU"/>
        </w:rPr>
        <w:t>аварии с выбросом (угрозой выброса) радиоактивных веществ при авариях на АЭС, аварии транспортных средств;</w:t>
      </w:r>
    </w:p>
    <w:p w:rsidR="003E22AA" w:rsidRDefault="003E22AA" w:rsidP="003E22AA">
      <w:pPr>
        <w:pStyle w:val="1e"/>
        <w:spacing w:before="0" w:after="0"/>
        <w:ind w:firstLine="851"/>
        <w:rPr>
          <w:lang w:val="ru-RU"/>
        </w:rPr>
      </w:pPr>
      <w:r>
        <w:rPr>
          <w:lang w:val="ru-RU"/>
        </w:rPr>
        <w:t>-</w:t>
      </w:r>
      <w:r>
        <w:rPr>
          <w:bCs/>
        </w:rPr>
        <w:t> </w:t>
      </w:r>
      <w:r>
        <w:rPr>
          <w:lang w:val="ru-RU"/>
        </w:rPr>
        <w:t>аварии с выбросом (угрозой выброса) биологически опасных веществ (БОВ), на предприятиях промышленности и в научно- исследовательских учреждениях, на транспорте, а также при хранении и обслуживании биологических боеприпасов;</w:t>
      </w:r>
    </w:p>
    <w:p w:rsidR="003E22AA" w:rsidRDefault="003E22AA" w:rsidP="003E22AA">
      <w:pPr>
        <w:pStyle w:val="1e"/>
        <w:spacing w:before="0" w:after="0"/>
        <w:ind w:firstLine="851"/>
        <w:rPr>
          <w:lang w:val="ru-RU"/>
        </w:rPr>
      </w:pPr>
      <w:r>
        <w:rPr>
          <w:lang w:val="ru-RU"/>
        </w:rPr>
        <w:t>-</w:t>
      </w:r>
      <w:r>
        <w:rPr>
          <w:bCs/>
        </w:rPr>
        <w:t> </w:t>
      </w:r>
      <w:r>
        <w:rPr>
          <w:lang w:val="ru-RU"/>
        </w:rPr>
        <w:t>внезапное обрушение жилых, промышленных и общественных зданий и сооружений, элементов транспортных коммуникаций;</w:t>
      </w:r>
    </w:p>
    <w:p w:rsidR="003E22AA" w:rsidRDefault="003E22AA" w:rsidP="003E22AA">
      <w:pPr>
        <w:pStyle w:val="1e"/>
        <w:spacing w:before="0" w:after="0"/>
        <w:ind w:firstLine="851"/>
        <w:rPr>
          <w:lang w:val="ru-RU"/>
        </w:rPr>
      </w:pPr>
      <w:r>
        <w:rPr>
          <w:lang w:val="ru-RU"/>
        </w:rPr>
        <w:t>-</w:t>
      </w:r>
      <w:r>
        <w:rPr>
          <w:bCs/>
        </w:rPr>
        <w:t> </w:t>
      </w:r>
      <w:r>
        <w:rPr>
          <w:lang w:val="ru-RU"/>
        </w:rPr>
        <w:t>аварии на электроэнергетических объектах: электростанциях, ЛЭП, трансформаторных, распределительных и преобразовательных подстанциях с долговременным перерывом электроснабжения основных потребителей или обширных территорий, выход из строя транспортных электрических контактных сетей;</w:t>
      </w:r>
    </w:p>
    <w:p w:rsidR="003E22AA" w:rsidRDefault="003E22AA" w:rsidP="003E22AA">
      <w:pPr>
        <w:pStyle w:val="1e"/>
        <w:spacing w:before="0" w:after="0"/>
        <w:ind w:firstLine="851"/>
        <w:rPr>
          <w:lang w:val="ru-RU"/>
        </w:rPr>
      </w:pPr>
      <w:r>
        <w:rPr>
          <w:lang w:val="ru-RU"/>
        </w:rPr>
        <w:t>-</w:t>
      </w:r>
      <w:r>
        <w:rPr>
          <w:bCs/>
        </w:rPr>
        <w:t> </w:t>
      </w:r>
      <w:r>
        <w:rPr>
          <w:lang w:val="ru-RU"/>
        </w:rPr>
        <w:t>аварии на коммунальных системах жизнеобеспечения, в том числе: на канализационных системах с массовым выбросом загрязняющих веществ, системах водоснабжения населения питьевой водой, сетях теплоснабжения и на коммунальных газопроводах;</w:t>
      </w:r>
    </w:p>
    <w:p w:rsidR="003E22AA" w:rsidRDefault="003E22AA" w:rsidP="003E22AA">
      <w:pPr>
        <w:pStyle w:val="1e"/>
        <w:spacing w:before="0" w:after="0"/>
        <w:ind w:firstLine="851"/>
        <w:rPr>
          <w:lang w:val="ru-RU"/>
        </w:rPr>
      </w:pPr>
      <w:r>
        <w:rPr>
          <w:lang w:val="ru-RU"/>
        </w:rPr>
        <w:t>-</w:t>
      </w:r>
      <w:r>
        <w:rPr>
          <w:bCs/>
        </w:rPr>
        <w:t> </w:t>
      </w:r>
      <w:r>
        <w:rPr>
          <w:lang w:val="ru-RU"/>
        </w:rPr>
        <w:t>аварии на очистных сооружениях сточных вод промышленных предприятий с массовым выбросом загрязняющих веществ и промышленных газов;</w:t>
      </w:r>
    </w:p>
    <w:p w:rsidR="003E22AA" w:rsidRDefault="003E22AA" w:rsidP="003E22AA">
      <w:pPr>
        <w:pStyle w:val="1e"/>
        <w:spacing w:before="0" w:after="0"/>
        <w:ind w:firstLine="851"/>
        <w:rPr>
          <w:lang w:val="ru-RU"/>
        </w:rPr>
      </w:pPr>
      <w:r>
        <w:rPr>
          <w:lang w:val="ru-RU"/>
        </w:rPr>
        <w:t>-</w:t>
      </w:r>
      <w:r>
        <w:rPr>
          <w:bCs/>
        </w:rPr>
        <w:t> </w:t>
      </w:r>
      <w:r>
        <w:rPr>
          <w:lang w:val="ru-RU"/>
        </w:rPr>
        <w:t xml:space="preserve">гидродинамические аварии с прорывом плотин (дамб, шлюзов, перемычек и т.д.), образованием волн прорыва и зон катастрофического затопления и подтопления, с образованием прорывного паводка и смывом плодородных почв или образованием наносов на обширных территориях. </w:t>
      </w:r>
    </w:p>
    <w:p w:rsidR="003E22AA" w:rsidRDefault="003E22AA" w:rsidP="003E22AA">
      <w:pPr>
        <w:tabs>
          <w:tab w:val="left" w:pos="-2127"/>
        </w:tabs>
        <w:spacing w:after="0" w:line="240" w:lineRule="auto"/>
        <w:ind w:right="-30" w:firstLine="851"/>
        <w:jc w:val="both"/>
      </w:pPr>
      <w:r>
        <w:rPr>
          <w:szCs w:val="24"/>
        </w:rPr>
        <w:t>На территории городского поселения рабочий поселок Чаадаевка наиболее вероятны техногенные чрезвычайные ситуации обусловленные:</w:t>
      </w:r>
    </w:p>
    <w:p w:rsidR="003E22AA" w:rsidRDefault="003E22AA" w:rsidP="003E22AA">
      <w:pPr>
        <w:tabs>
          <w:tab w:val="left" w:pos="-2127"/>
        </w:tabs>
        <w:spacing w:after="0" w:line="240" w:lineRule="auto"/>
        <w:ind w:right="-30" w:firstLine="851"/>
        <w:jc w:val="both"/>
      </w:pPr>
      <w:r>
        <w:rPr>
          <w:szCs w:val="24"/>
        </w:rPr>
        <w:t>- авариями на коммунальных системах (с учетом износа и готовности объектов ЖКХ, запасами топливно-энергетических ресурсов);</w:t>
      </w:r>
    </w:p>
    <w:p w:rsidR="003E22AA" w:rsidRDefault="003E22AA" w:rsidP="003E22AA">
      <w:pPr>
        <w:tabs>
          <w:tab w:val="left" w:pos="-2127"/>
        </w:tabs>
        <w:spacing w:after="0" w:line="240" w:lineRule="auto"/>
        <w:ind w:right="-30" w:firstLine="851"/>
        <w:jc w:val="both"/>
        <w:rPr>
          <w:szCs w:val="24"/>
        </w:rPr>
      </w:pPr>
      <w:r>
        <w:rPr>
          <w:szCs w:val="24"/>
        </w:rPr>
        <w:t>- пожарами в жилом секторе и на объектах народного хозяйства;</w:t>
      </w:r>
    </w:p>
    <w:p w:rsidR="003E22AA" w:rsidRDefault="003E22AA" w:rsidP="003E22AA">
      <w:pPr>
        <w:tabs>
          <w:tab w:val="left" w:pos="-2127"/>
        </w:tabs>
        <w:spacing w:after="0" w:line="240" w:lineRule="auto"/>
        <w:ind w:right="-30" w:firstLine="851"/>
        <w:jc w:val="both"/>
      </w:pPr>
      <w:r>
        <w:rPr>
          <w:szCs w:val="24"/>
        </w:rPr>
        <w:t xml:space="preserve">- крупными авариями на автомобильных дорогах. </w:t>
      </w:r>
    </w:p>
    <w:p w:rsidR="003E22AA" w:rsidRDefault="003E22AA" w:rsidP="003E22AA">
      <w:pPr>
        <w:tabs>
          <w:tab w:val="left" w:pos="-2127"/>
        </w:tabs>
        <w:spacing w:after="0" w:line="240" w:lineRule="auto"/>
        <w:ind w:right="-30" w:firstLine="851"/>
        <w:jc w:val="both"/>
        <w:rPr>
          <w:szCs w:val="24"/>
        </w:rPr>
      </w:pPr>
      <w:r>
        <w:rPr>
          <w:szCs w:val="24"/>
        </w:rPr>
        <w:t>Подавляющая часть транспортных происшествий (&gt;95%) приходится на автомобильный транспорт. Особенно тяжелыми бывают автотранспортные аварии с пожарами, взрывами, утечкой опасных веществ.</w:t>
      </w:r>
    </w:p>
    <w:p w:rsidR="003E22AA" w:rsidRDefault="003E22AA" w:rsidP="003E22AA">
      <w:pPr>
        <w:tabs>
          <w:tab w:val="left" w:pos="-2127"/>
        </w:tabs>
        <w:spacing w:after="0" w:line="240" w:lineRule="auto"/>
        <w:ind w:right="-30" w:firstLine="851"/>
        <w:jc w:val="both"/>
        <w:rPr>
          <w:szCs w:val="24"/>
        </w:rPr>
      </w:pPr>
      <w:r>
        <w:rPr>
          <w:szCs w:val="24"/>
        </w:rPr>
        <w:t xml:space="preserve">Наиболее распространенным техногенным бедствием для людей являются пожары. Пожары зданий и сооружений производственного, жилого, социально-бытового и культурного назначения остаются самым распространенным бедствием. Порой они являются причиной гибели значительного числа людей и больших материальных ущербов. </w:t>
      </w:r>
    </w:p>
    <w:p w:rsidR="003E22AA" w:rsidRDefault="003E22AA" w:rsidP="003E22AA">
      <w:pPr>
        <w:tabs>
          <w:tab w:val="left" w:pos="-2127"/>
        </w:tabs>
        <w:spacing w:after="0" w:line="240" w:lineRule="auto"/>
        <w:ind w:right="-30" w:firstLine="851"/>
        <w:jc w:val="both"/>
        <w:rPr>
          <w:szCs w:val="24"/>
        </w:rPr>
      </w:pPr>
      <w:r>
        <w:rPr>
          <w:szCs w:val="24"/>
        </w:rPr>
        <w:t xml:space="preserve">Ветхость систем жизнеобеспечения стала фактором постоянной потенциальной опасности возникновения чрезвычайных ситуаций на объектах жилищно-коммунального назначения. Особую опасность в осенне-зимний отопительный период создают аварии на системах теплоснабжения. Это происходит из-за того, что объемы предзимних работ из-за нехватки средств систематически недовыполняются, а также вследствие нехватки топлива. </w:t>
      </w:r>
    </w:p>
    <w:p w:rsidR="003E22AA" w:rsidRDefault="003E22AA" w:rsidP="003E22AA">
      <w:pPr>
        <w:pStyle w:val="ConsPlusTitle"/>
        <w:ind w:firstLine="709"/>
        <w:rPr>
          <w:rFonts w:ascii="Times New Roman" w:hAnsi="Times New Roman" w:cs="Times New Roman"/>
          <w:b w:val="0"/>
          <w:sz w:val="24"/>
          <w:szCs w:val="24"/>
          <w:u w:val="single"/>
        </w:rPr>
      </w:pPr>
    </w:p>
    <w:p w:rsidR="003E22AA" w:rsidRDefault="003E22AA" w:rsidP="003E22AA">
      <w:pPr>
        <w:pStyle w:val="ConsPlusTitle"/>
        <w:ind w:firstLine="709"/>
        <w:rPr>
          <w:rFonts w:ascii="Times New Roman" w:hAnsi="Times New Roman" w:cs="Times New Roman"/>
          <w:b w:val="0"/>
          <w:sz w:val="24"/>
          <w:szCs w:val="24"/>
          <w:u w:val="single"/>
        </w:rPr>
      </w:pPr>
      <w:r>
        <w:rPr>
          <w:rFonts w:ascii="Times New Roman" w:hAnsi="Times New Roman" w:cs="Times New Roman"/>
          <w:b w:val="0"/>
          <w:sz w:val="24"/>
          <w:szCs w:val="24"/>
          <w:u w:val="single"/>
        </w:rPr>
        <w:t>Источники возникновения ЧС на объектах транспорта</w:t>
      </w:r>
    </w:p>
    <w:p w:rsidR="003E22AA" w:rsidRPr="00723286" w:rsidRDefault="003E22AA" w:rsidP="003E22AA">
      <w:pPr>
        <w:pStyle w:val="afffb"/>
        <w:ind w:firstLine="708"/>
        <w:rPr>
          <w:bCs/>
          <w:i/>
          <w:color w:val="000000"/>
          <w:lang w:val="ru-RU"/>
        </w:rPr>
      </w:pPr>
      <w:r w:rsidRPr="00723286">
        <w:rPr>
          <w:i/>
          <w:color w:val="000000"/>
          <w:lang w:val="ru-RU"/>
        </w:rPr>
        <w:t>Источники возникновения ЧС на объектах железнодорожного транспорта</w:t>
      </w:r>
      <w:r w:rsidRPr="00723286">
        <w:rPr>
          <w:bCs/>
          <w:i/>
          <w:color w:val="000000"/>
          <w:lang w:val="ru-RU"/>
        </w:rPr>
        <w:t xml:space="preserve"> </w:t>
      </w:r>
    </w:p>
    <w:p w:rsidR="003E22AA" w:rsidRDefault="003E22AA" w:rsidP="003E22AA">
      <w:pPr>
        <w:spacing w:after="0" w:line="240" w:lineRule="auto"/>
        <w:ind w:firstLine="708"/>
        <w:jc w:val="both"/>
        <w:rPr>
          <w:bCs/>
        </w:rPr>
      </w:pPr>
      <w:r w:rsidRPr="00723286">
        <w:t xml:space="preserve">По юго-восточной границе </w:t>
      </w:r>
      <w:r>
        <w:t>городского поселения р.п. Чаадаевка проходит</w:t>
      </w:r>
      <w:r w:rsidRPr="00723286">
        <w:t xml:space="preserve"> двухпутный электрифицированный железнодорожный участок направления Пенза-Сызрань Куйбышевской железной дороги. </w:t>
      </w:r>
      <w:r>
        <w:rPr>
          <w:bCs/>
        </w:rPr>
        <w:t>В границах муниципального образования расположены: железнодорожная станция «Чаадаевка», железнодорожные остановочные пункты «</w:t>
      </w:r>
      <w:proofErr w:type="spellStart"/>
      <w:r>
        <w:rPr>
          <w:bCs/>
        </w:rPr>
        <w:t>Никоново</w:t>
      </w:r>
      <w:proofErr w:type="spellEnd"/>
      <w:r>
        <w:rPr>
          <w:bCs/>
        </w:rPr>
        <w:t>» и «Пионерлагерь», железнодорожный разъезд «</w:t>
      </w:r>
      <w:proofErr w:type="spellStart"/>
      <w:r>
        <w:rPr>
          <w:bCs/>
        </w:rPr>
        <w:t>Кадада</w:t>
      </w:r>
      <w:proofErr w:type="spellEnd"/>
      <w:r>
        <w:rPr>
          <w:bCs/>
        </w:rPr>
        <w:t>». На железнодорожной станции «Чаадаевка» расположен железнодорожный вокзал.</w:t>
      </w:r>
    </w:p>
    <w:p w:rsidR="003E22AA" w:rsidRPr="009214E0" w:rsidRDefault="003E22AA" w:rsidP="003E22AA">
      <w:pPr>
        <w:tabs>
          <w:tab w:val="left" w:pos="3654"/>
        </w:tabs>
        <w:spacing w:after="0" w:line="240" w:lineRule="auto"/>
        <w:ind w:firstLine="709"/>
        <w:jc w:val="both"/>
        <w:rPr>
          <w:bCs/>
          <w:color w:val="000000"/>
        </w:rPr>
      </w:pPr>
      <w:r w:rsidRPr="009214E0">
        <w:rPr>
          <w:i/>
          <w:color w:val="000000"/>
        </w:rPr>
        <w:t>Источники возникновения ЧС на объектах водного транспорта</w:t>
      </w:r>
      <w:r w:rsidRPr="009214E0">
        <w:rPr>
          <w:bCs/>
          <w:color w:val="000000"/>
        </w:rPr>
        <w:t xml:space="preserve"> </w:t>
      </w:r>
    </w:p>
    <w:p w:rsidR="003E22AA" w:rsidRPr="009214E0" w:rsidRDefault="003E22AA" w:rsidP="003E22AA">
      <w:pPr>
        <w:tabs>
          <w:tab w:val="left" w:pos="3654"/>
        </w:tabs>
        <w:spacing w:after="0" w:line="240" w:lineRule="auto"/>
        <w:ind w:firstLine="709"/>
        <w:jc w:val="both"/>
        <w:rPr>
          <w:bCs/>
          <w:color w:val="000000"/>
        </w:rPr>
      </w:pPr>
      <w:r w:rsidRPr="009214E0">
        <w:rPr>
          <w:bCs/>
          <w:color w:val="000000"/>
        </w:rPr>
        <w:t xml:space="preserve">Внутренний водный транспорт на территории </w:t>
      </w:r>
      <w:r>
        <w:rPr>
          <w:color w:val="000000"/>
        </w:rPr>
        <w:t>р.п. Чаадаевка</w:t>
      </w:r>
      <w:r w:rsidRPr="009214E0">
        <w:rPr>
          <w:bCs/>
          <w:color w:val="000000"/>
        </w:rPr>
        <w:t xml:space="preserve"> отсутствует.</w:t>
      </w:r>
    </w:p>
    <w:p w:rsidR="003E22AA" w:rsidRPr="009214E0" w:rsidRDefault="003E22AA" w:rsidP="003E22AA">
      <w:pPr>
        <w:tabs>
          <w:tab w:val="left" w:pos="3654"/>
        </w:tabs>
        <w:spacing w:after="0" w:line="240" w:lineRule="auto"/>
        <w:ind w:firstLine="709"/>
        <w:jc w:val="both"/>
        <w:rPr>
          <w:bCs/>
          <w:color w:val="000000"/>
        </w:rPr>
      </w:pPr>
      <w:r w:rsidRPr="009214E0">
        <w:rPr>
          <w:i/>
          <w:color w:val="000000"/>
        </w:rPr>
        <w:t>Источники возникновения ЧС на объектах воздушного транспорта</w:t>
      </w:r>
      <w:r w:rsidRPr="009214E0">
        <w:rPr>
          <w:bCs/>
          <w:color w:val="000000"/>
        </w:rPr>
        <w:t xml:space="preserve"> </w:t>
      </w:r>
    </w:p>
    <w:p w:rsidR="003E22AA" w:rsidRPr="009214E0" w:rsidRDefault="003E22AA" w:rsidP="003E22AA">
      <w:pPr>
        <w:spacing w:after="0" w:line="240" w:lineRule="auto"/>
        <w:ind w:firstLine="709"/>
        <w:jc w:val="both"/>
        <w:rPr>
          <w:color w:val="000000"/>
        </w:rPr>
      </w:pPr>
      <w:r w:rsidRPr="009214E0">
        <w:rPr>
          <w:color w:val="000000"/>
        </w:rPr>
        <w:t xml:space="preserve">На территории </w:t>
      </w:r>
      <w:r>
        <w:rPr>
          <w:color w:val="000000"/>
        </w:rPr>
        <w:t>городского поселения</w:t>
      </w:r>
      <w:r w:rsidRPr="009214E0">
        <w:rPr>
          <w:color w:val="000000"/>
        </w:rPr>
        <w:t xml:space="preserve"> объекты воздушного транспорта отсутствуют, воздушный коридор не выделялся</w:t>
      </w:r>
      <w:r w:rsidRPr="004A7C9E">
        <w:rPr>
          <w:color w:val="FF0000"/>
        </w:rPr>
        <w:t xml:space="preserve">. </w:t>
      </w:r>
      <w:r w:rsidRPr="00AD0B62">
        <w:rPr>
          <w:color w:val="000000"/>
        </w:rPr>
        <w:t xml:space="preserve">Ближайший аэропорт находится примерно в </w:t>
      </w:r>
      <w:r>
        <w:rPr>
          <w:color w:val="000000"/>
        </w:rPr>
        <w:t>80</w:t>
      </w:r>
      <w:r w:rsidRPr="00AD0B62">
        <w:rPr>
          <w:color w:val="000000"/>
        </w:rPr>
        <w:t xml:space="preserve"> км, в областном центре городе Пенза.</w:t>
      </w:r>
      <w:r>
        <w:rPr>
          <w:color w:val="000000"/>
        </w:rPr>
        <w:t xml:space="preserve"> </w:t>
      </w:r>
      <w:r w:rsidRPr="009214E0">
        <w:rPr>
          <w:color w:val="000000"/>
        </w:rPr>
        <w:t>Риски возникновения авиационной катастрофы находятся на малом уровне.</w:t>
      </w:r>
    </w:p>
    <w:p w:rsidR="003E22AA" w:rsidRDefault="003E22AA" w:rsidP="003E22AA">
      <w:pPr>
        <w:pStyle w:val="affffff8"/>
        <w:rPr>
          <w:i/>
          <w:lang w:val="ru-RU"/>
        </w:rPr>
      </w:pPr>
      <w:r>
        <w:rPr>
          <w:i/>
          <w:lang w:val="ru-RU"/>
        </w:rPr>
        <w:t>Источники возникновения ЧС на объектах автомобильного транспорта</w:t>
      </w:r>
    </w:p>
    <w:p w:rsidR="003E22AA" w:rsidRDefault="003E22AA" w:rsidP="003E22AA">
      <w:pPr>
        <w:pStyle w:val="affffff8"/>
        <w:rPr>
          <w:lang w:val="ru-RU"/>
        </w:rPr>
      </w:pPr>
      <w:r>
        <w:rPr>
          <w:lang w:val="ru-RU"/>
        </w:rPr>
        <w:t xml:space="preserve">Источники возникновения чрезвычайных ситуаций (далее - ЧС) на автомобильном транспорте могут быть аварии транспортных средств, перевозящих химически опасные вещества (хлор, аммиак), легковоспламеняющиеся и горючие жидкости (бензин, дизельное топливо, масла) по автодорогам, проложенным по территории </w:t>
      </w:r>
      <w:r w:rsidR="00572E84">
        <w:rPr>
          <w:lang w:val="ru-RU"/>
        </w:rPr>
        <w:t>поселения</w:t>
      </w:r>
      <w:r>
        <w:rPr>
          <w:lang w:val="ru-RU"/>
        </w:rPr>
        <w:t xml:space="preserve">. </w:t>
      </w:r>
    </w:p>
    <w:p w:rsidR="003E22AA" w:rsidRDefault="003E22AA" w:rsidP="003E22AA">
      <w:pPr>
        <w:pStyle w:val="affffff8"/>
        <w:rPr>
          <w:lang w:val="ru-RU"/>
        </w:rPr>
      </w:pPr>
      <w:r>
        <w:rPr>
          <w:lang w:val="ru-RU"/>
        </w:rPr>
        <w:t xml:space="preserve">Вероятность транспортных ЧС зависит от числа транспортных средств и дальности перевозки каждым транспортным средством, наличием неблагоприятных факторов для безопасного движения. </w:t>
      </w:r>
    </w:p>
    <w:p w:rsidR="003E22AA" w:rsidRDefault="003E22AA" w:rsidP="003E22AA">
      <w:pPr>
        <w:autoSpaceDE w:val="0"/>
        <w:autoSpaceDN w:val="0"/>
        <w:adjustRightInd w:val="0"/>
        <w:spacing w:after="0" w:line="240" w:lineRule="auto"/>
        <w:ind w:firstLine="709"/>
        <w:jc w:val="both"/>
        <w:rPr>
          <w:color w:val="000000"/>
        </w:rPr>
      </w:pPr>
      <w:r w:rsidRPr="009E5A97">
        <w:rPr>
          <w:color w:val="000000"/>
        </w:rPr>
        <w:t xml:space="preserve">На территории </w:t>
      </w:r>
      <w:r>
        <w:rPr>
          <w:color w:val="000000"/>
        </w:rPr>
        <w:t>городского поселения р.п. Чаадаевка</w:t>
      </w:r>
      <w:r w:rsidRPr="009E5A97">
        <w:rPr>
          <w:color w:val="000000"/>
        </w:rPr>
        <w:t xml:space="preserve"> расположены автомобильные дороги</w:t>
      </w:r>
      <w:r>
        <w:rPr>
          <w:color w:val="000000"/>
        </w:rPr>
        <w:t xml:space="preserve"> федерального и</w:t>
      </w:r>
      <w:r w:rsidRPr="009E5A97">
        <w:rPr>
          <w:color w:val="000000"/>
        </w:rPr>
        <w:t xml:space="preserve"> регионального значения. Автодорога федерального значения М-5 «Урал» Москва – Рязань – Пенза – Самара – Уфа – Челябинск</w:t>
      </w:r>
      <w:r>
        <w:rPr>
          <w:color w:val="000000"/>
        </w:rPr>
        <w:t xml:space="preserve"> имее</w:t>
      </w:r>
      <w:r w:rsidRPr="009E5A97">
        <w:rPr>
          <w:color w:val="000000"/>
        </w:rPr>
        <w:t>т аварийные участки, где возможно возникновен</w:t>
      </w:r>
      <w:r>
        <w:rPr>
          <w:color w:val="000000"/>
        </w:rPr>
        <w:t>ие ч</w:t>
      </w:r>
      <w:r w:rsidRPr="009E5A97">
        <w:rPr>
          <w:color w:val="000000"/>
        </w:rPr>
        <w:t>резвычайной ситуации</w:t>
      </w:r>
      <w:r>
        <w:rPr>
          <w:color w:val="000000"/>
        </w:rPr>
        <w:t xml:space="preserve"> </w:t>
      </w:r>
      <w:r w:rsidRPr="009E5A97">
        <w:rPr>
          <w:color w:val="000000"/>
        </w:rPr>
        <w:t>техногенного характера.</w:t>
      </w:r>
    </w:p>
    <w:p w:rsidR="003E22AA" w:rsidRPr="009E5A97" w:rsidRDefault="003E22AA" w:rsidP="003E22AA">
      <w:pPr>
        <w:pStyle w:val="affffff8"/>
        <w:rPr>
          <w:color w:val="000000"/>
          <w:lang w:val="ru-RU"/>
        </w:rPr>
      </w:pPr>
      <w:r w:rsidRPr="009E5A97">
        <w:rPr>
          <w:color w:val="000000"/>
          <w:lang w:val="ru-RU"/>
        </w:rPr>
        <w:t xml:space="preserve">На территории </w:t>
      </w:r>
      <w:r>
        <w:rPr>
          <w:color w:val="000000"/>
          <w:lang w:val="ru-RU"/>
        </w:rPr>
        <w:t>городского поселения</w:t>
      </w:r>
      <w:r w:rsidRPr="009E5A97">
        <w:rPr>
          <w:color w:val="000000"/>
          <w:lang w:val="ru-RU"/>
        </w:rPr>
        <w:t xml:space="preserve"> мероприятия по строительству/реконструкции объектов, являющихся источниками возникновения чрезвычайных ситуаций на автомобильном транспорте, запланированы схемой территориального планирования Российской Федерации в области федерального транспорта (железнодорожного, воздушного, морского, внутреннего водного транспорта) и автомобильных дорог федерального значения в отношении:</w:t>
      </w:r>
    </w:p>
    <w:p w:rsidR="003E22AA" w:rsidRDefault="003E22AA" w:rsidP="003E22AA">
      <w:pPr>
        <w:spacing w:after="0" w:line="240" w:lineRule="auto"/>
        <w:ind w:firstLine="709"/>
        <w:jc w:val="both"/>
        <w:rPr>
          <w:color w:val="000000"/>
        </w:rPr>
      </w:pPr>
      <w:r w:rsidRPr="00A85EA0">
        <w:rPr>
          <w:color w:val="000000"/>
        </w:rPr>
        <w:t xml:space="preserve">- автомобильной дороги общего пользования федерального значения М-5 «Урал» Москва - Рязань - Пенза - Самара - Уфа - Челябинск на участке км 645 - км 649, Пензенская область (2027 - 2029 гг.) (работы проводятся </w:t>
      </w:r>
      <w:r w:rsidRPr="00A85EA0">
        <w:rPr>
          <w:color w:val="000000"/>
          <w:spacing w:val="-5"/>
        </w:rPr>
        <w:t xml:space="preserve">на участке </w:t>
      </w:r>
      <w:r w:rsidRPr="00A85EA0">
        <w:rPr>
          <w:color w:val="000000"/>
        </w:rPr>
        <w:t>км 645 - км 649);</w:t>
      </w:r>
    </w:p>
    <w:p w:rsidR="003E22AA" w:rsidRPr="00365F45" w:rsidRDefault="003E22AA" w:rsidP="003E22AA">
      <w:pPr>
        <w:spacing w:after="0" w:line="240" w:lineRule="auto"/>
        <w:ind w:firstLine="709"/>
        <w:jc w:val="both"/>
        <w:rPr>
          <w:iCs/>
          <w:color w:val="000000"/>
        </w:rPr>
      </w:pPr>
      <w:r>
        <w:rPr>
          <w:color w:val="000000"/>
        </w:rPr>
        <w:t>- о</w:t>
      </w:r>
      <w:r w:rsidRPr="00FF13A1">
        <w:rPr>
          <w:rFonts w:hint="eastAsia"/>
          <w:iCs/>
          <w:color w:val="000000"/>
        </w:rPr>
        <w:t>рганизация</w:t>
      </w:r>
      <w:r>
        <w:rPr>
          <w:iCs/>
          <w:color w:val="000000"/>
        </w:rPr>
        <w:t xml:space="preserve"> </w:t>
      </w:r>
      <w:r w:rsidRPr="00FF13A1">
        <w:rPr>
          <w:rFonts w:hint="eastAsia"/>
          <w:iCs/>
          <w:color w:val="000000"/>
        </w:rPr>
        <w:t>скоростного</w:t>
      </w:r>
      <w:r w:rsidRPr="00FF13A1">
        <w:rPr>
          <w:iCs/>
          <w:color w:val="000000"/>
        </w:rPr>
        <w:t xml:space="preserve"> </w:t>
      </w:r>
      <w:r w:rsidRPr="00FF13A1">
        <w:rPr>
          <w:rFonts w:hint="eastAsia"/>
          <w:iCs/>
          <w:color w:val="000000"/>
        </w:rPr>
        <w:t>движения</w:t>
      </w:r>
      <w:r w:rsidRPr="00FF13A1">
        <w:rPr>
          <w:iCs/>
          <w:color w:val="000000"/>
        </w:rPr>
        <w:t xml:space="preserve"> (140-160 </w:t>
      </w:r>
      <w:r w:rsidRPr="00FF13A1">
        <w:rPr>
          <w:rFonts w:hint="eastAsia"/>
          <w:iCs/>
          <w:color w:val="000000"/>
        </w:rPr>
        <w:t>км</w:t>
      </w:r>
      <w:r w:rsidRPr="00FF13A1">
        <w:rPr>
          <w:iCs/>
          <w:color w:val="000000"/>
        </w:rPr>
        <w:t>/</w:t>
      </w:r>
      <w:r w:rsidRPr="00FF13A1">
        <w:rPr>
          <w:rFonts w:hint="eastAsia"/>
          <w:iCs/>
          <w:color w:val="000000"/>
        </w:rPr>
        <w:t>ч</w:t>
      </w:r>
      <w:r w:rsidRPr="00FF13A1">
        <w:rPr>
          <w:iCs/>
          <w:color w:val="000000"/>
        </w:rPr>
        <w:t xml:space="preserve">) </w:t>
      </w:r>
      <w:r w:rsidRPr="00FF13A1">
        <w:rPr>
          <w:rFonts w:hint="eastAsia"/>
          <w:iCs/>
          <w:color w:val="000000"/>
        </w:rPr>
        <w:t>по</w:t>
      </w:r>
      <w:r w:rsidRPr="00FF13A1">
        <w:rPr>
          <w:iCs/>
          <w:color w:val="000000"/>
        </w:rPr>
        <w:t xml:space="preserve"> </w:t>
      </w:r>
      <w:r w:rsidRPr="00FF13A1">
        <w:rPr>
          <w:rFonts w:hint="eastAsia"/>
          <w:iCs/>
          <w:color w:val="000000"/>
        </w:rPr>
        <w:t>территории</w:t>
      </w:r>
      <w:r w:rsidRPr="00FF13A1">
        <w:rPr>
          <w:iCs/>
          <w:color w:val="000000"/>
        </w:rPr>
        <w:t xml:space="preserve"> </w:t>
      </w:r>
      <w:r w:rsidRPr="00FF13A1">
        <w:rPr>
          <w:rFonts w:hint="eastAsia"/>
          <w:iCs/>
          <w:color w:val="000000"/>
        </w:rPr>
        <w:t>Пензенской</w:t>
      </w:r>
      <w:r w:rsidRPr="00FF13A1">
        <w:rPr>
          <w:iCs/>
          <w:color w:val="000000"/>
        </w:rPr>
        <w:t xml:space="preserve"> </w:t>
      </w:r>
      <w:r w:rsidRPr="00FF13A1">
        <w:rPr>
          <w:rFonts w:hint="eastAsia"/>
          <w:iCs/>
          <w:color w:val="000000"/>
        </w:rPr>
        <w:t>области</w:t>
      </w:r>
      <w:r w:rsidRPr="00FF13A1">
        <w:rPr>
          <w:iCs/>
          <w:color w:val="000000"/>
        </w:rPr>
        <w:t xml:space="preserve"> </w:t>
      </w:r>
      <w:r w:rsidRPr="00FF13A1">
        <w:rPr>
          <w:rFonts w:hint="eastAsia"/>
          <w:iCs/>
          <w:color w:val="000000"/>
        </w:rPr>
        <w:t>по</w:t>
      </w:r>
      <w:r w:rsidRPr="00FF13A1">
        <w:rPr>
          <w:iCs/>
          <w:color w:val="000000"/>
        </w:rPr>
        <w:t xml:space="preserve"> </w:t>
      </w:r>
      <w:r w:rsidRPr="00FF13A1">
        <w:rPr>
          <w:rFonts w:hint="eastAsia"/>
          <w:iCs/>
          <w:color w:val="000000"/>
        </w:rPr>
        <w:t>направлению</w:t>
      </w:r>
      <w:r>
        <w:rPr>
          <w:iCs/>
          <w:color w:val="000000"/>
        </w:rPr>
        <w:t xml:space="preserve"> </w:t>
      </w:r>
      <w:r>
        <w:rPr>
          <w:rFonts w:ascii="Cambria Math" w:hAnsi="Cambria Math" w:cs="Cambria Math"/>
          <w:iCs/>
          <w:color w:val="000000"/>
        </w:rPr>
        <w:t>«</w:t>
      </w:r>
      <w:r w:rsidRPr="00FF13A1">
        <w:rPr>
          <w:iCs/>
          <w:color w:val="000000"/>
        </w:rPr>
        <w:t xml:space="preserve">Самара </w:t>
      </w:r>
      <w:r w:rsidRPr="00FF13A1">
        <w:rPr>
          <w:rFonts w:hint="eastAsia"/>
          <w:iCs/>
          <w:color w:val="000000"/>
        </w:rPr>
        <w:t>–</w:t>
      </w:r>
      <w:r w:rsidRPr="00FF13A1">
        <w:rPr>
          <w:iCs/>
          <w:color w:val="000000"/>
        </w:rPr>
        <w:t xml:space="preserve"> </w:t>
      </w:r>
      <w:r w:rsidRPr="00FF13A1">
        <w:rPr>
          <w:rFonts w:hint="eastAsia"/>
          <w:iCs/>
          <w:color w:val="000000"/>
        </w:rPr>
        <w:t>Пенза</w:t>
      </w:r>
      <w:r>
        <w:rPr>
          <w:rFonts w:ascii="Cambria Math" w:hAnsi="Cambria Math" w:cs="Cambria Math"/>
          <w:iCs/>
          <w:color w:val="000000"/>
        </w:rPr>
        <w:t xml:space="preserve">» </w:t>
      </w:r>
      <w:r w:rsidRPr="00FF13A1">
        <w:rPr>
          <w:rFonts w:hint="eastAsia"/>
          <w:iCs/>
          <w:color w:val="000000"/>
        </w:rPr>
        <w:t>протяженностью</w:t>
      </w:r>
      <w:r w:rsidRPr="00FF13A1">
        <w:rPr>
          <w:iCs/>
          <w:color w:val="000000"/>
        </w:rPr>
        <w:t xml:space="preserve"> 388 </w:t>
      </w:r>
      <w:r w:rsidRPr="00FF13A1">
        <w:rPr>
          <w:rFonts w:hint="eastAsia"/>
          <w:iCs/>
          <w:color w:val="000000"/>
        </w:rPr>
        <w:t>км</w:t>
      </w:r>
      <w:r w:rsidRPr="00FF13A1">
        <w:rPr>
          <w:iCs/>
          <w:color w:val="000000"/>
        </w:rPr>
        <w:t xml:space="preserve"> (</w:t>
      </w:r>
      <w:r w:rsidRPr="00FF13A1">
        <w:rPr>
          <w:rFonts w:hint="eastAsia"/>
          <w:iCs/>
          <w:color w:val="000000"/>
        </w:rPr>
        <w:t>г</w:t>
      </w:r>
      <w:r w:rsidRPr="00FF13A1">
        <w:rPr>
          <w:iCs/>
          <w:color w:val="000000"/>
        </w:rPr>
        <w:t xml:space="preserve">. </w:t>
      </w:r>
      <w:r w:rsidRPr="00FF13A1">
        <w:rPr>
          <w:rFonts w:hint="eastAsia"/>
          <w:iCs/>
          <w:color w:val="000000"/>
        </w:rPr>
        <w:t>Самара</w:t>
      </w:r>
      <w:r w:rsidRPr="00FF13A1">
        <w:rPr>
          <w:iCs/>
          <w:color w:val="000000"/>
        </w:rPr>
        <w:t xml:space="preserve">, </w:t>
      </w:r>
      <w:r w:rsidRPr="00FF13A1">
        <w:rPr>
          <w:rFonts w:hint="eastAsia"/>
          <w:iCs/>
          <w:color w:val="000000"/>
        </w:rPr>
        <w:t>Волжский</w:t>
      </w:r>
      <w:r w:rsidRPr="00FF13A1">
        <w:rPr>
          <w:iCs/>
          <w:color w:val="000000"/>
        </w:rPr>
        <w:t xml:space="preserve">, </w:t>
      </w:r>
      <w:r w:rsidRPr="00FF13A1">
        <w:rPr>
          <w:rFonts w:hint="eastAsia"/>
          <w:iCs/>
          <w:color w:val="000000"/>
        </w:rPr>
        <w:t>Красноярский</w:t>
      </w:r>
      <w:r w:rsidRPr="00FF13A1">
        <w:rPr>
          <w:iCs/>
          <w:color w:val="000000"/>
        </w:rPr>
        <w:t xml:space="preserve"> </w:t>
      </w:r>
      <w:r w:rsidRPr="00FF13A1">
        <w:rPr>
          <w:rFonts w:hint="eastAsia"/>
          <w:iCs/>
          <w:color w:val="000000"/>
        </w:rPr>
        <w:t>районы</w:t>
      </w:r>
      <w:r w:rsidRPr="00FF13A1">
        <w:rPr>
          <w:iCs/>
          <w:color w:val="000000"/>
        </w:rPr>
        <w:t xml:space="preserve">, </w:t>
      </w:r>
      <w:r w:rsidRPr="00FF13A1">
        <w:rPr>
          <w:rFonts w:hint="eastAsia"/>
          <w:iCs/>
          <w:color w:val="000000"/>
        </w:rPr>
        <w:t>г</w:t>
      </w:r>
      <w:r w:rsidRPr="00FF13A1">
        <w:rPr>
          <w:iCs/>
          <w:color w:val="000000"/>
        </w:rPr>
        <w:t>.</w:t>
      </w:r>
      <w:r>
        <w:rPr>
          <w:iCs/>
          <w:color w:val="000000"/>
        </w:rPr>
        <w:t xml:space="preserve"> </w:t>
      </w:r>
      <w:r w:rsidRPr="00FF13A1">
        <w:rPr>
          <w:rFonts w:hint="eastAsia"/>
          <w:iCs/>
          <w:color w:val="000000"/>
        </w:rPr>
        <w:t>Т</w:t>
      </w:r>
      <w:r>
        <w:rPr>
          <w:rFonts w:hint="eastAsia"/>
          <w:iCs/>
          <w:color w:val="000000"/>
        </w:rPr>
        <w:t>о</w:t>
      </w:r>
      <w:r w:rsidRPr="00FF13A1">
        <w:rPr>
          <w:rFonts w:hint="eastAsia"/>
          <w:iCs/>
          <w:color w:val="000000"/>
        </w:rPr>
        <w:t>льятти</w:t>
      </w:r>
      <w:r w:rsidRPr="00FF13A1">
        <w:rPr>
          <w:iCs/>
          <w:color w:val="000000"/>
        </w:rPr>
        <w:t xml:space="preserve">, </w:t>
      </w:r>
      <w:r w:rsidRPr="00FF13A1">
        <w:rPr>
          <w:rFonts w:hint="eastAsia"/>
          <w:iCs/>
          <w:color w:val="000000"/>
        </w:rPr>
        <w:t>Жигулевск</w:t>
      </w:r>
      <w:r w:rsidRPr="00FF13A1">
        <w:rPr>
          <w:iCs/>
          <w:color w:val="000000"/>
        </w:rPr>
        <w:t xml:space="preserve">, </w:t>
      </w:r>
      <w:r w:rsidRPr="00FF13A1">
        <w:rPr>
          <w:rFonts w:hint="eastAsia"/>
          <w:iCs/>
          <w:color w:val="000000"/>
        </w:rPr>
        <w:t>Ставропольский</w:t>
      </w:r>
      <w:r w:rsidRPr="00FF13A1">
        <w:rPr>
          <w:iCs/>
          <w:color w:val="000000"/>
        </w:rPr>
        <w:t xml:space="preserve"> </w:t>
      </w:r>
      <w:r w:rsidRPr="00FF13A1">
        <w:rPr>
          <w:rFonts w:hint="eastAsia"/>
          <w:iCs/>
          <w:color w:val="000000"/>
        </w:rPr>
        <w:t>район</w:t>
      </w:r>
      <w:r w:rsidRPr="00FF13A1">
        <w:rPr>
          <w:iCs/>
          <w:color w:val="000000"/>
        </w:rPr>
        <w:t xml:space="preserve">, </w:t>
      </w:r>
      <w:r w:rsidRPr="00FF13A1">
        <w:rPr>
          <w:rFonts w:hint="eastAsia"/>
          <w:iCs/>
          <w:color w:val="000000"/>
        </w:rPr>
        <w:t>г</w:t>
      </w:r>
      <w:r w:rsidRPr="00FF13A1">
        <w:rPr>
          <w:iCs/>
          <w:color w:val="000000"/>
        </w:rPr>
        <w:t xml:space="preserve">. </w:t>
      </w:r>
      <w:r w:rsidRPr="00FF13A1">
        <w:rPr>
          <w:rFonts w:hint="eastAsia"/>
          <w:iCs/>
          <w:color w:val="000000"/>
        </w:rPr>
        <w:t>Октябрьск</w:t>
      </w:r>
      <w:r w:rsidRPr="00FF13A1">
        <w:rPr>
          <w:iCs/>
          <w:color w:val="000000"/>
        </w:rPr>
        <w:t xml:space="preserve">, </w:t>
      </w:r>
      <w:r w:rsidRPr="00FF13A1">
        <w:rPr>
          <w:rFonts w:hint="eastAsia"/>
          <w:iCs/>
          <w:color w:val="000000"/>
        </w:rPr>
        <w:t>Сызрань</w:t>
      </w:r>
      <w:r w:rsidRPr="00FF13A1">
        <w:rPr>
          <w:iCs/>
          <w:color w:val="000000"/>
        </w:rPr>
        <w:t xml:space="preserve">, </w:t>
      </w:r>
      <w:r w:rsidRPr="00FF13A1">
        <w:rPr>
          <w:rFonts w:hint="eastAsia"/>
          <w:iCs/>
          <w:color w:val="000000"/>
        </w:rPr>
        <w:t>Николаевский</w:t>
      </w:r>
      <w:r w:rsidRPr="00FF13A1">
        <w:rPr>
          <w:iCs/>
          <w:color w:val="000000"/>
        </w:rPr>
        <w:t>,</w:t>
      </w:r>
      <w:r>
        <w:rPr>
          <w:iCs/>
          <w:color w:val="000000"/>
        </w:rPr>
        <w:t xml:space="preserve"> </w:t>
      </w:r>
      <w:r w:rsidRPr="00FF13A1">
        <w:rPr>
          <w:rFonts w:hint="eastAsia"/>
          <w:iCs/>
          <w:color w:val="000000"/>
        </w:rPr>
        <w:t>Новоспасский</w:t>
      </w:r>
      <w:r w:rsidRPr="00FF13A1">
        <w:rPr>
          <w:iCs/>
          <w:color w:val="000000"/>
        </w:rPr>
        <w:t xml:space="preserve">, </w:t>
      </w:r>
      <w:proofErr w:type="spellStart"/>
      <w:r w:rsidRPr="00FF13A1">
        <w:rPr>
          <w:rFonts w:hint="eastAsia"/>
          <w:iCs/>
          <w:color w:val="000000"/>
        </w:rPr>
        <w:t>Городищенский</w:t>
      </w:r>
      <w:proofErr w:type="spellEnd"/>
      <w:r w:rsidRPr="00FF13A1">
        <w:rPr>
          <w:iCs/>
          <w:color w:val="000000"/>
        </w:rPr>
        <w:t xml:space="preserve">, </w:t>
      </w:r>
      <w:proofErr w:type="spellStart"/>
      <w:r w:rsidRPr="00FF13A1">
        <w:rPr>
          <w:rFonts w:hint="eastAsia"/>
          <w:iCs/>
          <w:color w:val="000000"/>
        </w:rPr>
        <w:t>Сосновоборский</w:t>
      </w:r>
      <w:proofErr w:type="spellEnd"/>
      <w:r w:rsidRPr="00FF13A1">
        <w:rPr>
          <w:iCs/>
          <w:color w:val="000000"/>
        </w:rPr>
        <w:t xml:space="preserve"> </w:t>
      </w:r>
      <w:r w:rsidRPr="00FF13A1">
        <w:rPr>
          <w:rFonts w:hint="eastAsia"/>
          <w:iCs/>
          <w:color w:val="000000"/>
        </w:rPr>
        <w:t>районы</w:t>
      </w:r>
      <w:r w:rsidRPr="00FF13A1">
        <w:rPr>
          <w:iCs/>
          <w:color w:val="000000"/>
        </w:rPr>
        <w:t xml:space="preserve">, </w:t>
      </w:r>
      <w:r w:rsidRPr="00FF13A1">
        <w:rPr>
          <w:rFonts w:hint="eastAsia"/>
          <w:iCs/>
          <w:color w:val="000000"/>
        </w:rPr>
        <w:t>г</w:t>
      </w:r>
      <w:r w:rsidRPr="00FF13A1">
        <w:rPr>
          <w:iCs/>
          <w:color w:val="000000"/>
        </w:rPr>
        <w:t xml:space="preserve">. </w:t>
      </w:r>
      <w:r w:rsidRPr="00FF13A1">
        <w:rPr>
          <w:rFonts w:hint="eastAsia"/>
          <w:iCs/>
          <w:color w:val="000000"/>
        </w:rPr>
        <w:t>Кузнецк</w:t>
      </w:r>
      <w:r w:rsidRPr="00FF13A1">
        <w:rPr>
          <w:iCs/>
          <w:color w:val="000000"/>
        </w:rPr>
        <w:t xml:space="preserve">, </w:t>
      </w:r>
      <w:r w:rsidRPr="00FF13A1">
        <w:rPr>
          <w:rFonts w:hint="eastAsia"/>
          <w:iCs/>
          <w:color w:val="000000"/>
        </w:rPr>
        <w:t>Кузнецкий</w:t>
      </w:r>
      <w:r w:rsidRPr="00FF13A1">
        <w:rPr>
          <w:iCs/>
          <w:color w:val="000000"/>
        </w:rPr>
        <w:t xml:space="preserve">, </w:t>
      </w:r>
      <w:proofErr w:type="spellStart"/>
      <w:r w:rsidRPr="00FF13A1">
        <w:rPr>
          <w:rFonts w:hint="eastAsia"/>
          <w:iCs/>
          <w:color w:val="000000"/>
        </w:rPr>
        <w:t>Бессоновский</w:t>
      </w:r>
      <w:proofErr w:type="spellEnd"/>
      <w:r w:rsidRPr="00FF13A1">
        <w:rPr>
          <w:iCs/>
          <w:color w:val="000000"/>
        </w:rPr>
        <w:t>,</w:t>
      </w:r>
      <w:r>
        <w:rPr>
          <w:iCs/>
          <w:color w:val="000000"/>
        </w:rPr>
        <w:t xml:space="preserve"> </w:t>
      </w:r>
      <w:r w:rsidRPr="00FF13A1">
        <w:rPr>
          <w:rFonts w:hint="eastAsia"/>
          <w:iCs/>
          <w:color w:val="000000"/>
        </w:rPr>
        <w:t>Пензенский</w:t>
      </w:r>
      <w:r w:rsidRPr="00FF13A1">
        <w:rPr>
          <w:iCs/>
          <w:color w:val="000000"/>
        </w:rPr>
        <w:t xml:space="preserve"> </w:t>
      </w:r>
      <w:r w:rsidRPr="00FF13A1">
        <w:rPr>
          <w:rFonts w:hint="eastAsia"/>
          <w:iCs/>
          <w:color w:val="000000"/>
        </w:rPr>
        <w:t>районы</w:t>
      </w:r>
      <w:r w:rsidRPr="00FF13A1">
        <w:rPr>
          <w:iCs/>
          <w:color w:val="000000"/>
        </w:rPr>
        <w:t xml:space="preserve">, </w:t>
      </w:r>
      <w:r w:rsidRPr="00FF13A1">
        <w:rPr>
          <w:rFonts w:hint="eastAsia"/>
          <w:iCs/>
          <w:color w:val="000000"/>
        </w:rPr>
        <w:t>г</w:t>
      </w:r>
      <w:r w:rsidRPr="00FF13A1">
        <w:rPr>
          <w:iCs/>
          <w:color w:val="000000"/>
        </w:rPr>
        <w:t>.</w:t>
      </w:r>
      <w:r w:rsidR="007A5E7A">
        <w:rPr>
          <w:iCs/>
          <w:color w:val="000000"/>
        </w:rPr>
        <w:t xml:space="preserve"> </w:t>
      </w:r>
      <w:r w:rsidRPr="00FF13A1">
        <w:rPr>
          <w:rFonts w:hint="eastAsia"/>
          <w:iCs/>
          <w:color w:val="000000"/>
        </w:rPr>
        <w:t>Пенза</w:t>
      </w:r>
      <w:r w:rsidRPr="00FF13A1">
        <w:rPr>
          <w:iCs/>
          <w:color w:val="000000"/>
        </w:rPr>
        <w:t xml:space="preserve">, </w:t>
      </w:r>
      <w:proofErr w:type="spellStart"/>
      <w:r w:rsidRPr="00FF13A1">
        <w:rPr>
          <w:rFonts w:hint="eastAsia"/>
          <w:iCs/>
          <w:color w:val="000000"/>
        </w:rPr>
        <w:t>Сызранский</w:t>
      </w:r>
      <w:proofErr w:type="spellEnd"/>
      <w:r w:rsidRPr="00FF13A1">
        <w:rPr>
          <w:iCs/>
          <w:color w:val="000000"/>
        </w:rPr>
        <w:t xml:space="preserve"> </w:t>
      </w:r>
      <w:r w:rsidRPr="00FF13A1">
        <w:rPr>
          <w:rFonts w:hint="eastAsia"/>
          <w:iCs/>
          <w:color w:val="000000"/>
        </w:rPr>
        <w:t>район</w:t>
      </w:r>
      <w:r w:rsidRPr="00FF13A1">
        <w:rPr>
          <w:iCs/>
          <w:color w:val="000000"/>
        </w:rPr>
        <w:t>).</w:t>
      </w:r>
    </w:p>
    <w:p w:rsidR="003E22AA" w:rsidRDefault="003E22AA" w:rsidP="003E22AA">
      <w:pPr>
        <w:pStyle w:val="ConsPlusTitle"/>
        <w:ind w:firstLine="708"/>
        <w:rPr>
          <w:rFonts w:ascii="Times New Roman" w:hAnsi="Times New Roman" w:cs="Times New Roman"/>
          <w:b w:val="0"/>
          <w:sz w:val="24"/>
          <w:szCs w:val="24"/>
          <w:u w:val="single"/>
          <w:lang w:eastAsia="ar-SA" w:bidi="en-US"/>
        </w:rPr>
      </w:pPr>
    </w:p>
    <w:p w:rsidR="003E22AA" w:rsidRDefault="003E22AA" w:rsidP="003E22AA">
      <w:pPr>
        <w:pStyle w:val="ConsPlusTitle"/>
        <w:ind w:firstLine="708"/>
        <w:rPr>
          <w:rFonts w:ascii="Times New Roman" w:hAnsi="Times New Roman" w:cs="Times New Roman"/>
          <w:b w:val="0"/>
          <w:sz w:val="24"/>
          <w:szCs w:val="24"/>
          <w:u w:val="single"/>
          <w:lang w:eastAsia="ar-SA" w:bidi="en-US"/>
        </w:rPr>
      </w:pPr>
      <w:r>
        <w:rPr>
          <w:rFonts w:ascii="Times New Roman" w:hAnsi="Times New Roman" w:cs="Times New Roman"/>
          <w:b w:val="0"/>
          <w:sz w:val="24"/>
          <w:szCs w:val="24"/>
          <w:u w:val="single"/>
          <w:lang w:eastAsia="ar-SA" w:bidi="en-US"/>
        </w:rPr>
        <w:t>Источники возникновения ЧС на химически опасных объектах (далее – ХОО)</w:t>
      </w:r>
    </w:p>
    <w:p w:rsidR="003E22AA" w:rsidRDefault="003E22AA" w:rsidP="003E22AA">
      <w:pPr>
        <w:pStyle w:val="affffff8"/>
        <w:rPr>
          <w:lang w:val="ru-RU"/>
        </w:rPr>
      </w:pPr>
      <w:r>
        <w:rPr>
          <w:lang w:val="ru-RU"/>
        </w:rPr>
        <w:t>ЧС с выбросами химических веществ – это аварии на крупных производственных мощностях, крупных элементах транспортной инфраструктуры (например, железнодорожных и морских вокзалах и портах), которые могут привести к заражению окружающей среды опасными для человека химическими элементами.</w:t>
      </w:r>
    </w:p>
    <w:p w:rsidR="003E22AA" w:rsidRDefault="003E22AA" w:rsidP="003E22AA">
      <w:pPr>
        <w:pStyle w:val="affffff8"/>
        <w:rPr>
          <w:lang w:val="ru-RU"/>
        </w:rPr>
      </w:pPr>
      <w:r>
        <w:rPr>
          <w:rFonts w:eastAsia="Calibri"/>
          <w:lang w:val="ru-RU" w:eastAsia="en-US"/>
        </w:rPr>
        <w:t xml:space="preserve">На территории муниципального образования </w:t>
      </w:r>
      <w:r>
        <w:rPr>
          <w:lang w:val="ru-RU"/>
        </w:rPr>
        <w:t>р.п. Чаадаевка</w:t>
      </w:r>
      <w:r>
        <w:rPr>
          <w:rFonts w:eastAsia="Calibri"/>
          <w:lang w:val="ru-RU" w:eastAsia="en-US"/>
        </w:rPr>
        <w:t xml:space="preserve"> ХОО отсутствуют.</w:t>
      </w:r>
    </w:p>
    <w:p w:rsidR="003E22AA" w:rsidRPr="009F5FF0" w:rsidRDefault="003E22AA" w:rsidP="003E22AA">
      <w:pPr>
        <w:pStyle w:val="affffff8"/>
        <w:rPr>
          <w:rFonts w:eastAsia="Calibri"/>
          <w:u w:val="single"/>
          <w:lang w:val="ru-RU" w:eastAsia="en-US"/>
        </w:rPr>
      </w:pPr>
    </w:p>
    <w:p w:rsidR="003E22AA" w:rsidRDefault="003E22AA" w:rsidP="003E22AA">
      <w:pPr>
        <w:pStyle w:val="ConsPlusTitle"/>
        <w:ind w:firstLine="709"/>
        <w:rPr>
          <w:rFonts w:ascii="Times New Roman" w:hAnsi="Times New Roman" w:cs="Times New Roman"/>
          <w:b w:val="0"/>
          <w:sz w:val="24"/>
          <w:szCs w:val="24"/>
          <w:u w:val="single"/>
          <w:lang w:eastAsia="ar-SA" w:bidi="en-US"/>
        </w:rPr>
      </w:pPr>
      <w:r>
        <w:rPr>
          <w:rFonts w:ascii="Times New Roman" w:hAnsi="Times New Roman" w:cs="Times New Roman"/>
          <w:b w:val="0"/>
          <w:sz w:val="24"/>
          <w:szCs w:val="24"/>
          <w:u w:val="single"/>
          <w:lang w:eastAsia="ar-SA" w:bidi="en-US"/>
        </w:rPr>
        <w:t xml:space="preserve">Источники возникновения ЧС на </w:t>
      </w:r>
      <w:proofErr w:type="spellStart"/>
      <w:r>
        <w:rPr>
          <w:rFonts w:ascii="Times New Roman" w:hAnsi="Times New Roman" w:cs="Times New Roman"/>
          <w:b w:val="0"/>
          <w:sz w:val="24"/>
          <w:szCs w:val="24"/>
          <w:u w:val="single"/>
          <w:lang w:eastAsia="ar-SA" w:bidi="en-US"/>
        </w:rPr>
        <w:t>радиационно</w:t>
      </w:r>
      <w:proofErr w:type="spellEnd"/>
      <w:r>
        <w:rPr>
          <w:rFonts w:ascii="Times New Roman" w:hAnsi="Times New Roman" w:cs="Times New Roman"/>
          <w:b w:val="0"/>
          <w:sz w:val="24"/>
          <w:szCs w:val="24"/>
          <w:u w:val="single"/>
          <w:lang w:eastAsia="ar-SA" w:bidi="en-US"/>
        </w:rPr>
        <w:t xml:space="preserve"> опасных объектах (далее – РОО)</w:t>
      </w:r>
    </w:p>
    <w:p w:rsidR="003E22AA" w:rsidRDefault="003E22AA" w:rsidP="003E22AA">
      <w:pPr>
        <w:pStyle w:val="affffff8"/>
        <w:rPr>
          <w:lang w:val="ru-RU"/>
        </w:rPr>
      </w:pPr>
      <w:r>
        <w:rPr>
          <w:bCs/>
          <w:lang w:val="ru-RU"/>
        </w:rPr>
        <w:t>РОО - научные, народнохозяйственные (промышленные) или оборонные объекты, при разрушениях которых могут произойти массовые радиационные поражения людей, животных и растений, а также заражение среды.</w:t>
      </w:r>
    </w:p>
    <w:p w:rsidR="003E22AA" w:rsidRPr="00162C2B" w:rsidRDefault="003E22AA" w:rsidP="003E22AA">
      <w:pPr>
        <w:pStyle w:val="affffff8"/>
        <w:rPr>
          <w:lang w:val="ru-RU"/>
        </w:rPr>
      </w:pPr>
      <w:r>
        <w:rPr>
          <w:rFonts w:eastAsia="Calibri"/>
          <w:lang w:val="ru-RU" w:eastAsia="en-US"/>
        </w:rPr>
        <w:t xml:space="preserve">На территории муниципального образования </w:t>
      </w:r>
      <w:r>
        <w:rPr>
          <w:lang w:val="ru-RU"/>
        </w:rPr>
        <w:t>р.п. Чаадаевка</w:t>
      </w:r>
      <w:r>
        <w:rPr>
          <w:rFonts w:eastAsia="Calibri"/>
          <w:lang w:val="ru-RU" w:eastAsia="en-US"/>
        </w:rPr>
        <w:t xml:space="preserve"> РОО отсутствуют.</w:t>
      </w:r>
    </w:p>
    <w:p w:rsidR="003E22AA" w:rsidRDefault="003E22AA" w:rsidP="003E22AA">
      <w:pPr>
        <w:pStyle w:val="affffff8"/>
        <w:rPr>
          <w:u w:val="single"/>
          <w:lang w:val="ru-RU"/>
        </w:rPr>
      </w:pPr>
      <w:r>
        <w:rPr>
          <w:u w:val="single"/>
          <w:lang w:val="ru-RU"/>
        </w:rPr>
        <w:t xml:space="preserve">Источники возникновения ЧС на </w:t>
      </w:r>
      <w:proofErr w:type="spellStart"/>
      <w:r>
        <w:rPr>
          <w:u w:val="single"/>
          <w:lang w:val="ru-RU"/>
        </w:rPr>
        <w:t>пожаро</w:t>
      </w:r>
      <w:proofErr w:type="spellEnd"/>
      <w:r>
        <w:rPr>
          <w:u w:val="single"/>
          <w:lang w:val="ru-RU"/>
        </w:rPr>
        <w:t>- и взрывоопасных объектах (газоснабжения, газораспределения, объектах хранения нефтепродуктов и газа, объектах коммунальных систем) (далее – ПВО).</w:t>
      </w:r>
    </w:p>
    <w:p w:rsidR="003E22AA" w:rsidRDefault="003E22AA" w:rsidP="003E22AA">
      <w:pPr>
        <w:pStyle w:val="affffff8"/>
        <w:rPr>
          <w:lang w:val="ru-RU"/>
        </w:rPr>
      </w:pPr>
      <w:r w:rsidRPr="006B0828">
        <w:rPr>
          <w:lang w:val="ru-RU"/>
        </w:rPr>
        <w:t xml:space="preserve">В соответствии с данными «Паспорта безопасности территории муниципального образования рабочий поселок Чаадаевка </w:t>
      </w:r>
      <w:proofErr w:type="spellStart"/>
      <w:r w:rsidRPr="006B0828">
        <w:rPr>
          <w:lang w:val="ru-RU"/>
        </w:rPr>
        <w:t>Городищенского</w:t>
      </w:r>
      <w:proofErr w:type="spellEnd"/>
      <w:r w:rsidRPr="006B0828">
        <w:rPr>
          <w:lang w:val="ru-RU"/>
        </w:rPr>
        <w:t xml:space="preserve"> района Пензенской области» </w:t>
      </w:r>
      <w:proofErr w:type="spellStart"/>
      <w:r w:rsidRPr="006B0828">
        <w:rPr>
          <w:lang w:val="ru-RU"/>
        </w:rPr>
        <w:t>взрыво</w:t>
      </w:r>
      <w:proofErr w:type="spellEnd"/>
      <w:r w:rsidRPr="006B0828">
        <w:rPr>
          <w:lang w:val="ru-RU"/>
        </w:rPr>
        <w:t xml:space="preserve">-, </w:t>
      </w:r>
      <w:proofErr w:type="spellStart"/>
      <w:r w:rsidRPr="006B0828">
        <w:rPr>
          <w:lang w:val="ru-RU"/>
        </w:rPr>
        <w:t>пожаро</w:t>
      </w:r>
      <w:proofErr w:type="spellEnd"/>
      <w:r w:rsidRPr="006B0828">
        <w:rPr>
          <w:lang w:val="ru-RU"/>
        </w:rPr>
        <w:t xml:space="preserve"> - опасные объекты на территории городского поселения отсутствуют.</w:t>
      </w:r>
    </w:p>
    <w:p w:rsidR="003E22AA" w:rsidRPr="009F5FF0" w:rsidRDefault="003E22AA" w:rsidP="003E22AA">
      <w:pPr>
        <w:pStyle w:val="affffff8"/>
        <w:rPr>
          <w:highlight w:val="yellow"/>
          <w:u w:val="single"/>
          <w:lang w:val="ru-RU"/>
        </w:rPr>
      </w:pPr>
    </w:p>
    <w:p w:rsidR="003E22AA" w:rsidRDefault="003E22AA" w:rsidP="003E22AA">
      <w:pPr>
        <w:pStyle w:val="ConsPlusTitle"/>
        <w:ind w:firstLine="709"/>
        <w:rPr>
          <w:rFonts w:ascii="Times New Roman" w:hAnsi="Times New Roman" w:cs="Times New Roman"/>
          <w:b w:val="0"/>
          <w:sz w:val="24"/>
          <w:szCs w:val="24"/>
          <w:u w:val="single"/>
          <w:lang w:eastAsia="ar-SA" w:bidi="en-US"/>
        </w:rPr>
      </w:pPr>
      <w:r>
        <w:rPr>
          <w:rFonts w:ascii="Times New Roman" w:hAnsi="Times New Roman" w:cs="Times New Roman"/>
          <w:b w:val="0"/>
          <w:sz w:val="24"/>
          <w:szCs w:val="24"/>
          <w:u w:val="single"/>
          <w:lang w:eastAsia="ar-SA" w:bidi="en-US"/>
        </w:rPr>
        <w:t xml:space="preserve">Источники возникновения ЧС на </w:t>
      </w:r>
      <w:proofErr w:type="spellStart"/>
      <w:r>
        <w:rPr>
          <w:rFonts w:ascii="Times New Roman" w:hAnsi="Times New Roman" w:cs="Times New Roman"/>
          <w:b w:val="0"/>
          <w:sz w:val="24"/>
          <w:szCs w:val="24"/>
          <w:u w:val="single"/>
          <w:lang w:eastAsia="ar-SA" w:bidi="en-US"/>
        </w:rPr>
        <w:t>гидродинамически</w:t>
      </w:r>
      <w:proofErr w:type="spellEnd"/>
      <w:r>
        <w:rPr>
          <w:rFonts w:ascii="Times New Roman" w:hAnsi="Times New Roman" w:cs="Times New Roman"/>
          <w:b w:val="0"/>
          <w:sz w:val="24"/>
          <w:szCs w:val="24"/>
          <w:u w:val="single"/>
          <w:lang w:eastAsia="ar-SA" w:bidi="en-US"/>
        </w:rPr>
        <w:t xml:space="preserve"> опасных объектах (далее – ГДОО)</w:t>
      </w:r>
    </w:p>
    <w:p w:rsidR="003E22AA" w:rsidRDefault="003E22AA" w:rsidP="003E22AA">
      <w:pPr>
        <w:pStyle w:val="1e"/>
        <w:spacing w:before="0" w:after="0"/>
        <w:ind w:firstLine="709"/>
        <w:rPr>
          <w:lang w:val="ru-RU"/>
        </w:rPr>
      </w:pPr>
      <w:proofErr w:type="spellStart"/>
      <w:r>
        <w:rPr>
          <w:rStyle w:val="afd"/>
          <w:b w:val="0"/>
          <w:lang w:val="ru-RU"/>
        </w:rPr>
        <w:t>Гидродинамически</w:t>
      </w:r>
      <w:proofErr w:type="spellEnd"/>
      <w:r>
        <w:rPr>
          <w:rStyle w:val="afd"/>
          <w:b w:val="0"/>
          <w:lang w:val="ru-RU"/>
        </w:rPr>
        <w:t xml:space="preserve"> опасные объекты</w:t>
      </w:r>
      <w:r>
        <w:rPr>
          <w:lang w:val="ru-RU"/>
        </w:rPr>
        <w:t xml:space="preserve"> </w:t>
      </w:r>
      <w:r w:rsidR="0023366B">
        <w:rPr>
          <w:lang w:val="ru-RU"/>
        </w:rPr>
        <w:t>— это</w:t>
      </w:r>
      <w:r>
        <w:rPr>
          <w:lang w:val="ru-RU"/>
        </w:rPr>
        <w:t xml:space="preserve"> гидротехнические сооружения или естественные образования, создающие разницу уровней воды до и после этого объекта. К основным гидротехническим сооружениям относятся плотины, водохранилища и запруды.</w:t>
      </w:r>
    </w:p>
    <w:p w:rsidR="003E22AA" w:rsidRDefault="003E22AA" w:rsidP="003E22AA">
      <w:pPr>
        <w:pStyle w:val="1e"/>
        <w:spacing w:before="0" w:after="0"/>
        <w:ind w:firstLine="709"/>
        <w:rPr>
          <w:lang w:val="ru-RU"/>
        </w:rPr>
      </w:pPr>
      <w:r>
        <w:rPr>
          <w:rStyle w:val="afd"/>
          <w:b w:val="0"/>
          <w:lang w:val="ru-RU"/>
        </w:rPr>
        <w:t xml:space="preserve">Гидродинамическая авария </w:t>
      </w:r>
      <w:r w:rsidR="0023366B">
        <w:rPr>
          <w:lang w:val="ru-RU"/>
        </w:rPr>
        <w:t>— это чрезвычайное событие</w:t>
      </w:r>
      <w:r>
        <w:rPr>
          <w:lang w:val="ru-RU"/>
        </w:rPr>
        <w:t>, связанное с выводом из строя (разрушением) гидротехнического сооружения или его части и неуправляемым перемещением больших масс воды, несущих разрушения и затопление обширных территорий.</w:t>
      </w:r>
    </w:p>
    <w:p w:rsidR="003E22AA" w:rsidRDefault="003E22AA" w:rsidP="003E22AA">
      <w:pPr>
        <w:spacing w:after="0" w:line="240" w:lineRule="auto"/>
        <w:ind w:firstLine="709"/>
        <w:jc w:val="both"/>
        <w:rPr>
          <w:szCs w:val="24"/>
        </w:rPr>
      </w:pPr>
      <w:r>
        <w:rPr>
          <w:szCs w:val="24"/>
        </w:rPr>
        <w:t>Обеспечение безопасности гидротехнических сооружений осуществляется на основании осуществления мер по обеспечению безопасности гидротехнических сооружений, в том числе:</w:t>
      </w:r>
    </w:p>
    <w:p w:rsidR="003E22AA" w:rsidRDefault="003E22AA" w:rsidP="003E22AA">
      <w:pPr>
        <w:spacing w:after="0" w:line="240" w:lineRule="auto"/>
        <w:ind w:firstLine="709"/>
        <w:jc w:val="both"/>
      </w:pPr>
      <w:r>
        <w:rPr>
          <w:szCs w:val="24"/>
        </w:rPr>
        <w:t>- установление критериев их безопасности;</w:t>
      </w:r>
    </w:p>
    <w:p w:rsidR="003E22AA" w:rsidRDefault="003E22AA" w:rsidP="003E22AA">
      <w:pPr>
        <w:spacing w:after="0" w:line="240" w:lineRule="auto"/>
        <w:ind w:firstLine="709"/>
        <w:jc w:val="both"/>
      </w:pPr>
      <w:r>
        <w:rPr>
          <w:szCs w:val="24"/>
        </w:rPr>
        <w:t>- оснащение гидротехнических сооружений техническими средствами в целях постоянного контроля за их состоянием;</w:t>
      </w:r>
    </w:p>
    <w:p w:rsidR="003E22AA" w:rsidRDefault="003E22AA" w:rsidP="003E22AA">
      <w:pPr>
        <w:spacing w:after="0" w:line="240" w:lineRule="auto"/>
        <w:ind w:firstLine="709"/>
        <w:jc w:val="both"/>
      </w:pPr>
      <w:r>
        <w:rPr>
          <w:szCs w:val="24"/>
        </w:rPr>
        <w:t xml:space="preserve">- обеспечение необходимой квалификации работников, обслуживающих гидротехническое сооружение; </w:t>
      </w:r>
    </w:p>
    <w:p w:rsidR="003E22AA" w:rsidRDefault="003E22AA" w:rsidP="003E22AA">
      <w:pPr>
        <w:spacing w:after="0" w:line="240" w:lineRule="auto"/>
        <w:ind w:firstLine="709"/>
        <w:jc w:val="both"/>
      </w:pPr>
      <w:r>
        <w:rPr>
          <w:szCs w:val="24"/>
        </w:rPr>
        <w:t>- необходимость заблаговременного проведения комплекса мероприятий по максимальному уменьшению риска возникновения чрезвычайных ситуаций на гидротехнических сооружениях.</w:t>
      </w:r>
    </w:p>
    <w:p w:rsidR="003E22AA" w:rsidRDefault="003E22AA" w:rsidP="003E22AA">
      <w:pPr>
        <w:pStyle w:val="affffff8"/>
        <w:rPr>
          <w:lang w:val="ru-RU"/>
        </w:rPr>
      </w:pPr>
      <w:r>
        <w:rPr>
          <w:lang w:val="ru-RU" w:eastAsia="ru-RU" w:bidi="ar-SA"/>
        </w:rPr>
        <w:t xml:space="preserve">На территории </w:t>
      </w:r>
      <w:r>
        <w:rPr>
          <w:lang w:val="ru-RU"/>
        </w:rPr>
        <w:t>муниципального образования рабочий поселок Чаадаевка</w:t>
      </w:r>
      <w:r>
        <w:rPr>
          <w:lang w:val="ru-RU" w:eastAsia="ru-RU" w:bidi="ar-SA"/>
        </w:rPr>
        <w:t xml:space="preserve"> </w:t>
      </w:r>
      <w:proofErr w:type="spellStart"/>
      <w:r>
        <w:rPr>
          <w:lang w:val="ru-RU" w:eastAsia="ru-RU" w:bidi="ar-SA"/>
        </w:rPr>
        <w:t>гидродинамически</w:t>
      </w:r>
      <w:proofErr w:type="spellEnd"/>
      <w:r>
        <w:rPr>
          <w:lang w:val="ru-RU" w:eastAsia="ru-RU" w:bidi="ar-SA"/>
        </w:rPr>
        <w:t xml:space="preserve"> опасные объекты, которые могут оказать опасное воздействие на территорию городского поселения </w:t>
      </w:r>
      <w:r>
        <w:rPr>
          <w:rFonts w:eastAsia="Calibri"/>
          <w:lang w:val="ru-RU" w:eastAsia="en-US"/>
        </w:rPr>
        <w:t>отсутствуют.</w:t>
      </w:r>
    </w:p>
    <w:p w:rsidR="003E22AA" w:rsidRPr="009F5FF0" w:rsidRDefault="003E22AA" w:rsidP="003E22AA">
      <w:pPr>
        <w:pStyle w:val="affffff8"/>
        <w:rPr>
          <w:lang w:val="ru-RU" w:eastAsia="ru-RU" w:bidi="ar-SA"/>
        </w:rPr>
      </w:pPr>
    </w:p>
    <w:p w:rsidR="003E22AA" w:rsidRDefault="003E22AA" w:rsidP="003E22AA">
      <w:pPr>
        <w:pStyle w:val="ConsPlusTitle"/>
        <w:ind w:firstLine="709"/>
        <w:rPr>
          <w:rFonts w:ascii="Times New Roman" w:hAnsi="Times New Roman" w:cs="Times New Roman"/>
          <w:b w:val="0"/>
          <w:sz w:val="24"/>
          <w:szCs w:val="24"/>
          <w:u w:val="single"/>
          <w:lang w:eastAsia="ar-SA" w:bidi="en-US"/>
        </w:rPr>
      </w:pPr>
      <w:r>
        <w:rPr>
          <w:rFonts w:ascii="Times New Roman" w:hAnsi="Times New Roman" w:cs="Times New Roman"/>
          <w:b w:val="0"/>
          <w:sz w:val="24"/>
          <w:szCs w:val="24"/>
          <w:u w:val="single"/>
          <w:lang w:eastAsia="ar-SA" w:bidi="en-US"/>
        </w:rPr>
        <w:t>Источники возникновения ЧС на бактериологических опасных объектах (далее – БОО)</w:t>
      </w:r>
    </w:p>
    <w:p w:rsidR="003E22AA" w:rsidRDefault="003E22AA" w:rsidP="003E22AA">
      <w:pPr>
        <w:pStyle w:val="affffff8"/>
        <w:rPr>
          <w:lang w:val="ru-RU"/>
        </w:rPr>
      </w:pPr>
      <w:r>
        <w:rPr>
          <w:lang w:val="ru-RU"/>
        </w:rPr>
        <w:t xml:space="preserve">БОО - предприятия фармацевтической, медицинской и микробиологической промышленности с наличием так называемого биологического фактора, основными компонентами которого являются микроорганизмы, продукты метаболической деятельности и пр. </w:t>
      </w:r>
    </w:p>
    <w:p w:rsidR="003E22AA" w:rsidRDefault="003E22AA" w:rsidP="003E22AA">
      <w:pPr>
        <w:pStyle w:val="affffff8"/>
        <w:rPr>
          <w:lang w:val="ru-RU"/>
        </w:rPr>
      </w:pPr>
      <w:r>
        <w:rPr>
          <w:rFonts w:eastAsia="Calibri"/>
          <w:lang w:val="ru-RU" w:eastAsia="en-US"/>
        </w:rPr>
        <w:t xml:space="preserve">На территории </w:t>
      </w:r>
      <w:r>
        <w:rPr>
          <w:lang w:val="ru-RU"/>
        </w:rPr>
        <w:t>муниципального образования рабочий поселок Чаадаевка</w:t>
      </w:r>
      <w:r>
        <w:rPr>
          <w:rFonts w:eastAsia="Calibri"/>
          <w:lang w:val="ru-RU" w:eastAsia="en-US"/>
        </w:rPr>
        <w:t xml:space="preserve"> БОО отсутствуют.</w:t>
      </w:r>
    </w:p>
    <w:p w:rsidR="003E22AA" w:rsidRDefault="003E22AA" w:rsidP="003E22AA">
      <w:pPr>
        <w:pStyle w:val="affffff8"/>
        <w:rPr>
          <w:rFonts w:eastAsia="Calibri"/>
          <w:highlight w:val="yellow"/>
          <w:lang w:val="ru-RU" w:eastAsia="en-US"/>
        </w:rPr>
      </w:pPr>
    </w:p>
    <w:p w:rsidR="003E22AA" w:rsidRDefault="003E22AA" w:rsidP="003E22AA">
      <w:pPr>
        <w:pStyle w:val="30"/>
        <w:ind w:left="0" w:right="-2"/>
        <w:rPr>
          <w:lang w:val="ru-RU"/>
        </w:rPr>
      </w:pPr>
      <w:bookmarkStart w:id="100" w:name="_Toc201608264"/>
      <w:r>
        <w:rPr>
          <w:szCs w:val="24"/>
          <w:lang w:val="ru-RU"/>
        </w:rPr>
        <w:t>3.12.4. Возможные последствия аварий с участием ХОО, РОО, ПВО, ГДОО</w:t>
      </w:r>
      <w:bookmarkEnd w:id="100"/>
    </w:p>
    <w:p w:rsidR="003E22AA" w:rsidRDefault="003E22AA" w:rsidP="003E22AA">
      <w:pPr>
        <w:pStyle w:val="affffff8"/>
        <w:rPr>
          <w:lang w:val="ru-RU"/>
        </w:rPr>
      </w:pPr>
      <w:r>
        <w:rPr>
          <w:lang w:val="ru-RU"/>
        </w:rPr>
        <w:t>Все аварийно химически опасные вещества (далее - АХОВ) по характеру воздействия на организм человека подразделяются на группы:</w:t>
      </w:r>
    </w:p>
    <w:p w:rsidR="003E22AA" w:rsidRDefault="003E22AA" w:rsidP="003E22AA">
      <w:pPr>
        <w:pStyle w:val="affffff8"/>
        <w:rPr>
          <w:lang w:val="ru-RU"/>
        </w:rPr>
      </w:pPr>
      <w:r>
        <w:rPr>
          <w:lang w:val="ru-RU"/>
        </w:rPr>
        <w:t xml:space="preserve">первая группа – вещества с преимущественно удушающим действием, с выраженным прижигающим действием (хлор, треххлористый фосфор, </w:t>
      </w:r>
      <w:proofErr w:type="spellStart"/>
      <w:r>
        <w:rPr>
          <w:lang w:val="ru-RU"/>
        </w:rPr>
        <w:t>оксихлорид</w:t>
      </w:r>
      <w:proofErr w:type="spellEnd"/>
      <w:r>
        <w:rPr>
          <w:lang w:val="ru-RU"/>
        </w:rPr>
        <w:t xml:space="preserve"> фосфора), со слабым прижигающим действием (фосген, </w:t>
      </w:r>
      <w:proofErr w:type="spellStart"/>
      <w:r>
        <w:rPr>
          <w:lang w:val="ru-RU"/>
        </w:rPr>
        <w:t>хлорнитрин</w:t>
      </w:r>
      <w:proofErr w:type="spellEnd"/>
      <w:r>
        <w:rPr>
          <w:lang w:val="ru-RU"/>
        </w:rPr>
        <w:t>, хлорид серы);</w:t>
      </w:r>
    </w:p>
    <w:p w:rsidR="003E22AA" w:rsidRDefault="003E22AA" w:rsidP="003E22AA">
      <w:pPr>
        <w:pStyle w:val="affffff8"/>
        <w:rPr>
          <w:lang w:val="ru-RU"/>
        </w:rPr>
      </w:pPr>
      <w:r>
        <w:rPr>
          <w:lang w:val="ru-RU"/>
        </w:rPr>
        <w:t xml:space="preserve">вторая группа – вещества преимущественно </w:t>
      </w:r>
      <w:proofErr w:type="spellStart"/>
      <w:r>
        <w:rPr>
          <w:lang w:val="ru-RU"/>
        </w:rPr>
        <w:t>общеядовитого</w:t>
      </w:r>
      <w:proofErr w:type="spellEnd"/>
      <w:r>
        <w:rPr>
          <w:lang w:val="ru-RU"/>
        </w:rPr>
        <w:t xml:space="preserve"> действия (оксид углерода, синильная кислота, </w:t>
      </w:r>
      <w:proofErr w:type="spellStart"/>
      <w:r>
        <w:rPr>
          <w:lang w:val="ru-RU"/>
        </w:rPr>
        <w:t>динитрофен</w:t>
      </w:r>
      <w:proofErr w:type="spellEnd"/>
      <w:r>
        <w:rPr>
          <w:lang w:val="ru-RU"/>
        </w:rPr>
        <w:t xml:space="preserve">, </w:t>
      </w:r>
      <w:proofErr w:type="spellStart"/>
      <w:r>
        <w:rPr>
          <w:lang w:val="ru-RU"/>
        </w:rPr>
        <w:t>динитроортокрезон</w:t>
      </w:r>
      <w:proofErr w:type="spellEnd"/>
      <w:r>
        <w:rPr>
          <w:lang w:val="ru-RU"/>
        </w:rPr>
        <w:t xml:space="preserve">, </w:t>
      </w:r>
      <w:proofErr w:type="spellStart"/>
      <w:r>
        <w:rPr>
          <w:lang w:val="ru-RU"/>
        </w:rPr>
        <w:t>этиленхлоргидрин</w:t>
      </w:r>
      <w:proofErr w:type="spellEnd"/>
      <w:r>
        <w:rPr>
          <w:lang w:val="ru-RU"/>
        </w:rPr>
        <w:t xml:space="preserve">, </w:t>
      </w:r>
      <w:proofErr w:type="spellStart"/>
      <w:r>
        <w:rPr>
          <w:lang w:val="ru-RU"/>
        </w:rPr>
        <w:t>этиленфтортизрин</w:t>
      </w:r>
      <w:proofErr w:type="spellEnd"/>
      <w:r>
        <w:rPr>
          <w:lang w:val="ru-RU"/>
        </w:rPr>
        <w:t>);</w:t>
      </w:r>
    </w:p>
    <w:p w:rsidR="003E22AA" w:rsidRDefault="003E22AA" w:rsidP="003E22AA">
      <w:pPr>
        <w:pStyle w:val="affffff8"/>
        <w:rPr>
          <w:lang w:val="ru-RU"/>
        </w:rPr>
      </w:pPr>
      <w:r>
        <w:rPr>
          <w:lang w:val="ru-RU"/>
        </w:rPr>
        <w:t xml:space="preserve">третья группа - вещества, обладающие удушающим и </w:t>
      </w:r>
      <w:proofErr w:type="spellStart"/>
      <w:r>
        <w:rPr>
          <w:lang w:val="ru-RU"/>
        </w:rPr>
        <w:t>общеядовитым</w:t>
      </w:r>
      <w:proofErr w:type="spellEnd"/>
      <w:r>
        <w:rPr>
          <w:lang w:val="ru-RU"/>
        </w:rPr>
        <w:t xml:space="preserve"> действием: с выраженным прижигающим действием (акрилонитрил), со слабым прижигающим действием (сернистый </w:t>
      </w:r>
      <w:proofErr w:type="spellStart"/>
      <w:r>
        <w:rPr>
          <w:lang w:val="ru-RU"/>
        </w:rPr>
        <w:t>антидрид</w:t>
      </w:r>
      <w:proofErr w:type="spellEnd"/>
      <w:r>
        <w:rPr>
          <w:lang w:val="ru-RU"/>
        </w:rPr>
        <w:t>, сероводород, оксиды азота);</w:t>
      </w:r>
    </w:p>
    <w:p w:rsidR="003E22AA" w:rsidRDefault="003E22AA" w:rsidP="003E22AA">
      <w:pPr>
        <w:pStyle w:val="affffff8"/>
        <w:rPr>
          <w:lang w:val="ru-RU"/>
        </w:rPr>
      </w:pPr>
      <w:r>
        <w:rPr>
          <w:lang w:val="ru-RU"/>
        </w:rPr>
        <w:t xml:space="preserve">четвертая группа – </w:t>
      </w:r>
      <w:proofErr w:type="spellStart"/>
      <w:r>
        <w:rPr>
          <w:lang w:val="ru-RU"/>
        </w:rPr>
        <w:t>нейротропные</w:t>
      </w:r>
      <w:proofErr w:type="spellEnd"/>
      <w:r>
        <w:rPr>
          <w:lang w:val="ru-RU"/>
        </w:rPr>
        <w:t xml:space="preserve"> яды, вещества, действующие на генерацию (образование), проведение и передачу нервного импульса (сероуглерод, фосфорорганические соединения);</w:t>
      </w:r>
    </w:p>
    <w:p w:rsidR="003E22AA" w:rsidRDefault="003E22AA" w:rsidP="003E22AA">
      <w:pPr>
        <w:pStyle w:val="affffff8"/>
        <w:rPr>
          <w:lang w:val="ru-RU"/>
        </w:rPr>
      </w:pPr>
      <w:r>
        <w:rPr>
          <w:lang w:val="ru-RU"/>
        </w:rPr>
        <w:t xml:space="preserve">пятая группа – вещества, обладающие удушающим </w:t>
      </w:r>
      <w:proofErr w:type="spellStart"/>
      <w:r>
        <w:rPr>
          <w:lang w:val="ru-RU"/>
        </w:rPr>
        <w:t>нейротропным</w:t>
      </w:r>
      <w:proofErr w:type="spellEnd"/>
      <w:r>
        <w:rPr>
          <w:lang w:val="ru-RU"/>
        </w:rPr>
        <w:t xml:space="preserve"> действием (аммиак);</w:t>
      </w:r>
    </w:p>
    <w:p w:rsidR="003E22AA" w:rsidRDefault="003E22AA" w:rsidP="003E22AA">
      <w:pPr>
        <w:pStyle w:val="affffff8"/>
        <w:rPr>
          <w:lang w:val="ru-RU"/>
        </w:rPr>
      </w:pPr>
      <w:r>
        <w:rPr>
          <w:lang w:val="ru-RU"/>
        </w:rPr>
        <w:t>шестая группа – метаболические яды, (</w:t>
      </w:r>
      <w:proofErr w:type="spellStart"/>
      <w:r>
        <w:rPr>
          <w:lang w:val="ru-RU"/>
        </w:rPr>
        <w:t>этиленоксид</w:t>
      </w:r>
      <w:proofErr w:type="spellEnd"/>
      <w:r>
        <w:rPr>
          <w:lang w:val="ru-RU"/>
        </w:rPr>
        <w:t xml:space="preserve">, </w:t>
      </w:r>
      <w:proofErr w:type="spellStart"/>
      <w:r>
        <w:rPr>
          <w:lang w:val="ru-RU"/>
        </w:rPr>
        <w:t>метилбромид</w:t>
      </w:r>
      <w:proofErr w:type="spellEnd"/>
      <w:r>
        <w:rPr>
          <w:lang w:val="ru-RU"/>
        </w:rPr>
        <w:t xml:space="preserve">, </w:t>
      </w:r>
      <w:proofErr w:type="spellStart"/>
      <w:r>
        <w:rPr>
          <w:lang w:val="ru-RU"/>
        </w:rPr>
        <w:t>диметилсульфат</w:t>
      </w:r>
      <w:proofErr w:type="spellEnd"/>
      <w:r>
        <w:rPr>
          <w:lang w:val="ru-RU"/>
        </w:rPr>
        <w:t>).</w:t>
      </w:r>
    </w:p>
    <w:p w:rsidR="003E22AA" w:rsidRDefault="003E22AA" w:rsidP="003E22AA">
      <w:pPr>
        <w:pStyle w:val="affffff8"/>
        <w:rPr>
          <w:lang w:val="ru-RU"/>
        </w:rPr>
      </w:pPr>
      <w:r>
        <w:rPr>
          <w:lang w:val="ru-RU"/>
        </w:rPr>
        <w:t>В зависимости от физико-химических свойств АХОВ, условий их транспортировки при авариях на транспортных магистралях могут возникнуть чрезвычайные ситуации (ЧС) с химической обстановкой четырех основных типов:</w:t>
      </w:r>
    </w:p>
    <w:p w:rsidR="003E22AA" w:rsidRDefault="003E22AA" w:rsidP="003E22AA">
      <w:pPr>
        <w:pStyle w:val="affffff8"/>
        <w:rPr>
          <w:lang w:val="ru-RU"/>
        </w:rPr>
      </w:pPr>
      <w:r>
        <w:rPr>
          <w:lang w:val="ru-RU"/>
        </w:rPr>
        <w:t>Первый тип. ЧС возникают в случае мгновенной разгерметизации (взрыве) емкостей или цистерн, содержащих газообразные (под давлением), криогенные перегретые сжиженные АХОВ. При такой ЧС образуется первичное парогазовое или аэрозольное облако с высокой концентрацией АХОВ, распространяющихся по ветру.</w:t>
      </w:r>
    </w:p>
    <w:p w:rsidR="003E22AA" w:rsidRDefault="003E22AA" w:rsidP="003E22AA">
      <w:pPr>
        <w:pStyle w:val="affffff8"/>
        <w:rPr>
          <w:lang w:val="ru-RU"/>
        </w:rPr>
      </w:pPr>
      <w:r>
        <w:rPr>
          <w:lang w:val="ru-RU"/>
        </w:rPr>
        <w:t>Второй тип. ЧС возникают при аварийных выбросах или проливах, транспортируемых сжиженных ядовитых газов (аммиак, хлор и др.), перегретых летучих токсических жидкостей с температурой кипения ниже температуры окружающей среды (окись этилена, фосген, окислы азота, сернистый ангидрит, синильная кислота и др.). При такой ЧС часть АХОВ (не более 10%) мгновенно испаряется, образуя первичное облако паров смертельной концентрации; другая часть выливается на подстилающую поверхность, постепенно испаряется, образуя вторичное облако с поражающими концентрациями.</w:t>
      </w:r>
    </w:p>
    <w:p w:rsidR="003E22AA" w:rsidRDefault="003E22AA" w:rsidP="003E22AA">
      <w:pPr>
        <w:pStyle w:val="affffff8"/>
        <w:rPr>
          <w:lang w:val="ru-RU"/>
        </w:rPr>
      </w:pPr>
      <w:r>
        <w:rPr>
          <w:lang w:val="ru-RU"/>
        </w:rPr>
        <w:t xml:space="preserve">Третий тип. ЧС возникают при проливе на подстилающую поверхность значительного количества сжиженных (при изотермическом хранении) или жидких АХОВ с температурой кипения ниже или близкой к температуре окружающей среды (фосген, </w:t>
      </w:r>
      <w:proofErr w:type="spellStart"/>
      <w:r>
        <w:rPr>
          <w:lang w:val="ru-RU"/>
        </w:rPr>
        <w:t>четырехокись</w:t>
      </w:r>
      <w:proofErr w:type="spellEnd"/>
      <w:r>
        <w:rPr>
          <w:lang w:val="ru-RU"/>
        </w:rPr>
        <w:t xml:space="preserve"> азота и др.), а также при горении большого количества удобрений (например, нитрофоски) или комовой серы. При этом образуется вторичное облако паров АХОВ с поражающими концентрациями, которое может распространяться на большие расстояния.</w:t>
      </w:r>
    </w:p>
    <w:p w:rsidR="003E22AA" w:rsidRDefault="003E22AA" w:rsidP="003E22AA">
      <w:pPr>
        <w:pStyle w:val="affffff8"/>
        <w:rPr>
          <w:lang w:val="ru-RU"/>
        </w:rPr>
      </w:pPr>
      <w:r>
        <w:rPr>
          <w:lang w:val="ru-RU"/>
        </w:rPr>
        <w:t xml:space="preserve">Четвертый тип. ЧС возникают при аварийном выбросе (проливе) значительного количества </w:t>
      </w:r>
      <w:proofErr w:type="spellStart"/>
      <w:r>
        <w:rPr>
          <w:lang w:val="ru-RU"/>
        </w:rPr>
        <w:t>малолетучих</w:t>
      </w:r>
      <w:proofErr w:type="spellEnd"/>
      <w:r>
        <w:rPr>
          <w:lang w:val="ru-RU"/>
        </w:rPr>
        <w:t xml:space="preserve"> жидких АХОВ, с температурой кипения значительно выше температуры окружающей среды или твердых (несимметричный </w:t>
      </w:r>
      <w:r w:rsidR="0023366B">
        <w:rPr>
          <w:lang w:val="ru-RU"/>
        </w:rPr>
        <w:t>диметилгидразин</w:t>
      </w:r>
      <w:r>
        <w:rPr>
          <w:lang w:val="ru-RU"/>
        </w:rPr>
        <w:t xml:space="preserve">, фенол, сероуглерод, </w:t>
      </w:r>
      <w:proofErr w:type="spellStart"/>
      <w:r>
        <w:rPr>
          <w:lang w:val="ru-RU"/>
        </w:rPr>
        <w:t>диоксин</w:t>
      </w:r>
      <w:proofErr w:type="spellEnd"/>
      <w:r>
        <w:rPr>
          <w:lang w:val="ru-RU"/>
        </w:rPr>
        <w:t>, соли синильной кислоты). При этом происходит заражение местности (грунта, воды, растительности) в опасных концентрациях.</w:t>
      </w:r>
    </w:p>
    <w:p w:rsidR="003E22AA" w:rsidRDefault="003E22AA" w:rsidP="003E22AA">
      <w:pPr>
        <w:pStyle w:val="affffff8"/>
        <w:rPr>
          <w:lang w:val="ru-RU"/>
        </w:rPr>
      </w:pPr>
      <w:r>
        <w:rPr>
          <w:lang w:val="ru-RU"/>
        </w:rPr>
        <w:t>Указанные типы химической обстановки при ЧС, особенно второй и третий, могут сопровождаться пожарами и взрывами, что осложняет обстановку, повышает концентрацию поражающих веществ, сопровождается образованием токсичных продуктов горения, увеличивает потери и затрудняет проведение аварийно-спасательных работ.</w:t>
      </w:r>
    </w:p>
    <w:p w:rsidR="003E22AA" w:rsidRDefault="003E22AA" w:rsidP="003E22AA">
      <w:pPr>
        <w:pStyle w:val="affffff8"/>
        <w:rPr>
          <w:lang w:val="ru-RU"/>
        </w:rPr>
      </w:pPr>
      <w:r>
        <w:rPr>
          <w:lang w:val="ru-RU"/>
        </w:rPr>
        <w:t>Характерными особенностями химически опасных аварий являются внезапность возникновения ЧС, быстрое распространение поражающих факторов (особенно при ЧС с химической обстановкой первого и второго типов), опасность тяжелого массового поражения людей и сельскохозяйственных животных, попавших в зону заражения, необходимость проведения аварийно-спасательных и других неотложных работ в короткие сроки.</w:t>
      </w:r>
    </w:p>
    <w:p w:rsidR="003E22AA" w:rsidRPr="009F5FF0" w:rsidRDefault="003E22AA" w:rsidP="003E22AA">
      <w:pPr>
        <w:pStyle w:val="affffff8"/>
        <w:rPr>
          <w:lang w:val="ru-RU"/>
        </w:rPr>
      </w:pPr>
      <w:r>
        <w:rPr>
          <w:lang w:val="ru-RU"/>
        </w:rPr>
        <w:t xml:space="preserve">В зависимости от масштабов возможных аварий, количество пораженных людей может изменяться от нескольких десятков человек при минимальной площади зоны действия поражающих факторов до нескольких сотен человек при максимальной площади зоны </w:t>
      </w:r>
      <w:r w:rsidRPr="009F5FF0">
        <w:rPr>
          <w:lang w:val="ru-RU"/>
        </w:rPr>
        <w:t>действия поражающих факторов.</w:t>
      </w:r>
    </w:p>
    <w:p w:rsidR="003E22AA" w:rsidRPr="009F5FF0" w:rsidRDefault="003E22AA" w:rsidP="003E22AA">
      <w:pPr>
        <w:pStyle w:val="affffff8"/>
        <w:rPr>
          <w:lang w:val="ru-RU"/>
        </w:rPr>
      </w:pPr>
    </w:p>
    <w:p w:rsidR="003E22AA" w:rsidRDefault="003E22AA" w:rsidP="003E22AA">
      <w:pPr>
        <w:pStyle w:val="ConsPlusTitle"/>
        <w:ind w:firstLine="709"/>
      </w:pPr>
      <w:r>
        <w:rPr>
          <w:rFonts w:ascii="Times New Roman" w:hAnsi="Times New Roman" w:cs="Times New Roman"/>
          <w:b w:val="0"/>
          <w:sz w:val="24"/>
          <w:szCs w:val="24"/>
          <w:u w:val="single"/>
          <w:lang w:eastAsia="ar-SA" w:bidi="en-US"/>
        </w:rPr>
        <w:t>Возможные последствия аварий с участием взрывопожароопасных веществ</w:t>
      </w:r>
    </w:p>
    <w:p w:rsidR="003E22AA" w:rsidRDefault="003E22AA" w:rsidP="003E22AA">
      <w:pPr>
        <w:pStyle w:val="affffff8"/>
        <w:rPr>
          <w:lang w:val="ru-RU"/>
        </w:rPr>
      </w:pPr>
      <w:r>
        <w:rPr>
          <w:lang w:val="ru-RU"/>
        </w:rPr>
        <w:t>Поражающими факторами возможных аварий на автотранспорте, перевозящем нефтепродукты и сжиженные углеводородные газы (далее - СУГ), могут быть:</w:t>
      </w:r>
    </w:p>
    <w:p w:rsidR="003E22AA" w:rsidRDefault="003E22AA" w:rsidP="003E22AA">
      <w:pPr>
        <w:pStyle w:val="affffff8"/>
        <w:rPr>
          <w:lang w:val="ru-RU"/>
        </w:rPr>
      </w:pPr>
      <w:r>
        <w:rPr>
          <w:lang w:val="ru-RU"/>
        </w:rPr>
        <w:t>- воздушная ударная волна, образующаяся в результате взрывных превращений облаков топливно-воздушных смесей (далее - ТВС);</w:t>
      </w:r>
    </w:p>
    <w:p w:rsidR="003E22AA" w:rsidRDefault="003E22AA" w:rsidP="003E22AA">
      <w:pPr>
        <w:pStyle w:val="affffff8"/>
        <w:rPr>
          <w:lang w:val="ru-RU"/>
        </w:rPr>
      </w:pPr>
      <w:r>
        <w:rPr>
          <w:lang w:val="ru-RU"/>
        </w:rPr>
        <w:t>- тепловое излучение горящих разлитий и огненного шара;</w:t>
      </w:r>
    </w:p>
    <w:p w:rsidR="003E22AA" w:rsidRDefault="003E22AA" w:rsidP="003E22AA">
      <w:pPr>
        <w:pStyle w:val="affffff8"/>
        <w:rPr>
          <w:lang w:val="ru-RU"/>
        </w:rPr>
      </w:pPr>
      <w:r>
        <w:rPr>
          <w:lang w:val="ru-RU"/>
        </w:rPr>
        <w:t>- осколки и обломки оборудования, обломки зданий и сооружений, образующиеся в результате взрывных превращений облаков ТВС.</w:t>
      </w:r>
    </w:p>
    <w:p w:rsidR="003E22AA" w:rsidRDefault="003E22AA" w:rsidP="003E22AA">
      <w:pPr>
        <w:pStyle w:val="affffff8"/>
        <w:rPr>
          <w:lang w:val="ru-RU"/>
        </w:rPr>
      </w:pPr>
      <w:r>
        <w:rPr>
          <w:lang w:val="ru-RU"/>
        </w:rPr>
        <w:t>Транспортировка СУГ может осуществляться автоцистернами, максимальный объем которых может составлять 10 куб. м.</w:t>
      </w:r>
    </w:p>
    <w:p w:rsidR="003E22AA" w:rsidRDefault="003E22AA" w:rsidP="003E22AA">
      <w:pPr>
        <w:pStyle w:val="affffff8"/>
        <w:rPr>
          <w:lang w:val="ru-RU"/>
        </w:rPr>
      </w:pPr>
      <w:r>
        <w:rPr>
          <w:lang w:val="ru-RU"/>
        </w:rPr>
        <w:t>В зависимости от места возможной аварии, количество пораженных людей может составить от 1 до 5 человек.</w:t>
      </w:r>
    </w:p>
    <w:p w:rsidR="003E22AA" w:rsidRDefault="003E22AA" w:rsidP="003E22AA">
      <w:pPr>
        <w:pStyle w:val="ConsPlusTitle"/>
        <w:ind w:firstLine="709"/>
        <w:rPr>
          <w:rFonts w:ascii="Times New Roman" w:hAnsi="Times New Roman" w:cs="Times New Roman"/>
          <w:b w:val="0"/>
          <w:sz w:val="24"/>
          <w:szCs w:val="24"/>
          <w:u w:val="single"/>
          <w:lang w:eastAsia="ar-SA" w:bidi="en-US"/>
        </w:rPr>
      </w:pPr>
      <w:r>
        <w:rPr>
          <w:rFonts w:ascii="Times New Roman" w:hAnsi="Times New Roman" w:cs="Times New Roman"/>
          <w:b w:val="0"/>
          <w:sz w:val="24"/>
          <w:szCs w:val="24"/>
          <w:u w:val="single"/>
          <w:lang w:eastAsia="ar-SA" w:bidi="en-US"/>
        </w:rPr>
        <w:t>Выводы:</w:t>
      </w:r>
    </w:p>
    <w:p w:rsidR="003E22AA" w:rsidRDefault="003E22AA" w:rsidP="003E22AA">
      <w:pPr>
        <w:pStyle w:val="affffff8"/>
        <w:rPr>
          <w:lang w:val="ru-RU"/>
        </w:rPr>
      </w:pPr>
      <w:r>
        <w:rPr>
          <w:lang w:val="ru-RU"/>
        </w:rPr>
        <w:t xml:space="preserve"> Для снижения риска возникновения чрезвычайных ситуаций на транспортных коммуникациях необходимо устранить причины возникновения таких ситуаций и в первую очередь несоблюдение правил перевозки опасных грузов и правил безопасности дорожного движения всеми участниками движения, а также обеспечить содержание в надлежащем состоянии автомобильных дорог.</w:t>
      </w:r>
    </w:p>
    <w:p w:rsidR="003E22AA" w:rsidRPr="009F5FF0" w:rsidRDefault="003E22AA" w:rsidP="003E22AA">
      <w:pPr>
        <w:pStyle w:val="affffff8"/>
        <w:rPr>
          <w:i/>
          <w:lang w:val="ru-RU"/>
        </w:rPr>
      </w:pPr>
    </w:p>
    <w:p w:rsidR="003E22AA" w:rsidRDefault="003E22AA" w:rsidP="003E22AA">
      <w:pPr>
        <w:pStyle w:val="ConsPlusTitle"/>
        <w:ind w:firstLine="709"/>
      </w:pPr>
      <w:r>
        <w:rPr>
          <w:rFonts w:ascii="Times New Roman" w:hAnsi="Times New Roman" w:cs="Times New Roman"/>
          <w:b w:val="0"/>
          <w:sz w:val="24"/>
          <w:szCs w:val="24"/>
          <w:u w:val="single"/>
          <w:lang w:eastAsia="ar-SA" w:bidi="en-US"/>
        </w:rPr>
        <w:t xml:space="preserve">Возможные последствия аварий на </w:t>
      </w:r>
      <w:proofErr w:type="spellStart"/>
      <w:r>
        <w:rPr>
          <w:rFonts w:ascii="Times New Roman" w:hAnsi="Times New Roman" w:cs="Times New Roman"/>
          <w:b w:val="0"/>
          <w:sz w:val="24"/>
          <w:szCs w:val="24"/>
          <w:u w:val="single"/>
          <w:lang w:eastAsia="ar-SA" w:bidi="en-US"/>
        </w:rPr>
        <w:t>гидродинамически</w:t>
      </w:r>
      <w:proofErr w:type="spellEnd"/>
      <w:r>
        <w:rPr>
          <w:rFonts w:ascii="Times New Roman" w:hAnsi="Times New Roman" w:cs="Times New Roman"/>
          <w:b w:val="0"/>
          <w:sz w:val="24"/>
          <w:szCs w:val="24"/>
          <w:u w:val="single"/>
          <w:lang w:eastAsia="ar-SA" w:bidi="en-US"/>
        </w:rPr>
        <w:t xml:space="preserve"> опасных объектах</w:t>
      </w:r>
    </w:p>
    <w:p w:rsidR="003E22AA" w:rsidRDefault="003E22AA" w:rsidP="003E22AA">
      <w:pPr>
        <w:pStyle w:val="1e"/>
        <w:spacing w:before="0" w:after="0"/>
        <w:ind w:firstLine="709"/>
        <w:rPr>
          <w:lang w:val="ru-RU"/>
        </w:rPr>
      </w:pPr>
      <w:r>
        <w:rPr>
          <w:lang w:val="ru-RU"/>
        </w:rPr>
        <w:t>Разрушение (прорыв) гидротехнических сооружений происходит в результате действия сил природы (землетрясения, ураганы, размывы плотин) или воздействия человека, а также из-за конструктивных дефектов или ошибок проектирования.</w:t>
      </w:r>
    </w:p>
    <w:p w:rsidR="003E22AA" w:rsidRDefault="003E22AA" w:rsidP="003E22AA">
      <w:pPr>
        <w:pStyle w:val="affffff8"/>
        <w:rPr>
          <w:lang w:val="ru-RU"/>
        </w:rPr>
      </w:pPr>
      <w:r>
        <w:rPr>
          <w:lang w:val="ru-RU"/>
        </w:rPr>
        <w:t>Последствиями возможных аварийных (чрезвычайных) ситуаций может быть:</w:t>
      </w:r>
    </w:p>
    <w:p w:rsidR="003E22AA" w:rsidRDefault="003E22AA" w:rsidP="003E22AA">
      <w:pPr>
        <w:pStyle w:val="affffff8"/>
        <w:rPr>
          <w:lang w:val="ru-RU"/>
        </w:rPr>
      </w:pPr>
      <w:r>
        <w:rPr>
          <w:lang w:val="ru-RU"/>
        </w:rPr>
        <w:t xml:space="preserve">- повреждение и разрушение гидроузлов и кратковременное или долговременное прекращение выполнения ими своих функций;  </w:t>
      </w:r>
    </w:p>
    <w:p w:rsidR="003E22AA" w:rsidRDefault="003E22AA" w:rsidP="003E22AA">
      <w:pPr>
        <w:pStyle w:val="affffff8"/>
        <w:rPr>
          <w:lang w:val="ru-RU"/>
        </w:rPr>
      </w:pPr>
      <w:r>
        <w:rPr>
          <w:lang w:val="ru-RU"/>
        </w:rPr>
        <w:t>- поражение людей и разрушение сооружений волной прорыва, образующейся в результате разрушения гидротехнического сооружения, имеющей высоту от 2 до 12 м и скорость движения от 3 до 25 км/ч;</w:t>
      </w:r>
    </w:p>
    <w:p w:rsidR="003E22AA" w:rsidRDefault="003E22AA" w:rsidP="003E22AA">
      <w:pPr>
        <w:pStyle w:val="affffff8"/>
        <w:rPr>
          <w:lang w:val="ru-RU"/>
        </w:rPr>
      </w:pPr>
      <w:r>
        <w:rPr>
          <w:lang w:val="ru-RU"/>
        </w:rPr>
        <w:t>- катастрофическое затопление обширных территорий слоем воды от 0,5 до 10 м и более. </w:t>
      </w:r>
    </w:p>
    <w:p w:rsidR="003E22AA" w:rsidRDefault="003E22AA" w:rsidP="003E22AA">
      <w:pPr>
        <w:pStyle w:val="ConsPlusTitle"/>
        <w:ind w:firstLine="709"/>
        <w:rPr>
          <w:rFonts w:ascii="Times New Roman" w:hAnsi="Times New Roman" w:cs="Times New Roman"/>
          <w:b w:val="0"/>
          <w:sz w:val="24"/>
          <w:szCs w:val="24"/>
          <w:u w:val="single"/>
          <w:lang w:eastAsia="ar-SA" w:bidi="en-US"/>
        </w:rPr>
      </w:pPr>
      <w:r>
        <w:rPr>
          <w:rFonts w:ascii="Times New Roman" w:hAnsi="Times New Roman" w:cs="Times New Roman"/>
          <w:b w:val="0"/>
          <w:sz w:val="24"/>
          <w:szCs w:val="24"/>
          <w:u w:val="single"/>
          <w:lang w:eastAsia="ar-SA" w:bidi="en-US"/>
        </w:rPr>
        <w:t>Выводы:</w:t>
      </w:r>
    </w:p>
    <w:p w:rsidR="003E22AA" w:rsidRDefault="003E22AA" w:rsidP="003E22AA">
      <w:pPr>
        <w:pStyle w:val="affffff8"/>
        <w:rPr>
          <w:lang w:val="ru-RU"/>
        </w:rPr>
      </w:pPr>
      <w:r>
        <w:rPr>
          <w:lang w:val="ru-RU"/>
        </w:rPr>
        <w:t>Для предотвращения риска необходимо поддерживать в исправном состоянии оборудование ГТС и водопропускных сооружений. Производить расчистку русла рек.</w:t>
      </w:r>
    </w:p>
    <w:p w:rsidR="003E22AA" w:rsidRPr="009F5FF0" w:rsidRDefault="003E22AA" w:rsidP="003E22AA">
      <w:pPr>
        <w:pStyle w:val="affffff8"/>
        <w:rPr>
          <w:lang w:val="ru-RU"/>
        </w:rPr>
      </w:pPr>
    </w:p>
    <w:p w:rsidR="003E22AA" w:rsidRDefault="003E22AA" w:rsidP="003E22AA">
      <w:pPr>
        <w:pStyle w:val="affffff8"/>
        <w:rPr>
          <w:lang w:val="ru-RU"/>
        </w:rPr>
      </w:pPr>
      <w:r>
        <w:rPr>
          <w:u w:val="single"/>
          <w:lang w:val="ru-RU"/>
        </w:rPr>
        <w:t>Возможные последствия аварий на потенциально опасных объектах (газоснабжения, газораспределения, объектах хранения нефтепродуктов и газа, объектах коммунальных систем).</w:t>
      </w:r>
    </w:p>
    <w:p w:rsidR="003E22AA" w:rsidRDefault="003E22AA" w:rsidP="003E22AA">
      <w:pPr>
        <w:pStyle w:val="affffff8"/>
        <w:rPr>
          <w:lang w:val="ru-RU"/>
        </w:rPr>
      </w:pPr>
      <w:r>
        <w:rPr>
          <w:lang w:val="ru-RU"/>
        </w:rPr>
        <w:t xml:space="preserve">Основной причиной аварийных ситуаций на газопроводах является прорыв трубопроводов из-за коррозии (90,5%), но возможны также наезды транспорта и техники. Поэтому неблагоприятными по вероятности возникновения аварийных ситуаций являются места пересечения трубопроводов различного назначения с крупными водотоками, автомобильными дорогами, участками прохождения подземных коммуникаций. </w:t>
      </w:r>
    </w:p>
    <w:p w:rsidR="003E22AA" w:rsidRDefault="003E22AA" w:rsidP="003E22AA">
      <w:pPr>
        <w:pStyle w:val="affffff8"/>
        <w:rPr>
          <w:lang w:val="ru-RU"/>
        </w:rPr>
      </w:pPr>
      <w:r>
        <w:rPr>
          <w:lang w:val="ru-RU"/>
        </w:rPr>
        <w:t xml:space="preserve">Аварии на магистральных трубопроводах являются причиной возникновения большей части чрезвычайных ситуаций регионального масштаба. Основным фактором опасности трубопроводных магистралей является сосредоточение и транспортировка большого количества взрывоопасных продуктов. </w:t>
      </w:r>
    </w:p>
    <w:p w:rsidR="003E22AA" w:rsidRDefault="003E22AA" w:rsidP="003E22AA">
      <w:pPr>
        <w:pStyle w:val="affffff8"/>
        <w:rPr>
          <w:lang w:val="ru-RU"/>
        </w:rPr>
      </w:pPr>
      <w:r>
        <w:rPr>
          <w:lang w:val="ru-RU"/>
        </w:rPr>
        <w:t>По своей специфике и расположенные на них инженерные сооружения относятся к потенциально опасным объектам. Доля газопроводов с возрастом более 20 лет составляет около 75%.</w:t>
      </w:r>
    </w:p>
    <w:p w:rsidR="003E22AA" w:rsidRDefault="003E22AA" w:rsidP="003E22AA">
      <w:pPr>
        <w:pStyle w:val="affffff8"/>
        <w:rPr>
          <w:lang w:val="ru-RU"/>
        </w:rPr>
      </w:pPr>
      <w:r>
        <w:rPr>
          <w:lang w:val="ru-RU"/>
        </w:rPr>
        <w:t xml:space="preserve">При оперативном прогнозировании принимают, что процесс горения при этом развивается в детонационном режиме. </w:t>
      </w:r>
    </w:p>
    <w:p w:rsidR="003E22AA" w:rsidRDefault="003E22AA" w:rsidP="003E22AA">
      <w:pPr>
        <w:pStyle w:val="affffff8"/>
        <w:rPr>
          <w:lang w:val="ru-RU"/>
        </w:rPr>
      </w:pPr>
      <w:r>
        <w:rPr>
          <w:lang w:val="ru-RU"/>
        </w:rPr>
        <w:t>В зависимости от диаметра газопровода, рабочего давления, характера повреждения возможны разрушения и поражения людей на значительном расстоянии от места аварии.</w:t>
      </w:r>
    </w:p>
    <w:p w:rsidR="003E22AA" w:rsidRDefault="003E22AA" w:rsidP="003E22AA">
      <w:pPr>
        <w:pStyle w:val="affffff8"/>
        <w:rPr>
          <w:lang w:val="ru-RU"/>
        </w:rPr>
      </w:pPr>
      <w:r>
        <w:rPr>
          <w:lang w:val="ru-RU"/>
        </w:rPr>
        <w:t>Последствиями возможных аварийных (чрезвычайных) ситуаций может быть поражение персонала избыточным давлением ударной волной взрыва, а также тепловым излучением пожара разлива или «огненного шара».</w:t>
      </w:r>
    </w:p>
    <w:p w:rsidR="003E22AA" w:rsidRDefault="003E22AA" w:rsidP="003E22AA">
      <w:pPr>
        <w:pStyle w:val="ConsPlusTitle"/>
        <w:ind w:firstLine="709"/>
        <w:rPr>
          <w:rFonts w:ascii="Times New Roman" w:hAnsi="Times New Roman" w:cs="Times New Roman"/>
          <w:b w:val="0"/>
          <w:sz w:val="24"/>
          <w:szCs w:val="24"/>
          <w:u w:val="single"/>
          <w:lang w:eastAsia="ar-SA" w:bidi="en-US"/>
        </w:rPr>
      </w:pPr>
      <w:r>
        <w:rPr>
          <w:rFonts w:ascii="Times New Roman" w:hAnsi="Times New Roman" w:cs="Times New Roman"/>
          <w:b w:val="0"/>
          <w:sz w:val="24"/>
          <w:szCs w:val="24"/>
          <w:u w:val="single"/>
          <w:lang w:eastAsia="ar-SA" w:bidi="en-US"/>
        </w:rPr>
        <w:t>Выводы:</w:t>
      </w:r>
    </w:p>
    <w:p w:rsidR="003E22AA" w:rsidRDefault="003E22AA" w:rsidP="003E22AA">
      <w:pPr>
        <w:pStyle w:val="affffff8"/>
        <w:rPr>
          <w:lang w:val="ru-RU"/>
        </w:rPr>
      </w:pPr>
      <w:r>
        <w:rPr>
          <w:lang w:val="ru-RU"/>
        </w:rPr>
        <w:t>В целях снижения рисков возникновения чрезвычайных ситуаций, связанных с авариями на объектах газоснабжения необходимо гражданам и хозяйствующим субъектам соблюдать ограничения и запреты деятельности в охранных зонах сетей газораспределения.</w:t>
      </w:r>
    </w:p>
    <w:p w:rsidR="003E22AA" w:rsidRDefault="003E22AA" w:rsidP="003E22AA">
      <w:pPr>
        <w:pStyle w:val="affffff8"/>
        <w:rPr>
          <w:lang w:val="ru-RU"/>
        </w:rPr>
      </w:pPr>
      <w:r>
        <w:rPr>
          <w:lang w:val="ru-RU"/>
        </w:rPr>
        <w:t>Аварии на объектах коммунальных систем жизнеобеспечения, электроэнергетических системах могут возникать в связи с природными явлениями и нарушениями при эксплуатации.</w:t>
      </w:r>
    </w:p>
    <w:p w:rsidR="003E22AA" w:rsidRPr="009F5FF0" w:rsidRDefault="003E22AA" w:rsidP="003E22AA">
      <w:pPr>
        <w:pStyle w:val="affffff8"/>
        <w:rPr>
          <w:lang w:val="ru-RU"/>
        </w:rPr>
      </w:pPr>
    </w:p>
    <w:p w:rsidR="003E22AA" w:rsidRPr="009F5FF0" w:rsidRDefault="003E22AA" w:rsidP="003E22AA">
      <w:pPr>
        <w:pStyle w:val="30"/>
        <w:ind w:left="0" w:right="-2"/>
        <w:rPr>
          <w:lang w:val="ru-RU"/>
        </w:rPr>
      </w:pPr>
      <w:bookmarkStart w:id="101" w:name="_Toc201608265"/>
      <w:r w:rsidRPr="009F5FF0">
        <w:rPr>
          <w:szCs w:val="24"/>
          <w:lang w:val="ru-RU"/>
        </w:rPr>
        <w:t>3.12.5. Оценка возможного влияния планируемых для размещения объектов на комплексное развитие соответствующей территории в зависимости от потенциальной опасности таких объектов</w:t>
      </w:r>
      <w:bookmarkEnd w:id="101"/>
    </w:p>
    <w:p w:rsidR="003E22AA" w:rsidRPr="009F5FF0" w:rsidRDefault="003E22AA" w:rsidP="003E22AA">
      <w:pPr>
        <w:pStyle w:val="affffff8"/>
        <w:rPr>
          <w:lang w:val="ru-RU"/>
        </w:rPr>
      </w:pPr>
      <w:r w:rsidRPr="009F5FF0">
        <w:rPr>
          <w:lang w:val="ru-RU"/>
        </w:rPr>
        <w:t>На территории муниципального образования рабочий поселок Чаадаевка планируемые для размещения объекты использования атомной энергии, опасные производственные объекты, особо опасные, технически сложные и уникальные объекты местного значения поселения, оказывающие влияние на комплексное развитие соответствующей территории с точки зрения потенциальной опасности указанных объектов, отсутствуют.</w:t>
      </w:r>
    </w:p>
    <w:p w:rsidR="003E22AA" w:rsidRPr="009F5FF0" w:rsidRDefault="003E22AA" w:rsidP="003E22AA">
      <w:pPr>
        <w:pStyle w:val="affffff8"/>
        <w:rPr>
          <w:lang w:val="ru-RU"/>
        </w:rPr>
      </w:pPr>
    </w:p>
    <w:p w:rsidR="003E22AA" w:rsidRDefault="003E22AA" w:rsidP="003E22AA">
      <w:pPr>
        <w:pStyle w:val="30"/>
        <w:ind w:left="0" w:right="-2"/>
        <w:rPr>
          <w:szCs w:val="24"/>
          <w:lang w:val="ru-RU"/>
        </w:rPr>
      </w:pPr>
      <w:bookmarkStart w:id="102" w:name="_Toc201608266"/>
      <w:r w:rsidRPr="009F5FF0">
        <w:rPr>
          <w:szCs w:val="24"/>
          <w:lang w:val="ru-RU"/>
        </w:rPr>
        <w:t>3.12.6. Ограничения</w:t>
      </w:r>
      <w:r>
        <w:rPr>
          <w:szCs w:val="24"/>
          <w:lang w:val="ru-RU"/>
        </w:rPr>
        <w:t xml:space="preserve"> на размещение объектов местного значения поселения в зонах возможных опасностей</w:t>
      </w:r>
      <w:bookmarkEnd w:id="102"/>
    </w:p>
    <w:p w:rsidR="003E22AA" w:rsidRDefault="003E22AA" w:rsidP="003E22AA">
      <w:pPr>
        <w:spacing w:after="0" w:line="240" w:lineRule="auto"/>
        <w:ind w:firstLine="709"/>
        <w:jc w:val="both"/>
      </w:pPr>
      <w:r>
        <w:rPr>
          <w:szCs w:val="24"/>
        </w:rPr>
        <w:t xml:space="preserve">Зона возможных опасностей - зона возможных сильных разрушений, возможного радиоактивного заражения, химического и биологического загрязнения, возможного катастрофического затопления при разрушении гидротехнических сооружений в пределах 4-часового </w:t>
      </w:r>
      <w:proofErr w:type="spellStart"/>
      <w:r>
        <w:rPr>
          <w:szCs w:val="24"/>
        </w:rPr>
        <w:t>добегания</w:t>
      </w:r>
      <w:proofErr w:type="spellEnd"/>
      <w:r>
        <w:rPr>
          <w:szCs w:val="24"/>
        </w:rPr>
        <w:t xml:space="preserve"> волны прорыва. </w:t>
      </w:r>
    </w:p>
    <w:p w:rsidR="003E22AA" w:rsidRDefault="003E22AA" w:rsidP="003E22AA">
      <w:pPr>
        <w:spacing w:after="0" w:line="240" w:lineRule="auto"/>
        <w:ind w:firstLine="709"/>
        <w:jc w:val="both"/>
      </w:pPr>
      <w:r>
        <w:rPr>
          <w:szCs w:val="24"/>
        </w:rPr>
        <w:t xml:space="preserve">Организации, отнесенные к категориям по гражданской обороне и территории, отнесенные к группам по гражданской обороне в границах </w:t>
      </w:r>
      <w:r>
        <w:t>муниципального образования рабочий поселок Чаадаевка</w:t>
      </w:r>
      <w:r>
        <w:rPr>
          <w:szCs w:val="24"/>
        </w:rPr>
        <w:t xml:space="preserve"> отсутствуют.</w:t>
      </w:r>
    </w:p>
    <w:p w:rsidR="003E22AA" w:rsidRDefault="003E22AA" w:rsidP="003E22AA">
      <w:pPr>
        <w:spacing w:after="0" w:line="240" w:lineRule="auto"/>
        <w:ind w:firstLine="709"/>
        <w:jc w:val="both"/>
      </w:pPr>
      <w:r>
        <w:rPr>
          <w:szCs w:val="24"/>
        </w:rPr>
        <w:t>Сведения о границах зон возможных опасностей, в которых могут оказаться объекты при ведении военных конфликтов или вследствие этих конфликтов, в том числе зон возможных разрушений, возможного химического заражения, катастрофического затопления, радиоактивного загрязнения (заражения), зон возможного образования завалов, а также сведения о расположении объекта относительно зоны световой маскировки (или светомаскировки) определяются на основании свода правил «СП 165.1325800.2014. Свод правил. Инженерно-технические мероприятия по гражданской обороне. Актуализированная редакция СНиП 2.01.51-90», утвержденного и введенного в действие Приказом Минстроя России от 12.11.2014 № 705/</w:t>
      </w:r>
      <w:proofErr w:type="spellStart"/>
      <w:r>
        <w:rPr>
          <w:szCs w:val="24"/>
        </w:rPr>
        <w:t>пр</w:t>
      </w:r>
      <w:proofErr w:type="spellEnd"/>
      <w:r>
        <w:rPr>
          <w:szCs w:val="24"/>
        </w:rPr>
        <w:t xml:space="preserve"> и с учетом исходных данных для разработки мероприятий по гражданской обороне и чрезвычайным ситуациям. </w:t>
      </w:r>
    </w:p>
    <w:p w:rsidR="003E22AA" w:rsidRDefault="003E22AA" w:rsidP="003E22AA">
      <w:pPr>
        <w:spacing w:after="0" w:line="240" w:lineRule="auto"/>
        <w:ind w:firstLine="709"/>
        <w:jc w:val="both"/>
      </w:pPr>
      <w:r>
        <w:rPr>
          <w:szCs w:val="24"/>
        </w:rPr>
        <w:t xml:space="preserve">Инженерно-технические мероприятия по гражданской обороне следует разрабатывать и проводить применительно к зонам возможных опасностей, а именно: </w:t>
      </w:r>
    </w:p>
    <w:p w:rsidR="003E22AA" w:rsidRDefault="003E22AA" w:rsidP="003E22AA">
      <w:pPr>
        <w:spacing w:after="0" w:line="240" w:lineRule="auto"/>
        <w:ind w:firstLine="709"/>
      </w:pPr>
      <w:r>
        <w:rPr>
          <w:szCs w:val="24"/>
        </w:rPr>
        <w:t xml:space="preserve">- зоне возможных разрушений; </w:t>
      </w:r>
    </w:p>
    <w:p w:rsidR="003E22AA" w:rsidRDefault="003E22AA" w:rsidP="003E22AA">
      <w:pPr>
        <w:spacing w:after="0" w:line="240" w:lineRule="auto"/>
        <w:ind w:firstLine="709"/>
      </w:pPr>
      <w:r>
        <w:rPr>
          <w:szCs w:val="24"/>
        </w:rPr>
        <w:t xml:space="preserve">- зоне возможных сильных разрушений; </w:t>
      </w:r>
    </w:p>
    <w:p w:rsidR="003E22AA" w:rsidRDefault="003E22AA" w:rsidP="003E22AA">
      <w:pPr>
        <w:spacing w:after="0" w:line="240" w:lineRule="auto"/>
        <w:ind w:firstLine="709"/>
      </w:pPr>
      <w:r>
        <w:rPr>
          <w:szCs w:val="24"/>
        </w:rPr>
        <w:t xml:space="preserve">- зоне возможного радиоактивного загрязнения; </w:t>
      </w:r>
    </w:p>
    <w:p w:rsidR="003E22AA" w:rsidRDefault="003E22AA" w:rsidP="003E22AA">
      <w:pPr>
        <w:spacing w:after="0" w:line="240" w:lineRule="auto"/>
        <w:ind w:firstLine="709"/>
      </w:pPr>
      <w:r>
        <w:rPr>
          <w:szCs w:val="24"/>
        </w:rPr>
        <w:t xml:space="preserve">- зоне возможного катастрофического затопления; </w:t>
      </w:r>
    </w:p>
    <w:p w:rsidR="003E22AA" w:rsidRDefault="003E22AA" w:rsidP="003E22AA">
      <w:pPr>
        <w:spacing w:after="0" w:line="240" w:lineRule="auto"/>
        <w:ind w:firstLine="709"/>
      </w:pPr>
      <w:r>
        <w:rPr>
          <w:szCs w:val="24"/>
        </w:rPr>
        <w:t xml:space="preserve">- зоне возможного химического заражения; </w:t>
      </w:r>
    </w:p>
    <w:p w:rsidR="003E22AA" w:rsidRDefault="003E22AA" w:rsidP="003E22AA">
      <w:pPr>
        <w:spacing w:after="0" w:line="240" w:lineRule="auto"/>
        <w:ind w:firstLine="709"/>
      </w:pPr>
      <w:r>
        <w:rPr>
          <w:szCs w:val="24"/>
        </w:rPr>
        <w:t>- зоне возможного образования завалов от зданий (сооружений) различной этажности (высоты).</w:t>
      </w:r>
    </w:p>
    <w:p w:rsidR="003E22AA" w:rsidRDefault="003E22AA" w:rsidP="003E22AA">
      <w:pPr>
        <w:spacing w:after="0" w:line="240" w:lineRule="auto"/>
        <w:ind w:firstLine="709"/>
        <w:jc w:val="both"/>
        <w:rPr>
          <w:szCs w:val="24"/>
        </w:rPr>
      </w:pPr>
      <w:r>
        <w:rPr>
          <w:szCs w:val="24"/>
        </w:rPr>
        <w:t xml:space="preserve">Инженерно-технические мероприятия по гражданской обороне также следует разрабатывать и проводить с учетом отнесения территорий к группам по гражданской обороне и отнесения организаций и входящих в их состав отдельных объектов к категориям по гражданской обороне.  </w:t>
      </w:r>
    </w:p>
    <w:p w:rsidR="003E22AA" w:rsidRDefault="003E22AA" w:rsidP="003E22AA">
      <w:pPr>
        <w:spacing w:after="0" w:line="240" w:lineRule="auto"/>
        <w:ind w:firstLine="709"/>
        <w:jc w:val="both"/>
      </w:pPr>
      <w:r>
        <w:rPr>
          <w:szCs w:val="24"/>
        </w:rPr>
        <w:t xml:space="preserve">Зоны возможных опасностей, оказавшие влияние на определение планируемого размещения объектов местного значения на территории </w:t>
      </w:r>
      <w:r>
        <w:t>городского поселения р.п. Чаадаевка</w:t>
      </w:r>
      <w:r>
        <w:rPr>
          <w:szCs w:val="24"/>
        </w:rPr>
        <w:t xml:space="preserve"> отсутствуют.</w:t>
      </w:r>
    </w:p>
    <w:p w:rsidR="003E22AA" w:rsidRDefault="003E22AA" w:rsidP="007B335C">
      <w:pPr>
        <w:pStyle w:val="30"/>
        <w:spacing w:before="240"/>
        <w:ind w:left="0" w:right="-2"/>
        <w:rPr>
          <w:rStyle w:val="FontStyle14"/>
          <w:sz w:val="24"/>
          <w:szCs w:val="24"/>
          <w:lang w:val="ru-RU"/>
        </w:rPr>
      </w:pPr>
      <w:bookmarkStart w:id="103" w:name="_Toc201608267"/>
      <w:r>
        <w:rPr>
          <w:szCs w:val="24"/>
          <w:lang w:val="ru-RU"/>
        </w:rPr>
        <w:t>3.12.7. Основные мероприятия по предотвращению возникновения чрезвычайных ситуаций техногенного и природного характера</w:t>
      </w:r>
      <w:bookmarkEnd w:id="103"/>
    </w:p>
    <w:p w:rsidR="003E22AA" w:rsidRDefault="003E22AA" w:rsidP="003E22AA">
      <w:pPr>
        <w:pStyle w:val="affffff8"/>
        <w:rPr>
          <w:lang w:val="ru-RU"/>
        </w:rPr>
      </w:pPr>
      <w:r>
        <w:rPr>
          <w:lang w:val="ru-RU"/>
        </w:rPr>
        <w:t xml:space="preserve">Ключевым фактором для предотвращения возникновения чрезвычайных ситуаций любого характера и предотвращения ущерба гибели людей является своевременная подготовка к возможным ЧС, формирование системы своевременного и оперативного предупреждения граждан о возникающих авариях и опасные ситуациях природного характера, при этом важно заблаговременно обучить граждан правильным действиям в случае их возникновения. </w:t>
      </w:r>
    </w:p>
    <w:p w:rsidR="003E22AA" w:rsidRDefault="003E22AA" w:rsidP="003E22AA">
      <w:pPr>
        <w:pStyle w:val="affffff8"/>
        <w:rPr>
          <w:lang w:val="ru-RU"/>
        </w:rPr>
      </w:pPr>
      <w:r>
        <w:rPr>
          <w:lang w:val="ru-RU"/>
        </w:rPr>
        <w:t>В этих целях в р.п. Чаадаевка для поселения в целом и каждого населенного пункта, входящего в его состав разработаны паспорта территории, где описываются возможные риски чрезвычайных ситуаций, источники ЧС, дается расчет сил и средств, привлекаемых к ликвидации ЧС перечисленных выше. Даются схемы взаимодействия привлекаемых сил, приводятся соответствующие графические схемы.</w:t>
      </w:r>
    </w:p>
    <w:p w:rsidR="003E22AA" w:rsidRDefault="003E22AA" w:rsidP="003E22AA">
      <w:pPr>
        <w:tabs>
          <w:tab w:val="left" w:pos="709"/>
        </w:tabs>
        <w:spacing w:after="0" w:line="240" w:lineRule="auto"/>
        <w:ind w:left="33" w:right="-2" w:firstLine="676"/>
        <w:jc w:val="both"/>
        <w:rPr>
          <w:szCs w:val="24"/>
          <w:u w:val="single"/>
        </w:rPr>
      </w:pPr>
      <w:r>
        <w:rPr>
          <w:szCs w:val="24"/>
          <w:u w:val="single"/>
        </w:rPr>
        <w:t>Мероприятия по обеспечению пожарной безопасности</w:t>
      </w:r>
    </w:p>
    <w:p w:rsidR="003E22AA" w:rsidRDefault="003E22AA" w:rsidP="003E22AA">
      <w:pPr>
        <w:spacing w:after="0" w:line="240" w:lineRule="auto"/>
        <w:ind w:firstLine="709"/>
        <w:jc w:val="both"/>
        <w:rPr>
          <w:szCs w:val="24"/>
        </w:rPr>
      </w:pPr>
      <w:r>
        <w:rPr>
          <w:szCs w:val="24"/>
        </w:rPr>
        <w:t xml:space="preserve">Наружное пожаротушение сельского поселения принято от пожарных гидрантов, установленных на водопроводной сети и от пожарных резервуаров и водоемов. Пожарные гидранты и водоемы должны иметь подъезды с твердым покрытием. В случае наличия на территории объекта или вблизи от него (в радиусе 200 м) естественных или искусственных </w:t>
      </w:r>
      <w:proofErr w:type="spellStart"/>
      <w:r>
        <w:rPr>
          <w:szCs w:val="24"/>
        </w:rPr>
        <w:t>водоисточников</w:t>
      </w:r>
      <w:proofErr w:type="spellEnd"/>
      <w:r>
        <w:rPr>
          <w:szCs w:val="24"/>
        </w:rPr>
        <w:t xml:space="preserve"> – рек, озер, бассейнов. К ним должны быть устроены благоустроенные подъезды с площадками размером не меньше 12х12 м для установки пожарных машин и забора воды в любое время года.</w:t>
      </w:r>
    </w:p>
    <w:p w:rsidR="003E22AA" w:rsidRDefault="003E22AA" w:rsidP="003E22AA">
      <w:pPr>
        <w:spacing w:after="0" w:line="240" w:lineRule="auto"/>
        <w:ind w:firstLine="709"/>
        <w:jc w:val="both"/>
        <w:rPr>
          <w:szCs w:val="24"/>
        </w:rPr>
      </w:pPr>
      <w:r>
        <w:rPr>
          <w:szCs w:val="24"/>
        </w:rPr>
        <w:t xml:space="preserve"> Пожарные гидранты должны размещаться вдоль автомобильных дорог на расстоянии не более 2,5 м от проезжей части, но не ближе 5 м от стен зданий и сооружений. На водопроводной сети систем водоснабжения сельских поселений с численностью населения до 500 человек, вместо пожарных гидрантов разрешается устанавливать стояки диаметром до 80 мм с пожарными кранами. Установка гидрантов на ответвлениях от основных линий водопровода не допускается. Для обеспечения наружного пожаротушения, </w:t>
      </w:r>
      <w:proofErr w:type="gramStart"/>
      <w:r>
        <w:rPr>
          <w:szCs w:val="24"/>
        </w:rPr>
        <w:t>в местах</w:t>
      </w:r>
      <w:proofErr w:type="gramEnd"/>
      <w:r>
        <w:rPr>
          <w:szCs w:val="24"/>
        </w:rPr>
        <w:t xml:space="preserve"> не оборудованных кольцевыми системами водопровода, пожаротушение жилой и производственной зон сельского поселения предусматривается при помощи насосов пожарной помпы с водозабором из пожарных резервуаров и водоемов. Для населенных пунктов сельских поселений расход воды на наружное пожаротушение необходимо принимать в объеме – 5 л/с на один пожар.</w:t>
      </w:r>
    </w:p>
    <w:p w:rsidR="003E22AA" w:rsidRDefault="003E22AA" w:rsidP="003E22AA">
      <w:pPr>
        <w:spacing w:after="0" w:line="240" w:lineRule="auto"/>
        <w:ind w:firstLine="709"/>
        <w:jc w:val="both"/>
        <w:rPr>
          <w:szCs w:val="24"/>
        </w:rPr>
      </w:pPr>
      <w:r>
        <w:rPr>
          <w:szCs w:val="24"/>
        </w:rPr>
        <w:t xml:space="preserve">В целях защиты граждан от чрезвычайных ситуаций природного и техногенного характера, в соответствии со схемой территориального планирования Пензенской области, утвержденной постановлением Правительства Пензенской области №431-пП от 07.06.2012 </w:t>
      </w:r>
      <w:r>
        <w:rPr>
          <w:szCs w:val="24"/>
        </w:rPr>
        <w:br/>
        <w:t>(с последующими изменениями), в условиях сохранения высокого уровня угрозы техногенного и природного характера, негативных последствий чрезвычайных ситуаций для устойчивого социально-экономического развития Пензенской области одним из важных элементов обеспечения безопасности является повышение уровня защиты населения, территорий и потенциально опасных объектов.</w:t>
      </w:r>
    </w:p>
    <w:p w:rsidR="003E22AA" w:rsidRDefault="003E22AA" w:rsidP="003E22AA">
      <w:pPr>
        <w:spacing w:after="0" w:line="240" w:lineRule="auto"/>
        <w:ind w:firstLine="709"/>
        <w:jc w:val="both"/>
        <w:rPr>
          <w:szCs w:val="24"/>
        </w:rPr>
      </w:pPr>
      <w:r>
        <w:rPr>
          <w:szCs w:val="24"/>
        </w:rPr>
        <w:t>Решение проблемы заключается в обеспечении снижения рисков чрезвычайных ситуаций и потерь человеческого, природного и экономического потенциала путем концентрации материальных и финансовых ресурсов на приоритетных направлениях создания условий безопасной жизнедеятельности и координации действий при оповещении населения Пензенской области.</w:t>
      </w:r>
    </w:p>
    <w:p w:rsidR="003E22AA" w:rsidRDefault="003E22AA" w:rsidP="003E22AA">
      <w:pPr>
        <w:pStyle w:val="affffff8"/>
        <w:rPr>
          <w:lang w:val="ru-RU"/>
        </w:rPr>
      </w:pPr>
      <w:r>
        <w:rPr>
          <w:lang w:val="ru-RU"/>
        </w:rPr>
        <w:t>Защиту жизни и здоровья граждан, частной, коллективной и государственной собственности от пожаров, поддержание надлежащего уровня пожарной безопасности на объектах и в населенных пунктах</w:t>
      </w:r>
      <w:r>
        <w:rPr>
          <w:rFonts w:eastAsia="Calibri"/>
          <w:lang w:val="ru-RU"/>
        </w:rPr>
        <w:t xml:space="preserve"> </w:t>
      </w:r>
      <w:r>
        <w:rPr>
          <w:lang w:val="ru-RU"/>
        </w:rPr>
        <w:t>р.п. Чаадаевка</w:t>
      </w:r>
      <w:r>
        <w:rPr>
          <w:rFonts w:eastAsia="Calibri"/>
          <w:lang w:val="ru-RU"/>
        </w:rPr>
        <w:t xml:space="preserve"> </w:t>
      </w:r>
      <w:proofErr w:type="spellStart"/>
      <w:r>
        <w:rPr>
          <w:rFonts w:eastAsia="Calibri"/>
          <w:lang w:val="ru-RU"/>
        </w:rPr>
        <w:t>Городищенского</w:t>
      </w:r>
      <w:proofErr w:type="spellEnd"/>
      <w:r>
        <w:rPr>
          <w:rFonts w:eastAsia="Calibri"/>
          <w:lang w:val="ru-RU"/>
        </w:rPr>
        <w:t xml:space="preserve"> района обеспечивает подразделение Филиала пожарно-спасательной части №52 государственного бюджетного учреждения Пензенской области «Пензенский пожарно-спасательный центр», расположенный по адресу: Пензенская область, </w:t>
      </w:r>
      <w:proofErr w:type="spellStart"/>
      <w:r>
        <w:rPr>
          <w:rFonts w:eastAsia="Calibri"/>
          <w:lang w:val="ru-RU"/>
        </w:rPr>
        <w:t>Городищенский</w:t>
      </w:r>
      <w:proofErr w:type="spellEnd"/>
      <w:r>
        <w:rPr>
          <w:rFonts w:eastAsia="Calibri"/>
          <w:lang w:val="ru-RU"/>
        </w:rPr>
        <w:t xml:space="preserve"> район, </w:t>
      </w:r>
      <w:proofErr w:type="spellStart"/>
      <w:r>
        <w:rPr>
          <w:rFonts w:eastAsia="Calibri"/>
          <w:lang w:val="ru-RU"/>
        </w:rPr>
        <w:t>р.п</w:t>
      </w:r>
      <w:proofErr w:type="spellEnd"/>
      <w:r>
        <w:rPr>
          <w:rFonts w:eastAsia="Calibri"/>
          <w:lang w:val="ru-RU"/>
        </w:rPr>
        <w:t>. Чаадаевка, ул. Заводская,12.</w:t>
      </w:r>
    </w:p>
    <w:p w:rsidR="003E22AA" w:rsidRDefault="003E22AA" w:rsidP="003E22AA">
      <w:pPr>
        <w:pStyle w:val="affffff8"/>
        <w:rPr>
          <w:lang w:val="ru-RU"/>
        </w:rPr>
      </w:pPr>
      <w:bookmarkStart w:id="104" w:name="_Hlk120885579"/>
      <w:bookmarkEnd w:id="104"/>
      <w:r>
        <w:rPr>
          <w:lang w:val="ru-RU"/>
        </w:rPr>
        <w:t xml:space="preserve">Городское поселение р.п. Чаадаевка находится в районе выезда 25 пожарно-спасательной части 2 пожарно-спасательного отряда федеральной противопожарной службы Государственной противопожарной службы Главного управления МЧС России по Пензенской области, расположенной по адресу: Пензенская область, </w:t>
      </w:r>
      <w:proofErr w:type="spellStart"/>
      <w:r>
        <w:rPr>
          <w:lang w:val="ru-RU"/>
        </w:rPr>
        <w:t>Городищенский</w:t>
      </w:r>
      <w:proofErr w:type="spellEnd"/>
      <w:r>
        <w:rPr>
          <w:lang w:val="ru-RU"/>
        </w:rPr>
        <w:t xml:space="preserve"> район, г. Городище, ул. Советская, 12.</w:t>
      </w:r>
    </w:p>
    <w:p w:rsidR="003E22AA" w:rsidRDefault="003E22AA" w:rsidP="003E22AA">
      <w:pPr>
        <w:tabs>
          <w:tab w:val="left" w:pos="709"/>
        </w:tabs>
        <w:spacing w:after="0" w:line="240" w:lineRule="auto"/>
        <w:ind w:left="33" w:right="-2" w:firstLine="676"/>
        <w:jc w:val="both"/>
        <w:rPr>
          <w:szCs w:val="24"/>
        </w:rPr>
      </w:pPr>
      <w:r>
        <w:rPr>
          <w:szCs w:val="24"/>
        </w:rPr>
        <w:t xml:space="preserve">В соответствии с действующими нормами градостроительного проектирования время прибытия первого подразделения к месту вызова в сельских поселениях - 20 минут. </w:t>
      </w:r>
    </w:p>
    <w:p w:rsidR="003E22AA" w:rsidRDefault="003E22AA" w:rsidP="003E22AA">
      <w:pPr>
        <w:spacing w:after="0" w:line="240" w:lineRule="auto"/>
        <w:ind w:firstLine="709"/>
        <w:jc w:val="both"/>
      </w:pPr>
      <w:r>
        <w:rPr>
          <w:szCs w:val="24"/>
        </w:rPr>
        <w:t xml:space="preserve">Схемой территориального планирования </w:t>
      </w:r>
      <w:proofErr w:type="spellStart"/>
      <w:r>
        <w:rPr>
          <w:szCs w:val="24"/>
        </w:rPr>
        <w:t>Городищенского</w:t>
      </w:r>
      <w:proofErr w:type="spellEnd"/>
      <w:r>
        <w:rPr>
          <w:szCs w:val="24"/>
        </w:rPr>
        <w:t xml:space="preserve"> района и Пензенской области на территории городского поселения мероприятий по строительству пожарных депо не запланировано. </w:t>
      </w:r>
    </w:p>
    <w:p w:rsidR="003E22AA" w:rsidRDefault="003E22AA" w:rsidP="003E22AA">
      <w:pPr>
        <w:spacing w:after="0" w:line="240" w:lineRule="auto"/>
        <w:ind w:firstLine="851"/>
        <w:jc w:val="both"/>
        <w:rPr>
          <w:szCs w:val="24"/>
        </w:rPr>
      </w:pPr>
      <w:r>
        <w:rPr>
          <w:szCs w:val="24"/>
        </w:rPr>
        <w:t>В соответствии с Федеральным Законом от 22.07.2008 № 123-ФЗ «Технический регламент о требованиях пожарной безопасности» (с последующими изменениями) и Федеральным Законом от 21.12.1994 № 69-ФЗ «О пожарной безопасности» (с последующими изменениями) основные мероприятия по обеспечению пожарной безопасности состоят в следующем:</w:t>
      </w:r>
    </w:p>
    <w:p w:rsidR="003E22AA" w:rsidRDefault="003E22AA" w:rsidP="003E22AA">
      <w:pPr>
        <w:pStyle w:val="affffff8"/>
        <w:rPr>
          <w:lang w:val="ru-RU"/>
        </w:rPr>
      </w:pPr>
      <w:r>
        <w:rPr>
          <w:lang w:val="ru-RU"/>
        </w:rPr>
        <w:t>1) разработка мер пожарной безопасности – меры пожарной безопасности разрабатываются в соответствии с законодательством РФ, нормативными документами по пожарной безопасности, а также на основе опыта борьбы с пожарами, оценки пожарной опасности веществ, материалов, технологических процессов, изделий, конструкций, зданий и сооружений.</w:t>
      </w:r>
    </w:p>
    <w:p w:rsidR="003E22AA" w:rsidRDefault="003E22AA" w:rsidP="003E22AA">
      <w:pPr>
        <w:pStyle w:val="affffff8"/>
        <w:rPr>
          <w:lang w:val="ru-RU"/>
        </w:rPr>
      </w:pPr>
      <w:r>
        <w:rPr>
          <w:lang w:val="ru-RU"/>
        </w:rPr>
        <w:t>2) реализация мер пожарной безопасности – действия по обеспечению пожарной безопасности.</w:t>
      </w:r>
    </w:p>
    <w:p w:rsidR="003E22AA" w:rsidRDefault="003E22AA" w:rsidP="003E22AA">
      <w:pPr>
        <w:pStyle w:val="affffff8"/>
        <w:rPr>
          <w:lang w:val="ru-RU"/>
        </w:rPr>
      </w:pPr>
      <w:r>
        <w:rPr>
          <w:lang w:val="ru-RU"/>
        </w:rPr>
        <w:t>3) выполнение требований пожарной безопасности – соблюдение специальных условий социального и (или) технического характера, установленных в целях обеспечения пожарной безопасности законодательством Российской Федерации, нормативными документами или уполномоченными государственными органами;</w:t>
      </w:r>
    </w:p>
    <w:p w:rsidR="003E22AA" w:rsidRDefault="003E22AA" w:rsidP="003E22AA">
      <w:pPr>
        <w:pStyle w:val="affffff8"/>
        <w:rPr>
          <w:lang w:val="ru-RU"/>
        </w:rPr>
      </w:pPr>
      <w:r>
        <w:rPr>
          <w:lang w:val="ru-RU"/>
        </w:rPr>
        <w:t>4) обеспечение первичных мер пожарной безопасности – реализация принятых в установленном порядке норм и правил по предотвращению пожаров, спасению людей и имущества от пожаров.</w:t>
      </w:r>
    </w:p>
    <w:p w:rsidR="003E22AA" w:rsidRDefault="003E22AA" w:rsidP="003E22AA">
      <w:pPr>
        <w:pStyle w:val="affffff8"/>
        <w:rPr>
          <w:lang w:val="ru-RU"/>
        </w:rPr>
      </w:pPr>
      <w:r>
        <w:rPr>
          <w:lang w:val="ru-RU"/>
        </w:rPr>
        <w:t>Первичные меры пожарной безопасности включают в себя также:</w:t>
      </w:r>
    </w:p>
    <w:p w:rsidR="003E22AA" w:rsidRDefault="003E22AA" w:rsidP="003E22AA">
      <w:pPr>
        <w:spacing w:after="0" w:line="240" w:lineRule="auto"/>
        <w:ind w:firstLine="709"/>
        <w:contextualSpacing/>
        <w:jc w:val="both"/>
        <w:rPr>
          <w:szCs w:val="24"/>
        </w:rPr>
      </w:pPr>
      <w:r>
        <w:rPr>
          <w:szCs w:val="24"/>
        </w:rPr>
        <w:t>- создание условий для организации добровольной пожарной охраны, а также для участия граждан в обеспечении первичных мер пожарной безопасности в иных формах;</w:t>
      </w:r>
    </w:p>
    <w:p w:rsidR="003E22AA" w:rsidRDefault="003E22AA" w:rsidP="003E22AA">
      <w:pPr>
        <w:spacing w:after="0" w:line="240" w:lineRule="auto"/>
        <w:ind w:firstLine="709"/>
        <w:contextualSpacing/>
        <w:jc w:val="both"/>
        <w:rPr>
          <w:szCs w:val="24"/>
        </w:rPr>
      </w:pPr>
      <w:r>
        <w:rPr>
          <w:szCs w:val="24"/>
        </w:rPr>
        <w:t>- создание в целях пожаротушения условий для забора в любое время года воды из источников наружного водоснабжения, расположенных в сельских населенных пунктах и на прилегающих к ним территориях;</w:t>
      </w:r>
    </w:p>
    <w:p w:rsidR="003E22AA" w:rsidRDefault="003E22AA" w:rsidP="003E22AA">
      <w:pPr>
        <w:spacing w:after="0" w:line="240" w:lineRule="auto"/>
        <w:ind w:firstLine="709"/>
        <w:contextualSpacing/>
        <w:jc w:val="both"/>
        <w:rPr>
          <w:szCs w:val="24"/>
        </w:rPr>
      </w:pPr>
      <w:r>
        <w:rPr>
          <w:szCs w:val="24"/>
        </w:rPr>
        <w:t>- оснащение территорий общего пользования первичными средствами тушения пожаров и противопожарным инвентарем;</w:t>
      </w:r>
    </w:p>
    <w:p w:rsidR="003E22AA" w:rsidRDefault="003E22AA" w:rsidP="003E22AA">
      <w:pPr>
        <w:spacing w:after="0" w:line="240" w:lineRule="auto"/>
        <w:ind w:firstLine="709"/>
        <w:contextualSpacing/>
        <w:jc w:val="both"/>
        <w:rPr>
          <w:szCs w:val="24"/>
        </w:rPr>
      </w:pPr>
      <w:r>
        <w:rPr>
          <w:szCs w:val="24"/>
        </w:rPr>
        <w:t>- организацию и принятие мер по оповещению населения и подразделений Государственной противопожарной службы о пожаре;</w:t>
      </w:r>
    </w:p>
    <w:p w:rsidR="003E22AA" w:rsidRDefault="003E22AA" w:rsidP="003E22AA">
      <w:pPr>
        <w:spacing w:after="0" w:line="240" w:lineRule="auto"/>
        <w:ind w:firstLine="709"/>
        <w:contextualSpacing/>
        <w:jc w:val="both"/>
        <w:rPr>
          <w:szCs w:val="24"/>
        </w:rPr>
      </w:pPr>
      <w:r>
        <w:rPr>
          <w:szCs w:val="24"/>
        </w:rPr>
        <w:t>- принятие мер по локализации пожара и спасению людей и имущества до прибытия подразделений Государственной противопожарной службы;</w:t>
      </w:r>
    </w:p>
    <w:p w:rsidR="003E22AA" w:rsidRDefault="003E22AA" w:rsidP="003E22AA">
      <w:pPr>
        <w:spacing w:after="0" w:line="240" w:lineRule="auto"/>
        <w:ind w:firstLine="709"/>
        <w:contextualSpacing/>
        <w:jc w:val="both"/>
        <w:rPr>
          <w:szCs w:val="24"/>
        </w:rPr>
      </w:pPr>
      <w:r>
        <w:rPr>
          <w:szCs w:val="24"/>
        </w:rPr>
        <w:t>- включение мероприятий по обеспечению пожарной безопасности в планы, схемы и программы развития территорий поселений и городских округов;</w:t>
      </w:r>
    </w:p>
    <w:p w:rsidR="003E22AA" w:rsidRDefault="003E22AA" w:rsidP="003E22AA">
      <w:pPr>
        <w:spacing w:after="0" w:line="240" w:lineRule="auto"/>
        <w:ind w:firstLine="709"/>
        <w:contextualSpacing/>
        <w:jc w:val="both"/>
        <w:rPr>
          <w:szCs w:val="24"/>
        </w:rPr>
      </w:pPr>
      <w:r>
        <w:rPr>
          <w:szCs w:val="24"/>
        </w:rPr>
        <w:t>- оказание содействия органам государственной власти субъектов Российской Федерации в информировании населения о мерах пожарной безопасности, в том числе посредством организации и проведения собраний населения;</w:t>
      </w:r>
    </w:p>
    <w:p w:rsidR="003E22AA" w:rsidRDefault="003E22AA" w:rsidP="003E22AA">
      <w:pPr>
        <w:pStyle w:val="a3"/>
        <w:widowControl w:val="0"/>
        <w:spacing w:after="0"/>
        <w:ind w:left="0"/>
        <w:contextualSpacing/>
        <w:rPr>
          <w:lang w:val="ru-RU"/>
        </w:rPr>
      </w:pPr>
      <w:r>
        <w:rPr>
          <w:sz w:val="24"/>
          <w:szCs w:val="24"/>
          <w:lang w:val="ru-RU"/>
        </w:rPr>
        <w:t>- установление особого противопожарного режима в случае повышения пожарной опасности.</w:t>
      </w:r>
    </w:p>
    <w:p w:rsidR="003E22AA" w:rsidRDefault="003E22AA" w:rsidP="003E22AA">
      <w:pPr>
        <w:spacing w:after="0" w:line="240" w:lineRule="auto"/>
        <w:ind w:firstLine="709"/>
        <w:jc w:val="both"/>
        <w:rPr>
          <w:szCs w:val="24"/>
        </w:rPr>
      </w:pPr>
      <w:r>
        <w:rPr>
          <w:szCs w:val="24"/>
        </w:rPr>
        <w:t>Меры пожарной безопасности в лесах осуществляются в соответствии с Лесным планом Пензенской области, лесохозяйственным регламентом лесничества и проектом освоения лесов.</w:t>
      </w:r>
    </w:p>
    <w:p w:rsidR="003E22AA" w:rsidRDefault="003E22AA" w:rsidP="003E22AA">
      <w:pPr>
        <w:pStyle w:val="a3"/>
        <w:widowControl w:val="0"/>
        <w:spacing w:after="0"/>
        <w:ind w:left="0"/>
        <w:contextualSpacing/>
        <w:rPr>
          <w:sz w:val="24"/>
          <w:szCs w:val="24"/>
          <w:u w:val="single"/>
          <w:lang w:val="ru-RU" w:eastAsia="ru-RU"/>
        </w:rPr>
      </w:pPr>
      <w:r>
        <w:rPr>
          <w:sz w:val="24"/>
          <w:szCs w:val="24"/>
          <w:u w:val="single"/>
          <w:lang w:val="ru-RU" w:eastAsia="ru-RU"/>
        </w:rPr>
        <w:t>Мероприятия по предотвращению ЧС на транспорте</w:t>
      </w:r>
    </w:p>
    <w:p w:rsidR="003E22AA" w:rsidRDefault="003E22AA" w:rsidP="003E22AA">
      <w:pPr>
        <w:spacing w:after="0" w:line="240" w:lineRule="auto"/>
        <w:ind w:firstLine="709"/>
        <w:jc w:val="both"/>
        <w:rPr>
          <w:szCs w:val="24"/>
        </w:rPr>
      </w:pPr>
      <w:r>
        <w:rPr>
          <w:szCs w:val="24"/>
        </w:rPr>
        <w:t xml:space="preserve">Для предупреждения чрезвычайных ситуаций на транспорте на дорогах городского поселения необходим комплекс организационных, строительных, планировочных мероприятий: </w:t>
      </w:r>
    </w:p>
    <w:p w:rsidR="003E22AA" w:rsidRDefault="003E22AA" w:rsidP="003E22AA">
      <w:pPr>
        <w:spacing w:after="0" w:line="240" w:lineRule="auto"/>
        <w:ind w:firstLine="709"/>
        <w:jc w:val="both"/>
        <w:rPr>
          <w:szCs w:val="24"/>
        </w:rPr>
      </w:pPr>
      <w:r>
        <w:rPr>
          <w:szCs w:val="24"/>
        </w:rPr>
        <w:t>- улучшение качества зимнего содержания дорог, особенно на дорогах с уклонами, перед мостами, на участках с пересечением оврагов и на участках пересечения с магистральными трубопроводами, в период гололеда;</w:t>
      </w:r>
    </w:p>
    <w:p w:rsidR="003E22AA" w:rsidRDefault="003E22AA" w:rsidP="003E22AA">
      <w:pPr>
        <w:spacing w:after="0" w:line="240" w:lineRule="auto"/>
        <w:ind w:firstLine="709"/>
        <w:jc w:val="both"/>
        <w:rPr>
          <w:szCs w:val="24"/>
        </w:rPr>
      </w:pPr>
      <w:r>
        <w:rPr>
          <w:szCs w:val="24"/>
        </w:rPr>
        <w:t>- устройство ограждений, разметка, установка дорожных знаков, улучшение освещения на автодорогах;</w:t>
      </w:r>
    </w:p>
    <w:p w:rsidR="003E22AA" w:rsidRDefault="003E22AA" w:rsidP="003E22AA">
      <w:pPr>
        <w:spacing w:after="0" w:line="240" w:lineRule="auto"/>
        <w:ind w:firstLine="709"/>
        <w:jc w:val="both"/>
        <w:rPr>
          <w:szCs w:val="24"/>
        </w:rPr>
      </w:pPr>
      <w:r>
        <w:rPr>
          <w:szCs w:val="24"/>
        </w:rPr>
        <w:t>- комплекс мероприятий по предупреждению и ликвидации возможных экологических загрязнений при эксплуатации мостов и дорог (водоотвод с проезжей части, борьба с зимней скользкостью на мостах без применения хлоридов и песка, укрепление обочин на подходах к мостам, закрепление откосов насыпи, озеленение дорог);</w:t>
      </w:r>
    </w:p>
    <w:p w:rsidR="003E22AA" w:rsidRDefault="003E22AA" w:rsidP="003E22AA">
      <w:pPr>
        <w:spacing w:after="0" w:line="240" w:lineRule="auto"/>
        <w:ind w:firstLine="709"/>
        <w:jc w:val="both"/>
        <w:rPr>
          <w:szCs w:val="24"/>
        </w:rPr>
      </w:pPr>
      <w:r>
        <w:rPr>
          <w:szCs w:val="24"/>
        </w:rPr>
        <w:t>- укрепление обочин, откосов насыпей, устройство водоотводов и других инженерных мероприятий для предотвращения размывов на предмостных участках;</w:t>
      </w:r>
    </w:p>
    <w:p w:rsidR="003E22AA" w:rsidRDefault="003E22AA" w:rsidP="003E22AA">
      <w:pPr>
        <w:spacing w:after="0" w:line="240" w:lineRule="auto"/>
        <w:ind w:firstLine="709"/>
        <w:jc w:val="both"/>
        <w:rPr>
          <w:szCs w:val="24"/>
        </w:rPr>
      </w:pPr>
      <w:r>
        <w:rPr>
          <w:szCs w:val="24"/>
        </w:rPr>
        <w:t>- регулярная проверка состояния постоянных автомобильных мостов через реки и овраги.</w:t>
      </w:r>
    </w:p>
    <w:p w:rsidR="0048346B" w:rsidRDefault="00D5507A">
      <w:pPr>
        <w:pStyle w:val="2"/>
        <w:spacing w:before="0"/>
      </w:pPr>
      <w:bookmarkStart w:id="105" w:name="_Toc201608268"/>
      <w:r>
        <w:rPr>
          <w:rFonts w:eastAsia="Calibri"/>
          <w:szCs w:val="24"/>
        </w:rPr>
        <w:t>3.1</w:t>
      </w:r>
      <w:r w:rsidR="00A4249C">
        <w:rPr>
          <w:rFonts w:eastAsia="Calibri"/>
          <w:szCs w:val="24"/>
          <w:lang w:val="ru-RU"/>
        </w:rPr>
        <w:t>3</w:t>
      </w:r>
      <w:r>
        <w:rPr>
          <w:rFonts w:eastAsia="Calibri"/>
          <w:szCs w:val="24"/>
        </w:rPr>
        <w:t xml:space="preserve">. </w:t>
      </w:r>
      <w:proofErr w:type="spellStart"/>
      <w:r>
        <w:rPr>
          <w:rFonts w:eastAsia="Calibri"/>
          <w:szCs w:val="24"/>
        </w:rPr>
        <w:t>Охрана</w:t>
      </w:r>
      <w:proofErr w:type="spellEnd"/>
      <w:r>
        <w:rPr>
          <w:rFonts w:eastAsia="Calibri"/>
          <w:szCs w:val="24"/>
        </w:rPr>
        <w:t xml:space="preserve"> </w:t>
      </w:r>
      <w:proofErr w:type="spellStart"/>
      <w:r>
        <w:rPr>
          <w:rFonts w:eastAsia="Calibri"/>
          <w:szCs w:val="24"/>
        </w:rPr>
        <w:t>окружающей</w:t>
      </w:r>
      <w:proofErr w:type="spellEnd"/>
      <w:r>
        <w:rPr>
          <w:rFonts w:eastAsia="Calibri"/>
          <w:szCs w:val="24"/>
        </w:rPr>
        <w:t xml:space="preserve"> </w:t>
      </w:r>
      <w:proofErr w:type="spellStart"/>
      <w:r>
        <w:rPr>
          <w:rFonts w:eastAsia="Calibri"/>
          <w:szCs w:val="24"/>
        </w:rPr>
        <w:t>среды</w:t>
      </w:r>
      <w:bookmarkEnd w:id="105"/>
      <w:proofErr w:type="spellEnd"/>
    </w:p>
    <w:p w:rsidR="0048346B" w:rsidRDefault="00D5507A">
      <w:pPr>
        <w:pStyle w:val="30"/>
        <w:ind w:left="0" w:right="-2"/>
      </w:pPr>
      <w:bookmarkStart w:id="106" w:name="_Toc201608269"/>
      <w:r>
        <w:rPr>
          <w:szCs w:val="24"/>
        </w:rPr>
        <w:t>3.1</w:t>
      </w:r>
      <w:r w:rsidR="00A4249C">
        <w:rPr>
          <w:szCs w:val="24"/>
          <w:lang w:val="ru-RU"/>
        </w:rPr>
        <w:t>3</w:t>
      </w:r>
      <w:r>
        <w:rPr>
          <w:szCs w:val="24"/>
        </w:rPr>
        <w:t xml:space="preserve">.1. </w:t>
      </w:r>
      <w:proofErr w:type="spellStart"/>
      <w:r>
        <w:rPr>
          <w:szCs w:val="24"/>
        </w:rPr>
        <w:t>Охрана</w:t>
      </w:r>
      <w:proofErr w:type="spellEnd"/>
      <w:r>
        <w:rPr>
          <w:szCs w:val="24"/>
        </w:rPr>
        <w:t xml:space="preserve"> </w:t>
      </w:r>
      <w:proofErr w:type="spellStart"/>
      <w:r>
        <w:rPr>
          <w:szCs w:val="24"/>
        </w:rPr>
        <w:t>атмосферного</w:t>
      </w:r>
      <w:proofErr w:type="spellEnd"/>
      <w:r>
        <w:rPr>
          <w:szCs w:val="24"/>
        </w:rPr>
        <w:t xml:space="preserve"> </w:t>
      </w:r>
      <w:proofErr w:type="spellStart"/>
      <w:r>
        <w:rPr>
          <w:szCs w:val="24"/>
        </w:rPr>
        <w:t>воздуха</w:t>
      </w:r>
      <w:bookmarkEnd w:id="106"/>
      <w:proofErr w:type="spellEnd"/>
    </w:p>
    <w:p w:rsidR="0048346B" w:rsidRDefault="00D5507A">
      <w:pPr>
        <w:spacing w:after="0" w:line="240" w:lineRule="auto"/>
        <w:ind w:firstLine="709"/>
        <w:contextualSpacing/>
        <w:jc w:val="both"/>
      </w:pPr>
      <w:r>
        <w:rPr>
          <w:szCs w:val="24"/>
        </w:rPr>
        <w:t xml:space="preserve">На территории </w:t>
      </w:r>
      <w:r w:rsidR="006311F6">
        <w:t>муниципального образования р.п. Чаадаевка</w:t>
      </w:r>
      <w:r>
        <w:rPr>
          <w:szCs w:val="24"/>
        </w:rPr>
        <w:t xml:space="preserve"> состав источников постоянного загрязнения атмосферного воздуха представлен автомобильным транспортом, объектами, связанными с производством и переработкой сельскохозяйственной продукции, объектами обращения с отходами производства и потребления. </w:t>
      </w:r>
    </w:p>
    <w:p w:rsidR="0048346B" w:rsidRDefault="00D5507A">
      <w:pPr>
        <w:spacing w:after="0" w:line="240" w:lineRule="auto"/>
        <w:ind w:firstLine="709"/>
        <w:contextualSpacing/>
        <w:jc w:val="both"/>
      </w:pPr>
      <w:r>
        <w:rPr>
          <w:szCs w:val="24"/>
        </w:rPr>
        <w:t xml:space="preserve">По территории </w:t>
      </w:r>
      <w:r w:rsidR="006311F6">
        <w:t>муниципального образования р.п. Чаадаевка</w:t>
      </w:r>
      <w:r>
        <w:rPr>
          <w:szCs w:val="24"/>
        </w:rPr>
        <w:t xml:space="preserve"> </w:t>
      </w:r>
      <w:r w:rsidR="006311F6" w:rsidRPr="00EF1E37">
        <w:t>проходят автодороги федерального,</w:t>
      </w:r>
      <w:r w:rsidR="006311F6" w:rsidRPr="00CB3F49">
        <w:t xml:space="preserve"> регионального</w:t>
      </w:r>
      <w:r w:rsidR="006311F6">
        <w:t xml:space="preserve"> и межмуниципального</w:t>
      </w:r>
      <w:r w:rsidR="006311F6" w:rsidRPr="00CB3F49">
        <w:t xml:space="preserve"> значения</w:t>
      </w:r>
      <w:r>
        <w:rPr>
          <w:szCs w:val="24"/>
        </w:rPr>
        <w:t xml:space="preserve">. </w:t>
      </w:r>
      <w:r w:rsidR="006311F6" w:rsidRPr="00CB3F49">
        <w:t xml:space="preserve">Количество автомобильного транспорта, интенсивность транспортных потоков на территории </w:t>
      </w:r>
      <w:proofErr w:type="spellStart"/>
      <w:r w:rsidR="00572E84">
        <w:t>поселения</w:t>
      </w:r>
      <w:r w:rsidR="006311F6" w:rsidRPr="00CB3F49">
        <w:t>а</w:t>
      </w:r>
      <w:proofErr w:type="spellEnd"/>
      <w:r w:rsidR="006311F6" w:rsidRPr="00CB3F49">
        <w:t>,</w:t>
      </w:r>
      <w:r w:rsidR="006311F6">
        <w:t xml:space="preserve"> достаточно</w:t>
      </w:r>
      <w:r w:rsidR="006311F6" w:rsidRPr="00CB3F49">
        <w:t xml:space="preserve"> высокая, что дает основание считать, что выбросы от автомобильного транспорта оказывают существенное влияние на окружающую среду и атмосферный воздух. </w:t>
      </w:r>
      <w:r>
        <w:rPr>
          <w:szCs w:val="24"/>
        </w:rPr>
        <w:t xml:space="preserve">Загрязняющие вещества от выбросов автотранспорта распространяются от автомобильных дорог на расстояние до 300 м. </w:t>
      </w:r>
    </w:p>
    <w:p w:rsidR="0048346B" w:rsidRDefault="00D5507A">
      <w:pPr>
        <w:spacing w:after="0" w:line="240" w:lineRule="auto"/>
        <w:ind w:firstLine="709"/>
        <w:jc w:val="both"/>
      </w:pPr>
      <w:r>
        <w:rPr>
          <w:szCs w:val="24"/>
        </w:rPr>
        <w:t xml:space="preserve">Основной причиной загрязнения воздушного бассейна является увеличение количества автотранспорта, его изношенность, </w:t>
      </w:r>
      <w:r>
        <w:rPr>
          <w:rFonts w:cs="Arial"/>
          <w:szCs w:val="24"/>
        </w:rPr>
        <w:t>выбросы двигателей автомобилей</w:t>
      </w:r>
      <w:r>
        <w:rPr>
          <w:szCs w:val="24"/>
        </w:rPr>
        <w:t xml:space="preserve"> и некачественное топливо.</w:t>
      </w:r>
    </w:p>
    <w:p w:rsidR="0048346B" w:rsidRDefault="00D5507A">
      <w:pPr>
        <w:spacing w:after="0" w:line="240" w:lineRule="auto"/>
        <w:ind w:firstLine="709"/>
        <w:jc w:val="both"/>
      </w:pPr>
      <w:r>
        <w:rPr>
          <w:szCs w:val="24"/>
          <w:u w:val="single"/>
        </w:rPr>
        <w:t>При определенных ситуациях негативное влияние на качество атмосферного воздуха могут оказывать объекты обращения с отходами</w:t>
      </w:r>
      <w:r>
        <w:rPr>
          <w:szCs w:val="24"/>
        </w:rPr>
        <w:t xml:space="preserve">, в том числе объекты утилизации биологических отходов и несанкционированные свалки. </w:t>
      </w:r>
      <w:r w:rsidRPr="00B55375">
        <w:rPr>
          <w:szCs w:val="24"/>
        </w:rPr>
        <w:t xml:space="preserve">Несанкционированные свалки на территории </w:t>
      </w:r>
      <w:r w:rsidR="00572E84">
        <w:rPr>
          <w:szCs w:val="24"/>
        </w:rPr>
        <w:t>поселения</w:t>
      </w:r>
      <w:r w:rsidRPr="00B55375">
        <w:rPr>
          <w:szCs w:val="24"/>
        </w:rPr>
        <w:t xml:space="preserve"> отсутствуют. </w:t>
      </w:r>
      <w:r>
        <w:rPr>
          <w:szCs w:val="24"/>
        </w:rPr>
        <w:t xml:space="preserve">На объектах обращения с отходами соблюдаются правила эксплуатации и ограничения, связанные с хозяйственной деятельностью. </w:t>
      </w:r>
    </w:p>
    <w:p w:rsidR="0048346B" w:rsidRDefault="00D5507A">
      <w:pPr>
        <w:pStyle w:val="Default"/>
        <w:ind w:firstLine="709"/>
        <w:jc w:val="both"/>
      </w:pPr>
      <w:r w:rsidRPr="00E333EA">
        <w:t xml:space="preserve">По территории </w:t>
      </w:r>
      <w:r w:rsidR="00E333EA" w:rsidRPr="00E333EA">
        <w:t>муниципального образования р.п. Чаадаевка</w:t>
      </w:r>
      <w:r w:rsidRPr="00E333EA">
        <w:t xml:space="preserve"> проход</w:t>
      </w:r>
      <w:r w:rsidR="00E333EA" w:rsidRPr="00E333EA">
        <w:t>и</w:t>
      </w:r>
      <w:r w:rsidRPr="00E333EA">
        <w:t>т</w:t>
      </w:r>
      <w:r w:rsidR="00E333EA" w:rsidRPr="00E333EA">
        <w:t xml:space="preserve"> </w:t>
      </w:r>
      <w:r w:rsidRPr="00E333EA">
        <w:t xml:space="preserve"> газораспределительная сеть высокого давления.</w:t>
      </w:r>
    </w:p>
    <w:p w:rsidR="0048346B" w:rsidRDefault="00D5507A">
      <w:pPr>
        <w:spacing w:after="0" w:line="240" w:lineRule="auto"/>
        <w:ind w:firstLine="567"/>
        <w:contextualSpacing/>
        <w:jc w:val="both"/>
        <w:rPr>
          <w:szCs w:val="24"/>
        </w:rPr>
      </w:pPr>
      <w:r>
        <w:rPr>
          <w:szCs w:val="24"/>
        </w:rPr>
        <w:t>Основными причинами загрязнения воздушного бассейна на газопроводах являются аварийные ситуации в случае прорыва трубопровода из-за коррозии (90,5%) или наезда транспорта и техники. Загрязнение воздушного бассейна осуществляется так же в результате стравливания газа, во время ремонтных и монтажных работ.</w:t>
      </w:r>
    </w:p>
    <w:p w:rsidR="0048346B" w:rsidRDefault="00D5507A">
      <w:pPr>
        <w:spacing w:after="0" w:line="240" w:lineRule="auto"/>
        <w:ind w:firstLine="709"/>
        <w:jc w:val="both"/>
        <w:rPr>
          <w:szCs w:val="24"/>
          <w:u w:val="single"/>
        </w:rPr>
      </w:pPr>
      <w:r>
        <w:rPr>
          <w:szCs w:val="24"/>
          <w:u w:val="single"/>
        </w:rPr>
        <w:t>Для улучшения экологического состояния атмосферного воздуха предусматривается:</w:t>
      </w:r>
    </w:p>
    <w:p w:rsidR="0048346B" w:rsidRDefault="00D5507A">
      <w:pPr>
        <w:spacing w:after="0" w:line="240" w:lineRule="auto"/>
        <w:ind w:firstLine="709"/>
        <w:jc w:val="both"/>
        <w:rPr>
          <w:szCs w:val="24"/>
        </w:rPr>
      </w:pPr>
      <w:r>
        <w:rPr>
          <w:szCs w:val="24"/>
        </w:rPr>
        <w:t>- проведение полной инвентаризации стационарных и передвижных источников загрязнения воздушного бассейна, создание единого информационного банка данных источников;</w:t>
      </w:r>
    </w:p>
    <w:p w:rsidR="0048346B" w:rsidRDefault="00D5507A">
      <w:pPr>
        <w:spacing w:after="0" w:line="240" w:lineRule="auto"/>
        <w:ind w:firstLine="709"/>
        <w:jc w:val="both"/>
      </w:pPr>
      <w:r>
        <w:rPr>
          <w:szCs w:val="24"/>
        </w:rPr>
        <w:t>- внедрение новых (более совершенных и безопасных) технологических процессов, исключающих выделение в атмосферу вредных веществ;</w:t>
      </w:r>
    </w:p>
    <w:p w:rsidR="0048346B" w:rsidRDefault="00D5507A">
      <w:pPr>
        <w:spacing w:after="0" w:line="240" w:lineRule="auto"/>
        <w:ind w:firstLine="709"/>
        <w:jc w:val="both"/>
      </w:pPr>
      <w:r>
        <w:rPr>
          <w:szCs w:val="24"/>
        </w:rPr>
        <w:t>- выявление и рекультивация существующих переполненных и не удовлетворяющих санитарно</w:t>
      </w:r>
      <w:r w:rsidR="006311F6">
        <w:rPr>
          <w:szCs w:val="24"/>
        </w:rPr>
        <w:t>-</w:t>
      </w:r>
      <w:r>
        <w:rPr>
          <w:szCs w:val="24"/>
        </w:rPr>
        <w:t>экологическим нормам свалок твердых бытовых отходов, разработка проектов и строительство новых полигонов ТКО, удовлетворяющих экологическим и санитарно</w:t>
      </w:r>
      <w:r w:rsidR="006311F6">
        <w:rPr>
          <w:szCs w:val="24"/>
        </w:rPr>
        <w:t>-</w:t>
      </w:r>
      <w:r>
        <w:rPr>
          <w:szCs w:val="24"/>
        </w:rPr>
        <w:t>гигиеническим требованиям; ликвидация всех несанкционированных свалок;</w:t>
      </w:r>
    </w:p>
    <w:p w:rsidR="0048346B" w:rsidRDefault="00D5507A">
      <w:pPr>
        <w:spacing w:after="0" w:line="240" w:lineRule="auto"/>
        <w:ind w:firstLine="709"/>
        <w:jc w:val="both"/>
        <w:rPr>
          <w:szCs w:val="24"/>
        </w:rPr>
      </w:pPr>
      <w:r>
        <w:rPr>
          <w:szCs w:val="24"/>
        </w:rPr>
        <w:t>- организация системы контроля за выбросами автотранспорта;</w:t>
      </w:r>
    </w:p>
    <w:p w:rsidR="0048346B" w:rsidRDefault="00D5507A">
      <w:pPr>
        <w:spacing w:after="0" w:line="240" w:lineRule="auto"/>
        <w:ind w:firstLine="709"/>
        <w:jc w:val="both"/>
      </w:pPr>
      <w:r>
        <w:rPr>
          <w:szCs w:val="24"/>
        </w:rPr>
        <w:t>- отвод основных транспортных потоков от мест массовой жилой застройки за счет модернизации и реконструкции транспортной сети населенных пунктов;</w:t>
      </w:r>
    </w:p>
    <w:p w:rsidR="0048346B" w:rsidRDefault="00D5507A">
      <w:pPr>
        <w:spacing w:after="0" w:line="240" w:lineRule="auto"/>
        <w:ind w:firstLine="709"/>
        <w:jc w:val="both"/>
      </w:pPr>
      <w:r>
        <w:rPr>
          <w:szCs w:val="24"/>
        </w:rPr>
        <w:t>- создание зеленых защитных полос вдоль автомобильных дорог и озеленение улиц и санитарно защитных зон;</w:t>
      </w:r>
    </w:p>
    <w:p w:rsidR="0048346B" w:rsidRDefault="00D5507A">
      <w:pPr>
        <w:spacing w:after="0" w:line="240" w:lineRule="auto"/>
        <w:ind w:firstLine="709"/>
        <w:jc w:val="both"/>
      </w:pPr>
      <w:r>
        <w:rPr>
          <w:szCs w:val="24"/>
        </w:rPr>
        <w:t>- совершенствование и развитие сетей автомобильных дорог (приведение технического состояния существующих дорог в соответствие с интенсивностью движения, реконструкция наиболее загруженных участков дорог на подходах к населенным пунктам);</w:t>
      </w:r>
    </w:p>
    <w:p w:rsidR="0048346B" w:rsidRDefault="00D5507A">
      <w:pPr>
        <w:spacing w:after="0" w:line="240" w:lineRule="auto"/>
        <w:ind w:firstLine="709"/>
        <w:jc w:val="both"/>
        <w:rPr>
          <w:szCs w:val="24"/>
        </w:rPr>
      </w:pPr>
      <w:r>
        <w:rPr>
          <w:szCs w:val="24"/>
        </w:rPr>
        <w:t>- комплексное нормирование вредных выбросов в атмосферу и достижение установленных нормативов ПДВ (ВСВ);</w:t>
      </w:r>
    </w:p>
    <w:p w:rsidR="0048346B" w:rsidRDefault="00D5507A">
      <w:pPr>
        <w:spacing w:after="0" w:line="240" w:lineRule="auto"/>
        <w:ind w:firstLine="709"/>
        <w:jc w:val="both"/>
        <w:rPr>
          <w:szCs w:val="24"/>
        </w:rPr>
      </w:pPr>
      <w:r>
        <w:rPr>
          <w:szCs w:val="24"/>
        </w:rPr>
        <w:t>- разработка проектов установления санитарно</w:t>
      </w:r>
      <w:r w:rsidR="006311F6">
        <w:rPr>
          <w:szCs w:val="24"/>
        </w:rPr>
        <w:t>-</w:t>
      </w:r>
      <w:r>
        <w:rPr>
          <w:szCs w:val="24"/>
        </w:rPr>
        <w:t>защитных зон для источников загрязнения атмосферного воздуха.</w:t>
      </w:r>
    </w:p>
    <w:p w:rsidR="0048346B" w:rsidRPr="009F5FF0" w:rsidRDefault="0048346B">
      <w:pPr>
        <w:spacing w:after="0"/>
        <w:ind w:firstLine="709"/>
        <w:jc w:val="center"/>
        <w:rPr>
          <w:b/>
          <w:szCs w:val="24"/>
        </w:rPr>
      </w:pPr>
    </w:p>
    <w:p w:rsidR="0048346B" w:rsidRDefault="00D5507A">
      <w:pPr>
        <w:pStyle w:val="30"/>
        <w:ind w:left="0" w:right="-2"/>
        <w:rPr>
          <w:lang w:val="ru-RU"/>
        </w:rPr>
      </w:pPr>
      <w:bookmarkStart w:id="107" w:name="_Toc201608270"/>
      <w:r>
        <w:rPr>
          <w:szCs w:val="24"/>
          <w:lang w:val="ru-RU"/>
        </w:rPr>
        <w:t>3.1</w:t>
      </w:r>
      <w:r w:rsidR="00A4249C">
        <w:rPr>
          <w:szCs w:val="24"/>
          <w:lang w:val="ru-RU"/>
        </w:rPr>
        <w:t>3</w:t>
      </w:r>
      <w:r>
        <w:rPr>
          <w:szCs w:val="24"/>
          <w:lang w:val="ru-RU"/>
        </w:rPr>
        <w:t>.2. Охрана и рациональное использование водных ресурсов</w:t>
      </w:r>
      <w:bookmarkEnd w:id="107"/>
    </w:p>
    <w:p w:rsidR="0048346B" w:rsidRDefault="00D5507A">
      <w:pPr>
        <w:spacing w:after="0" w:line="240" w:lineRule="auto"/>
        <w:ind w:firstLine="737"/>
        <w:jc w:val="both"/>
        <w:rPr>
          <w:szCs w:val="24"/>
        </w:rPr>
      </w:pPr>
      <w:r>
        <w:rPr>
          <w:szCs w:val="24"/>
        </w:rPr>
        <w:t>Основными антропогенными источниками загрязнения поверхностных вод водных объектов поселения являются: хозяйственно-бытовые сточные воды, дождевые и талые воды, смыв с сельскохозяйственных угодий. Важным источником загрязнения водных объектов в поселении являются ливневые и коллекторно-дренажные воды с полей. С поверхностным стоком в водные объекты выносится до 10-25% внесенных минеральных удобрений и пестицидов, представляющие для водоемов наибольшую опасность.</w:t>
      </w:r>
    </w:p>
    <w:p w:rsidR="0048346B" w:rsidRDefault="00D5507A">
      <w:pPr>
        <w:spacing w:after="0" w:line="240" w:lineRule="auto"/>
        <w:ind w:firstLine="737"/>
        <w:jc w:val="both"/>
      </w:pPr>
      <w:r>
        <w:rPr>
          <w:szCs w:val="24"/>
        </w:rPr>
        <w:t xml:space="preserve">Предотвращение загрязнения водных объектов стоком с сельхозугодий является весьма сложным делом, не зависящим от специфики формирования стока, его неорганизованности и спорадичности. Создание лесозащитных насаждений является одним из главных мероприятий по предотвращению загрязнения водоемов поверхностным стоком. Среди дополнительных мероприятий следует соблюдать ограничения и запреты хозяйственной деятельности в </w:t>
      </w:r>
      <w:proofErr w:type="spellStart"/>
      <w:r>
        <w:rPr>
          <w:szCs w:val="24"/>
        </w:rPr>
        <w:t>водоохранных</w:t>
      </w:r>
      <w:proofErr w:type="spellEnd"/>
      <w:r>
        <w:rPr>
          <w:szCs w:val="24"/>
        </w:rPr>
        <w:t xml:space="preserve"> зонах, способствующие снижению выноса остатков пестицидов, минеральных удобрений и почвы в водные объекты. Ограничения использования зон с особыми условиями использования территорий описаны в разделе 2.5. </w:t>
      </w:r>
      <w:hyperlink w:anchor="__RefHeading___Toc1686131" w:tooltip="#__RefHeading___Toc1686131" w:history="1">
        <w:r>
          <w:rPr>
            <w:rStyle w:val="af9"/>
            <w:color w:val="auto"/>
            <w:szCs w:val="24"/>
            <w:u w:val="none"/>
          </w:rPr>
          <w:t>Планировочные ограничения использования территории</w:t>
        </w:r>
      </w:hyperlink>
      <w:r>
        <w:rPr>
          <w:szCs w:val="24"/>
        </w:rPr>
        <w:t>.</w:t>
      </w:r>
    </w:p>
    <w:p w:rsidR="0048346B" w:rsidRDefault="00C74252">
      <w:pPr>
        <w:spacing w:after="0" w:line="240" w:lineRule="auto"/>
        <w:ind w:firstLine="737"/>
        <w:jc w:val="both"/>
      </w:pPr>
      <w:r>
        <w:rPr>
          <w:szCs w:val="24"/>
        </w:rPr>
        <w:t xml:space="preserve">В </w:t>
      </w:r>
      <w:r>
        <w:t>муниципальное образование</w:t>
      </w:r>
      <w:r w:rsidR="0073654C">
        <w:t xml:space="preserve"> р.п.Чаадаевка</w:t>
      </w:r>
      <w:r w:rsidR="00D5507A">
        <w:rPr>
          <w:szCs w:val="24"/>
        </w:rPr>
        <w:t xml:space="preserve"> существует проблема с бытовыми и производственными стоками. </w:t>
      </w:r>
    </w:p>
    <w:p w:rsidR="0048346B" w:rsidRDefault="00D5507A">
      <w:pPr>
        <w:spacing w:after="0" w:line="240" w:lineRule="auto"/>
        <w:ind w:firstLine="737"/>
        <w:jc w:val="both"/>
      </w:pPr>
      <w:r>
        <w:rPr>
          <w:szCs w:val="24"/>
        </w:rPr>
        <w:t xml:space="preserve">Существующее положение на территории </w:t>
      </w:r>
      <w:r w:rsidR="00572E84">
        <w:rPr>
          <w:szCs w:val="24"/>
        </w:rPr>
        <w:t>поселения</w:t>
      </w:r>
      <w:r>
        <w:rPr>
          <w:szCs w:val="24"/>
        </w:rPr>
        <w:t xml:space="preserve"> по водоотведению удовлетворительное. </w:t>
      </w:r>
      <w:r w:rsidRPr="00C74252">
        <w:rPr>
          <w:szCs w:val="24"/>
        </w:rPr>
        <w:t xml:space="preserve">На территории </w:t>
      </w:r>
      <w:r w:rsidR="0073654C" w:rsidRPr="00C74252">
        <w:t>городского поселения р.п. Чаадаевка</w:t>
      </w:r>
      <w:r w:rsidRPr="00C74252">
        <w:rPr>
          <w:szCs w:val="24"/>
        </w:rPr>
        <w:t xml:space="preserve"> </w:t>
      </w:r>
      <w:r w:rsidR="00C74252" w:rsidRPr="00C74252">
        <w:rPr>
          <w:szCs w:val="24"/>
        </w:rPr>
        <w:t>присутствует</w:t>
      </w:r>
      <w:r w:rsidRPr="00C74252">
        <w:rPr>
          <w:szCs w:val="24"/>
        </w:rPr>
        <w:t xml:space="preserve"> централизованная система канализации. </w:t>
      </w:r>
    </w:p>
    <w:p w:rsidR="0048346B" w:rsidRDefault="00D5507A">
      <w:pPr>
        <w:spacing w:after="0" w:line="240" w:lineRule="auto"/>
        <w:ind w:firstLine="737"/>
        <w:jc w:val="both"/>
      </w:pPr>
      <w:r>
        <w:rPr>
          <w:szCs w:val="24"/>
        </w:rPr>
        <w:t>В качестве мер необходимо применение для очистки бытовых и производственных стоков малых очистных сооружений.</w:t>
      </w:r>
    </w:p>
    <w:p w:rsidR="0048346B" w:rsidRDefault="00D5507A">
      <w:pPr>
        <w:spacing w:after="0" w:line="240" w:lineRule="auto"/>
        <w:ind w:firstLine="737"/>
        <w:jc w:val="both"/>
        <w:rPr>
          <w:szCs w:val="24"/>
        </w:rPr>
      </w:pPr>
      <w:r>
        <w:rPr>
          <w:szCs w:val="24"/>
        </w:rPr>
        <w:t xml:space="preserve">Негативное воздействие на состояние водного бассейна при неправильной эксплуатации оказывают объекты обращения с отходами, в том числе объекты утилизации биологических отходов и несанкционированные свалки. На территории </w:t>
      </w:r>
      <w:r w:rsidR="0059744A">
        <w:t>муниципального образования р.п. Чаадаевка</w:t>
      </w:r>
      <w:r>
        <w:rPr>
          <w:szCs w:val="24"/>
        </w:rPr>
        <w:t xml:space="preserve"> объекты утилизации биологических отходов, несанкционированные свалки и полигоны твердых коммунальных отходов отсутствуют.</w:t>
      </w:r>
    </w:p>
    <w:p w:rsidR="0048346B" w:rsidRDefault="0048346B">
      <w:pPr>
        <w:spacing w:after="0" w:line="240" w:lineRule="auto"/>
        <w:ind w:firstLine="737"/>
        <w:jc w:val="both"/>
        <w:rPr>
          <w:szCs w:val="24"/>
          <w:highlight w:val="yellow"/>
        </w:rPr>
      </w:pPr>
    </w:p>
    <w:p w:rsidR="0048346B" w:rsidRDefault="00D5507A">
      <w:pPr>
        <w:pStyle w:val="30"/>
        <w:ind w:left="0" w:right="-2"/>
        <w:rPr>
          <w:lang w:val="ru-RU"/>
        </w:rPr>
      </w:pPr>
      <w:bookmarkStart w:id="108" w:name="_Toc201608271"/>
      <w:r>
        <w:rPr>
          <w:szCs w:val="24"/>
          <w:lang w:val="ru-RU"/>
        </w:rPr>
        <w:t>3.1</w:t>
      </w:r>
      <w:r w:rsidR="00A4249C">
        <w:rPr>
          <w:szCs w:val="24"/>
          <w:lang w:val="ru-RU"/>
        </w:rPr>
        <w:t>3</w:t>
      </w:r>
      <w:r>
        <w:rPr>
          <w:szCs w:val="24"/>
          <w:lang w:val="ru-RU"/>
        </w:rPr>
        <w:t>.3. Охрана земельных ресурсов, растительного и животного мира</w:t>
      </w:r>
      <w:bookmarkEnd w:id="108"/>
    </w:p>
    <w:p w:rsidR="0048346B" w:rsidRDefault="00D5507A">
      <w:pPr>
        <w:tabs>
          <w:tab w:val="left" w:pos="0"/>
        </w:tabs>
        <w:spacing w:after="0" w:line="240" w:lineRule="auto"/>
        <w:ind w:firstLine="709"/>
        <w:jc w:val="both"/>
      </w:pPr>
      <w:r>
        <w:rPr>
          <w:bCs/>
          <w:szCs w:val="24"/>
        </w:rPr>
        <w:t>Среди негативных процессов ухудшающи</w:t>
      </w:r>
      <w:r w:rsidR="003E1C4E">
        <w:rPr>
          <w:bCs/>
          <w:szCs w:val="24"/>
        </w:rPr>
        <w:t>х состояние почв на территории поселения</w:t>
      </w:r>
      <w:r>
        <w:rPr>
          <w:bCs/>
          <w:szCs w:val="24"/>
        </w:rPr>
        <w:t xml:space="preserve"> являются </w:t>
      </w:r>
      <w:r>
        <w:rPr>
          <w:szCs w:val="24"/>
        </w:rPr>
        <w:t xml:space="preserve">водная эрозия </w:t>
      </w:r>
      <w:r>
        <w:rPr>
          <w:rFonts w:eastAsia="MS Mincho;ＭＳ 明朝"/>
          <w:szCs w:val="24"/>
        </w:rPr>
        <w:t>и образованием оврагов.</w:t>
      </w:r>
      <w:r>
        <w:rPr>
          <w:szCs w:val="24"/>
        </w:rPr>
        <w:t xml:space="preserve"> </w:t>
      </w:r>
      <w:r>
        <w:rPr>
          <w:rFonts w:eastAsia="MS Mincho;ＭＳ 明朝"/>
          <w:szCs w:val="24"/>
        </w:rPr>
        <w:t xml:space="preserve">Действенным способом борьбы с водной эрозией и образованием оврагов является строительство водохранилищ на балках и в устьях оврагов. Для борьбы со смывом почв используются валы ограждения, </w:t>
      </w:r>
      <w:proofErr w:type="spellStart"/>
      <w:r>
        <w:rPr>
          <w:rFonts w:eastAsia="MS Mincho;ＭＳ 明朝"/>
          <w:szCs w:val="24"/>
        </w:rPr>
        <w:t>щелевание</w:t>
      </w:r>
      <w:proofErr w:type="spellEnd"/>
      <w:r>
        <w:rPr>
          <w:rFonts w:eastAsia="MS Mincho;ＭＳ 明朝"/>
          <w:szCs w:val="24"/>
        </w:rPr>
        <w:t xml:space="preserve">, </w:t>
      </w:r>
      <w:proofErr w:type="spellStart"/>
      <w:r>
        <w:rPr>
          <w:rFonts w:eastAsia="MS Mincho;ＭＳ 明朝"/>
          <w:szCs w:val="24"/>
        </w:rPr>
        <w:t>кротование</w:t>
      </w:r>
      <w:proofErr w:type="spellEnd"/>
      <w:r>
        <w:rPr>
          <w:rFonts w:eastAsia="MS Mincho;ＭＳ 明朝"/>
          <w:szCs w:val="24"/>
        </w:rPr>
        <w:t>. Смытые и намытые почвы склонов и днищ оврагов, балок нуждаются в сохранении естественного растительного покрова, из-за повышенной эрозионной опасности. Поэтому их целесообразнее использовать под сенокосы и пастбища с посевом многолетних трав.</w:t>
      </w:r>
    </w:p>
    <w:p w:rsidR="0048346B" w:rsidRDefault="00D5507A">
      <w:pPr>
        <w:tabs>
          <w:tab w:val="left" w:pos="0"/>
        </w:tabs>
        <w:spacing w:after="0" w:line="240" w:lineRule="auto"/>
        <w:jc w:val="both"/>
        <w:rPr>
          <w:szCs w:val="24"/>
        </w:rPr>
      </w:pPr>
      <w:r>
        <w:rPr>
          <w:szCs w:val="24"/>
        </w:rPr>
        <w:tab/>
        <w:t xml:space="preserve">Все почвы, использующиеся в сельском хозяйстве, на территории нуждаются во внесении органических и минеральных удобрений, известковании, посеве бобовых многолетних трав. </w:t>
      </w:r>
    </w:p>
    <w:p w:rsidR="0048346B" w:rsidRDefault="00D5507A">
      <w:pPr>
        <w:tabs>
          <w:tab w:val="left" w:pos="0"/>
        </w:tabs>
        <w:spacing w:after="0" w:line="240" w:lineRule="auto"/>
        <w:ind w:firstLine="709"/>
        <w:jc w:val="both"/>
        <w:rPr>
          <w:rFonts w:eastAsia="MS Mincho;ＭＳ 明朝"/>
          <w:szCs w:val="24"/>
        </w:rPr>
      </w:pPr>
      <w:r>
        <w:rPr>
          <w:rFonts w:eastAsia="MS Mincho;ＭＳ 明朝"/>
          <w:szCs w:val="24"/>
        </w:rPr>
        <w:t>Необходим комплекс мероприятий по оздоровлению почв. Основные профилактические мероприятия на почвах, загрязненных тяжелыми металлами:</w:t>
      </w:r>
    </w:p>
    <w:p w:rsidR="0048346B" w:rsidRDefault="00D5507A">
      <w:pPr>
        <w:pStyle w:val="S0"/>
        <w:tabs>
          <w:tab w:val="left" w:pos="0"/>
        </w:tabs>
        <w:ind w:left="0" w:firstLine="709"/>
        <w:rPr>
          <w:rFonts w:eastAsia="MS Mincho;ＭＳ 明朝"/>
          <w:lang w:eastAsia="ar-SA"/>
        </w:rPr>
      </w:pPr>
      <w:r>
        <w:rPr>
          <w:rFonts w:eastAsia="MS Mincho;ＭＳ 明朝"/>
          <w:lang w:eastAsia="ar-SA"/>
        </w:rPr>
        <w:t>- улучшение агрофизических свойств почв повышением доз органических и фосфорных удобрений;</w:t>
      </w:r>
    </w:p>
    <w:p w:rsidR="0048346B" w:rsidRDefault="00D5507A">
      <w:pPr>
        <w:pStyle w:val="S0"/>
        <w:tabs>
          <w:tab w:val="left" w:pos="0"/>
        </w:tabs>
        <w:ind w:left="0" w:firstLine="709"/>
        <w:rPr>
          <w:rFonts w:eastAsia="MS Mincho;ＭＳ 明朝"/>
          <w:lang w:eastAsia="ar-SA"/>
        </w:rPr>
      </w:pPr>
      <w:r>
        <w:rPr>
          <w:rFonts w:eastAsia="MS Mincho;ＭＳ 明朝"/>
          <w:lang w:eastAsia="ar-SA"/>
        </w:rPr>
        <w:t>- возделывание культур, отличающихся пониженным накоплением тяжелых металлов (бахчевые, картофель, томаты и др.); возделывание технических культур;</w:t>
      </w:r>
    </w:p>
    <w:p w:rsidR="0048346B" w:rsidRDefault="00D5507A">
      <w:pPr>
        <w:pStyle w:val="S0"/>
        <w:tabs>
          <w:tab w:val="left" w:pos="0"/>
        </w:tabs>
        <w:ind w:left="0" w:firstLine="709"/>
        <w:rPr>
          <w:rFonts w:eastAsia="MS Mincho;ＭＳ 明朝"/>
          <w:lang w:eastAsia="ar-SA"/>
        </w:rPr>
      </w:pPr>
      <w:r>
        <w:rPr>
          <w:rFonts w:eastAsia="MS Mincho;ＭＳ 明朝"/>
          <w:lang w:eastAsia="ar-SA"/>
        </w:rPr>
        <w:t xml:space="preserve">- замена почвенного слоя в особенно загрязненных участках населенных пунктов, обработка почв </w:t>
      </w:r>
      <w:proofErr w:type="spellStart"/>
      <w:r>
        <w:rPr>
          <w:rFonts w:eastAsia="MS Mincho;ＭＳ 明朝"/>
          <w:lang w:eastAsia="ar-SA"/>
        </w:rPr>
        <w:t>гуматами</w:t>
      </w:r>
      <w:proofErr w:type="spellEnd"/>
      <w:r>
        <w:rPr>
          <w:rFonts w:eastAsia="MS Mincho;ＭＳ 明朝"/>
          <w:lang w:eastAsia="ar-SA"/>
        </w:rPr>
        <w:t xml:space="preserve"> (производные разложения органических веществ почвы) связывающих тяжелые металлы и переводящие их в соединения недоступные для растений, стимуляцию почвообразовательных процессов с помощью специальных комплексов микроорганизмов – </w:t>
      </w:r>
      <w:proofErr w:type="spellStart"/>
      <w:r>
        <w:rPr>
          <w:rFonts w:eastAsia="MS Mincho;ＭＳ 明朝"/>
          <w:lang w:eastAsia="ar-SA"/>
        </w:rPr>
        <w:t>гумусообразователей</w:t>
      </w:r>
      <w:proofErr w:type="spellEnd"/>
      <w:r>
        <w:rPr>
          <w:rFonts w:eastAsia="MS Mincho;ＭＳ 明朝"/>
          <w:lang w:eastAsia="ar-SA"/>
        </w:rPr>
        <w:t xml:space="preserve"> и пр.</w:t>
      </w:r>
    </w:p>
    <w:p w:rsidR="0048346B" w:rsidRDefault="00D5507A">
      <w:pPr>
        <w:pStyle w:val="S0"/>
        <w:tabs>
          <w:tab w:val="left" w:pos="0"/>
        </w:tabs>
        <w:ind w:left="0" w:firstLine="709"/>
        <w:rPr>
          <w:rFonts w:eastAsia="MS Mincho;ＭＳ 明朝"/>
          <w:lang w:eastAsia="ar-SA"/>
        </w:rPr>
      </w:pPr>
      <w:r>
        <w:rPr>
          <w:rFonts w:eastAsia="MS Mincho;ＭＳ 明朝"/>
          <w:lang w:eastAsia="ar-SA"/>
        </w:rPr>
        <w:t>- для сокращения содержания пыли необходимо увеличение количества и плотности зеленых насаждений.</w:t>
      </w:r>
    </w:p>
    <w:p w:rsidR="0048346B" w:rsidRDefault="00D5507A">
      <w:pPr>
        <w:tabs>
          <w:tab w:val="left" w:pos="0"/>
        </w:tabs>
        <w:spacing w:after="0" w:line="240" w:lineRule="auto"/>
        <w:ind w:firstLine="709"/>
        <w:jc w:val="both"/>
        <w:rPr>
          <w:rFonts w:eastAsia="MS Mincho;ＭＳ 明朝"/>
          <w:szCs w:val="24"/>
        </w:rPr>
      </w:pPr>
      <w:r>
        <w:rPr>
          <w:rFonts w:eastAsia="MS Mincho;ＭＳ 明朝"/>
          <w:szCs w:val="24"/>
        </w:rPr>
        <w:t xml:space="preserve">Кроме этого, необходима разъяснительная (просветительская) работа среди населения. Используя средства массовой информации, следует рассказать жителям о необходимости обработки почв, загрязненных тяжелыми металлами, для предотвращения концентрации этих </w:t>
      </w:r>
      <w:proofErr w:type="spellStart"/>
      <w:r>
        <w:rPr>
          <w:rFonts w:eastAsia="MS Mincho;ＭＳ 明朝"/>
          <w:szCs w:val="24"/>
        </w:rPr>
        <w:t>токсикантов</w:t>
      </w:r>
      <w:proofErr w:type="spellEnd"/>
      <w:r>
        <w:rPr>
          <w:rFonts w:eastAsia="MS Mincho;ＭＳ 明朝"/>
          <w:szCs w:val="24"/>
        </w:rPr>
        <w:t xml:space="preserve"> в зелени, овощах и фруктах, выращенных на загрязненных участках. Для </w:t>
      </w:r>
      <w:proofErr w:type="spellStart"/>
      <w:r>
        <w:rPr>
          <w:rFonts w:eastAsia="MS Mincho;ＭＳ 明朝"/>
          <w:szCs w:val="24"/>
        </w:rPr>
        <w:t>детоксикации</w:t>
      </w:r>
      <w:proofErr w:type="spellEnd"/>
      <w:r>
        <w:rPr>
          <w:rFonts w:eastAsia="MS Mincho;ＭＳ 明朝"/>
          <w:szCs w:val="24"/>
        </w:rPr>
        <w:t xml:space="preserve"> почвы садовых участков можно использовать любые методы, способствующие увеличению гумусового слоя (внесение органических удобрений, применение эффективных микроорганизмов, биогумуса и др.).</w:t>
      </w:r>
    </w:p>
    <w:p w:rsidR="0048346B" w:rsidRDefault="00D5507A">
      <w:pPr>
        <w:pStyle w:val="S2"/>
        <w:tabs>
          <w:tab w:val="left" w:pos="0"/>
        </w:tabs>
        <w:rPr>
          <w:rFonts w:eastAsia="MS Mincho;ＭＳ 明朝"/>
        </w:rPr>
      </w:pPr>
      <w:r>
        <w:rPr>
          <w:rFonts w:eastAsia="MS Mincho;ＭＳ 明朝"/>
        </w:rPr>
        <w:t>Для обеспечения охраны и рационального использования, почвы необходимо предусмотреть комплекс мероприятий по ее рекультивации. Рекультивации подлежат земли, нарушенные и (или) загрязненные при:</w:t>
      </w:r>
    </w:p>
    <w:p w:rsidR="0048346B" w:rsidRDefault="00D5507A">
      <w:pPr>
        <w:pStyle w:val="S2"/>
        <w:tabs>
          <w:tab w:val="left" w:pos="0"/>
        </w:tabs>
      </w:pPr>
      <w:r>
        <w:rPr>
          <w:rFonts w:eastAsia="MS Mincho;ＭＳ 明朝"/>
        </w:rPr>
        <w:t>- разработке месторождений полезных ископаемых;</w:t>
      </w:r>
    </w:p>
    <w:p w:rsidR="0048346B" w:rsidRDefault="00D5507A">
      <w:pPr>
        <w:pStyle w:val="S2"/>
        <w:tabs>
          <w:tab w:val="left" w:pos="0"/>
        </w:tabs>
        <w:rPr>
          <w:rFonts w:eastAsia="MS Mincho;ＭＳ 明朝"/>
        </w:rPr>
      </w:pPr>
      <w:r>
        <w:rPr>
          <w:rFonts w:eastAsia="MS Mincho;ＭＳ 明朝"/>
        </w:rPr>
        <w:t>- прокладке трубопроводов различного назначения;</w:t>
      </w:r>
    </w:p>
    <w:p w:rsidR="0048346B" w:rsidRDefault="00D5507A">
      <w:pPr>
        <w:pStyle w:val="S2"/>
        <w:tabs>
          <w:tab w:val="left" w:pos="0"/>
        </w:tabs>
        <w:rPr>
          <w:rFonts w:eastAsia="MS Mincho;ＭＳ 明朝"/>
        </w:rPr>
      </w:pPr>
      <w:r>
        <w:rPr>
          <w:rFonts w:eastAsia="MS Mincho;ＭＳ 明朝"/>
        </w:rPr>
        <w:t xml:space="preserve">- складировании и захоронении промышленных, бытовых биологических и пр. отходов, ядохимикатов; </w:t>
      </w:r>
    </w:p>
    <w:p w:rsidR="0048346B" w:rsidRDefault="00D5507A">
      <w:pPr>
        <w:pStyle w:val="S2"/>
        <w:tabs>
          <w:tab w:val="left" w:pos="0"/>
        </w:tabs>
        <w:rPr>
          <w:rFonts w:eastAsia="MS Mincho;ＭＳ 明朝"/>
        </w:rPr>
      </w:pPr>
      <w:r>
        <w:rPr>
          <w:rFonts w:eastAsia="MS Mincho;ＭＳ 明朝"/>
        </w:rPr>
        <w:t>- ликвидации последствий загрязнения земель.</w:t>
      </w:r>
    </w:p>
    <w:p w:rsidR="0048346B" w:rsidRDefault="00D5507A">
      <w:pPr>
        <w:spacing w:after="0" w:line="240" w:lineRule="auto"/>
        <w:ind w:firstLine="540"/>
        <w:jc w:val="both"/>
        <w:rPr>
          <w:szCs w:val="24"/>
        </w:rPr>
      </w:pPr>
      <w:r>
        <w:rPr>
          <w:szCs w:val="24"/>
        </w:rPr>
        <w:t>Порядок проведения рекультивации и консервации земель установлен Постановлением Правительства РФ от 10.07.2018 N 800 (ред. от 07.03.2019) «О проведении рекультивации и консервации земель» (вместе с «Правилами проведения рекультивации и консервации земель»).</w:t>
      </w:r>
    </w:p>
    <w:p w:rsidR="0048346B" w:rsidRDefault="0048346B">
      <w:pPr>
        <w:spacing w:after="0" w:line="240" w:lineRule="auto"/>
        <w:ind w:firstLine="540"/>
        <w:jc w:val="both"/>
        <w:rPr>
          <w:szCs w:val="24"/>
          <w:highlight w:val="yellow"/>
        </w:rPr>
      </w:pPr>
    </w:p>
    <w:p w:rsidR="0048346B" w:rsidRDefault="00D5507A">
      <w:pPr>
        <w:pStyle w:val="30"/>
        <w:ind w:left="0" w:right="-2"/>
        <w:rPr>
          <w:szCs w:val="24"/>
          <w:lang w:val="ru-RU"/>
        </w:rPr>
      </w:pPr>
      <w:bookmarkStart w:id="109" w:name="_Toc201608272"/>
      <w:r>
        <w:rPr>
          <w:szCs w:val="24"/>
          <w:lang w:val="ru-RU"/>
        </w:rPr>
        <w:t>3.1</w:t>
      </w:r>
      <w:r w:rsidR="00A4249C">
        <w:rPr>
          <w:szCs w:val="24"/>
          <w:lang w:val="ru-RU"/>
        </w:rPr>
        <w:t>3</w:t>
      </w:r>
      <w:r>
        <w:rPr>
          <w:szCs w:val="24"/>
          <w:lang w:val="ru-RU"/>
        </w:rPr>
        <w:t>.4. Оценка воздействия на окружающую среду и мероприятия по снижению негативных последствий</w:t>
      </w:r>
      <w:bookmarkEnd w:id="109"/>
    </w:p>
    <w:p w:rsidR="0048346B" w:rsidRDefault="00D5507A">
      <w:pPr>
        <w:spacing w:after="0" w:line="240" w:lineRule="auto"/>
        <w:ind w:firstLine="709"/>
        <w:jc w:val="both"/>
      </w:pPr>
      <w:r>
        <w:rPr>
          <w:bCs/>
          <w:szCs w:val="24"/>
        </w:rPr>
        <w:t xml:space="preserve">Экологическая ситуация в </w:t>
      </w:r>
      <w:r w:rsidR="00572E84">
        <w:rPr>
          <w:bCs/>
          <w:szCs w:val="24"/>
        </w:rPr>
        <w:t>поселении</w:t>
      </w:r>
      <w:r>
        <w:rPr>
          <w:bCs/>
          <w:szCs w:val="24"/>
        </w:rPr>
        <w:t xml:space="preserve">, в целом, благоприятная. Имеющиеся загрязнения среды обитания носят локальный характер и, как правило, не достигают опасных значений. </w:t>
      </w:r>
    </w:p>
    <w:p w:rsidR="0048346B" w:rsidRDefault="00D5507A">
      <w:pPr>
        <w:spacing w:after="0" w:line="240" w:lineRule="auto"/>
        <w:ind w:firstLine="709"/>
        <w:jc w:val="both"/>
        <w:rPr>
          <w:bCs/>
          <w:szCs w:val="24"/>
        </w:rPr>
      </w:pPr>
      <w:r>
        <w:rPr>
          <w:bCs/>
          <w:szCs w:val="24"/>
        </w:rPr>
        <w:t xml:space="preserve">Основными источниками загрязнения окружающей среды </w:t>
      </w:r>
      <w:r w:rsidR="00572E84">
        <w:rPr>
          <w:bCs/>
          <w:szCs w:val="24"/>
        </w:rPr>
        <w:t>поселения</w:t>
      </w:r>
      <w:r>
        <w:rPr>
          <w:bCs/>
          <w:szCs w:val="24"/>
        </w:rPr>
        <w:t xml:space="preserve"> являются:</w:t>
      </w:r>
    </w:p>
    <w:p w:rsidR="0048346B" w:rsidRDefault="00D5507A">
      <w:pPr>
        <w:numPr>
          <w:ilvl w:val="0"/>
          <w:numId w:val="3"/>
        </w:numPr>
        <w:tabs>
          <w:tab w:val="left" w:pos="851"/>
        </w:tabs>
        <w:spacing w:after="0" w:line="240" w:lineRule="auto"/>
        <w:ind w:left="0" w:firstLine="709"/>
        <w:jc w:val="both"/>
      </w:pPr>
      <w:r>
        <w:rPr>
          <w:bCs/>
          <w:iCs/>
          <w:szCs w:val="24"/>
        </w:rPr>
        <w:t>по шуму, атмосферному воздуху и почве</w:t>
      </w:r>
      <w:r w:rsidR="00611B2E">
        <w:rPr>
          <w:bCs/>
          <w:szCs w:val="24"/>
        </w:rPr>
        <w:t xml:space="preserve"> - автомобильные </w:t>
      </w:r>
      <w:r>
        <w:rPr>
          <w:bCs/>
          <w:szCs w:val="24"/>
        </w:rPr>
        <w:t>дороги;</w:t>
      </w:r>
    </w:p>
    <w:p w:rsidR="0048346B" w:rsidRDefault="00D5507A">
      <w:pPr>
        <w:numPr>
          <w:ilvl w:val="0"/>
          <w:numId w:val="3"/>
        </w:numPr>
        <w:tabs>
          <w:tab w:val="left" w:pos="851"/>
        </w:tabs>
        <w:spacing w:after="0" w:line="240" w:lineRule="auto"/>
        <w:ind w:left="0" w:firstLine="709"/>
        <w:jc w:val="both"/>
        <w:rPr>
          <w:bCs/>
          <w:szCs w:val="24"/>
        </w:rPr>
      </w:pPr>
      <w:r>
        <w:rPr>
          <w:bCs/>
          <w:iCs/>
          <w:szCs w:val="24"/>
        </w:rPr>
        <w:t>по почвам и воде</w:t>
      </w:r>
      <w:r>
        <w:rPr>
          <w:bCs/>
          <w:szCs w:val="24"/>
        </w:rPr>
        <w:t xml:space="preserve"> - </w:t>
      </w:r>
      <w:r w:rsidR="00B55375">
        <w:rPr>
          <w:szCs w:val="24"/>
        </w:rPr>
        <w:t xml:space="preserve">производственные </w:t>
      </w:r>
      <w:r w:rsidR="00B55375" w:rsidRPr="00B55375">
        <w:rPr>
          <w:szCs w:val="24"/>
        </w:rPr>
        <w:t>объекты</w:t>
      </w:r>
      <w:r w:rsidRPr="00B55375">
        <w:rPr>
          <w:szCs w:val="24"/>
        </w:rPr>
        <w:t>.</w:t>
      </w:r>
    </w:p>
    <w:p w:rsidR="0048346B" w:rsidRDefault="00D5507A">
      <w:pPr>
        <w:pStyle w:val="ConsPlusTitle"/>
        <w:ind w:firstLine="709"/>
        <w:rPr>
          <w:rFonts w:ascii="Times New Roman" w:hAnsi="Times New Roman" w:cs="Times New Roman"/>
          <w:b w:val="0"/>
          <w:sz w:val="24"/>
          <w:szCs w:val="24"/>
          <w:u w:val="single"/>
          <w:lang w:eastAsia="ar-SA" w:bidi="en-US"/>
        </w:rPr>
      </w:pPr>
      <w:r>
        <w:rPr>
          <w:rFonts w:ascii="Times New Roman" w:hAnsi="Times New Roman" w:cs="Times New Roman"/>
          <w:b w:val="0"/>
          <w:sz w:val="24"/>
          <w:szCs w:val="24"/>
          <w:u w:val="single"/>
          <w:lang w:eastAsia="ar-SA" w:bidi="en-US"/>
        </w:rPr>
        <w:t>Загрязнение воды, почвы</w:t>
      </w:r>
    </w:p>
    <w:p w:rsidR="0048346B" w:rsidRDefault="00D5507A">
      <w:pPr>
        <w:pStyle w:val="affffff8"/>
        <w:rPr>
          <w:lang w:val="ru-RU"/>
        </w:rPr>
      </w:pPr>
      <w:r>
        <w:rPr>
          <w:bCs/>
          <w:lang w:val="ru-RU"/>
        </w:rPr>
        <w:t xml:space="preserve">Существующее положение на территории </w:t>
      </w:r>
      <w:r w:rsidR="003E1C4E">
        <w:rPr>
          <w:lang w:val="ru-RU"/>
        </w:rPr>
        <w:t>городского поселения р.п. Чаадаевка</w:t>
      </w:r>
      <w:r>
        <w:rPr>
          <w:bCs/>
          <w:lang w:val="ru-RU"/>
        </w:rPr>
        <w:t xml:space="preserve"> по водоотведению удовлетворительное. Объекты производственной зоны и жилой зоны, пользуются выгребными ямами.</w:t>
      </w:r>
      <w:r>
        <w:rPr>
          <w:lang w:val="ru-RU"/>
        </w:rPr>
        <w:t xml:space="preserve"> </w:t>
      </w:r>
    </w:p>
    <w:p w:rsidR="0048346B" w:rsidRDefault="00D5507A">
      <w:pPr>
        <w:pStyle w:val="ConsPlusTitle"/>
        <w:ind w:firstLine="709"/>
        <w:rPr>
          <w:rFonts w:ascii="Times New Roman" w:hAnsi="Times New Roman" w:cs="Times New Roman"/>
          <w:b w:val="0"/>
          <w:sz w:val="24"/>
          <w:szCs w:val="24"/>
          <w:u w:val="single"/>
          <w:lang w:eastAsia="ar-SA" w:bidi="en-US"/>
        </w:rPr>
      </w:pPr>
      <w:r>
        <w:rPr>
          <w:rFonts w:ascii="Times New Roman" w:hAnsi="Times New Roman" w:cs="Times New Roman"/>
          <w:b w:val="0"/>
          <w:sz w:val="24"/>
          <w:szCs w:val="24"/>
          <w:u w:val="single"/>
          <w:lang w:eastAsia="ar-SA" w:bidi="en-US"/>
        </w:rPr>
        <w:t>Состояние площадки твердых коммунальных отходов (ТКО)</w:t>
      </w:r>
    </w:p>
    <w:p w:rsidR="0048346B" w:rsidRDefault="00D5507A">
      <w:pPr>
        <w:pStyle w:val="ConsPlusTitle"/>
        <w:ind w:firstLine="709"/>
        <w:jc w:val="both"/>
        <w:rPr>
          <w:rFonts w:ascii="Times New Roman" w:hAnsi="Times New Roman" w:cs="Times New Roman"/>
          <w:b w:val="0"/>
          <w:sz w:val="24"/>
          <w:szCs w:val="24"/>
        </w:rPr>
      </w:pPr>
      <w:r>
        <w:rPr>
          <w:rFonts w:ascii="Times New Roman" w:hAnsi="Times New Roman" w:cs="Times New Roman"/>
          <w:b w:val="0"/>
          <w:bCs/>
          <w:sz w:val="24"/>
          <w:szCs w:val="24"/>
          <w:lang w:eastAsia="ar-SA" w:bidi="en-US"/>
        </w:rPr>
        <w:t xml:space="preserve">В части размещения твердых бытовых отходов территория </w:t>
      </w:r>
      <w:r w:rsidR="003E1C4E">
        <w:rPr>
          <w:rFonts w:ascii="Times New Roman" w:hAnsi="Times New Roman" w:cs="Times New Roman"/>
          <w:b w:val="0"/>
          <w:bCs/>
          <w:sz w:val="24"/>
          <w:szCs w:val="24"/>
          <w:lang w:eastAsia="ar-SA" w:bidi="en-US"/>
        </w:rPr>
        <w:t>поселения</w:t>
      </w:r>
      <w:r>
        <w:rPr>
          <w:rFonts w:ascii="Times New Roman" w:hAnsi="Times New Roman" w:cs="Times New Roman"/>
          <w:b w:val="0"/>
          <w:bCs/>
          <w:sz w:val="24"/>
          <w:szCs w:val="24"/>
          <w:lang w:eastAsia="ar-SA" w:bidi="en-US"/>
        </w:rPr>
        <w:t xml:space="preserve"> подвергается незначительной антропогенной нагрузке. </w:t>
      </w:r>
      <w:r w:rsidRPr="00B55375">
        <w:rPr>
          <w:rFonts w:ascii="Times New Roman" w:hAnsi="Times New Roman" w:cs="Times New Roman"/>
          <w:b w:val="0"/>
          <w:bCs/>
          <w:sz w:val="24"/>
          <w:szCs w:val="24"/>
          <w:lang w:eastAsia="ar-SA" w:bidi="en-US"/>
        </w:rPr>
        <w:t xml:space="preserve">На территории </w:t>
      </w:r>
      <w:r w:rsidR="003E1C4E" w:rsidRPr="00B55375">
        <w:rPr>
          <w:rFonts w:ascii="Times New Roman" w:hAnsi="Times New Roman" w:cs="Times New Roman"/>
          <w:b w:val="0"/>
          <w:bCs/>
          <w:sz w:val="24"/>
          <w:szCs w:val="24"/>
        </w:rPr>
        <w:t>городского поселения р.п. Чаадаевка</w:t>
      </w:r>
      <w:r w:rsidRPr="00B55375">
        <w:rPr>
          <w:rFonts w:ascii="Times New Roman" w:hAnsi="Times New Roman" w:cs="Times New Roman"/>
          <w:b w:val="0"/>
          <w:bCs/>
          <w:sz w:val="24"/>
          <w:szCs w:val="24"/>
          <w:lang w:eastAsia="ar-SA" w:bidi="en-US"/>
        </w:rPr>
        <w:t xml:space="preserve"> несанкционированные свалки, площадки накопления крупногабаритных отходов и полигоны твердых бытовых отходов отсутствуют.</w:t>
      </w:r>
      <w:r>
        <w:rPr>
          <w:rFonts w:ascii="Times New Roman" w:hAnsi="Times New Roman" w:cs="Times New Roman"/>
          <w:b w:val="0"/>
          <w:bCs/>
          <w:sz w:val="24"/>
          <w:szCs w:val="24"/>
          <w:lang w:eastAsia="ar-SA" w:bidi="en-US"/>
        </w:rPr>
        <w:t xml:space="preserve"> </w:t>
      </w:r>
      <w:r>
        <w:rPr>
          <w:rFonts w:ascii="Times New Roman" w:hAnsi="Times New Roman" w:cs="Times New Roman"/>
          <w:b w:val="0"/>
          <w:sz w:val="24"/>
          <w:szCs w:val="24"/>
        </w:rPr>
        <w:t xml:space="preserve">Сведения о контейнерных площадках и контейнерах, расположенных на территории </w:t>
      </w:r>
      <w:r w:rsidR="003E1C4E">
        <w:rPr>
          <w:rFonts w:ascii="Times New Roman" w:hAnsi="Times New Roman" w:cs="Times New Roman"/>
          <w:b w:val="0"/>
          <w:bCs/>
          <w:sz w:val="24"/>
          <w:szCs w:val="24"/>
        </w:rPr>
        <w:t>поселения</w:t>
      </w:r>
      <w:r>
        <w:rPr>
          <w:rFonts w:ascii="Times New Roman" w:hAnsi="Times New Roman" w:cs="Times New Roman"/>
          <w:b w:val="0"/>
          <w:sz w:val="24"/>
          <w:szCs w:val="24"/>
        </w:rPr>
        <w:t xml:space="preserve"> (согласно Схеме ТКО, приложение 7).</w:t>
      </w:r>
    </w:p>
    <w:p w:rsidR="0048346B" w:rsidRDefault="00D5507A">
      <w:pPr>
        <w:pStyle w:val="ConsPlusTitle"/>
        <w:ind w:firstLine="709"/>
        <w:rPr>
          <w:rFonts w:ascii="Times New Roman" w:hAnsi="Times New Roman" w:cs="Times New Roman"/>
          <w:b w:val="0"/>
          <w:bCs/>
          <w:sz w:val="24"/>
          <w:szCs w:val="24"/>
          <w:u w:val="single"/>
          <w:lang w:eastAsia="ar-SA" w:bidi="en-US"/>
        </w:rPr>
      </w:pPr>
      <w:r>
        <w:rPr>
          <w:rFonts w:ascii="Times New Roman" w:hAnsi="Times New Roman" w:cs="Times New Roman"/>
          <w:b w:val="0"/>
          <w:bCs/>
          <w:sz w:val="24"/>
          <w:szCs w:val="24"/>
          <w:u w:val="single"/>
          <w:lang w:eastAsia="ar-SA" w:bidi="en-US"/>
        </w:rPr>
        <w:t>Состояние скотомогильников</w:t>
      </w:r>
    </w:p>
    <w:p w:rsidR="0048346B" w:rsidRDefault="00D5507A">
      <w:pPr>
        <w:spacing w:after="0" w:line="240" w:lineRule="auto"/>
        <w:ind w:firstLine="709"/>
        <w:jc w:val="both"/>
        <w:rPr>
          <w:bCs/>
          <w:szCs w:val="24"/>
          <w:lang w:eastAsia="ar-SA" w:bidi="en-US"/>
        </w:rPr>
      </w:pPr>
      <w:r>
        <w:rPr>
          <w:szCs w:val="24"/>
        </w:rPr>
        <w:t xml:space="preserve">Согласно СТП Пензенской области, на территории </w:t>
      </w:r>
      <w:r w:rsidR="003E1C4E">
        <w:rPr>
          <w:szCs w:val="24"/>
        </w:rPr>
        <w:t>муниципального образования р.п. Чаадаевка,</w:t>
      </w:r>
      <w:r>
        <w:rPr>
          <w:szCs w:val="24"/>
        </w:rPr>
        <w:t xml:space="preserve"> действующие и законсервированные скотомогильники отсутствуют. </w:t>
      </w:r>
    </w:p>
    <w:p w:rsidR="0048346B" w:rsidRDefault="00D5507A">
      <w:pPr>
        <w:pStyle w:val="ConsPlusTitle"/>
        <w:ind w:firstLine="709"/>
        <w:rPr>
          <w:rFonts w:ascii="Times New Roman" w:hAnsi="Times New Roman" w:cs="Times New Roman"/>
          <w:b w:val="0"/>
          <w:bCs/>
          <w:sz w:val="24"/>
          <w:szCs w:val="24"/>
          <w:u w:val="single"/>
          <w:lang w:eastAsia="ar-SA" w:bidi="en-US"/>
        </w:rPr>
      </w:pPr>
      <w:r>
        <w:rPr>
          <w:rFonts w:ascii="Times New Roman" w:hAnsi="Times New Roman" w:cs="Times New Roman"/>
          <w:b w:val="0"/>
          <w:bCs/>
          <w:sz w:val="24"/>
          <w:szCs w:val="24"/>
          <w:u w:val="single"/>
          <w:lang w:eastAsia="ar-SA" w:bidi="en-US"/>
        </w:rPr>
        <w:t>Воздействия транспортного комплекса на воздушный бассейн</w:t>
      </w:r>
    </w:p>
    <w:p w:rsidR="0048346B" w:rsidRDefault="00D5507A">
      <w:pPr>
        <w:pStyle w:val="affffff8"/>
        <w:rPr>
          <w:lang w:val="ru-RU"/>
        </w:rPr>
      </w:pPr>
      <w:r>
        <w:rPr>
          <w:bCs/>
          <w:lang w:val="ru-RU"/>
        </w:rPr>
        <w:t xml:space="preserve">В </w:t>
      </w:r>
      <w:r w:rsidR="003E1C4E">
        <w:rPr>
          <w:lang w:val="ru-RU"/>
        </w:rPr>
        <w:t xml:space="preserve">муниципальном образовании р.п. Чаадаевка </w:t>
      </w:r>
      <w:r>
        <w:rPr>
          <w:lang w:val="ru-RU"/>
        </w:rPr>
        <w:t>транспортная отрасль представлена автомобильным транспортом. Функционирование всех видов транспорта вызывает повышенное техногенное воздействие на окружающую среду, а при наступлении чрезвычайной ситуации представляет собой серьёзную угрозу природной среде и здоровью населения. В связи с этим, одной из важнейших проблем функционирования существующих и создания новых транспортных коридоров является проблема обеспечения их экологической безопасности.</w:t>
      </w:r>
    </w:p>
    <w:p w:rsidR="0048346B" w:rsidRDefault="00D5507A">
      <w:pPr>
        <w:pStyle w:val="affffff8"/>
        <w:rPr>
          <w:lang w:val="ru-RU"/>
        </w:rPr>
      </w:pPr>
      <w:r>
        <w:rPr>
          <w:lang w:val="ru-RU"/>
        </w:rPr>
        <w:t>Приоритетными загрязнителями атмосферного воздуха является автомобильный и трубопроводный транспорт.</w:t>
      </w:r>
    </w:p>
    <w:p w:rsidR="0048346B" w:rsidRDefault="00D5507A">
      <w:pPr>
        <w:pStyle w:val="ConsPlusTitle"/>
        <w:ind w:firstLine="709"/>
        <w:rPr>
          <w:rFonts w:ascii="Times New Roman" w:hAnsi="Times New Roman" w:cs="Times New Roman"/>
          <w:b w:val="0"/>
          <w:bCs/>
          <w:sz w:val="24"/>
          <w:szCs w:val="24"/>
          <w:u w:val="single"/>
          <w:lang w:eastAsia="ar-SA" w:bidi="en-US"/>
        </w:rPr>
      </w:pPr>
      <w:r>
        <w:rPr>
          <w:rFonts w:ascii="Times New Roman" w:hAnsi="Times New Roman" w:cs="Times New Roman"/>
          <w:b w:val="0"/>
          <w:bCs/>
          <w:sz w:val="24"/>
          <w:szCs w:val="24"/>
          <w:u w:val="single"/>
          <w:lang w:eastAsia="ar-SA" w:bidi="en-US"/>
        </w:rPr>
        <w:t>Автомобильный транспорт</w:t>
      </w:r>
    </w:p>
    <w:p w:rsidR="0048346B" w:rsidRDefault="00D5507A">
      <w:pPr>
        <w:pStyle w:val="affffff8"/>
        <w:rPr>
          <w:lang w:val="ru-RU"/>
        </w:rPr>
      </w:pPr>
      <w:r>
        <w:rPr>
          <w:bCs/>
          <w:lang w:val="ru-RU"/>
        </w:rPr>
        <w:t>Рост числа транспортных средств, приводит к увеличению неблагоприятного влияния выбросов на качество атмосферного воздуха селитебных территорий, условия жизни и здоровья населения. Наиболее вредное воздействие токсичных веществ испытывает население, проживающее вблизи автомагистралей. Кроме того, автотранспорт является основным источником шума и способствует тепловому загрязнению среды</w:t>
      </w:r>
    </w:p>
    <w:p w:rsidR="0048346B" w:rsidRDefault="00D5507A">
      <w:pPr>
        <w:pStyle w:val="affffff8"/>
        <w:rPr>
          <w:lang w:val="ru-RU"/>
        </w:rPr>
      </w:pPr>
      <w:r>
        <w:rPr>
          <w:bCs/>
          <w:lang w:val="ru-RU"/>
        </w:rPr>
        <w:t>Почва придорожных зон крупных автомагистралей в зависимости от интенсивности движения загрязнена соединениями свинца, цинка, кадмия в концентрациях, в десятки раз превышающих фоновые значения или соответствующие ПДК.</w:t>
      </w:r>
    </w:p>
    <w:p w:rsidR="0048346B" w:rsidRDefault="00D5507A">
      <w:pPr>
        <w:pStyle w:val="affffff8"/>
        <w:rPr>
          <w:lang w:val="ru-RU"/>
        </w:rPr>
      </w:pPr>
      <w:r>
        <w:rPr>
          <w:lang w:val="ru-RU"/>
        </w:rPr>
        <w:t>Автомобильный транспорт с точки зрения наносимого экологического ущерба лидирует во всех видах негативных воздействий: загрязнение атмосферного воздуха - 85%, шум - 49,5%.</w:t>
      </w:r>
    </w:p>
    <w:p w:rsidR="0048346B" w:rsidRDefault="00D5507A">
      <w:pPr>
        <w:pStyle w:val="affffff8"/>
        <w:rPr>
          <w:lang w:val="ru-RU"/>
        </w:rPr>
      </w:pPr>
      <w:r>
        <w:rPr>
          <w:lang w:val="ru-RU"/>
        </w:rPr>
        <w:t xml:space="preserve">За последние 5 лет выбросы от автотранспорта ежегодно увеличивались на 2-3 %. Загрязняющие вещества от выбросов автотранспорта распространяются от автомобильных дорог на расстояние до 300-500 м. </w:t>
      </w:r>
    </w:p>
    <w:p w:rsidR="0048346B" w:rsidRDefault="00D5507A">
      <w:pPr>
        <w:pStyle w:val="affffff8"/>
        <w:rPr>
          <w:lang w:val="ru-RU"/>
        </w:rPr>
      </w:pPr>
      <w:r>
        <w:rPr>
          <w:lang w:val="ru-RU"/>
        </w:rPr>
        <w:t>Основной причиной высокого загрязнения воздушного бассейна выбросами автотранспорта является увеличение количества автотранспорта, его изношенность и некачественное топливо.</w:t>
      </w:r>
    </w:p>
    <w:p w:rsidR="0048346B" w:rsidRDefault="00D5507A">
      <w:pPr>
        <w:pStyle w:val="affffff8"/>
        <w:rPr>
          <w:lang w:val="ru-RU"/>
        </w:rPr>
      </w:pPr>
      <w:r>
        <w:rPr>
          <w:lang w:val="ru-RU"/>
        </w:rPr>
        <w:t xml:space="preserve">Одним из направлений в работе по снижению негативного влияния автотранспорта на загрязнение окружающей среды является дальнейшее расширение использования альтернативных видов топлива – сжатого и сжиженного газа, благоустройство дорог, контроль за исправностью работы двигателей внутреннего сгорания. </w:t>
      </w:r>
    </w:p>
    <w:p w:rsidR="0048346B" w:rsidRDefault="00D5507A">
      <w:pPr>
        <w:pStyle w:val="ConsPlusTitle"/>
        <w:ind w:firstLine="709"/>
        <w:rPr>
          <w:rFonts w:ascii="Times New Roman" w:hAnsi="Times New Roman" w:cs="Times New Roman"/>
          <w:b w:val="0"/>
          <w:bCs/>
          <w:sz w:val="24"/>
          <w:szCs w:val="24"/>
          <w:u w:val="single"/>
          <w:lang w:eastAsia="ar-SA" w:bidi="en-US"/>
        </w:rPr>
      </w:pPr>
      <w:r>
        <w:rPr>
          <w:rFonts w:ascii="Times New Roman" w:hAnsi="Times New Roman" w:cs="Times New Roman"/>
          <w:b w:val="0"/>
          <w:bCs/>
          <w:sz w:val="24"/>
          <w:szCs w:val="24"/>
          <w:u w:val="single"/>
          <w:lang w:eastAsia="ar-SA" w:bidi="en-US"/>
        </w:rPr>
        <w:t>Трубопроводный транспорт</w:t>
      </w:r>
    </w:p>
    <w:p w:rsidR="0048346B" w:rsidRDefault="00D5507A">
      <w:pPr>
        <w:pStyle w:val="affffff8"/>
        <w:rPr>
          <w:lang w:val="ru-RU"/>
        </w:rPr>
      </w:pPr>
      <w:r w:rsidRPr="0064154B">
        <w:rPr>
          <w:lang w:val="ru-RU"/>
        </w:rPr>
        <w:t xml:space="preserve">По территории </w:t>
      </w:r>
      <w:r w:rsidR="0064154B" w:rsidRPr="0064154B">
        <w:rPr>
          <w:lang w:val="ru-RU"/>
        </w:rPr>
        <w:t xml:space="preserve">муниципального образования р.п. Чаадаевка </w:t>
      </w:r>
      <w:r w:rsidRPr="0064154B">
        <w:rPr>
          <w:lang w:val="ru-RU"/>
        </w:rPr>
        <w:t>проход</w:t>
      </w:r>
      <w:r w:rsidR="0064154B" w:rsidRPr="0064154B">
        <w:rPr>
          <w:lang w:val="ru-RU"/>
        </w:rPr>
        <w:t>и</w:t>
      </w:r>
      <w:r w:rsidRPr="0064154B">
        <w:rPr>
          <w:lang w:val="ru-RU"/>
        </w:rPr>
        <w:t>т распределительны</w:t>
      </w:r>
      <w:r w:rsidR="0064154B" w:rsidRPr="0064154B">
        <w:rPr>
          <w:lang w:val="ru-RU"/>
        </w:rPr>
        <w:t>й</w:t>
      </w:r>
      <w:r w:rsidRPr="0064154B">
        <w:rPr>
          <w:lang w:val="ru-RU"/>
        </w:rPr>
        <w:t xml:space="preserve"> трубопровод высокого давления.</w:t>
      </w:r>
    </w:p>
    <w:p w:rsidR="0048346B" w:rsidRDefault="00D5507A">
      <w:pPr>
        <w:pStyle w:val="affffff8"/>
        <w:rPr>
          <w:lang w:val="ru-RU"/>
        </w:rPr>
      </w:pPr>
      <w:r>
        <w:rPr>
          <w:bCs/>
          <w:lang w:val="ru-RU"/>
        </w:rPr>
        <w:t>Основной причиной аварийных ситуаций на газопроводах является прорыв трубопроводов из-за коррозии (90,5%), но возможны также наезды транспорта и техники. Поэтому неблагоприятными по вероятности возникновения аварийных ситуаций являются места пересечения трубопроводов различного назначения с крупными водотоками, автомобильными дорогами, участками прохождения подземных коммуникаций.</w:t>
      </w:r>
    </w:p>
    <w:p w:rsidR="0048346B" w:rsidRDefault="00D5507A">
      <w:pPr>
        <w:pStyle w:val="affffff8"/>
        <w:rPr>
          <w:lang w:val="ru-RU"/>
        </w:rPr>
      </w:pPr>
      <w:r>
        <w:rPr>
          <w:bCs/>
          <w:lang w:val="ru-RU"/>
        </w:rPr>
        <w:t>Загрязнение воздушного бассейна осуществляется в результате стравливания газа, во время ремонтных и монтажных работ или в результате аварийных разрывов</w:t>
      </w:r>
      <w:r>
        <w:rPr>
          <w:lang w:val="ru-RU"/>
        </w:rPr>
        <w:t xml:space="preserve">. </w:t>
      </w:r>
    </w:p>
    <w:p w:rsidR="0048346B" w:rsidRDefault="0048346B">
      <w:pPr>
        <w:rPr>
          <w:color w:val="FF0000"/>
          <w:szCs w:val="24"/>
        </w:rPr>
      </w:pPr>
    </w:p>
    <w:p w:rsidR="0048346B" w:rsidRDefault="0048346B">
      <w:pPr>
        <w:pStyle w:val="affffff8"/>
        <w:rPr>
          <w:color w:val="FF0000"/>
          <w:lang w:val="ru-RU"/>
        </w:rPr>
        <w:sectPr w:rsidR="0048346B" w:rsidSect="009F5FF0">
          <w:headerReference w:type="default" r:id="rId29"/>
          <w:footerReference w:type="default" r:id="rId30"/>
          <w:pgSz w:w="11906" w:h="16838"/>
          <w:pgMar w:top="851" w:right="567" w:bottom="567" w:left="1560" w:header="283" w:footer="283" w:gutter="0"/>
          <w:cols w:space="1701"/>
          <w:docGrid w:linePitch="360"/>
        </w:sectPr>
      </w:pPr>
    </w:p>
    <w:p w:rsidR="0048346B" w:rsidRDefault="00D5507A">
      <w:pPr>
        <w:pStyle w:val="WW-Heading1"/>
        <w:jc w:val="center"/>
        <w:rPr>
          <w:szCs w:val="24"/>
          <w:u w:val="single"/>
        </w:rPr>
      </w:pPr>
      <w:bookmarkStart w:id="110" w:name="_Toc201608273"/>
      <w:r w:rsidRPr="00E25B3D">
        <w:rPr>
          <w:b/>
          <w:szCs w:val="24"/>
          <w:u w:val="single"/>
        </w:rPr>
        <w:t>4. Обоснование выбранного варианта размещения объектов местного значения поселения на основе анализа использования территории</w:t>
      </w:r>
      <w:bookmarkEnd w:id="110"/>
    </w:p>
    <w:p w:rsidR="0048346B" w:rsidRDefault="00D5507A">
      <w:pPr>
        <w:pStyle w:val="Char"/>
        <w:spacing w:after="0" w:line="240" w:lineRule="auto"/>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Размещение и реконструкция</w:t>
      </w:r>
      <w:r>
        <w:rPr>
          <w:rFonts w:ascii="Times New Roman" w:hAnsi="Times New Roman" w:cs="Times New Roman"/>
          <w:sz w:val="24"/>
          <w:szCs w:val="24"/>
        </w:rPr>
        <w:t xml:space="preserve"> на территории </w:t>
      </w:r>
      <w:r w:rsidR="00572E84">
        <w:rPr>
          <w:rFonts w:ascii="Times New Roman" w:hAnsi="Times New Roman" w:cs="Times New Roman"/>
          <w:sz w:val="24"/>
          <w:szCs w:val="24"/>
          <w:lang w:val="ru-RU"/>
        </w:rPr>
        <w:t>муниципального образования р.п. Чаадаевка</w:t>
      </w:r>
      <w:r>
        <w:rPr>
          <w:rFonts w:ascii="Times New Roman" w:hAnsi="Times New Roman" w:cs="Times New Roman"/>
          <w:sz w:val="24"/>
          <w:szCs w:val="24"/>
          <w:lang w:val="ru-RU"/>
        </w:rPr>
        <w:t xml:space="preserve"> </w:t>
      </w:r>
      <w:r w:rsidR="0023366B">
        <w:rPr>
          <w:rFonts w:ascii="Times New Roman" w:hAnsi="Times New Roman" w:cs="Times New Roman"/>
          <w:sz w:val="24"/>
          <w:szCs w:val="24"/>
          <w:lang w:val="ru-RU"/>
        </w:rPr>
        <w:t>объектов</w:t>
      </w:r>
      <w:r>
        <w:rPr>
          <w:rFonts w:ascii="Times New Roman" w:hAnsi="Times New Roman" w:cs="Times New Roman"/>
          <w:sz w:val="24"/>
          <w:szCs w:val="24"/>
        </w:rPr>
        <w:t xml:space="preserve"> местного значения </w:t>
      </w:r>
      <w:r>
        <w:rPr>
          <w:rFonts w:ascii="Times New Roman" w:hAnsi="Times New Roman" w:cs="Times New Roman"/>
          <w:sz w:val="24"/>
          <w:szCs w:val="24"/>
          <w:lang w:val="ru-RU"/>
        </w:rPr>
        <w:t>поселения не планиру</w:t>
      </w:r>
      <w:r w:rsidR="008C5015">
        <w:rPr>
          <w:rFonts w:ascii="Times New Roman" w:hAnsi="Times New Roman" w:cs="Times New Roman"/>
          <w:sz w:val="24"/>
          <w:szCs w:val="24"/>
          <w:lang w:val="ru-RU"/>
        </w:rPr>
        <w:t>е</w:t>
      </w:r>
      <w:r>
        <w:rPr>
          <w:rFonts w:ascii="Times New Roman" w:hAnsi="Times New Roman" w:cs="Times New Roman"/>
          <w:sz w:val="24"/>
          <w:szCs w:val="24"/>
          <w:lang w:val="ru-RU"/>
        </w:rPr>
        <w:t>тся.</w:t>
      </w:r>
    </w:p>
    <w:p w:rsidR="002D3E2C" w:rsidRDefault="002D3E2C">
      <w:pPr>
        <w:pStyle w:val="Char"/>
        <w:spacing w:after="0" w:line="240" w:lineRule="auto"/>
        <w:ind w:firstLine="709"/>
        <w:jc w:val="both"/>
        <w:rPr>
          <w:rFonts w:ascii="Times New Roman" w:hAnsi="Times New Roman" w:cs="Times New Roman"/>
          <w:sz w:val="24"/>
          <w:szCs w:val="24"/>
          <w:highlight w:val="yellow"/>
        </w:rPr>
        <w:sectPr w:rsidR="002D3E2C" w:rsidSect="009F5FF0">
          <w:headerReference w:type="default" r:id="rId31"/>
          <w:footerReference w:type="default" r:id="rId32"/>
          <w:pgSz w:w="11906" w:h="16838"/>
          <w:pgMar w:top="851" w:right="765" w:bottom="1134" w:left="1559" w:header="283" w:footer="283" w:gutter="0"/>
          <w:cols w:space="1701"/>
          <w:docGrid w:linePitch="360"/>
        </w:sectPr>
      </w:pPr>
    </w:p>
    <w:p w:rsidR="0048346B" w:rsidRPr="007D1087" w:rsidRDefault="00D5507A">
      <w:pPr>
        <w:pStyle w:val="WW-Heading1"/>
        <w:jc w:val="center"/>
        <w:rPr>
          <w:b/>
          <w:szCs w:val="24"/>
          <w:u w:val="single"/>
        </w:rPr>
      </w:pPr>
      <w:bookmarkStart w:id="111" w:name="_Toc201608274"/>
      <w:r w:rsidRPr="007D1087">
        <w:rPr>
          <w:b/>
          <w:szCs w:val="24"/>
          <w:u w:val="single"/>
        </w:rPr>
        <w:t xml:space="preserve">5. Сведения о планируемых для размещения на территории </w:t>
      </w:r>
      <w:r w:rsidR="008C5015" w:rsidRPr="007D1087">
        <w:rPr>
          <w:b/>
          <w:szCs w:val="24"/>
          <w:u w:val="single"/>
        </w:rPr>
        <w:t>муниципального образования р.п. Чаадаевка</w:t>
      </w:r>
      <w:r w:rsidRPr="007D1087">
        <w:rPr>
          <w:b/>
          <w:szCs w:val="24"/>
          <w:u w:val="single"/>
        </w:rPr>
        <w:t xml:space="preserve"> объектах федерального значения, регионального значения, местного значения муниципального района, обоснование выбранного варианта размещения и оценка их возможного влияния на комплексное развитие этих территорий</w:t>
      </w:r>
      <w:bookmarkEnd w:id="111"/>
    </w:p>
    <w:p w:rsidR="007D1087" w:rsidRPr="00DA34C5" w:rsidRDefault="00A61356" w:rsidP="00EC043E">
      <w:pPr>
        <w:pStyle w:val="Cha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lang w:val="ru-RU"/>
        </w:rPr>
        <w:t xml:space="preserve">Размещение </w:t>
      </w:r>
      <w:r w:rsidR="00B677E1">
        <w:rPr>
          <w:rFonts w:ascii="Times New Roman" w:hAnsi="Times New Roman" w:cs="Times New Roman"/>
          <w:sz w:val="24"/>
          <w:szCs w:val="24"/>
          <w:lang w:val="ru-RU"/>
        </w:rPr>
        <w:t xml:space="preserve">и реконструкция </w:t>
      </w:r>
      <w:r>
        <w:rPr>
          <w:rFonts w:ascii="Times New Roman" w:hAnsi="Times New Roman" w:cs="Times New Roman"/>
          <w:sz w:val="24"/>
          <w:szCs w:val="24"/>
          <w:lang w:val="ru-RU"/>
        </w:rPr>
        <w:t>о</w:t>
      </w:r>
      <w:r w:rsidR="00EC043E" w:rsidRPr="007D1087">
        <w:rPr>
          <w:rFonts w:ascii="Times New Roman" w:hAnsi="Times New Roman" w:cs="Times New Roman"/>
          <w:sz w:val="24"/>
          <w:szCs w:val="24"/>
        </w:rPr>
        <w:t>бъек</w:t>
      </w:r>
      <w:proofErr w:type="spellStart"/>
      <w:r>
        <w:rPr>
          <w:rFonts w:ascii="Times New Roman" w:hAnsi="Times New Roman" w:cs="Times New Roman"/>
          <w:sz w:val="24"/>
          <w:szCs w:val="24"/>
          <w:lang w:val="ru-RU"/>
        </w:rPr>
        <w:t>тов</w:t>
      </w:r>
      <w:proofErr w:type="spellEnd"/>
      <w:r w:rsidR="00EC043E" w:rsidRPr="007D1087">
        <w:rPr>
          <w:rFonts w:ascii="Times New Roman" w:hAnsi="Times New Roman" w:cs="Times New Roman"/>
          <w:sz w:val="24"/>
          <w:szCs w:val="24"/>
        </w:rPr>
        <w:t xml:space="preserve"> федерального значения, регионального значения, местного</w:t>
      </w:r>
      <w:r w:rsidR="007D1087" w:rsidRPr="007D1087">
        <w:rPr>
          <w:rFonts w:ascii="Times New Roman" w:hAnsi="Times New Roman" w:cs="Times New Roman"/>
          <w:sz w:val="24"/>
          <w:szCs w:val="24"/>
        </w:rPr>
        <w:t xml:space="preserve"> </w:t>
      </w:r>
      <w:r w:rsidR="007D1087" w:rsidRPr="00DA34C5">
        <w:rPr>
          <w:rFonts w:ascii="Times New Roman" w:hAnsi="Times New Roman" w:cs="Times New Roman"/>
          <w:sz w:val="24"/>
          <w:szCs w:val="24"/>
        </w:rPr>
        <w:t>значения муниципального района</w:t>
      </w:r>
      <w:r w:rsidR="007D1087" w:rsidRPr="00DA34C5">
        <w:rPr>
          <w:rFonts w:ascii="Times New Roman" w:hAnsi="Times New Roman" w:cs="Times New Roman"/>
          <w:sz w:val="24"/>
          <w:szCs w:val="24"/>
          <w:lang w:val="ru-RU"/>
        </w:rPr>
        <w:t xml:space="preserve"> </w:t>
      </w:r>
      <w:r w:rsidR="007D1087" w:rsidRPr="00DA34C5">
        <w:rPr>
          <w:rFonts w:ascii="Times New Roman" w:hAnsi="Times New Roman" w:cs="Times New Roman"/>
          <w:sz w:val="24"/>
          <w:szCs w:val="24"/>
        </w:rPr>
        <w:t xml:space="preserve">на территории </w:t>
      </w:r>
      <w:r w:rsidR="007D1087" w:rsidRPr="00DA34C5">
        <w:rPr>
          <w:rFonts w:ascii="Times New Roman" w:hAnsi="Times New Roman" w:cs="Times New Roman"/>
          <w:sz w:val="24"/>
          <w:szCs w:val="24"/>
          <w:lang w:val="ru-RU"/>
        </w:rPr>
        <w:t xml:space="preserve">муниципального образования </w:t>
      </w:r>
      <w:proofErr w:type="spellStart"/>
      <w:r w:rsidR="007D1087" w:rsidRPr="00DA34C5">
        <w:rPr>
          <w:rFonts w:ascii="Times New Roman" w:hAnsi="Times New Roman" w:cs="Times New Roman"/>
          <w:sz w:val="24"/>
          <w:szCs w:val="24"/>
          <w:lang w:val="ru-RU"/>
        </w:rPr>
        <w:t>р.п</w:t>
      </w:r>
      <w:proofErr w:type="spellEnd"/>
      <w:r w:rsidR="007D1087" w:rsidRPr="00DA34C5">
        <w:rPr>
          <w:rFonts w:ascii="Times New Roman" w:hAnsi="Times New Roman" w:cs="Times New Roman"/>
          <w:sz w:val="24"/>
          <w:szCs w:val="24"/>
          <w:lang w:val="ru-RU"/>
        </w:rPr>
        <w:t>. Чаадаевка не планиру</w:t>
      </w:r>
      <w:r w:rsidRPr="00DA34C5">
        <w:rPr>
          <w:rFonts w:ascii="Times New Roman" w:hAnsi="Times New Roman" w:cs="Times New Roman"/>
          <w:sz w:val="24"/>
          <w:szCs w:val="24"/>
          <w:lang w:val="ru-RU"/>
        </w:rPr>
        <w:t>е</w:t>
      </w:r>
      <w:r w:rsidR="007D1087" w:rsidRPr="00DA34C5">
        <w:rPr>
          <w:rFonts w:ascii="Times New Roman" w:hAnsi="Times New Roman" w:cs="Times New Roman"/>
          <w:sz w:val="24"/>
          <w:szCs w:val="24"/>
          <w:lang w:val="ru-RU"/>
        </w:rPr>
        <w:t>тся.</w:t>
      </w:r>
      <w:r w:rsidR="00EC043E" w:rsidRPr="00DA34C5">
        <w:rPr>
          <w:rFonts w:ascii="Times New Roman" w:hAnsi="Times New Roman" w:cs="Times New Roman"/>
          <w:sz w:val="24"/>
          <w:szCs w:val="24"/>
        </w:rPr>
        <w:t xml:space="preserve"> </w:t>
      </w:r>
    </w:p>
    <w:p w:rsidR="007D1087" w:rsidRPr="00DA34C5" w:rsidRDefault="007D1087">
      <w:pPr>
        <w:spacing w:after="0" w:line="240" w:lineRule="auto"/>
        <w:rPr>
          <w:szCs w:val="24"/>
          <w:lang w:val="fr-FR"/>
        </w:rPr>
      </w:pPr>
      <w:r w:rsidRPr="00DA34C5">
        <w:rPr>
          <w:szCs w:val="24"/>
        </w:rPr>
        <w:br w:type="page"/>
      </w:r>
    </w:p>
    <w:p w:rsidR="0048346B" w:rsidRPr="00CA16A6" w:rsidRDefault="00D5507A">
      <w:pPr>
        <w:pStyle w:val="WW-Heading1"/>
        <w:jc w:val="center"/>
        <w:rPr>
          <w:b/>
          <w:szCs w:val="24"/>
          <w:u w:val="single"/>
        </w:rPr>
      </w:pPr>
      <w:bookmarkStart w:id="112" w:name="_Toc201608275"/>
      <w:r w:rsidRPr="00CA16A6">
        <w:rPr>
          <w:b/>
          <w:szCs w:val="24"/>
          <w:u w:val="single"/>
        </w:rPr>
        <w:t>6. Реестр включаемых/исключаемых земельных участков в/из границы</w:t>
      </w:r>
      <w:bookmarkEnd w:id="112"/>
      <w:r w:rsidRPr="00CA16A6">
        <w:rPr>
          <w:b/>
          <w:szCs w:val="24"/>
          <w:u w:val="single"/>
        </w:rPr>
        <w:t xml:space="preserve"> </w:t>
      </w:r>
    </w:p>
    <w:p w:rsidR="0048346B" w:rsidRPr="00CA16A6" w:rsidRDefault="00D5507A">
      <w:pPr>
        <w:pStyle w:val="WW-Heading1"/>
        <w:jc w:val="center"/>
        <w:rPr>
          <w:b/>
          <w:szCs w:val="24"/>
          <w:u w:val="single"/>
        </w:rPr>
      </w:pPr>
      <w:bookmarkStart w:id="113" w:name="_Toc201608276"/>
      <w:r w:rsidRPr="00CA16A6">
        <w:rPr>
          <w:b/>
          <w:szCs w:val="24"/>
          <w:u w:val="single"/>
        </w:rPr>
        <w:t>населенных пунктов</w:t>
      </w:r>
      <w:bookmarkEnd w:id="113"/>
    </w:p>
    <w:p w:rsidR="0048346B" w:rsidRPr="00CA16A6" w:rsidRDefault="00D5507A">
      <w:pPr>
        <w:pStyle w:val="a3"/>
        <w:tabs>
          <w:tab w:val="left" w:pos="709"/>
        </w:tabs>
        <w:spacing w:after="0"/>
        <w:ind w:left="0"/>
        <w:rPr>
          <w:sz w:val="24"/>
          <w:szCs w:val="24"/>
          <w:lang w:val="ru-RU"/>
        </w:rPr>
      </w:pPr>
      <w:r w:rsidRPr="00CA16A6">
        <w:rPr>
          <w:sz w:val="24"/>
          <w:szCs w:val="24"/>
          <w:lang w:val="ru-RU"/>
        </w:rPr>
        <w:t xml:space="preserve">Генеральным планом предусматривается изменение границ </w:t>
      </w:r>
      <w:r w:rsidR="00366DE0" w:rsidRPr="00CA16A6">
        <w:rPr>
          <w:sz w:val="24"/>
          <w:szCs w:val="24"/>
          <w:lang w:val="ru-RU"/>
        </w:rPr>
        <w:t>рабочего поселка Чаа</w:t>
      </w:r>
      <w:r w:rsidR="00D81AF5" w:rsidRPr="00CA16A6">
        <w:rPr>
          <w:sz w:val="24"/>
          <w:szCs w:val="24"/>
          <w:lang w:val="ru-RU"/>
        </w:rPr>
        <w:t>даевка</w:t>
      </w:r>
      <w:r w:rsidRPr="00CA16A6">
        <w:rPr>
          <w:sz w:val="24"/>
          <w:szCs w:val="24"/>
          <w:lang w:val="ru-RU"/>
        </w:rPr>
        <w:t xml:space="preserve"> в связи с включением/исключением земельных участков, которые внесены в Единый государственный реестр недвижимости (ЕГРН) в/из границ населенных пунктов.</w:t>
      </w:r>
    </w:p>
    <w:p w:rsidR="0048346B" w:rsidRPr="00CA16A6" w:rsidRDefault="00D5507A">
      <w:pPr>
        <w:spacing w:after="0" w:line="240" w:lineRule="auto"/>
        <w:ind w:firstLine="709"/>
        <w:jc w:val="both"/>
      </w:pPr>
      <w:r w:rsidRPr="00CA16A6">
        <w:rPr>
          <w:rFonts w:eastAsia="Calibri"/>
          <w:szCs w:val="24"/>
        </w:rPr>
        <w:t xml:space="preserve">Перечень земельных участков, </w:t>
      </w:r>
      <w:r w:rsidRPr="00CA16A6">
        <w:rPr>
          <w:szCs w:val="24"/>
        </w:rPr>
        <w:t xml:space="preserve">которые </w:t>
      </w:r>
      <w:r w:rsidRPr="00CA16A6">
        <w:rPr>
          <w:b/>
          <w:szCs w:val="24"/>
          <w:u w:val="single"/>
        </w:rPr>
        <w:t>включаются в границы населенных пунктов</w:t>
      </w:r>
      <w:r w:rsidRPr="00CA16A6">
        <w:rPr>
          <w:szCs w:val="24"/>
        </w:rPr>
        <w:t xml:space="preserve">, </w:t>
      </w:r>
      <w:r w:rsidRPr="00CA16A6">
        <w:rPr>
          <w:rFonts w:eastAsia="Calibri"/>
          <w:szCs w:val="24"/>
        </w:rPr>
        <w:t xml:space="preserve">отражены </w:t>
      </w:r>
      <w:r w:rsidRPr="00CA16A6">
        <w:rPr>
          <w:szCs w:val="24"/>
        </w:rPr>
        <w:t>в таблице</w:t>
      </w:r>
      <w:r w:rsidR="00AC1C91" w:rsidRPr="00CA16A6">
        <w:rPr>
          <w:szCs w:val="24"/>
        </w:rPr>
        <w:t xml:space="preserve"> 6-1</w:t>
      </w:r>
      <w:r w:rsidR="0054617E" w:rsidRPr="00CA16A6">
        <w:rPr>
          <w:szCs w:val="24"/>
        </w:rPr>
        <w:t>:</w:t>
      </w:r>
    </w:p>
    <w:p w:rsidR="0048346B" w:rsidRPr="00CA16A6" w:rsidRDefault="00AC1C91">
      <w:pPr>
        <w:spacing w:after="0" w:line="240" w:lineRule="auto"/>
        <w:ind w:firstLine="7655"/>
        <w:jc w:val="right"/>
      </w:pPr>
      <w:r w:rsidRPr="00CA16A6">
        <w:t>Таблица 6-1</w:t>
      </w:r>
    </w:p>
    <w:tbl>
      <w:tblPr>
        <w:tblW w:w="97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
        <w:gridCol w:w="1843"/>
        <w:gridCol w:w="2268"/>
        <w:gridCol w:w="1134"/>
        <w:gridCol w:w="2410"/>
        <w:gridCol w:w="1543"/>
      </w:tblGrid>
      <w:tr w:rsidR="0048346B" w:rsidRPr="00CA16A6" w:rsidTr="00186B18">
        <w:trPr>
          <w:jc w:val="center"/>
        </w:trPr>
        <w:tc>
          <w:tcPr>
            <w:tcW w:w="552" w:type="dxa"/>
            <w:vAlign w:val="center"/>
          </w:tcPr>
          <w:p w:rsidR="0048346B" w:rsidRPr="003C759E" w:rsidRDefault="00D5507A">
            <w:pPr>
              <w:spacing w:after="0" w:line="240" w:lineRule="auto"/>
              <w:jc w:val="center"/>
              <w:rPr>
                <w:rFonts w:eastAsia="Calibri"/>
                <w:sz w:val="23"/>
                <w:szCs w:val="23"/>
              </w:rPr>
            </w:pPr>
            <w:r w:rsidRPr="003C759E">
              <w:rPr>
                <w:rFonts w:eastAsia="Calibri"/>
                <w:sz w:val="23"/>
                <w:szCs w:val="23"/>
              </w:rPr>
              <w:t>№</w:t>
            </w:r>
          </w:p>
          <w:p w:rsidR="0048346B" w:rsidRPr="003C759E" w:rsidRDefault="00D5507A">
            <w:pPr>
              <w:spacing w:after="0" w:line="240" w:lineRule="auto"/>
              <w:jc w:val="center"/>
              <w:rPr>
                <w:rFonts w:eastAsia="Calibri"/>
                <w:sz w:val="23"/>
                <w:szCs w:val="23"/>
              </w:rPr>
            </w:pPr>
            <w:r w:rsidRPr="003C759E">
              <w:rPr>
                <w:rFonts w:eastAsia="Calibri"/>
                <w:sz w:val="23"/>
                <w:szCs w:val="23"/>
              </w:rPr>
              <w:t>п/п</w:t>
            </w:r>
          </w:p>
        </w:tc>
        <w:tc>
          <w:tcPr>
            <w:tcW w:w="1843" w:type="dxa"/>
            <w:vAlign w:val="center"/>
          </w:tcPr>
          <w:p w:rsidR="0048346B" w:rsidRPr="003C759E" w:rsidRDefault="00D5507A">
            <w:pPr>
              <w:spacing w:after="0" w:line="240" w:lineRule="auto"/>
              <w:jc w:val="center"/>
              <w:rPr>
                <w:rFonts w:eastAsia="Calibri"/>
                <w:sz w:val="23"/>
                <w:szCs w:val="23"/>
              </w:rPr>
            </w:pPr>
            <w:r w:rsidRPr="003C759E">
              <w:rPr>
                <w:rFonts w:eastAsia="Calibri"/>
                <w:sz w:val="23"/>
                <w:szCs w:val="23"/>
              </w:rPr>
              <w:t>Категория земель по данным ЕГРН, перевод из которой осуществляется</w:t>
            </w:r>
          </w:p>
        </w:tc>
        <w:tc>
          <w:tcPr>
            <w:tcW w:w="2268" w:type="dxa"/>
            <w:vAlign w:val="center"/>
          </w:tcPr>
          <w:p w:rsidR="0048346B" w:rsidRPr="003C759E" w:rsidRDefault="00D5507A" w:rsidP="007D6E22">
            <w:pPr>
              <w:spacing w:after="0" w:line="240" w:lineRule="auto"/>
              <w:jc w:val="center"/>
              <w:rPr>
                <w:rFonts w:eastAsia="Calibri"/>
                <w:sz w:val="23"/>
                <w:szCs w:val="23"/>
              </w:rPr>
            </w:pPr>
            <w:r w:rsidRPr="003C759E">
              <w:rPr>
                <w:rFonts w:eastAsia="Calibri"/>
                <w:sz w:val="23"/>
                <w:szCs w:val="23"/>
              </w:rPr>
              <w:t>Кадастровый номер земельного участка или квартала</w:t>
            </w:r>
          </w:p>
        </w:tc>
        <w:tc>
          <w:tcPr>
            <w:tcW w:w="1134" w:type="dxa"/>
            <w:vAlign w:val="center"/>
          </w:tcPr>
          <w:p w:rsidR="0048346B" w:rsidRPr="003C759E" w:rsidRDefault="00D5507A">
            <w:pPr>
              <w:spacing w:after="0" w:line="240" w:lineRule="auto"/>
              <w:jc w:val="center"/>
              <w:rPr>
                <w:rFonts w:eastAsia="Calibri"/>
                <w:sz w:val="23"/>
                <w:szCs w:val="23"/>
              </w:rPr>
            </w:pPr>
            <w:r w:rsidRPr="003C759E">
              <w:rPr>
                <w:rFonts w:eastAsia="Calibri"/>
                <w:sz w:val="23"/>
                <w:szCs w:val="23"/>
              </w:rPr>
              <w:t>Площадь, га</w:t>
            </w:r>
          </w:p>
        </w:tc>
        <w:tc>
          <w:tcPr>
            <w:tcW w:w="2410" w:type="dxa"/>
            <w:vAlign w:val="center"/>
          </w:tcPr>
          <w:p w:rsidR="0048346B" w:rsidRPr="003C759E" w:rsidRDefault="00D5507A">
            <w:pPr>
              <w:spacing w:after="0" w:line="240" w:lineRule="auto"/>
              <w:jc w:val="center"/>
              <w:rPr>
                <w:rFonts w:eastAsia="Calibri"/>
                <w:sz w:val="23"/>
                <w:szCs w:val="23"/>
              </w:rPr>
            </w:pPr>
            <w:r w:rsidRPr="003C759E">
              <w:rPr>
                <w:rFonts w:eastAsia="Calibri"/>
                <w:sz w:val="23"/>
                <w:szCs w:val="23"/>
              </w:rPr>
              <w:t>Категория земель, перевод в которую осуществляется/цель планируемого использования земельных участков</w:t>
            </w:r>
          </w:p>
        </w:tc>
        <w:tc>
          <w:tcPr>
            <w:tcW w:w="1543" w:type="dxa"/>
            <w:vAlign w:val="center"/>
          </w:tcPr>
          <w:p w:rsidR="0048346B" w:rsidRPr="003C759E" w:rsidRDefault="00D5507A">
            <w:pPr>
              <w:spacing w:after="0" w:line="240" w:lineRule="auto"/>
              <w:jc w:val="center"/>
              <w:rPr>
                <w:rFonts w:eastAsia="Calibri"/>
                <w:sz w:val="23"/>
                <w:szCs w:val="23"/>
              </w:rPr>
            </w:pPr>
            <w:r w:rsidRPr="003C759E">
              <w:rPr>
                <w:rFonts w:eastAsia="Calibri"/>
                <w:sz w:val="23"/>
                <w:szCs w:val="23"/>
              </w:rPr>
              <w:t>Примечание</w:t>
            </w:r>
          </w:p>
        </w:tc>
      </w:tr>
      <w:tr w:rsidR="0048346B" w:rsidRPr="00A518A0" w:rsidTr="00186B18">
        <w:trPr>
          <w:jc w:val="center"/>
        </w:trPr>
        <w:tc>
          <w:tcPr>
            <w:tcW w:w="9750" w:type="dxa"/>
            <w:gridSpan w:val="6"/>
          </w:tcPr>
          <w:p w:rsidR="0048346B" w:rsidRPr="003C759E" w:rsidRDefault="00D81AF5" w:rsidP="003C759E">
            <w:pPr>
              <w:spacing w:after="0" w:line="240" w:lineRule="auto"/>
              <w:jc w:val="center"/>
              <w:rPr>
                <w:rFonts w:eastAsia="Calibri"/>
                <w:sz w:val="23"/>
                <w:szCs w:val="23"/>
              </w:rPr>
            </w:pPr>
            <w:r w:rsidRPr="003C759E">
              <w:rPr>
                <w:rFonts w:eastAsia="Calibri"/>
                <w:sz w:val="23"/>
                <w:szCs w:val="23"/>
              </w:rPr>
              <w:t>р</w:t>
            </w:r>
            <w:r w:rsidR="00D5507A" w:rsidRPr="003C759E">
              <w:rPr>
                <w:rFonts w:eastAsia="Calibri"/>
                <w:sz w:val="23"/>
                <w:szCs w:val="23"/>
              </w:rPr>
              <w:t>.</w:t>
            </w:r>
            <w:r w:rsidRPr="003C759E">
              <w:rPr>
                <w:rFonts w:eastAsia="Calibri"/>
                <w:sz w:val="23"/>
                <w:szCs w:val="23"/>
              </w:rPr>
              <w:t>п.</w:t>
            </w:r>
            <w:r w:rsidR="00D5507A" w:rsidRPr="003C759E">
              <w:rPr>
                <w:rFonts w:eastAsia="Calibri"/>
                <w:sz w:val="23"/>
                <w:szCs w:val="23"/>
              </w:rPr>
              <w:t xml:space="preserve"> </w:t>
            </w:r>
            <w:r w:rsidRPr="003C759E">
              <w:rPr>
                <w:rFonts w:eastAsia="Calibri"/>
                <w:sz w:val="23"/>
                <w:szCs w:val="23"/>
              </w:rPr>
              <w:t>Чаадаевка</w:t>
            </w:r>
          </w:p>
        </w:tc>
      </w:tr>
      <w:tr w:rsidR="0048346B" w:rsidRPr="00A518A0" w:rsidTr="00186B18">
        <w:trPr>
          <w:jc w:val="center"/>
        </w:trPr>
        <w:tc>
          <w:tcPr>
            <w:tcW w:w="552" w:type="dxa"/>
            <w:vAlign w:val="center"/>
          </w:tcPr>
          <w:p w:rsidR="0048346B" w:rsidRPr="003C759E" w:rsidRDefault="00D5507A" w:rsidP="003C759E">
            <w:pPr>
              <w:spacing w:after="0" w:line="240" w:lineRule="auto"/>
              <w:jc w:val="center"/>
              <w:rPr>
                <w:rFonts w:eastAsia="Calibri"/>
                <w:sz w:val="23"/>
                <w:szCs w:val="23"/>
              </w:rPr>
            </w:pPr>
            <w:r w:rsidRPr="003C759E">
              <w:rPr>
                <w:rFonts w:eastAsia="Calibri"/>
                <w:sz w:val="23"/>
                <w:szCs w:val="23"/>
              </w:rPr>
              <w:t>1</w:t>
            </w:r>
          </w:p>
        </w:tc>
        <w:tc>
          <w:tcPr>
            <w:tcW w:w="1843" w:type="dxa"/>
            <w:vAlign w:val="center"/>
          </w:tcPr>
          <w:p w:rsidR="0048346B" w:rsidRPr="003C759E" w:rsidRDefault="00AC1C91" w:rsidP="003C759E">
            <w:pPr>
              <w:spacing w:after="0" w:line="240" w:lineRule="auto"/>
              <w:jc w:val="center"/>
              <w:rPr>
                <w:rFonts w:eastAsia="Calibri"/>
                <w:sz w:val="23"/>
                <w:szCs w:val="23"/>
              </w:rPr>
            </w:pPr>
            <w:r w:rsidRPr="003C759E">
              <w:rPr>
                <w:rFonts w:eastAsia="Calibri"/>
                <w:sz w:val="23"/>
                <w:szCs w:val="23"/>
              </w:rPr>
              <w:t>Земли населенных пунктов</w:t>
            </w:r>
          </w:p>
        </w:tc>
        <w:tc>
          <w:tcPr>
            <w:tcW w:w="2268" w:type="dxa"/>
            <w:vAlign w:val="center"/>
          </w:tcPr>
          <w:p w:rsidR="0048346B" w:rsidRPr="003C759E" w:rsidRDefault="00D81AF5" w:rsidP="003C759E">
            <w:pPr>
              <w:spacing w:after="0" w:line="240" w:lineRule="auto"/>
              <w:jc w:val="center"/>
              <w:rPr>
                <w:rFonts w:eastAsia="Calibri"/>
                <w:sz w:val="23"/>
                <w:szCs w:val="23"/>
              </w:rPr>
            </w:pPr>
            <w:r w:rsidRPr="003C759E">
              <w:rPr>
                <w:rFonts w:eastAsia="Calibri"/>
                <w:sz w:val="23"/>
                <w:szCs w:val="23"/>
              </w:rPr>
              <w:t xml:space="preserve">Часть </w:t>
            </w:r>
            <w:r w:rsidR="00FE6054" w:rsidRPr="003C759E">
              <w:rPr>
                <w:rFonts w:eastAsia="Calibri"/>
                <w:sz w:val="23"/>
                <w:szCs w:val="23"/>
              </w:rPr>
              <w:t>кадастрового квартала</w:t>
            </w:r>
            <w:r w:rsidR="00D5507A" w:rsidRPr="003C759E">
              <w:rPr>
                <w:rFonts w:eastAsia="Calibri"/>
                <w:sz w:val="23"/>
                <w:szCs w:val="23"/>
              </w:rPr>
              <w:t xml:space="preserve">: </w:t>
            </w:r>
            <w:r w:rsidR="00FE6054" w:rsidRPr="003C759E">
              <w:rPr>
                <w:rFonts w:eastAsia="Calibri"/>
                <w:sz w:val="23"/>
                <w:szCs w:val="23"/>
              </w:rPr>
              <w:t>58:07:0660402 58:07:0071201</w:t>
            </w:r>
            <w:r w:rsidR="006700EB" w:rsidRPr="003C759E">
              <w:rPr>
                <w:rFonts w:eastAsia="Calibri"/>
                <w:sz w:val="23"/>
                <w:szCs w:val="23"/>
              </w:rPr>
              <w:t xml:space="preserve"> 58:07:0660103 58:07:0660104 58:07:0660501 58:07:0061101</w:t>
            </w:r>
          </w:p>
        </w:tc>
        <w:tc>
          <w:tcPr>
            <w:tcW w:w="1134" w:type="dxa"/>
            <w:vAlign w:val="center"/>
          </w:tcPr>
          <w:p w:rsidR="0048346B" w:rsidRPr="003C759E" w:rsidRDefault="00D5507A" w:rsidP="003C759E">
            <w:pPr>
              <w:spacing w:after="0" w:line="240" w:lineRule="auto"/>
              <w:jc w:val="center"/>
              <w:rPr>
                <w:rFonts w:eastAsia="Calibri"/>
                <w:sz w:val="23"/>
                <w:szCs w:val="23"/>
              </w:rPr>
            </w:pPr>
            <w:r w:rsidRPr="003C759E">
              <w:rPr>
                <w:rFonts w:eastAsia="Calibri"/>
                <w:sz w:val="23"/>
                <w:szCs w:val="23"/>
              </w:rPr>
              <w:t>0,</w:t>
            </w:r>
            <w:r w:rsidR="006700EB" w:rsidRPr="003C759E">
              <w:rPr>
                <w:rFonts w:eastAsia="Calibri"/>
                <w:sz w:val="23"/>
                <w:szCs w:val="23"/>
              </w:rPr>
              <w:t>86</w:t>
            </w:r>
          </w:p>
        </w:tc>
        <w:tc>
          <w:tcPr>
            <w:tcW w:w="2410" w:type="dxa"/>
            <w:vAlign w:val="center"/>
          </w:tcPr>
          <w:p w:rsidR="0048346B" w:rsidRPr="003C759E" w:rsidRDefault="00D5507A" w:rsidP="003C759E">
            <w:pPr>
              <w:spacing w:after="0" w:line="240" w:lineRule="auto"/>
              <w:jc w:val="center"/>
              <w:rPr>
                <w:rFonts w:eastAsia="Calibri"/>
                <w:sz w:val="23"/>
                <w:szCs w:val="23"/>
              </w:rPr>
            </w:pPr>
            <w:r w:rsidRPr="003C759E">
              <w:rPr>
                <w:rFonts w:eastAsia="Calibri"/>
                <w:sz w:val="23"/>
                <w:szCs w:val="23"/>
              </w:rPr>
              <w:t>Земли населенных пунктов/</w:t>
            </w:r>
          </w:p>
          <w:p w:rsidR="0048346B" w:rsidRPr="003C759E" w:rsidRDefault="00A94396" w:rsidP="003C759E">
            <w:pPr>
              <w:spacing w:after="0" w:line="240" w:lineRule="auto"/>
              <w:jc w:val="center"/>
              <w:rPr>
                <w:rFonts w:eastAsia="Calibri"/>
                <w:sz w:val="23"/>
                <w:szCs w:val="23"/>
              </w:rPr>
            </w:pPr>
            <w:r w:rsidRPr="003C759E">
              <w:rPr>
                <w:rFonts w:eastAsia="Calibri"/>
                <w:sz w:val="23"/>
                <w:szCs w:val="23"/>
              </w:rPr>
              <w:t>для производственных целей</w:t>
            </w:r>
          </w:p>
        </w:tc>
        <w:tc>
          <w:tcPr>
            <w:tcW w:w="1543" w:type="dxa"/>
            <w:vAlign w:val="center"/>
          </w:tcPr>
          <w:p w:rsidR="0048346B" w:rsidRPr="003C759E" w:rsidRDefault="00D5507A" w:rsidP="003C759E">
            <w:pPr>
              <w:spacing w:after="0" w:line="240" w:lineRule="auto"/>
              <w:jc w:val="center"/>
              <w:rPr>
                <w:rFonts w:eastAsia="Calibri"/>
                <w:sz w:val="23"/>
                <w:szCs w:val="23"/>
              </w:rPr>
            </w:pPr>
            <w:r w:rsidRPr="003C759E">
              <w:rPr>
                <w:rFonts w:eastAsia="Calibri"/>
                <w:sz w:val="23"/>
                <w:szCs w:val="23"/>
              </w:rPr>
              <w:t>корректировка /уточнение границы</w:t>
            </w:r>
          </w:p>
        </w:tc>
      </w:tr>
      <w:tr w:rsidR="003C759E" w:rsidRPr="00A518A0" w:rsidTr="00186B18">
        <w:trPr>
          <w:jc w:val="center"/>
        </w:trPr>
        <w:tc>
          <w:tcPr>
            <w:tcW w:w="552" w:type="dxa"/>
            <w:vMerge w:val="restart"/>
            <w:vAlign w:val="center"/>
          </w:tcPr>
          <w:p w:rsidR="003C759E" w:rsidRPr="003C759E" w:rsidRDefault="003C759E" w:rsidP="003C759E">
            <w:pPr>
              <w:spacing w:after="0" w:line="240" w:lineRule="auto"/>
              <w:jc w:val="center"/>
              <w:rPr>
                <w:rFonts w:eastAsia="Calibri"/>
                <w:sz w:val="23"/>
                <w:szCs w:val="23"/>
              </w:rPr>
            </w:pPr>
            <w:r w:rsidRPr="003C759E">
              <w:rPr>
                <w:rFonts w:eastAsia="Calibri"/>
                <w:sz w:val="23"/>
                <w:szCs w:val="23"/>
              </w:rPr>
              <w:t>2</w:t>
            </w:r>
          </w:p>
        </w:tc>
        <w:tc>
          <w:tcPr>
            <w:tcW w:w="1843" w:type="dxa"/>
            <w:vMerge w:val="restart"/>
            <w:vAlign w:val="center"/>
          </w:tcPr>
          <w:p w:rsidR="003C759E" w:rsidRPr="003C759E" w:rsidRDefault="003C759E" w:rsidP="003C759E">
            <w:pPr>
              <w:spacing w:after="0" w:line="240" w:lineRule="auto"/>
              <w:jc w:val="center"/>
              <w:rPr>
                <w:rFonts w:eastAsia="Calibri"/>
                <w:sz w:val="23"/>
                <w:szCs w:val="23"/>
              </w:rPr>
            </w:pPr>
            <w:r w:rsidRPr="003C759E">
              <w:rPr>
                <w:rFonts w:eastAsia="Calibri"/>
                <w:sz w:val="23"/>
                <w:szCs w:val="23"/>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c>
          <w:tcPr>
            <w:tcW w:w="2268" w:type="dxa"/>
            <w:vAlign w:val="center"/>
          </w:tcPr>
          <w:p w:rsidR="003C759E" w:rsidRPr="007404B5" w:rsidRDefault="003C759E" w:rsidP="003C759E">
            <w:pPr>
              <w:spacing w:after="0" w:line="240" w:lineRule="auto"/>
              <w:ind w:left="-108" w:firstLine="108"/>
              <w:jc w:val="center"/>
              <w:rPr>
                <w:rFonts w:eastAsia="Calibri"/>
                <w:sz w:val="23"/>
                <w:szCs w:val="23"/>
              </w:rPr>
            </w:pPr>
            <w:r w:rsidRPr="007404B5">
              <w:rPr>
                <w:rFonts w:eastAsia="Calibri"/>
                <w:sz w:val="23"/>
                <w:szCs w:val="23"/>
              </w:rPr>
              <w:t xml:space="preserve">58:07:0061901:115 </w:t>
            </w:r>
          </w:p>
        </w:tc>
        <w:tc>
          <w:tcPr>
            <w:tcW w:w="1134" w:type="dxa"/>
            <w:vAlign w:val="center"/>
          </w:tcPr>
          <w:p w:rsidR="003C759E" w:rsidRPr="003C759E" w:rsidRDefault="003C759E" w:rsidP="003C759E">
            <w:pPr>
              <w:spacing w:after="0" w:line="240" w:lineRule="auto"/>
              <w:jc w:val="center"/>
              <w:rPr>
                <w:rFonts w:eastAsia="Calibri"/>
                <w:sz w:val="23"/>
                <w:szCs w:val="23"/>
              </w:rPr>
            </w:pPr>
            <w:r>
              <w:rPr>
                <w:rFonts w:eastAsia="Calibri"/>
                <w:sz w:val="23"/>
                <w:szCs w:val="23"/>
              </w:rPr>
              <w:t>0,06</w:t>
            </w:r>
          </w:p>
        </w:tc>
        <w:tc>
          <w:tcPr>
            <w:tcW w:w="2410" w:type="dxa"/>
            <w:vMerge w:val="restart"/>
            <w:vAlign w:val="center"/>
          </w:tcPr>
          <w:p w:rsidR="003C759E" w:rsidRPr="003C759E" w:rsidRDefault="003C759E" w:rsidP="003C759E">
            <w:pPr>
              <w:spacing w:after="0" w:line="240" w:lineRule="auto"/>
              <w:jc w:val="center"/>
              <w:rPr>
                <w:rFonts w:eastAsia="Calibri"/>
                <w:sz w:val="23"/>
                <w:szCs w:val="23"/>
              </w:rPr>
            </w:pPr>
            <w:r w:rsidRPr="003C759E">
              <w:rPr>
                <w:rFonts w:eastAsia="Calibri"/>
                <w:sz w:val="23"/>
                <w:szCs w:val="23"/>
              </w:rPr>
              <w:t>Земли населенных пунктов/</w:t>
            </w:r>
          </w:p>
          <w:p w:rsidR="003C759E" w:rsidRPr="003C759E" w:rsidRDefault="003C759E" w:rsidP="003C759E">
            <w:pPr>
              <w:spacing w:after="0" w:line="240" w:lineRule="auto"/>
              <w:jc w:val="center"/>
              <w:rPr>
                <w:rFonts w:eastAsia="Calibri"/>
                <w:sz w:val="23"/>
                <w:szCs w:val="23"/>
              </w:rPr>
            </w:pPr>
            <w:r w:rsidRPr="003C759E">
              <w:rPr>
                <w:rFonts w:eastAsia="Calibri"/>
                <w:sz w:val="23"/>
                <w:szCs w:val="23"/>
              </w:rPr>
              <w:t>для производственных целей</w:t>
            </w:r>
          </w:p>
        </w:tc>
        <w:tc>
          <w:tcPr>
            <w:tcW w:w="1543" w:type="dxa"/>
            <w:vMerge w:val="restart"/>
            <w:vAlign w:val="center"/>
          </w:tcPr>
          <w:p w:rsidR="003C759E" w:rsidRPr="00E068E0" w:rsidRDefault="00E068E0" w:rsidP="00E068E0">
            <w:pPr>
              <w:spacing w:after="0" w:line="240" w:lineRule="auto"/>
              <w:jc w:val="center"/>
              <w:rPr>
                <w:rFonts w:eastAsia="Calibri"/>
                <w:sz w:val="23"/>
                <w:szCs w:val="23"/>
              </w:rPr>
            </w:pPr>
            <w:r w:rsidRPr="00E068E0">
              <w:rPr>
                <w:rFonts w:eastAsia="Calibri"/>
                <w:sz w:val="23"/>
                <w:szCs w:val="23"/>
              </w:rPr>
              <w:t>Решение об учете предложения Министерства градостроительства и архитектуры Пензенской области от 24.02.2026 №25/423</w:t>
            </w:r>
          </w:p>
        </w:tc>
      </w:tr>
      <w:tr w:rsidR="003C759E" w:rsidRPr="00A518A0" w:rsidTr="00186B18">
        <w:trPr>
          <w:jc w:val="center"/>
        </w:trPr>
        <w:tc>
          <w:tcPr>
            <w:tcW w:w="552" w:type="dxa"/>
            <w:vMerge/>
            <w:vAlign w:val="center"/>
          </w:tcPr>
          <w:p w:rsidR="003C759E" w:rsidRPr="007D6E22" w:rsidRDefault="003C759E">
            <w:pPr>
              <w:spacing w:after="0"/>
              <w:jc w:val="center"/>
              <w:rPr>
                <w:rFonts w:eastAsia="Calibri"/>
                <w:szCs w:val="24"/>
              </w:rPr>
            </w:pPr>
          </w:p>
        </w:tc>
        <w:tc>
          <w:tcPr>
            <w:tcW w:w="1843" w:type="dxa"/>
            <w:vMerge/>
            <w:vAlign w:val="center"/>
          </w:tcPr>
          <w:p w:rsidR="003C759E" w:rsidRPr="007D6E22" w:rsidRDefault="003C759E">
            <w:pPr>
              <w:spacing w:after="0" w:line="240" w:lineRule="auto"/>
              <w:jc w:val="center"/>
              <w:rPr>
                <w:rFonts w:eastAsia="Calibri"/>
                <w:szCs w:val="24"/>
              </w:rPr>
            </w:pPr>
          </w:p>
        </w:tc>
        <w:tc>
          <w:tcPr>
            <w:tcW w:w="2268" w:type="dxa"/>
            <w:vAlign w:val="center"/>
          </w:tcPr>
          <w:p w:rsidR="003C759E" w:rsidRPr="007404B5" w:rsidRDefault="003C759E" w:rsidP="00CA16A6">
            <w:pPr>
              <w:spacing w:after="0" w:line="240" w:lineRule="auto"/>
              <w:ind w:left="-108" w:firstLine="108"/>
              <w:jc w:val="center"/>
              <w:rPr>
                <w:rFonts w:eastAsia="Calibri"/>
                <w:sz w:val="23"/>
                <w:szCs w:val="23"/>
              </w:rPr>
            </w:pPr>
            <w:r w:rsidRPr="007404B5">
              <w:rPr>
                <w:rFonts w:eastAsia="Calibri"/>
                <w:sz w:val="23"/>
                <w:szCs w:val="23"/>
              </w:rPr>
              <w:t>58:26:0100501:3031</w:t>
            </w:r>
          </w:p>
        </w:tc>
        <w:tc>
          <w:tcPr>
            <w:tcW w:w="1134" w:type="dxa"/>
            <w:vAlign w:val="center"/>
          </w:tcPr>
          <w:p w:rsidR="003C759E" w:rsidRPr="003C759E" w:rsidRDefault="003C759E">
            <w:pPr>
              <w:spacing w:after="0" w:line="240" w:lineRule="auto"/>
              <w:jc w:val="center"/>
              <w:rPr>
                <w:rFonts w:eastAsia="Calibri"/>
                <w:sz w:val="23"/>
                <w:szCs w:val="23"/>
              </w:rPr>
            </w:pPr>
            <w:r>
              <w:rPr>
                <w:rFonts w:eastAsia="Calibri"/>
                <w:sz w:val="23"/>
                <w:szCs w:val="23"/>
              </w:rPr>
              <w:t>105,73</w:t>
            </w:r>
          </w:p>
        </w:tc>
        <w:tc>
          <w:tcPr>
            <w:tcW w:w="2410" w:type="dxa"/>
            <w:vMerge/>
            <w:vAlign w:val="center"/>
          </w:tcPr>
          <w:p w:rsidR="003C759E" w:rsidRPr="007D6E22" w:rsidRDefault="003C759E" w:rsidP="007D6E22">
            <w:pPr>
              <w:spacing w:after="0" w:line="240" w:lineRule="auto"/>
              <w:jc w:val="center"/>
              <w:rPr>
                <w:rFonts w:eastAsia="Calibri"/>
                <w:szCs w:val="24"/>
              </w:rPr>
            </w:pPr>
          </w:p>
        </w:tc>
        <w:tc>
          <w:tcPr>
            <w:tcW w:w="1543" w:type="dxa"/>
            <w:vMerge/>
            <w:vAlign w:val="center"/>
          </w:tcPr>
          <w:p w:rsidR="003C759E" w:rsidRPr="005028EB" w:rsidRDefault="003C759E" w:rsidP="007D6E22">
            <w:pPr>
              <w:spacing w:after="0" w:line="240" w:lineRule="auto"/>
              <w:jc w:val="center"/>
              <w:rPr>
                <w:rFonts w:eastAsia="Calibri"/>
                <w:szCs w:val="24"/>
              </w:rPr>
            </w:pPr>
          </w:p>
        </w:tc>
      </w:tr>
      <w:tr w:rsidR="003C759E" w:rsidRPr="00A518A0" w:rsidTr="00186B18">
        <w:trPr>
          <w:jc w:val="center"/>
        </w:trPr>
        <w:tc>
          <w:tcPr>
            <w:tcW w:w="552" w:type="dxa"/>
            <w:vMerge/>
            <w:vAlign w:val="center"/>
          </w:tcPr>
          <w:p w:rsidR="003C759E" w:rsidRPr="007D6E22" w:rsidRDefault="003C759E">
            <w:pPr>
              <w:spacing w:after="0"/>
              <w:jc w:val="center"/>
              <w:rPr>
                <w:rFonts w:eastAsia="Calibri"/>
                <w:szCs w:val="24"/>
              </w:rPr>
            </w:pPr>
          </w:p>
        </w:tc>
        <w:tc>
          <w:tcPr>
            <w:tcW w:w="1843" w:type="dxa"/>
            <w:vMerge/>
            <w:vAlign w:val="center"/>
          </w:tcPr>
          <w:p w:rsidR="003C759E" w:rsidRPr="007D6E22" w:rsidRDefault="003C759E">
            <w:pPr>
              <w:spacing w:after="0" w:line="240" w:lineRule="auto"/>
              <w:jc w:val="center"/>
              <w:rPr>
                <w:rFonts w:eastAsia="Calibri"/>
                <w:szCs w:val="24"/>
              </w:rPr>
            </w:pPr>
          </w:p>
        </w:tc>
        <w:tc>
          <w:tcPr>
            <w:tcW w:w="2268" w:type="dxa"/>
            <w:vAlign w:val="center"/>
          </w:tcPr>
          <w:p w:rsidR="003C759E" w:rsidRPr="007404B5" w:rsidRDefault="003C759E" w:rsidP="00CA16A6">
            <w:pPr>
              <w:spacing w:after="0" w:line="240" w:lineRule="auto"/>
              <w:ind w:left="-108" w:firstLine="108"/>
              <w:jc w:val="center"/>
              <w:rPr>
                <w:rFonts w:eastAsia="Calibri"/>
                <w:sz w:val="23"/>
                <w:szCs w:val="23"/>
              </w:rPr>
            </w:pPr>
            <w:r w:rsidRPr="007404B5">
              <w:rPr>
                <w:rFonts w:eastAsia="Calibri"/>
                <w:sz w:val="23"/>
                <w:szCs w:val="23"/>
              </w:rPr>
              <w:t>58:26:0100501:3019</w:t>
            </w:r>
          </w:p>
        </w:tc>
        <w:tc>
          <w:tcPr>
            <w:tcW w:w="1134" w:type="dxa"/>
            <w:vAlign w:val="center"/>
          </w:tcPr>
          <w:p w:rsidR="003C759E" w:rsidRPr="003C759E" w:rsidRDefault="00441540">
            <w:pPr>
              <w:spacing w:after="0" w:line="240" w:lineRule="auto"/>
              <w:jc w:val="center"/>
              <w:rPr>
                <w:rFonts w:eastAsia="Calibri"/>
                <w:sz w:val="23"/>
                <w:szCs w:val="23"/>
              </w:rPr>
            </w:pPr>
            <w:r>
              <w:rPr>
                <w:rFonts w:eastAsia="Calibri"/>
                <w:sz w:val="23"/>
                <w:szCs w:val="23"/>
              </w:rPr>
              <w:t>0,31</w:t>
            </w:r>
          </w:p>
        </w:tc>
        <w:tc>
          <w:tcPr>
            <w:tcW w:w="2410" w:type="dxa"/>
            <w:vMerge/>
            <w:vAlign w:val="center"/>
          </w:tcPr>
          <w:p w:rsidR="003C759E" w:rsidRPr="007D6E22" w:rsidRDefault="003C759E" w:rsidP="007D6E22">
            <w:pPr>
              <w:spacing w:after="0" w:line="240" w:lineRule="auto"/>
              <w:jc w:val="center"/>
              <w:rPr>
                <w:rFonts w:eastAsia="Calibri"/>
                <w:szCs w:val="24"/>
              </w:rPr>
            </w:pPr>
          </w:p>
        </w:tc>
        <w:tc>
          <w:tcPr>
            <w:tcW w:w="1543" w:type="dxa"/>
            <w:vMerge/>
            <w:vAlign w:val="center"/>
          </w:tcPr>
          <w:p w:rsidR="003C759E" w:rsidRPr="005028EB" w:rsidRDefault="003C759E" w:rsidP="007D6E22">
            <w:pPr>
              <w:spacing w:after="0" w:line="240" w:lineRule="auto"/>
              <w:jc w:val="center"/>
              <w:rPr>
                <w:rFonts w:eastAsia="Calibri"/>
                <w:szCs w:val="24"/>
              </w:rPr>
            </w:pPr>
          </w:p>
        </w:tc>
      </w:tr>
      <w:tr w:rsidR="003C759E" w:rsidRPr="00A518A0" w:rsidTr="00186B18">
        <w:trPr>
          <w:jc w:val="center"/>
        </w:trPr>
        <w:tc>
          <w:tcPr>
            <w:tcW w:w="552" w:type="dxa"/>
            <w:vMerge/>
            <w:vAlign w:val="center"/>
          </w:tcPr>
          <w:p w:rsidR="003C759E" w:rsidRPr="007D6E22" w:rsidRDefault="003C759E">
            <w:pPr>
              <w:spacing w:after="0"/>
              <w:jc w:val="center"/>
              <w:rPr>
                <w:rFonts w:eastAsia="Calibri"/>
                <w:szCs w:val="24"/>
              </w:rPr>
            </w:pPr>
          </w:p>
        </w:tc>
        <w:tc>
          <w:tcPr>
            <w:tcW w:w="1843" w:type="dxa"/>
            <w:vMerge/>
            <w:vAlign w:val="center"/>
          </w:tcPr>
          <w:p w:rsidR="003C759E" w:rsidRPr="007D6E22" w:rsidRDefault="003C759E">
            <w:pPr>
              <w:spacing w:after="0" w:line="240" w:lineRule="auto"/>
              <w:jc w:val="center"/>
              <w:rPr>
                <w:rFonts w:eastAsia="Calibri"/>
                <w:szCs w:val="24"/>
              </w:rPr>
            </w:pPr>
          </w:p>
        </w:tc>
        <w:tc>
          <w:tcPr>
            <w:tcW w:w="2268" w:type="dxa"/>
            <w:vAlign w:val="center"/>
          </w:tcPr>
          <w:p w:rsidR="003C759E" w:rsidRPr="007404B5" w:rsidRDefault="003C759E" w:rsidP="00CA16A6">
            <w:pPr>
              <w:spacing w:after="0" w:line="240" w:lineRule="auto"/>
              <w:ind w:left="-108" w:firstLine="108"/>
              <w:jc w:val="center"/>
              <w:rPr>
                <w:rFonts w:eastAsia="Calibri"/>
                <w:sz w:val="23"/>
                <w:szCs w:val="23"/>
              </w:rPr>
            </w:pPr>
            <w:r w:rsidRPr="007404B5">
              <w:rPr>
                <w:rFonts w:eastAsia="Calibri"/>
                <w:sz w:val="23"/>
                <w:szCs w:val="23"/>
              </w:rPr>
              <w:t>58:26:0100501:3018</w:t>
            </w:r>
          </w:p>
        </w:tc>
        <w:tc>
          <w:tcPr>
            <w:tcW w:w="1134" w:type="dxa"/>
            <w:vAlign w:val="center"/>
          </w:tcPr>
          <w:p w:rsidR="003C759E" w:rsidRPr="003C759E" w:rsidRDefault="003C759E">
            <w:pPr>
              <w:spacing w:after="0" w:line="240" w:lineRule="auto"/>
              <w:jc w:val="center"/>
              <w:rPr>
                <w:rFonts w:eastAsia="Calibri"/>
                <w:sz w:val="23"/>
                <w:szCs w:val="23"/>
              </w:rPr>
            </w:pPr>
            <w:r>
              <w:rPr>
                <w:rFonts w:eastAsia="Calibri"/>
                <w:sz w:val="23"/>
                <w:szCs w:val="23"/>
              </w:rPr>
              <w:t>58,80</w:t>
            </w:r>
          </w:p>
        </w:tc>
        <w:tc>
          <w:tcPr>
            <w:tcW w:w="2410" w:type="dxa"/>
            <w:vMerge/>
            <w:vAlign w:val="center"/>
          </w:tcPr>
          <w:p w:rsidR="003C759E" w:rsidRPr="007D6E22" w:rsidRDefault="003C759E" w:rsidP="007D6E22">
            <w:pPr>
              <w:spacing w:after="0" w:line="240" w:lineRule="auto"/>
              <w:jc w:val="center"/>
              <w:rPr>
                <w:rFonts w:eastAsia="Calibri"/>
                <w:szCs w:val="24"/>
              </w:rPr>
            </w:pPr>
          </w:p>
        </w:tc>
        <w:tc>
          <w:tcPr>
            <w:tcW w:w="1543" w:type="dxa"/>
            <w:vMerge/>
            <w:vAlign w:val="center"/>
          </w:tcPr>
          <w:p w:rsidR="003C759E" w:rsidRPr="005028EB" w:rsidRDefault="003C759E" w:rsidP="007D6E22">
            <w:pPr>
              <w:spacing w:after="0" w:line="240" w:lineRule="auto"/>
              <w:jc w:val="center"/>
              <w:rPr>
                <w:rFonts w:eastAsia="Calibri"/>
                <w:szCs w:val="24"/>
              </w:rPr>
            </w:pPr>
          </w:p>
        </w:tc>
      </w:tr>
      <w:tr w:rsidR="003C759E" w:rsidRPr="00A518A0" w:rsidTr="00186B18">
        <w:trPr>
          <w:jc w:val="center"/>
        </w:trPr>
        <w:tc>
          <w:tcPr>
            <w:tcW w:w="552" w:type="dxa"/>
            <w:vMerge/>
            <w:vAlign w:val="center"/>
          </w:tcPr>
          <w:p w:rsidR="003C759E" w:rsidRPr="007D6E22" w:rsidRDefault="003C759E">
            <w:pPr>
              <w:spacing w:after="0"/>
              <w:jc w:val="center"/>
              <w:rPr>
                <w:rFonts w:eastAsia="Calibri"/>
                <w:szCs w:val="24"/>
              </w:rPr>
            </w:pPr>
          </w:p>
        </w:tc>
        <w:tc>
          <w:tcPr>
            <w:tcW w:w="1843" w:type="dxa"/>
            <w:vMerge/>
            <w:vAlign w:val="center"/>
          </w:tcPr>
          <w:p w:rsidR="003C759E" w:rsidRPr="007D6E22" w:rsidRDefault="003C759E">
            <w:pPr>
              <w:spacing w:after="0" w:line="240" w:lineRule="auto"/>
              <w:jc w:val="center"/>
              <w:rPr>
                <w:rFonts w:eastAsia="Calibri"/>
                <w:szCs w:val="24"/>
              </w:rPr>
            </w:pPr>
          </w:p>
        </w:tc>
        <w:tc>
          <w:tcPr>
            <w:tcW w:w="2268" w:type="dxa"/>
            <w:vAlign w:val="center"/>
          </w:tcPr>
          <w:p w:rsidR="003C759E" w:rsidRPr="007404B5" w:rsidRDefault="003C759E" w:rsidP="00CA16A6">
            <w:pPr>
              <w:spacing w:after="0" w:line="240" w:lineRule="auto"/>
              <w:ind w:left="-108" w:firstLine="108"/>
              <w:jc w:val="center"/>
              <w:rPr>
                <w:rFonts w:eastAsia="Calibri"/>
                <w:sz w:val="23"/>
                <w:szCs w:val="23"/>
              </w:rPr>
            </w:pPr>
            <w:r w:rsidRPr="007404B5">
              <w:rPr>
                <w:rFonts w:eastAsia="Calibri"/>
                <w:sz w:val="23"/>
                <w:szCs w:val="23"/>
              </w:rPr>
              <w:t>58:26:0100501:1945</w:t>
            </w:r>
          </w:p>
        </w:tc>
        <w:tc>
          <w:tcPr>
            <w:tcW w:w="1134" w:type="dxa"/>
            <w:vAlign w:val="center"/>
          </w:tcPr>
          <w:p w:rsidR="003C759E" w:rsidRPr="003C759E" w:rsidRDefault="003C759E">
            <w:pPr>
              <w:spacing w:after="0" w:line="240" w:lineRule="auto"/>
              <w:jc w:val="center"/>
              <w:rPr>
                <w:rFonts w:eastAsia="Calibri"/>
                <w:sz w:val="23"/>
                <w:szCs w:val="23"/>
              </w:rPr>
            </w:pPr>
            <w:r>
              <w:rPr>
                <w:rFonts w:eastAsia="Calibri"/>
                <w:sz w:val="23"/>
                <w:szCs w:val="23"/>
              </w:rPr>
              <w:t>3,94</w:t>
            </w:r>
          </w:p>
        </w:tc>
        <w:tc>
          <w:tcPr>
            <w:tcW w:w="2410" w:type="dxa"/>
            <w:vMerge/>
            <w:vAlign w:val="center"/>
          </w:tcPr>
          <w:p w:rsidR="003C759E" w:rsidRPr="007D6E22" w:rsidRDefault="003C759E" w:rsidP="007D6E22">
            <w:pPr>
              <w:spacing w:after="0" w:line="240" w:lineRule="auto"/>
              <w:jc w:val="center"/>
              <w:rPr>
                <w:rFonts w:eastAsia="Calibri"/>
                <w:szCs w:val="24"/>
              </w:rPr>
            </w:pPr>
          </w:p>
        </w:tc>
        <w:tc>
          <w:tcPr>
            <w:tcW w:w="1543" w:type="dxa"/>
            <w:vMerge/>
            <w:vAlign w:val="center"/>
          </w:tcPr>
          <w:p w:rsidR="003C759E" w:rsidRPr="005028EB" w:rsidRDefault="003C759E" w:rsidP="007D6E22">
            <w:pPr>
              <w:spacing w:after="0" w:line="240" w:lineRule="auto"/>
              <w:jc w:val="center"/>
              <w:rPr>
                <w:rFonts w:eastAsia="Calibri"/>
                <w:szCs w:val="24"/>
              </w:rPr>
            </w:pPr>
          </w:p>
        </w:tc>
      </w:tr>
      <w:tr w:rsidR="003C759E" w:rsidRPr="00A518A0" w:rsidTr="00186B18">
        <w:trPr>
          <w:jc w:val="center"/>
        </w:trPr>
        <w:tc>
          <w:tcPr>
            <w:tcW w:w="552" w:type="dxa"/>
            <w:vMerge/>
            <w:vAlign w:val="center"/>
          </w:tcPr>
          <w:p w:rsidR="003C759E" w:rsidRPr="007D6E22" w:rsidRDefault="003C759E">
            <w:pPr>
              <w:spacing w:after="0"/>
              <w:jc w:val="center"/>
              <w:rPr>
                <w:rFonts w:eastAsia="Calibri"/>
                <w:szCs w:val="24"/>
              </w:rPr>
            </w:pPr>
          </w:p>
        </w:tc>
        <w:tc>
          <w:tcPr>
            <w:tcW w:w="1843" w:type="dxa"/>
            <w:vMerge/>
            <w:vAlign w:val="center"/>
          </w:tcPr>
          <w:p w:rsidR="003C759E" w:rsidRPr="007D6E22" w:rsidRDefault="003C759E">
            <w:pPr>
              <w:spacing w:after="0" w:line="240" w:lineRule="auto"/>
              <w:jc w:val="center"/>
              <w:rPr>
                <w:rFonts w:eastAsia="Calibri"/>
                <w:szCs w:val="24"/>
              </w:rPr>
            </w:pPr>
          </w:p>
        </w:tc>
        <w:tc>
          <w:tcPr>
            <w:tcW w:w="2268" w:type="dxa"/>
            <w:vAlign w:val="center"/>
          </w:tcPr>
          <w:p w:rsidR="003C759E" w:rsidRPr="007404B5" w:rsidRDefault="003C759E" w:rsidP="00CA16A6">
            <w:pPr>
              <w:spacing w:after="0" w:line="240" w:lineRule="auto"/>
              <w:ind w:left="-108" w:firstLine="108"/>
              <w:jc w:val="center"/>
              <w:rPr>
                <w:rFonts w:eastAsia="Calibri"/>
                <w:sz w:val="23"/>
                <w:szCs w:val="23"/>
              </w:rPr>
            </w:pPr>
            <w:r w:rsidRPr="007404B5">
              <w:rPr>
                <w:rFonts w:eastAsia="Calibri"/>
                <w:sz w:val="23"/>
                <w:szCs w:val="23"/>
              </w:rPr>
              <w:t>58:26:0100501:1944</w:t>
            </w:r>
          </w:p>
        </w:tc>
        <w:tc>
          <w:tcPr>
            <w:tcW w:w="1134" w:type="dxa"/>
            <w:vAlign w:val="center"/>
          </w:tcPr>
          <w:p w:rsidR="003C759E" w:rsidRPr="003C759E" w:rsidRDefault="003C759E">
            <w:pPr>
              <w:spacing w:after="0" w:line="240" w:lineRule="auto"/>
              <w:jc w:val="center"/>
              <w:rPr>
                <w:rFonts w:eastAsia="Calibri"/>
                <w:sz w:val="23"/>
                <w:szCs w:val="23"/>
              </w:rPr>
            </w:pPr>
            <w:r>
              <w:rPr>
                <w:rFonts w:eastAsia="Calibri"/>
                <w:sz w:val="23"/>
                <w:szCs w:val="23"/>
              </w:rPr>
              <w:t>2,39</w:t>
            </w:r>
          </w:p>
        </w:tc>
        <w:tc>
          <w:tcPr>
            <w:tcW w:w="2410" w:type="dxa"/>
            <w:vMerge/>
            <w:vAlign w:val="center"/>
          </w:tcPr>
          <w:p w:rsidR="003C759E" w:rsidRPr="007D6E22" w:rsidRDefault="003C759E" w:rsidP="007D6E22">
            <w:pPr>
              <w:spacing w:after="0" w:line="240" w:lineRule="auto"/>
              <w:jc w:val="center"/>
              <w:rPr>
                <w:rFonts w:eastAsia="Calibri"/>
                <w:szCs w:val="24"/>
              </w:rPr>
            </w:pPr>
          </w:p>
        </w:tc>
        <w:tc>
          <w:tcPr>
            <w:tcW w:w="1543" w:type="dxa"/>
            <w:vMerge/>
            <w:vAlign w:val="center"/>
          </w:tcPr>
          <w:p w:rsidR="003C759E" w:rsidRPr="005028EB" w:rsidRDefault="003C759E" w:rsidP="007D6E22">
            <w:pPr>
              <w:spacing w:after="0" w:line="240" w:lineRule="auto"/>
              <w:jc w:val="center"/>
              <w:rPr>
                <w:rFonts w:eastAsia="Calibri"/>
                <w:szCs w:val="24"/>
              </w:rPr>
            </w:pPr>
          </w:p>
        </w:tc>
      </w:tr>
      <w:tr w:rsidR="003C759E" w:rsidRPr="00A518A0" w:rsidTr="00186B18">
        <w:trPr>
          <w:jc w:val="center"/>
        </w:trPr>
        <w:tc>
          <w:tcPr>
            <w:tcW w:w="552" w:type="dxa"/>
            <w:vMerge/>
            <w:vAlign w:val="center"/>
          </w:tcPr>
          <w:p w:rsidR="003C759E" w:rsidRPr="007D6E22" w:rsidRDefault="003C759E">
            <w:pPr>
              <w:spacing w:after="0"/>
              <w:jc w:val="center"/>
              <w:rPr>
                <w:rFonts w:eastAsia="Calibri"/>
                <w:szCs w:val="24"/>
              </w:rPr>
            </w:pPr>
          </w:p>
        </w:tc>
        <w:tc>
          <w:tcPr>
            <w:tcW w:w="1843" w:type="dxa"/>
            <w:vMerge/>
            <w:vAlign w:val="center"/>
          </w:tcPr>
          <w:p w:rsidR="003C759E" w:rsidRPr="007D6E22" w:rsidRDefault="003C759E">
            <w:pPr>
              <w:spacing w:after="0" w:line="240" w:lineRule="auto"/>
              <w:jc w:val="center"/>
              <w:rPr>
                <w:rFonts w:eastAsia="Calibri"/>
                <w:szCs w:val="24"/>
              </w:rPr>
            </w:pPr>
          </w:p>
        </w:tc>
        <w:tc>
          <w:tcPr>
            <w:tcW w:w="2268" w:type="dxa"/>
            <w:vAlign w:val="center"/>
          </w:tcPr>
          <w:p w:rsidR="003C759E" w:rsidRPr="007404B5" w:rsidRDefault="003C759E" w:rsidP="00CA16A6">
            <w:pPr>
              <w:spacing w:after="0" w:line="240" w:lineRule="auto"/>
              <w:ind w:left="-108" w:firstLine="108"/>
              <w:jc w:val="center"/>
              <w:rPr>
                <w:rFonts w:eastAsia="Calibri"/>
                <w:sz w:val="23"/>
                <w:szCs w:val="23"/>
              </w:rPr>
            </w:pPr>
            <w:r w:rsidRPr="007404B5">
              <w:rPr>
                <w:rFonts w:eastAsia="Calibri"/>
                <w:sz w:val="23"/>
                <w:szCs w:val="23"/>
              </w:rPr>
              <w:t>58:26:0100501:3026</w:t>
            </w:r>
          </w:p>
        </w:tc>
        <w:tc>
          <w:tcPr>
            <w:tcW w:w="1134" w:type="dxa"/>
            <w:vAlign w:val="center"/>
          </w:tcPr>
          <w:p w:rsidR="003C759E" w:rsidRPr="003C759E" w:rsidRDefault="003C759E">
            <w:pPr>
              <w:spacing w:after="0" w:line="240" w:lineRule="auto"/>
              <w:jc w:val="center"/>
              <w:rPr>
                <w:rFonts w:eastAsia="Calibri"/>
                <w:sz w:val="23"/>
                <w:szCs w:val="23"/>
              </w:rPr>
            </w:pPr>
            <w:r>
              <w:rPr>
                <w:rFonts w:eastAsia="Calibri"/>
                <w:sz w:val="23"/>
                <w:szCs w:val="23"/>
              </w:rPr>
              <w:t>0,72</w:t>
            </w:r>
          </w:p>
        </w:tc>
        <w:tc>
          <w:tcPr>
            <w:tcW w:w="2410" w:type="dxa"/>
            <w:vMerge/>
            <w:vAlign w:val="center"/>
          </w:tcPr>
          <w:p w:rsidR="003C759E" w:rsidRPr="007D6E22" w:rsidRDefault="003C759E" w:rsidP="007D6E22">
            <w:pPr>
              <w:spacing w:after="0" w:line="240" w:lineRule="auto"/>
              <w:jc w:val="center"/>
              <w:rPr>
                <w:rFonts w:eastAsia="Calibri"/>
                <w:szCs w:val="24"/>
              </w:rPr>
            </w:pPr>
          </w:p>
        </w:tc>
        <w:tc>
          <w:tcPr>
            <w:tcW w:w="1543" w:type="dxa"/>
            <w:vMerge/>
            <w:vAlign w:val="center"/>
          </w:tcPr>
          <w:p w:rsidR="003C759E" w:rsidRPr="005028EB" w:rsidRDefault="003C759E" w:rsidP="007D6E22">
            <w:pPr>
              <w:spacing w:after="0" w:line="240" w:lineRule="auto"/>
              <w:jc w:val="center"/>
              <w:rPr>
                <w:rFonts w:eastAsia="Calibri"/>
                <w:szCs w:val="24"/>
              </w:rPr>
            </w:pPr>
          </w:p>
        </w:tc>
      </w:tr>
      <w:tr w:rsidR="003C759E" w:rsidRPr="00A518A0" w:rsidTr="00186B18">
        <w:trPr>
          <w:jc w:val="center"/>
        </w:trPr>
        <w:tc>
          <w:tcPr>
            <w:tcW w:w="552" w:type="dxa"/>
            <w:vMerge/>
            <w:vAlign w:val="center"/>
          </w:tcPr>
          <w:p w:rsidR="003C759E" w:rsidRPr="007D6E22" w:rsidRDefault="003C759E">
            <w:pPr>
              <w:spacing w:after="0"/>
              <w:jc w:val="center"/>
              <w:rPr>
                <w:rFonts w:eastAsia="Calibri"/>
                <w:szCs w:val="24"/>
              </w:rPr>
            </w:pPr>
          </w:p>
        </w:tc>
        <w:tc>
          <w:tcPr>
            <w:tcW w:w="1843" w:type="dxa"/>
            <w:vMerge/>
            <w:vAlign w:val="center"/>
          </w:tcPr>
          <w:p w:rsidR="003C759E" w:rsidRPr="007D6E22" w:rsidRDefault="003C759E">
            <w:pPr>
              <w:spacing w:after="0" w:line="240" w:lineRule="auto"/>
              <w:jc w:val="center"/>
              <w:rPr>
                <w:rFonts w:eastAsia="Calibri"/>
                <w:szCs w:val="24"/>
              </w:rPr>
            </w:pPr>
          </w:p>
        </w:tc>
        <w:tc>
          <w:tcPr>
            <w:tcW w:w="2268" w:type="dxa"/>
            <w:vAlign w:val="center"/>
          </w:tcPr>
          <w:p w:rsidR="003C759E" w:rsidRPr="007404B5" w:rsidRDefault="003C759E" w:rsidP="00CA16A6">
            <w:pPr>
              <w:spacing w:after="0" w:line="240" w:lineRule="auto"/>
              <w:ind w:left="-108" w:firstLine="108"/>
              <w:jc w:val="center"/>
              <w:rPr>
                <w:rFonts w:eastAsia="Calibri"/>
                <w:sz w:val="23"/>
                <w:szCs w:val="23"/>
              </w:rPr>
            </w:pPr>
            <w:r w:rsidRPr="007404B5">
              <w:rPr>
                <w:rFonts w:eastAsia="Calibri"/>
                <w:sz w:val="23"/>
                <w:szCs w:val="23"/>
              </w:rPr>
              <w:t>58:26:0100501:3025</w:t>
            </w:r>
          </w:p>
        </w:tc>
        <w:tc>
          <w:tcPr>
            <w:tcW w:w="1134" w:type="dxa"/>
            <w:vAlign w:val="center"/>
          </w:tcPr>
          <w:p w:rsidR="003C759E" w:rsidRPr="003C759E" w:rsidRDefault="00441540">
            <w:pPr>
              <w:spacing w:after="0" w:line="240" w:lineRule="auto"/>
              <w:jc w:val="center"/>
              <w:rPr>
                <w:rFonts w:eastAsia="Calibri"/>
                <w:sz w:val="23"/>
                <w:szCs w:val="23"/>
              </w:rPr>
            </w:pPr>
            <w:r>
              <w:rPr>
                <w:rFonts w:eastAsia="Calibri"/>
                <w:sz w:val="23"/>
                <w:szCs w:val="23"/>
              </w:rPr>
              <w:t>4,08</w:t>
            </w:r>
          </w:p>
        </w:tc>
        <w:tc>
          <w:tcPr>
            <w:tcW w:w="2410" w:type="dxa"/>
            <w:vMerge/>
            <w:vAlign w:val="center"/>
          </w:tcPr>
          <w:p w:rsidR="003C759E" w:rsidRPr="007D6E22" w:rsidRDefault="003C759E" w:rsidP="007D6E22">
            <w:pPr>
              <w:spacing w:after="0" w:line="240" w:lineRule="auto"/>
              <w:jc w:val="center"/>
              <w:rPr>
                <w:rFonts w:eastAsia="Calibri"/>
                <w:szCs w:val="24"/>
              </w:rPr>
            </w:pPr>
          </w:p>
        </w:tc>
        <w:tc>
          <w:tcPr>
            <w:tcW w:w="1543" w:type="dxa"/>
            <w:vMerge/>
            <w:vAlign w:val="center"/>
          </w:tcPr>
          <w:p w:rsidR="003C759E" w:rsidRPr="005028EB" w:rsidRDefault="003C759E" w:rsidP="007D6E22">
            <w:pPr>
              <w:spacing w:after="0" w:line="240" w:lineRule="auto"/>
              <w:jc w:val="center"/>
              <w:rPr>
                <w:rFonts w:eastAsia="Calibri"/>
                <w:szCs w:val="24"/>
              </w:rPr>
            </w:pPr>
          </w:p>
        </w:tc>
      </w:tr>
      <w:tr w:rsidR="003C759E" w:rsidRPr="00A518A0" w:rsidTr="00186B18">
        <w:trPr>
          <w:jc w:val="center"/>
        </w:trPr>
        <w:tc>
          <w:tcPr>
            <w:tcW w:w="552" w:type="dxa"/>
            <w:vMerge/>
            <w:vAlign w:val="center"/>
          </w:tcPr>
          <w:p w:rsidR="003C759E" w:rsidRPr="007D6E22" w:rsidRDefault="003C759E">
            <w:pPr>
              <w:spacing w:after="0"/>
              <w:jc w:val="center"/>
              <w:rPr>
                <w:rFonts w:eastAsia="Calibri"/>
                <w:szCs w:val="24"/>
              </w:rPr>
            </w:pPr>
          </w:p>
        </w:tc>
        <w:tc>
          <w:tcPr>
            <w:tcW w:w="1843" w:type="dxa"/>
            <w:vMerge/>
            <w:vAlign w:val="center"/>
          </w:tcPr>
          <w:p w:rsidR="003C759E" w:rsidRPr="007D6E22" w:rsidRDefault="003C759E">
            <w:pPr>
              <w:spacing w:after="0" w:line="240" w:lineRule="auto"/>
              <w:jc w:val="center"/>
              <w:rPr>
                <w:rFonts w:eastAsia="Calibri"/>
                <w:szCs w:val="24"/>
              </w:rPr>
            </w:pPr>
          </w:p>
        </w:tc>
        <w:tc>
          <w:tcPr>
            <w:tcW w:w="2268" w:type="dxa"/>
            <w:vAlign w:val="center"/>
          </w:tcPr>
          <w:p w:rsidR="003C759E" w:rsidRPr="007404B5" w:rsidRDefault="003C759E" w:rsidP="007D6E22">
            <w:pPr>
              <w:spacing w:after="0" w:line="240" w:lineRule="auto"/>
              <w:ind w:left="-108" w:firstLine="108"/>
              <w:jc w:val="center"/>
              <w:rPr>
                <w:rFonts w:eastAsia="Calibri"/>
                <w:sz w:val="23"/>
                <w:szCs w:val="23"/>
              </w:rPr>
            </w:pPr>
            <w:r w:rsidRPr="007404B5">
              <w:rPr>
                <w:rFonts w:eastAsia="Calibri"/>
                <w:sz w:val="23"/>
                <w:szCs w:val="23"/>
              </w:rPr>
              <w:t xml:space="preserve">58:26:0100501:3016 </w:t>
            </w:r>
          </w:p>
        </w:tc>
        <w:tc>
          <w:tcPr>
            <w:tcW w:w="1134" w:type="dxa"/>
            <w:vAlign w:val="center"/>
          </w:tcPr>
          <w:p w:rsidR="003C759E" w:rsidRPr="003C759E" w:rsidRDefault="00441540">
            <w:pPr>
              <w:spacing w:after="0" w:line="240" w:lineRule="auto"/>
              <w:jc w:val="center"/>
              <w:rPr>
                <w:rFonts w:eastAsia="Calibri"/>
                <w:sz w:val="23"/>
                <w:szCs w:val="23"/>
              </w:rPr>
            </w:pPr>
            <w:r>
              <w:rPr>
                <w:rFonts w:eastAsia="Calibri"/>
                <w:sz w:val="23"/>
                <w:szCs w:val="23"/>
              </w:rPr>
              <w:t>0,30</w:t>
            </w:r>
          </w:p>
        </w:tc>
        <w:tc>
          <w:tcPr>
            <w:tcW w:w="2410" w:type="dxa"/>
            <w:vMerge/>
            <w:vAlign w:val="center"/>
          </w:tcPr>
          <w:p w:rsidR="003C759E" w:rsidRPr="007D6E22" w:rsidRDefault="003C759E" w:rsidP="007D6E22">
            <w:pPr>
              <w:spacing w:after="0" w:line="240" w:lineRule="auto"/>
              <w:jc w:val="center"/>
              <w:rPr>
                <w:rFonts w:eastAsia="Calibri"/>
                <w:szCs w:val="24"/>
              </w:rPr>
            </w:pPr>
          </w:p>
        </w:tc>
        <w:tc>
          <w:tcPr>
            <w:tcW w:w="1543" w:type="dxa"/>
            <w:vMerge/>
            <w:vAlign w:val="center"/>
          </w:tcPr>
          <w:p w:rsidR="003C759E" w:rsidRPr="005028EB" w:rsidRDefault="003C759E" w:rsidP="007D6E22">
            <w:pPr>
              <w:spacing w:after="0" w:line="240" w:lineRule="auto"/>
              <w:jc w:val="center"/>
              <w:rPr>
                <w:rFonts w:eastAsia="Calibri"/>
                <w:szCs w:val="24"/>
              </w:rPr>
            </w:pPr>
          </w:p>
        </w:tc>
      </w:tr>
      <w:tr w:rsidR="003C759E" w:rsidRPr="00A518A0" w:rsidTr="00186B18">
        <w:trPr>
          <w:jc w:val="center"/>
        </w:trPr>
        <w:tc>
          <w:tcPr>
            <w:tcW w:w="552" w:type="dxa"/>
            <w:vMerge/>
            <w:vAlign w:val="center"/>
          </w:tcPr>
          <w:p w:rsidR="003C759E" w:rsidRPr="007D6E22" w:rsidRDefault="003C759E">
            <w:pPr>
              <w:spacing w:after="0"/>
              <w:jc w:val="center"/>
              <w:rPr>
                <w:rFonts w:eastAsia="Calibri"/>
                <w:szCs w:val="24"/>
              </w:rPr>
            </w:pPr>
          </w:p>
        </w:tc>
        <w:tc>
          <w:tcPr>
            <w:tcW w:w="1843" w:type="dxa"/>
            <w:vMerge/>
            <w:vAlign w:val="center"/>
          </w:tcPr>
          <w:p w:rsidR="003C759E" w:rsidRPr="007D6E22" w:rsidRDefault="003C759E">
            <w:pPr>
              <w:spacing w:after="0" w:line="240" w:lineRule="auto"/>
              <w:jc w:val="center"/>
              <w:rPr>
                <w:rFonts w:eastAsia="Calibri"/>
                <w:szCs w:val="24"/>
              </w:rPr>
            </w:pPr>
          </w:p>
        </w:tc>
        <w:tc>
          <w:tcPr>
            <w:tcW w:w="2268" w:type="dxa"/>
            <w:vAlign w:val="center"/>
          </w:tcPr>
          <w:p w:rsidR="003C759E" w:rsidRPr="007404B5" w:rsidRDefault="003C759E" w:rsidP="00CA16A6">
            <w:pPr>
              <w:spacing w:after="0" w:line="240" w:lineRule="auto"/>
              <w:ind w:left="-108" w:firstLine="108"/>
              <w:jc w:val="center"/>
              <w:rPr>
                <w:rFonts w:eastAsia="Calibri"/>
                <w:sz w:val="23"/>
                <w:szCs w:val="23"/>
              </w:rPr>
            </w:pPr>
            <w:r w:rsidRPr="007404B5">
              <w:rPr>
                <w:rFonts w:eastAsia="Calibri"/>
                <w:sz w:val="23"/>
                <w:szCs w:val="23"/>
              </w:rPr>
              <w:t>58:26:0100501:3027</w:t>
            </w:r>
          </w:p>
        </w:tc>
        <w:tc>
          <w:tcPr>
            <w:tcW w:w="1134" w:type="dxa"/>
            <w:vAlign w:val="center"/>
          </w:tcPr>
          <w:p w:rsidR="003C759E" w:rsidRPr="003C759E" w:rsidRDefault="00A26FF9">
            <w:pPr>
              <w:spacing w:after="0" w:line="240" w:lineRule="auto"/>
              <w:jc w:val="center"/>
              <w:rPr>
                <w:rFonts w:eastAsia="Calibri"/>
                <w:sz w:val="23"/>
                <w:szCs w:val="23"/>
              </w:rPr>
            </w:pPr>
            <w:r>
              <w:rPr>
                <w:rFonts w:eastAsia="Calibri"/>
                <w:sz w:val="23"/>
                <w:szCs w:val="23"/>
              </w:rPr>
              <w:t>0,86</w:t>
            </w:r>
          </w:p>
        </w:tc>
        <w:tc>
          <w:tcPr>
            <w:tcW w:w="2410" w:type="dxa"/>
            <w:vMerge/>
            <w:vAlign w:val="center"/>
          </w:tcPr>
          <w:p w:rsidR="003C759E" w:rsidRPr="007D6E22" w:rsidRDefault="003C759E" w:rsidP="007D6E22">
            <w:pPr>
              <w:spacing w:after="0" w:line="240" w:lineRule="auto"/>
              <w:jc w:val="center"/>
              <w:rPr>
                <w:rFonts w:eastAsia="Calibri"/>
                <w:szCs w:val="24"/>
              </w:rPr>
            </w:pPr>
          </w:p>
        </w:tc>
        <w:tc>
          <w:tcPr>
            <w:tcW w:w="1543" w:type="dxa"/>
            <w:vMerge/>
            <w:vAlign w:val="center"/>
          </w:tcPr>
          <w:p w:rsidR="003C759E" w:rsidRPr="005028EB" w:rsidRDefault="003C759E" w:rsidP="007D6E22">
            <w:pPr>
              <w:spacing w:after="0" w:line="240" w:lineRule="auto"/>
              <w:jc w:val="center"/>
              <w:rPr>
                <w:rFonts w:eastAsia="Calibri"/>
                <w:szCs w:val="24"/>
              </w:rPr>
            </w:pPr>
          </w:p>
        </w:tc>
      </w:tr>
      <w:tr w:rsidR="003C759E" w:rsidRPr="00A518A0" w:rsidTr="00186B18">
        <w:trPr>
          <w:jc w:val="center"/>
        </w:trPr>
        <w:tc>
          <w:tcPr>
            <w:tcW w:w="552" w:type="dxa"/>
            <w:vMerge/>
            <w:vAlign w:val="center"/>
          </w:tcPr>
          <w:p w:rsidR="003C759E" w:rsidRPr="007D6E22" w:rsidRDefault="003C759E">
            <w:pPr>
              <w:spacing w:after="0"/>
              <w:jc w:val="center"/>
              <w:rPr>
                <w:rFonts w:eastAsia="Calibri"/>
                <w:szCs w:val="24"/>
              </w:rPr>
            </w:pPr>
          </w:p>
        </w:tc>
        <w:tc>
          <w:tcPr>
            <w:tcW w:w="1843" w:type="dxa"/>
            <w:vMerge/>
            <w:vAlign w:val="center"/>
          </w:tcPr>
          <w:p w:rsidR="003C759E" w:rsidRPr="007D6E22" w:rsidRDefault="003C759E">
            <w:pPr>
              <w:spacing w:after="0" w:line="240" w:lineRule="auto"/>
              <w:jc w:val="center"/>
              <w:rPr>
                <w:rFonts w:eastAsia="Calibri"/>
                <w:szCs w:val="24"/>
              </w:rPr>
            </w:pPr>
          </w:p>
        </w:tc>
        <w:tc>
          <w:tcPr>
            <w:tcW w:w="2268" w:type="dxa"/>
            <w:vAlign w:val="center"/>
          </w:tcPr>
          <w:p w:rsidR="003C759E" w:rsidRPr="007404B5" w:rsidRDefault="003C759E" w:rsidP="00CA16A6">
            <w:pPr>
              <w:spacing w:after="0" w:line="240" w:lineRule="auto"/>
              <w:ind w:left="-108" w:firstLine="108"/>
              <w:jc w:val="center"/>
              <w:rPr>
                <w:rFonts w:eastAsia="Calibri"/>
                <w:sz w:val="23"/>
                <w:szCs w:val="23"/>
              </w:rPr>
            </w:pPr>
            <w:r w:rsidRPr="007404B5">
              <w:rPr>
                <w:rFonts w:eastAsia="Calibri"/>
                <w:sz w:val="23"/>
                <w:szCs w:val="23"/>
              </w:rPr>
              <w:t>58:26:0100501:3028</w:t>
            </w:r>
          </w:p>
        </w:tc>
        <w:tc>
          <w:tcPr>
            <w:tcW w:w="1134" w:type="dxa"/>
            <w:vAlign w:val="center"/>
          </w:tcPr>
          <w:p w:rsidR="003C759E" w:rsidRPr="003C759E" w:rsidRDefault="00A26FF9">
            <w:pPr>
              <w:spacing w:after="0" w:line="240" w:lineRule="auto"/>
              <w:jc w:val="center"/>
              <w:rPr>
                <w:rFonts w:eastAsia="Calibri"/>
                <w:sz w:val="23"/>
                <w:szCs w:val="23"/>
              </w:rPr>
            </w:pPr>
            <w:r>
              <w:rPr>
                <w:rFonts w:eastAsia="Calibri"/>
                <w:sz w:val="23"/>
                <w:szCs w:val="23"/>
              </w:rPr>
              <w:t>0,28</w:t>
            </w:r>
          </w:p>
        </w:tc>
        <w:tc>
          <w:tcPr>
            <w:tcW w:w="2410" w:type="dxa"/>
            <w:vMerge/>
            <w:vAlign w:val="center"/>
          </w:tcPr>
          <w:p w:rsidR="003C759E" w:rsidRPr="007D6E22" w:rsidRDefault="003C759E" w:rsidP="007D6E22">
            <w:pPr>
              <w:spacing w:after="0" w:line="240" w:lineRule="auto"/>
              <w:jc w:val="center"/>
              <w:rPr>
                <w:rFonts w:eastAsia="Calibri"/>
                <w:szCs w:val="24"/>
              </w:rPr>
            </w:pPr>
          </w:p>
        </w:tc>
        <w:tc>
          <w:tcPr>
            <w:tcW w:w="1543" w:type="dxa"/>
            <w:vMerge/>
            <w:vAlign w:val="center"/>
          </w:tcPr>
          <w:p w:rsidR="003C759E" w:rsidRPr="005028EB" w:rsidRDefault="003C759E" w:rsidP="007D6E22">
            <w:pPr>
              <w:spacing w:after="0" w:line="240" w:lineRule="auto"/>
              <w:jc w:val="center"/>
              <w:rPr>
                <w:rFonts w:eastAsia="Calibri"/>
                <w:szCs w:val="24"/>
              </w:rPr>
            </w:pPr>
          </w:p>
        </w:tc>
      </w:tr>
      <w:tr w:rsidR="003C759E" w:rsidRPr="00A518A0" w:rsidTr="00186B18">
        <w:trPr>
          <w:jc w:val="center"/>
        </w:trPr>
        <w:tc>
          <w:tcPr>
            <w:tcW w:w="552" w:type="dxa"/>
            <w:vMerge/>
            <w:vAlign w:val="center"/>
          </w:tcPr>
          <w:p w:rsidR="003C759E" w:rsidRPr="007D6E22" w:rsidRDefault="003C759E">
            <w:pPr>
              <w:spacing w:after="0"/>
              <w:jc w:val="center"/>
              <w:rPr>
                <w:rFonts w:eastAsia="Calibri"/>
                <w:szCs w:val="24"/>
              </w:rPr>
            </w:pPr>
          </w:p>
        </w:tc>
        <w:tc>
          <w:tcPr>
            <w:tcW w:w="1843" w:type="dxa"/>
            <w:vMerge/>
            <w:vAlign w:val="center"/>
          </w:tcPr>
          <w:p w:rsidR="003C759E" w:rsidRPr="007D6E22" w:rsidRDefault="003C759E">
            <w:pPr>
              <w:spacing w:after="0" w:line="240" w:lineRule="auto"/>
              <w:jc w:val="center"/>
              <w:rPr>
                <w:rFonts w:eastAsia="Calibri"/>
                <w:szCs w:val="24"/>
              </w:rPr>
            </w:pPr>
          </w:p>
        </w:tc>
        <w:tc>
          <w:tcPr>
            <w:tcW w:w="2268" w:type="dxa"/>
            <w:vAlign w:val="center"/>
          </w:tcPr>
          <w:p w:rsidR="003C759E" w:rsidRPr="007404B5" w:rsidRDefault="003C759E" w:rsidP="00CA16A6">
            <w:pPr>
              <w:spacing w:after="0" w:line="240" w:lineRule="auto"/>
              <w:ind w:left="-108" w:firstLine="108"/>
              <w:jc w:val="center"/>
              <w:rPr>
                <w:rFonts w:eastAsia="Calibri"/>
                <w:sz w:val="23"/>
                <w:szCs w:val="23"/>
              </w:rPr>
            </w:pPr>
            <w:r w:rsidRPr="007404B5">
              <w:rPr>
                <w:rFonts w:eastAsia="Calibri"/>
                <w:sz w:val="23"/>
                <w:szCs w:val="23"/>
              </w:rPr>
              <w:t>58:26:0100501:3012</w:t>
            </w:r>
          </w:p>
        </w:tc>
        <w:tc>
          <w:tcPr>
            <w:tcW w:w="1134" w:type="dxa"/>
            <w:vAlign w:val="center"/>
          </w:tcPr>
          <w:p w:rsidR="003C759E" w:rsidRPr="003C759E" w:rsidRDefault="00A26FF9">
            <w:pPr>
              <w:spacing w:after="0" w:line="240" w:lineRule="auto"/>
              <w:jc w:val="center"/>
              <w:rPr>
                <w:rFonts w:eastAsia="Calibri"/>
                <w:sz w:val="23"/>
                <w:szCs w:val="23"/>
              </w:rPr>
            </w:pPr>
            <w:r>
              <w:rPr>
                <w:rFonts w:eastAsia="Calibri"/>
                <w:sz w:val="23"/>
                <w:szCs w:val="23"/>
              </w:rPr>
              <w:t>0,04</w:t>
            </w:r>
          </w:p>
        </w:tc>
        <w:tc>
          <w:tcPr>
            <w:tcW w:w="2410" w:type="dxa"/>
            <w:vMerge/>
            <w:vAlign w:val="center"/>
          </w:tcPr>
          <w:p w:rsidR="003C759E" w:rsidRPr="007D6E22" w:rsidRDefault="003C759E" w:rsidP="007D6E22">
            <w:pPr>
              <w:spacing w:after="0" w:line="240" w:lineRule="auto"/>
              <w:jc w:val="center"/>
              <w:rPr>
                <w:rFonts w:eastAsia="Calibri"/>
                <w:szCs w:val="24"/>
              </w:rPr>
            </w:pPr>
          </w:p>
        </w:tc>
        <w:tc>
          <w:tcPr>
            <w:tcW w:w="1543" w:type="dxa"/>
            <w:vMerge/>
            <w:vAlign w:val="center"/>
          </w:tcPr>
          <w:p w:rsidR="003C759E" w:rsidRPr="005028EB" w:rsidRDefault="003C759E" w:rsidP="007D6E22">
            <w:pPr>
              <w:spacing w:after="0" w:line="240" w:lineRule="auto"/>
              <w:jc w:val="center"/>
              <w:rPr>
                <w:rFonts w:eastAsia="Calibri"/>
                <w:szCs w:val="24"/>
              </w:rPr>
            </w:pPr>
          </w:p>
        </w:tc>
      </w:tr>
      <w:tr w:rsidR="003C759E" w:rsidRPr="00A518A0" w:rsidTr="00186B18">
        <w:trPr>
          <w:jc w:val="center"/>
        </w:trPr>
        <w:tc>
          <w:tcPr>
            <w:tcW w:w="552" w:type="dxa"/>
            <w:vMerge/>
            <w:vAlign w:val="center"/>
          </w:tcPr>
          <w:p w:rsidR="003C759E" w:rsidRPr="007D6E22" w:rsidRDefault="003C759E">
            <w:pPr>
              <w:spacing w:after="0"/>
              <w:jc w:val="center"/>
              <w:rPr>
                <w:rFonts w:eastAsia="Calibri"/>
                <w:szCs w:val="24"/>
              </w:rPr>
            </w:pPr>
          </w:p>
        </w:tc>
        <w:tc>
          <w:tcPr>
            <w:tcW w:w="1843" w:type="dxa"/>
            <w:vMerge/>
            <w:vAlign w:val="center"/>
          </w:tcPr>
          <w:p w:rsidR="003C759E" w:rsidRPr="007D6E22" w:rsidRDefault="003C759E">
            <w:pPr>
              <w:spacing w:after="0" w:line="240" w:lineRule="auto"/>
              <w:jc w:val="center"/>
              <w:rPr>
                <w:rFonts w:eastAsia="Calibri"/>
                <w:szCs w:val="24"/>
              </w:rPr>
            </w:pPr>
          </w:p>
        </w:tc>
        <w:tc>
          <w:tcPr>
            <w:tcW w:w="2268" w:type="dxa"/>
            <w:vAlign w:val="center"/>
          </w:tcPr>
          <w:p w:rsidR="003C759E" w:rsidRPr="007404B5" w:rsidRDefault="003C759E" w:rsidP="00CA16A6">
            <w:pPr>
              <w:spacing w:after="0" w:line="240" w:lineRule="auto"/>
              <w:ind w:left="-108" w:firstLine="108"/>
              <w:jc w:val="center"/>
              <w:rPr>
                <w:rFonts w:eastAsia="Calibri"/>
                <w:sz w:val="23"/>
                <w:szCs w:val="23"/>
              </w:rPr>
            </w:pPr>
            <w:r w:rsidRPr="007404B5">
              <w:rPr>
                <w:rFonts w:eastAsia="Calibri"/>
                <w:sz w:val="23"/>
                <w:szCs w:val="23"/>
              </w:rPr>
              <w:t>58:26:0100501:3013</w:t>
            </w:r>
          </w:p>
        </w:tc>
        <w:tc>
          <w:tcPr>
            <w:tcW w:w="1134" w:type="dxa"/>
            <w:vAlign w:val="center"/>
          </w:tcPr>
          <w:p w:rsidR="003C759E" w:rsidRPr="003C759E" w:rsidRDefault="00441540">
            <w:pPr>
              <w:spacing w:after="0" w:line="240" w:lineRule="auto"/>
              <w:jc w:val="center"/>
              <w:rPr>
                <w:rFonts w:eastAsia="Calibri"/>
                <w:sz w:val="23"/>
                <w:szCs w:val="23"/>
              </w:rPr>
            </w:pPr>
            <w:r>
              <w:rPr>
                <w:rFonts w:eastAsia="Calibri"/>
                <w:sz w:val="23"/>
                <w:szCs w:val="23"/>
              </w:rPr>
              <w:t>0,43</w:t>
            </w:r>
          </w:p>
        </w:tc>
        <w:tc>
          <w:tcPr>
            <w:tcW w:w="2410" w:type="dxa"/>
            <w:vMerge/>
            <w:vAlign w:val="center"/>
          </w:tcPr>
          <w:p w:rsidR="003C759E" w:rsidRPr="007D6E22" w:rsidRDefault="003C759E" w:rsidP="007D6E22">
            <w:pPr>
              <w:spacing w:after="0" w:line="240" w:lineRule="auto"/>
              <w:jc w:val="center"/>
              <w:rPr>
                <w:rFonts w:eastAsia="Calibri"/>
                <w:szCs w:val="24"/>
              </w:rPr>
            </w:pPr>
          </w:p>
        </w:tc>
        <w:tc>
          <w:tcPr>
            <w:tcW w:w="1543" w:type="dxa"/>
            <w:vMerge/>
            <w:vAlign w:val="center"/>
          </w:tcPr>
          <w:p w:rsidR="003C759E" w:rsidRPr="005028EB" w:rsidRDefault="003C759E" w:rsidP="007D6E22">
            <w:pPr>
              <w:spacing w:after="0" w:line="240" w:lineRule="auto"/>
              <w:jc w:val="center"/>
              <w:rPr>
                <w:rFonts w:eastAsia="Calibri"/>
                <w:szCs w:val="24"/>
              </w:rPr>
            </w:pPr>
          </w:p>
        </w:tc>
      </w:tr>
      <w:tr w:rsidR="003C759E" w:rsidRPr="00A518A0" w:rsidTr="00186B18">
        <w:trPr>
          <w:jc w:val="center"/>
        </w:trPr>
        <w:tc>
          <w:tcPr>
            <w:tcW w:w="552" w:type="dxa"/>
            <w:vMerge/>
            <w:vAlign w:val="center"/>
          </w:tcPr>
          <w:p w:rsidR="003C759E" w:rsidRPr="007D6E22" w:rsidRDefault="003C759E">
            <w:pPr>
              <w:spacing w:after="0"/>
              <w:jc w:val="center"/>
              <w:rPr>
                <w:rFonts w:eastAsia="Calibri"/>
                <w:szCs w:val="24"/>
              </w:rPr>
            </w:pPr>
          </w:p>
        </w:tc>
        <w:tc>
          <w:tcPr>
            <w:tcW w:w="1843" w:type="dxa"/>
            <w:vMerge/>
            <w:vAlign w:val="center"/>
          </w:tcPr>
          <w:p w:rsidR="003C759E" w:rsidRPr="007D6E22" w:rsidRDefault="003C759E">
            <w:pPr>
              <w:spacing w:after="0" w:line="240" w:lineRule="auto"/>
              <w:jc w:val="center"/>
              <w:rPr>
                <w:rFonts w:eastAsia="Calibri"/>
                <w:szCs w:val="24"/>
              </w:rPr>
            </w:pPr>
          </w:p>
        </w:tc>
        <w:tc>
          <w:tcPr>
            <w:tcW w:w="2268" w:type="dxa"/>
            <w:vAlign w:val="center"/>
          </w:tcPr>
          <w:p w:rsidR="003C759E" w:rsidRPr="007404B5" w:rsidRDefault="003C759E" w:rsidP="00CA16A6">
            <w:pPr>
              <w:spacing w:after="0" w:line="240" w:lineRule="auto"/>
              <w:ind w:left="-108" w:firstLine="108"/>
              <w:jc w:val="center"/>
              <w:rPr>
                <w:rFonts w:eastAsia="Calibri"/>
                <w:sz w:val="23"/>
                <w:szCs w:val="23"/>
              </w:rPr>
            </w:pPr>
            <w:r w:rsidRPr="007404B5">
              <w:rPr>
                <w:rFonts w:eastAsia="Calibri"/>
                <w:sz w:val="23"/>
                <w:szCs w:val="23"/>
              </w:rPr>
              <w:t>58:26:0100501:3024</w:t>
            </w:r>
          </w:p>
        </w:tc>
        <w:tc>
          <w:tcPr>
            <w:tcW w:w="1134" w:type="dxa"/>
            <w:vAlign w:val="center"/>
          </w:tcPr>
          <w:p w:rsidR="003C759E" w:rsidRPr="003C759E" w:rsidRDefault="00A26FF9">
            <w:pPr>
              <w:spacing w:after="0" w:line="240" w:lineRule="auto"/>
              <w:jc w:val="center"/>
              <w:rPr>
                <w:rFonts w:eastAsia="Calibri"/>
                <w:sz w:val="23"/>
                <w:szCs w:val="23"/>
              </w:rPr>
            </w:pPr>
            <w:r>
              <w:rPr>
                <w:rFonts w:eastAsia="Calibri"/>
                <w:sz w:val="23"/>
                <w:szCs w:val="23"/>
              </w:rPr>
              <w:t>0,01</w:t>
            </w:r>
          </w:p>
        </w:tc>
        <w:tc>
          <w:tcPr>
            <w:tcW w:w="2410" w:type="dxa"/>
            <w:vMerge/>
            <w:vAlign w:val="center"/>
          </w:tcPr>
          <w:p w:rsidR="003C759E" w:rsidRPr="007D6E22" w:rsidRDefault="003C759E" w:rsidP="007D6E22">
            <w:pPr>
              <w:spacing w:after="0" w:line="240" w:lineRule="auto"/>
              <w:jc w:val="center"/>
              <w:rPr>
                <w:rFonts w:eastAsia="Calibri"/>
                <w:szCs w:val="24"/>
              </w:rPr>
            </w:pPr>
          </w:p>
        </w:tc>
        <w:tc>
          <w:tcPr>
            <w:tcW w:w="1543" w:type="dxa"/>
            <w:vMerge/>
            <w:vAlign w:val="center"/>
          </w:tcPr>
          <w:p w:rsidR="003C759E" w:rsidRPr="005028EB" w:rsidRDefault="003C759E" w:rsidP="007D6E22">
            <w:pPr>
              <w:spacing w:after="0" w:line="240" w:lineRule="auto"/>
              <w:jc w:val="center"/>
              <w:rPr>
                <w:rFonts w:eastAsia="Calibri"/>
                <w:szCs w:val="24"/>
              </w:rPr>
            </w:pPr>
          </w:p>
        </w:tc>
      </w:tr>
      <w:tr w:rsidR="003C759E" w:rsidRPr="00A518A0" w:rsidTr="00186B18">
        <w:trPr>
          <w:jc w:val="center"/>
        </w:trPr>
        <w:tc>
          <w:tcPr>
            <w:tcW w:w="552" w:type="dxa"/>
            <w:vMerge/>
            <w:vAlign w:val="center"/>
          </w:tcPr>
          <w:p w:rsidR="003C759E" w:rsidRPr="007D6E22" w:rsidRDefault="003C759E">
            <w:pPr>
              <w:spacing w:after="0"/>
              <w:jc w:val="center"/>
              <w:rPr>
                <w:rFonts w:eastAsia="Calibri"/>
                <w:szCs w:val="24"/>
              </w:rPr>
            </w:pPr>
          </w:p>
        </w:tc>
        <w:tc>
          <w:tcPr>
            <w:tcW w:w="1843" w:type="dxa"/>
            <w:vMerge/>
            <w:vAlign w:val="center"/>
          </w:tcPr>
          <w:p w:rsidR="003C759E" w:rsidRPr="007D6E22" w:rsidRDefault="003C759E">
            <w:pPr>
              <w:spacing w:after="0" w:line="240" w:lineRule="auto"/>
              <w:jc w:val="center"/>
              <w:rPr>
                <w:rFonts w:eastAsia="Calibri"/>
                <w:szCs w:val="24"/>
              </w:rPr>
            </w:pPr>
          </w:p>
        </w:tc>
        <w:tc>
          <w:tcPr>
            <w:tcW w:w="2268" w:type="dxa"/>
            <w:vAlign w:val="center"/>
          </w:tcPr>
          <w:p w:rsidR="003C759E" w:rsidRPr="007404B5" w:rsidRDefault="003C759E" w:rsidP="00CA16A6">
            <w:pPr>
              <w:spacing w:after="0" w:line="240" w:lineRule="auto"/>
              <w:ind w:left="-108" w:firstLine="108"/>
              <w:jc w:val="center"/>
              <w:rPr>
                <w:rFonts w:eastAsia="Calibri"/>
                <w:sz w:val="23"/>
                <w:szCs w:val="23"/>
              </w:rPr>
            </w:pPr>
            <w:r w:rsidRPr="007404B5">
              <w:rPr>
                <w:rFonts w:eastAsia="Calibri"/>
                <w:sz w:val="23"/>
                <w:szCs w:val="23"/>
              </w:rPr>
              <w:t>58:26:0100501:3023</w:t>
            </w:r>
          </w:p>
        </w:tc>
        <w:tc>
          <w:tcPr>
            <w:tcW w:w="1134" w:type="dxa"/>
            <w:vAlign w:val="center"/>
          </w:tcPr>
          <w:p w:rsidR="003C759E" w:rsidRPr="003C759E" w:rsidRDefault="004119A8">
            <w:pPr>
              <w:spacing w:after="0" w:line="240" w:lineRule="auto"/>
              <w:jc w:val="center"/>
              <w:rPr>
                <w:rFonts w:eastAsia="Calibri"/>
                <w:sz w:val="23"/>
                <w:szCs w:val="23"/>
              </w:rPr>
            </w:pPr>
            <w:r>
              <w:rPr>
                <w:rFonts w:eastAsia="Calibri"/>
                <w:sz w:val="23"/>
                <w:szCs w:val="23"/>
              </w:rPr>
              <w:t>0,32</w:t>
            </w:r>
          </w:p>
        </w:tc>
        <w:tc>
          <w:tcPr>
            <w:tcW w:w="2410" w:type="dxa"/>
            <w:vMerge/>
            <w:vAlign w:val="center"/>
          </w:tcPr>
          <w:p w:rsidR="003C759E" w:rsidRPr="007D6E22" w:rsidRDefault="003C759E" w:rsidP="007D6E22">
            <w:pPr>
              <w:spacing w:after="0" w:line="240" w:lineRule="auto"/>
              <w:jc w:val="center"/>
              <w:rPr>
                <w:rFonts w:eastAsia="Calibri"/>
                <w:szCs w:val="24"/>
              </w:rPr>
            </w:pPr>
          </w:p>
        </w:tc>
        <w:tc>
          <w:tcPr>
            <w:tcW w:w="1543" w:type="dxa"/>
            <w:vMerge/>
            <w:vAlign w:val="center"/>
          </w:tcPr>
          <w:p w:rsidR="003C759E" w:rsidRPr="005028EB" w:rsidRDefault="003C759E" w:rsidP="007D6E22">
            <w:pPr>
              <w:spacing w:after="0" w:line="240" w:lineRule="auto"/>
              <w:jc w:val="center"/>
              <w:rPr>
                <w:rFonts w:eastAsia="Calibri"/>
                <w:szCs w:val="24"/>
              </w:rPr>
            </w:pPr>
          </w:p>
        </w:tc>
      </w:tr>
      <w:tr w:rsidR="003C759E" w:rsidRPr="00A518A0" w:rsidTr="00186B18">
        <w:trPr>
          <w:jc w:val="center"/>
        </w:trPr>
        <w:tc>
          <w:tcPr>
            <w:tcW w:w="552" w:type="dxa"/>
            <w:vMerge/>
            <w:vAlign w:val="center"/>
          </w:tcPr>
          <w:p w:rsidR="003C759E" w:rsidRPr="007D6E22" w:rsidRDefault="003C759E">
            <w:pPr>
              <w:spacing w:after="0"/>
              <w:jc w:val="center"/>
              <w:rPr>
                <w:rFonts w:eastAsia="Calibri"/>
                <w:szCs w:val="24"/>
              </w:rPr>
            </w:pPr>
          </w:p>
        </w:tc>
        <w:tc>
          <w:tcPr>
            <w:tcW w:w="1843" w:type="dxa"/>
            <w:vMerge/>
            <w:vAlign w:val="center"/>
          </w:tcPr>
          <w:p w:rsidR="003C759E" w:rsidRPr="007D6E22" w:rsidRDefault="003C759E">
            <w:pPr>
              <w:spacing w:after="0" w:line="240" w:lineRule="auto"/>
              <w:jc w:val="center"/>
              <w:rPr>
                <w:rFonts w:eastAsia="Calibri"/>
                <w:szCs w:val="24"/>
              </w:rPr>
            </w:pPr>
          </w:p>
        </w:tc>
        <w:tc>
          <w:tcPr>
            <w:tcW w:w="2268" w:type="dxa"/>
            <w:vAlign w:val="center"/>
          </w:tcPr>
          <w:p w:rsidR="003C759E" w:rsidRPr="007404B5" w:rsidRDefault="003C759E" w:rsidP="00CA16A6">
            <w:pPr>
              <w:spacing w:after="0" w:line="240" w:lineRule="auto"/>
              <w:ind w:left="-108" w:firstLine="108"/>
              <w:jc w:val="center"/>
              <w:rPr>
                <w:rFonts w:eastAsia="Calibri"/>
                <w:sz w:val="23"/>
                <w:szCs w:val="23"/>
              </w:rPr>
            </w:pPr>
            <w:r w:rsidRPr="007404B5">
              <w:rPr>
                <w:rFonts w:eastAsia="Calibri"/>
                <w:sz w:val="23"/>
                <w:szCs w:val="23"/>
              </w:rPr>
              <w:t>58:26:0100501:3014</w:t>
            </w:r>
          </w:p>
        </w:tc>
        <w:tc>
          <w:tcPr>
            <w:tcW w:w="1134" w:type="dxa"/>
            <w:vAlign w:val="center"/>
          </w:tcPr>
          <w:p w:rsidR="003C759E" w:rsidRPr="003C759E" w:rsidRDefault="004119A8">
            <w:pPr>
              <w:spacing w:after="0" w:line="240" w:lineRule="auto"/>
              <w:jc w:val="center"/>
              <w:rPr>
                <w:rFonts w:eastAsia="Calibri"/>
                <w:sz w:val="23"/>
                <w:szCs w:val="23"/>
              </w:rPr>
            </w:pPr>
            <w:r>
              <w:rPr>
                <w:rFonts w:eastAsia="Calibri"/>
                <w:sz w:val="23"/>
                <w:szCs w:val="23"/>
              </w:rPr>
              <w:t>4,70</w:t>
            </w:r>
          </w:p>
        </w:tc>
        <w:tc>
          <w:tcPr>
            <w:tcW w:w="2410" w:type="dxa"/>
            <w:vMerge/>
            <w:vAlign w:val="center"/>
          </w:tcPr>
          <w:p w:rsidR="003C759E" w:rsidRPr="007D6E22" w:rsidRDefault="003C759E" w:rsidP="007D6E22">
            <w:pPr>
              <w:spacing w:after="0" w:line="240" w:lineRule="auto"/>
              <w:jc w:val="center"/>
              <w:rPr>
                <w:rFonts w:eastAsia="Calibri"/>
                <w:szCs w:val="24"/>
              </w:rPr>
            </w:pPr>
          </w:p>
        </w:tc>
        <w:tc>
          <w:tcPr>
            <w:tcW w:w="1543" w:type="dxa"/>
            <w:vMerge/>
            <w:vAlign w:val="center"/>
          </w:tcPr>
          <w:p w:rsidR="003C759E" w:rsidRPr="005028EB" w:rsidRDefault="003C759E" w:rsidP="007D6E22">
            <w:pPr>
              <w:spacing w:after="0" w:line="240" w:lineRule="auto"/>
              <w:jc w:val="center"/>
              <w:rPr>
                <w:rFonts w:eastAsia="Calibri"/>
                <w:szCs w:val="24"/>
              </w:rPr>
            </w:pPr>
          </w:p>
        </w:tc>
      </w:tr>
      <w:tr w:rsidR="003C759E" w:rsidRPr="00A518A0" w:rsidTr="00186B18">
        <w:trPr>
          <w:jc w:val="center"/>
        </w:trPr>
        <w:tc>
          <w:tcPr>
            <w:tcW w:w="552" w:type="dxa"/>
            <w:vMerge/>
            <w:vAlign w:val="center"/>
          </w:tcPr>
          <w:p w:rsidR="003C759E" w:rsidRPr="007D6E22" w:rsidRDefault="003C759E">
            <w:pPr>
              <w:spacing w:after="0"/>
              <w:jc w:val="center"/>
              <w:rPr>
                <w:rFonts w:eastAsia="Calibri"/>
                <w:szCs w:val="24"/>
              </w:rPr>
            </w:pPr>
          </w:p>
        </w:tc>
        <w:tc>
          <w:tcPr>
            <w:tcW w:w="1843" w:type="dxa"/>
            <w:vMerge/>
            <w:vAlign w:val="center"/>
          </w:tcPr>
          <w:p w:rsidR="003C759E" w:rsidRPr="007D6E22" w:rsidRDefault="003C759E">
            <w:pPr>
              <w:spacing w:after="0" w:line="240" w:lineRule="auto"/>
              <w:jc w:val="center"/>
              <w:rPr>
                <w:rFonts w:eastAsia="Calibri"/>
                <w:szCs w:val="24"/>
              </w:rPr>
            </w:pPr>
          </w:p>
        </w:tc>
        <w:tc>
          <w:tcPr>
            <w:tcW w:w="2268" w:type="dxa"/>
            <w:vAlign w:val="center"/>
          </w:tcPr>
          <w:p w:rsidR="003C759E" w:rsidRPr="007404B5" w:rsidRDefault="003C759E" w:rsidP="00CA16A6">
            <w:pPr>
              <w:spacing w:after="0" w:line="240" w:lineRule="auto"/>
              <w:ind w:left="-108" w:firstLine="108"/>
              <w:jc w:val="center"/>
              <w:rPr>
                <w:rFonts w:eastAsia="Calibri"/>
                <w:sz w:val="23"/>
                <w:szCs w:val="23"/>
              </w:rPr>
            </w:pPr>
            <w:r w:rsidRPr="007404B5">
              <w:rPr>
                <w:rFonts w:eastAsia="Calibri"/>
                <w:sz w:val="23"/>
                <w:szCs w:val="23"/>
              </w:rPr>
              <w:t>58:26:0100501:3022</w:t>
            </w:r>
          </w:p>
        </w:tc>
        <w:tc>
          <w:tcPr>
            <w:tcW w:w="1134" w:type="dxa"/>
            <w:vAlign w:val="center"/>
          </w:tcPr>
          <w:p w:rsidR="003C759E" w:rsidRPr="003C759E" w:rsidRDefault="004119A8">
            <w:pPr>
              <w:spacing w:after="0" w:line="240" w:lineRule="auto"/>
              <w:jc w:val="center"/>
              <w:rPr>
                <w:rFonts w:eastAsia="Calibri"/>
                <w:sz w:val="23"/>
                <w:szCs w:val="23"/>
              </w:rPr>
            </w:pPr>
            <w:r>
              <w:rPr>
                <w:rFonts w:eastAsia="Calibri"/>
                <w:sz w:val="23"/>
                <w:szCs w:val="23"/>
              </w:rPr>
              <w:t>1,36</w:t>
            </w:r>
          </w:p>
        </w:tc>
        <w:tc>
          <w:tcPr>
            <w:tcW w:w="2410" w:type="dxa"/>
            <w:vMerge/>
            <w:vAlign w:val="center"/>
          </w:tcPr>
          <w:p w:rsidR="003C759E" w:rsidRPr="007D6E22" w:rsidRDefault="003C759E" w:rsidP="007D6E22">
            <w:pPr>
              <w:spacing w:after="0" w:line="240" w:lineRule="auto"/>
              <w:jc w:val="center"/>
              <w:rPr>
                <w:rFonts w:eastAsia="Calibri"/>
                <w:szCs w:val="24"/>
              </w:rPr>
            </w:pPr>
          </w:p>
        </w:tc>
        <w:tc>
          <w:tcPr>
            <w:tcW w:w="1543" w:type="dxa"/>
            <w:vMerge/>
            <w:vAlign w:val="center"/>
          </w:tcPr>
          <w:p w:rsidR="003C759E" w:rsidRPr="005028EB" w:rsidRDefault="003C759E" w:rsidP="007D6E22">
            <w:pPr>
              <w:spacing w:after="0" w:line="240" w:lineRule="auto"/>
              <w:jc w:val="center"/>
              <w:rPr>
                <w:rFonts w:eastAsia="Calibri"/>
                <w:szCs w:val="24"/>
              </w:rPr>
            </w:pPr>
          </w:p>
        </w:tc>
      </w:tr>
      <w:tr w:rsidR="003C759E" w:rsidRPr="00A518A0" w:rsidTr="00186B18">
        <w:trPr>
          <w:jc w:val="center"/>
        </w:trPr>
        <w:tc>
          <w:tcPr>
            <w:tcW w:w="552" w:type="dxa"/>
            <w:vMerge/>
            <w:vAlign w:val="center"/>
          </w:tcPr>
          <w:p w:rsidR="003C759E" w:rsidRPr="007D6E22" w:rsidRDefault="003C759E">
            <w:pPr>
              <w:spacing w:after="0"/>
              <w:jc w:val="center"/>
              <w:rPr>
                <w:rFonts w:eastAsia="Calibri"/>
                <w:szCs w:val="24"/>
              </w:rPr>
            </w:pPr>
          </w:p>
        </w:tc>
        <w:tc>
          <w:tcPr>
            <w:tcW w:w="1843" w:type="dxa"/>
            <w:vMerge/>
            <w:vAlign w:val="center"/>
          </w:tcPr>
          <w:p w:rsidR="003C759E" w:rsidRPr="007D6E22" w:rsidRDefault="003C759E">
            <w:pPr>
              <w:spacing w:after="0" w:line="240" w:lineRule="auto"/>
              <w:jc w:val="center"/>
              <w:rPr>
                <w:rFonts w:eastAsia="Calibri"/>
                <w:szCs w:val="24"/>
              </w:rPr>
            </w:pPr>
          </w:p>
        </w:tc>
        <w:tc>
          <w:tcPr>
            <w:tcW w:w="2268" w:type="dxa"/>
            <w:vAlign w:val="center"/>
          </w:tcPr>
          <w:p w:rsidR="003C759E" w:rsidRPr="007404B5" w:rsidRDefault="003C759E" w:rsidP="00CA16A6">
            <w:pPr>
              <w:spacing w:after="0" w:line="240" w:lineRule="auto"/>
              <w:ind w:left="-108" w:firstLine="108"/>
              <w:jc w:val="center"/>
              <w:rPr>
                <w:rFonts w:eastAsia="Calibri"/>
                <w:sz w:val="23"/>
                <w:szCs w:val="23"/>
              </w:rPr>
            </w:pPr>
            <w:r w:rsidRPr="007404B5">
              <w:rPr>
                <w:rFonts w:eastAsia="Calibri"/>
                <w:sz w:val="23"/>
                <w:szCs w:val="23"/>
              </w:rPr>
              <w:t>58:26:0100501:1</w:t>
            </w:r>
          </w:p>
        </w:tc>
        <w:tc>
          <w:tcPr>
            <w:tcW w:w="1134" w:type="dxa"/>
            <w:vAlign w:val="center"/>
          </w:tcPr>
          <w:p w:rsidR="003C759E" w:rsidRPr="003C759E" w:rsidRDefault="004119A8">
            <w:pPr>
              <w:spacing w:after="0" w:line="240" w:lineRule="auto"/>
              <w:jc w:val="center"/>
              <w:rPr>
                <w:rFonts w:eastAsia="Calibri"/>
                <w:sz w:val="23"/>
                <w:szCs w:val="23"/>
              </w:rPr>
            </w:pPr>
            <w:r>
              <w:rPr>
                <w:rFonts w:eastAsia="Calibri"/>
                <w:sz w:val="23"/>
                <w:szCs w:val="23"/>
              </w:rPr>
              <w:t>504,82</w:t>
            </w:r>
          </w:p>
        </w:tc>
        <w:tc>
          <w:tcPr>
            <w:tcW w:w="2410" w:type="dxa"/>
            <w:vMerge/>
            <w:vAlign w:val="center"/>
          </w:tcPr>
          <w:p w:rsidR="003C759E" w:rsidRPr="007D6E22" w:rsidRDefault="003C759E" w:rsidP="007D6E22">
            <w:pPr>
              <w:spacing w:after="0" w:line="240" w:lineRule="auto"/>
              <w:jc w:val="center"/>
              <w:rPr>
                <w:rFonts w:eastAsia="Calibri"/>
                <w:szCs w:val="24"/>
              </w:rPr>
            </w:pPr>
          </w:p>
        </w:tc>
        <w:tc>
          <w:tcPr>
            <w:tcW w:w="1543" w:type="dxa"/>
            <w:vMerge/>
            <w:vAlign w:val="center"/>
          </w:tcPr>
          <w:p w:rsidR="003C759E" w:rsidRPr="005028EB" w:rsidRDefault="003C759E" w:rsidP="007D6E22">
            <w:pPr>
              <w:spacing w:after="0" w:line="240" w:lineRule="auto"/>
              <w:jc w:val="center"/>
              <w:rPr>
                <w:rFonts w:eastAsia="Calibri"/>
                <w:szCs w:val="24"/>
              </w:rPr>
            </w:pPr>
          </w:p>
        </w:tc>
      </w:tr>
      <w:tr w:rsidR="003C759E" w:rsidRPr="00A518A0" w:rsidTr="00186B18">
        <w:trPr>
          <w:jc w:val="center"/>
        </w:trPr>
        <w:tc>
          <w:tcPr>
            <w:tcW w:w="552" w:type="dxa"/>
            <w:vMerge/>
            <w:vAlign w:val="center"/>
          </w:tcPr>
          <w:p w:rsidR="003C759E" w:rsidRPr="007D6E22" w:rsidRDefault="003C759E">
            <w:pPr>
              <w:spacing w:after="0"/>
              <w:jc w:val="center"/>
              <w:rPr>
                <w:rFonts w:eastAsia="Calibri"/>
                <w:szCs w:val="24"/>
              </w:rPr>
            </w:pPr>
          </w:p>
        </w:tc>
        <w:tc>
          <w:tcPr>
            <w:tcW w:w="1843" w:type="dxa"/>
            <w:vMerge/>
            <w:vAlign w:val="center"/>
          </w:tcPr>
          <w:p w:rsidR="003C759E" w:rsidRPr="007D6E22" w:rsidRDefault="003C759E">
            <w:pPr>
              <w:spacing w:after="0" w:line="240" w:lineRule="auto"/>
              <w:jc w:val="center"/>
              <w:rPr>
                <w:rFonts w:eastAsia="Calibri"/>
                <w:szCs w:val="24"/>
              </w:rPr>
            </w:pPr>
          </w:p>
        </w:tc>
        <w:tc>
          <w:tcPr>
            <w:tcW w:w="2268" w:type="dxa"/>
            <w:vAlign w:val="center"/>
          </w:tcPr>
          <w:p w:rsidR="003C759E" w:rsidRPr="007404B5" w:rsidRDefault="003C759E" w:rsidP="00CA16A6">
            <w:pPr>
              <w:spacing w:after="0" w:line="240" w:lineRule="auto"/>
              <w:ind w:left="-108" w:firstLine="108"/>
              <w:jc w:val="center"/>
              <w:rPr>
                <w:rFonts w:eastAsia="Calibri"/>
                <w:sz w:val="23"/>
                <w:szCs w:val="23"/>
              </w:rPr>
            </w:pPr>
            <w:r w:rsidRPr="007404B5">
              <w:rPr>
                <w:rFonts w:eastAsia="Calibri"/>
                <w:sz w:val="23"/>
                <w:szCs w:val="23"/>
              </w:rPr>
              <w:t>58:14:0010101:11</w:t>
            </w:r>
          </w:p>
        </w:tc>
        <w:tc>
          <w:tcPr>
            <w:tcW w:w="1134" w:type="dxa"/>
            <w:vAlign w:val="center"/>
          </w:tcPr>
          <w:p w:rsidR="003C759E" w:rsidRPr="003C759E" w:rsidRDefault="004119A8">
            <w:pPr>
              <w:spacing w:after="0" w:line="240" w:lineRule="auto"/>
              <w:jc w:val="center"/>
              <w:rPr>
                <w:rFonts w:eastAsia="Calibri"/>
                <w:sz w:val="23"/>
                <w:szCs w:val="23"/>
              </w:rPr>
            </w:pPr>
            <w:r>
              <w:rPr>
                <w:rFonts w:eastAsia="Calibri"/>
                <w:sz w:val="23"/>
                <w:szCs w:val="23"/>
              </w:rPr>
              <w:t>36,50</w:t>
            </w:r>
          </w:p>
        </w:tc>
        <w:tc>
          <w:tcPr>
            <w:tcW w:w="2410" w:type="dxa"/>
            <w:vMerge/>
            <w:vAlign w:val="center"/>
          </w:tcPr>
          <w:p w:rsidR="003C759E" w:rsidRPr="007D6E22" w:rsidRDefault="003C759E" w:rsidP="007D6E22">
            <w:pPr>
              <w:spacing w:after="0" w:line="240" w:lineRule="auto"/>
              <w:jc w:val="center"/>
              <w:rPr>
                <w:rFonts w:eastAsia="Calibri"/>
                <w:szCs w:val="24"/>
              </w:rPr>
            </w:pPr>
          </w:p>
        </w:tc>
        <w:tc>
          <w:tcPr>
            <w:tcW w:w="1543" w:type="dxa"/>
            <w:vMerge/>
            <w:vAlign w:val="center"/>
          </w:tcPr>
          <w:p w:rsidR="003C759E" w:rsidRPr="005028EB" w:rsidRDefault="003C759E" w:rsidP="007D6E22">
            <w:pPr>
              <w:spacing w:after="0" w:line="240" w:lineRule="auto"/>
              <w:jc w:val="center"/>
              <w:rPr>
                <w:rFonts w:eastAsia="Calibri"/>
                <w:szCs w:val="24"/>
              </w:rPr>
            </w:pPr>
          </w:p>
        </w:tc>
      </w:tr>
      <w:tr w:rsidR="00A33ABE" w:rsidRPr="00A518A0" w:rsidTr="00186B18">
        <w:trPr>
          <w:jc w:val="center"/>
        </w:trPr>
        <w:tc>
          <w:tcPr>
            <w:tcW w:w="9750" w:type="dxa"/>
            <w:gridSpan w:val="6"/>
            <w:vAlign w:val="center"/>
          </w:tcPr>
          <w:p w:rsidR="00A33ABE" w:rsidRPr="00A33ABE" w:rsidRDefault="00762043" w:rsidP="007D6E22">
            <w:pPr>
              <w:spacing w:after="0" w:line="240" w:lineRule="auto"/>
              <w:jc w:val="center"/>
              <w:rPr>
                <w:rFonts w:eastAsia="Calibri"/>
                <w:sz w:val="23"/>
                <w:szCs w:val="23"/>
              </w:rPr>
            </w:pPr>
            <w:r>
              <w:rPr>
                <w:rFonts w:eastAsia="Calibri"/>
                <w:sz w:val="23"/>
                <w:szCs w:val="23"/>
              </w:rPr>
              <w:t>Итого: 726,51</w:t>
            </w:r>
          </w:p>
        </w:tc>
      </w:tr>
    </w:tbl>
    <w:p w:rsidR="00AC3A7A" w:rsidRDefault="00AC3A7A" w:rsidP="00AC3A7A">
      <w:pPr>
        <w:spacing w:before="240" w:after="0" w:line="240" w:lineRule="auto"/>
        <w:ind w:firstLine="709"/>
        <w:jc w:val="both"/>
        <w:rPr>
          <w:szCs w:val="24"/>
        </w:rPr>
      </w:pPr>
      <w:r>
        <w:rPr>
          <w:szCs w:val="24"/>
        </w:rPr>
        <w:t xml:space="preserve">Включение </w:t>
      </w:r>
      <w:r w:rsidRPr="00A07CC7">
        <w:rPr>
          <w:szCs w:val="24"/>
        </w:rPr>
        <w:t>земельных участков</w:t>
      </w:r>
      <w:r>
        <w:rPr>
          <w:szCs w:val="24"/>
        </w:rPr>
        <w:t xml:space="preserve"> образуемых из лесных поселков и военных городков в границы населенного пункта р.п.Чаадаевка</w:t>
      </w:r>
      <w:r w:rsidRPr="001226E9">
        <w:rPr>
          <w:szCs w:val="24"/>
        </w:rPr>
        <w:t xml:space="preserve"> </w:t>
      </w:r>
      <w:r>
        <w:rPr>
          <w:szCs w:val="24"/>
        </w:rPr>
        <w:t xml:space="preserve">(согласно </w:t>
      </w:r>
      <w:proofErr w:type="gramStart"/>
      <w:r>
        <w:rPr>
          <w:szCs w:val="24"/>
        </w:rPr>
        <w:t>перечня  п</w:t>
      </w:r>
      <w:proofErr w:type="gramEnd"/>
      <w:r>
        <w:rPr>
          <w:szCs w:val="24"/>
        </w:rPr>
        <w:t>2. таблица 6-1) осуществляется с целью включения территории имущественного комплекса Кузнецк-12 в границы указанного населенного пункта, в виду его исключения из состава имеющих жилищный фонд закрытых военных городков ВС РФ и органов федеральной службы безопасности.</w:t>
      </w:r>
    </w:p>
    <w:p w:rsidR="003C759E" w:rsidRPr="00A33ABE" w:rsidRDefault="001A6114" w:rsidP="001A6114">
      <w:pPr>
        <w:spacing w:after="0" w:line="240" w:lineRule="auto"/>
        <w:ind w:firstLine="709"/>
        <w:jc w:val="both"/>
        <w:rPr>
          <w:rFonts w:eastAsia="Calibri"/>
          <w:szCs w:val="24"/>
        </w:rPr>
      </w:pPr>
      <w:r>
        <w:rPr>
          <w:szCs w:val="24"/>
        </w:rPr>
        <w:t>Пакет</w:t>
      </w:r>
      <w:r w:rsidR="007D7C52">
        <w:rPr>
          <w:szCs w:val="24"/>
        </w:rPr>
        <w:t xml:space="preserve"> </w:t>
      </w:r>
      <w:r>
        <w:rPr>
          <w:szCs w:val="24"/>
        </w:rPr>
        <w:t>документов для перевода земельных участков</w:t>
      </w:r>
      <w:r w:rsidRPr="001A6114">
        <w:rPr>
          <w:szCs w:val="24"/>
        </w:rPr>
        <w:t xml:space="preserve"> </w:t>
      </w:r>
      <w:r>
        <w:rPr>
          <w:szCs w:val="24"/>
        </w:rPr>
        <w:t xml:space="preserve">в рамках процедуры установления границ населенных пунктов подготовлен в соответствии с действующим законодательством </w:t>
      </w:r>
      <w:r w:rsidR="00AC3A7A">
        <w:rPr>
          <w:szCs w:val="24"/>
        </w:rPr>
        <w:t xml:space="preserve">и </w:t>
      </w:r>
      <w:r>
        <w:rPr>
          <w:szCs w:val="24"/>
        </w:rPr>
        <w:t>прилагается к Материалам по обоснованию настоящего генерального плана (Приложение 1</w:t>
      </w:r>
      <w:r w:rsidR="00240B2D">
        <w:rPr>
          <w:szCs w:val="24"/>
        </w:rPr>
        <w:t xml:space="preserve">. </w:t>
      </w:r>
      <w:r w:rsidR="00240B2D" w:rsidRPr="00240B2D">
        <w:rPr>
          <w:szCs w:val="24"/>
        </w:rPr>
        <w:t>Особенности содержания генеральных планов поселений, генеральных планов городских округов</w:t>
      </w:r>
      <w:r>
        <w:rPr>
          <w:szCs w:val="24"/>
        </w:rPr>
        <w:t>).</w:t>
      </w:r>
      <w:r w:rsidR="003C759E" w:rsidRPr="00A33ABE">
        <w:rPr>
          <w:rFonts w:eastAsia="Calibri"/>
          <w:szCs w:val="24"/>
        </w:rPr>
        <w:br w:type="page"/>
      </w:r>
      <w:bookmarkStart w:id="114" w:name="_GoBack"/>
      <w:bookmarkEnd w:id="114"/>
    </w:p>
    <w:p w:rsidR="00AC1C91" w:rsidRPr="0033753D" w:rsidRDefault="00AC1C91" w:rsidP="00AC1C91">
      <w:pPr>
        <w:spacing w:after="0" w:line="240" w:lineRule="auto"/>
        <w:ind w:firstLine="709"/>
        <w:jc w:val="both"/>
      </w:pPr>
      <w:r w:rsidRPr="0033753D">
        <w:rPr>
          <w:rFonts w:eastAsia="Calibri"/>
          <w:szCs w:val="24"/>
        </w:rPr>
        <w:t xml:space="preserve">Перечень земельных участков, </w:t>
      </w:r>
      <w:r w:rsidRPr="0033753D">
        <w:rPr>
          <w:szCs w:val="24"/>
        </w:rPr>
        <w:t xml:space="preserve">которые </w:t>
      </w:r>
      <w:r w:rsidRPr="0033753D">
        <w:rPr>
          <w:b/>
          <w:szCs w:val="24"/>
          <w:u w:val="single"/>
        </w:rPr>
        <w:t>исключаются из границы населенных пунктов</w:t>
      </w:r>
      <w:r w:rsidRPr="0033753D">
        <w:rPr>
          <w:szCs w:val="24"/>
        </w:rPr>
        <w:t>, входящих в состав поселения</w:t>
      </w:r>
      <w:r w:rsidRPr="0033753D">
        <w:rPr>
          <w:rFonts w:eastAsia="Calibri"/>
          <w:szCs w:val="24"/>
        </w:rPr>
        <w:t xml:space="preserve"> отражены </w:t>
      </w:r>
      <w:r w:rsidRPr="0033753D">
        <w:rPr>
          <w:szCs w:val="24"/>
        </w:rPr>
        <w:t>в таблице 6-3.</w:t>
      </w:r>
    </w:p>
    <w:p w:rsidR="00AC1C91" w:rsidRPr="0033753D" w:rsidRDefault="00AC1C91" w:rsidP="00AC1C91">
      <w:pPr>
        <w:spacing w:after="0" w:line="240" w:lineRule="auto"/>
        <w:ind w:firstLine="7655"/>
        <w:jc w:val="right"/>
      </w:pPr>
      <w:r w:rsidRPr="0033753D">
        <w:rPr>
          <w:rFonts w:eastAsia="Calibri"/>
          <w:szCs w:val="24"/>
        </w:rPr>
        <w:t>Таблица 6</w:t>
      </w:r>
      <w:r w:rsidRPr="0033753D">
        <w:t>-2</w:t>
      </w:r>
    </w:p>
    <w:tbl>
      <w:tblPr>
        <w:tblW w:w="9750" w:type="dxa"/>
        <w:jc w:val="center"/>
        <w:tblLayout w:type="fixed"/>
        <w:tblLook w:val="04A0" w:firstRow="1" w:lastRow="0" w:firstColumn="1" w:lastColumn="0" w:noHBand="0" w:noVBand="1"/>
      </w:tblPr>
      <w:tblGrid>
        <w:gridCol w:w="602"/>
        <w:gridCol w:w="1661"/>
        <w:gridCol w:w="2127"/>
        <w:gridCol w:w="1275"/>
        <w:gridCol w:w="2258"/>
        <w:gridCol w:w="1827"/>
      </w:tblGrid>
      <w:tr w:rsidR="00AC1C91" w:rsidRPr="0033753D" w:rsidTr="00AB4A88">
        <w:trPr>
          <w:jc w:val="center"/>
        </w:trPr>
        <w:tc>
          <w:tcPr>
            <w:tcW w:w="602" w:type="dxa"/>
            <w:tcBorders>
              <w:top w:val="single" w:sz="4" w:space="0" w:color="000000"/>
              <w:left w:val="single" w:sz="4" w:space="0" w:color="000000"/>
              <w:bottom w:val="single" w:sz="4" w:space="0" w:color="000000"/>
              <w:right w:val="single" w:sz="4" w:space="0" w:color="000000"/>
            </w:tcBorders>
            <w:vAlign w:val="center"/>
          </w:tcPr>
          <w:p w:rsidR="00AC1C91" w:rsidRPr="0033753D" w:rsidRDefault="00AC1C91" w:rsidP="00F43B06">
            <w:pPr>
              <w:spacing w:after="0" w:line="240" w:lineRule="auto"/>
              <w:jc w:val="center"/>
              <w:rPr>
                <w:rFonts w:eastAsia="Calibri"/>
                <w:szCs w:val="24"/>
              </w:rPr>
            </w:pPr>
            <w:r w:rsidRPr="0033753D">
              <w:rPr>
                <w:rFonts w:eastAsia="Calibri"/>
                <w:szCs w:val="24"/>
              </w:rPr>
              <w:t>№</w:t>
            </w:r>
          </w:p>
          <w:p w:rsidR="00AC1C91" w:rsidRPr="0033753D" w:rsidRDefault="00AC1C91" w:rsidP="00F43B06">
            <w:pPr>
              <w:spacing w:after="0" w:line="240" w:lineRule="auto"/>
              <w:jc w:val="center"/>
              <w:rPr>
                <w:rFonts w:eastAsia="Calibri"/>
                <w:szCs w:val="24"/>
              </w:rPr>
            </w:pPr>
            <w:r w:rsidRPr="0033753D">
              <w:rPr>
                <w:rFonts w:eastAsia="Calibri"/>
                <w:szCs w:val="24"/>
              </w:rPr>
              <w:t>п/п</w:t>
            </w:r>
          </w:p>
        </w:tc>
        <w:tc>
          <w:tcPr>
            <w:tcW w:w="1661" w:type="dxa"/>
            <w:tcBorders>
              <w:top w:val="single" w:sz="4" w:space="0" w:color="000000"/>
              <w:left w:val="single" w:sz="4" w:space="0" w:color="000000"/>
              <w:bottom w:val="single" w:sz="4" w:space="0" w:color="000000"/>
              <w:right w:val="single" w:sz="4" w:space="0" w:color="000000"/>
            </w:tcBorders>
            <w:vAlign w:val="center"/>
          </w:tcPr>
          <w:p w:rsidR="00AC1C91" w:rsidRPr="0033753D" w:rsidRDefault="00AC1C91" w:rsidP="00F43B06">
            <w:pPr>
              <w:spacing w:after="0" w:line="240" w:lineRule="auto"/>
              <w:jc w:val="center"/>
              <w:rPr>
                <w:rFonts w:eastAsia="Calibri"/>
                <w:szCs w:val="24"/>
              </w:rPr>
            </w:pPr>
            <w:r w:rsidRPr="0033753D">
              <w:rPr>
                <w:rFonts w:eastAsia="Calibri"/>
                <w:szCs w:val="24"/>
              </w:rPr>
              <w:t>Категория земель по данным ЕГРН, перевод из которой осуществляется</w:t>
            </w:r>
          </w:p>
        </w:tc>
        <w:tc>
          <w:tcPr>
            <w:tcW w:w="2127" w:type="dxa"/>
            <w:tcBorders>
              <w:top w:val="single" w:sz="4" w:space="0" w:color="000000"/>
              <w:left w:val="single" w:sz="4" w:space="0" w:color="000000"/>
              <w:bottom w:val="single" w:sz="4" w:space="0" w:color="000000"/>
              <w:right w:val="single" w:sz="4" w:space="0" w:color="000000"/>
            </w:tcBorders>
            <w:vAlign w:val="center"/>
          </w:tcPr>
          <w:p w:rsidR="00AC1C91" w:rsidRPr="0033753D" w:rsidRDefault="00AC1C91" w:rsidP="00F43B06">
            <w:pPr>
              <w:spacing w:after="0" w:line="240" w:lineRule="auto"/>
              <w:jc w:val="center"/>
              <w:rPr>
                <w:rFonts w:eastAsia="Calibri"/>
                <w:szCs w:val="24"/>
              </w:rPr>
            </w:pPr>
            <w:r w:rsidRPr="0033753D">
              <w:rPr>
                <w:rFonts w:eastAsia="Calibri"/>
                <w:szCs w:val="24"/>
              </w:rPr>
              <w:t>Кадастровый номер земельного участка или квартала</w:t>
            </w:r>
          </w:p>
        </w:tc>
        <w:tc>
          <w:tcPr>
            <w:tcW w:w="1275" w:type="dxa"/>
            <w:tcBorders>
              <w:top w:val="single" w:sz="4" w:space="0" w:color="000000"/>
              <w:left w:val="single" w:sz="4" w:space="0" w:color="000000"/>
              <w:bottom w:val="single" w:sz="4" w:space="0" w:color="000000"/>
              <w:right w:val="single" w:sz="4" w:space="0" w:color="000000"/>
            </w:tcBorders>
            <w:vAlign w:val="center"/>
          </w:tcPr>
          <w:p w:rsidR="00AC1C91" w:rsidRPr="0033753D" w:rsidRDefault="00AC1C91" w:rsidP="00F43B06">
            <w:pPr>
              <w:spacing w:after="0" w:line="240" w:lineRule="auto"/>
              <w:jc w:val="center"/>
              <w:rPr>
                <w:rFonts w:eastAsia="Calibri"/>
                <w:szCs w:val="24"/>
              </w:rPr>
            </w:pPr>
            <w:r w:rsidRPr="0033753D">
              <w:rPr>
                <w:rFonts w:eastAsia="Calibri"/>
                <w:szCs w:val="24"/>
              </w:rPr>
              <w:t>Площадь, га</w:t>
            </w:r>
          </w:p>
        </w:tc>
        <w:tc>
          <w:tcPr>
            <w:tcW w:w="2258" w:type="dxa"/>
            <w:tcBorders>
              <w:top w:val="single" w:sz="4" w:space="0" w:color="000000"/>
              <w:left w:val="single" w:sz="4" w:space="0" w:color="000000"/>
              <w:bottom w:val="single" w:sz="4" w:space="0" w:color="000000"/>
              <w:right w:val="single" w:sz="4" w:space="0" w:color="000000"/>
            </w:tcBorders>
            <w:vAlign w:val="center"/>
          </w:tcPr>
          <w:p w:rsidR="00AC1C91" w:rsidRPr="0033753D" w:rsidRDefault="00AC1C91" w:rsidP="00F43B06">
            <w:pPr>
              <w:spacing w:after="0" w:line="240" w:lineRule="auto"/>
              <w:jc w:val="center"/>
              <w:rPr>
                <w:rFonts w:eastAsia="Calibri"/>
                <w:szCs w:val="24"/>
              </w:rPr>
            </w:pPr>
            <w:r w:rsidRPr="0033753D">
              <w:rPr>
                <w:rFonts w:eastAsia="Calibri"/>
                <w:szCs w:val="24"/>
              </w:rPr>
              <w:t>Категория земель, перевод в которую осуществляется/цель планируемого использования земельных участков</w:t>
            </w:r>
          </w:p>
        </w:tc>
        <w:tc>
          <w:tcPr>
            <w:tcW w:w="1827" w:type="dxa"/>
            <w:tcBorders>
              <w:top w:val="single" w:sz="4" w:space="0" w:color="000000"/>
              <w:left w:val="single" w:sz="4" w:space="0" w:color="000000"/>
              <w:bottom w:val="single" w:sz="4" w:space="0" w:color="000000"/>
              <w:right w:val="single" w:sz="4" w:space="0" w:color="000000"/>
            </w:tcBorders>
            <w:vAlign w:val="center"/>
          </w:tcPr>
          <w:p w:rsidR="00AC1C91" w:rsidRPr="0033753D" w:rsidRDefault="00AC1C91" w:rsidP="00F43B06">
            <w:pPr>
              <w:spacing w:after="0" w:line="240" w:lineRule="auto"/>
              <w:jc w:val="center"/>
              <w:rPr>
                <w:rFonts w:eastAsia="Calibri"/>
                <w:szCs w:val="24"/>
              </w:rPr>
            </w:pPr>
            <w:r w:rsidRPr="0033753D">
              <w:rPr>
                <w:rFonts w:eastAsia="Calibri"/>
                <w:szCs w:val="24"/>
              </w:rPr>
              <w:t>Примечание</w:t>
            </w:r>
          </w:p>
        </w:tc>
      </w:tr>
      <w:tr w:rsidR="00AC1C91" w:rsidRPr="0033753D" w:rsidTr="00F43B06">
        <w:trPr>
          <w:jc w:val="center"/>
        </w:trPr>
        <w:tc>
          <w:tcPr>
            <w:tcW w:w="9750" w:type="dxa"/>
            <w:gridSpan w:val="6"/>
            <w:tcBorders>
              <w:top w:val="single" w:sz="4" w:space="0" w:color="000000"/>
              <w:left w:val="single" w:sz="4" w:space="0" w:color="000000"/>
              <w:bottom w:val="single" w:sz="4" w:space="0" w:color="000000"/>
              <w:right w:val="single" w:sz="4" w:space="0" w:color="000000"/>
            </w:tcBorders>
          </w:tcPr>
          <w:p w:rsidR="00AC1C91" w:rsidRPr="0033753D" w:rsidRDefault="00AC1C91" w:rsidP="00F43B06">
            <w:pPr>
              <w:spacing w:after="0"/>
              <w:jc w:val="center"/>
              <w:rPr>
                <w:rFonts w:eastAsia="Calibri"/>
                <w:szCs w:val="24"/>
                <w:highlight w:val="yellow"/>
              </w:rPr>
            </w:pPr>
            <w:r w:rsidRPr="0033753D">
              <w:rPr>
                <w:rFonts w:eastAsia="Calibri"/>
                <w:szCs w:val="24"/>
              </w:rPr>
              <w:t>р.п. Чаадаевка</w:t>
            </w:r>
          </w:p>
        </w:tc>
      </w:tr>
      <w:tr w:rsidR="00AC1C91" w:rsidRPr="0033753D" w:rsidTr="00AB4A88">
        <w:trPr>
          <w:jc w:val="center"/>
        </w:trPr>
        <w:tc>
          <w:tcPr>
            <w:tcW w:w="602" w:type="dxa"/>
            <w:tcBorders>
              <w:top w:val="single" w:sz="4" w:space="0" w:color="000000"/>
              <w:left w:val="single" w:sz="4" w:space="0" w:color="000000"/>
              <w:bottom w:val="single" w:sz="4" w:space="0" w:color="000000"/>
              <w:right w:val="single" w:sz="4" w:space="0" w:color="000000"/>
            </w:tcBorders>
            <w:vAlign w:val="center"/>
          </w:tcPr>
          <w:p w:rsidR="00AC1C91" w:rsidRPr="0033753D" w:rsidRDefault="00AC1C91" w:rsidP="00F43B06">
            <w:pPr>
              <w:spacing w:after="0"/>
              <w:jc w:val="center"/>
              <w:rPr>
                <w:rFonts w:eastAsia="Calibri"/>
                <w:szCs w:val="24"/>
              </w:rPr>
            </w:pPr>
            <w:r w:rsidRPr="0033753D">
              <w:rPr>
                <w:rFonts w:eastAsia="Calibri"/>
                <w:szCs w:val="24"/>
              </w:rPr>
              <w:t>1</w:t>
            </w:r>
          </w:p>
        </w:tc>
        <w:tc>
          <w:tcPr>
            <w:tcW w:w="1661" w:type="dxa"/>
            <w:tcBorders>
              <w:top w:val="single" w:sz="4" w:space="0" w:color="000000"/>
              <w:left w:val="single" w:sz="4" w:space="0" w:color="000000"/>
              <w:bottom w:val="single" w:sz="4" w:space="0" w:color="000000"/>
              <w:right w:val="single" w:sz="4" w:space="0" w:color="000000"/>
            </w:tcBorders>
            <w:vAlign w:val="center"/>
          </w:tcPr>
          <w:p w:rsidR="00AC1C91" w:rsidRPr="0033753D" w:rsidRDefault="00AC1C91" w:rsidP="00F43B06">
            <w:pPr>
              <w:spacing w:after="0" w:line="240" w:lineRule="auto"/>
              <w:jc w:val="center"/>
              <w:rPr>
                <w:szCs w:val="24"/>
              </w:rPr>
            </w:pPr>
            <w:r w:rsidRPr="0033753D">
              <w:rPr>
                <w:rFonts w:eastAsia="Calibri"/>
                <w:szCs w:val="24"/>
              </w:rPr>
              <w:t>Земли населенных пунктов</w:t>
            </w:r>
          </w:p>
        </w:tc>
        <w:tc>
          <w:tcPr>
            <w:tcW w:w="2127" w:type="dxa"/>
            <w:tcBorders>
              <w:top w:val="single" w:sz="4" w:space="0" w:color="000000"/>
              <w:left w:val="single" w:sz="4" w:space="0" w:color="000000"/>
              <w:bottom w:val="single" w:sz="4" w:space="0" w:color="000000"/>
              <w:right w:val="single" w:sz="4" w:space="0" w:color="000000"/>
            </w:tcBorders>
            <w:vAlign w:val="center"/>
          </w:tcPr>
          <w:p w:rsidR="00AC1C91" w:rsidRPr="0033753D" w:rsidRDefault="00AC1C91" w:rsidP="00F43B06">
            <w:pPr>
              <w:spacing w:after="0" w:line="240" w:lineRule="auto"/>
              <w:jc w:val="center"/>
              <w:rPr>
                <w:rFonts w:eastAsia="Calibri"/>
                <w:szCs w:val="24"/>
              </w:rPr>
            </w:pPr>
            <w:r w:rsidRPr="0033753D">
              <w:rPr>
                <w:rFonts w:eastAsia="Calibri"/>
                <w:szCs w:val="24"/>
              </w:rPr>
              <w:t xml:space="preserve">Часть </w:t>
            </w:r>
            <w:r w:rsidR="00966E4F" w:rsidRPr="0033753D">
              <w:rPr>
                <w:rFonts w:eastAsia="Calibri"/>
                <w:szCs w:val="24"/>
              </w:rPr>
              <w:t>кадастрового квартала</w:t>
            </w:r>
            <w:r w:rsidRPr="0033753D">
              <w:rPr>
                <w:rFonts w:eastAsia="Calibri"/>
                <w:szCs w:val="24"/>
              </w:rPr>
              <w:t>:</w:t>
            </w:r>
            <w:r w:rsidRPr="0033753D">
              <w:t xml:space="preserve"> </w:t>
            </w:r>
            <w:r w:rsidR="00966E4F" w:rsidRPr="0033753D">
              <w:rPr>
                <w:rFonts w:eastAsia="Calibri"/>
                <w:szCs w:val="24"/>
              </w:rPr>
              <w:t>58:07:0660201</w:t>
            </w:r>
          </w:p>
        </w:tc>
        <w:tc>
          <w:tcPr>
            <w:tcW w:w="1275" w:type="dxa"/>
            <w:tcBorders>
              <w:top w:val="single" w:sz="4" w:space="0" w:color="000000"/>
              <w:left w:val="single" w:sz="4" w:space="0" w:color="000000"/>
              <w:bottom w:val="single" w:sz="4" w:space="0" w:color="000000"/>
              <w:right w:val="single" w:sz="4" w:space="0" w:color="000000"/>
            </w:tcBorders>
            <w:vAlign w:val="center"/>
          </w:tcPr>
          <w:p w:rsidR="00AC1C91" w:rsidRPr="0033753D" w:rsidRDefault="00AC1C91" w:rsidP="00A33ABE">
            <w:pPr>
              <w:spacing w:after="0" w:line="240" w:lineRule="auto"/>
              <w:jc w:val="center"/>
              <w:rPr>
                <w:rFonts w:eastAsia="Calibri"/>
                <w:szCs w:val="24"/>
              </w:rPr>
            </w:pPr>
            <w:r w:rsidRPr="0033753D">
              <w:rPr>
                <w:rFonts w:eastAsia="Calibri"/>
                <w:szCs w:val="24"/>
              </w:rPr>
              <w:t>0,</w:t>
            </w:r>
            <w:r w:rsidR="00966E4F" w:rsidRPr="0033753D">
              <w:rPr>
                <w:rFonts w:eastAsia="Calibri"/>
                <w:szCs w:val="24"/>
              </w:rPr>
              <w:t>0</w:t>
            </w:r>
            <w:r w:rsidR="00A33ABE">
              <w:rPr>
                <w:rFonts w:eastAsia="Calibri"/>
                <w:szCs w:val="24"/>
              </w:rPr>
              <w:t>1</w:t>
            </w:r>
          </w:p>
        </w:tc>
        <w:tc>
          <w:tcPr>
            <w:tcW w:w="2258" w:type="dxa"/>
            <w:tcBorders>
              <w:top w:val="single" w:sz="4" w:space="0" w:color="000000"/>
              <w:left w:val="single" w:sz="4" w:space="0" w:color="000000"/>
              <w:bottom w:val="single" w:sz="4" w:space="0" w:color="000000"/>
              <w:right w:val="single" w:sz="4" w:space="0" w:color="000000"/>
            </w:tcBorders>
            <w:vAlign w:val="center"/>
          </w:tcPr>
          <w:p w:rsidR="00AC1C91" w:rsidRPr="0033753D" w:rsidRDefault="0033753D" w:rsidP="00F43B06">
            <w:pPr>
              <w:spacing w:after="0" w:line="240" w:lineRule="auto"/>
              <w:jc w:val="center"/>
              <w:rPr>
                <w:rFonts w:eastAsia="Calibri"/>
                <w:szCs w:val="24"/>
              </w:rPr>
            </w:pPr>
            <w:r w:rsidRPr="0033753D">
              <w:rPr>
                <w:szCs w:val="24"/>
              </w:rPr>
              <w:t>Земли лесного фонда</w:t>
            </w:r>
          </w:p>
        </w:tc>
        <w:tc>
          <w:tcPr>
            <w:tcW w:w="1827" w:type="dxa"/>
            <w:tcBorders>
              <w:top w:val="single" w:sz="4" w:space="0" w:color="000000"/>
              <w:left w:val="single" w:sz="4" w:space="0" w:color="000000"/>
              <w:bottom w:val="single" w:sz="4" w:space="0" w:color="000000"/>
              <w:right w:val="single" w:sz="4" w:space="0" w:color="000000"/>
            </w:tcBorders>
            <w:vAlign w:val="center"/>
          </w:tcPr>
          <w:p w:rsidR="00AC1C91" w:rsidRPr="0033753D" w:rsidRDefault="00AC1C91" w:rsidP="00F43B06">
            <w:pPr>
              <w:spacing w:after="0" w:line="240" w:lineRule="auto"/>
              <w:jc w:val="center"/>
              <w:rPr>
                <w:szCs w:val="24"/>
              </w:rPr>
            </w:pPr>
            <w:r w:rsidRPr="0033753D">
              <w:rPr>
                <w:szCs w:val="24"/>
              </w:rPr>
              <w:t>корректировка /уточнение границы</w:t>
            </w:r>
          </w:p>
        </w:tc>
      </w:tr>
    </w:tbl>
    <w:p w:rsidR="00AC1C91" w:rsidRPr="0033753D" w:rsidRDefault="00AC1C91" w:rsidP="00AC1C91">
      <w:pPr>
        <w:spacing w:after="0" w:line="240" w:lineRule="auto"/>
        <w:ind w:firstLine="7655"/>
        <w:jc w:val="right"/>
      </w:pPr>
    </w:p>
    <w:p w:rsidR="00AC1C91" w:rsidRPr="0033753D" w:rsidRDefault="00AC1C91" w:rsidP="00AC1C91">
      <w:pPr>
        <w:spacing w:after="0" w:line="240" w:lineRule="auto"/>
      </w:pPr>
      <w:r w:rsidRPr="0033753D">
        <w:br w:type="page"/>
      </w:r>
    </w:p>
    <w:p w:rsidR="00771941" w:rsidRPr="00A518A0" w:rsidRDefault="00771941" w:rsidP="00771941">
      <w:pPr>
        <w:tabs>
          <w:tab w:val="left" w:pos="851"/>
          <w:tab w:val="left" w:pos="1372"/>
        </w:tabs>
        <w:spacing w:after="0"/>
        <w:rPr>
          <w:rFonts w:eastAsia="Calibri"/>
          <w:color w:val="FF0000"/>
          <w:szCs w:val="24"/>
          <w:highlight w:val="yellow"/>
        </w:rPr>
        <w:sectPr w:rsidR="00771941" w:rsidRPr="00A518A0" w:rsidSect="00240B2D">
          <w:headerReference w:type="default" r:id="rId33"/>
          <w:footerReference w:type="default" r:id="rId34"/>
          <w:pgSz w:w="11906" w:h="16838"/>
          <w:pgMar w:top="851" w:right="567" w:bottom="993" w:left="1559" w:header="283" w:footer="283" w:gutter="0"/>
          <w:cols w:space="1701"/>
          <w:docGrid w:linePitch="360"/>
        </w:sectPr>
      </w:pPr>
    </w:p>
    <w:p w:rsidR="0048346B" w:rsidRPr="00585477" w:rsidRDefault="00A57149">
      <w:pPr>
        <w:pStyle w:val="WW-Heading1"/>
        <w:jc w:val="center"/>
        <w:rPr>
          <w:b/>
          <w:szCs w:val="24"/>
          <w:u w:val="single"/>
        </w:rPr>
      </w:pPr>
      <w:bookmarkStart w:id="115" w:name="_Toc201608278"/>
      <w:r>
        <w:rPr>
          <w:b/>
          <w:szCs w:val="24"/>
          <w:u w:val="single"/>
        </w:rPr>
        <w:t>7</w:t>
      </w:r>
      <w:r w:rsidR="00D5507A" w:rsidRPr="00585477">
        <w:rPr>
          <w:b/>
          <w:szCs w:val="24"/>
          <w:u w:val="single"/>
        </w:rPr>
        <w:t>. Основные технико-экономические показатели</w:t>
      </w:r>
      <w:bookmarkEnd w:id="115"/>
    </w:p>
    <w:p w:rsidR="0048346B" w:rsidRPr="00585477" w:rsidRDefault="00D5507A">
      <w:pPr>
        <w:spacing w:after="0" w:line="240" w:lineRule="auto"/>
        <w:ind w:firstLine="709"/>
        <w:rPr>
          <w:szCs w:val="24"/>
        </w:rPr>
      </w:pPr>
      <w:r w:rsidRPr="00585477">
        <w:rPr>
          <w:szCs w:val="24"/>
        </w:rPr>
        <w:t>Основные технико-экономические показатели представлены в таблице</w:t>
      </w:r>
      <w:r w:rsidR="0054617E" w:rsidRPr="00585477">
        <w:rPr>
          <w:szCs w:val="24"/>
        </w:rPr>
        <w:t>:</w:t>
      </w:r>
    </w:p>
    <w:p w:rsidR="0048346B" w:rsidRPr="00585477" w:rsidRDefault="0048346B">
      <w:pPr>
        <w:spacing w:after="0" w:line="240" w:lineRule="auto"/>
        <w:jc w:val="right"/>
      </w:pPr>
    </w:p>
    <w:tbl>
      <w:tblPr>
        <w:tblW w:w="6600" w:type="pct"/>
        <w:tblInd w:w="-59" w:type="dxa"/>
        <w:tblLayout w:type="fixed"/>
        <w:tblCellMar>
          <w:left w:w="57" w:type="dxa"/>
          <w:right w:w="57" w:type="dxa"/>
        </w:tblCellMar>
        <w:tblLook w:val="04A0" w:firstRow="1" w:lastRow="0" w:firstColumn="1" w:lastColumn="0" w:noHBand="0" w:noVBand="1"/>
      </w:tblPr>
      <w:tblGrid>
        <w:gridCol w:w="713"/>
        <w:gridCol w:w="3515"/>
        <w:gridCol w:w="1586"/>
        <w:gridCol w:w="1979"/>
        <w:gridCol w:w="2021"/>
        <w:gridCol w:w="3170"/>
      </w:tblGrid>
      <w:tr w:rsidR="0048346B" w:rsidRPr="00585477" w:rsidTr="000B5D5B">
        <w:trPr>
          <w:cantSplit/>
          <w:tblHeader/>
        </w:trPr>
        <w:tc>
          <w:tcPr>
            <w:tcW w:w="713" w:type="dxa"/>
            <w:tcBorders>
              <w:top w:val="single" w:sz="2" w:space="0" w:color="000000"/>
              <w:left w:val="single" w:sz="2" w:space="0" w:color="000000"/>
              <w:bottom w:val="single" w:sz="2" w:space="0" w:color="000000"/>
              <w:right w:val="single" w:sz="2" w:space="0" w:color="000000"/>
            </w:tcBorders>
            <w:vAlign w:val="center"/>
          </w:tcPr>
          <w:p w:rsidR="0048346B" w:rsidRPr="00585477" w:rsidRDefault="00D5507A">
            <w:pPr>
              <w:spacing w:after="0" w:line="240" w:lineRule="auto"/>
              <w:ind w:left="-71"/>
              <w:jc w:val="center"/>
              <w:rPr>
                <w:sz w:val="22"/>
                <w:lang w:eastAsia="ar-SA" w:bidi="en-US"/>
              </w:rPr>
            </w:pPr>
            <w:r w:rsidRPr="00585477">
              <w:rPr>
                <w:sz w:val="22"/>
                <w:lang w:eastAsia="ar-SA" w:bidi="en-US"/>
              </w:rPr>
              <w:t>№ п/п</w:t>
            </w:r>
          </w:p>
        </w:tc>
        <w:tc>
          <w:tcPr>
            <w:tcW w:w="3515" w:type="dxa"/>
            <w:tcBorders>
              <w:top w:val="single" w:sz="2" w:space="0" w:color="000000"/>
              <w:left w:val="single" w:sz="2" w:space="0" w:color="000000"/>
              <w:bottom w:val="single" w:sz="2" w:space="0" w:color="000000"/>
              <w:right w:val="single" w:sz="2" w:space="0" w:color="000000"/>
            </w:tcBorders>
            <w:vAlign w:val="center"/>
          </w:tcPr>
          <w:p w:rsidR="0048346B" w:rsidRPr="00585477" w:rsidRDefault="00D5507A">
            <w:pPr>
              <w:spacing w:after="0" w:line="240" w:lineRule="auto"/>
              <w:jc w:val="center"/>
              <w:rPr>
                <w:sz w:val="22"/>
                <w:lang w:eastAsia="ar-SA" w:bidi="en-US"/>
              </w:rPr>
            </w:pPr>
            <w:r w:rsidRPr="00585477">
              <w:rPr>
                <w:sz w:val="22"/>
                <w:lang w:eastAsia="ar-SA" w:bidi="en-US"/>
              </w:rPr>
              <w:t>Показатели</w:t>
            </w:r>
          </w:p>
        </w:tc>
        <w:tc>
          <w:tcPr>
            <w:tcW w:w="1586" w:type="dxa"/>
            <w:tcBorders>
              <w:top w:val="single" w:sz="2" w:space="0" w:color="000000"/>
              <w:left w:val="single" w:sz="2" w:space="0" w:color="000000"/>
              <w:bottom w:val="single" w:sz="2" w:space="0" w:color="000000"/>
              <w:right w:val="single" w:sz="2" w:space="0" w:color="000000"/>
            </w:tcBorders>
            <w:vAlign w:val="center"/>
          </w:tcPr>
          <w:p w:rsidR="0048346B" w:rsidRPr="00585477" w:rsidRDefault="00D5507A">
            <w:pPr>
              <w:spacing w:after="0" w:line="240" w:lineRule="auto"/>
              <w:jc w:val="center"/>
              <w:rPr>
                <w:sz w:val="22"/>
                <w:lang w:eastAsia="ar-SA" w:bidi="en-US"/>
              </w:rPr>
            </w:pPr>
            <w:r w:rsidRPr="00585477">
              <w:rPr>
                <w:sz w:val="22"/>
                <w:lang w:eastAsia="ar-SA" w:bidi="en-US"/>
              </w:rPr>
              <w:t>Единица измерения</w:t>
            </w:r>
          </w:p>
        </w:tc>
        <w:tc>
          <w:tcPr>
            <w:tcW w:w="1979" w:type="dxa"/>
            <w:tcBorders>
              <w:top w:val="single" w:sz="2" w:space="0" w:color="000000"/>
              <w:left w:val="single" w:sz="2" w:space="0" w:color="000000"/>
              <w:bottom w:val="single" w:sz="2" w:space="0" w:color="000000"/>
              <w:right w:val="single" w:sz="2" w:space="0" w:color="000000"/>
            </w:tcBorders>
            <w:vAlign w:val="center"/>
          </w:tcPr>
          <w:p w:rsidR="0048346B" w:rsidRPr="00585477" w:rsidRDefault="001F4A77">
            <w:pPr>
              <w:spacing w:after="0" w:line="240" w:lineRule="auto"/>
              <w:jc w:val="center"/>
              <w:rPr>
                <w:sz w:val="22"/>
                <w:lang w:eastAsia="ar-SA" w:bidi="en-US"/>
              </w:rPr>
            </w:pPr>
            <w:r w:rsidRPr="00585477">
              <w:rPr>
                <w:sz w:val="22"/>
                <w:lang w:eastAsia="ar-SA" w:bidi="en-US"/>
              </w:rPr>
              <w:t>Существующее положение (2025</w:t>
            </w:r>
            <w:r w:rsidR="00D5507A" w:rsidRPr="00585477">
              <w:rPr>
                <w:sz w:val="22"/>
                <w:lang w:eastAsia="ar-SA" w:bidi="en-US"/>
              </w:rPr>
              <w:t>)</w:t>
            </w:r>
          </w:p>
        </w:tc>
        <w:tc>
          <w:tcPr>
            <w:tcW w:w="2021" w:type="dxa"/>
            <w:tcBorders>
              <w:top w:val="single" w:sz="2" w:space="0" w:color="000000"/>
              <w:left w:val="single" w:sz="2" w:space="0" w:color="000000"/>
              <w:bottom w:val="single" w:sz="2" w:space="0" w:color="000000"/>
              <w:right w:val="single" w:sz="2" w:space="0" w:color="000000"/>
            </w:tcBorders>
            <w:vAlign w:val="center"/>
          </w:tcPr>
          <w:p w:rsidR="0048346B" w:rsidRPr="00585477" w:rsidRDefault="001F4A77">
            <w:pPr>
              <w:spacing w:after="0" w:line="240" w:lineRule="auto"/>
              <w:jc w:val="center"/>
              <w:rPr>
                <w:sz w:val="22"/>
                <w:lang w:eastAsia="ar-SA" w:bidi="en-US"/>
              </w:rPr>
            </w:pPr>
            <w:r w:rsidRPr="00585477">
              <w:rPr>
                <w:sz w:val="22"/>
                <w:lang w:eastAsia="ar-SA" w:bidi="en-US"/>
              </w:rPr>
              <w:t>Расчетный срок (2050</w:t>
            </w:r>
            <w:r w:rsidR="00D5507A" w:rsidRPr="00585477">
              <w:rPr>
                <w:sz w:val="22"/>
                <w:lang w:eastAsia="ar-SA" w:bidi="en-US"/>
              </w:rPr>
              <w:t>)</w:t>
            </w:r>
          </w:p>
        </w:tc>
        <w:tc>
          <w:tcPr>
            <w:tcW w:w="3170" w:type="dxa"/>
            <w:tcMar>
              <w:left w:w="0" w:type="dxa"/>
              <w:right w:w="0" w:type="dxa"/>
            </w:tcMar>
          </w:tcPr>
          <w:p w:rsidR="0048346B" w:rsidRPr="00585477" w:rsidRDefault="0048346B">
            <w:pPr>
              <w:rPr>
                <w:sz w:val="22"/>
                <w:highlight w:val="cyan"/>
                <w:lang w:eastAsia="ar-SA" w:bidi="en-US"/>
              </w:rPr>
            </w:pPr>
          </w:p>
        </w:tc>
      </w:tr>
      <w:tr w:rsidR="0048346B" w:rsidRPr="00585477" w:rsidTr="000B5D5B">
        <w:trPr>
          <w:cantSplit/>
        </w:trPr>
        <w:tc>
          <w:tcPr>
            <w:tcW w:w="713" w:type="dxa"/>
            <w:tcBorders>
              <w:top w:val="single" w:sz="2" w:space="0" w:color="000000"/>
              <w:left w:val="single" w:sz="2" w:space="0" w:color="000000"/>
              <w:bottom w:val="single" w:sz="2" w:space="0" w:color="000000"/>
              <w:right w:val="single" w:sz="2" w:space="0" w:color="000000"/>
            </w:tcBorders>
            <w:vAlign w:val="center"/>
          </w:tcPr>
          <w:p w:rsidR="0048346B" w:rsidRPr="00585477" w:rsidRDefault="00D5507A">
            <w:pPr>
              <w:spacing w:after="0" w:line="240" w:lineRule="auto"/>
              <w:ind w:left="-71"/>
              <w:jc w:val="center"/>
              <w:rPr>
                <w:sz w:val="22"/>
                <w:lang w:eastAsia="ar-SA" w:bidi="en-US"/>
              </w:rPr>
            </w:pPr>
            <w:r w:rsidRPr="00585477">
              <w:rPr>
                <w:sz w:val="22"/>
                <w:lang w:eastAsia="ar-SA" w:bidi="en-US"/>
              </w:rPr>
              <w:t>1</w:t>
            </w:r>
          </w:p>
        </w:tc>
        <w:tc>
          <w:tcPr>
            <w:tcW w:w="3515" w:type="dxa"/>
            <w:tcBorders>
              <w:top w:val="single" w:sz="2" w:space="0" w:color="000000"/>
              <w:left w:val="single" w:sz="2" w:space="0" w:color="000000"/>
              <w:bottom w:val="single" w:sz="2" w:space="0" w:color="000000"/>
              <w:right w:val="single" w:sz="2" w:space="0" w:color="000000"/>
            </w:tcBorders>
            <w:vAlign w:val="center"/>
          </w:tcPr>
          <w:p w:rsidR="0048346B" w:rsidRPr="00585477" w:rsidRDefault="00D5507A">
            <w:pPr>
              <w:spacing w:after="0" w:line="240" w:lineRule="auto"/>
              <w:jc w:val="center"/>
              <w:rPr>
                <w:sz w:val="22"/>
                <w:lang w:eastAsia="ar-SA" w:bidi="en-US"/>
              </w:rPr>
            </w:pPr>
            <w:r w:rsidRPr="00585477">
              <w:rPr>
                <w:sz w:val="22"/>
                <w:lang w:eastAsia="ar-SA" w:bidi="en-US"/>
              </w:rPr>
              <w:t>2</w:t>
            </w:r>
          </w:p>
        </w:tc>
        <w:tc>
          <w:tcPr>
            <w:tcW w:w="1586" w:type="dxa"/>
            <w:tcBorders>
              <w:top w:val="single" w:sz="2" w:space="0" w:color="000000"/>
              <w:left w:val="single" w:sz="2" w:space="0" w:color="000000"/>
              <w:bottom w:val="single" w:sz="2" w:space="0" w:color="000000"/>
              <w:right w:val="single" w:sz="2" w:space="0" w:color="000000"/>
            </w:tcBorders>
            <w:vAlign w:val="center"/>
          </w:tcPr>
          <w:p w:rsidR="0048346B" w:rsidRPr="00585477" w:rsidRDefault="00D5507A">
            <w:pPr>
              <w:spacing w:after="0" w:line="240" w:lineRule="auto"/>
              <w:jc w:val="center"/>
              <w:rPr>
                <w:sz w:val="22"/>
                <w:lang w:eastAsia="ar-SA" w:bidi="en-US"/>
              </w:rPr>
            </w:pPr>
            <w:r w:rsidRPr="00585477">
              <w:rPr>
                <w:sz w:val="22"/>
                <w:lang w:eastAsia="ar-SA" w:bidi="en-US"/>
              </w:rPr>
              <w:t>3</w:t>
            </w:r>
          </w:p>
        </w:tc>
        <w:tc>
          <w:tcPr>
            <w:tcW w:w="1979" w:type="dxa"/>
            <w:tcBorders>
              <w:top w:val="single" w:sz="2" w:space="0" w:color="000000"/>
              <w:left w:val="single" w:sz="2" w:space="0" w:color="000000"/>
              <w:bottom w:val="single" w:sz="2" w:space="0" w:color="000000"/>
              <w:right w:val="single" w:sz="2" w:space="0" w:color="000000"/>
            </w:tcBorders>
            <w:vAlign w:val="center"/>
          </w:tcPr>
          <w:p w:rsidR="0048346B" w:rsidRPr="00585477" w:rsidRDefault="00D5507A">
            <w:pPr>
              <w:spacing w:after="0" w:line="240" w:lineRule="auto"/>
              <w:jc w:val="center"/>
              <w:rPr>
                <w:sz w:val="22"/>
                <w:lang w:eastAsia="ar-SA" w:bidi="en-US"/>
              </w:rPr>
            </w:pPr>
            <w:r w:rsidRPr="00585477">
              <w:rPr>
                <w:sz w:val="22"/>
                <w:lang w:eastAsia="ar-SA" w:bidi="en-US"/>
              </w:rPr>
              <w:t>4</w:t>
            </w:r>
          </w:p>
        </w:tc>
        <w:tc>
          <w:tcPr>
            <w:tcW w:w="2021" w:type="dxa"/>
            <w:tcBorders>
              <w:top w:val="single" w:sz="2" w:space="0" w:color="000000"/>
              <w:left w:val="single" w:sz="2" w:space="0" w:color="000000"/>
              <w:bottom w:val="single" w:sz="2" w:space="0" w:color="000000"/>
              <w:right w:val="single" w:sz="2" w:space="0" w:color="000000"/>
            </w:tcBorders>
            <w:vAlign w:val="center"/>
          </w:tcPr>
          <w:p w:rsidR="0048346B" w:rsidRPr="00585477" w:rsidRDefault="00D5507A">
            <w:pPr>
              <w:spacing w:after="0" w:line="240" w:lineRule="auto"/>
              <w:jc w:val="center"/>
              <w:rPr>
                <w:sz w:val="22"/>
                <w:lang w:eastAsia="ar-SA" w:bidi="en-US"/>
              </w:rPr>
            </w:pPr>
            <w:r w:rsidRPr="00585477">
              <w:rPr>
                <w:sz w:val="22"/>
                <w:lang w:eastAsia="ar-SA" w:bidi="en-US"/>
              </w:rPr>
              <w:t>5</w:t>
            </w:r>
          </w:p>
        </w:tc>
        <w:tc>
          <w:tcPr>
            <w:tcW w:w="3170" w:type="dxa"/>
            <w:tcMar>
              <w:left w:w="0" w:type="dxa"/>
              <w:right w:w="0" w:type="dxa"/>
            </w:tcMar>
          </w:tcPr>
          <w:p w:rsidR="0048346B" w:rsidRPr="00585477" w:rsidRDefault="0048346B">
            <w:pPr>
              <w:rPr>
                <w:sz w:val="22"/>
                <w:highlight w:val="cyan"/>
                <w:lang w:eastAsia="ar-SA" w:bidi="en-US"/>
              </w:rPr>
            </w:pPr>
          </w:p>
        </w:tc>
      </w:tr>
      <w:tr w:rsidR="0048346B" w:rsidRPr="00585477" w:rsidTr="000B5D5B">
        <w:trPr>
          <w:cantSplit/>
        </w:trPr>
        <w:tc>
          <w:tcPr>
            <w:tcW w:w="9814" w:type="dxa"/>
            <w:gridSpan w:val="5"/>
            <w:tcBorders>
              <w:top w:val="single" w:sz="2" w:space="0" w:color="000000"/>
              <w:left w:val="single" w:sz="2" w:space="0" w:color="000000"/>
              <w:bottom w:val="single" w:sz="2" w:space="0" w:color="000000"/>
              <w:right w:val="single" w:sz="2" w:space="0" w:color="000000"/>
            </w:tcBorders>
            <w:vAlign w:val="center"/>
          </w:tcPr>
          <w:p w:rsidR="0048346B" w:rsidRPr="00585477" w:rsidRDefault="00D5507A">
            <w:pPr>
              <w:spacing w:after="0" w:line="240" w:lineRule="auto"/>
              <w:jc w:val="center"/>
              <w:rPr>
                <w:sz w:val="22"/>
                <w:lang w:eastAsia="ar-SA" w:bidi="en-US"/>
              </w:rPr>
            </w:pPr>
            <w:r w:rsidRPr="00585477">
              <w:rPr>
                <w:sz w:val="22"/>
                <w:lang w:eastAsia="ar-SA" w:bidi="en-US"/>
              </w:rPr>
              <w:t>1. Территории</w:t>
            </w:r>
          </w:p>
        </w:tc>
        <w:tc>
          <w:tcPr>
            <w:tcW w:w="3170" w:type="dxa"/>
            <w:tcMar>
              <w:left w:w="0" w:type="dxa"/>
              <w:right w:w="0" w:type="dxa"/>
            </w:tcMar>
          </w:tcPr>
          <w:p w:rsidR="0048346B" w:rsidRPr="00585477" w:rsidRDefault="0048346B">
            <w:pPr>
              <w:rPr>
                <w:sz w:val="22"/>
                <w:highlight w:val="cyan"/>
                <w:lang w:eastAsia="ar-SA" w:bidi="en-US"/>
              </w:rPr>
            </w:pPr>
          </w:p>
        </w:tc>
      </w:tr>
      <w:tr w:rsidR="0048346B" w:rsidRPr="00585477" w:rsidTr="000B5D5B">
        <w:trPr>
          <w:cantSplit/>
        </w:trPr>
        <w:tc>
          <w:tcPr>
            <w:tcW w:w="713" w:type="dxa"/>
            <w:tcBorders>
              <w:top w:val="single" w:sz="2" w:space="0" w:color="000000"/>
              <w:left w:val="single" w:sz="2" w:space="0" w:color="000000"/>
              <w:bottom w:val="single" w:sz="2" w:space="0" w:color="000000"/>
              <w:right w:val="single" w:sz="2" w:space="0" w:color="000000"/>
            </w:tcBorders>
            <w:vAlign w:val="center"/>
          </w:tcPr>
          <w:p w:rsidR="0048346B" w:rsidRPr="00585477" w:rsidRDefault="00D5507A">
            <w:pPr>
              <w:spacing w:after="0" w:line="240" w:lineRule="auto"/>
              <w:ind w:left="-71"/>
              <w:jc w:val="center"/>
              <w:rPr>
                <w:sz w:val="22"/>
                <w:lang w:eastAsia="ar-SA" w:bidi="en-US"/>
              </w:rPr>
            </w:pPr>
            <w:r w:rsidRPr="00585477">
              <w:rPr>
                <w:sz w:val="22"/>
                <w:lang w:eastAsia="ar-SA" w:bidi="en-US"/>
              </w:rPr>
              <w:t xml:space="preserve"> </w:t>
            </w:r>
          </w:p>
        </w:tc>
        <w:tc>
          <w:tcPr>
            <w:tcW w:w="3515" w:type="dxa"/>
            <w:tcBorders>
              <w:left w:val="single" w:sz="2" w:space="0" w:color="000000"/>
              <w:bottom w:val="single" w:sz="4" w:space="0" w:color="auto"/>
              <w:right w:val="single" w:sz="2" w:space="0" w:color="000000"/>
            </w:tcBorders>
            <w:vAlign w:val="center"/>
          </w:tcPr>
          <w:p w:rsidR="0048346B" w:rsidRPr="00585477" w:rsidRDefault="00D5507A">
            <w:pPr>
              <w:spacing w:after="0" w:line="240" w:lineRule="auto"/>
              <w:jc w:val="center"/>
              <w:rPr>
                <w:sz w:val="22"/>
              </w:rPr>
            </w:pPr>
            <w:r w:rsidRPr="00585477">
              <w:rPr>
                <w:sz w:val="22"/>
              </w:rPr>
              <w:t>Общая площадь земель в границах</w:t>
            </w:r>
          </w:p>
          <w:p w:rsidR="0048346B" w:rsidRPr="00585477" w:rsidRDefault="00D5507A">
            <w:pPr>
              <w:spacing w:after="0" w:line="240" w:lineRule="auto"/>
              <w:jc w:val="center"/>
              <w:rPr>
                <w:sz w:val="22"/>
              </w:rPr>
            </w:pPr>
            <w:r w:rsidRPr="00585477">
              <w:rPr>
                <w:sz w:val="22"/>
              </w:rPr>
              <w:t>муниципального образования, в</w:t>
            </w:r>
          </w:p>
          <w:p w:rsidR="0048346B" w:rsidRPr="00585477" w:rsidRDefault="00D5507A">
            <w:pPr>
              <w:spacing w:after="0" w:line="240" w:lineRule="auto"/>
              <w:jc w:val="center"/>
              <w:rPr>
                <w:sz w:val="22"/>
                <w:lang w:eastAsia="ar-SA" w:bidi="en-US"/>
              </w:rPr>
            </w:pPr>
            <w:r w:rsidRPr="00585477">
              <w:rPr>
                <w:sz w:val="22"/>
                <w:lang w:eastAsia="ar-SA" w:bidi="en-US"/>
              </w:rPr>
              <w:t>том числе:</w:t>
            </w:r>
          </w:p>
        </w:tc>
        <w:tc>
          <w:tcPr>
            <w:tcW w:w="1586" w:type="dxa"/>
            <w:tcBorders>
              <w:left w:val="single" w:sz="2" w:space="0" w:color="000000"/>
              <w:bottom w:val="single" w:sz="4" w:space="0" w:color="auto"/>
              <w:right w:val="single" w:sz="2" w:space="0" w:color="000000"/>
            </w:tcBorders>
            <w:vAlign w:val="center"/>
          </w:tcPr>
          <w:p w:rsidR="0048346B" w:rsidRPr="00585477" w:rsidRDefault="00D5507A">
            <w:pPr>
              <w:spacing w:after="0" w:line="240" w:lineRule="auto"/>
              <w:jc w:val="center"/>
              <w:rPr>
                <w:sz w:val="22"/>
                <w:lang w:eastAsia="ar-SA" w:bidi="en-US"/>
              </w:rPr>
            </w:pPr>
            <w:proofErr w:type="spellStart"/>
            <w:r w:rsidRPr="00585477">
              <w:rPr>
                <w:sz w:val="22"/>
                <w:lang w:val="en-US" w:eastAsia="ar-SA" w:bidi="en-US"/>
              </w:rPr>
              <w:t>га</w:t>
            </w:r>
            <w:proofErr w:type="spellEnd"/>
          </w:p>
        </w:tc>
        <w:tc>
          <w:tcPr>
            <w:tcW w:w="1979" w:type="dxa"/>
            <w:tcBorders>
              <w:left w:val="single" w:sz="2" w:space="0" w:color="000000"/>
              <w:bottom w:val="single" w:sz="4" w:space="0" w:color="auto"/>
              <w:right w:val="single" w:sz="2" w:space="0" w:color="000000"/>
            </w:tcBorders>
            <w:vAlign w:val="center"/>
          </w:tcPr>
          <w:p w:rsidR="0048346B" w:rsidRPr="00585477" w:rsidRDefault="007F63EE">
            <w:pPr>
              <w:spacing w:after="0" w:line="240" w:lineRule="auto"/>
              <w:jc w:val="center"/>
              <w:rPr>
                <w:sz w:val="22"/>
                <w:lang w:eastAsia="ar-SA" w:bidi="en-US"/>
              </w:rPr>
            </w:pPr>
            <w:r w:rsidRPr="00585477">
              <w:rPr>
                <w:sz w:val="22"/>
                <w:lang w:eastAsia="ar-SA" w:bidi="en-US"/>
              </w:rPr>
              <w:t>4408,24</w:t>
            </w:r>
          </w:p>
        </w:tc>
        <w:tc>
          <w:tcPr>
            <w:tcW w:w="2021" w:type="dxa"/>
            <w:tcBorders>
              <w:left w:val="single" w:sz="2" w:space="0" w:color="000000"/>
              <w:bottom w:val="single" w:sz="4" w:space="0" w:color="auto"/>
              <w:right w:val="single" w:sz="2" w:space="0" w:color="000000"/>
            </w:tcBorders>
            <w:vAlign w:val="center"/>
          </w:tcPr>
          <w:p w:rsidR="0048346B" w:rsidRPr="00585477" w:rsidRDefault="00585477">
            <w:pPr>
              <w:spacing w:after="0" w:line="240" w:lineRule="auto"/>
              <w:jc w:val="center"/>
              <w:rPr>
                <w:sz w:val="22"/>
                <w:lang w:eastAsia="ar-SA" w:bidi="en-US"/>
              </w:rPr>
            </w:pPr>
            <w:r w:rsidRPr="00585477">
              <w:rPr>
                <w:sz w:val="22"/>
                <w:lang w:eastAsia="ar-SA" w:bidi="en-US"/>
              </w:rPr>
              <w:t>6251,56</w:t>
            </w:r>
          </w:p>
        </w:tc>
        <w:tc>
          <w:tcPr>
            <w:tcW w:w="3170" w:type="dxa"/>
            <w:tcMar>
              <w:left w:w="0" w:type="dxa"/>
              <w:right w:w="0" w:type="dxa"/>
            </w:tcMar>
          </w:tcPr>
          <w:p w:rsidR="0048346B" w:rsidRPr="00585477" w:rsidRDefault="0048346B">
            <w:pPr>
              <w:rPr>
                <w:sz w:val="22"/>
                <w:highlight w:val="cyan"/>
                <w:lang w:eastAsia="ar-SA" w:bidi="en-US"/>
              </w:rPr>
            </w:pPr>
          </w:p>
        </w:tc>
      </w:tr>
      <w:tr w:rsidR="0048346B" w:rsidRPr="00585477" w:rsidTr="000B5D5B">
        <w:trPr>
          <w:cantSplit/>
        </w:trPr>
        <w:tc>
          <w:tcPr>
            <w:tcW w:w="713" w:type="dxa"/>
            <w:tcBorders>
              <w:top w:val="single" w:sz="2" w:space="0" w:color="000000"/>
              <w:left w:val="single" w:sz="2" w:space="0" w:color="000000"/>
              <w:bottom w:val="single" w:sz="2" w:space="0" w:color="000000"/>
              <w:right w:val="single" w:sz="2" w:space="0" w:color="000000"/>
            </w:tcBorders>
            <w:vAlign w:val="center"/>
          </w:tcPr>
          <w:p w:rsidR="0048346B" w:rsidRPr="00585477" w:rsidRDefault="00D5507A">
            <w:pPr>
              <w:spacing w:after="0" w:line="240" w:lineRule="auto"/>
              <w:ind w:left="-71"/>
              <w:jc w:val="center"/>
              <w:rPr>
                <w:sz w:val="22"/>
                <w:lang w:eastAsia="ar-SA" w:bidi="en-US"/>
              </w:rPr>
            </w:pPr>
            <w:r w:rsidRPr="00585477">
              <w:rPr>
                <w:sz w:val="22"/>
                <w:lang w:eastAsia="ar-SA" w:bidi="en-US"/>
              </w:rPr>
              <w:t>1.1</w:t>
            </w:r>
          </w:p>
        </w:tc>
        <w:tc>
          <w:tcPr>
            <w:tcW w:w="3515" w:type="dxa"/>
            <w:tcBorders>
              <w:top w:val="single" w:sz="4" w:space="0" w:color="auto"/>
              <w:left w:val="single" w:sz="2" w:space="0" w:color="000000"/>
              <w:bottom w:val="single" w:sz="4" w:space="0" w:color="auto"/>
              <w:right w:val="single" w:sz="2" w:space="0" w:color="000000"/>
            </w:tcBorders>
            <w:vAlign w:val="center"/>
          </w:tcPr>
          <w:p w:rsidR="0048346B" w:rsidRPr="00585477" w:rsidRDefault="00D5507A">
            <w:pPr>
              <w:spacing w:after="0" w:line="240" w:lineRule="auto"/>
              <w:jc w:val="center"/>
              <w:rPr>
                <w:sz w:val="22"/>
              </w:rPr>
            </w:pPr>
            <w:r w:rsidRPr="00585477">
              <w:rPr>
                <w:rFonts w:eastAsia="TimesNewRoman;MS Mincho"/>
                <w:sz w:val="22"/>
              </w:rPr>
              <w:t>земли населенных пунктов</w:t>
            </w:r>
          </w:p>
        </w:tc>
        <w:tc>
          <w:tcPr>
            <w:tcW w:w="1586" w:type="dxa"/>
            <w:tcBorders>
              <w:top w:val="single" w:sz="4" w:space="0" w:color="auto"/>
              <w:left w:val="single" w:sz="2" w:space="0" w:color="000000"/>
              <w:bottom w:val="single" w:sz="4" w:space="0" w:color="auto"/>
              <w:right w:val="single" w:sz="2" w:space="0" w:color="000000"/>
            </w:tcBorders>
            <w:vAlign w:val="center"/>
          </w:tcPr>
          <w:p w:rsidR="0048346B" w:rsidRPr="00585477" w:rsidRDefault="00D5507A">
            <w:pPr>
              <w:spacing w:after="0" w:line="240" w:lineRule="auto"/>
              <w:jc w:val="center"/>
              <w:rPr>
                <w:sz w:val="22"/>
                <w:lang w:eastAsia="ar-SA" w:bidi="en-US"/>
              </w:rPr>
            </w:pPr>
            <w:r w:rsidRPr="00585477">
              <w:rPr>
                <w:sz w:val="22"/>
                <w:lang w:eastAsia="ar-SA" w:bidi="en-US"/>
              </w:rPr>
              <w:t>га</w:t>
            </w:r>
          </w:p>
        </w:tc>
        <w:tc>
          <w:tcPr>
            <w:tcW w:w="1979" w:type="dxa"/>
            <w:tcBorders>
              <w:top w:val="single" w:sz="4" w:space="0" w:color="auto"/>
              <w:left w:val="single" w:sz="2" w:space="0" w:color="000000"/>
              <w:bottom w:val="single" w:sz="4" w:space="0" w:color="auto"/>
              <w:right w:val="single" w:sz="2" w:space="0" w:color="000000"/>
            </w:tcBorders>
            <w:vAlign w:val="center"/>
          </w:tcPr>
          <w:p w:rsidR="0048346B" w:rsidRPr="00585477" w:rsidRDefault="00585477">
            <w:pPr>
              <w:spacing w:after="0" w:line="240" w:lineRule="auto"/>
              <w:jc w:val="center"/>
              <w:rPr>
                <w:sz w:val="22"/>
                <w:lang w:eastAsia="ar-SA" w:bidi="en-US"/>
              </w:rPr>
            </w:pPr>
            <w:r w:rsidRPr="00585477">
              <w:rPr>
                <w:sz w:val="22"/>
                <w:lang w:eastAsia="ar-SA" w:bidi="en-US"/>
              </w:rPr>
              <w:t>481,2</w:t>
            </w:r>
          </w:p>
        </w:tc>
        <w:tc>
          <w:tcPr>
            <w:tcW w:w="2021" w:type="dxa"/>
            <w:tcBorders>
              <w:top w:val="single" w:sz="4" w:space="0" w:color="auto"/>
              <w:left w:val="single" w:sz="2" w:space="0" w:color="000000"/>
              <w:bottom w:val="single" w:sz="4" w:space="0" w:color="auto"/>
              <w:right w:val="single" w:sz="2" w:space="0" w:color="000000"/>
            </w:tcBorders>
            <w:vAlign w:val="center"/>
          </w:tcPr>
          <w:p w:rsidR="0048346B" w:rsidRPr="00585477" w:rsidRDefault="00585477">
            <w:pPr>
              <w:spacing w:after="0" w:line="240" w:lineRule="auto"/>
              <w:jc w:val="center"/>
              <w:rPr>
                <w:sz w:val="22"/>
                <w:lang w:eastAsia="ar-SA" w:bidi="en-US"/>
              </w:rPr>
            </w:pPr>
            <w:r w:rsidRPr="00585477">
              <w:rPr>
                <w:sz w:val="22"/>
                <w:lang w:eastAsia="ar-SA" w:bidi="en-US"/>
              </w:rPr>
              <w:t>1208,66</w:t>
            </w:r>
          </w:p>
        </w:tc>
        <w:tc>
          <w:tcPr>
            <w:tcW w:w="3170" w:type="dxa"/>
            <w:tcMar>
              <w:left w:w="0" w:type="dxa"/>
              <w:right w:w="0" w:type="dxa"/>
            </w:tcMar>
          </w:tcPr>
          <w:p w:rsidR="0048346B" w:rsidRPr="00585477" w:rsidRDefault="0048346B">
            <w:pPr>
              <w:rPr>
                <w:sz w:val="22"/>
                <w:highlight w:val="cyan"/>
                <w:lang w:eastAsia="ar-SA" w:bidi="en-US"/>
              </w:rPr>
            </w:pPr>
          </w:p>
        </w:tc>
      </w:tr>
      <w:tr w:rsidR="0048346B" w:rsidRPr="00585477" w:rsidTr="000B5D5B">
        <w:trPr>
          <w:cantSplit/>
        </w:trPr>
        <w:tc>
          <w:tcPr>
            <w:tcW w:w="713" w:type="dxa"/>
            <w:tcBorders>
              <w:top w:val="single" w:sz="2" w:space="0" w:color="000000"/>
              <w:left w:val="single" w:sz="2" w:space="0" w:color="000000"/>
              <w:bottom w:val="single" w:sz="2" w:space="0" w:color="000000"/>
              <w:right w:val="single" w:sz="2" w:space="0" w:color="000000"/>
            </w:tcBorders>
            <w:vAlign w:val="center"/>
          </w:tcPr>
          <w:p w:rsidR="0048346B" w:rsidRPr="00585477" w:rsidRDefault="00D5507A">
            <w:pPr>
              <w:spacing w:after="0" w:line="240" w:lineRule="auto"/>
              <w:ind w:left="-71"/>
              <w:jc w:val="center"/>
              <w:rPr>
                <w:sz w:val="22"/>
                <w:lang w:eastAsia="ar-SA" w:bidi="en-US"/>
              </w:rPr>
            </w:pPr>
            <w:r w:rsidRPr="00585477">
              <w:rPr>
                <w:sz w:val="22"/>
                <w:lang w:eastAsia="ar-SA" w:bidi="en-US"/>
              </w:rPr>
              <w:t>1.2</w:t>
            </w:r>
          </w:p>
        </w:tc>
        <w:tc>
          <w:tcPr>
            <w:tcW w:w="3515" w:type="dxa"/>
            <w:tcBorders>
              <w:top w:val="single" w:sz="4" w:space="0" w:color="auto"/>
              <w:left w:val="single" w:sz="2" w:space="0" w:color="000000"/>
              <w:bottom w:val="single" w:sz="4" w:space="0" w:color="auto"/>
              <w:right w:val="single" w:sz="2" w:space="0" w:color="000000"/>
            </w:tcBorders>
            <w:vAlign w:val="center"/>
          </w:tcPr>
          <w:p w:rsidR="0048346B" w:rsidRPr="00585477" w:rsidRDefault="00D5507A">
            <w:pPr>
              <w:spacing w:after="0" w:line="240" w:lineRule="auto"/>
              <w:jc w:val="center"/>
              <w:rPr>
                <w:sz w:val="22"/>
              </w:rPr>
            </w:pPr>
            <w:r w:rsidRPr="00585477">
              <w:rPr>
                <w:sz w:val="22"/>
              </w:rPr>
              <w:t>земли сельскохозяйственного</w:t>
            </w:r>
          </w:p>
          <w:p w:rsidR="0048346B" w:rsidRPr="00585477" w:rsidRDefault="00D5507A">
            <w:pPr>
              <w:spacing w:after="0" w:line="240" w:lineRule="auto"/>
              <w:jc w:val="center"/>
              <w:rPr>
                <w:sz w:val="22"/>
              </w:rPr>
            </w:pPr>
            <w:r w:rsidRPr="00585477">
              <w:rPr>
                <w:sz w:val="22"/>
              </w:rPr>
              <w:t>назначения</w:t>
            </w:r>
          </w:p>
        </w:tc>
        <w:tc>
          <w:tcPr>
            <w:tcW w:w="1586" w:type="dxa"/>
            <w:tcBorders>
              <w:top w:val="single" w:sz="4" w:space="0" w:color="auto"/>
              <w:left w:val="single" w:sz="2" w:space="0" w:color="000000"/>
              <w:bottom w:val="single" w:sz="4" w:space="0" w:color="auto"/>
              <w:right w:val="single" w:sz="2" w:space="0" w:color="000000"/>
            </w:tcBorders>
            <w:vAlign w:val="center"/>
          </w:tcPr>
          <w:p w:rsidR="0048346B" w:rsidRPr="00585477" w:rsidRDefault="00D5507A">
            <w:pPr>
              <w:spacing w:after="0" w:line="240" w:lineRule="auto"/>
              <w:jc w:val="center"/>
              <w:rPr>
                <w:sz w:val="22"/>
                <w:lang w:eastAsia="ar-SA" w:bidi="en-US"/>
              </w:rPr>
            </w:pPr>
            <w:r w:rsidRPr="00585477">
              <w:rPr>
                <w:sz w:val="22"/>
                <w:lang w:eastAsia="ar-SA" w:bidi="en-US"/>
              </w:rPr>
              <w:t>га</w:t>
            </w:r>
          </w:p>
        </w:tc>
        <w:tc>
          <w:tcPr>
            <w:tcW w:w="1979" w:type="dxa"/>
            <w:tcBorders>
              <w:top w:val="single" w:sz="4" w:space="0" w:color="auto"/>
              <w:left w:val="single" w:sz="2" w:space="0" w:color="000000"/>
              <w:bottom w:val="single" w:sz="4" w:space="0" w:color="auto"/>
              <w:right w:val="single" w:sz="2" w:space="0" w:color="000000"/>
            </w:tcBorders>
            <w:vAlign w:val="center"/>
          </w:tcPr>
          <w:p w:rsidR="0048346B" w:rsidRPr="00585477" w:rsidRDefault="00585477">
            <w:pPr>
              <w:spacing w:after="0" w:line="240" w:lineRule="auto"/>
              <w:jc w:val="center"/>
              <w:rPr>
                <w:sz w:val="22"/>
                <w:lang w:eastAsia="ar-SA" w:bidi="en-US"/>
              </w:rPr>
            </w:pPr>
            <w:r w:rsidRPr="00585477">
              <w:rPr>
                <w:sz w:val="22"/>
                <w:lang w:eastAsia="ar-SA" w:bidi="en-US"/>
              </w:rPr>
              <w:t>260,56</w:t>
            </w:r>
          </w:p>
        </w:tc>
        <w:tc>
          <w:tcPr>
            <w:tcW w:w="2021" w:type="dxa"/>
            <w:tcBorders>
              <w:top w:val="single" w:sz="4" w:space="0" w:color="auto"/>
              <w:left w:val="single" w:sz="2" w:space="0" w:color="000000"/>
              <w:bottom w:val="single" w:sz="4" w:space="0" w:color="auto"/>
              <w:right w:val="single" w:sz="2" w:space="0" w:color="000000"/>
            </w:tcBorders>
            <w:vAlign w:val="center"/>
          </w:tcPr>
          <w:p w:rsidR="0048346B" w:rsidRPr="00585477" w:rsidRDefault="00585477">
            <w:pPr>
              <w:spacing w:after="0" w:line="240" w:lineRule="auto"/>
              <w:jc w:val="center"/>
              <w:rPr>
                <w:sz w:val="22"/>
                <w:lang w:eastAsia="ar-SA" w:bidi="en-US"/>
              </w:rPr>
            </w:pPr>
            <w:r w:rsidRPr="00585477">
              <w:rPr>
                <w:sz w:val="22"/>
                <w:lang w:eastAsia="ar-SA" w:bidi="en-US"/>
              </w:rPr>
              <w:t>258,98</w:t>
            </w:r>
          </w:p>
        </w:tc>
        <w:tc>
          <w:tcPr>
            <w:tcW w:w="3170" w:type="dxa"/>
            <w:tcMar>
              <w:left w:w="0" w:type="dxa"/>
              <w:right w:w="0" w:type="dxa"/>
            </w:tcMar>
          </w:tcPr>
          <w:p w:rsidR="0048346B" w:rsidRPr="00585477" w:rsidRDefault="0048346B">
            <w:pPr>
              <w:rPr>
                <w:sz w:val="22"/>
                <w:highlight w:val="cyan"/>
                <w:lang w:eastAsia="ar-SA" w:bidi="en-US"/>
              </w:rPr>
            </w:pPr>
          </w:p>
        </w:tc>
      </w:tr>
      <w:tr w:rsidR="00D94FA8" w:rsidRPr="00585477" w:rsidTr="00071F39">
        <w:trPr>
          <w:cantSplit/>
          <w:trHeight w:val="2540"/>
        </w:trPr>
        <w:tc>
          <w:tcPr>
            <w:tcW w:w="713" w:type="dxa"/>
            <w:tcBorders>
              <w:top w:val="single" w:sz="2" w:space="0" w:color="000000"/>
              <w:left w:val="single" w:sz="2" w:space="0" w:color="000000"/>
              <w:right w:val="single" w:sz="2" w:space="0" w:color="000000"/>
            </w:tcBorders>
            <w:vAlign w:val="center"/>
          </w:tcPr>
          <w:p w:rsidR="00D94FA8" w:rsidRPr="00585477" w:rsidRDefault="00D94FA8">
            <w:pPr>
              <w:spacing w:after="0" w:line="240" w:lineRule="auto"/>
              <w:ind w:left="-71"/>
              <w:jc w:val="center"/>
              <w:rPr>
                <w:sz w:val="22"/>
                <w:lang w:eastAsia="ar-SA" w:bidi="en-US"/>
              </w:rPr>
            </w:pPr>
            <w:r w:rsidRPr="00585477">
              <w:rPr>
                <w:sz w:val="22"/>
                <w:lang w:eastAsia="ar-SA" w:bidi="en-US"/>
              </w:rPr>
              <w:t>1.3</w:t>
            </w:r>
          </w:p>
        </w:tc>
        <w:tc>
          <w:tcPr>
            <w:tcW w:w="3515" w:type="dxa"/>
            <w:tcBorders>
              <w:top w:val="single" w:sz="4" w:space="0" w:color="auto"/>
              <w:left w:val="single" w:sz="2" w:space="0" w:color="000000"/>
              <w:right w:val="single" w:sz="2" w:space="0" w:color="000000"/>
            </w:tcBorders>
            <w:vAlign w:val="center"/>
          </w:tcPr>
          <w:p w:rsidR="00D94FA8" w:rsidRPr="00585477" w:rsidRDefault="00D94FA8">
            <w:pPr>
              <w:spacing w:after="0" w:line="240" w:lineRule="auto"/>
              <w:jc w:val="center"/>
              <w:rPr>
                <w:sz w:val="22"/>
              </w:rPr>
            </w:pPr>
            <w:r w:rsidRPr="00585477">
              <w:rPr>
                <w:sz w:val="22"/>
              </w:rPr>
              <w:t>земли промышленности, энергетики,</w:t>
            </w:r>
          </w:p>
          <w:p w:rsidR="00D94FA8" w:rsidRPr="00585477" w:rsidRDefault="00D94FA8">
            <w:pPr>
              <w:spacing w:after="0" w:line="240" w:lineRule="auto"/>
              <w:jc w:val="center"/>
              <w:rPr>
                <w:sz w:val="22"/>
              </w:rPr>
            </w:pPr>
            <w:r w:rsidRPr="00585477">
              <w:rPr>
                <w:sz w:val="22"/>
              </w:rPr>
              <w:t>транспорта, связи, радиовещания,</w:t>
            </w:r>
          </w:p>
          <w:p w:rsidR="00D94FA8" w:rsidRPr="00585477" w:rsidRDefault="00D94FA8">
            <w:pPr>
              <w:spacing w:after="0" w:line="240" w:lineRule="auto"/>
              <w:jc w:val="center"/>
              <w:rPr>
                <w:sz w:val="22"/>
              </w:rPr>
            </w:pPr>
            <w:r w:rsidRPr="00585477">
              <w:rPr>
                <w:sz w:val="22"/>
              </w:rPr>
              <w:t>телевидения, информатики, земли</w:t>
            </w:r>
          </w:p>
          <w:p w:rsidR="00D94FA8" w:rsidRPr="00585477" w:rsidRDefault="00D94FA8">
            <w:pPr>
              <w:spacing w:after="0" w:line="240" w:lineRule="auto"/>
              <w:jc w:val="center"/>
              <w:rPr>
                <w:sz w:val="22"/>
              </w:rPr>
            </w:pPr>
            <w:r w:rsidRPr="00585477">
              <w:rPr>
                <w:sz w:val="22"/>
              </w:rPr>
              <w:t>для обеспечения космической</w:t>
            </w:r>
          </w:p>
          <w:p w:rsidR="00D94FA8" w:rsidRPr="00585477" w:rsidRDefault="00D94FA8">
            <w:pPr>
              <w:spacing w:after="0" w:line="240" w:lineRule="auto"/>
              <w:jc w:val="center"/>
              <w:rPr>
                <w:sz w:val="22"/>
              </w:rPr>
            </w:pPr>
            <w:r w:rsidRPr="00585477">
              <w:rPr>
                <w:sz w:val="22"/>
              </w:rPr>
              <w:t>деятельности, земли обороны,</w:t>
            </w:r>
          </w:p>
          <w:p w:rsidR="00D94FA8" w:rsidRPr="00585477" w:rsidRDefault="00D94FA8">
            <w:pPr>
              <w:spacing w:after="0" w:line="240" w:lineRule="auto"/>
              <w:jc w:val="center"/>
              <w:rPr>
                <w:sz w:val="22"/>
              </w:rPr>
            </w:pPr>
            <w:r w:rsidRPr="00585477">
              <w:rPr>
                <w:sz w:val="22"/>
              </w:rPr>
              <w:t>безопасности и земли иного</w:t>
            </w:r>
          </w:p>
          <w:p w:rsidR="00D94FA8" w:rsidRPr="00585477" w:rsidRDefault="00D94FA8">
            <w:pPr>
              <w:spacing w:after="0" w:line="240" w:lineRule="auto"/>
              <w:jc w:val="center"/>
              <w:rPr>
                <w:sz w:val="22"/>
              </w:rPr>
            </w:pPr>
            <w:r w:rsidRPr="00585477">
              <w:rPr>
                <w:sz w:val="22"/>
              </w:rPr>
              <w:t>специального назначения;</w:t>
            </w:r>
          </w:p>
          <w:p w:rsidR="00D94FA8" w:rsidRPr="00585477" w:rsidRDefault="00D94FA8" w:rsidP="00D94FA8">
            <w:pPr>
              <w:spacing w:after="0"/>
              <w:jc w:val="center"/>
              <w:rPr>
                <w:sz w:val="22"/>
              </w:rPr>
            </w:pPr>
            <w:r w:rsidRPr="00585477">
              <w:rPr>
                <w:sz w:val="22"/>
              </w:rPr>
              <w:t>земли особо охраняемых территорий и объектов</w:t>
            </w:r>
          </w:p>
        </w:tc>
        <w:tc>
          <w:tcPr>
            <w:tcW w:w="1586" w:type="dxa"/>
            <w:tcBorders>
              <w:top w:val="single" w:sz="4" w:space="0" w:color="auto"/>
              <w:left w:val="single" w:sz="2" w:space="0" w:color="000000"/>
              <w:right w:val="single" w:sz="2" w:space="0" w:color="000000"/>
            </w:tcBorders>
            <w:vAlign w:val="center"/>
          </w:tcPr>
          <w:p w:rsidR="00D94FA8" w:rsidRPr="00585477" w:rsidRDefault="00D94FA8">
            <w:pPr>
              <w:spacing w:after="0" w:line="240" w:lineRule="auto"/>
              <w:jc w:val="center"/>
              <w:rPr>
                <w:sz w:val="22"/>
                <w:lang w:val="en-US" w:eastAsia="ar-SA" w:bidi="en-US"/>
              </w:rPr>
            </w:pPr>
            <w:r w:rsidRPr="00585477">
              <w:rPr>
                <w:sz w:val="22"/>
                <w:lang w:eastAsia="ar-SA" w:bidi="en-US"/>
              </w:rPr>
              <w:t>га</w:t>
            </w:r>
          </w:p>
        </w:tc>
        <w:tc>
          <w:tcPr>
            <w:tcW w:w="1979" w:type="dxa"/>
            <w:tcBorders>
              <w:top w:val="single" w:sz="4" w:space="0" w:color="auto"/>
              <w:left w:val="single" w:sz="2" w:space="0" w:color="000000"/>
              <w:right w:val="single" w:sz="2" w:space="0" w:color="000000"/>
            </w:tcBorders>
            <w:vAlign w:val="center"/>
          </w:tcPr>
          <w:p w:rsidR="00D94FA8" w:rsidRPr="00585477" w:rsidRDefault="00585477">
            <w:pPr>
              <w:spacing w:after="0" w:line="240" w:lineRule="auto"/>
              <w:jc w:val="center"/>
              <w:rPr>
                <w:sz w:val="22"/>
                <w:lang w:eastAsia="ar-SA" w:bidi="en-US"/>
              </w:rPr>
            </w:pPr>
            <w:r w:rsidRPr="00585477">
              <w:rPr>
                <w:sz w:val="22"/>
                <w:lang w:eastAsia="ar-SA" w:bidi="en-US"/>
              </w:rPr>
              <w:t>819,99</w:t>
            </w:r>
          </w:p>
        </w:tc>
        <w:tc>
          <w:tcPr>
            <w:tcW w:w="2021" w:type="dxa"/>
            <w:tcBorders>
              <w:top w:val="single" w:sz="4" w:space="0" w:color="auto"/>
              <w:left w:val="single" w:sz="2" w:space="0" w:color="000000"/>
              <w:right w:val="single" w:sz="2" w:space="0" w:color="000000"/>
            </w:tcBorders>
            <w:vAlign w:val="center"/>
          </w:tcPr>
          <w:p w:rsidR="00D94FA8" w:rsidRPr="00585477" w:rsidRDefault="00585477">
            <w:pPr>
              <w:spacing w:after="0" w:line="240" w:lineRule="auto"/>
              <w:jc w:val="center"/>
              <w:rPr>
                <w:sz w:val="22"/>
                <w:lang w:eastAsia="ar-SA" w:bidi="en-US"/>
              </w:rPr>
            </w:pPr>
            <w:r w:rsidRPr="00585477">
              <w:rPr>
                <w:sz w:val="22"/>
                <w:lang w:eastAsia="ar-SA" w:bidi="en-US"/>
              </w:rPr>
              <w:t>1936,94</w:t>
            </w:r>
          </w:p>
        </w:tc>
        <w:tc>
          <w:tcPr>
            <w:tcW w:w="3170" w:type="dxa"/>
            <w:tcMar>
              <w:left w:w="0" w:type="dxa"/>
              <w:right w:w="0" w:type="dxa"/>
            </w:tcMar>
          </w:tcPr>
          <w:p w:rsidR="00D94FA8" w:rsidRPr="00585477" w:rsidRDefault="00D94FA8">
            <w:pPr>
              <w:rPr>
                <w:sz w:val="22"/>
                <w:highlight w:val="cyan"/>
                <w:lang w:eastAsia="ar-SA" w:bidi="en-US"/>
              </w:rPr>
            </w:pPr>
          </w:p>
        </w:tc>
      </w:tr>
      <w:tr w:rsidR="00773CD1" w:rsidRPr="00585477" w:rsidTr="000B5D5B">
        <w:trPr>
          <w:cantSplit/>
        </w:trPr>
        <w:tc>
          <w:tcPr>
            <w:tcW w:w="713" w:type="dxa"/>
            <w:vMerge w:val="restart"/>
            <w:tcBorders>
              <w:top w:val="single" w:sz="2" w:space="0" w:color="000000"/>
              <w:left w:val="single" w:sz="2" w:space="0" w:color="000000"/>
              <w:right w:val="single" w:sz="2" w:space="0" w:color="000000"/>
            </w:tcBorders>
            <w:vAlign w:val="center"/>
          </w:tcPr>
          <w:p w:rsidR="00773CD1" w:rsidRPr="00585477" w:rsidRDefault="00773CD1" w:rsidP="00773CD1">
            <w:pPr>
              <w:spacing w:after="0" w:line="240" w:lineRule="auto"/>
              <w:ind w:left="-71"/>
              <w:jc w:val="center"/>
              <w:rPr>
                <w:sz w:val="22"/>
                <w:lang w:eastAsia="ar-SA" w:bidi="en-US"/>
              </w:rPr>
            </w:pPr>
            <w:r w:rsidRPr="00585477">
              <w:rPr>
                <w:sz w:val="22"/>
                <w:lang w:eastAsia="ar-SA" w:bidi="en-US"/>
              </w:rPr>
              <w:t>1.4</w:t>
            </w:r>
          </w:p>
        </w:tc>
        <w:tc>
          <w:tcPr>
            <w:tcW w:w="3515" w:type="dxa"/>
            <w:vMerge w:val="restart"/>
            <w:tcBorders>
              <w:top w:val="single" w:sz="4" w:space="0" w:color="auto"/>
              <w:left w:val="single" w:sz="2" w:space="0" w:color="000000"/>
              <w:right w:val="single" w:sz="2" w:space="0" w:color="000000"/>
            </w:tcBorders>
            <w:vAlign w:val="center"/>
          </w:tcPr>
          <w:p w:rsidR="00773CD1" w:rsidRPr="00585477" w:rsidRDefault="00773CD1" w:rsidP="00773CD1">
            <w:pPr>
              <w:spacing w:after="0" w:line="240" w:lineRule="auto"/>
              <w:jc w:val="center"/>
              <w:rPr>
                <w:sz w:val="22"/>
              </w:rPr>
            </w:pPr>
            <w:r w:rsidRPr="00585477">
              <w:rPr>
                <w:sz w:val="22"/>
              </w:rPr>
              <w:t>земли лесного фонда</w:t>
            </w:r>
          </w:p>
        </w:tc>
        <w:tc>
          <w:tcPr>
            <w:tcW w:w="1586" w:type="dxa"/>
            <w:vMerge w:val="restart"/>
            <w:tcBorders>
              <w:top w:val="single" w:sz="4" w:space="0" w:color="auto"/>
              <w:left w:val="single" w:sz="2" w:space="0" w:color="000000"/>
              <w:right w:val="single" w:sz="2" w:space="0" w:color="000000"/>
            </w:tcBorders>
            <w:vAlign w:val="center"/>
          </w:tcPr>
          <w:p w:rsidR="00773CD1" w:rsidRPr="00585477" w:rsidRDefault="00773CD1" w:rsidP="00773CD1">
            <w:pPr>
              <w:spacing w:after="0" w:line="240" w:lineRule="auto"/>
              <w:jc w:val="center"/>
              <w:rPr>
                <w:sz w:val="22"/>
                <w:lang w:val="en-US" w:eastAsia="ar-SA" w:bidi="en-US"/>
              </w:rPr>
            </w:pPr>
            <w:r w:rsidRPr="00585477">
              <w:rPr>
                <w:sz w:val="22"/>
                <w:lang w:eastAsia="ar-SA" w:bidi="en-US"/>
              </w:rPr>
              <w:t>га</w:t>
            </w:r>
          </w:p>
        </w:tc>
        <w:tc>
          <w:tcPr>
            <w:tcW w:w="1979" w:type="dxa"/>
            <w:vMerge w:val="restart"/>
            <w:tcBorders>
              <w:top w:val="single" w:sz="4" w:space="0" w:color="auto"/>
              <w:left w:val="single" w:sz="2" w:space="0" w:color="000000"/>
              <w:right w:val="single" w:sz="2" w:space="0" w:color="000000"/>
            </w:tcBorders>
            <w:vAlign w:val="center"/>
          </w:tcPr>
          <w:p w:rsidR="00773CD1" w:rsidRPr="00585477" w:rsidRDefault="00585477" w:rsidP="00773CD1">
            <w:pPr>
              <w:spacing w:after="0" w:line="240" w:lineRule="auto"/>
              <w:jc w:val="center"/>
              <w:rPr>
                <w:sz w:val="22"/>
                <w:lang w:eastAsia="ar-SA" w:bidi="en-US"/>
              </w:rPr>
            </w:pPr>
            <w:r w:rsidRPr="00585477">
              <w:rPr>
                <w:sz w:val="22"/>
                <w:lang w:eastAsia="ar-SA" w:bidi="en-US"/>
              </w:rPr>
              <w:t>2846,49</w:t>
            </w:r>
          </w:p>
        </w:tc>
        <w:tc>
          <w:tcPr>
            <w:tcW w:w="2021" w:type="dxa"/>
            <w:vMerge w:val="restart"/>
            <w:tcBorders>
              <w:top w:val="single" w:sz="4" w:space="0" w:color="auto"/>
              <w:left w:val="single" w:sz="2" w:space="0" w:color="000000"/>
              <w:right w:val="single" w:sz="2" w:space="0" w:color="000000"/>
            </w:tcBorders>
            <w:vAlign w:val="center"/>
          </w:tcPr>
          <w:p w:rsidR="00773CD1" w:rsidRPr="00585477" w:rsidRDefault="00585477" w:rsidP="00773CD1">
            <w:pPr>
              <w:spacing w:after="0" w:line="240" w:lineRule="auto"/>
              <w:jc w:val="center"/>
              <w:rPr>
                <w:sz w:val="22"/>
                <w:lang w:eastAsia="ar-SA" w:bidi="en-US"/>
              </w:rPr>
            </w:pPr>
            <w:r w:rsidRPr="00585477">
              <w:rPr>
                <w:sz w:val="22"/>
                <w:lang w:eastAsia="ar-SA" w:bidi="en-US"/>
              </w:rPr>
              <w:t>2847,17</w:t>
            </w:r>
          </w:p>
        </w:tc>
        <w:tc>
          <w:tcPr>
            <w:tcW w:w="3170" w:type="dxa"/>
            <w:tcMar>
              <w:left w:w="0" w:type="dxa"/>
              <w:right w:w="0" w:type="dxa"/>
            </w:tcMar>
          </w:tcPr>
          <w:p w:rsidR="00773CD1" w:rsidRPr="00585477" w:rsidRDefault="00773CD1" w:rsidP="00773CD1">
            <w:pPr>
              <w:rPr>
                <w:sz w:val="22"/>
                <w:highlight w:val="cyan"/>
                <w:lang w:eastAsia="ar-SA" w:bidi="en-US"/>
              </w:rPr>
            </w:pPr>
          </w:p>
        </w:tc>
      </w:tr>
      <w:tr w:rsidR="0048346B" w:rsidRPr="00585477" w:rsidTr="000B5D5B">
        <w:trPr>
          <w:cantSplit/>
        </w:trPr>
        <w:tc>
          <w:tcPr>
            <w:tcW w:w="713" w:type="dxa"/>
            <w:vMerge/>
            <w:tcBorders>
              <w:left w:val="single" w:sz="2" w:space="0" w:color="000000"/>
              <w:bottom w:val="single" w:sz="2" w:space="0" w:color="000000"/>
              <w:right w:val="single" w:sz="2" w:space="0" w:color="000000"/>
            </w:tcBorders>
            <w:vAlign w:val="center"/>
          </w:tcPr>
          <w:p w:rsidR="0048346B" w:rsidRPr="00585477" w:rsidRDefault="0048346B">
            <w:pPr>
              <w:spacing w:after="0" w:line="240" w:lineRule="auto"/>
              <w:ind w:left="-71"/>
              <w:jc w:val="center"/>
              <w:rPr>
                <w:sz w:val="22"/>
                <w:lang w:eastAsia="ar-SA" w:bidi="en-US"/>
              </w:rPr>
            </w:pPr>
          </w:p>
        </w:tc>
        <w:tc>
          <w:tcPr>
            <w:tcW w:w="3515" w:type="dxa"/>
            <w:vMerge/>
            <w:tcBorders>
              <w:left w:val="single" w:sz="2" w:space="0" w:color="000000"/>
              <w:right w:val="single" w:sz="2" w:space="0" w:color="000000"/>
            </w:tcBorders>
            <w:vAlign w:val="center"/>
          </w:tcPr>
          <w:p w:rsidR="0048346B" w:rsidRPr="00585477" w:rsidRDefault="0048346B">
            <w:pPr>
              <w:spacing w:after="0" w:line="240" w:lineRule="auto"/>
              <w:jc w:val="center"/>
              <w:rPr>
                <w:sz w:val="22"/>
              </w:rPr>
            </w:pPr>
          </w:p>
        </w:tc>
        <w:tc>
          <w:tcPr>
            <w:tcW w:w="1586" w:type="dxa"/>
            <w:vMerge/>
            <w:tcBorders>
              <w:left w:val="single" w:sz="2" w:space="0" w:color="000000"/>
              <w:right w:val="single" w:sz="2" w:space="0" w:color="000000"/>
            </w:tcBorders>
            <w:vAlign w:val="center"/>
          </w:tcPr>
          <w:p w:rsidR="0048346B" w:rsidRPr="00585477" w:rsidRDefault="0048346B">
            <w:pPr>
              <w:spacing w:after="0" w:line="240" w:lineRule="auto"/>
              <w:jc w:val="center"/>
              <w:rPr>
                <w:sz w:val="22"/>
                <w:lang w:eastAsia="ar-SA" w:bidi="en-US"/>
              </w:rPr>
            </w:pPr>
          </w:p>
        </w:tc>
        <w:tc>
          <w:tcPr>
            <w:tcW w:w="1979" w:type="dxa"/>
            <w:vMerge/>
            <w:tcBorders>
              <w:left w:val="single" w:sz="2" w:space="0" w:color="000000"/>
              <w:right w:val="single" w:sz="2" w:space="0" w:color="000000"/>
            </w:tcBorders>
            <w:vAlign w:val="center"/>
          </w:tcPr>
          <w:p w:rsidR="0048346B" w:rsidRPr="00585477" w:rsidRDefault="0048346B">
            <w:pPr>
              <w:spacing w:after="0" w:line="240" w:lineRule="auto"/>
              <w:jc w:val="center"/>
              <w:rPr>
                <w:sz w:val="22"/>
                <w:lang w:eastAsia="ar-SA" w:bidi="en-US"/>
              </w:rPr>
            </w:pPr>
          </w:p>
        </w:tc>
        <w:tc>
          <w:tcPr>
            <w:tcW w:w="2021" w:type="dxa"/>
            <w:vMerge/>
            <w:tcBorders>
              <w:left w:val="single" w:sz="2" w:space="0" w:color="000000"/>
              <w:right w:val="single" w:sz="2" w:space="0" w:color="000000"/>
            </w:tcBorders>
            <w:vAlign w:val="center"/>
          </w:tcPr>
          <w:p w:rsidR="0048346B" w:rsidRPr="00585477" w:rsidRDefault="0048346B">
            <w:pPr>
              <w:spacing w:after="0" w:line="240" w:lineRule="auto"/>
              <w:jc w:val="center"/>
              <w:rPr>
                <w:sz w:val="22"/>
                <w:lang w:eastAsia="ar-SA" w:bidi="en-US"/>
              </w:rPr>
            </w:pPr>
          </w:p>
        </w:tc>
        <w:tc>
          <w:tcPr>
            <w:tcW w:w="3170" w:type="dxa"/>
            <w:tcMar>
              <w:left w:w="0" w:type="dxa"/>
              <w:right w:w="0" w:type="dxa"/>
            </w:tcMar>
          </w:tcPr>
          <w:p w:rsidR="0048346B" w:rsidRPr="00585477" w:rsidRDefault="0048346B">
            <w:pPr>
              <w:rPr>
                <w:sz w:val="22"/>
                <w:highlight w:val="cyan"/>
                <w:lang w:eastAsia="ar-SA" w:bidi="en-US"/>
              </w:rPr>
            </w:pPr>
          </w:p>
        </w:tc>
      </w:tr>
      <w:tr w:rsidR="0048346B" w:rsidRPr="00A518A0" w:rsidTr="000B5D5B">
        <w:trPr>
          <w:cantSplit/>
        </w:trPr>
        <w:tc>
          <w:tcPr>
            <w:tcW w:w="9814" w:type="dxa"/>
            <w:gridSpan w:val="5"/>
            <w:tcBorders>
              <w:top w:val="single" w:sz="2" w:space="0" w:color="000000"/>
              <w:left w:val="single" w:sz="2" w:space="0" w:color="000000"/>
              <w:bottom w:val="single" w:sz="4" w:space="0" w:color="auto"/>
              <w:right w:val="single" w:sz="2" w:space="0" w:color="000000"/>
            </w:tcBorders>
            <w:vAlign w:val="center"/>
          </w:tcPr>
          <w:p w:rsidR="0048346B" w:rsidRPr="00585477" w:rsidRDefault="00D5507A">
            <w:pPr>
              <w:spacing w:after="0" w:line="240" w:lineRule="auto"/>
              <w:jc w:val="center"/>
            </w:pPr>
            <w:r w:rsidRPr="00585477">
              <w:rPr>
                <w:sz w:val="22"/>
                <w:lang w:eastAsia="ar-SA" w:bidi="en-US"/>
              </w:rPr>
              <w:t>2.</w:t>
            </w:r>
            <w:r w:rsidRPr="00585477">
              <w:rPr>
                <w:sz w:val="22"/>
                <w:lang w:val="en-US" w:eastAsia="ar-SA" w:bidi="en-US"/>
              </w:rPr>
              <w:t xml:space="preserve"> </w:t>
            </w:r>
            <w:r w:rsidRPr="00585477">
              <w:rPr>
                <w:sz w:val="22"/>
                <w:lang w:eastAsia="ar-SA" w:bidi="en-US"/>
              </w:rPr>
              <w:t>Функциональные зоны</w:t>
            </w:r>
          </w:p>
        </w:tc>
        <w:tc>
          <w:tcPr>
            <w:tcW w:w="3170" w:type="dxa"/>
            <w:tcMar>
              <w:left w:w="0" w:type="dxa"/>
              <w:right w:w="0" w:type="dxa"/>
            </w:tcMar>
          </w:tcPr>
          <w:p w:rsidR="0048346B" w:rsidRPr="00585477" w:rsidRDefault="0048346B">
            <w:pPr>
              <w:rPr>
                <w:sz w:val="22"/>
                <w:highlight w:val="cyan"/>
                <w:lang w:eastAsia="ar-SA" w:bidi="en-US"/>
              </w:rPr>
            </w:pPr>
          </w:p>
        </w:tc>
      </w:tr>
      <w:tr w:rsidR="0023366B" w:rsidRPr="00A518A0" w:rsidTr="000B5D5B">
        <w:trPr>
          <w:cantSplit/>
          <w:trHeight w:val="669"/>
        </w:trPr>
        <w:tc>
          <w:tcPr>
            <w:tcW w:w="713" w:type="dxa"/>
            <w:tcBorders>
              <w:top w:val="single" w:sz="4" w:space="0" w:color="auto"/>
              <w:left w:val="single" w:sz="4" w:space="0" w:color="auto"/>
              <w:bottom w:val="single" w:sz="4" w:space="0" w:color="auto"/>
              <w:right w:val="single" w:sz="4" w:space="0" w:color="auto"/>
            </w:tcBorders>
            <w:vAlign w:val="center"/>
          </w:tcPr>
          <w:p w:rsidR="0023366B" w:rsidRPr="00585477" w:rsidRDefault="0023366B" w:rsidP="0023366B">
            <w:pPr>
              <w:spacing w:after="0" w:line="240" w:lineRule="auto"/>
              <w:ind w:left="-71"/>
              <w:jc w:val="center"/>
              <w:rPr>
                <w:sz w:val="22"/>
                <w:lang w:eastAsia="ar-SA" w:bidi="en-US"/>
              </w:rPr>
            </w:pPr>
            <w:r w:rsidRPr="00585477">
              <w:rPr>
                <w:sz w:val="22"/>
                <w:lang w:eastAsia="ar-SA" w:bidi="en-US"/>
              </w:rPr>
              <w:t>2.1</w:t>
            </w:r>
          </w:p>
        </w:tc>
        <w:tc>
          <w:tcPr>
            <w:tcW w:w="3515" w:type="dxa"/>
            <w:tcBorders>
              <w:top w:val="single" w:sz="4" w:space="0" w:color="auto"/>
              <w:left w:val="single" w:sz="4" w:space="0" w:color="auto"/>
              <w:bottom w:val="single" w:sz="4" w:space="0" w:color="auto"/>
              <w:right w:val="single" w:sz="4" w:space="0" w:color="auto"/>
            </w:tcBorders>
            <w:vAlign w:val="center"/>
          </w:tcPr>
          <w:p w:rsidR="0023366B" w:rsidRPr="00585477" w:rsidRDefault="0023366B" w:rsidP="0023366B">
            <w:pPr>
              <w:spacing w:after="0" w:line="240" w:lineRule="auto"/>
              <w:jc w:val="center"/>
              <w:rPr>
                <w:sz w:val="22"/>
              </w:rPr>
            </w:pPr>
            <w:r w:rsidRPr="00585477">
              <w:rPr>
                <w:sz w:val="22"/>
                <w:lang w:eastAsia="ar-SA" w:bidi="en-US"/>
              </w:rPr>
              <w:t>Зона застройки индивидуальными жилыми домами</w:t>
            </w:r>
          </w:p>
        </w:tc>
        <w:tc>
          <w:tcPr>
            <w:tcW w:w="1586" w:type="dxa"/>
            <w:tcBorders>
              <w:top w:val="single" w:sz="4" w:space="0" w:color="auto"/>
              <w:left w:val="single" w:sz="4" w:space="0" w:color="auto"/>
              <w:bottom w:val="single" w:sz="4" w:space="0" w:color="auto"/>
              <w:right w:val="single" w:sz="4" w:space="0" w:color="auto"/>
            </w:tcBorders>
            <w:vAlign w:val="center"/>
          </w:tcPr>
          <w:p w:rsidR="0023366B" w:rsidRPr="00585477" w:rsidRDefault="0023366B" w:rsidP="0023366B">
            <w:pPr>
              <w:spacing w:after="0" w:line="240" w:lineRule="auto"/>
              <w:jc w:val="center"/>
              <w:rPr>
                <w:sz w:val="22"/>
                <w:lang w:val="en-US" w:eastAsia="ar-SA" w:bidi="en-US"/>
              </w:rPr>
            </w:pPr>
            <w:r w:rsidRPr="00585477">
              <w:rPr>
                <w:sz w:val="22"/>
                <w:lang w:eastAsia="ar-SA" w:bidi="en-US"/>
              </w:rPr>
              <w:t>га</w:t>
            </w:r>
          </w:p>
        </w:tc>
        <w:tc>
          <w:tcPr>
            <w:tcW w:w="1979" w:type="dxa"/>
            <w:tcBorders>
              <w:top w:val="single" w:sz="4" w:space="0" w:color="auto"/>
              <w:left w:val="single" w:sz="4" w:space="0" w:color="auto"/>
              <w:bottom w:val="single" w:sz="4" w:space="0" w:color="auto"/>
              <w:right w:val="single" w:sz="4" w:space="0" w:color="auto"/>
            </w:tcBorders>
            <w:vAlign w:val="center"/>
          </w:tcPr>
          <w:p w:rsidR="0023366B" w:rsidRPr="00585477" w:rsidRDefault="00585477" w:rsidP="0023366B">
            <w:pPr>
              <w:spacing w:after="0" w:line="240" w:lineRule="auto"/>
              <w:jc w:val="center"/>
              <w:rPr>
                <w:sz w:val="22"/>
                <w:lang w:eastAsia="ar-SA" w:bidi="en-US"/>
              </w:rPr>
            </w:pPr>
            <w:r w:rsidRPr="00585477">
              <w:rPr>
                <w:sz w:val="22"/>
                <w:lang w:eastAsia="ar-SA" w:bidi="en-US"/>
              </w:rPr>
              <w:t>307,11</w:t>
            </w:r>
          </w:p>
        </w:tc>
        <w:tc>
          <w:tcPr>
            <w:tcW w:w="2021" w:type="dxa"/>
            <w:tcBorders>
              <w:top w:val="single" w:sz="4" w:space="0" w:color="auto"/>
              <w:left w:val="single" w:sz="4" w:space="0" w:color="auto"/>
              <w:bottom w:val="single" w:sz="4" w:space="0" w:color="auto"/>
              <w:right w:val="single" w:sz="4" w:space="0" w:color="auto"/>
            </w:tcBorders>
            <w:vAlign w:val="center"/>
          </w:tcPr>
          <w:p w:rsidR="0023366B" w:rsidRPr="00585477" w:rsidRDefault="00585477" w:rsidP="0023366B">
            <w:pPr>
              <w:spacing w:after="0" w:line="240" w:lineRule="auto"/>
              <w:jc w:val="center"/>
              <w:rPr>
                <w:rFonts w:eastAsia="Calibri"/>
                <w:sz w:val="22"/>
              </w:rPr>
            </w:pPr>
            <w:r>
              <w:rPr>
                <w:rFonts w:eastAsia="Calibri"/>
                <w:sz w:val="22"/>
              </w:rPr>
              <w:t>306,52</w:t>
            </w:r>
          </w:p>
        </w:tc>
        <w:tc>
          <w:tcPr>
            <w:tcW w:w="3170" w:type="dxa"/>
            <w:tcBorders>
              <w:left w:val="single" w:sz="4" w:space="0" w:color="auto"/>
            </w:tcBorders>
            <w:tcMar>
              <w:left w:w="0" w:type="dxa"/>
              <w:right w:w="0" w:type="dxa"/>
            </w:tcMar>
          </w:tcPr>
          <w:p w:rsidR="0023366B" w:rsidRPr="00585477" w:rsidRDefault="0023366B" w:rsidP="0023366B">
            <w:pPr>
              <w:rPr>
                <w:rFonts w:eastAsia="Calibri"/>
                <w:bCs/>
                <w:sz w:val="22"/>
                <w:highlight w:val="cyan"/>
              </w:rPr>
            </w:pPr>
          </w:p>
        </w:tc>
      </w:tr>
      <w:tr w:rsidR="0023366B" w:rsidRPr="00A518A0" w:rsidTr="00585477">
        <w:trPr>
          <w:cantSplit/>
        </w:trPr>
        <w:tc>
          <w:tcPr>
            <w:tcW w:w="713" w:type="dxa"/>
            <w:tcBorders>
              <w:top w:val="single" w:sz="4" w:space="0" w:color="auto"/>
              <w:left w:val="single" w:sz="4" w:space="0" w:color="auto"/>
              <w:bottom w:val="single" w:sz="4" w:space="0" w:color="auto"/>
              <w:right w:val="single" w:sz="4" w:space="0" w:color="auto"/>
            </w:tcBorders>
            <w:vAlign w:val="center"/>
          </w:tcPr>
          <w:p w:rsidR="0023366B" w:rsidRPr="00585477" w:rsidRDefault="0023366B" w:rsidP="0023366B">
            <w:pPr>
              <w:spacing w:after="0" w:line="240" w:lineRule="auto"/>
              <w:ind w:left="-71"/>
              <w:jc w:val="center"/>
              <w:rPr>
                <w:sz w:val="22"/>
                <w:lang w:eastAsia="ar-SA" w:bidi="en-US"/>
              </w:rPr>
            </w:pPr>
            <w:r w:rsidRPr="00585477">
              <w:rPr>
                <w:sz w:val="22"/>
                <w:lang w:eastAsia="ar-SA" w:bidi="en-US"/>
              </w:rPr>
              <w:t>2.2</w:t>
            </w:r>
          </w:p>
        </w:tc>
        <w:tc>
          <w:tcPr>
            <w:tcW w:w="3515" w:type="dxa"/>
            <w:tcBorders>
              <w:top w:val="single" w:sz="4" w:space="0" w:color="auto"/>
              <w:left w:val="single" w:sz="4" w:space="0" w:color="auto"/>
              <w:bottom w:val="single" w:sz="4" w:space="0" w:color="auto"/>
              <w:right w:val="single" w:sz="4" w:space="0" w:color="auto"/>
            </w:tcBorders>
            <w:vAlign w:val="center"/>
          </w:tcPr>
          <w:p w:rsidR="0023366B" w:rsidRPr="00585477" w:rsidRDefault="0023366B" w:rsidP="0023366B">
            <w:pPr>
              <w:spacing w:after="0" w:line="240" w:lineRule="auto"/>
              <w:jc w:val="center"/>
            </w:pPr>
            <w:r w:rsidRPr="00585477">
              <w:rPr>
                <w:sz w:val="22"/>
                <w:lang w:eastAsia="ar-SA" w:bidi="en-US"/>
              </w:rPr>
              <w:t>Зона застройки малоэтажными жилыми домами</w:t>
            </w:r>
          </w:p>
          <w:p w:rsidR="0023366B" w:rsidRPr="00585477" w:rsidRDefault="0023366B" w:rsidP="0023366B">
            <w:pPr>
              <w:spacing w:after="0" w:line="240" w:lineRule="auto"/>
              <w:jc w:val="center"/>
              <w:rPr>
                <w:sz w:val="22"/>
              </w:rPr>
            </w:pPr>
            <w:r w:rsidRPr="00585477">
              <w:rPr>
                <w:sz w:val="22"/>
              </w:rPr>
              <w:t>(до 4 этажей, включая мансардный</w:t>
            </w:r>
          </w:p>
        </w:tc>
        <w:tc>
          <w:tcPr>
            <w:tcW w:w="1586" w:type="dxa"/>
            <w:tcBorders>
              <w:top w:val="single" w:sz="4" w:space="0" w:color="auto"/>
              <w:left w:val="single" w:sz="4" w:space="0" w:color="auto"/>
              <w:bottom w:val="single" w:sz="4" w:space="0" w:color="auto"/>
              <w:right w:val="single" w:sz="4" w:space="0" w:color="auto"/>
            </w:tcBorders>
            <w:vAlign w:val="center"/>
          </w:tcPr>
          <w:p w:rsidR="0023366B" w:rsidRPr="00585477" w:rsidRDefault="0023366B" w:rsidP="0023366B">
            <w:pPr>
              <w:spacing w:after="0" w:line="240" w:lineRule="auto"/>
              <w:jc w:val="center"/>
              <w:rPr>
                <w:sz w:val="22"/>
              </w:rPr>
            </w:pPr>
            <w:r w:rsidRPr="00585477">
              <w:rPr>
                <w:sz w:val="22"/>
              </w:rPr>
              <w:t>га</w:t>
            </w:r>
          </w:p>
        </w:tc>
        <w:tc>
          <w:tcPr>
            <w:tcW w:w="1979" w:type="dxa"/>
            <w:tcBorders>
              <w:top w:val="single" w:sz="4" w:space="0" w:color="auto"/>
              <w:left w:val="single" w:sz="4" w:space="0" w:color="auto"/>
              <w:bottom w:val="single" w:sz="4" w:space="0" w:color="auto"/>
              <w:right w:val="single" w:sz="4" w:space="0" w:color="auto"/>
            </w:tcBorders>
            <w:vAlign w:val="center"/>
          </w:tcPr>
          <w:p w:rsidR="0023366B" w:rsidRPr="00585477" w:rsidRDefault="00585477" w:rsidP="00585477">
            <w:pPr>
              <w:spacing w:after="0" w:line="240" w:lineRule="auto"/>
              <w:jc w:val="center"/>
              <w:rPr>
                <w:sz w:val="22"/>
                <w:lang w:eastAsia="ar-SA" w:bidi="en-US"/>
              </w:rPr>
            </w:pPr>
            <w:r w:rsidRPr="00585477">
              <w:rPr>
                <w:sz w:val="22"/>
                <w:lang w:eastAsia="ar-SA" w:bidi="en-US"/>
              </w:rPr>
              <w:t>10,78</w:t>
            </w:r>
          </w:p>
        </w:tc>
        <w:tc>
          <w:tcPr>
            <w:tcW w:w="2021" w:type="dxa"/>
            <w:tcBorders>
              <w:top w:val="single" w:sz="4" w:space="0" w:color="auto"/>
              <w:left w:val="single" w:sz="4" w:space="0" w:color="auto"/>
              <w:bottom w:val="single" w:sz="4" w:space="0" w:color="auto"/>
              <w:right w:val="single" w:sz="4" w:space="0" w:color="auto"/>
            </w:tcBorders>
            <w:vAlign w:val="center"/>
          </w:tcPr>
          <w:p w:rsidR="0023366B" w:rsidRPr="00585477" w:rsidRDefault="00585477" w:rsidP="00585477">
            <w:pPr>
              <w:spacing w:after="0" w:line="240" w:lineRule="auto"/>
              <w:jc w:val="center"/>
              <w:rPr>
                <w:rFonts w:eastAsia="Calibri"/>
                <w:sz w:val="22"/>
              </w:rPr>
            </w:pPr>
            <w:r>
              <w:rPr>
                <w:rFonts w:eastAsia="Calibri"/>
                <w:sz w:val="22"/>
              </w:rPr>
              <w:t>10,79</w:t>
            </w:r>
          </w:p>
        </w:tc>
        <w:tc>
          <w:tcPr>
            <w:tcW w:w="3170" w:type="dxa"/>
            <w:tcBorders>
              <w:left w:val="single" w:sz="4" w:space="0" w:color="auto"/>
            </w:tcBorders>
            <w:tcMar>
              <w:left w:w="0" w:type="dxa"/>
              <w:right w:w="0" w:type="dxa"/>
            </w:tcMar>
          </w:tcPr>
          <w:p w:rsidR="0023366B" w:rsidRPr="00585477" w:rsidRDefault="0023366B" w:rsidP="0023366B">
            <w:pPr>
              <w:rPr>
                <w:rFonts w:eastAsia="Calibri"/>
                <w:bCs/>
                <w:sz w:val="22"/>
                <w:highlight w:val="cyan"/>
              </w:rPr>
            </w:pPr>
          </w:p>
        </w:tc>
      </w:tr>
      <w:tr w:rsidR="0023366B" w:rsidRPr="00A518A0" w:rsidTr="00585477">
        <w:trPr>
          <w:cantSplit/>
        </w:trPr>
        <w:tc>
          <w:tcPr>
            <w:tcW w:w="713" w:type="dxa"/>
            <w:tcBorders>
              <w:top w:val="single" w:sz="4" w:space="0" w:color="auto"/>
              <w:left w:val="single" w:sz="4" w:space="0" w:color="auto"/>
              <w:bottom w:val="single" w:sz="4" w:space="0" w:color="auto"/>
              <w:right w:val="single" w:sz="4" w:space="0" w:color="auto"/>
            </w:tcBorders>
            <w:vAlign w:val="center"/>
          </w:tcPr>
          <w:p w:rsidR="0023366B" w:rsidRPr="00585477" w:rsidRDefault="0023366B" w:rsidP="0023366B">
            <w:pPr>
              <w:spacing w:after="0" w:line="240" w:lineRule="auto"/>
              <w:ind w:left="-71"/>
              <w:jc w:val="center"/>
              <w:rPr>
                <w:sz w:val="22"/>
                <w:lang w:eastAsia="ar-SA" w:bidi="en-US"/>
              </w:rPr>
            </w:pPr>
            <w:r w:rsidRPr="00585477">
              <w:rPr>
                <w:sz w:val="22"/>
                <w:lang w:eastAsia="ar-SA" w:bidi="en-US"/>
              </w:rPr>
              <w:t>2.3</w:t>
            </w:r>
          </w:p>
        </w:tc>
        <w:tc>
          <w:tcPr>
            <w:tcW w:w="3515" w:type="dxa"/>
            <w:tcBorders>
              <w:top w:val="single" w:sz="4" w:space="0" w:color="auto"/>
              <w:left w:val="single" w:sz="4" w:space="0" w:color="auto"/>
              <w:bottom w:val="single" w:sz="4" w:space="0" w:color="auto"/>
              <w:right w:val="single" w:sz="4" w:space="0" w:color="auto"/>
            </w:tcBorders>
            <w:vAlign w:val="center"/>
          </w:tcPr>
          <w:p w:rsidR="0023366B" w:rsidRPr="00585477" w:rsidRDefault="0023366B" w:rsidP="0023366B">
            <w:pPr>
              <w:spacing w:after="0" w:line="240" w:lineRule="auto"/>
              <w:jc w:val="center"/>
              <w:rPr>
                <w:sz w:val="22"/>
              </w:rPr>
            </w:pPr>
            <w:r w:rsidRPr="00585477">
              <w:rPr>
                <w:sz w:val="22"/>
              </w:rPr>
              <w:t xml:space="preserve">Зона застройки </w:t>
            </w:r>
            <w:proofErr w:type="spellStart"/>
            <w:r w:rsidRPr="00585477">
              <w:rPr>
                <w:sz w:val="22"/>
              </w:rPr>
              <w:t>среднеэтажными</w:t>
            </w:r>
            <w:proofErr w:type="spellEnd"/>
            <w:r w:rsidRPr="00585477">
              <w:rPr>
                <w:sz w:val="22"/>
              </w:rPr>
              <w:t xml:space="preserve"> жилыми домами (от 5 до 8 этажей, включая </w:t>
            </w:r>
            <w:proofErr w:type="spellStart"/>
            <w:r w:rsidRPr="00585477">
              <w:rPr>
                <w:sz w:val="22"/>
              </w:rPr>
              <w:t>масардный</w:t>
            </w:r>
            <w:proofErr w:type="spellEnd"/>
            <w:r w:rsidRPr="00585477">
              <w:rPr>
                <w:sz w:val="22"/>
              </w:rPr>
              <w:t>)</w:t>
            </w:r>
          </w:p>
        </w:tc>
        <w:tc>
          <w:tcPr>
            <w:tcW w:w="1586" w:type="dxa"/>
            <w:tcBorders>
              <w:top w:val="single" w:sz="4" w:space="0" w:color="auto"/>
              <w:left w:val="single" w:sz="4" w:space="0" w:color="auto"/>
              <w:bottom w:val="single" w:sz="4" w:space="0" w:color="auto"/>
              <w:right w:val="single" w:sz="4" w:space="0" w:color="auto"/>
            </w:tcBorders>
            <w:vAlign w:val="center"/>
          </w:tcPr>
          <w:p w:rsidR="0023366B" w:rsidRPr="00585477" w:rsidRDefault="0023366B" w:rsidP="0023366B">
            <w:pPr>
              <w:spacing w:after="0" w:line="240" w:lineRule="auto"/>
              <w:jc w:val="center"/>
              <w:rPr>
                <w:sz w:val="22"/>
              </w:rPr>
            </w:pPr>
            <w:r w:rsidRPr="00585477">
              <w:rPr>
                <w:sz w:val="22"/>
              </w:rPr>
              <w:t>га</w:t>
            </w:r>
          </w:p>
        </w:tc>
        <w:tc>
          <w:tcPr>
            <w:tcW w:w="1979" w:type="dxa"/>
            <w:tcBorders>
              <w:top w:val="single" w:sz="4" w:space="0" w:color="auto"/>
              <w:left w:val="single" w:sz="4" w:space="0" w:color="auto"/>
              <w:bottom w:val="single" w:sz="4" w:space="0" w:color="auto"/>
              <w:right w:val="single" w:sz="4" w:space="0" w:color="auto"/>
            </w:tcBorders>
            <w:vAlign w:val="center"/>
          </w:tcPr>
          <w:p w:rsidR="0023366B" w:rsidRPr="00585477" w:rsidRDefault="00585477" w:rsidP="00585477">
            <w:pPr>
              <w:spacing w:after="0" w:line="240" w:lineRule="auto"/>
              <w:jc w:val="center"/>
              <w:rPr>
                <w:sz w:val="22"/>
                <w:lang w:eastAsia="ar-SA" w:bidi="en-US"/>
              </w:rPr>
            </w:pPr>
            <w:r w:rsidRPr="00585477">
              <w:rPr>
                <w:sz w:val="22"/>
                <w:lang w:eastAsia="ar-SA" w:bidi="en-US"/>
              </w:rPr>
              <w:t>6,77</w:t>
            </w:r>
          </w:p>
        </w:tc>
        <w:tc>
          <w:tcPr>
            <w:tcW w:w="2021" w:type="dxa"/>
            <w:tcBorders>
              <w:top w:val="single" w:sz="4" w:space="0" w:color="auto"/>
              <w:left w:val="single" w:sz="4" w:space="0" w:color="auto"/>
              <w:bottom w:val="single" w:sz="4" w:space="0" w:color="auto"/>
              <w:right w:val="single" w:sz="4" w:space="0" w:color="auto"/>
            </w:tcBorders>
            <w:vAlign w:val="center"/>
          </w:tcPr>
          <w:p w:rsidR="0023366B" w:rsidRPr="00585477" w:rsidRDefault="00585477" w:rsidP="00585477">
            <w:pPr>
              <w:spacing w:after="0" w:line="240" w:lineRule="auto"/>
              <w:jc w:val="center"/>
              <w:rPr>
                <w:rFonts w:eastAsia="Calibri"/>
                <w:sz w:val="22"/>
              </w:rPr>
            </w:pPr>
            <w:r>
              <w:rPr>
                <w:rFonts w:eastAsia="Calibri"/>
                <w:sz w:val="22"/>
              </w:rPr>
              <w:t>126,73</w:t>
            </w:r>
          </w:p>
        </w:tc>
        <w:tc>
          <w:tcPr>
            <w:tcW w:w="3170" w:type="dxa"/>
            <w:tcBorders>
              <w:left w:val="single" w:sz="4" w:space="0" w:color="auto"/>
            </w:tcBorders>
            <w:tcMar>
              <w:left w:w="0" w:type="dxa"/>
              <w:right w:w="0" w:type="dxa"/>
            </w:tcMar>
          </w:tcPr>
          <w:p w:rsidR="0023366B" w:rsidRPr="00585477" w:rsidRDefault="0023366B" w:rsidP="0023366B">
            <w:pPr>
              <w:rPr>
                <w:rFonts w:eastAsia="Calibri"/>
                <w:bCs/>
                <w:sz w:val="22"/>
                <w:highlight w:val="cyan"/>
              </w:rPr>
            </w:pPr>
          </w:p>
        </w:tc>
      </w:tr>
      <w:tr w:rsidR="0023366B" w:rsidRPr="00A518A0" w:rsidTr="00585477">
        <w:trPr>
          <w:cantSplit/>
        </w:trPr>
        <w:tc>
          <w:tcPr>
            <w:tcW w:w="713" w:type="dxa"/>
            <w:tcBorders>
              <w:top w:val="single" w:sz="4" w:space="0" w:color="auto"/>
              <w:left w:val="single" w:sz="4" w:space="0" w:color="auto"/>
              <w:bottom w:val="single" w:sz="4" w:space="0" w:color="auto"/>
              <w:right w:val="single" w:sz="4" w:space="0" w:color="auto"/>
            </w:tcBorders>
            <w:vAlign w:val="center"/>
          </w:tcPr>
          <w:p w:rsidR="0023366B" w:rsidRPr="00585477" w:rsidRDefault="0023366B" w:rsidP="0023366B">
            <w:pPr>
              <w:spacing w:after="0" w:line="240" w:lineRule="auto"/>
              <w:ind w:left="-71"/>
              <w:jc w:val="center"/>
              <w:rPr>
                <w:sz w:val="22"/>
                <w:lang w:eastAsia="ar-SA" w:bidi="en-US"/>
              </w:rPr>
            </w:pPr>
            <w:r w:rsidRPr="00585477">
              <w:rPr>
                <w:sz w:val="22"/>
                <w:lang w:eastAsia="ar-SA" w:bidi="en-US"/>
              </w:rPr>
              <w:t>2.4</w:t>
            </w:r>
          </w:p>
        </w:tc>
        <w:tc>
          <w:tcPr>
            <w:tcW w:w="3515" w:type="dxa"/>
            <w:tcBorders>
              <w:top w:val="single" w:sz="4" w:space="0" w:color="auto"/>
              <w:left w:val="single" w:sz="4" w:space="0" w:color="auto"/>
              <w:bottom w:val="single" w:sz="4" w:space="0" w:color="auto"/>
              <w:right w:val="single" w:sz="4" w:space="0" w:color="auto"/>
            </w:tcBorders>
            <w:vAlign w:val="center"/>
          </w:tcPr>
          <w:p w:rsidR="0023366B" w:rsidRPr="00585477" w:rsidRDefault="0023366B" w:rsidP="0023366B">
            <w:pPr>
              <w:spacing w:after="0" w:line="240" w:lineRule="auto"/>
              <w:jc w:val="center"/>
              <w:rPr>
                <w:sz w:val="22"/>
              </w:rPr>
            </w:pPr>
            <w:r w:rsidRPr="00585477">
              <w:rPr>
                <w:sz w:val="22"/>
              </w:rPr>
              <w:t>Общественно - деловые зоны</w:t>
            </w:r>
          </w:p>
        </w:tc>
        <w:tc>
          <w:tcPr>
            <w:tcW w:w="1586" w:type="dxa"/>
            <w:tcBorders>
              <w:top w:val="single" w:sz="4" w:space="0" w:color="auto"/>
              <w:left w:val="single" w:sz="4" w:space="0" w:color="auto"/>
              <w:bottom w:val="single" w:sz="4" w:space="0" w:color="auto"/>
              <w:right w:val="single" w:sz="4" w:space="0" w:color="auto"/>
            </w:tcBorders>
            <w:vAlign w:val="center"/>
          </w:tcPr>
          <w:p w:rsidR="0023366B" w:rsidRPr="00585477" w:rsidRDefault="0023366B" w:rsidP="0023366B">
            <w:pPr>
              <w:spacing w:after="0" w:line="240" w:lineRule="auto"/>
              <w:jc w:val="center"/>
              <w:rPr>
                <w:sz w:val="22"/>
              </w:rPr>
            </w:pPr>
            <w:r w:rsidRPr="00585477">
              <w:rPr>
                <w:sz w:val="22"/>
              </w:rPr>
              <w:t>га</w:t>
            </w:r>
          </w:p>
        </w:tc>
        <w:tc>
          <w:tcPr>
            <w:tcW w:w="1979" w:type="dxa"/>
            <w:tcBorders>
              <w:top w:val="single" w:sz="4" w:space="0" w:color="auto"/>
              <w:left w:val="single" w:sz="4" w:space="0" w:color="auto"/>
              <w:bottom w:val="single" w:sz="4" w:space="0" w:color="auto"/>
              <w:right w:val="single" w:sz="4" w:space="0" w:color="auto"/>
            </w:tcBorders>
            <w:vAlign w:val="center"/>
          </w:tcPr>
          <w:p w:rsidR="0023366B" w:rsidRPr="00585477" w:rsidRDefault="00585477" w:rsidP="00585477">
            <w:pPr>
              <w:spacing w:after="0" w:line="240" w:lineRule="auto"/>
              <w:jc w:val="center"/>
              <w:rPr>
                <w:sz w:val="22"/>
                <w:lang w:eastAsia="ar-SA" w:bidi="en-US"/>
              </w:rPr>
            </w:pPr>
            <w:r w:rsidRPr="00585477">
              <w:rPr>
                <w:sz w:val="22"/>
                <w:lang w:eastAsia="ar-SA" w:bidi="en-US"/>
              </w:rPr>
              <w:t>18,86</w:t>
            </w:r>
          </w:p>
        </w:tc>
        <w:tc>
          <w:tcPr>
            <w:tcW w:w="2021" w:type="dxa"/>
            <w:tcBorders>
              <w:top w:val="single" w:sz="4" w:space="0" w:color="auto"/>
              <w:left w:val="single" w:sz="4" w:space="0" w:color="auto"/>
              <w:bottom w:val="single" w:sz="4" w:space="0" w:color="auto"/>
              <w:right w:val="single" w:sz="4" w:space="0" w:color="auto"/>
            </w:tcBorders>
            <w:vAlign w:val="center"/>
          </w:tcPr>
          <w:p w:rsidR="0023366B" w:rsidRPr="00585477" w:rsidRDefault="00585477" w:rsidP="00585477">
            <w:pPr>
              <w:spacing w:after="0" w:line="240" w:lineRule="auto"/>
              <w:jc w:val="center"/>
              <w:rPr>
                <w:rFonts w:eastAsia="Calibri"/>
                <w:sz w:val="22"/>
              </w:rPr>
            </w:pPr>
            <w:r>
              <w:rPr>
                <w:rFonts w:eastAsia="Calibri"/>
                <w:sz w:val="22"/>
              </w:rPr>
              <w:t>18,94</w:t>
            </w:r>
          </w:p>
        </w:tc>
        <w:tc>
          <w:tcPr>
            <w:tcW w:w="3170" w:type="dxa"/>
            <w:tcBorders>
              <w:left w:val="single" w:sz="4" w:space="0" w:color="auto"/>
            </w:tcBorders>
            <w:tcMar>
              <w:left w:w="0" w:type="dxa"/>
              <w:right w:w="0" w:type="dxa"/>
            </w:tcMar>
          </w:tcPr>
          <w:p w:rsidR="0023366B" w:rsidRPr="00585477" w:rsidRDefault="0023366B" w:rsidP="0023366B">
            <w:pPr>
              <w:rPr>
                <w:rFonts w:eastAsia="Calibri"/>
                <w:bCs/>
                <w:sz w:val="22"/>
                <w:highlight w:val="cyan"/>
              </w:rPr>
            </w:pPr>
          </w:p>
        </w:tc>
      </w:tr>
      <w:tr w:rsidR="0023366B" w:rsidRPr="00A518A0" w:rsidTr="00585477">
        <w:trPr>
          <w:cantSplit/>
        </w:trPr>
        <w:tc>
          <w:tcPr>
            <w:tcW w:w="713" w:type="dxa"/>
            <w:tcBorders>
              <w:top w:val="single" w:sz="4" w:space="0" w:color="auto"/>
              <w:left w:val="single" w:sz="4" w:space="0" w:color="auto"/>
              <w:bottom w:val="single" w:sz="4" w:space="0" w:color="auto"/>
              <w:right w:val="single" w:sz="4" w:space="0" w:color="auto"/>
            </w:tcBorders>
            <w:vAlign w:val="center"/>
          </w:tcPr>
          <w:p w:rsidR="0023366B" w:rsidRPr="00585477" w:rsidRDefault="0023366B" w:rsidP="0023366B">
            <w:pPr>
              <w:spacing w:after="0" w:line="240" w:lineRule="auto"/>
              <w:ind w:left="-71"/>
              <w:jc w:val="center"/>
              <w:rPr>
                <w:sz w:val="22"/>
                <w:lang w:eastAsia="ar-SA" w:bidi="en-US"/>
              </w:rPr>
            </w:pPr>
            <w:r w:rsidRPr="00585477">
              <w:rPr>
                <w:sz w:val="22"/>
                <w:lang w:eastAsia="ar-SA" w:bidi="en-US"/>
              </w:rPr>
              <w:t>2.5</w:t>
            </w:r>
          </w:p>
        </w:tc>
        <w:tc>
          <w:tcPr>
            <w:tcW w:w="3515" w:type="dxa"/>
            <w:tcBorders>
              <w:top w:val="single" w:sz="4" w:space="0" w:color="auto"/>
              <w:left w:val="single" w:sz="4" w:space="0" w:color="auto"/>
              <w:bottom w:val="single" w:sz="4" w:space="0" w:color="auto"/>
              <w:right w:val="single" w:sz="4" w:space="0" w:color="auto"/>
            </w:tcBorders>
            <w:vAlign w:val="center"/>
          </w:tcPr>
          <w:p w:rsidR="0023366B" w:rsidRPr="00585477" w:rsidRDefault="0023366B" w:rsidP="0023366B">
            <w:pPr>
              <w:spacing w:after="0" w:line="240" w:lineRule="auto"/>
              <w:jc w:val="center"/>
              <w:rPr>
                <w:sz w:val="22"/>
              </w:rPr>
            </w:pPr>
            <w:r w:rsidRPr="00585477">
              <w:rPr>
                <w:sz w:val="22"/>
              </w:rPr>
              <w:t>Производственная зона</w:t>
            </w:r>
          </w:p>
        </w:tc>
        <w:tc>
          <w:tcPr>
            <w:tcW w:w="1586" w:type="dxa"/>
            <w:tcBorders>
              <w:top w:val="single" w:sz="4" w:space="0" w:color="auto"/>
              <w:left w:val="single" w:sz="4" w:space="0" w:color="auto"/>
              <w:bottom w:val="single" w:sz="4" w:space="0" w:color="auto"/>
              <w:right w:val="single" w:sz="4" w:space="0" w:color="auto"/>
            </w:tcBorders>
            <w:vAlign w:val="center"/>
          </w:tcPr>
          <w:p w:rsidR="0023366B" w:rsidRPr="00585477" w:rsidRDefault="0023366B" w:rsidP="0023366B">
            <w:pPr>
              <w:spacing w:after="0" w:line="240" w:lineRule="auto"/>
              <w:jc w:val="center"/>
              <w:rPr>
                <w:sz w:val="22"/>
              </w:rPr>
            </w:pPr>
            <w:r w:rsidRPr="00585477">
              <w:rPr>
                <w:sz w:val="22"/>
              </w:rPr>
              <w:t>га</w:t>
            </w:r>
          </w:p>
        </w:tc>
        <w:tc>
          <w:tcPr>
            <w:tcW w:w="1979" w:type="dxa"/>
            <w:tcBorders>
              <w:top w:val="single" w:sz="4" w:space="0" w:color="auto"/>
              <w:left w:val="single" w:sz="4" w:space="0" w:color="auto"/>
              <w:bottom w:val="single" w:sz="4" w:space="0" w:color="auto"/>
              <w:right w:val="single" w:sz="4" w:space="0" w:color="auto"/>
            </w:tcBorders>
            <w:vAlign w:val="center"/>
          </w:tcPr>
          <w:p w:rsidR="0023366B" w:rsidRPr="00585477" w:rsidRDefault="00585477" w:rsidP="00585477">
            <w:pPr>
              <w:spacing w:after="0" w:line="240" w:lineRule="auto"/>
              <w:jc w:val="center"/>
              <w:rPr>
                <w:sz w:val="22"/>
                <w:lang w:eastAsia="ar-SA" w:bidi="en-US"/>
              </w:rPr>
            </w:pPr>
            <w:r w:rsidRPr="00585477">
              <w:rPr>
                <w:sz w:val="22"/>
                <w:lang w:eastAsia="ar-SA" w:bidi="en-US"/>
              </w:rPr>
              <w:t>114,43</w:t>
            </w:r>
          </w:p>
        </w:tc>
        <w:tc>
          <w:tcPr>
            <w:tcW w:w="2021" w:type="dxa"/>
            <w:tcBorders>
              <w:top w:val="single" w:sz="4" w:space="0" w:color="auto"/>
              <w:left w:val="single" w:sz="4" w:space="0" w:color="auto"/>
              <w:bottom w:val="single" w:sz="4" w:space="0" w:color="auto"/>
              <w:right w:val="single" w:sz="4" w:space="0" w:color="auto"/>
            </w:tcBorders>
            <w:vAlign w:val="center"/>
          </w:tcPr>
          <w:p w:rsidR="0023366B" w:rsidRPr="00585477" w:rsidRDefault="00585477" w:rsidP="00585477">
            <w:pPr>
              <w:spacing w:after="0" w:line="240" w:lineRule="auto"/>
              <w:jc w:val="center"/>
              <w:rPr>
                <w:rFonts w:eastAsia="Calibri"/>
                <w:sz w:val="22"/>
              </w:rPr>
            </w:pPr>
            <w:r>
              <w:rPr>
                <w:rFonts w:eastAsia="Calibri"/>
                <w:sz w:val="22"/>
              </w:rPr>
              <w:t>114,96</w:t>
            </w:r>
          </w:p>
        </w:tc>
        <w:tc>
          <w:tcPr>
            <w:tcW w:w="3170" w:type="dxa"/>
            <w:tcBorders>
              <w:left w:val="single" w:sz="4" w:space="0" w:color="auto"/>
            </w:tcBorders>
            <w:tcMar>
              <w:left w:w="0" w:type="dxa"/>
              <w:right w:w="0" w:type="dxa"/>
            </w:tcMar>
          </w:tcPr>
          <w:p w:rsidR="0023366B" w:rsidRPr="00585477" w:rsidRDefault="0023366B" w:rsidP="0023366B">
            <w:pPr>
              <w:rPr>
                <w:rFonts w:eastAsia="Calibri"/>
                <w:bCs/>
                <w:sz w:val="22"/>
                <w:highlight w:val="cyan"/>
              </w:rPr>
            </w:pPr>
          </w:p>
        </w:tc>
      </w:tr>
      <w:tr w:rsidR="0023366B" w:rsidRPr="00A518A0" w:rsidTr="00585477">
        <w:trPr>
          <w:cantSplit/>
        </w:trPr>
        <w:tc>
          <w:tcPr>
            <w:tcW w:w="713" w:type="dxa"/>
            <w:tcBorders>
              <w:top w:val="single" w:sz="4" w:space="0" w:color="auto"/>
              <w:left w:val="single" w:sz="4" w:space="0" w:color="auto"/>
              <w:bottom w:val="single" w:sz="4" w:space="0" w:color="auto"/>
              <w:right w:val="single" w:sz="4" w:space="0" w:color="auto"/>
            </w:tcBorders>
            <w:vAlign w:val="center"/>
          </w:tcPr>
          <w:p w:rsidR="0023366B" w:rsidRPr="00585477" w:rsidRDefault="0023366B" w:rsidP="0023366B">
            <w:pPr>
              <w:spacing w:after="0" w:line="240" w:lineRule="auto"/>
              <w:ind w:left="-71"/>
              <w:jc w:val="center"/>
              <w:rPr>
                <w:sz w:val="22"/>
                <w:lang w:eastAsia="ar-SA" w:bidi="en-US"/>
              </w:rPr>
            </w:pPr>
            <w:r w:rsidRPr="00585477">
              <w:rPr>
                <w:sz w:val="22"/>
                <w:lang w:eastAsia="ar-SA" w:bidi="en-US"/>
              </w:rPr>
              <w:t>2.6</w:t>
            </w:r>
          </w:p>
        </w:tc>
        <w:tc>
          <w:tcPr>
            <w:tcW w:w="3515" w:type="dxa"/>
            <w:tcBorders>
              <w:top w:val="single" w:sz="4" w:space="0" w:color="auto"/>
              <w:left w:val="single" w:sz="4" w:space="0" w:color="auto"/>
              <w:bottom w:val="single" w:sz="4" w:space="0" w:color="auto"/>
              <w:right w:val="single" w:sz="4" w:space="0" w:color="auto"/>
            </w:tcBorders>
            <w:vAlign w:val="center"/>
          </w:tcPr>
          <w:p w:rsidR="0023366B" w:rsidRPr="00585477" w:rsidRDefault="0023366B" w:rsidP="0023366B">
            <w:pPr>
              <w:spacing w:after="0" w:line="240" w:lineRule="auto"/>
              <w:jc w:val="center"/>
              <w:rPr>
                <w:sz w:val="22"/>
              </w:rPr>
            </w:pPr>
            <w:r w:rsidRPr="00585477">
              <w:rPr>
                <w:sz w:val="22"/>
              </w:rPr>
              <w:t>Зона инженерной инфраструктуры</w:t>
            </w:r>
          </w:p>
        </w:tc>
        <w:tc>
          <w:tcPr>
            <w:tcW w:w="1586" w:type="dxa"/>
            <w:tcBorders>
              <w:top w:val="single" w:sz="4" w:space="0" w:color="auto"/>
              <w:left w:val="single" w:sz="4" w:space="0" w:color="auto"/>
              <w:bottom w:val="single" w:sz="4" w:space="0" w:color="auto"/>
              <w:right w:val="single" w:sz="4" w:space="0" w:color="auto"/>
            </w:tcBorders>
            <w:vAlign w:val="center"/>
          </w:tcPr>
          <w:p w:rsidR="0023366B" w:rsidRPr="00585477" w:rsidRDefault="0023366B" w:rsidP="0023366B">
            <w:pPr>
              <w:spacing w:after="0" w:line="240" w:lineRule="auto"/>
              <w:jc w:val="center"/>
              <w:rPr>
                <w:sz w:val="22"/>
              </w:rPr>
            </w:pPr>
            <w:r w:rsidRPr="00585477">
              <w:rPr>
                <w:sz w:val="22"/>
              </w:rPr>
              <w:t>га</w:t>
            </w:r>
          </w:p>
        </w:tc>
        <w:tc>
          <w:tcPr>
            <w:tcW w:w="1979" w:type="dxa"/>
            <w:tcBorders>
              <w:top w:val="single" w:sz="4" w:space="0" w:color="auto"/>
              <w:left w:val="single" w:sz="4" w:space="0" w:color="auto"/>
              <w:bottom w:val="single" w:sz="4" w:space="0" w:color="auto"/>
              <w:right w:val="single" w:sz="4" w:space="0" w:color="auto"/>
            </w:tcBorders>
            <w:vAlign w:val="center"/>
          </w:tcPr>
          <w:p w:rsidR="0023366B" w:rsidRPr="00585477" w:rsidRDefault="00585477" w:rsidP="00585477">
            <w:pPr>
              <w:spacing w:after="0" w:line="240" w:lineRule="auto"/>
              <w:jc w:val="center"/>
              <w:rPr>
                <w:sz w:val="22"/>
                <w:lang w:eastAsia="ar-SA" w:bidi="en-US"/>
              </w:rPr>
            </w:pPr>
            <w:r w:rsidRPr="00585477">
              <w:rPr>
                <w:sz w:val="22"/>
                <w:lang w:eastAsia="ar-SA" w:bidi="en-US"/>
              </w:rPr>
              <w:t>7,37</w:t>
            </w:r>
          </w:p>
        </w:tc>
        <w:tc>
          <w:tcPr>
            <w:tcW w:w="2021" w:type="dxa"/>
            <w:tcBorders>
              <w:top w:val="single" w:sz="4" w:space="0" w:color="auto"/>
              <w:left w:val="single" w:sz="4" w:space="0" w:color="auto"/>
              <w:bottom w:val="single" w:sz="4" w:space="0" w:color="auto"/>
              <w:right w:val="single" w:sz="4" w:space="0" w:color="auto"/>
            </w:tcBorders>
            <w:vAlign w:val="center"/>
          </w:tcPr>
          <w:p w:rsidR="0023366B" w:rsidRPr="00585477" w:rsidRDefault="00585477" w:rsidP="00585477">
            <w:pPr>
              <w:spacing w:after="0" w:line="240" w:lineRule="auto"/>
              <w:jc w:val="center"/>
              <w:rPr>
                <w:rFonts w:eastAsia="Calibri"/>
                <w:sz w:val="22"/>
              </w:rPr>
            </w:pPr>
            <w:r>
              <w:rPr>
                <w:rFonts w:eastAsia="Calibri"/>
                <w:sz w:val="22"/>
              </w:rPr>
              <w:t>7,38</w:t>
            </w:r>
          </w:p>
        </w:tc>
        <w:tc>
          <w:tcPr>
            <w:tcW w:w="3170" w:type="dxa"/>
            <w:tcBorders>
              <w:left w:val="single" w:sz="4" w:space="0" w:color="auto"/>
            </w:tcBorders>
            <w:tcMar>
              <w:left w:w="0" w:type="dxa"/>
              <w:right w:w="0" w:type="dxa"/>
            </w:tcMar>
          </w:tcPr>
          <w:p w:rsidR="0023366B" w:rsidRPr="00585477" w:rsidRDefault="0023366B" w:rsidP="0023366B">
            <w:pPr>
              <w:rPr>
                <w:rFonts w:eastAsia="Calibri"/>
                <w:bCs/>
                <w:sz w:val="22"/>
                <w:highlight w:val="cyan"/>
              </w:rPr>
            </w:pPr>
          </w:p>
        </w:tc>
      </w:tr>
      <w:tr w:rsidR="0023366B" w:rsidRPr="00A518A0" w:rsidTr="00585477">
        <w:trPr>
          <w:cantSplit/>
        </w:trPr>
        <w:tc>
          <w:tcPr>
            <w:tcW w:w="713" w:type="dxa"/>
            <w:tcBorders>
              <w:top w:val="single" w:sz="4" w:space="0" w:color="auto"/>
              <w:left w:val="single" w:sz="4" w:space="0" w:color="auto"/>
              <w:bottom w:val="single" w:sz="4" w:space="0" w:color="auto"/>
              <w:right w:val="single" w:sz="4" w:space="0" w:color="auto"/>
            </w:tcBorders>
            <w:vAlign w:val="center"/>
          </w:tcPr>
          <w:p w:rsidR="0023366B" w:rsidRPr="00585477" w:rsidRDefault="0023366B" w:rsidP="0023366B">
            <w:pPr>
              <w:spacing w:after="0" w:line="240" w:lineRule="auto"/>
              <w:ind w:left="-71"/>
              <w:jc w:val="center"/>
              <w:rPr>
                <w:sz w:val="22"/>
                <w:lang w:eastAsia="ar-SA" w:bidi="en-US"/>
              </w:rPr>
            </w:pPr>
            <w:r w:rsidRPr="00585477">
              <w:rPr>
                <w:sz w:val="22"/>
                <w:lang w:eastAsia="ar-SA" w:bidi="en-US"/>
              </w:rPr>
              <w:t>2.7</w:t>
            </w:r>
          </w:p>
        </w:tc>
        <w:tc>
          <w:tcPr>
            <w:tcW w:w="3515" w:type="dxa"/>
            <w:tcBorders>
              <w:top w:val="single" w:sz="4" w:space="0" w:color="auto"/>
              <w:left w:val="single" w:sz="4" w:space="0" w:color="auto"/>
              <w:bottom w:val="single" w:sz="4" w:space="0" w:color="auto"/>
              <w:right w:val="single" w:sz="4" w:space="0" w:color="auto"/>
            </w:tcBorders>
            <w:vAlign w:val="center"/>
          </w:tcPr>
          <w:p w:rsidR="0023366B" w:rsidRPr="00585477" w:rsidRDefault="0023366B" w:rsidP="0023366B">
            <w:pPr>
              <w:spacing w:after="0" w:line="240" w:lineRule="auto"/>
              <w:jc w:val="center"/>
              <w:rPr>
                <w:sz w:val="22"/>
              </w:rPr>
            </w:pPr>
            <w:r w:rsidRPr="00585477">
              <w:rPr>
                <w:sz w:val="22"/>
              </w:rPr>
              <w:t>Зона транспортной инфраструктуры</w:t>
            </w:r>
          </w:p>
        </w:tc>
        <w:tc>
          <w:tcPr>
            <w:tcW w:w="1586" w:type="dxa"/>
            <w:tcBorders>
              <w:top w:val="single" w:sz="4" w:space="0" w:color="auto"/>
              <w:left w:val="single" w:sz="4" w:space="0" w:color="auto"/>
              <w:bottom w:val="single" w:sz="4" w:space="0" w:color="auto"/>
              <w:right w:val="single" w:sz="4" w:space="0" w:color="auto"/>
            </w:tcBorders>
            <w:vAlign w:val="center"/>
          </w:tcPr>
          <w:p w:rsidR="0023366B" w:rsidRPr="00585477" w:rsidRDefault="0023366B" w:rsidP="0023366B">
            <w:pPr>
              <w:spacing w:after="0" w:line="240" w:lineRule="auto"/>
              <w:jc w:val="center"/>
              <w:rPr>
                <w:sz w:val="22"/>
              </w:rPr>
            </w:pPr>
            <w:r w:rsidRPr="00585477">
              <w:rPr>
                <w:sz w:val="22"/>
              </w:rPr>
              <w:t>га</w:t>
            </w:r>
          </w:p>
        </w:tc>
        <w:tc>
          <w:tcPr>
            <w:tcW w:w="1979" w:type="dxa"/>
            <w:tcBorders>
              <w:top w:val="single" w:sz="4" w:space="0" w:color="auto"/>
              <w:left w:val="single" w:sz="4" w:space="0" w:color="auto"/>
              <w:bottom w:val="single" w:sz="4" w:space="0" w:color="auto"/>
              <w:right w:val="single" w:sz="4" w:space="0" w:color="auto"/>
            </w:tcBorders>
            <w:vAlign w:val="center"/>
          </w:tcPr>
          <w:p w:rsidR="0023366B" w:rsidRPr="00585477" w:rsidRDefault="00585477" w:rsidP="00585477">
            <w:pPr>
              <w:spacing w:after="0" w:line="240" w:lineRule="auto"/>
              <w:jc w:val="center"/>
              <w:rPr>
                <w:sz w:val="22"/>
                <w:lang w:eastAsia="ar-SA" w:bidi="en-US"/>
              </w:rPr>
            </w:pPr>
            <w:r w:rsidRPr="00585477">
              <w:rPr>
                <w:sz w:val="22"/>
                <w:lang w:eastAsia="ar-SA" w:bidi="en-US"/>
              </w:rPr>
              <w:t>41,01</w:t>
            </w:r>
          </w:p>
        </w:tc>
        <w:tc>
          <w:tcPr>
            <w:tcW w:w="2021" w:type="dxa"/>
            <w:tcBorders>
              <w:top w:val="single" w:sz="4" w:space="0" w:color="auto"/>
              <w:left w:val="single" w:sz="4" w:space="0" w:color="auto"/>
              <w:bottom w:val="single" w:sz="4" w:space="0" w:color="auto"/>
              <w:right w:val="single" w:sz="4" w:space="0" w:color="auto"/>
            </w:tcBorders>
            <w:vAlign w:val="center"/>
          </w:tcPr>
          <w:p w:rsidR="0023366B" w:rsidRPr="00585477" w:rsidRDefault="009646B6" w:rsidP="00585477">
            <w:pPr>
              <w:spacing w:after="0" w:line="240" w:lineRule="auto"/>
              <w:jc w:val="center"/>
              <w:rPr>
                <w:rFonts w:eastAsia="Calibri"/>
                <w:sz w:val="22"/>
              </w:rPr>
            </w:pPr>
            <w:r w:rsidRPr="009646B6">
              <w:rPr>
                <w:rFonts w:eastAsia="Calibri"/>
                <w:sz w:val="22"/>
              </w:rPr>
              <w:t>41,01</w:t>
            </w:r>
          </w:p>
        </w:tc>
        <w:tc>
          <w:tcPr>
            <w:tcW w:w="3170" w:type="dxa"/>
            <w:tcBorders>
              <w:left w:val="single" w:sz="4" w:space="0" w:color="auto"/>
            </w:tcBorders>
            <w:tcMar>
              <w:left w:w="0" w:type="dxa"/>
              <w:right w:w="0" w:type="dxa"/>
            </w:tcMar>
          </w:tcPr>
          <w:p w:rsidR="0023366B" w:rsidRPr="00585477" w:rsidRDefault="0023366B" w:rsidP="0023366B">
            <w:pPr>
              <w:rPr>
                <w:rFonts w:eastAsia="Calibri"/>
                <w:bCs/>
                <w:sz w:val="22"/>
                <w:highlight w:val="cyan"/>
              </w:rPr>
            </w:pPr>
          </w:p>
        </w:tc>
      </w:tr>
      <w:tr w:rsidR="0023366B" w:rsidRPr="00A518A0" w:rsidTr="00585477">
        <w:trPr>
          <w:cantSplit/>
        </w:trPr>
        <w:tc>
          <w:tcPr>
            <w:tcW w:w="713" w:type="dxa"/>
            <w:tcBorders>
              <w:top w:val="single" w:sz="4" w:space="0" w:color="auto"/>
              <w:left w:val="single" w:sz="4" w:space="0" w:color="auto"/>
              <w:bottom w:val="single" w:sz="4" w:space="0" w:color="auto"/>
              <w:right w:val="single" w:sz="4" w:space="0" w:color="auto"/>
            </w:tcBorders>
            <w:vAlign w:val="center"/>
          </w:tcPr>
          <w:p w:rsidR="0023366B" w:rsidRPr="00585477" w:rsidRDefault="0023366B" w:rsidP="0023366B">
            <w:pPr>
              <w:spacing w:after="0" w:line="240" w:lineRule="auto"/>
              <w:ind w:left="-71"/>
              <w:jc w:val="center"/>
              <w:rPr>
                <w:sz w:val="22"/>
                <w:lang w:eastAsia="ar-SA" w:bidi="en-US"/>
              </w:rPr>
            </w:pPr>
            <w:r w:rsidRPr="00585477">
              <w:rPr>
                <w:sz w:val="22"/>
                <w:lang w:eastAsia="ar-SA" w:bidi="en-US"/>
              </w:rPr>
              <w:t>2.8</w:t>
            </w:r>
          </w:p>
        </w:tc>
        <w:tc>
          <w:tcPr>
            <w:tcW w:w="3515" w:type="dxa"/>
            <w:tcBorders>
              <w:top w:val="single" w:sz="4" w:space="0" w:color="auto"/>
              <w:left w:val="single" w:sz="4" w:space="0" w:color="auto"/>
              <w:bottom w:val="single" w:sz="4" w:space="0" w:color="auto"/>
              <w:right w:val="single" w:sz="4" w:space="0" w:color="auto"/>
            </w:tcBorders>
            <w:vAlign w:val="center"/>
          </w:tcPr>
          <w:p w:rsidR="0023366B" w:rsidRPr="00585477" w:rsidRDefault="0023366B" w:rsidP="0023366B">
            <w:pPr>
              <w:spacing w:after="0" w:line="240" w:lineRule="auto"/>
              <w:jc w:val="center"/>
              <w:rPr>
                <w:sz w:val="22"/>
              </w:rPr>
            </w:pPr>
            <w:r w:rsidRPr="00585477">
              <w:rPr>
                <w:sz w:val="22"/>
              </w:rPr>
              <w:t>Зона садоводства, огородничества</w:t>
            </w:r>
          </w:p>
        </w:tc>
        <w:tc>
          <w:tcPr>
            <w:tcW w:w="1586" w:type="dxa"/>
            <w:tcBorders>
              <w:top w:val="single" w:sz="4" w:space="0" w:color="auto"/>
              <w:left w:val="single" w:sz="4" w:space="0" w:color="auto"/>
              <w:bottom w:val="single" w:sz="4" w:space="0" w:color="auto"/>
              <w:right w:val="single" w:sz="4" w:space="0" w:color="auto"/>
            </w:tcBorders>
            <w:vAlign w:val="center"/>
          </w:tcPr>
          <w:p w:rsidR="0023366B" w:rsidRPr="00585477" w:rsidRDefault="0023366B" w:rsidP="0023366B">
            <w:pPr>
              <w:spacing w:after="0" w:line="240" w:lineRule="auto"/>
              <w:jc w:val="center"/>
              <w:rPr>
                <w:sz w:val="22"/>
              </w:rPr>
            </w:pPr>
            <w:r w:rsidRPr="00585477">
              <w:rPr>
                <w:sz w:val="22"/>
              </w:rPr>
              <w:t>га</w:t>
            </w:r>
          </w:p>
        </w:tc>
        <w:tc>
          <w:tcPr>
            <w:tcW w:w="1979" w:type="dxa"/>
            <w:tcBorders>
              <w:top w:val="single" w:sz="4" w:space="0" w:color="auto"/>
              <w:left w:val="single" w:sz="4" w:space="0" w:color="auto"/>
              <w:bottom w:val="single" w:sz="4" w:space="0" w:color="auto"/>
              <w:right w:val="single" w:sz="4" w:space="0" w:color="auto"/>
            </w:tcBorders>
            <w:vAlign w:val="center"/>
          </w:tcPr>
          <w:p w:rsidR="0023366B" w:rsidRPr="00585477" w:rsidRDefault="00585477" w:rsidP="00585477">
            <w:pPr>
              <w:spacing w:after="0" w:line="240" w:lineRule="auto"/>
              <w:jc w:val="center"/>
              <w:rPr>
                <w:sz w:val="22"/>
                <w:lang w:eastAsia="ar-SA" w:bidi="en-US"/>
              </w:rPr>
            </w:pPr>
            <w:r w:rsidRPr="00585477">
              <w:rPr>
                <w:sz w:val="22"/>
                <w:lang w:eastAsia="ar-SA" w:bidi="en-US"/>
              </w:rPr>
              <w:t>6,11</w:t>
            </w:r>
          </w:p>
        </w:tc>
        <w:tc>
          <w:tcPr>
            <w:tcW w:w="2021" w:type="dxa"/>
            <w:tcBorders>
              <w:top w:val="single" w:sz="4" w:space="0" w:color="auto"/>
              <w:left w:val="single" w:sz="4" w:space="0" w:color="auto"/>
              <w:bottom w:val="single" w:sz="4" w:space="0" w:color="auto"/>
              <w:right w:val="single" w:sz="4" w:space="0" w:color="auto"/>
            </w:tcBorders>
            <w:vAlign w:val="center"/>
          </w:tcPr>
          <w:p w:rsidR="0023366B" w:rsidRPr="00585477" w:rsidRDefault="00585477" w:rsidP="00585477">
            <w:pPr>
              <w:spacing w:after="0" w:line="240" w:lineRule="auto"/>
              <w:jc w:val="center"/>
              <w:rPr>
                <w:rFonts w:eastAsia="Calibri"/>
                <w:sz w:val="22"/>
              </w:rPr>
            </w:pPr>
            <w:r>
              <w:rPr>
                <w:rFonts w:eastAsia="Calibri"/>
                <w:sz w:val="22"/>
              </w:rPr>
              <w:t>6,11</w:t>
            </w:r>
          </w:p>
        </w:tc>
        <w:tc>
          <w:tcPr>
            <w:tcW w:w="3170" w:type="dxa"/>
            <w:tcBorders>
              <w:left w:val="single" w:sz="4" w:space="0" w:color="auto"/>
            </w:tcBorders>
            <w:tcMar>
              <w:left w:w="0" w:type="dxa"/>
              <w:right w:w="0" w:type="dxa"/>
            </w:tcMar>
          </w:tcPr>
          <w:p w:rsidR="0023366B" w:rsidRPr="00585477" w:rsidRDefault="0023366B" w:rsidP="0023366B">
            <w:pPr>
              <w:rPr>
                <w:rFonts w:eastAsia="Calibri"/>
                <w:bCs/>
                <w:sz w:val="22"/>
                <w:highlight w:val="cyan"/>
              </w:rPr>
            </w:pPr>
          </w:p>
        </w:tc>
      </w:tr>
      <w:tr w:rsidR="0023366B" w:rsidRPr="00A518A0" w:rsidTr="00585477">
        <w:trPr>
          <w:cantSplit/>
        </w:trPr>
        <w:tc>
          <w:tcPr>
            <w:tcW w:w="713" w:type="dxa"/>
            <w:tcBorders>
              <w:top w:val="single" w:sz="4" w:space="0" w:color="auto"/>
              <w:left w:val="single" w:sz="4" w:space="0" w:color="auto"/>
              <w:bottom w:val="single" w:sz="4" w:space="0" w:color="auto"/>
              <w:right w:val="single" w:sz="4" w:space="0" w:color="auto"/>
            </w:tcBorders>
            <w:vAlign w:val="center"/>
          </w:tcPr>
          <w:p w:rsidR="0023366B" w:rsidRPr="00585477" w:rsidRDefault="0023366B" w:rsidP="0023366B">
            <w:pPr>
              <w:spacing w:after="0" w:line="240" w:lineRule="auto"/>
              <w:ind w:left="-71"/>
              <w:jc w:val="center"/>
              <w:rPr>
                <w:sz w:val="22"/>
                <w:lang w:eastAsia="ar-SA" w:bidi="en-US"/>
              </w:rPr>
            </w:pPr>
            <w:r w:rsidRPr="00585477">
              <w:rPr>
                <w:sz w:val="22"/>
                <w:lang w:eastAsia="ar-SA" w:bidi="en-US"/>
              </w:rPr>
              <w:t>2.9</w:t>
            </w:r>
          </w:p>
        </w:tc>
        <w:tc>
          <w:tcPr>
            <w:tcW w:w="3515" w:type="dxa"/>
            <w:tcBorders>
              <w:top w:val="single" w:sz="4" w:space="0" w:color="auto"/>
              <w:left w:val="single" w:sz="4" w:space="0" w:color="auto"/>
              <w:bottom w:val="single" w:sz="4" w:space="0" w:color="auto"/>
              <w:right w:val="single" w:sz="4" w:space="0" w:color="auto"/>
            </w:tcBorders>
            <w:vAlign w:val="center"/>
          </w:tcPr>
          <w:p w:rsidR="0023366B" w:rsidRPr="00585477" w:rsidRDefault="0023366B" w:rsidP="0023366B">
            <w:pPr>
              <w:spacing w:after="0" w:line="240" w:lineRule="auto"/>
              <w:jc w:val="center"/>
              <w:rPr>
                <w:sz w:val="22"/>
              </w:rPr>
            </w:pPr>
            <w:r w:rsidRPr="00585477">
              <w:rPr>
                <w:sz w:val="22"/>
              </w:rPr>
              <w:t xml:space="preserve">Зоны рекреационного назначения </w:t>
            </w:r>
          </w:p>
        </w:tc>
        <w:tc>
          <w:tcPr>
            <w:tcW w:w="1586" w:type="dxa"/>
            <w:tcBorders>
              <w:top w:val="single" w:sz="4" w:space="0" w:color="auto"/>
              <w:left w:val="single" w:sz="4" w:space="0" w:color="auto"/>
              <w:bottom w:val="single" w:sz="4" w:space="0" w:color="auto"/>
              <w:right w:val="single" w:sz="4" w:space="0" w:color="auto"/>
            </w:tcBorders>
            <w:vAlign w:val="center"/>
          </w:tcPr>
          <w:p w:rsidR="0023366B" w:rsidRPr="00585477" w:rsidRDefault="0023366B" w:rsidP="0023366B">
            <w:pPr>
              <w:spacing w:after="0" w:line="240" w:lineRule="auto"/>
              <w:jc w:val="center"/>
              <w:rPr>
                <w:sz w:val="22"/>
              </w:rPr>
            </w:pPr>
            <w:r w:rsidRPr="00585477">
              <w:rPr>
                <w:sz w:val="22"/>
              </w:rPr>
              <w:t>га</w:t>
            </w:r>
          </w:p>
        </w:tc>
        <w:tc>
          <w:tcPr>
            <w:tcW w:w="1979" w:type="dxa"/>
            <w:tcBorders>
              <w:top w:val="single" w:sz="4" w:space="0" w:color="auto"/>
              <w:left w:val="single" w:sz="4" w:space="0" w:color="auto"/>
              <w:bottom w:val="single" w:sz="4" w:space="0" w:color="auto"/>
              <w:right w:val="single" w:sz="4" w:space="0" w:color="auto"/>
            </w:tcBorders>
            <w:vAlign w:val="center"/>
          </w:tcPr>
          <w:p w:rsidR="0023366B" w:rsidRPr="00585477" w:rsidRDefault="00585477" w:rsidP="00585477">
            <w:pPr>
              <w:spacing w:after="0" w:line="240" w:lineRule="auto"/>
              <w:jc w:val="center"/>
              <w:rPr>
                <w:sz w:val="22"/>
                <w:lang w:eastAsia="ar-SA" w:bidi="en-US"/>
              </w:rPr>
            </w:pPr>
            <w:r w:rsidRPr="00585477">
              <w:rPr>
                <w:sz w:val="22"/>
                <w:lang w:eastAsia="ar-SA" w:bidi="en-US"/>
              </w:rPr>
              <w:t>0,64</w:t>
            </w:r>
          </w:p>
        </w:tc>
        <w:tc>
          <w:tcPr>
            <w:tcW w:w="2021" w:type="dxa"/>
            <w:tcBorders>
              <w:top w:val="single" w:sz="4" w:space="0" w:color="auto"/>
              <w:left w:val="single" w:sz="4" w:space="0" w:color="auto"/>
              <w:bottom w:val="single" w:sz="4" w:space="0" w:color="auto"/>
              <w:right w:val="single" w:sz="4" w:space="0" w:color="auto"/>
            </w:tcBorders>
            <w:vAlign w:val="center"/>
          </w:tcPr>
          <w:p w:rsidR="0023366B" w:rsidRPr="00585477" w:rsidRDefault="00585477" w:rsidP="00585477">
            <w:pPr>
              <w:spacing w:after="0" w:line="240" w:lineRule="auto"/>
              <w:jc w:val="center"/>
              <w:rPr>
                <w:rFonts w:eastAsia="Calibri"/>
                <w:sz w:val="22"/>
              </w:rPr>
            </w:pPr>
            <w:r>
              <w:rPr>
                <w:rFonts w:eastAsia="Calibri"/>
                <w:sz w:val="22"/>
              </w:rPr>
              <w:t>0,64</w:t>
            </w:r>
          </w:p>
        </w:tc>
        <w:tc>
          <w:tcPr>
            <w:tcW w:w="3170" w:type="dxa"/>
            <w:tcBorders>
              <w:left w:val="single" w:sz="4" w:space="0" w:color="auto"/>
            </w:tcBorders>
            <w:tcMar>
              <w:left w:w="0" w:type="dxa"/>
              <w:right w:w="0" w:type="dxa"/>
            </w:tcMar>
          </w:tcPr>
          <w:p w:rsidR="0023366B" w:rsidRPr="00585477" w:rsidRDefault="0023366B" w:rsidP="0023366B">
            <w:pPr>
              <w:rPr>
                <w:rFonts w:eastAsia="Calibri"/>
                <w:bCs/>
                <w:sz w:val="22"/>
                <w:highlight w:val="cyan"/>
              </w:rPr>
            </w:pPr>
          </w:p>
        </w:tc>
      </w:tr>
      <w:tr w:rsidR="0023366B" w:rsidRPr="00A518A0" w:rsidTr="00585477">
        <w:trPr>
          <w:cantSplit/>
        </w:trPr>
        <w:tc>
          <w:tcPr>
            <w:tcW w:w="713" w:type="dxa"/>
            <w:tcBorders>
              <w:top w:val="single" w:sz="4" w:space="0" w:color="auto"/>
              <w:left w:val="single" w:sz="4" w:space="0" w:color="auto"/>
              <w:bottom w:val="single" w:sz="4" w:space="0" w:color="auto"/>
              <w:right w:val="single" w:sz="4" w:space="0" w:color="auto"/>
            </w:tcBorders>
            <w:vAlign w:val="center"/>
          </w:tcPr>
          <w:p w:rsidR="0023366B" w:rsidRPr="00585477" w:rsidRDefault="0023366B" w:rsidP="0023366B">
            <w:pPr>
              <w:spacing w:after="0" w:line="240" w:lineRule="auto"/>
              <w:ind w:left="-71"/>
              <w:jc w:val="center"/>
              <w:rPr>
                <w:sz w:val="22"/>
                <w:lang w:eastAsia="ar-SA" w:bidi="en-US"/>
              </w:rPr>
            </w:pPr>
            <w:r w:rsidRPr="00585477">
              <w:rPr>
                <w:sz w:val="22"/>
                <w:lang w:eastAsia="ar-SA" w:bidi="en-US"/>
              </w:rPr>
              <w:t>2.10</w:t>
            </w:r>
          </w:p>
        </w:tc>
        <w:tc>
          <w:tcPr>
            <w:tcW w:w="3515" w:type="dxa"/>
            <w:tcBorders>
              <w:top w:val="single" w:sz="4" w:space="0" w:color="auto"/>
              <w:left w:val="single" w:sz="4" w:space="0" w:color="auto"/>
              <w:bottom w:val="single" w:sz="4" w:space="0" w:color="auto"/>
              <w:right w:val="single" w:sz="4" w:space="0" w:color="auto"/>
            </w:tcBorders>
            <w:vAlign w:val="center"/>
          </w:tcPr>
          <w:p w:rsidR="0023366B" w:rsidRPr="00585477" w:rsidRDefault="0023366B" w:rsidP="0023366B">
            <w:pPr>
              <w:spacing w:after="0" w:line="240" w:lineRule="auto"/>
              <w:jc w:val="center"/>
              <w:rPr>
                <w:sz w:val="22"/>
              </w:rPr>
            </w:pPr>
            <w:r w:rsidRPr="00585477">
              <w:rPr>
                <w:sz w:val="22"/>
              </w:rPr>
              <w:t>Зона кладбищ</w:t>
            </w:r>
          </w:p>
        </w:tc>
        <w:tc>
          <w:tcPr>
            <w:tcW w:w="1586" w:type="dxa"/>
            <w:tcBorders>
              <w:top w:val="single" w:sz="4" w:space="0" w:color="auto"/>
              <w:left w:val="single" w:sz="4" w:space="0" w:color="auto"/>
              <w:bottom w:val="single" w:sz="4" w:space="0" w:color="auto"/>
              <w:right w:val="single" w:sz="4" w:space="0" w:color="auto"/>
            </w:tcBorders>
            <w:vAlign w:val="center"/>
          </w:tcPr>
          <w:p w:rsidR="0023366B" w:rsidRPr="00585477" w:rsidRDefault="0023366B" w:rsidP="0023366B">
            <w:pPr>
              <w:spacing w:after="0" w:line="240" w:lineRule="auto"/>
              <w:jc w:val="center"/>
              <w:rPr>
                <w:sz w:val="22"/>
              </w:rPr>
            </w:pPr>
            <w:r w:rsidRPr="00585477">
              <w:rPr>
                <w:sz w:val="22"/>
              </w:rPr>
              <w:t>га</w:t>
            </w:r>
          </w:p>
        </w:tc>
        <w:tc>
          <w:tcPr>
            <w:tcW w:w="1979" w:type="dxa"/>
            <w:tcBorders>
              <w:top w:val="single" w:sz="4" w:space="0" w:color="auto"/>
              <w:left w:val="single" w:sz="4" w:space="0" w:color="auto"/>
              <w:bottom w:val="single" w:sz="4" w:space="0" w:color="auto"/>
              <w:right w:val="single" w:sz="4" w:space="0" w:color="auto"/>
            </w:tcBorders>
            <w:vAlign w:val="center"/>
          </w:tcPr>
          <w:p w:rsidR="0023366B" w:rsidRPr="00585477" w:rsidRDefault="00585477" w:rsidP="00585477">
            <w:pPr>
              <w:spacing w:after="0" w:line="240" w:lineRule="auto"/>
              <w:jc w:val="center"/>
              <w:rPr>
                <w:sz w:val="22"/>
                <w:lang w:eastAsia="ar-SA" w:bidi="en-US"/>
              </w:rPr>
            </w:pPr>
            <w:r w:rsidRPr="00585477">
              <w:rPr>
                <w:sz w:val="22"/>
                <w:lang w:eastAsia="ar-SA" w:bidi="en-US"/>
              </w:rPr>
              <w:t>0,64</w:t>
            </w:r>
          </w:p>
        </w:tc>
        <w:tc>
          <w:tcPr>
            <w:tcW w:w="2021" w:type="dxa"/>
            <w:tcBorders>
              <w:top w:val="single" w:sz="4" w:space="0" w:color="auto"/>
              <w:left w:val="single" w:sz="4" w:space="0" w:color="auto"/>
              <w:bottom w:val="single" w:sz="4" w:space="0" w:color="auto"/>
              <w:right w:val="single" w:sz="4" w:space="0" w:color="auto"/>
            </w:tcBorders>
            <w:vAlign w:val="center"/>
          </w:tcPr>
          <w:p w:rsidR="0023366B" w:rsidRPr="00585477" w:rsidRDefault="00585477" w:rsidP="00585477">
            <w:pPr>
              <w:jc w:val="center"/>
              <w:rPr>
                <w:rFonts w:eastAsia="Calibri"/>
                <w:sz w:val="22"/>
              </w:rPr>
            </w:pPr>
            <w:r>
              <w:rPr>
                <w:rFonts w:eastAsia="Calibri"/>
                <w:sz w:val="22"/>
              </w:rPr>
              <w:t>0,64</w:t>
            </w:r>
          </w:p>
        </w:tc>
        <w:tc>
          <w:tcPr>
            <w:tcW w:w="3170" w:type="dxa"/>
            <w:tcBorders>
              <w:left w:val="single" w:sz="4" w:space="0" w:color="auto"/>
            </w:tcBorders>
            <w:tcMar>
              <w:left w:w="0" w:type="dxa"/>
              <w:right w:w="0" w:type="dxa"/>
            </w:tcMar>
          </w:tcPr>
          <w:p w:rsidR="0023366B" w:rsidRPr="00585477" w:rsidRDefault="0023366B" w:rsidP="0023366B">
            <w:pPr>
              <w:rPr>
                <w:rFonts w:eastAsia="Calibri"/>
                <w:bCs/>
                <w:sz w:val="22"/>
                <w:highlight w:val="cyan"/>
              </w:rPr>
            </w:pPr>
          </w:p>
        </w:tc>
      </w:tr>
      <w:tr w:rsidR="0023366B" w:rsidRPr="00A518A0" w:rsidTr="00585477">
        <w:trPr>
          <w:cantSplit/>
        </w:trPr>
        <w:tc>
          <w:tcPr>
            <w:tcW w:w="713" w:type="dxa"/>
            <w:tcBorders>
              <w:top w:val="single" w:sz="4" w:space="0" w:color="auto"/>
              <w:left w:val="single" w:sz="4" w:space="0" w:color="auto"/>
              <w:bottom w:val="single" w:sz="4" w:space="0" w:color="auto"/>
              <w:right w:val="single" w:sz="4" w:space="0" w:color="auto"/>
            </w:tcBorders>
            <w:vAlign w:val="center"/>
          </w:tcPr>
          <w:p w:rsidR="0023366B" w:rsidRPr="00585477" w:rsidRDefault="0023366B" w:rsidP="0023366B">
            <w:pPr>
              <w:spacing w:after="0" w:line="240" w:lineRule="auto"/>
              <w:ind w:left="-71"/>
              <w:jc w:val="center"/>
              <w:rPr>
                <w:sz w:val="22"/>
                <w:lang w:eastAsia="ar-SA" w:bidi="en-US"/>
              </w:rPr>
            </w:pPr>
            <w:r w:rsidRPr="00585477">
              <w:rPr>
                <w:sz w:val="22"/>
                <w:lang w:eastAsia="ar-SA" w:bidi="en-US"/>
              </w:rPr>
              <w:t>2.11</w:t>
            </w:r>
          </w:p>
        </w:tc>
        <w:tc>
          <w:tcPr>
            <w:tcW w:w="3515" w:type="dxa"/>
            <w:tcBorders>
              <w:top w:val="single" w:sz="4" w:space="0" w:color="auto"/>
              <w:left w:val="single" w:sz="4" w:space="0" w:color="auto"/>
              <w:bottom w:val="single" w:sz="4" w:space="0" w:color="auto"/>
              <w:right w:val="single" w:sz="4" w:space="0" w:color="auto"/>
            </w:tcBorders>
            <w:vAlign w:val="center"/>
          </w:tcPr>
          <w:p w:rsidR="0023366B" w:rsidRPr="00585477" w:rsidRDefault="0023366B" w:rsidP="0023366B">
            <w:pPr>
              <w:spacing w:after="0" w:line="240" w:lineRule="auto"/>
              <w:jc w:val="center"/>
              <w:rPr>
                <w:sz w:val="22"/>
              </w:rPr>
            </w:pPr>
            <w:r w:rsidRPr="00585477">
              <w:rPr>
                <w:sz w:val="22"/>
              </w:rPr>
              <w:t>Зона режимных территорий</w:t>
            </w:r>
          </w:p>
        </w:tc>
        <w:tc>
          <w:tcPr>
            <w:tcW w:w="1586" w:type="dxa"/>
            <w:tcBorders>
              <w:top w:val="single" w:sz="4" w:space="0" w:color="auto"/>
              <w:left w:val="single" w:sz="4" w:space="0" w:color="auto"/>
              <w:bottom w:val="single" w:sz="4" w:space="0" w:color="auto"/>
              <w:right w:val="single" w:sz="4" w:space="0" w:color="auto"/>
            </w:tcBorders>
            <w:vAlign w:val="center"/>
          </w:tcPr>
          <w:p w:rsidR="0023366B" w:rsidRPr="00585477" w:rsidRDefault="0023366B" w:rsidP="0023366B">
            <w:pPr>
              <w:spacing w:after="0" w:line="240" w:lineRule="auto"/>
              <w:jc w:val="center"/>
              <w:rPr>
                <w:sz w:val="22"/>
              </w:rPr>
            </w:pPr>
            <w:r w:rsidRPr="00585477">
              <w:rPr>
                <w:sz w:val="22"/>
              </w:rPr>
              <w:t>га</w:t>
            </w:r>
          </w:p>
        </w:tc>
        <w:tc>
          <w:tcPr>
            <w:tcW w:w="1979" w:type="dxa"/>
            <w:tcBorders>
              <w:top w:val="single" w:sz="4" w:space="0" w:color="auto"/>
              <w:left w:val="single" w:sz="4" w:space="0" w:color="auto"/>
              <w:bottom w:val="single" w:sz="4" w:space="0" w:color="auto"/>
              <w:right w:val="single" w:sz="4" w:space="0" w:color="auto"/>
            </w:tcBorders>
            <w:vAlign w:val="center"/>
          </w:tcPr>
          <w:p w:rsidR="0023366B" w:rsidRPr="00585477" w:rsidRDefault="00585477" w:rsidP="00585477">
            <w:pPr>
              <w:spacing w:after="0" w:line="240" w:lineRule="auto"/>
              <w:jc w:val="center"/>
              <w:rPr>
                <w:sz w:val="22"/>
                <w:lang w:eastAsia="ar-SA" w:bidi="en-US"/>
              </w:rPr>
            </w:pPr>
            <w:r w:rsidRPr="00585477">
              <w:rPr>
                <w:sz w:val="22"/>
                <w:lang w:eastAsia="ar-SA" w:bidi="en-US"/>
              </w:rPr>
              <w:t>597,5</w:t>
            </w:r>
          </w:p>
        </w:tc>
        <w:tc>
          <w:tcPr>
            <w:tcW w:w="2021" w:type="dxa"/>
            <w:tcBorders>
              <w:top w:val="single" w:sz="4" w:space="0" w:color="auto"/>
              <w:left w:val="single" w:sz="4" w:space="0" w:color="auto"/>
              <w:bottom w:val="single" w:sz="4" w:space="0" w:color="auto"/>
              <w:right w:val="single" w:sz="4" w:space="0" w:color="auto"/>
            </w:tcBorders>
            <w:vAlign w:val="center"/>
          </w:tcPr>
          <w:p w:rsidR="0023366B" w:rsidRPr="00585477" w:rsidRDefault="005F6D95" w:rsidP="00585477">
            <w:pPr>
              <w:spacing w:after="0" w:line="240" w:lineRule="auto"/>
              <w:jc w:val="center"/>
              <w:rPr>
                <w:rFonts w:eastAsia="Calibri"/>
                <w:sz w:val="22"/>
              </w:rPr>
            </w:pPr>
            <w:r>
              <w:rPr>
                <w:rFonts w:eastAsia="Calibri"/>
                <w:sz w:val="22"/>
              </w:rPr>
              <w:t>1196,71</w:t>
            </w:r>
          </w:p>
        </w:tc>
        <w:tc>
          <w:tcPr>
            <w:tcW w:w="3170" w:type="dxa"/>
            <w:tcBorders>
              <w:left w:val="single" w:sz="4" w:space="0" w:color="auto"/>
            </w:tcBorders>
            <w:tcMar>
              <w:left w:w="0" w:type="dxa"/>
              <w:right w:w="0" w:type="dxa"/>
            </w:tcMar>
          </w:tcPr>
          <w:p w:rsidR="0023366B" w:rsidRPr="00585477" w:rsidRDefault="0023366B" w:rsidP="0023366B">
            <w:pPr>
              <w:rPr>
                <w:rFonts w:eastAsia="Calibri"/>
                <w:bCs/>
                <w:sz w:val="22"/>
                <w:highlight w:val="cyan"/>
              </w:rPr>
            </w:pPr>
          </w:p>
        </w:tc>
      </w:tr>
      <w:tr w:rsidR="000B5D5B" w:rsidRPr="00A518A0" w:rsidTr="005F6D95">
        <w:trPr>
          <w:cantSplit/>
        </w:trPr>
        <w:tc>
          <w:tcPr>
            <w:tcW w:w="713" w:type="dxa"/>
            <w:tcBorders>
              <w:top w:val="single" w:sz="4" w:space="0" w:color="auto"/>
              <w:left w:val="single" w:sz="4" w:space="0" w:color="auto"/>
              <w:bottom w:val="single" w:sz="4" w:space="0" w:color="auto"/>
              <w:right w:val="single" w:sz="4" w:space="0" w:color="auto"/>
            </w:tcBorders>
            <w:vAlign w:val="center"/>
          </w:tcPr>
          <w:p w:rsidR="000B5D5B" w:rsidRPr="005F6D95" w:rsidRDefault="000B5D5B" w:rsidP="000B5D5B">
            <w:pPr>
              <w:spacing w:after="0" w:line="240" w:lineRule="auto"/>
              <w:ind w:left="-71"/>
              <w:jc w:val="center"/>
              <w:rPr>
                <w:sz w:val="22"/>
                <w:lang w:eastAsia="ar-SA" w:bidi="en-US"/>
              </w:rPr>
            </w:pPr>
            <w:r w:rsidRPr="005F6D95">
              <w:rPr>
                <w:sz w:val="22"/>
                <w:lang w:eastAsia="ar-SA" w:bidi="en-US"/>
              </w:rPr>
              <w:t>2.12</w:t>
            </w:r>
          </w:p>
        </w:tc>
        <w:tc>
          <w:tcPr>
            <w:tcW w:w="3515" w:type="dxa"/>
            <w:tcBorders>
              <w:top w:val="single" w:sz="4" w:space="0" w:color="auto"/>
              <w:left w:val="single" w:sz="4" w:space="0" w:color="auto"/>
              <w:bottom w:val="single" w:sz="4" w:space="0" w:color="auto"/>
              <w:right w:val="single" w:sz="4" w:space="0" w:color="auto"/>
            </w:tcBorders>
            <w:vAlign w:val="center"/>
          </w:tcPr>
          <w:p w:rsidR="000B5D5B" w:rsidRPr="005F6D95" w:rsidRDefault="000B5D5B" w:rsidP="000B5D5B">
            <w:pPr>
              <w:spacing w:after="0" w:line="240" w:lineRule="auto"/>
              <w:jc w:val="center"/>
              <w:rPr>
                <w:sz w:val="22"/>
              </w:rPr>
            </w:pPr>
            <w:r w:rsidRPr="005F6D95">
              <w:rPr>
                <w:sz w:val="22"/>
              </w:rPr>
              <w:t>Иные зоны</w:t>
            </w:r>
          </w:p>
        </w:tc>
        <w:tc>
          <w:tcPr>
            <w:tcW w:w="1586" w:type="dxa"/>
            <w:tcBorders>
              <w:top w:val="single" w:sz="4" w:space="0" w:color="auto"/>
              <w:left w:val="single" w:sz="4" w:space="0" w:color="auto"/>
              <w:bottom w:val="single" w:sz="4" w:space="0" w:color="auto"/>
              <w:right w:val="single" w:sz="4" w:space="0" w:color="auto"/>
            </w:tcBorders>
            <w:vAlign w:val="center"/>
          </w:tcPr>
          <w:p w:rsidR="000B5D5B" w:rsidRPr="005F6D95" w:rsidRDefault="000B5D5B" w:rsidP="000B5D5B">
            <w:pPr>
              <w:spacing w:after="0" w:line="240" w:lineRule="auto"/>
              <w:jc w:val="center"/>
              <w:rPr>
                <w:sz w:val="22"/>
              </w:rPr>
            </w:pPr>
            <w:r w:rsidRPr="005F6D95">
              <w:rPr>
                <w:sz w:val="22"/>
              </w:rPr>
              <w:t>га</w:t>
            </w:r>
          </w:p>
        </w:tc>
        <w:tc>
          <w:tcPr>
            <w:tcW w:w="1979" w:type="dxa"/>
            <w:tcBorders>
              <w:top w:val="single" w:sz="4" w:space="0" w:color="auto"/>
              <w:left w:val="single" w:sz="4" w:space="0" w:color="auto"/>
              <w:bottom w:val="single" w:sz="4" w:space="0" w:color="auto"/>
              <w:right w:val="single" w:sz="4" w:space="0" w:color="auto"/>
            </w:tcBorders>
            <w:vAlign w:val="center"/>
          </w:tcPr>
          <w:p w:rsidR="000B5D5B" w:rsidRPr="005F6D95" w:rsidRDefault="005F6D95" w:rsidP="005F6D95">
            <w:pPr>
              <w:spacing w:after="0" w:line="240" w:lineRule="auto"/>
              <w:jc w:val="center"/>
              <w:rPr>
                <w:sz w:val="22"/>
                <w:lang w:eastAsia="ar-SA" w:bidi="en-US"/>
              </w:rPr>
            </w:pPr>
            <w:r w:rsidRPr="005F6D95">
              <w:rPr>
                <w:sz w:val="22"/>
                <w:lang w:eastAsia="ar-SA" w:bidi="en-US"/>
              </w:rPr>
              <w:t>8,69</w:t>
            </w:r>
          </w:p>
        </w:tc>
        <w:tc>
          <w:tcPr>
            <w:tcW w:w="2021" w:type="dxa"/>
            <w:tcBorders>
              <w:top w:val="single" w:sz="4" w:space="0" w:color="auto"/>
              <w:left w:val="single" w:sz="4" w:space="0" w:color="auto"/>
              <w:bottom w:val="single" w:sz="4" w:space="0" w:color="auto"/>
              <w:right w:val="single" w:sz="4" w:space="0" w:color="auto"/>
            </w:tcBorders>
            <w:vAlign w:val="center"/>
          </w:tcPr>
          <w:p w:rsidR="000B5D5B" w:rsidRPr="005F6D95" w:rsidRDefault="005F6D95" w:rsidP="005F6D95">
            <w:pPr>
              <w:spacing w:after="0" w:line="240" w:lineRule="auto"/>
              <w:jc w:val="center"/>
              <w:rPr>
                <w:rFonts w:eastAsia="Calibri"/>
                <w:sz w:val="22"/>
              </w:rPr>
            </w:pPr>
            <w:r>
              <w:rPr>
                <w:rFonts w:eastAsia="Calibri"/>
                <w:sz w:val="22"/>
              </w:rPr>
              <w:t>8,32</w:t>
            </w:r>
          </w:p>
        </w:tc>
        <w:tc>
          <w:tcPr>
            <w:tcW w:w="3170" w:type="dxa"/>
            <w:tcBorders>
              <w:left w:val="single" w:sz="4" w:space="0" w:color="auto"/>
            </w:tcBorders>
            <w:tcMar>
              <w:left w:w="0" w:type="dxa"/>
              <w:right w:w="0" w:type="dxa"/>
            </w:tcMar>
          </w:tcPr>
          <w:p w:rsidR="000B5D5B" w:rsidRPr="005F6D95" w:rsidRDefault="000B5D5B" w:rsidP="000B5D5B">
            <w:pPr>
              <w:rPr>
                <w:rFonts w:eastAsia="Calibri"/>
                <w:bCs/>
                <w:sz w:val="22"/>
                <w:highlight w:val="cyan"/>
              </w:rPr>
            </w:pPr>
          </w:p>
        </w:tc>
      </w:tr>
      <w:tr w:rsidR="0048346B" w:rsidRPr="005F6D95" w:rsidTr="000B5D5B">
        <w:trPr>
          <w:cantSplit/>
        </w:trPr>
        <w:tc>
          <w:tcPr>
            <w:tcW w:w="9814" w:type="dxa"/>
            <w:gridSpan w:val="5"/>
            <w:tcBorders>
              <w:top w:val="single" w:sz="4" w:space="0" w:color="auto"/>
              <w:left w:val="single" w:sz="2" w:space="0" w:color="000000"/>
              <w:bottom w:val="single" w:sz="2" w:space="0" w:color="000000"/>
              <w:right w:val="single" w:sz="2" w:space="0" w:color="000000"/>
            </w:tcBorders>
            <w:vAlign w:val="center"/>
          </w:tcPr>
          <w:p w:rsidR="0048346B" w:rsidRPr="005F6D95" w:rsidRDefault="00D5507A">
            <w:pPr>
              <w:spacing w:after="0" w:line="240" w:lineRule="auto"/>
              <w:jc w:val="center"/>
              <w:rPr>
                <w:sz w:val="22"/>
              </w:rPr>
            </w:pPr>
            <w:r w:rsidRPr="005F6D95">
              <w:rPr>
                <w:sz w:val="22"/>
              </w:rPr>
              <w:t>3.Объекты социального и культурно-бытового обслуживания населения</w:t>
            </w:r>
          </w:p>
        </w:tc>
        <w:tc>
          <w:tcPr>
            <w:tcW w:w="3170" w:type="dxa"/>
            <w:tcMar>
              <w:left w:w="0" w:type="dxa"/>
              <w:right w:w="0" w:type="dxa"/>
            </w:tcMar>
          </w:tcPr>
          <w:p w:rsidR="0048346B" w:rsidRPr="005F6D95" w:rsidRDefault="0048346B">
            <w:pPr>
              <w:rPr>
                <w:sz w:val="22"/>
                <w:highlight w:val="cyan"/>
              </w:rPr>
            </w:pPr>
          </w:p>
        </w:tc>
      </w:tr>
      <w:tr w:rsidR="0048346B" w:rsidRPr="005F6D95" w:rsidTr="000B5D5B">
        <w:trPr>
          <w:cantSplit/>
        </w:trPr>
        <w:tc>
          <w:tcPr>
            <w:tcW w:w="713" w:type="dxa"/>
            <w:tcBorders>
              <w:top w:val="single" w:sz="2" w:space="0" w:color="000000"/>
              <w:left w:val="single" w:sz="2" w:space="0" w:color="000000"/>
              <w:bottom w:val="single" w:sz="2" w:space="0" w:color="000000"/>
              <w:right w:val="single" w:sz="4" w:space="0" w:color="auto"/>
            </w:tcBorders>
            <w:vAlign w:val="center"/>
          </w:tcPr>
          <w:p w:rsidR="0048346B" w:rsidRPr="005F6D95" w:rsidRDefault="00D5507A">
            <w:pPr>
              <w:spacing w:after="0" w:line="240" w:lineRule="auto"/>
              <w:ind w:left="-71"/>
              <w:jc w:val="center"/>
              <w:rPr>
                <w:sz w:val="22"/>
                <w:lang w:eastAsia="ar-SA" w:bidi="en-US"/>
              </w:rPr>
            </w:pPr>
            <w:r w:rsidRPr="005F6D95">
              <w:rPr>
                <w:sz w:val="22"/>
                <w:lang w:eastAsia="ar-SA" w:bidi="en-US"/>
              </w:rPr>
              <w:t>3.1</w:t>
            </w:r>
          </w:p>
        </w:tc>
        <w:tc>
          <w:tcPr>
            <w:tcW w:w="3515" w:type="dxa"/>
            <w:tcBorders>
              <w:top w:val="single" w:sz="4" w:space="0" w:color="auto"/>
              <w:left w:val="single" w:sz="4" w:space="0" w:color="auto"/>
              <w:bottom w:val="single" w:sz="4" w:space="0" w:color="auto"/>
              <w:right w:val="single" w:sz="4" w:space="0" w:color="auto"/>
            </w:tcBorders>
            <w:vAlign w:val="center"/>
          </w:tcPr>
          <w:p w:rsidR="0048346B" w:rsidRPr="005F6D95" w:rsidRDefault="00D5507A">
            <w:pPr>
              <w:spacing w:after="0" w:line="240" w:lineRule="auto"/>
              <w:jc w:val="center"/>
              <w:rPr>
                <w:sz w:val="22"/>
              </w:rPr>
            </w:pPr>
            <w:r w:rsidRPr="005F6D95">
              <w:rPr>
                <w:sz w:val="22"/>
              </w:rPr>
              <w:t>Дошкольная образовательная организация</w:t>
            </w:r>
          </w:p>
        </w:tc>
        <w:tc>
          <w:tcPr>
            <w:tcW w:w="1586" w:type="dxa"/>
            <w:tcBorders>
              <w:top w:val="single" w:sz="4" w:space="0" w:color="auto"/>
              <w:left w:val="single" w:sz="4" w:space="0" w:color="auto"/>
              <w:bottom w:val="single" w:sz="4" w:space="0" w:color="auto"/>
              <w:right w:val="single" w:sz="4" w:space="0" w:color="auto"/>
            </w:tcBorders>
            <w:vAlign w:val="center"/>
          </w:tcPr>
          <w:p w:rsidR="0048346B" w:rsidRPr="005F6D95" w:rsidRDefault="00D5507A">
            <w:pPr>
              <w:spacing w:after="0" w:line="240" w:lineRule="auto"/>
              <w:jc w:val="center"/>
              <w:rPr>
                <w:sz w:val="22"/>
              </w:rPr>
            </w:pPr>
            <w:r w:rsidRPr="005F6D95">
              <w:rPr>
                <w:sz w:val="22"/>
              </w:rPr>
              <w:t>ед.</w:t>
            </w:r>
          </w:p>
        </w:tc>
        <w:tc>
          <w:tcPr>
            <w:tcW w:w="1979" w:type="dxa"/>
            <w:tcBorders>
              <w:top w:val="single" w:sz="4" w:space="0" w:color="auto"/>
              <w:left w:val="single" w:sz="4" w:space="0" w:color="auto"/>
              <w:bottom w:val="single" w:sz="4" w:space="0" w:color="auto"/>
              <w:right w:val="single" w:sz="4" w:space="0" w:color="auto"/>
            </w:tcBorders>
            <w:vAlign w:val="center"/>
          </w:tcPr>
          <w:p w:rsidR="0048346B" w:rsidRPr="005F6D95" w:rsidRDefault="00EA47D4">
            <w:pPr>
              <w:spacing w:after="0" w:line="240" w:lineRule="auto"/>
              <w:jc w:val="center"/>
              <w:rPr>
                <w:sz w:val="22"/>
                <w:lang w:eastAsia="ar-SA" w:bidi="en-US"/>
              </w:rPr>
            </w:pPr>
            <w:r w:rsidRPr="005F6D95">
              <w:rPr>
                <w:sz w:val="22"/>
                <w:lang w:eastAsia="ar-SA" w:bidi="en-US"/>
              </w:rPr>
              <w:t>2</w:t>
            </w:r>
          </w:p>
        </w:tc>
        <w:tc>
          <w:tcPr>
            <w:tcW w:w="2021" w:type="dxa"/>
            <w:tcBorders>
              <w:top w:val="single" w:sz="4" w:space="0" w:color="auto"/>
              <w:left w:val="single" w:sz="4" w:space="0" w:color="auto"/>
              <w:bottom w:val="single" w:sz="4" w:space="0" w:color="auto"/>
              <w:right w:val="single" w:sz="4" w:space="0" w:color="auto"/>
            </w:tcBorders>
            <w:vAlign w:val="center"/>
          </w:tcPr>
          <w:p w:rsidR="0048346B" w:rsidRPr="005F6D95" w:rsidRDefault="005F6D95">
            <w:pPr>
              <w:spacing w:after="0" w:line="240" w:lineRule="auto"/>
              <w:jc w:val="center"/>
              <w:rPr>
                <w:sz w:val="22"/>
                <w:lang w:eastAsia="ar-SA" w:bidi="en-US"/>
              </w:rPr>
            </w:pPr>
            <w:r w:rsidRPr="005F6D95">
              <w:rPr>
                <w:sz w:val="22"/>
                <w:lang w:eastAsia="ar-SA" w:bidi="en-US"/>
              </w:rPr>
              <w:t>3</w:t>
            </w:r>
          </w:p>
        </w:tc>
        <w:tc>
          <w:tcPr>
            <w:tcW w:w="3170" w:type="dxa"/>
            <w:tcBorders>
              <w:left w:val="single" w:sz="4" w:space="0" w:color="auto"/>
            </w:tcBorders>
            <w:tcMar>
              <w:left w:w="0" w:type="dxa"/>
              <w:right w:w="0" w:type="dxa"/>
            </w:tcMar>
          </w:tcPr>
          <w:p w:rsidR="0048346B" w:rsidRPr="005F6D95" w:rsidRDefault="0048346B">
            <w:pPr>
              <w:rPr>
                <w:sz w:val="22"/>
                <w:highlight w:val="cyan"/>
                <w:lang w:eastAsia="ar-SA" w:bidi="en-US"/>
              </w:rPr>
            </w:pPr>
          </w:p>
        </w:tc>
      </w:tr>
      <w:tr w:rsidR="0048346B" w:rsidRPr="005F6D95" w:rsidTr="000B5D5B">
        <w:trPr>
          <w:cantSplit/>
        </w:trPr>
        <w:tc>
          <w:tcPr>
            <w:tcW w:w="713" w:type="dxa"/>
            <w:tcBorders>
              <w:top w:val="single" w:sz="2" w:space="0" w:color="000000"/>
              <w:left w:val="single" w:sz="2" w:space="0" w:color="000000"/>
              <w:bottom w:val="single" w:sz="2" w:space="0" w:color="000000"/>
              <w:right w:val="single" w:sz="4" w:space="0" w:color="auto"/>
            </w:tcBorders>
            <w:vAlign w:val="center"/>
          </w:tcPr>
          <w:p w:rsidR="0048346B" w:rsidRPr="005F6D95" w:rsidRDefault="00D5507A">
            <w:pPr>
              <w:spacing w:after="0" w:line="240" w:lineRule="auto"/>
              <w:ind w:left="-71"/>
              <w:jc w:val="center"/>
              <w:rPr>
                <w:sz w:val="22"/>
                <w:lang w:eastAsia="ar-SA" w:bidi="en-US"/>
              </w:rPr>
            </w:pPr>
            <w:r w:rsidRPr="005F6D95">
              <w:rPr>
                <w:sz w:val="22"/>
                <w:lang w:eastAsia="ar-SA" w:bidi="en-US"/>
              </w:rPr>
              <w:t>3.2</w:t>
            </w:r>
          </w:p>
        </w:tc>
        <w:tc>
          <w:tcPr>
            <w:tcW w:w="3515" w:type="dxa"/>
            <w:tcBorders>
              <w:top w:val="single" w:sz="4" w:space="0" w:color="auto"/>
              <w:left w:val="single" w:sz="4" w:space="0" w:color="auto"/>
              <w:bottom w:val="single" w:sz="4" w:space="0" w:color="auto"/>
              <w:right w:val="single" w:sz="4" w:space="0" w:color="auto"/>
            </w:tcBorders>
            <w:vAlign w:val="center"/>
          </w:tcPr>
          <w:p w:rsidR="0048346B" w:rsidRPr="005F6D95" w:rsidRDefault="00D5507A">
            <w:pPr>
              <w:spacing w:after="0" w:line="240" w:lineRule="auto"/>
              <w:jc w:val="center"/>
              <w:rPr>
                <w:sz w:val="22"/>
              </w:rPr>
            </w:pPr>
            <w:r w:rsidRPr="005F6D95">
              <w:rPr>
                <w:sz w:val="22"/>
              </w:rPr>
              <w:t>Общеобразовательная организация</w:t>
            </w:r>
          </w:p>
        </w:tc>
        <w:tc>
          <w:tcPr>
            <w:tcW w:w="1586" w:type="dxa"/>
            <w:tcBorders>
              <w:top w:val="single" w:sz="4" w:space="0" w:color="auto"/>
              <w:left w:val="single" w:sz="4" w:space="0" w:color="auto"/>
              <w:bottom w:val="single" w:sz="4" w:space="0" w:color="auto"/>
              <w:right w:val="single" w:sz="4" w:space="0" w:color="auto"/>
            </w:tcBorders>
            <w:vAlign w:val="center"/>
          </w:tcPr>
          <w:p w:rsidR="0048346B" w:rsidRPr="005F6D95" w:rsidRDefault="00D5507A">
            <w:pPr>
              <w:spacing w:after="0" w:line="240" w:lineRule="auto"/>
              <w:jc w:val="center"/>
              <w:rPr>
                <w:sz w:val="22"/>
              </w:rPr>
            </w:pPr>
            <w:r w:rsidRPr="005F6D95">
              <w:rPr>
                <w:sz w:val="22"/>
              </w:rPr>
              <w:t>ед.</w:t>
            </w:r>
          </w:p>
        </w:tc>
        <w:tc>
          <w:tcPr>
            <w:tcW w:w="1979" w:type="dxa"/>
            <w:tcBorders>
              <w:top w:val="single" w:sz="4" w:space="0" w:color="auto"/>
              <w:left w:val="single" w:sz="4" w:space="0" w:color="auto"/>
              <w:bottom w:val="single" w:sz="4" w:space="0" w:color="auto"/>
              <w:right w:val="single" w:sz="4" w:space="0" w:color="auto"/>
            </w:tcBorders>
            <w:vAlign w:val="center"/>
          </w:tcPr>
          <w:p w:rsidR="0048346B" w:rsidRPr="005F6D95" w:rsidRDefault="00EA47D4">
            <w:pPr>
              <w:spacing w:after="0" w:line="240" w:lineRule="auto"/>
              <w:jc w:val="center"/>
              <w:rPr>
                <w:sz w:val="22"/>
                <w:lang w:eastAsia="ar-SA" w:bidi="en-US"/>
              </w:rPr>
            </w:pPr>
            <w:r w:rsidRPr="005F6D95">
              <w:rPr>
                <w:sz w:val="22"/>
                <w:lang w:eastAsia="ar-SA" w:bidi="en-US"/>
              </w:rPr>
              <w:t>3</w:t>
            </w:r>
          </w:p>
        </w:tc>
        <w:tc>
          <w:tcPr>
            <w:tcW w:w="2021" w:type="dxa"/>
            <w:tcBorders>
              <w:top w:val="single" w:sz="4" w:space="0" w:color="auto"/>
              <w:left w:val="single" w:sz="4" w:space="0" w:color="auto"/>
              <w:bottom w:val="single" w:sz="4" w:space="0" w:color="auto"/>
              <w:right w:val="single" w:sz="4" w:space="0" w:color="auto"/>
            </w:tcBorders>
            <w:vAlign w:val="center"/>
          </w:tcPr>
          <w:p w:rsidR="0048346B" w:rsidRPr="005F6D95" w:rsidRDefault="005F6D95">
            <w:pPr>
              <w:spacing w:after="0" w:line="240" w:lineRule="auto"/>
              <w:jc w:val="center"/>
              <w:rPr>
                <w:sz w:val="22"/>
                <w:lang w:eastAsia="ar-SA" w:bidi="en-US"/>
              </w:rPr>
            </w:pPr>
            <w:r w:rsidRPr="005F6D95">
              <w:rPr>
                <w:sz w:val="22"/>
                <w:lang w:eastAsia="ar-SA" w:bidi="en-US"/>
              </w:rPr>
              <w:t>4</w:t>
            </w:r>
          </w:p>
        </w:tc>
        <w:tc>
          <w:tcPr>
            <w:tcW w:w="3170" w:type="dxa"/>
            <w:tcBorders>
              <w:left w:val="single" w:sz="4" w:space="0" w:color="auto"/>
            </w:tcBorders>
            <w:tcMar>
              <w:left w:w="0" w:type="dxa"/>
              <w:right w:w="0" w:type="dxa"/>
            </w:tcMar>
          </w:tcPr>
          <w:p w:rsidR="0048346B" w:rsidRPr="005F6D95" w:rsidRDefault="0048346B">
            <w:pPr>
              <w:rPr>
                <w:sz w:val="22"/>
                <w:highlight w:val="cyan"/>
                <w:lang w:eastAsia="ar-SA" w:bidi="en-US"/>
              </w:rPr>
            </w:pPr>
          </w:p>
        </w:tc>
      </w:tr>
      <w:tr w:rsidR="0048346B" w:rsidRPr="005F6D95" w:rsidTr="000B5D5B">
        <w:trPr>
          <w:cantSplit/>
        </w:trPr>
        <w:tc>
          <w:tcPr>
            <w:tcW w:w="713" w:type="dxa"/>
            <w:tcBorders>
              <w:top w:val="single" w:sz="2" w:space="0" w:color="000000"/>
              <w:left w:val="single" w:sz="2" w:space="0" w:color="000000"/>
              <w:bottom w:val="single" w:sz="2" w:space="0" w:color="000000"/>
              <w:right w:val="single" w:sz="4" w:space="0" w:color="auto"/>
            </w:tcBorders>
            <w:vAlign w:val="center"/>
          </w:tcPr>
          <w:p w:rsidR="0048346B" w:rsidRPr="005F6D95" w:rsidRDefault="00D5507A">
            <w:pPr>
              <w:spacing w:after="0" w:line="240" w:lineRule="auto"/>
              <w:ind w:left="-71"/>
              <w:jc w:val="center"/>
              <w:rPr>
                <w:sz w:val="22"/>
                <w:lang w:eastAsia="ar-SA" w:bidi="en-US"/>
              </w:rPr>
            </w:pPr>
            <w:r w:rsidRPr="005F6D95">
              <w:rPr>
                <w:sz w:val="22"/>
                <w:lang w:eastAsia="ar-SA" w:bidi="en-US"/>
              </w:rPr>
              <w:t>3.</w:t>
            </w:r>
            <w:r w:rsidR="00C62D44" w:rsidRPr="005F6D95">
              <w:rPr>
                <w:sz w:val="22"/>
                <w:lang w:eastAsia="ar-SA" w:bidi="en-US"/>
              </w:rPr>
              <w:t>3</w:t>
            </w:r>
          </w:p>
        </w:tc>
        <w:tc>
          <w:tcPr>
            <w:tcW w:w="3515" w:type="dxa"/>
            <w:tcBorders>
              <w:top w:val="single" w:sz="4" w:space="0" w:color="auto"/>
              <w:left w:val="single" w:sz="4" w:space="0" w:color="auto"/>
              <w:bottom w:val="single" w:sz="4" w:space="0" w:color="auto"/>
              <w:right w:val="single" w:sz="4" w:space="0" w:color="auto"/>
            </w:tcBorders>
            <w:vAlign w:val="center"/>
          </w:tcPr>
          <w:p w:rsidR="0048346B" w:rsidRPr="005F6D95" w:rsidRDefault="00D5507A">
            <w:pPr>
              <w:spacing w:after="0" w:line="240" w:lineRule="auto"/>
              <w:jc w:val="center"/>
              <w:rPr>
                <w:sz w:val="22"/>
              </w:rPr>
            </w:pPr>
            <w:r w:rsidRPr="005F6D95">
              <w:rPr>
                <w:sz w:val="22"/>
              </w:rPr>
              <w:t>Плоскостные спортивные сооружения</w:t>
            </w:r>
          </w:p>
        </w:tc>
        <w:tc>
          <w:tcPr>
            <w:tcW w:w="1586" w:type="dxa"/>
            <w:tcBorders>
              <w:top w:val="single" w:sz="4" w:space="0" w:color="auto"/>
              <w:left w:val="single" w:sz="4" w:space="0" w:color="auto"/>
              <w:bottom w:val="single" w:sz="4" w:space="0" w:color="auto"/>
              <w:right w:val="single" w:sz="4" w:space="0" w:color="auto"/>
            </w:tcBorders>
            <w:vAlign w:val="center"/>
          </w:tcPr>
          <w:p w:rsidR="0048346B" w:rsidRPr="005F6D95" w:rsidRDefault="00D5507A">
            <w:pPr>
              <w:spacing w:after="0" w:line="240" w:lineRule="auto"/>
              <w:jc w:val="center"/>
              <w:rPr>
                <w:sz w:val="22"/>
              </w:rPr>
            </w:pPr>
            <w:r w:rsidRPr="005F6D95">
              <w:rPr>
                <w:sz w:val="22"/>
              </w:rPr>
              <w:t>ед.</w:t>
            </w:r>
          </w:p>
        </w:tc>
        <w:tc>
          <w:tcPr>
            <w:tcW w:w="1979" w:type="dxa"/>
            <w:tcBorders>
              <w:top w:val="single" w:sz="4" w:space="0" w:color="auto"/>
              <w:left w:val="single" w:sz="4" w:space="0" w:color="auto"/>
              <w:bottom w:val="single" w:sz="4" w:space="0" w:color="auto"/>
              <w:right w:val="single" w:sz="4" w:space="0" w:color="auto"/>
            </w:tcBorders>
            <w:vAlign w:val="center"/>
          </w:tcPr>
          <w:p w:rsidR="0048346B" w:rsidRPr="005F6D95" w:rsidRDefault="00C62D44">
            <w:pPr>
              <w:spacing w:after="0" w:line="240" w:lineRule="auto"/>
              <w:jc w:val="center"/>
              <w:rPr>
                <w:sz w:val="22"/>
                <w:lang w:eastAsia="ar-SA" w:bidi="en-US"/>
              </w:rPr>
            </w:pPr>
            <w:r w:rsidRPr="005F6D95">
              <w:rPr>
                <w:sz w:val="22"/>
                <w:lang w:eastAsia="ar-SA" w:bidi="en-US"/>
              </w:rPr>
              <w:t>3</w:t>
            </w:r>
          </w:p>
        </w:tc>
        <w:tc>
          <w:tcPr>
            <w:tcW w:w="2021" w:type="dxa"/>
            <w:tcBorders>
              <w:top w:val="single" w:sz="4" w:space="0" w:color="auto"/>
              <w:left w:val="single" w:sz="4" w:space="0" w:color="auto"/>
              <w:bottom w:val="single" w:sz="4" w:space="0" w:color="auto"/>
              <w:right w:val="single" w:sz="4" w:space="0" w:color="auto"/>
            </w:tcBorders>
            <w:vAlign w:val="center"/>
          </w:tcPr>
          <w:p w:rsidR="0048346B" w:rsidRPr="005F6D95" w:rsidRDefault="00C62D44">
            <w:pPr>
              <w:spacing w:after="0" w:line="240" w:lineRule="auto"/>
              <w:jc w:val="center"/>
              <w:rPr>
                <w:sz w:val="22"/>
                <w:lang w:eastAsia="ar-SA" w:bidi="en-US"/>
              </w:rPr>
            </w:pPr>
            <w:r w:rsidRPr="005F6D95">
              <w:rPr>
                <w:sz w:val="22"/>
                <w:lang w:eastAsia="ar-SA" w:bidi="en-US"/>
              </w:rPr>
              <w:t>3</w:t>
            </w:r>
          </w:p>
        </w:tc>
        <w:tc>
          <w:tcPr>
            <w:tcW w:w="3170" w:type="dxa"/>
            <w:tcBorders>
              <w:left w:val="single" w:sz="4" w:space="0" w:color="auto"/>
            </w:tcBorders>
            <w:tcMar>
              <w:left w:w="0" w:type="dxa"/>
              <w:right w:w="0" w:type="dxa"/>
            </w:tcMar>
          </w:tcPr>
          <w:p w:rsidR="0048346B" w:rsidRPr="005F6D95" w:rsidRDefault="0048346B">
            <w:pPr>
              <w:rPr>
                <w:sz w:val="22"/>
                <w:highlight w:val="cyan"/>
                <w:lang w:eastAsia="ar-SA" w:bidi="en-US"/>
              </w:rPr>
            </w:pPr>
          </w:p>
        </w:tc>
      </w:tr>
      <w:tr w:rsidR="0048346B" w:rsidRPr="005F6D95" w:rsidTr="000B5D5B">
        <w:trPr>
          <w:cantSplit/>
        </w:trPr>
        <w:tc>
          <w:tcPr>
            <w:tcW w:w="713" w:type="dxa"/>
            <w:tcBorders>
              <w:top w:val="single" w:sz="2" w:space="0" w:color="000000"/>
              <w:left w:val="single" w:sz="2" w:space="0" w:color="000000"/>
              <w:bottom w:val="single" w:sz="2" w:space="0" w:color="000000"/>
              <w:right w:val="single" w:sz="4" w:space="0" w:color="auto"/>
            </w:tcBorders>
            <w:vAlign w:val="center"/>
          </w:tcPr>
          <w:p w:rsidR="0048346B" w:rsidRPr="005F6D95" w:rsidRDefault="00D5507A">
            <w:pPr>
              <w:spacing w:after="0" w:line="240" w:lineRule="auto"/>
              <w:ind w:left="-71"/>
              <w:jc w:val="center"/>
              <w:rPr>
                <w:sz w:val="22"/>
                <w:lang w:eastAsia="ar-SA" w:bidi="en-US"/>
              </w:rPr>
            </w:pPr>
            <w:r w:rsidRPr="005F6D95">
              <w:rPr>
                <w:sz w:val="22"/>
                <w:lang w:eastAsia="ar-SA" w:bidi="en-US"/>
              </w:rPr>
              <w:t>3.</w:t>
            </w:r>
            <w:r w:rsidR="00C62D44" w:rsidRPr="005F6D95">
              <w:rPr>
                <w:sz w:val="22"/>
                <w:lang w:eastAsia="ar-SA" w:bidi="en-US"/>
              </w:rPr>
              <w:t>4</w:t>
            </w:r>
          </w:p>
        </w:tc>
        <w:tc>
          <w:tcPr>
            <w:tcW w:w="3515" w:type="dxa"/>
            <w:tcBorders>
              <w:top w:val="single" w:sz="4" w:space="0" w:color="auto"/>
              <w:left w:val="single" w:sz="4" w:space="0" w:color="auto"/>
              <w:bottom w:val="single" w:sz="4" w:space="0" w:color="auto"/>
              <w:right w:val="single" w:sz="4" w:space="0" w:color="auto"/>
            </w:tcBorders>
            <w:vAlign w:val="center"/>
          </w:tcPr>
          <w:p w:rsidR="0048346B" w:rsidRPr="005F6D95" w:rsidRDefault="00D5507A">
            <w:pPr>
              <w:spacing w:after="0" w:line="240" w:lineRule="auto"/>
              <w:jc w:val="center"/>
              <w:rPr>
                <w:sz w:val="22"/>
              </w:rPr>
            </w:pPr>
            <w:r w:rsidRPr="005F6D95">
              <w:rPr>
                <w:sz w:val="22"/>
              </w:rPr>
              <w:t>Клубные учреждения</w:t>
            </w:r>
          </w:p>
        </w:tc>
        <w:tc>
          <w:tcPr>
            <w:tcW w:w="1586" w:type="dxa"/>
            <w:tcBorders>
              <w:top w:val="single" w:sz="4" w:space="0" w:color="auto"/>
              <w:left w:val="single" w:sz="4" w:space="0" w:color="auto"/>
              <w:bottom w:val="single" w:sz="4" w:space="0" w:color="auto"/>
              <w:right w:val="single" w:sz="4" w:space="0" w:color="auto"/>
            </w:tcBorders>
            <w:vAlign w:val="center"/>
          </w:tcPr>
          <w:p w:rsidR="0048346B" w:rsidRPr="005F6D95" w:rsidRDefault="00D5507A">
            <w:pPr>
              <w:spacing w:after="0" w:line="240" w:lineRule="auto"/>
              <w:jc w:val="center"/>
              <w:rPr>
                <w:sz w:val="22"/>
              </w:rPr>
            </w:pPr>
            <w:r w:rsidRPr="005F6D95">
              <w:rPr>
                <w:sz w:val="22"/>
              </w:rPr>
              <w:t>ед.</w:t>
            </w:r>
          </w:p>
        </w:tc>
        <w:tc>
          <w:tcPr>
            <w:tcW w:w="1979" w:type="dxa"/>
            <w:tcBorders>
              <w:top w:val="single" w:sz="4" w:space="0" w:color="auto"/>
              <w:left w:val="single" w:sz="4" w:space="0" w:color="auto"/>
              <w:bottom w:val="single" w:sz="4" w:space="0" w:color="auto"/>
              <w:right w:val="single" w:sz="4" w:space="0" w:color="auto"/>
            </w:tcBorders>
            <w:vAlign w:val="center"/>
          </w:tcPr>
          <w:p w:rsidR="0048346B" w:rsidRPr="005F6D95" w:rsidRDefault="00C62D44">
            <w:pPr>
              <w:spacing w:after="0" w:line="240" w:lineRule="auto"/>
              <w:jc w:val="center"/>
              <w:rPr>
                <w:sz w:val="22"/>
                <w:lang w:eastAsia="ar-SA" w:bidi="en-US"/>
              </w:rPr>
            </w:pPr>
            <w:r w:rsidRPr="005F6D95">
              <w:rPr>
                <w:sz w:val="22"/>
                <w:lang w:eastAsia="ar-SA" w:bidi="en-US"/>
              </w:rPr>
              <w:t>2</w:t>
            </w:r>
          </w:p>
        </w:tc>
        <w:tc>
          <w:tcPr>
            <w:tcW w:w="2021" w:type="dxa"/>
            <w:tcBorders>
              <w:top w:val="single" w:sz="4" w:space="0" w:color="auto"/>
              <w:left w:val="single" w:sz="4" w:space="0" w:color="auto"/>
              <w:bottom w:val="single" w:sz="4" w:space="0" w:color="auto"/>
              <w:right w:val="single" w:sz="4" w:space="0" w:color="auto"/>
            </w:tcBorders>
            <w:vAlign w:val="center"/>
          </w:tcPr>
          <w:p w:rsidR="0048346B" w:rsidRPr="005F6D95" w:rsidRDefault="00C62D44">
            <w:pPr>
              <w:spacing w:after="0" w:line="240" w:lineRule="auto"/>
              <w:jc w:val="center"/>
              <w:rPr>
                <w:sz w:val="22"/>
                <w:lang w:eastAsia="ar-SA" w:bidi="en-US"/>
              </w:rPr>
            </w:pPr>
            <w:r w:rsidRPr="005F6D95">
              <w:rPr>
                <w:sz w:val="22"/>
                <w:lang w:eastAsia="ar-SA" w:bidi="en-US"/>
              </w:rPr>
              <w:t>2</w:t>
            </w:r>
          </w:p>
        </w:tc>
        <w:tc>
          <w:tcPr>
            <w:tcW w:w="3170" w:type="dxa"/>
            <w:tcBorders>
              <w:left w:val="single" w:sz="4" w:space="0" w:color="auto"/>
            </w:tcBorders>
            <w:tcMar>
              <w:left w:w="0" w:type="dxa"/>
              <w:right w:w="0" w:type="dxa"/>
            </w:tcMar>
          </w:tcPr>
          <w:p w:rsidR="0048346B" w:rsidRPr="005F6D95" w:rsidRDefault="0048346B">
            <w:pPr>
              <w:rPr>
                <w:sz w:val="22"/>
                <w:highlight w:val="cyan"/>
                <w:lang w:eastAsia="ar-SA" w:bidi="en-US"/>
              </w:rPr>
            </w:pPr>
          </w:p>
        </w:tc>
      </w:tr>
      <w:tr w:rsidR="0048346B" w:rsidRPr="005F6D95" w:rsidTr="000B5D5B">
        <w:trPr>
          <w:cantSplit/>
        </w:trPr>
        <w:tc>
          <w:tcPr>
            <w:tcW w:w="713" w:type="dxa"/>
            <w:tcBorders>
              <w:top w:val="single" w:sz="2" w:space="0" w:color="000000"/>
              <w:left w:val="single" w:sz="2" w:space="0" w:color="000000"/>
              <w:bottom w:val="single" w:sz="2" w:space="0" w:color="000000"/>
              <w:right w:val="single" w:sz="4" w:space="0" w:color="auto"/>
            </w:tcBorders>
            <w:vAlign w:val="center"/>
          </w:tcPr>
          <w:p w:rsidR="0048346B" w:rsidRPr="005F6D95" w:rsidRDefault="00D5507A">
            <w:pPr>
              <w:spacing w:after="0" w:line="240" w:lineRule="auto"/>
              <w:ind w:left="-71"/>
              <w:jc w:val="center"/>
              <w:rPr>
                <w:sz w:val="22"/>
                <w:lang w:eastAsia="ar-SA" w:bidi="en-US"/>
              </w:rPr>
            </w:pPr>
            <w:r w:rsidRPr="005F6D95">
              <w:rPr>
                <w:sz w:val="22"/>
                <w:lang w:eastAsia="ar-SA" w:bidi="en-US"/>
              </w:rPr>
              <w:t>3.</w:t>
            </w:r>
            <w:r w:rsidR="00C62D44" w:rsidRPr="005F6D95">
              <w:rPr>
                <w:sz w:val="22"/>
                <w:lang w:eastAsia="ar-SA" w:bidi="en-US"/>
              </w:rPr>
              <w:t>5</w:t>
            </w:r>
          </w:p>
        </w:tc>
        <w:tc>
          <w:tcPr>
            <w:tcW w:w="3515" w:type="dxa"/>
            <w:tcBorders>
              <w:top w:val="single" w:sz="4" w:space="0" w:color="auto"/>
              <w:left w:val="single" w:sz="4" w:space="0" w:color="auto"/>
              <w:bottom w:val="single" w:sz="4" w:space="0" w:color="auto"/>
              <w:right w:val="single" w:sz="4" w:space="0" w:color="auto"/>
            </w:tcBorders>
            <w:vAlign w:val="center"/>
          </w:tcPr>
          <w:p w:rsidR="0048346B" w:rsidRPr="005F6D95" w:rsidRDefault="00D5507A">
            <w:pPr>
              <w:spacing w:after="0" w:line="240" w:lineRule="auto"/>
              <w:jc w:val="center"/>
              <w:rPr>
                <w:sz w:val="22"/>
                <w:highlight w:val="yellow"/>
              </w:rPr>
            </w:pPr>
            <w:r w:rsidRPr="005F6D95">
              <w:rPr>
                <w:sz w:val="22"/>
              </w:rPr>
              <w:t>Больница</w:t>
            </w:r>
          </w:p>
        </w:tc>
        <w:tc>
          <w:tcPr>
            <w:tcW w:w="1586" w:type="dxa"/>
            <w:tcBorders>
              <w:top w:val="single" w:sz="4" w:space="0" w:color="auto"/>
              <w:left w:val="single" w:sz="4" w:space="0" w:color="auto"/>
              <w:bottom w:val="single" w:sz="4" w:space="0" w:color="auto"/>
              <w:right w:val="single" w:sz="4" w:space="0" w:color="auto"/>
            </w:tcBorders>
            <w:vAlign w:val="center"/>
          </w:tcPr>
          <w:p w:rsidR="0048346B" w:rsidRPr="005F6D95" w:rsidRDefault="00D5507A">
            <w:pPr>
              <w:spacing w:after="0" w:line="240" w:lineRule="auto"/>
              <w:jc w:val="center"/>
              <w:rPr>
                <w:sz w:val="22"/>
              </w:rPr>
            </w:pPr>
            <w:r w:rsidRPr="005F6D95">
              <w:rPr>
                <w:sz w:val="22"/>
              </w:rPr>
              <w:t>ед.</w:t>
            </w:r>
          </w:p>
        </w:tc>
        <w:tc>
          <w:tcPr>
            <w:tcW w:w="1979" w:type="dxa"/>
            <w:tcBorders>
              <w:top w:val="single" w:sz="4" w:space="0" w:color="auto"/>
              <w:left w:val="single" w:sz="4" w:space="0" w:color="auto"/>
              <w:bottom w:val="single" w:sz="4" w:space="0" w:color="auto"/>
              <w:right w:val="single" w:sz="4" w:space="0" w:color="auto"/>
            </w:tcBorders>
            <w:vAlign w:val="center"/>
          </w:tcPr>
          <w:p w:rsidR="0048346B" w:rsidRPr="005F6D95" w:rsidRDefault="00711722">
            <w:pPr>
              <w:spacing w:after="0" w:line="240" w:lineRule="auto"/>
              <w:jc w:val="center"/>
              <w:rPr>
                <w:sz w:val="22"/>
                <w:lang w:eastAsia="ar-SA" w:bidi="en-US"/>
              </w:rPr>
            </w:pPr>
            <w:r w:rsidRPr="005F6D95">
              <w:rPr>
                <w:sz w:val="22"/>
                <w:lang w:eastAsia="ar-SA" w:bidi="en-US"/>
              </w:rPr>
              <w:t>1</w:t>
            </w:r>
          </w:p>
        </w:tc>
        <w:tc>
          <w:tcPr>
            <w:tcW w:w="2021" w:type="dxa"/>
            <w:tcBorders>
              <w:top w:val="single" w:sz="4" w:space="0" w:color="auto"/>
              <w:left w:val="single" w:sz="4" w:space="0" w:color="auto"/>
              <w:bottom w:val="single" w:sz="4" w:space="0" w:color="auto"/>
              <w:right w:val="single" w:sz="4" w:space="0" w:color="auto"/>
            </w:tcBorders>
            <w:vAlign w:val="center"/>
          </w:tcPr>
          <w:p w:rsidR="0048346B" w:rsidRPr="005F6D95" w:rsidRDefault="005F6D95">
            <w:pPr>
              <w:spacing w:after="0" w:line="240" w:lineRule="auto"/>
              <w:jc w:val="center"/>
              <w:rPr>
                <w:sz w:val="22"/>
                <w:lang w:eastAsia="ar-SA" w:bidi="en-US"/>
              </w:rPr>
            </w:pPr>
            <w:r w:rsidRPr="005F6D95">
              <w:rPr>
                <w:sz w:val="22"/>
                <w:lang w:eastAsia="ar-SA" w:bidi="en-US"/>
              </w:rPr>
              <w:t>2</w:t>
            </w:r>
          </w:p>
        </w:tc>
        <w:tc>
          <w:tcPr>
            <w:tcW w:w="3170" w:type="dxa"/>
            <w:tcBorders>
              <w:left w:val="single" w:sz="4" w:space="0" w:color="auto"/>
            </w:tcBorders>
            <w:tcMar>
              <w:left w:w="0" w:type="dxa"/>
              <w:right w:w="0" w:type="dxa"/>
            </w:tcMar>
          </w:tcPr>
          <w:p w:rsidR="0048346B" w:rsidRPr="005F6D95" w:rsidRDefault="0048346B">
            <w:pPr>
              <w:rPr>
                <w:sz w:val="22"/>
                <w:highlight w:val="cyan"/>
                <w:lang w:eastAsia="ar-SA" w:bidi="en-US"/>
              </w:rPr>
            </w:pPr>
          </w:p>
        </w:tc>
      </w:tr>
      <w:tr w:rsidR="0048346B" w:rsidRPr="005F6D95" w:rsidTr="000B5D5B">
        <w:trPr>
          <w:cantSplit/>
        </w:trPr>
        <w:tc>
          <w:tcPr>
            <w:tcW w:w="713" w:type="dxa"/>
            <w:tcBorders>
              <w:top w:val="single" w:sz="2" w:space="0" w:color="000000"/>
              <w:left w:val="single" w:sz="2" w:space="0" w:color="000000"/>
              <w:bottom w:val="single" w:sz="2" w:space="0" w:color="000000"/>
              <w:right w:val="single" w:sz="4" w:space="0" w:color="auto"/>
            </w:tcBorders>
            <w:vAlign w:val="center"/>
          </w:tcPr>
          <w:p w:rsidR="0048346B" w:rsidRPr="005F6D95" w:rsidRDefault="00D5507A">
            <w:pPr>
              <w:spacing w:after="0" w:line="240" w:lineRule="auto"/>
              <w:ind w:left="-71"/>
              <w:jc w:val="center"/>
              <w:rPr>
                <w:sz w:val="22"/>
                <w:lang w:eastAsia="ar-SA" w:bidi="en-US"/>
              </w:rPr>
            </w:pPr>
            <w:r w:rsidRPr="005F6D95">
              <w:rPr>
                <w:sz w:val="22"/>
                <w:lang w:eastAsia="ar-SA" w:bidi="en-US"/>
              </w:rPr>
              <w:t>3.</w:t>
            </w:r>
            <w:r w:rsidR="00C62D44" w:rsidRPr="005F6D95">
              <w:rPr>
                <w:sz w:val="22"/>
                <w:lang w:eastAsia="ar-SA" w:bidi="en-US"/>
              </w:rPr>
              <w:t>6</w:t>
            </w:r>
          </w:p>
        </w:tc>
        <w:tc>
          <w:tcPr>
            <w:tcW w:w="3515" w:type="dxa"/>
            <w:tcBorders>
              <w:top w:val="single" w:sz="4" w:space="0" w:color="auto"/>
              <w:left w:val="single" w:sz="4" w:space="0" w:color="auto"/>
              <w:bottom w:val="single" w:sz="4" w:space="0" w:color="auto"/>
              <w:right w:val="single" w:sz="4" w:space="0" w:color="auto"/>
            </w:tcBorders>
            <w:vAlign w:val="center"/>
          </w:tcPr>
          <w:p w:rsidR="0048346B" w:rsidRPr="005F6D95" w:rsidRDefault="00D5507A">
            <w:pPr>
              <w:spacing w:after="0" w:line="240" w:lineRule="auto"/>
              <w:jc w:val="center"/>
              <w:rPr>
                <w:sz w:val="22"/>
              </w:rPr>
            </w:pPr>
            <w:r w:rsidRPr="005F6D95">
              <w:rPr>
                <w:sz w:val="22"/>
              </w:rPr>
              <w:t>Библиотека</w:t>
            </w:r>
          </w:p>
        </w:tc>
        <w:tc>
          <w:tcPr>
            <w:tcW w:w="1586" w:type="dxa"/>
            <w:tcBorders>
              <w:top w:val="single" w:sz="4" w:space="0" w:color="auto"/>
              <w:left w:val="single" w:sz="4" w:space="0" w:color="auto"/>
              <w:bottom w:val="single" w:sz="4" w:space="0" w:color="auto"/>
              <w:right w:val="single" w:sz="4" w:space="0" w:color="auto"/>
            </w:tcBorders>
            <w:vAlign w:val="center"/>
          </w:tcPr>
          <w:p w:rsidR="0048346B" w:rsidRPr="005F6D95" w:rsidRDefault="00D5507A">
            <w:pPr>
              <w:spacing w:after="0" w:line="240" w:lineRule="auto"/>
              <w:jc w:val="center"/>
              <w:rPr>
                <w:sz w:val="22"/>
              </w:rPr>
            </w:pPr>
            <w:r w:rsidRPr="005F6D95">
              <w:rPr>
                <w:sz w:val="22"/>
              </w:rPr>
              <w:t>ед.</w:t>
            </w:r>
          </w:p>
        </w:tc>
        <w:tc>
          <w:tcPr>
            <w:tcW w:w="1979" w:type="dxa"/>
            <w:tcBorders>
              <w:top w:val="single" w:sz="4" w:space="0" w:color="auto"/>
              <w:left w:val="single" w:sz="4" w:space="0" w:color="auto"/>
              <w:bottom w:val="single" w:sz="4" w:space="0" w:color="auto"/>
              <w:right w:val="single" w:sz="4" w:space="0" w:color="auto"/>
            </w:tcBorders>
            <w:vAlign w:val="center"/>
          </w:tcPr>
          <w:p w:rsidR="0048346B" w:rsidRPr="005F6D95" w:rsidRDefault="007A5AE8">
            <w:pPr>
              <w:spacing w:after="0" w:line="240" w:lineRule="auto"/>
              <w:jc w:val="center"/>
              <w:rPr>
                <w:sz w:val="22"/>
                <w:lang w:eastAsia="ar-SA" w:bidi="en-US"/>
              </w:rPr>
            </w:pPr>
            <w:r w:rsidRPr="005F6D95">
              <w:rPr>
                <w:sz w:val="22"/>
                <w:lang w:eastAsia="ar-SA" w:bidi="en-US"/>
              </w:rPr>
              <w:t>1</w:t>
            </w:r>
          </w:p>
        </w:tc>
        <w:tc>
          <w:tcPr>
            <w:tcW w:w="2021" w:type="dxa"/>
            <w:tcBorders>
              <w:top w:val="single" w:sz="4" w:space="0" w:color="auto"/>
              <w:left w:val="single" w:sz="4" w:space="0" w:color="auto"/>
              <w:bottom w:val="single" w:sz="4" w:space="0" w:color="auto"/>
              <w:right w:val="single" w:sz="4" w:space="0" w:color="auto"/>
            </w:tcBorders>
            <w:vAlign w:val="center"/>
          </w:tcPr>
          <w:p w:rsidR="0048346B" w:rsidRPr="005F6D95" w:rsidRDefault="007A5AE8">
            <w:pPr>
              <w:spacing w:after="0" w:line="240" w:lineRule="auto"/>
              <w:jc w:val="center"/>
              <w:rPr>
                <w:sz w:val="22"/>
                <w:lang w:eastAsia="ar-SA" w:bidi="en-US"/>
              </w:rPr>
            </w:pPr>
            <w:r w:rsidRPr="005F6D95">
              <w:rPr>
                <w:sz w:val="22"/>
                <w:lang w:eastAsia="ar-SA" w:bidi="en-US"/>
              </w:rPr>
              <w:t>1</w:t>
            </w:r>
          </w:p>
        </w:tc>
        <w:tc>
          <w:tcPr>
            <w:tcW w:w="3170" w:type="dxa"/>
            <w:tcBorders>
              <w:left w:val="single" w:sz="4" w:space="0" w:color="auto"/>
            </w:tcBorders>
            <w:tcMar>
              <w:left w:w="0" w:type="dxa"/>
              <w:right w:w="0" w:type="dxa"/>
            </w:tcMar>
          </w:tcPr>
          <w:p w:rsidR="0048346B" w:rsidRPr="005F6D95" w:rsidRDefault="0048346B">
            <w:pPr>
              <w:rPr>
                <w:sz w:val="22"/>
                <w:highlight w:val="cyan"/>
                <w:lang w:eastAsia="ar-SA" w:bidi="en-US"/>
              </w:rPr>
            </w:pPr>
          </w:p>
        </w:tc>
      </w:tr>
      <w:tr w:rsidR="0048346B" w:rsidRPr="005F6D95" w:rsidTr="000B5D5B">
        <w:trPr>
          <w:cantSplit/>
        </w:trPr>
        <w:tc>
          <w:tcPr>
            <w:tcW w:w="9814" w:type="dxa"/>
            <w:gridSpan w:val="5"/>
            <w:tcBorders>
              <w:top w:val="single" w:sz="4" w:space="0" w:color="auto"/>
              <w:left w:val="single" w:sz="4" w:space="0" w:color="auto"/>
              <w:bottom w:val="single" w:sz="4" w:space="0" w:color="auto"/>
              <w:right w:val="single" w:sz="4" w:space="0" w:color="auto"/>
            </w:tcBorders>
            <w:vAlign w:val="center"/>
          </w:tcPr>
          <w:p w:rsidR="0048346B" w:rsidRPr="005F6D95" w:rsidRDefault="00D5507A">
            <w:pPr>
              <w:spacing w:after="0" w:line="240" w:lineRule="auto"/>
              <w:jc w:val="center"/>
              <w:rPr>
                <w:sz w:val="22"/>
                <w:lang w:eastAsia="ar-SA" w:bidi="en-US"/>
              </w:rPr>
            </w:pPr>
            <w:r w:rsidRPr="005F6D95">
              <w:rPr>
                <w:sz w:val="22"/>
                <w:lang w:eastAsia="ar-SA" w:bidi="en-US"/>
              </w:rPr>
              <w:t>4.Транспортная инфраструктура</w:t>
            </w:r>
          </w:p>
        </w:tc>
        <w:tc>
          <w:tcPr>
            <w:tcW w:w="3170" w:type="dxa"/>
            <w:tcBorders>
              <w:left w:val="single" w:sz="4" w:space="0" w:color="auto"/>
            </w:tcBorders>
            <w:tcMar>
              <w:left w:w="0" w:type="dxa"/>
              <w:right w:w="0" w:type="dxa"/>
            </w:tcMar>
          </w:tcPr>
          <w:p w:rsidR="0048346B" w:rsidRPr="005F6D95" w:rsidRDefault="0048346B">
            <w:pPr>
              <w:rPr>
                <w:sz w:val="22"/>
                <w:highlight w:val="cyan"/>
                <w:lang w:eastAsia="ar-SA" w:bidi="en-US"/>
              </w:rPr>
            </w:pPr>
          </w:p>
        </w:tc>
      </w:tr>
      <w:tr w:rsidR="0048346B" w:rsidRPr="005F6D95" w:rsidTr="000B5D5B">
        <w:trPr>
          <w:cantSplit/>
        </w:trPr>
        <w:tc>
          <w:tcPr>
            <w:tcW w:w="713" w:type="dxa"/>
            <w:tcBorders>
              <w:top w:val="single" w:sz="2" w:space="0" w:color="000000"/>
              <w:left w:val="single" w:sz="2" w:space="0" w:color="000000"/>
              <w:bottom w:val="single" w:sz="2" w:space="0" w:color="000000"/>
              <w:right w:val="single" w:sz="4" w:space="0" w:color="auto"/>
            </w:tcBorders>
            <w:vAlign w:val="center"/>
          </w:tcPr>
          <w:p w:rsidR="0048346B" w:rsidRPr="005F6D95" w:rsidRDefault="00D5507A">
            <w:pPr>
              <w:spacing w:after="0" w:line="240" w:lineRule="auto"/>
              <w:ind w:left="-71"/>
              <w:jc w:val="center"/>
              <w:rPr>
                <w:sz w:val="22"/>
                <w:lang w:eastAsia="ar-SA" w:bidi="en-US"/>
              </w:rPr>
            </w:pPr>
            <w:r w:rsidRPr="005F6D95">
              <w:rPr>
                <w:sz w:val="22"/>
                <w:lang w:eastAsia="ar-SA" w:bidi="en-US"/>
              </w:rPr>
              <w:t>4.1</w:t>
            </w:r>
          </w:p>
        </w:tc>
        <w:tc>
          <w:tcPr>
            <w:tcW w:w="3515" w:type="dxa"/>
            <w:tcBorders>
              <w:top w:val="single" w:sz="4" w:space="0" w:color="auto"/>
              <w:left w:val="single" w:sz="4" w:space="0" w:color="auto"/>
              <w:bottom w:val="single" w:sz="4" w:space="0" w:color="auto"/>
              <w:right w:val="single" w:sz="4" w:space="0" w:color="auto"/>
            </w:tcBorders>
            <w:vAlign w:val="center"/>
          </w:tcPr>
          <w:p w:rsidR="0048346B" w:rsidRPr="005F6D95" w:rsidRDefault="00D5507A">
            <w:pPr>
              <w:spacing w:after="0" w:line="240" w:lineRule="auto"/>
              <w:jc w:val="center"/>
              <w:rPr>
                <w:sz w:val="22"/>
              </w:rPr>
            </w:pPr>
            <w:r w:rsidRPr="005F6D95">
              <w:rPr>
                <w:sz w:val="22"/>
              </w:rPr>
              <w:t>Протяженность автомобильных</w:t>
            </w:r>
          </w:p>
          <w:p w:rsidR="0048346B" w:rsidRPr="005F6D95" w:rsidRDefault="00D5507A">
            <w:pPr>
              <w:spacing w:after="0" w:line="240" w:lineRule="auto"/>
              <w:jc w:val="center"/>
              <w:rPr>
                <w:sz w:val="22"/>
              </w:rPr>
            </w:pPr>
            <w:r w:rsidRPr="005F6D95">
              <w:rPr>
                <w:sz w:val="22"/>
              </w:rPr>
              <w:t>дорог (в границах поселения):</w:t>
            </w:r>
          </w:p>
        </w:tc>
        <w:tc>
          <w:tcPr>
            <w:tcW w:w="1586" w:type="dxa"/>
            <w:tcBorders>
              <w:top w:val="single" w:sz="4" w:space="0" w:color="auto"/>
              <w:left w:val="single" w:sz="4" w:space="0" w:color="auto"/>
              <w:bottom w:val="single" w:sz="4" w:space="0" w:color="auto"/>
              <w:right w:val="single" w:sz="4" w:space="0" w:color="auto"/>
            </w:tcBorders>
            <w:vAlign w:val="center"/>
          </w:tcPr>
          <w:p w:rsidR="0048346B" w:rsidRPr="005F6D95" w:rsidRDefault="0048346B">
            <w:pPr>
              <w:spacing w:after="0" w:line="240" w:lineRule="auto"/>
              <w:jc w:val="center"/>
              <w:rPr>
                <w:sz w:val="22"/>
                <w:lang w:eastAsia="ar-SA" w:bidi="en-US"/>
              </w:rPr>
            </w:pPr>
          </w:p>
        </w:tc>
        <w:tc>
          <w:tcPr>
            <w:tcW w:w="1979" w:type="dxa"/>
            <w:tcBorders>
              <w:top w:val="single" w:sz="4" w:space="0" w:color="auto"/>
              <w:left w:val="single" w:sz="4" w:space="0" w:color="auto"/>
              <w:bottom w:val="single" w:sz="4" w:space="0" w:color="auto"/>
              <w:right w:val="single" w:sz="4" w:space="0" w:color="auto"/>
            </w:tcBorders>
            <w:vAlign w:val="center"/>
          </w:tcPr>
          <w:p w:rsidR="0048346B" w:rsidRPr="005F6D95" w:rsidRDefault="0048346B">
            <w:pPr>
              <w:spacing w:after="0" w:line="240" w:lineRule="auto"/>
              <w:jc w:val="center"/>
              <w:rPr>
                <w:sz w:val="22"/>
                <w:lang w:eastAsia="ar-SA" w:bidi="en-US"/>
              </w:rPr>
            </w:pPr>
          </w:p>
        </w:tc>
        <w:tc>
          <w:tcPr>
            <w:tcW w:w="2021" w:type="dxa"/>
            <w:tcBorders>
              <w:top w:val="single" w:sz="4" w:space="0" w:color="auto"/>
              <w:left w:val="single" w:sz="4" w:space="0" w:color="auto"/>
              <w:bottom w:val="single" w:sz="4" w:space="0" w:color="auto"/>
              <w:right w:val="single" w:sz="4" w:space="0" w:color="auto"/>
            </w:tcBorders>
            <w:vAlign w:val="center"/>
          </w:tcPr>
          <w:p w:rsidR="0048346B" w:rsidRPr="005F6D95" w:rsidRDefault="0048346B">
            <w:pPr>
              <w:spacing w:after="0" w:line="240" w:lineRule="auto"/>
              <w:jc w:val="center"/>
              <w:rPr>
                <w:sz w:val="22"/>
                <w:lang w:eastAsia="ar-SA" w:bidi="en-US"/>
              </w:rPr>
            </w:pPr>
          </w:p>
        </w:tc>
        <w:tc>
          <w:tcPr>
            <w:tcW w:w="3170" w:type="dxa"/>
            <w:tcBorders>
              <w:left w:val="single" w:sz="4" w:space="0" w:color="auto"/>
            </w:tcBorders>
            <w:tcMar>
              <w:left w:w="0" w:type="dxa"/>
              <w:right w:w="0" w:type="dxa"/>
            </w:tcMar>
          </w:tcPr>
          <w:p w:rsidR="0048346B" w:rsidRPr="005F6D95" w:rsidRDefault="0048346B">
            <w:pPr>
              <w:rPr>
                <w:sz w:val="22"/>
                <w:highlight w:val="cyan"/>
                <w:lang w:eastAsia="ar-SA" w:bidi="en-US"/>
              </w:rPr>
            </w:pPr>
          </w:p>
        </w:tc>
      </w:tr>
      <w:tr w:rsidR="0048346B" w:rsidRPr="005F6D95" w:rsidTr="000B5D5B">
        <w:trPr>
          <w:cantSplit/>
        </w:trPr>
        <w:tc>
          <w:tcPr>
            <w:tcW w:w="713" w:type="dxa"/>
            <w:tcBorders>
              <w:top w:val="single" w:sz="2" w:space="0" w:color="000000"/>
              <w:left w:val="single" w:sz="2" w:space="0" w:color="000000"/>
              <w:bottom w:val="single" w:sz="2" w:space="0" w:color="000000"/>
              <w:right w:val="single" w:sz="4" w:space="0" w:color="auto"/>
            </w:tcBorders>
            <w:vAlign w:val="center"/>
          </w:tcPr>
          <w:p w:rsidR="0048346B" w:rsidRPr="005F6D95" w:rsidRDefault="00D5507A">
            <w:pPr>
              <w:spacing w:after="0" w:line="240" w:lineRule="auto"/>
              <w:ind w:left="-71"/>
              <w:jc w:val="center"/>
              <w:rPr>
                <w:sz w:val="22"/>
                <w:lang w:eastAsia="ar-SA" w:bidi="en-US"/>
              </w:rPr>
            </w:pPr>
            <w:r w:rsidRPr="005F6D95">
              <w:rPr>
                <w:sz w:val="22"/>
                <w:lang w:eastAsia="ar-SA" w:bidi="en-US"/>
              </w:rPr>
              <w:t>4.1.2</w:t>
            </w:r>
          </w:p>
        </w:tc>
        <w:tc>
          <w:tcPr>
            <w:tcW w:w="3515" w:type="dxa"/>
            <w:tcBorders>
              <w:top w:val="single" w:sz="4" w:space="0" w:color="auto"/>
              <w:left w:val="single" w:sz="4" w:space="0" w:color="auto"/>
              <w:bottom w:val="single" w:sz="4" w:space="0" w:color="auto"/>
              <w:right w:val="single" w:sz="4" w:space="0" w:color="auto"/>
            </w:tcBorders>
            <w:vAlign w:val="center"/>
          </w:tcPr>
          <w:p w:rsidR="0048346B" w:rsidRPr="005F6D95" w:rsidRDefault="00D5507A">
            <w:pPr>
              <w:spacing w:after="0" w:line="240" w:lineRule="auto"/>
              <w:jc w:val="center"/>
              <w:rPr>
                <w:sz w:val="22"/>
              </w:rPr>
            </w:pPr>
            <w:r w:rsidRPr="005F6D95">
              <w:rPr>
                <w:sz w:val="22"/>
              </w:rPr>
              <w:t>федерального значения</w:t>
            </w:r>
          </w:p>
        </w:tc>
        <w:tc>
          <w:tcPr>
            <w:tcW w:w="1586" w:type="dxa"/>
            <w:tcBorders>
              <w:top w:val="single" w:sz="4" w:space="0" w:color="auto"/>
              <w:left w:val="single" w:sz="4" w:space="0" w:color="auto"/>
              <w:bottom w:val="single" w:sz="4" w:space="0" w:color="auto"/>
              <w:right w:val="single" w:sz="4" w:space="0" w:color="auto"/>
            </w:tcBorders>
            <w:vAlign w:val="center"/>
          </w:tcPr>
          <w:p w:rsidR="0048346B" w:rsidRPr="005F6D95" w:rsidRDefault="00D5507A">
            <w:pPr>
              <w:spacing w:after="0" w:line="240" w:lineRule="auto"/>
              <w:jc w:val="center"/>
              <w:rPr>
                <w:sz w:val="22"/>
                <w:lang w:eastAsia="ar-SA" w:bidi="en-US"/>
              </w:rPr>
            </w:pPr>
            <w:r w:rsidRPr="005F6D95">
              <w:rPr>
                <w:sz w:val="22"/>
                <w:lang w:eastAsia="ar-SA" w:bidi="en-US"/>
              </w:rPr>
              <w:t>км</w:t>
            </w:r>
          </w:p>
        </w:tc>
        <w:tc>
          <w:tcPr>
            <w:tcW w:w="1979" w:type="dxa"/>
            <w:tcBorders>
              <w:top w:val="single" w:sz="4" w:space="0" w:color="auto"/>
              <w:left w:val="single" w:sz="4" w:space="0" w:color="auto"/>
              <w:bottom w:val="single" w:sz="4" w:space="0" w:color="auto"/>
              <w:right w:val="single" w:sz="4" w:space="0" w:color="auto"/>
            </w:tcBorders>
            <w:vAlign w:val="center"/>
          </w:tcPr>
          <w:p w:rsidR="0048346B" w:rsidRPr="005F6D95" w:rsidRDefault="00C62D44">
            <w:pPr>
              <w:spacing w:after="0" w:line="240" w:lineRule="auto"/>
              <w:jc w:val="center"/>
              <w:rPr>
                <w:sz w:val="22"/>
                <w:lang w:eastAsia="ar-SA" w:bidi="en-US"/>
              </w:rPr>
            </w:pPr>
            <w:r w:rsidRPr="005F6D95">
              <w:rPr>
                <w:sz w:val="22"/>
                <w:lang w:eastAsia="ar-SA" w:bidi="en-US"/>
              </w:rPr>
              <w:t>0,05</w:t>
            </w:r>
          </w:p>
        </w:tc>
        <w:tc>
          <w:tcPr>
            <w:tcW w:w="2021" w:type="dxa"/>
            <w:tcBorders>
              <w:top w:val="single" w:sz="4" w:space="0" w:color="auto"/>
              <w:left w:val="single" w:sz="4" w:space="0" w:color="auto"/>
              <w:bottom w:val="single" w:sz="4" w:space="0" w:color="auto"/>
              <w:right w:val="single" w:sz="4" w:space="0" w:color="auto"/>
            </w:tcBorders>
            <w:vAlign w:val="center"/>
          </w:tcPr>
          <w:p w:rsidR="0048346B" w:rsidRPr="005F6D95" w:rsidRDefault="00C62D44">
            <w:pPr>
              <w:spacing w:after="0" w:line="240" w:lineRule="auto"/>
              <w:jc w:val="center"/>
              <w:rPr>
                <w:sz w:val="22"/>
                <w:lang w:eastAsia="ar-SA" w:bidi="en-US"/>
              </w:rPr>
            </w:pPr>
            <w:r w:rsidRPr="005F6D95">
              <w:rPr>
                <w:sz w:val="22"/>
                <w:lang w:eastAsia="ar-SA" w:bidi="en-US"/>
              </w:rPr>
              <w:t>0,05</w:t>
            </w:r>
          </w:p>
        </w:tc>
        <w:tc>
          <w:tcPr>
            <w:tcW w:w="3170" w:type="dxa"/>
            <w:tcBorders>
              <w:left w:val="single" w:sz="4" w:space="0" w:color="auto"/>
            </w:tcBorders>
            <w:tcMar>
              <w:left w:w="0" w:type="dxa"/>
              <w:right w:w="0" w:type="dxa"/>
            </w:tcMar>
          </w:tcPr>
          <w:p w:rsidR="0048346B" w:rsidRPr="005F6D95" w:rsidRDefault="0048346B">
            <w:pPr>
              <w:rPr>
                <w:sz w:val="22"/>
                <w:highlight w:val="cyan"/>
                <w:lang w:eastAsia="ar-SA" w:bidi="en-US"/>
              </w:rPr>
            </w:pPr>
          </w:p>
        </w:tc>
      </w:tr>
      <w:tr w:rsidR="0048346B" w:rsidRPr="005F6D95" w:rsidTr="000B5D5B">
        <w:trPr>
          <w:cantSplit/>
        </w:trPr>
        <w:tc>
          <w:tcPr>
            <w:tcW w:w="713" w:type="dxa"/>
            <w:tcBorders>
              <w:top w:val="single" w:sz="2" w:space="0" w:color="000000"/>
              <w:left w:val="single" w:sz="2" w:space="0" w:color="000000"/>
              <w:bottom w:val="single" w:sz="2" w:space="0" w:color="000000"/>
              <w:right w:val="single" w:sz="4" w:space="0" w:color="auto"/>
            </w:tcBorders>
            <w:vAlign w:val="center"/>
          </w:tcPr>
          <w:p w:rsidR="0048346B" w:rsidRPr="005F6D95" w:rsidRDefault="00D5507A">
            <w:pPr>
              <w:spacing w:after="0" w:line="240" w:lineRule="auto"/>
              <w:ind w:left="-71"/>
              <w:jc w:val="center"/>
              <w:rPr>
                <w:sz w:val="22"/>
                <w:lang w:eastAsia="ar-SA" w:bidi="en-US"/>
              </w:rPr>
            </w:pPr>
            <w:r w:rsidRPr="005F6D95">
              <w:rPr>
                <w:sz w:val="22"/>
                <w:lang w:eastAsia="ar-SA" w:bidi="en-US"/>
              </w:rPr>
              <w:t>4.1.3</w:t>
            </w:r>
          </w:p>
        </w:tc>
        <w:tc>
          <w:tcPr>
            <w:tcW w:w="3515" w:type="dxa"/>
            <w:tcBorders>
              <w:top w:val="single" w:sz="4" w:space="0" w:color="auto"/>
              <w:left w:val="single" w:sz="4" w:space="0" w:color="auto"/>
              <w:bottom w:val="single" w:sz="4" w:space="0" w:color="auto"/>
              <w:right w:val="single" w:sz="4" w:space="0" w:color="auto"/>
            </w:tcBorders>
            <w:vAlign w:val="center"/>
          </w:tcPr>
          <w:p w:rsidR="0048346B" w:rsidRPr="005F6D95" w:rsidRDefault="00D5507A">
            <w:pPr>
              <w:spacing w:after="0" w:line="240" w:lineRule="auto"/>
              <w:jc w:val="center"/>
              <w:rPr>
                <w:sz w:val="22"/>
              </w:rPr>
            </w:pPr>
            <w:r w:rsidRPr="005F6D95">
              <w:rPr>
                <w:sz w:val="22"/>
              </w:rPr>
              <w:t>регионального значения и межмуниципального значения</w:t>
            </w:r>
          </w:p>
        </w:tc>
        <w:tc>
          <w:tcPr>
            <w:tcW w:w="1586" w:type="dxa"/>
            <w:tcBorders>
              <w:top w:val="single" w:sz="4" w:space="0" w:color="auto"/>
              <w:left w:val="single" w:sz="4" w:space="0" w:color="auto"/>
              <w:bottom w:val="single" w:sz="4" w:space="0" w:color="auto"/>
              <w:right w:val="single" w:sz="4" w:space="0" w:color="auto"/>
            </w:tcBorders>
            <w:vAlign w:val="center"/>
          </w:tcPr>
          <w:p w:rsidR="0048346B" w:rsidRPr="005F6D95" w:rsidRDefault="00D5507A">
            <w:pPr>
              <w:spacing w:after="0" w:line="240" w:lineRule="auto"/>
              <w:jc w:val="center"/>
              <w:rPr>
                <w:sz w:val="22"/>
                <w:lang w:eastAsia="ar-SA" w:bidi="en-US"/>
              </w:rPr>
            </w:pPr>
            <w:r w:rsidRPr="005F6D95">
              <w:rPr>
                <w:sz w:val="22"/>
                <w:lang w:eastAsia="ar-SA" w:bidi="en-US"/>
              </w:rPr>
              <w:t>км</w:t>
            </w:r>
          </w:p>
        </w:tc>
        <w:tc>
          <w:tcPr>
            <w:tcW w:w="1979" w:type="dxa"/>
            <w:tcBorders>
              <w:top w:val="single" w:sz="4" w:space="0" w:color="auto"/>
              <w:left w:val="single" w:sz="4" w:space="0" w:color="auto"/>
              <w:bottom w:val="single" w:sz="4" w:space="0" w:color="auto"/>
              <w:right w:val="single" w:sz="4" w:space="0" w:color="auto"/>
            </w:tcBorders>
            <w:vAlign w:val="center"/>
          </w:tcPr>
          <w:p w:rsidR="0048346B" w:rsidRPr="005F6D95" w:rsidRDefault="00C62D44">
            <w:pPr>
              <w:spacing w:after="0" w:line="240" w:lineRule="auto"/>
              <w:jc w:val="center"/>
              <w:rPr>
                <w:sz w:val="22"/>
                <w:lang w:eastAsia="ar-SA" w:bidi="en-US"/>
              </w:rPr>
            </w:pPr>
            <w:r w:rsidRPr="005F6D95">
              <w:rPr>
                <w:sz w:val="22"/>
                <w:lang w:eastAsia="ar-SA" w:bidi="en-US"/>
              </w:rPr>
              <w:t>8,75</w:t>
            </w:r>
          </w:p>
        </w:tc>
        <w:tc>
          <w:tcPr>
            <w:tcW w:w="2021" w:type="dxa"/>
            <w:tcBorders>
              <w:top w:val="single" w:sz="4" w:space="0" w:color="auto"/>
              <w:left w:val="single" w:sz="4" w:space="0" w:color="auto"/>
              <w:bottom w:val="single" w:sz="4" w:space="0" w:color="auto"/>
              <w:right w:val="single" w:sz="4" w:space="0" w:color="auto"/>
            </w:tcBorders>
            <w:vAlign w:val="center"/>
          </w:tcPr>
          <w:p w:rsidR="0048346B" w:rsidRPr="005F6D95" w:rsidRDefault="00C62D44">
            <w:pPr>
              <w:spacing w:after="0" w:line="240" w:lineRule="auto"/>
              <w:jc w:val="center"/>
              <w:rPr>
                <w:sz w:val="22"/>
                <w:lang w:eastAsia="ar-SA" w:bidi="en-US"/>
              </w:rPr>
            </w:pPr>
            <w:r w:rsidRPr="005F6D95">
              <w:rPr>
                <w:sz w:val="22"/>
                <w:lang w:eastAsia="ar-SA" w:bidi="en-US"/>
              </w:rPr>
              <w:t>8,75</w:t>
            </w:r>
          </w:p>
        </w:tc>
        <w:tc>
          <w:tcPr>
            <w:tcW w:w="3170" w:type="dxa"/>
            <w:tcBorders>
              <w:left w:val="single" w:sz="4" w:space="0" w:color="auto"/>
            </w:tcBorders>
            <w:tcMar>
              <w:left w:w="0" w:type="dxa"/>
              <w:right w:w="0" w:type="dxa"/>
            </w:tcMar>
          </w:tcPr>
          <w:p w:rsidR="0048346B" w:rsidRPr="005F6D95" w:rsidRDefault="0048346B">
            <w:pPr>
              <w:rPr>
                <w:sz w:val="22"/>
                <w:highlight w:val="cyan"/>
                <w:lang w:eastAsia="ar-SA" w:bidi="en-US"/>
              </w:rPr>
            </w:pPr>
          </w:p>
        </w:tc>
      </w:tr>
      <w:tr w:rsidR="0048346B" w:rsidRPr="005F6D95" w:rsidTr="000B5D5B">
        <w:trPr>
          <w:cantSplit/>
        </w:trPr>
        <w:tc>
          <w:tcPr>
            <w:tcW w:w="9814" w:type="dxa"/>
            <w:gridSpan w:val="5"/>
            <w:tcBorders>
              <w:top w:val="single" w:sz="4" w:space="0" w:color="auto"/>
              <w:left w:val="single" w:sz="4" w:space="0" w:color="auto"/>
              <w:bottom w:val="single" w:sz="4" w:space="0" w:color="auto"/>
              <w:right w:val="single" w:sz="4" w:space="0" w:color="auto"/>
            </w:tcBorders>
            <w:vAlign w:val="center"/>
          </w:tcPr>
          <w:p w:rsidR="0048346B" w:rsidRPr="005F6D95" w:rsidRDefault="00D5507A">
            <w:pPr>
              <w:spacing w:after="0" w:line="240" w:lineRule="auto"/>
              <w:jc w:val="center"/>
              <w:rPr>
                <w:sz w:val="22"/>
                <w:lang w:eastAsia="ar-SA" w:bidi="en-US"/>
              </w:rPr>
            </w:pPr>
            <w:r w:rsidRPr="005F6D95">
              <w:rPr>
                <w:sz w:val="22"/>
                <w:lang w:eastAsia="ar-SA" w:bidi="en-US"/>
              </w:rPr>
              <w:t>5.Инженерная инфраструктура</w:t>
            </w:r>
          </w:p>
        </w:tc>
        <w:tc>
          <w:tcPr>
            <w:tcW w:w="3170" w:type="dxa"/>
            <w:tcBorders>
              <w:left w:val="single" w:sz="4" w:space="0" w:color="auto"/>
            </w:tcBorders>
            <w:tcMar>
              <w:left w:w="0" w:type="dxa"/>
              <w:right w:w="0" w:type="dxa"/>
            </w:tcMar>
          </w:tcPr>
          <w:p w:rsidR="0048346B" w:rsidRPr="005F6D95" w:rsidRDefault="0048346B">
            <w:pPr>
              <w:rPr>
                <w:sz w:val="22"/>
                <w:highlight w:val="cyan"/>
                <w:lang w:eastAsia="ar-SA" w:bidi="en-US"/>
              </w:rPr>
            </w:pPr>
          </w:p>
        </w:tc>
      </w:tr>
      <w:tr w:rsidR="007C2BCF" w:rsidRPr="005F6D95" w:rsidTr="000B5D5B">
        <w:trPr>
          <w:cantSplit/>
        </w:trPr>
        <w:tc>
          <w:tcPr>
            <w:tcW w:w="713" w:type="dxa"/>
            <w:tcBorders>
              <w:top w:val="single" w:sz="2" w:space="0" w:color="000000"/>
              <w:left w:val="single" w:sz="2" w:space="0" w:color="000000"/>
              <w:bottom w:val="single" w:sz="2" w:space="0" w:color="000000"/>
              <w:right w:val="single" w:sz="4" w:space="0" w:color="auto"/>
            </w:tcBorders>
            <w:vAlign w:val="center"/>
          </w:tcPr>
          <w:p w:rsidR="007C2BCF" w:rsidRPr="005F6D95" w:rsidRDefault="007C2BCF">
            <w:pPr>
              <w:spacing w:after="0" w:line="240" w:lineRule="auto"/>
              <w:ind w:left="-71"/>
              <w:jc w:val="center"/>
              <w:rPr>
                <w:sz w:val="22"/>
                <w:lang w:eastAsia="ar-SA" w:bidi="en-US"/>
              </w:rPr>
            </w:pPr>
            <w:r w:rsidRPr="005F6D95">
              <w:rPr>
                <w:sz w:val="22"/>
                <w:lang w:eastAsia="ar-SA" w:bidi="en-US"/>
              </w:rPr>
              <w:t>5.1</w:t>
            </w:r>
          </w:p>
        </w:tc>
        <w:tc>
          <w:tcPr>
            <w:tcW w:w="3515" w:type="dxa"/>
            <w:tcBorders>
              <w:top w:val="single" w:sz="4" w:space="0" w:color="auto"/>
              <w:left w:val="single" w:sz="4" w:space="0" w:color="auto"/>
              <w:bottom w:val="single" w:sz="4" w:space="0" w:color="auto"/>
              <w:right w:val="single" w:sz="4" w:space="0" w:color="auto"/>
            </w:tcBorders>
            <w:vAlign w:val="center"/>
          </w:tcPr>
          <w:p w:rsidR="007C2BCF" w:rsidRPr="005F6D95" w:rsidRDefault="007C2BCF">
            <w:pPr>
              <w:spacing w:after="0" w:line="240" w:lineRule="auto"/>
              <w:jc w:val="center"/>
              <w:rPr>
                <w:sz w:val="22"/>
              </w:rPr>
            </w:pPr>
            <w:r w:rsidRPr="005F6D95">
              <w:rPr>
                <w:sz w:val="22"/>
              </w:rPr>
              <w:t>Водозабор</w:t>
            </w:r>
          </w:p>
        </w:tc>
        <w:tc>
          <w:tcPr>
            <w:tcW w:w="1586" w:type="dxa"/>
            <w:tcBorders>
              <w:top w:val="single" w:sz="4" w:space="0" w:color="auto"/>
              <w:left w:val="single" w:sz="4" w:space="0" w:color="auto"/>
              <w:bottom w:val="single" w:sz="4" w:space="0" w:color="auto"/>
              <w:right w:val="single" w:sz="4" w:space="0" w:color="auto"/>
            </w:tcBorders>
            <w:vAlign w:val="center"/>
          </w:tcPr>
          <w:p w:rsidR="007C2BCF" w:rsidRPr="005F6D95" w:rsidRDefault="007C2BCF">
            <w:pPr>
              <w:spacing w:after="0" w:line="240" w:lineRule="auto"/>
              <w:jc w:val="center"/>
              <w:rPr>
                <w:sz w:val="22"/>
              </w:rPr>
            </w:pPr>
            <w:r w:rsidRPr="005F6D95">
              <w:rPr>
                <w:sz w:val="22"/>
              </w:rPr>
              <w:t>ед.</w:t>
            </w:r>
          </w:p>
        </w:tc>
        <w:tc>
          <w:tcPr>
            <w:tcW w:w="1979" w:type="dxa"/>
            <w:tcBorders>
              <w:top w:val="single" w:sz="4" w:space="0" w:color="auto"/>
              <w:left w:val="single" w:sz="4" w:space="0" w:color="auto"/>
              <w:bottom w:val="single" w:sz="4" w:space="0" w:color="auto"/>
              <w:right w:val="single" w:sz="4" w:space="0" w:color="auto"/>
            </w:tcBorders>
            <w:vAlign w:val="center"/>
          </w:tcPr>
          <w:p w:rsidR="007C2BCF" w:rsidRPr="005F6D95" w:rsidRDefault="007C2BCF">
            <w:pPr>
              <w:spacing w:after="0" w:line="240" w:lineRule="auto"/>
              <w:jc w:val="center"/>
              <w:rPr>
                <w:sz w:val="22"/>
                <w:lang w:eastAsia="ar-SA" w:bidi="en-US"/>
              </w:rPr>
            </w:pPr>
            <w:r w:rsidRPr="005F6D95">
              <w:rPr>
                <w:sz w:val="22"/>
                <w:lang w:eastAsia="ar-SA" w:bidi="en-US"/>
              </w:rPr>
              <w:t>1</w:t>
            </w:r>
          </w:p>
        </w:tc>
        <w:tc>
          <w:tcPr>
            <w:tcW w:w="2021" w:type="dxa"/>
            <w:tcBorders>
              <w:top w:val="single" w:sz="4" w:space="0" w:color="auto"/>
              <w:left w:val="single" w:sz="4" w:space="0" w:color="auto"/>
              <w:bottom w:val="single" w:sz="4" w:space="0" w:color="auto"/>
              <w:right w:val="single" w:sz="4" w:space="0" w:color="auto"/>
            </w:tcBorders>
            <w:vAlign w:val="center"/>
          </w:tcPr>
          <w:p w:rsidR="007C2BCF" w:rsidRPr="005F6D95" w:rsidRDefault="007C2BCF">
            <w:pPr>
              <w:spacing w:after="0" w:line="240" w:lineRule="auto"/>
              <w:jc w:val="center"/>
              <w:rPr>
                <w:sz w:val="22"/>
                <w:lang w:eastAsia="ar-SA" w:bidi="en-US"/>
              </w:rPr>
            </w:pPr>
            <w:r w:rsidRPr="005F6D95">
              <w:rPr>
                <w:sz w:val="22"/>
                <w:lang w:eastAsia="ar-SA" w:bidi="en-US"/>
              </w:rPr>
              <w:t>1</w:t>
            </w:r>
          </w:p>
        </w:tc>
        <w:tc>
          <w:tcPr>
            <w:tcW w:w="3170" w:type="dxa"/>
            <w:tcBorders>
              <w:left w:val="single" w:sz="4" w:space="0" w:color="auto"/>
            </w:tcBorders>
            <w:tcMar>
              <w:left w:w="0" w:type="dxa"/>
              <w:right w:w="0" w:type="dxa"/>
            </w:tcMar>
          </w:tcPr>
          <w:p w:rsidR="007C2BCF" w:rsidRPr="005F6D95" w:rsidRDefault="007C2BCF">
            <w:pPr>
              <w:rPr>
                <w:sz w:val="22"/>
                <w:highlight w:val="cyan"/>
                <w:lang w:eastAsia="ar-SA" w:bidi="en-US"/>
              </w:rPr>
            </w:pPr>
          </w:p>
        </w:tc>
      </w:tr>
      <w:tr w:rsidR="0048346B" w:rsidRPr="005F6D95" w:rsidTr="000B5D5B">
        <w:trPr>
          <w:cantSplit/>
        </w:trPr>
        <w:tc>
          <w:tcPr>
            <w:tcW w:w="713" w:type="dxa"/>
            <w:tcBorders>
              <w:top w:val="single" w:sz="2" w:space="0" w:color="000000"/>
              <w:left w:val="single" w:sz="2" w:space="0" w:color="000000"/>
              <w:bottom w:val="single" w:sz="2" w:space="0" w:color="000000"/>
              <w:right w:val="single" w:sz="4" w:space="0" w:color="auto"/>
            </w:tcBorders>
            <w:vAlign w:val="center"/>
          </w:tcPr>
          <w:p w:rsidR="0048346B" w:rsidRPr="005F6D95" w:rsidRDefault="00D5507A">
            <w:pPr>
              <w:spacing w:after="0" w:line="240" w:lineRule="auto"/>
              <w:ind w:left="-71"/>
              <w:jc w:val="center"/>
              <w:rPr>
                <w:sz w:val="22"/>
                <w:lang w:eastAsia="ar-SA" w:bidi="en-US"/>
              </w:rPr>
            </w:pPr>
            <w:r w:rsidRPr="005F6D95">
              <w:rPr>
                <w:sz w:val="22"/>
                <w:lang w:eastAsia="ar-SA" w:bidi="en-US"/>
              </w:rPr>
              <w:t>5.2</w:t>
            </w:r>
          </w:p>
        </w:tc>
        <w:tc>
          <w:tcPr>
            <w:tcW w:w="3515" w:type="dxa"/>
            <w:tcBorders>
              <w:top w:val="single" w:sz="4" w:space="0" w:color="auto"/>
              <w:left w:val="single" w:sz="4" w:space="0" w:color="auto"/>
              <w:bottom w:val="single" w:sz="4" w:space="0" w:color="auto"/>
              <w:right w:val="single" w:sz="4" w:space="0" w:color="auto"/>
            </w:tcBorders>
            <w:vAlign w:val="center"/>
          </w:tcPr>
          <w:p w:rsidR="0048346B" w:rsidRPr="005F6D95" w:rsidRDefault="00D5507A">
            <w:pPr>
              <w:spacing w:after="0" w:line="240" w:lineRule="auto"/>
              <w:jc w:val="center"/>
              <w:rPr>
                <w:sz w:val="22"/>
              </w:rPr>
            </w:pPr>
            <w:r w:rsidRPr="005F6D95">
              <w:rPr>
                <w:sz w:val="22"/>
              </w:rPr>
              <w:t>Водонапорные башни</w:t>
            </w:r>
          </w:p>
        </w:tc>
        <w:tc>
          <w:tcPr>
            <w:tcW w:w="1586" w:type="dxa"/>
            <w:tcBorders>
              <w:top w:val="single" w:sz="4" w:space="0" w:color="auto"/>
              <w:left w:val="single" w:sz="4" w:space="0" w:color="auto"/>
              <w:bottom w:val="single" w:sz="4" w:space="0" w:color="auto"/>
              <w:right w:val="single" w:sz="4" w:space="0" w:color="auto"/>
            </w:tcBorders>
            <w:vAlign w:val="center"/>
          </w:tcPr>
          <w:p w:rsidR="0048346B" w:rsidRPr="005F6D95" w:rsidRDefault="00D5507A">
            <w:pPr>
              <w:spacing w:after="0" w:line="240" w:lineRule="auto"/>
              <w:jc w:val="center"/>
              <w:rPr>
                <w:sz w:val="22"/>
              </w:rPr>
            </w:pPr>
            <w:r w:rsidRPr="005F6D95">
              <w:rPr>
                <w:sz w:val="22"/>
              </w:rPr>
              <w:t>ед.</w:t>
            </w:r>
          </w:p>
        </w:tc>
        <w:tc>
          <w:tcPr>
            <w:tcW w:w="1979" w:type="dxa"/>
            <w:tcBorders>
              <w:top w:val="single" w:sz="4" w:space="0" w:color="auto"/>
              <w:left w:val="single" w:sz="4" w:space="0" w:color="auto"/>
              <w:bottom w:val="single" w:sz="4" w:space="0" w:color="auto"/>
              <w:right w:val="single" w:sz="4" w:space="0" w:color="auto"/>
            </w:tcBorders>
            <w:vAlign w:val="center"/>
          </w:tcPr>
          <w:p w:rsidR="0048346B" w:rsidRPr="005F6D95" w:rsidRDefault="007C2BCF">
            <w:pPr>
              <w:spacing w:after="0" w:line="240" w:lineRule="auto"/>
              <w:jc w:val="center"/>
              <w:rPr>
                <w:sz w:val="22"/>
                <w:lang w:eastAsia="ar-SA" w:bidi="en-US"/>
              </w:rPr>
            </w:pPr>
            <w:r w:rsidRPr="005F6D95">
              <w:rPr>
                <w:sz w:val="22"/>
                <w:lang w:eastAsia="ar-SA" w:bidi="en-US"/>
              </w:rPr>
              <w:t>7</w:t>
            </w:r>
          </w:p>
        </w:tc>
        <w:tc>
          <w:tcPr>
            <w:tcW w:w="2021" w:type="dxa"/>
            <w:tcBorders>
              <w:top w:val="single" w:sz="4" w:space="0" w:color="auto"/>
              <w:left w:val="single" w:sz="4" w:space="0" w:color="auto"/>
              <w:bottom w:val="single" w:sz="4" w:space="0" w:color="auto"/>
              <w:right w:val="single" w:sz="4" w:space="0" w:color="auto"/>
            </w:tcBorders>
            <w:vAlign w:val="center"/>
          </w:tcPr>
          <w:p w:rsidR="0048346B" w:rsidRPr="005F6D95" w:rsidRDefault="007C2BCF">
            <w:pPr>
              <w:spacing w:after="0" w:line="240" w:lineRule="auto"/>
              <w:jc w:val="center"/>
              <w:rPr>
                <w:sz w:val="22"/>
                <w:lang w:eastAsia="ar-SA" w:bidi="en-US"/>
              </w:rPr>
            </w:pPr>
            <w:r w:rsidRPr="005F6D95">
              <w:rPr>
                <w:sz w:val="22"/>
                <w:lang w:eastAsia="ar-SA" w:bidi="en-US"/>
              </w:rPr>
              <w:t>7</w:t>
            </w:r>
          </w:p>
        </w:tc>
        <w:tc>
          <w:tcPr>
            <w:tcW w:w="3170" w:type="dxa"/>
            <w:tcBorders>
              <w:left w:val="single" w:sz="4" w:space="0" w:color="auto"/>
            </w:tcBorders>
            <w:tcMar>
              <w:left w:w="0" w:type="dxa"/>
              <w:right w:w="0" w:type="dxa"/>
            </w:tcMar>
          </w:tcPr>
          <w:p w:rsidR="0048346B" w:rsidRPr="005F6D95" w:rsidRDefault="0048346B">
            <w:pPr>
              <w:rPr>
                <w:sz w:val="22"/>
                <w:highlight w:val="cyan"/>
                <w:lang w:eastAsia="ar-SA" w:bidi="en-US"/>
              </w:rPr>
            </w:pPr>
          </w:p>
        </w:tc>
      </w:tr>
      <w:tr w:rsidR="007C2BCF" w:rsidRPr="005F6D95" w:rsidTr="000B5D5B">
        <w:trPr>
          <w:cantSplit/>
        </w:trPr>
        <w:tc>
          <w:tcPr>
            <w:tcW w:w="713" w:type="dxa"/>
            <w:tcBorders>
              <w:top w:val="single" w:sz="2" w:space="0" w:color="000000"/>
              <w:left w:val="single" w:sz="2" w:space="0" w:color="000000"/>
              <w:bottom w:val="single" w:sz="2" w:space="0" w:color="000000"/>
              <w:right w:val="single" w:sz="4" w:space="0" w:color="auto"/>
            </w:tcBorders>
            <w:vAlign w:val="center"/>
          </w:tcPr>
          <w:p w:rsidR="007C2BCF" w:rsidRPr="005F6D95" w:rsidRDefault="007C2BCF" w:rsidP="007C2BCF">
            <w:pPr>
              <w:spacing w:after="0" w:line="240" w:lineRule="auto"/>
              <w:ind w:left="-71"/>
              <w:jc w:val="center"/>
              <w:rPr>
                <w:sz w:val="22"/>
                <w:lang w:eastAsia="ar-SA" w:bidi="en-US"/>
              </w:rPr>
            </w:pPr>
            <w:r w:rsidRPr="005F6D95">
              <w:rPr>
                <w:sz w:val="22"/>
                <w:lang w:eastAsia="ar-SA" w:bidi="en-US"/>
              </w:rPr>
              <w:t>5.3</w:t>
            </w:r>
          </w:p>
        </w:tc>
        <w:tc>
          <w:tcPr>
            <w:tcW w:w="3515" w:type="dxa"/>
            <w:tcBorders>
              <w:top w:val="single" w:sz="4" w:space="0" w:color="auto"/>
              <w:left w:val="single" w:sz="4" w:space="0" w:color="auto"/>
              <w:bottom w:val="single" w:sz="4" w:space="0" w:color="auto"/>
              <w:right w:val="single" w:sz="4" w:space="0" w:color="auto"/>
            </w:tcBorders>
            <w:vAlign w:val="center"/>
          </w:tcPr>
          <w:p w:rsidR="007C2BCF" w:rsidRPr="005F6D95" w:rsidRDefault="007C2BCF" w:rsidP="007C2BCF">
            <w:pPr>
              <w:spacing w:after="0" w:line="240" w:lineRule="auto"/>
              <w:jc w:val="center"/>
              <w:rPr>
                <w:sz w:val="22"/>
              </w:rPr>
            </w:pPr>
            <w:r w:rsidRPr="005F6D95">
              <w:rPr>
                <w:sz w:val="22"/>
              </w:rPr>
              <w:t>Резервуары</w:t>
            </w:r>
          </w:p>
        </w:tc>
        <w:tc>
          <w:tcPr>
            <w:tcW w:w="1586" w:type="dxa"/>
            <w:tcBorders>
              <w:top w:val="single" w:sz="4" w:space="0" w:color="auto"/>
              <w:left w:val="single" w:sz="4" w:space="0" w:color="auto"/>
              <w:bottom w:val="single" w:sz="4" w:space="0" w:color="auto"/>
              <w:right w:val="single" w:sz="4" w:space="0" w:color="auto"/>
            </w:tcBorders>
            <w:vAlign w:val="center"/>
          </w:tcPr>
          <w:p w:rsidR="007C2BCF" w:rsidRPr="005F6D95" w:rsidRDefault="007C2BCF" w:rsidP="007C2BCF">
            <w:pPr>
              <w:spacing w:after="0" w:line="240" w:lineRule="auto"/>
              <w:jc w:val="center"/>
              <w:rPr>
                <w:sz w:val="22"/>
              </w:rPr>
            </w:pPr>
            <w:r w:rsidRPr="005F6D95">
              <w:rPr>
                <w:sz w:val="22"/>
              </w:rPr>
              <w:t>ед.</w:t>
            </w:r>
          </w:p>
        </w:tc>
        <w:tc>
          <w:tcPr>
            <w:tcW w:w="1979" w:type="dxa"/>
            <w:tcBorders>
              <w:top w:val="single" w:sz="4" w:space="0" w:color="auto"/>
              <w:left w:val="single" w:sz="4" w:space="0" w:color="auto"/>
              <w:bottom w:val="single" w:sz="4" w:space="0" w:color="auto"/>
              <w:right w:val="single" w:sz="4" w:space="0" w:color="auto"/>
            </w:tcBorders>
            <w:vAlign w:val="center"/>
          </w:tcPr>
          <w:p w:rsidR="007C2BCF" w:rsidRPr="005F6D95" w:rsidRDefault="007C2BCF" w:rsidP="007C2BCF">
            <w:pPr>
              <w:spacing w:after="0" w:line="240" w:lineRule="auto"/>
              <w:jc w:val="center"/>
              <w:rPr>
                <w:sz w:val="22"/>
                <w:lang w:eastAsia="ar-SA" w:bidi="en-US"/>
              </w:rPr>
            </w:pPr>
            <w:r w:rsidRPr="005F6D95">
              <w:rPr>
                <w:sz w:val="22"/>
                <w:lang w:eastAsia="ar-SA" w:bidi="en-US"/>
              </w:rPr>
              <w:t>1</w:t>
            </w:r>
          </w:p>
        </w:tc>
        <w:tc>
          <w:tcPr>
            <w:tcW w:w="2021" w:type="dxa"/>
            <w:tcBorders>
              <w:top w:val="single" w:sz="4" w:space="0" w:color="auto"/>
              <w:left w:val="single" w:sz="4" w:space="0" w:color="auto"/>
              <w:bottom w:val="single" w:sz="4" w:space="0" w:color="auto"/>
              <w:right w:val="single" w:sz="4" w:space="0" w:color="auto"/>
            </w:tcBorders>
            <w:vAlign w:val="center"/>
          </w:tcPr>
          <w:p w:rsidR="007C2BCF" w:rsidRPr="005F6D95" w:rsidRDefault="007C2BCF" w:rsidP="007C2BCF">
            <w:pPr>
              <w:spacing w:after="0" w:line="240" w:lineRule="auto"/>
              <w:jc w:val="center"/>
              <w:rPr>
                <w:sz w:val="22"/>
                <w:lang w:eastAsia="ar-SA" w:bidi="en-US"/>
              </w:rPr>
            </w:pPr>
            <w:r w:rsidRPr="005F6D95">
              <w:rPr>
                <w:sz w:val="22"/>
                <w:lang w:eastAsia="ar-SA" w:bidi="en-US"/>
              </w:rPr>
              <w:t>1</w:t>
            </w:r>
          </w:p>
        </w:tc>
        <w:tc>
          <w:tcPr>
            <w:tcW w:w="3170" w:type="dxa"/>
            <w:tcBorders>
              <w:left w:val="single" w:sz="4" w:space="0" w:color="auto"/>
            </w:tcBorders>
            <w:tcMar>
              <w:left w:w="0" w:type="dxa"/>
              <w:right w:w="0" w:type="dxa"/>
            </w:tcMar>
          </w:tcPr>
          <w:p w:rsidR="007C2BCF" w:rsidRPr="005F6D95" w:rsidRDefault="007C2BCF" w:rsidP="007C2BCF">
            <w:pPr>
              <w:rPr>
                <w:sz w:val="22"/>
                <w:highlight w:val="cyan"/>
                <w:lang w:eastAsia="ar-SA" w:bidi="en-US"/>
              </w:rPr>
            </w:pPr>
          </w:p>
        </w:tc>
      </w:tr>
      <w:tr w:rsidR="007C2BCF" w:rsidRPr="005F6D95" w:rsidTr="00F43B06">
        <w:trPr>
          <w:cantSplit/>
        </w:trPr>
        <w:tc>
          <w:tcPr>
            <w:tcW w:w="713" w:type="dxa"/>
            <w:tcBorders>
              <w:top w:val="single" w:sz="2" w:space="0" w:color="000000"/>
              <w:left w:val="single" w:sz="2" w:space="0" w:color="000000"/>
              <w:bottom w:val="single" w:sz="2" w:space="0" w:color="000000"/>
              <w:right w:val="single" w:sz="4" w:space="0" w:color="auto"/>
            </w:tcBorders>
            <w:vAlign w:val="center"/>
          </w:tcPr>
          <w:p w:rsidR="007C2BCF" w:rsidRPr="005F6D95" w:rsidRDefault="007C2BCF" w:rsidP="007C2BCF">
            <w:pPr>
              <w:spacing w:after="0" w:line="240" w:lineRule="auto"/>
              <w:ind w:left="-71"/>
              <w:jc w:val="center"/>
              <w:rPr>
                <w:sz w:val="22"/>
                <w:lang w:eastAsia="ar-SA" w:bidi="en-US"/>
              </w:rPr>
            </w:pPr>
            <w:r w:rsidRPr="005F6D95">
              <w:rPr>
                <w:sz w:val="22"/>
                <w:lang w:eastAsia="ar-SA" w:bidi="en-US"/>
              </w:rPr>
              <w:t>5.4</w:t>
            </w:r>
          </w:p>
        </w:tc>
        <w:tc>
          <w:tcPr>
            <w:tcW w:w="3515" w:type="dxa"/>
            <w:tcBorders>
              <w:top w:val="single" w:sz="4" w:space="0" w:color="auto"/>
              <w:left w:val="single" w:sz="4" w:space="0" w:color="auto"/>
              <w:bottom w:val="single" w:sz="4" w:space="0" w:color="auto"/>
              <w:right w:val="single" w:sz="4" w:space="0" w:color="auto"/>
            </w:tcBorders>
            <w:vAlign w:val="center"/>
          </w:tcPr>
          <w:p w:rsidR="007C2BCF" w:rsidRPr="005F6D95" w:rsidRDefault="007C2BCF" w:rsidP="007C2BCF">
            <w:pPr>
              <w:spacing w:after="0" w:line="240" w:lineRule="auto"/>
              <w:jc w:val="center"/>
              <w:rPr>
                <w:sz w:val="22"/>
              </w:rPr>
            </w:pPr>
            <w:r w:rsidRPr="005F6D95">
              <w:rPr>
                <w:sz w:val="22"/>
              </w:rPr>
              <w:t>Артезианские скважины</w:t>
            </w:r>
          </w:p>
        </w:tc>
        <w:tc>
          <w:tcPr>
            <w:tcW w:w="1586" w:type="dxa"/>
            <w:tcBorders>
              <w:top w:val="single" w:sz="4" w:space="0" w:color="auto"/>
              <w:left w:val="single" w:sz="4" w:space="0" w:color="auto"/>
              <w:bottom w:val="single" w:sz="4" w:space="0" w:color="auto"/>
              <w:right w:val="single" w:sz="4" w:space="0" w:color="auto"/>
            </w:tcBorders>
            <w:vAlign w:val="center"/>
          </w:tcPr>
          <w:p w:rsidR="007C2BCF" w:rsidRPr="005F6D95" w:rsidRDefault="007C2BCF" w:rsidP="007C2BCF">
            <w:pPr>
              <w:spacing w:after="0" w:line="240" w:lineRule="auto"/>
              <w:jc w:val="center"/>
              <w:rPr>
                <w:sz w:val="22"/>
              </w:rPr>
            </w:pPr>
            <w:r w:rsidRPr="005F6D95">
              <w:rPr>
                <w:sz w:val="22"/>
              </w:rPr>
              <w:t>ед.</w:t>
            </w:r>
          </w:p>
        </w:tc>
        <w:tc>
          <w:tcPr>
            <w:tcW w:w="1979" w:type="dxa"/>
            <w:tcBorders>
              <w:top w:val="single" w:sz="4" w:space="0" w:color="auto"/>
              <w:left w:val="single" w:sz="4" w:space="0" w:color="auto"/>
              <w:bottom w:val="single" w:sz="4" w:space="0" w:color="auto"/>
              <w:right w:val="single" w:sz="4" w:space="0" w:color="auto"/>
            </w:tcBorders>
            <w:vAlign w:val="center"/>
          </w:tcPr>
          <w:p w:rsidR="007C2BCF" w:rsidRPr="005F6D95" w:rsidRDefault="007C2BCF" w:rsidP="007C2BCF">
            <w:pPr>
              <w:spacing w:after="0" w:line="240" w:lineRule="auto"/>
              <w:jc w:val="center"/>
              <w:rPr>
                <w:sz w:val="22"/>
                <w:lang w:eastAsia="ar-SA" w:bidi="en-US"/>
              </w:rPr>
            </w:pPr>
            <w:r w:rsidRPr="005F6D95">
              <w:rPr>
                <w:sz w:val="22"/>
                <w:lang w:eastAsia="ar-SA" w:bidi="en-US"/>
              </w:rPr>
              <w:t>10</w:t>
            </w:r>
          </w:p>
        </w:tc>
        <w:tc>
          <w:tcPr>
            <w:tcW w:w="2021" w:type="dxa"/>
            <w:tcBorders>
              <w:top w:val="single" w:sz="4" w:space="0" w:color="auto"/>
              <w:left w:val="single" w:sz="4" w:space="0" w:color="auto"/>
              <w:bottom w:val="single" w:sz="4" w:space="0" w:color="auto"/>
              <w:right w:val="single" w:sz="4" w:space="0" w:color="auto"/>
            </w:tcBorders>
            <w:vAlign w:val="center"/>
          </w:tcPr>
          <w:p w:rsidR="007C2BCF" w:rsidRPr="005F6D95" w:rsidRDefault="007C2BCF" w:rsidP="007C2BCF">
            <w:pPr>
              <w:spacing w:after="0" w:line="240" w:lineRule="auto"/>
              <w:jc w:val="center"/>
              <w:rPr>
                <w:sz w:val="22"/>
                <w:lang w:eastAsia="ar-SA" w:bidi="en-US"/>
              </w:rPr>
            </w:pPr>
            <w:r w:rsidRPr="005F6D95">
              <w:rPr>
                <w:sz w:val="22"/>
                <w:lang w:eastAsia="ar-SA" w:bidi="en-US"/>
              </w:rPr>
              <w:t>10</w:t>
            </w:r>
          </w:p>
        </w:tc>
        <w:tc>
          <w:tcPr>
            <w:tcW w:w="3170" w:type="dxa"/>
            <w:tcBorders>
              <w:left w:val="single" w:sz="4" w:space="0" w:color="auto"/>
            </w:tcBorders>
            <w:tcMar>
              <w:left w:w="0" w:type="dxa"/>
              <w:right w:w="0" w:type="dxa"/>
            </w:tcMar>
            <w:vAlign w:val="center"/>
          </w:tcPr>
          <w:p w:rsidR="007C2BCF" w:rsidRPr="005F6D95" w:rsidRDefault="007C2BCF" w:rsidP="007C2BCF">
            <w:pPr>
              <w:rPr>
                <w:sz w:val="22"/>
                <w:highlight w:val="cyan"/>
                <w:lang w:eastAsia="ar-SA" w:bidi="en-US"/>
              </w:rPr>
            </w:pPr>
          </w:p>
        </w:tc>
      </w:tr>
      <w:tr w:rsidR="007C2BCF" w:rsidRPr="005F6D95" w:rsidTr="000B5D5B">
        <w:trPr>
          <w:cantSplit/>
        </w:trPr>
        <w:tc>
          <w:tcPr>
            <w:tcW w:w="713" w:type="dxa"/>
            <w:tcBorders>
              <w:top w:val="single" w:sz="2" w:space="0" w:color="000000"/>
              <w:left w:val="single" w:sz="2" w:space="0" w:color="000000"/>
              <w:bottom w:val="single" w:sz="2" w:space="0" w:color="000000"/>
              <w:right w:val="single" w:sz="4" w:space="0" w:color="auto"/>
            </w:tcBorders>
            <w:vAlign w:val="center"/>
          </w:tcPr>
          <w:p w:rsidR="007C2BCF" w:rsidRPr="005F6D95" w:rsidRDefault="007C2BCF" w:rsidP="007C2BCF">
            <w:pPr>
              <w:spacing w:after="0" w:line="240" w:lineRule="auto"/>
              <w:ind w:left="-71"/>
              <w:jc w:val="center"/>
              <w:rPr>
                <w:sz w:val="22"/>
                <w:lang w:eastAsia="ar-SA" w:bidi="en-US"/>
              </w:rPr>
            </w:pPr>
            <w:r w:rsidRPr="005F6D95">
              <w:rPr>
                <w:sz w:val="22"/>
                <w:lang w:eastAsia="ar-SA" w:bidi="en-US"/>
              </w:rPr>
              <w:t>5.5</w:t>
            </w:r>
          </w:p>
        </w:tc>
        <w:tc>
          <w:tcPr>
            <w:tcW w:w="3515" w:type="dxa"/>
            <w:tcBorders>
              <w:top w:val="single" w:sz="4" w:space="0" w:color="auto"/>
              <w:left w:val="single" w:sz="4" w:space="0" w:color="auto"/>
              <w:bottom w:val="single" w:sz="4" w:space="0" w:color="auto"/>
              <w:right w:val="single" w:sz="4" w:space="0" w:color="auto"/>
            </w:tcBorders>
            <w:vAlign w:val="center"/>
          </w:tcPr>
          <w:p w:rsidR="007C2BCF" w:rsidRPr="005F6D95" w:rsidRDefault="007C2BCF" w:rsidP="007C2BCF">
            <w:pPr>
              <w:spacing w:after="0" w:line="240" w:lineRule="auto"/>
              <w:jc w:val="center"/>
              <w:rPr>
                <w:sz w:val="22"/>
              </w:rPr>
            </w:pPr>
            <w:r w:rsidRPr="005F6D95">
              <w:rPr>
                <w:sz w:val="22"/>
              </w:rPr>
              <w:t>Электрические подстанции</w:t>
            </w:r>
          </w:p>
        </w:tc>
        <w:tc>
          <w:tcPr>
            <w:tcW w:w="1586" w:type="dxa"/>
            <w:tcBorders>
              <w:top w:val="single" w:sz="4" w:space="0" w:color="auto"/>
              <w:left w:val="single" w:sz="4" w:space="0" w:color="auto"/>
              <w:bottom w:val="single" w:sz="4" w:space="0" w:color="auto"/>
              <w:right w:val="single" w:sz="4" w:space="0" w:color="auto"/>
            </w:tcBorders>
            <w:vAlign w:val="center"/>
          </w:tcPr>
          <w:p w:rsidR="007C2BCF" w:rsidRPr="005F6D95" w:rsidRDefault="007C2BCF" w:rsidP="007C2BCF">
            <w:pPr>
              <w:spacing w:after="0" w:line="240" w:lineRule="auto"/>
              <w:jc w:val="center"/>
              <w:rPr>
                <w:sz w:val="22"/>
              </w:rPr>
            </w:pPr>
            <w:r w:rsidRPr="005F6D95">
              <w:rPr>
                <w:sz w:val="22"/>
              </w:rPr>
              <w:t>ед.</w:t>
            </w:r>
          </w:p>
        </w:tc>
        <w:tc>
          <w:tcPr>
            <w:tcW w:w="1979" w:type="dxa"/>
            <w:tcBorders>
              <w:top w:val="single" w:sz="4" w:space="0" w:color="auto"/>
              <w:left w:val="single" w:sz="4" w:space="0" w:color="auto"/>
              <w:bottom w:val="single" w:sz="4" w:space="0" w:color="auto"/>
              <w:right w:val="single" w:sz="4" w:space="0" w:color="auto"/>
            </w:tcBorders>
            <w:vAlign w:val="center"/>
          </w:tcPr>
          <w:p w:rsidR="007C2BCF" w:rsidRPr="005F6D95" w:rsidRDefault="007C2BCF" w:rsidP="007C2BCF">
            <w:pPr>
              <w:spacing w:after="0" w:line="240" w:lineRule="auto"/>
              <w:jc w:val="center"/>
              <w:rPr>
                <w:sz w:val="22"/>
                <w:lang w:eastAsia="ar-SA" w:bidi="en-US"/>
              </w:rPr>
            </w:pPr>
            <w:r w:rsidRPr="005F6D95">
              <w:rPr>
                <w:sz w:val="22"/>
                <w:lang w:eastAsia="ar-SA" w:bidi="en-US"/>
              </w:rPr>
              <w:t>2</w:t>
            </w:r>
          </w:p>
        </w:tc>
        <w:tc>
          <w:tcPr>
            <w:tcW w:w="2021" w:type="dxa"/>
            <w:tcBorders>
              <w:top w:val="single" w:sz="4" w:space="0" w:color="auto"/>
              <w:left w:val="single" w:sz="4" w:space="0" w:color="auto"/>
              <w:bottom w:val="single" w:sz="4" w:space="0" w:color="auto"/>
              <w:right w:val="single" w:sz="4" w:space="0" w:color="auto"/>
            </w:tcBorders>
            <w:vAlign w:val="center"/>
          </w:tcPr>
          <w:p w:rsidR="007C2BCF" w:rsidRPr="005F6D95" w:rsidRDefault="007C2BCF" w:rsidP="007C2BCF">
            <w:pPr>
              <w:spacing w:after="0" w:line="240" w:lineRule="auto"/>
              <w:jc w:val="center"/>
              <w:rPr>
                <w:sz w:val="22"/>
                <w:lang w:eastAsia="ar-SA" w:bidi="en-US"/>
              </w:rPr>
            </w:pPr>
            <w:r w:rsidRPr="005F6D95">
              <w:rPr>
                <w:sz w:val="22"/>
                <w:lang w:eastAsia="ar-SA" w:bidi="en-US"/>
              </w:rPr>
              <w:t>2</w:t>
            </w:r>
          </w:p>
        </w:tc>
        <w:tc>
          <w:tcPr>
            <w:tcW w:w="3170" w:type="dxa"/>
            <w:tcBorders>
              <w:left w:val="single" w:sz="4" w:space="0" w:color="auto"/>
            </w:tcBorders>
            <w:tcMar>
              <w:left w:w="0" w:type="dxa"/>
              <w:right w:w="0" w:type="dxa"/>
            </w:tcMar>
          </w:tcPr>
          <w:p w:rsidR="007C2BCF" w:rsidRPr="005F6D95" w:rsidRDefault="007C2BCF" w:rsidP="007C2BCF">
            <w:pPr>
              <w:rPr>
                <w:sz w:val="22"/>
                <w:highlight w:val="cyan"/>
                <w:lang w:eastAsia="ar-SA" w:bidi="en-US"/>
              </w:rPr>
            </w:pPr>
          </w:p>
        </w:tc>
      </w:tr>
      <w:tr w:rsidR="007C2BCF" w:rsidRPr="005F6D95" w:rsidTr="000B5D5B">
        <w:trPr>
          <w:cantSplit/>
        </w:trPr>
        <w:tc>
          <w:tcPr>
            <w:tcW w:w="713" w:type="dxa"/>
            <w:tcBorders>
              <w:top w:val="single" w:sz="2" w:space="0" w:color="000000"/>
              <w:left w:val="single" w:sz="2" w:space="0" w:color="000000"/>
              <w:bottom w:val="single" w:sz="2" w:space="0" w:color="000000"/>
              <w:right w:val="single" w:sz="4" w:space="0" w:color="auto"/>
            </w:tcBorders>
            <w:vAlign w:val="center"/>
          </w:tcPr>
          <w:p w:rsidR="007C2BCF" w:rsidRPr="005F6D95" w:rsidRDefault="007C2BCF" w:rsidP="007C2BCF">
            <w:pPr>
              <w:spacing w:after="0" w:line="240" w:lineRule="auto"/>
              <w:ind w:left="-71"/>
              <w:jc w:val="center"/>
              <w:rPr>
                <w:sz w:val="22"/>
                <w:lang w:eastAsia="ar-SA" w:bidi="en-US"/>
              </w:rPr>
            </w:pPr>
            <w:r w:rsidRPr="005F6D95">
              <w:rPr>
                <w:sz w:val="22"/>
                <w:lang w:eastAsia="ar-SA" w:bidi="en-US"/>
              </w:rPr>
              <w:t>5.6</w:t>
            </w:r>
          </w:p>
        </w:tc>
        <w:tc>
          <w:tcPr>
            <w:tcW w:w="3515" w:type="dxa"/>
            <w:tcBorders>
              <w:top w:val="single" w:sz="4" w:space="0" w:color="auto"/>
              <w:left w:val="single" w:sz="4" w:space="0" w:color="auto"/>
              <w:bottom w:val="single" w:sz="4" w:space="0" w:color="auto"/>
              <w:right w:val="single" w:sz="4" w:space="0" w:color="auto"/>
            </w:tcBorders>
            <w:vAlign w:val="center"/>
          </w:tcPr>
          <w:p w:rsidR="007C2BCF" w:rsidRPr="005F6D95" w:rsidRDefault="007C2BCF" w:rsidP="007C2BCF">
            <w:pPr>
              <w:spacing w:after="0" w:line="240" w:lineRule="auto"/>
              <w:jc w:val="center"/>
              <w:rPr>
                <w:sz w:val="22"/>
              </w:rPr>
            </w:pPr>
            <w:r w:rsidRPr="005F6D95">
              <w:rPr>
                <w:sz w:val="22"/>
              </w:rPr>
              <w:t>Трансформаторные подстанции</w:t>
            </w:r>
          </w:p>
        </w:tc>
        <w:tc>
          <w:tcPr>
            <w:tcW w:w="1586" w:type="dxa"/>
            <w:tcBorders>
              <w:top w:val="single" w:sz="4" w:space="0" w:color="auto"/>
              <w:left w:val="single" w:sz="4" w:space="0" w:color="auto"/>
              <w:bottom w:val="single" w:sz="4" w:space="0" w:color="auto"/>
              <w:right w:val="single" w:sz="4" w:space="0" w:color="auto"/>
            </w:tcBorders>
            <w:vAlign w:val="center"/>
          </w:tcPr>
          <w:p w:rsidR="007C2BCF" w:rsidRPr="005F6D95" w:rsidRDefault="007C2BCF" w:rsidP="007C2BCF">
            <w:pPr>
              <w:spacing w:after="0" w:line="240" w:lineRule="auto"/>
              <w:jc w:val="center"/>
              <w:rPr>
                <w:sz w:val="22"/>
              </w:rPr>
            </w:pPr>
            <w:r w:rsidRPr="005F6D95">
              <w:rPr>
                <w:sz w:val="22"/>
              </w:rPr>
              <w:t>ед.</w:t>
            </w:r>
          </w:p>
        </w:tc>
        <w:tc>
          <w:tcPr>
            <w:tcW w:w="1979" w:type="dxa"/>
            <w:tcBorders>
              <w:top w:val="single" w:sz="4" w:space="0" w:color="auto"/>
              <w:left w:val="single" w:sz="4" w:space="0" w:color="auto"/>
              <w:bottom w:val="single" w:sz="4" w:space="0" w:color="auto"/>
              <w:right w:val="single" w:sz="4" w:space="0" w:color="auto"/>
            </w:tcBorders>
            <w:vAlign w:val="center"/>
          </w:tcPr>
          <w:p w:rsidR="007C2BCF" w:rsidRPr="005F6D95" w:rsidRDefault="007C2BCF" w:rsidP="007C2BCF">
            <w:pPr>
              <w:spacing w:after="0" w:line="240" w:lineRule="auto"/>
              <w:jc w:val="center"/>
              <w:rPr>
                <w:sz w:val="22"/>
                <w:lang w:eastAsia="ar-SA" w:bidi="en-US"/>
              </w:rPr>
            </w:pPr>
            <w:r w:rsidRPr="005F6D95">
              <w:rPr>
                <w:sz w:val="22"/>
                <w:lang w:eastAsia="ar-SA" w:bidi="en-US"/>
              </w:rPr>
              <w:t>32</w:t>
            </w:r>
          </w:p>
        </w:tc>
        <w:tc>
          <w:tcPr>
            <w:tcW w:w="2021" w:type="dxa"/>
            <w:tcBorders>
              <w:top w:val="single" w:sz="4" w:space="0" w:color="auto"/>
              <w:left w:val="single" w:sz="4" w:space="0" w:color="auto"/>
              <w:bottom w:val="single" w:sz="4" w:space="0" w:color="auto"/>
              <w:right w:val="single" w:sz="4" w:space="0" w:color="auto"/>
            </w:tcBorders>
            <w:vAlign w:val="center"/>
          </w:tcPr>
          <w:p w:rsidR="007C2BCF" w:rsidRPr="005F6D95" w:rsidRDefault="007C2BCF" w:rsidP="007C2BCF">
            <w:pPr>
              <w:spacing w:after="0" w:line="240" w:lineRule="auto"/>
              <w:jc w:val="center"/>
              <w:rPr>
                <w:sz w:val="22"/>
                <w:lang w:eastAsia="ar-SA" w:bidi="en-US"/>
              </w:rPr>
            </w:pPr>
            <w:r w:rsidRPr="005F6D95">
              <w:rPr>
                <w:sz w:val="22"/>
                <w:lang w:eastAsia="ar-SA" w:bidi="en-US"/>
              </w:rPr>
              <w:t>32</w:t>
            </w:r>
          </w:p>
        </w:tc>
        <w:tc>
          <w:tcPr>
            <w:tcW w:w="3170" w:type="dxa"/>
            <w:tcBorders>
              <w:left w:val="single" w:sz="4" w:space="0" w:color="auto"/>
            </w:tcBorders>
            <w:tcMar>
              <w:left w:w="0" w:type="dxa"/>
              <w:right w:w="0" w:type="dxa"/>
            </w:tcMar>
          </w:tcPr>
          <w:p w:rsidR="007C2BCF" w:rsidRPr="005F6D95" w:rsidRDefault="007C2BCF" w:rsidP="007C2BCF">
            <w:pPr>
              <w:rPr>
                <w:sz w:val="22"/>
                <w:highlight w:val="cyan"/>
                <w:lang w:eastAsia="ar-SA" w:bidi="en-US"/>
              </w:rPr>
            </w:pPr>
          </w:p>
        </w:tc>
      </w:tr>
      <w:tr w:rsidR="0048346B" w:rsidRPr="005F6D95" w:rsidTr="000B5D5B">
        <w:trPr>
          <w:cantSplit/>
        </w:trPr>
        <w:tc>
          <w:tcPr>
            <w:tcW w:w="713" w:type="dxa"/>
            <w:tcBorders>
              <w:top w:val="single" w:sz="2" w:space="0" w:color="000000"/>
              <w:left w:val="single" w:sz="2" w:space="0" w:color="000000"/>
              <w:bottom w:val="single" w:sz="2" w:space="0" w:color="000000"/>
              <w:right w:val="single" w:sz="4" w:space="0" w:color="auto"/>
            </w:tcBorders>
            <w:vAlign w:val="center"/>
          </w:tcPr>
          <w:p w:rsidR="0048346B" w:rsidRPr="005F6D95" w:rsidRDefault="00D5507A">
            <w:pPr>
              <w:spacing w:after="0" w:line="240" w:lineRule="auto"/>
              <w:ind w:left="-71"/>
              <w:jc w:val="center"/>
              <w:rPr>
                <w:sz w:val="22"/>
                <w:lang w:eastAsia="ar-SA" w:bidi="en-US"/>
              </w:rPr>
            </w:pPr>
            <w:r w:rsidRPr="005F6D95">
              <w:rPr>
                <w:sz w:val="22"/>
                <w:lang w:eastAsia="ar-SA" w:bidi="en-US"/>
              </w:rPr>
              <w:t>5.</w:t>
            </w:r>
            <w:r w:rsidR="007C2BCF" w:rsidRPr="005F6D95">
              <w:rPr>
                <w:sz w:val="22"/>
                <w:lang w:eastAsia="ar-SA" w:bidi="en-US"/>
              </w:rPr>
              <w:t>7</w:t>
            </w:r>
          </w:p>
        </w:tc>
        <w:tc>
          <w:tcPr>
            <w:tcW w:w="3515" w:type="dxa"/>
            <w:tcBorders>
              <w:top w:val="single" w:sz="4" w:space="0" w:color="auto"/>
              <w:left w:val="single" w:sz="4" w:space="0" w:color="auto"/>
              <w:bottom w:val="single" w:sz="4" w:space="0" w:color="auto"/>
              <w:right w:val="single" w:sz="4" w:space="0" w:color="auto"/>
            </w:tcBorders>
            <w:vAlign w:val="center"/>
          </w:tcPr>
          <w:p w:rsidR="0048346B" w:rsidRPr="005F6D95" w:rsidRDefault="003916F8">
            <w:pPr>
              <w:spacing w:after="0" w:line="240" w:lineRule="auto"/>
              <w:jc w:val="center"/>
              <w:rPr>
                <w:sz w:val="22"/>
              </w:rPr>
            </w:pPr>
            <w:r w:rsidRPr="005F6D95">
              <w:rPr>
                <w:sz w:val="22"/>
              </w:rPr>
              <w:t>Котельная</w:t>
            </w:r>
          </w:p>
        </w:tc>
        <w:tc>
          <w:tcPr>
            <w:tcW w:w="1586" w:type="dxa"/>
            <w:tcBorders>
              <w:top w:val="single" w:sz="4" w:space="0" w:color="auto"/>
              <w:left w:val="single" w:sz="4" w:space="0" w:color="auto"/>
              <w:bottom w:val="single" w:sz="4" w:space="0" w:color="auto"/>
              <w:right w:val="single" w:sz="4" w:space="0" w:color="auto"/>
            </w:tcBorders>
            <w:vAlign w:val="center"/>
          </w:tcPr>
          <w:p w:rsidR="0048346B" w:rsidRPr="005F6D95" w:rsidRDefault="00D5507A">
            <w:pPr>
              <w:spacing w:after="0" w:line="240" w:lineRule="auto"/>
              <w:jc w:val="center"/>
              <w:rPr>
                <w:sz w:val="22"/>
              </w:rPr>
            </w:pPr>
            <w:r w:rsidRPr="005F6D95">
              <w:rPr>
                <w:sz w:val="22"/>
              </w:rPr>
              <w:t>ед.</w:t>
            </w:r>
          </w:p>
        </w:tc>
        <w:tc>
          <w:tcPr>
            <w:tcW w:w="1979" w:type="dxa"/>
            <w:tcBorders>
              <w:top w:val="single" w:sz="4" w:space="0" w:color="auto"/>
              <w:left w:val="single" w:sz="4" w:space="0" w:color="auto"/>
              <w:bottom w:val="single" w:sz="4" w:space="0" w:color="auto"/>
              <w:right w:val="single" w:sz="4" w:space="0" w:color="auto"/>
            </w:tcBorders>
            <w:vAlign w:val="center"/>
          </w:tcPr>
          <w:p w:rsidR="0048346B" w:rsidRPr="005F6D95" w:rsidRDefault="009F3A25">
            <w:pPr>
              <w:spacing w:after="0" w:line="240" w:lineRule="auto"/>
              <w:jc w:val="center"/>
              <w:rPr>
                <w:sz w:val="22"/>
                <w:lang w:eastAsia="ar-SA" w:bidi="en-US"/>
              </w:rPr>
            </w:pPr>
            <w:r w:rsidRPr="005F6D95">
              <w:rPr>
                <w:sz w:val="22"/>
                <w:lang w:eastAsia="ar-SA" w:bidi="en-US"/>
              </w:rPr>
              <w:t>5</w:t>
            </w:r>
          </w:p>
        </w:tc>
        <w:tc>
          <w:tcPr>
            <w:tcW w:w="2021" w:type="dxa"/>
            <w:tcBorders>
              <w:top w:val="single" w:sz="4" w:space="0" w:color="auto"/>
              <w:left w:val="single" w:sz="4" w:space="0" w:color="auto"/>
              <w:bottom w:val="single" w:sz="4" w:space="0" w:color="auto"/>
              <w:right w:val="single" w:sz="4" w:space="0" w:color="auto"/>
            </w:tcBorders>
            <w:vAlign w:val="center"/>
          </w:tcPr>
          <w:p w:rsidR="0048346B" w:rsidRPr="005F6D95" w:rsidRDefault="009F3A25">
            <w:pPr>
              <w:spacing w:after="0" w:line="240" w:lineRule="auto"/>
              <w:jc w:val="center"/>
              <w:rPr>
                <w:sz w:val="22"/>
                <w:lang w:eastAsia="ar-SA" w:bidi="en-US"/>
              </w:rPr>
            </w:pPr>
            <w:r w:rsidRPr="005F6D95">
              <w:rPr>
                <w:sz w:val="22"/>
                <w:lang w:eastAsia="ar-SA" w:bidi="en-US"/>
              </w:rPr>
              <w:t>5</w:t>
            </w:r>
          </w:p>
        </w:tc>
        <w:tc>
          <w:tcPr>
            <w:tcW w:w="3170" w:type="dxa"/>
            <w:tcBorders>
              <w:left w:val="single" w:sz="4" w:space="0" w:color="auto"/>
            </w:tcBorders>
            <w:tcMar>
              <w:left w:w="0" w:type="dxa"/>
              <w:right w:w="0" w:type="dxa"/>
            </w:tcMar>
          </w:tcPr>
          <w:p w:rsidR="0048346B" w:rsidRPr="005F6D95" w:rsidRDefault="0048346B">
            <w:pPr>
              <w:rPr>
                <w:sz w:val="22"/>
                <w:highlight w:val="cyan"/>
                <w:lang w:eastAsia="ar-SA" w:bidi="en-US"/>
              </w:rPr>
            </w:pPr>
          </w:p>
        </w:tc>
      </w:tr>
      <w:tr w:rsidR="0048346B" w:rsidRPr="005F6D95" w:rsidTr="000B5D5B">
        <w:trPr>
          <w:cantSplit/>
        </w:trPr>
        <w:tc>
          <w:tcPr>
            <w:tcW w:w="9814" w:type="dxa"/>
            <w:gridSpan w:val="5"/>
            <w:tcBorders>
              <w:top w:val="single" w:sz="4" w:space="0" w:color="auto"/>
              <w:left w:val="single" w:sz="4" w:space="0" w:color="auto"/>
              <w:bottom w:val="single" w:sz="4" w:space="0" w:color="auto"/>
              <w:right w:val="single" w:sz="4" w:space="0" w:color="auto"/>
            </w:tcBorders>
            <w:vAlign w:val="center"/>
          </w:tcPr>
          <w:p w:rsidR="0048346B" w:rsidRPr="005F6D95" w:rsidRDefault="00D5507A">
            <w:pPr>
              <w:spacing w:after="0" w:line="240" w:lineRule="auto"/>
              <w:jc w:val="center"/>
              <w:rPr>
                <w:sz w:val="22"/>
                <w:lang w:eastAsia="ar-SA" w:bidi="en-US"/>
              </w:rPr>
            </w:pPr>
            <w:r w:rsidRPr="005F6D95">
              <w:rPr>
                <w:sz w:val="22"/>
                <w:lang w:eastAsia="ar-SA" w:bidi="en-US"/>
              </w:rPr>
              <w:t>6.</w:t>
            </w:r>
            <w:proofErr w:type="spellStart"/>
            <w:r w:rsidRPr="005F6D95">
              <w:rPr>
                <w:sz w:val="22"/>
                <w:lang w:val="en-US" w:eastAsia="ar-SA" w:bidi="en-US"/>
              </w:rPr>
              <w:t>Санитарная</w:t>
            </w:r>
            <w:proofErr w:type="spellEnd"/>
            <w:r w:rsidRPr="005F6D95">
              <w:rPr>
                <w:sz w:val="22"/>
                <w:lang w:val="en-US" w:eastAsia="ar-SA" w:bidi="en-US"/>
              </w:rPr>
              <w:t xml:space="preserve"> </w:t>
            </w:r>
            <w:proofErr w:type="spellStart"/>
            <w:r w:rsidRPr="005F6D95">
              <w:rPr>
                <w:sz w:val="22"/>
                <w:lang w:val="en-US" w:eastAsia="ar-SA" w:bidi="en-US"/>
              </w:rPr>
              <w:t>очистка</w:t>
            </w:r>
            <w:proofErr w:type="spellEnd"/>
            <w:r w:rsidRPr="005F6D95">
              <w:rPr>
                <w:sz w:val="22"/>
                <w:lang w:val="en-US" w:eastAsia="ar-SA" w:bidi="en-US"/>
              </w:rPr>
              <w:t xml:space="preserve"> </w:t>
            </w:r>
            <w:proofErr w:type="spellStart"/>
            <w:r w:rsidRPr="005F6D95">
              <w:rPr>
                <w:sz w:val="22"/>
                <w:lang w:val="en-US" w:eastAsia="ar-SA" w:bidi="en-US"/>
              </w:rPr>
              <w:t>территории</w:t>
            </w:r>
            <w:proofErr w:type="spellEnd"/>
          </w:p>
        </w:tc>
        <w:tc>
          <w:tcPr>
            <w:tcW w:w="3170" w:type="dxa"/>
            <w:tcBorders>
              <w:left w:val="single" w:sz="4" w:space="0" w:color="auto"/>
            </w:tcBorders>
            <w:tcMar>
              <w:left w:w="0" w:type="dxa"/>
              <w:right w:w="0" w:type="dxa"/>
            </w:tcMar>
          </w:tcPr>
          <w:p w:rsidR="0048346B" w:rsidRPr="005F6D95" w:rsidRDefault="0048346B">
            <w:pPr>
              <w:rPr>
                <w:sz w:val="22"/>
                <w:highlight w:val="cyan"/>
                <w:lang w:eastAsia="ar-SA" w:bidi="en-US"/>
              </w:rPr>
            </w:pPr>
          </w:p>
        </w:tc>
      </w:tr>
      <w:tr w:rsidR="0048346B" w:rsidRPr="005F6D95" w:rsidTr="000B5D5B">
        <w:trPr>
          <w:cantSplit/>
        </w:trPr>
        <w:tc>
          <w:tcPr>
            <w:tcW w:w="713" w:type="dxa"/>
            <w:tcBorders>
              <w:top w:val="single" w:sz="2" w:space="0" w:color="000000"/>
              <w:left w:val="single" w:sz="2" w:space="0" w:color="000000"/>
              <w:bottom w:val="single" w:sz="2" w:space="0" w:color="000000"/>
              <w:right w:val="single" w:sz="4" w:space="0" w:color="auto"/>
            </w:tcBorders>
            <w:vAlign w:val="center"/>
          </w:tcPr>
          <w:p w:rsidR="0048346B" w:rsidRPr="005F6D95" w:rsidRDefault="00D5507A">
            <w:pPr>
              <w:spacing w:after="0" w:line="240" w:lineRule="auto"/>
              <w:ind w:left="-71"/>
              <w:jc w:val="center"/>
              <w:rPr>
                <w:sz w:val="22"/>
                <w:lang w:eastAsia="ar-SA" w:bidi="en-US"/>
              </w:rPr>
            </w:pPr>
            <w:r w:rsidRPr="005F6D95">
              <w:rPr>
                <w:sz w:val="22"/>
                <w:lang w:eastAsia="ar-SA" w:bidi="en-US"/>
              </w:rPr>
              <w:t>6.1</w:t>
            </w:r>
          </w:p>
        </w:tc>
        <w:tc>
          <w:tcPr>
            <w:tcW w:w="3515" w:type="dxa"/>
            <w:tcBorders>
              <w:top w:val="single" w:sz="4" w:space="0" w:color="auto"/>
              <w:left w:val="single" w:sz="4" w:space="0" w:color="auto"/>
              <w:bottom w:val="single" w:sz="4" w:space="0" w:color="auto"/>
              <w:right w:val="single" w:sz="4" w:space="0" w:color="auto"/>
            </w:tcBorders>
            <w:vAlign w:val="center"/>
          </w:tcPr>
          <w:p w:rsidR="0048346B" w:rsidRPr="005F6D95" w:rsidRDefault="00D5507A">
            <w:pPr>
              <w:spacing w:after="0" w:line="240" w:lineRule="auto"/>
              <w:jc w:val="center"/>
              <w:rPr>
                <w:sz w:val="22"/>
              </w:rPr>
            </w:pPr>
            <w:r w:rsidRPr="005F6D95">
              <w:rPr>
                <w:rFonts w:eastAsia="TimesNewRoman;MS Mincho"/>
                <w:sz w:val="22"/>
              </w:rPr>
              <w:t>Кладбище</w:t>
            </w:r>
          </w:p>
        </w:tc>
        <w:tc>
          <w:tcPr>
            <w:tcW w:w="1586" w:type="dxa"/>
            <w:tcBorders>
              <w:top w:val="single" w:sz="4" w:space="0" w:color="auto"/>
              <w:left w:val="single" w:sz="4" w:space="0" w:color="auto"/>
              <w:bottom w:val="single" w:sz="4" w:space="0" w:color="auto"/>
              <w:right w:val="single" w:sz="4" w:space="0" w:color="auto"/>
            </w:tcBorders>
            <w:vAlign w:val="center"/>
          </w:tcPr>
          <w:p w:rsidR="0048346B" w:rsidRPr="005F6D95" w:rsidRDefault="00D5507A">
            <w:pPr>
              <w:spacing w:after="0" w:line="240" w:lineRule="auto"/>
              <w:jc w:val="center"/>
              <w:rPr>
                <w:sz w:val="22"/>
              </w:rPr>
            </w:pPr>
            <w:r w:rsidRPr="005F6D95">
              <w:rPr>
                <w:sz w:val="22"/>
              </w:rPr>
              <w:t>ед.</w:t>
            </w:r>
          </w:p>
        </w:tc>
        <w:tc>
          <w:tcPr>
            <w:tcW w:w="1979" w:type="dxa"/>
            <w:tcBorders>
              <w:top w:val="single" w:sz="4" w:space="0" w:color="auto"/>
              <w:left w:val="single" w:sz="4" w:space="0" w:color="auto"/>
              <w:bottom w:val="single" w:sz="4" w:space="0" w:color="auto"/>
              <w:right w:val="single" w:sz="4" w:space="0" w:color="auto"/>
            </w:tcBorders>
            <w:vAlign w:val="center"/>
          </w:tcPr>
          <w:p w:rsidR="0048346B" w:rsidRPr="005F6D95" w:rsidRDefault="002A0BA4">
            <w:pPr>
              <w:spacing w:after="0" w:line="240" w:lineRule="auto"/>
              <w:jc w:val="center"/>
              <w:rPr>
                <w:sz w:val="22"/>
                <w:lang w:eastAsia="ar-SA" w:bidi="en-US"/>
              </w:rPr>
            </w:pPr>
            <w:r w:rsidRPr="005F6D95">
              <w:rPr>
                <w:sz w:val="22"/>
                <w:lang w:eastAsia="ar-SA" w:bidi="en-US"/>
              </w:rPr>
              <w:t>3</w:t>
            </w:r>
          </w:p>
        </w:tc>
        <w:tc>
          <w:tcPr>
            <w:tcW w:w="2021" w:type="dxa"/>
            <w:tcBorders>
              <w:top w:val="single" w:sz="4" w:space="0" w:color="auto"/>
              <w:left w:val="single" w:sz="4" w:space="0" w:color="auto"/>
              <w:bottom w:val="single" w:sz="4" w:space="0" w:color="auto"/>
              <w:right w:val="single" w:sz="4" w:space="0" w:color="auto"/>
            </w:tcBorders>
            <w:vAlign w:val="center"/>
          </w:tcPr>
          <w:p w:rsidR="0048346B" w:rsidRPr="005F6D95" w:rsidRDefault="002A0BA4">
            <w:pPr>
              <w:spacing w:after="0" w:line="240" w:lineRule="auto"/>
              <w:jc w:val="center"/>
              <w:rPr>
                <w:sz w:val="22"/>
                <w:lang w:eastAsia="ar-SA" w:bidi="en-US"/>
              </w:rPr>
            </w:pPr>
            <w:r w:rsidRPr="005F6D95">
              <w:rPr>
                <w:sz w:val="22"/>
                <w:lang w:eastAsia="ar-SA" w:bidi="en-US"/>
              </w:rPr>
              <w:t>3</w:t>
            </w:r>
          </w:p>
        </w:tc>
        <w:tc>
          <w:tcPr>
            <w:tcW w:w="3170" w:type="dxa"/>
            <w:tcBorders>
              <w:left w:val="single" w:sz="4" w:space="0" w:color="auto"/>
            </w:tcBorders>
            <w:tcMar>
              <w:left w:w="0" w:type="dxa"/>
              <w:right w:w="0" w:type="dxa"/>
            </w:tcMar>
          </w:tcPr>
          <w:p w:rsidR="0048346B" w:rsidRPr="005F6D95" w:rsidRDefault="0048346B">
            <w:pPr>
              <w:rPr>
                <w:sz w:val="22"/>
                <w:highlight w:val="cyan"/>
                <w:lang w:eastAsia="ar-SA" w:bidi="en-US"/>
              </w:rPr>
            </w:pPr>
          </w:p>
        </w:tc>
      </w:tr>
      <w:tr w:rsidR="0048346B" w:rsidRPr="005F6D95" w:rsidTr="000B5D5B">
        <w:trPr>
          <w:cantSplit/>
        </w:trPr>
        <w:tc>
          <w:tcPr>
            <w:tcW w:w="713" w:type="dxa"/>
            <w:tcBorders>
              <w:top w:val="single" w:sz="2" w:space="0" w:color="000000"/>
              <w:left w:val="single" w:sz="2" w:space="0" w:color="000000"/>
              <w:bottom w:val="single" w:sz="2" w:space="0" w:color="000000"/>
              <w:right w:val="single" w:sz="4" w:space="0" w:color="auto"/>
            </w:tcBorders>
            <w:vAlign w:val="center"/>
          </w:tcPr>
          <w:p w:rsidR="0048346B" w:rsidRPr="005F6D95" w:rsidRDefault="00D5507A">
            <w:pPr>
              <w:spacing w:after="0" w:line="240" w:lineRule="auto"/>
              <w:ind w:left="-71"/>
              <w:jc w:val="center"/>
              <w:rPr>
                <w:sz w:val="22"/>
                <w:lang w:eastAsia="ar-SA" w:bidi="en-US"/>
              </w:rPr>
            </w:pPr>
            <w:r w:rsidRPr="005F6D95">
              <w:rPr>
                <w:sz w:val="22"/>
                <w:lang w:eastAsia="ar-SA" w:bidi="en-US"/>
              </w:rPr>
              <w:t>6.2</w:t>
            </w:r>
          </w:p>
        </w:tc>
        <w:tc>
          <w:tcPr>
            <w:tcW w:w="3515" w:type="dxa"/>
            <w:tcBorders>
              <w:top w:val="single" w:sz="4" w:space="0" w:color="auto"/>
              <w:left w:val="single" w:sz="4" w:space="0" w:color="auto"/>
              <w:bottom w:val="single" w:sz="4" w:space="0" w:color="auto"/>
              <w:right w:val="single" w:sz="4" w:space="0" w:color="auto"/>
            </w:tcBorders>
            <w:vAlign w:val="center"/>
          </w:tcPr>
          <w:p w:rsidR="0048346B" w:rsidRPr="005F6D95" w:rsidRDefault="00D5507A">
            <w:pPr>
              <w:spacing w:after="0" w:line="240" w:lineRule="auto"/>
              <w:jc w:val="center"/>
              <w:rPr>
                <w:sz w:val="22"/>
              </w:rPr>
            </w:pPr>
            <w:r w:rsidRPr="005F6D95">
              <w:rPr>
                <w:sz w:val="22"/>
              </w:rPr>
              <w:t>Скотомогильники</w:t>
            </w:r>
          </w:p>
        </w:tc>
        <w:tc>
          <w:tcPr>
            <w:tcW w:w="1586" w:type="dxa"/>
            <w:tcBorders>
              <w:top w:val="single" w:sz="4" w:space="0" w:color="auto"/>
              <w:left w:val="single" w:sz="4" w:space="0" w:color="auto"/>
              <w:bottom w:val="single" w:sz="4" w:space="0" w:color="auto"/>
              <w:right w:val="single" w:sz="4" w:space="0" w:color="auto"/>
            </w:tcBorders>
            <w:vAlign w:val="center"/>
          </w:tcPr>
          <w:p w:rsidR="0048346B" w:rsidRPr="005F6D95" w:rsidRDefault="00D5507A">
            <w:pPr>
              <w:spacing w:after="0" w:line="240" w:lineRule="auto"/>
              <w:jc w:val="center"/>
              <w:rPr>
                <w:sz w:val="22"/>
              </w:rPr>
            </w:pPr>
            <w:r w:rsidRPr="005F6D95">
              <w:rPr>
                <w:sz w:val="22"/>
              </w:rPr>
              <w:t>ед.</w:t>
            </w:r>
          </w:p>
        </w:tc>
        <w:tc>
          <w:tcPr>
            <w:tcW w:w="1979" w:type="dxa"/>
            <w:tcBorders>
              <w:top w:val="single" w:sz="4" w:space="0" w:color="auto"/>
              <w:left w:val="single" w:sz="4" w:space="0" w:color="auto"/>
              <w:bottom w:val="single" w:sz="4" w:space="0" w:color="auto"/>
              <w:right w:val="single" w:sz="4" w:space="0" w:color="auto"/>
            </w:tcBorders>
            <w:vAlign w:val="center"/>
          </w:tcPr>
          <w:p w:rsidR="0048346B" w:rsidRPr="005F6D95" w:rsidRDefault="00D5507A">
            <w:pPr>
              <w:spacing w:after="0" w:line="240" w:lineRule="auto"/>
              <w:jc w:val="center"/>
              <w:rPr>
                <w:sz w:val="22"/>
                <w:lang w:eastAsia="ar-SA" w:bidi="en-US"/>
              </w:rPr>
            </w:pPr>
            <w:r w:rsidRPr="005F6D95">
              <w:rPr>
                <w:sz w:val="22"/>
                <w:lang w:eastAsia="ar-SA" w:bidi="en-US"/>
              </w:rPr>
              <w:t>-</w:t>
            </w:r>
          </w:p>
        </w:tc>
        <w:tc>
          <w:tcPr>
            <w:tcW w:w="2021" w:type="dxa"/>
            <w:tcBorders>
              <w:top w:val="single" w:sz="4" w:space="0" w:color="auto"/>
              <w:left w:val="single" w:sz="4" w:space="0" w:color="auto"/>
              <w:bottom w:val="single" w:sz="4" w:space="0" w:color="auto"/>
              <w:right w:val="single" w:sz="4" w:space="0" w:color="auto"/>
            </w:tcBorders>
            <w:vAlign w:val="center"/>
          </w:tcPr>
          <w:p w:rsidR="0048346B" w:rsidRPr="005F6D95" w:rsidRDefault="00D5507A">
            <w:pPr>
              <w:spacing w:after="0" w:line="240" w:lineRule="auto"/>
              <w:jc w:val="center"/>
              <w:rPr>
                <w:sz w:val="22"/>
                <w:lang w:eastAsia="ar-SA" w:bidi="en-US"/>
              </w:rPr>
            </w:pPr>
            <w:r w:rsidRPr="005F6D95">
              <w:rPr>
                <w:sz w:val="22"/>
                <w:lang w:eastAsia="ar-SA" w:bidi="en-US"/>
              </w:rPr>
              <w:t>-</w:t>
            </w:r>
          </w:p>
        </w:tc>
        <w:tc>
          <w:tcPr>
            <w:tcW w:w="3170" w:type="dxa"/>
            <w:tcBorders>
              <w:left w:val="single" w:sz="4" w:space="0" w:color="auto"/>
            </w:tcBorders>
            <w:tcMar>
              <w:left w:w="0" w:type="dxa"/>
              <w:right w:w="0" w:type="dxa"/>
            </w:tcMar>
          </w:tcPr>
          <w:p w:rsidR="0048346B" w:rsidRPr="005F6D95" w:rsidRDefault="0048346B">
            <w:pPr>
              <w:rPr>
                <w:sz w:val="22"/>
                <w:highlight w:val="cyan"/>
                <w:lang w:eastAsia="ar-SA" w:bidi="en-US"/>
              </w:rPr>
            </w:pPr>
          </w:p>
        </w:tc>
      </w:tr>
      <w:tr w:rsidR="0048346B" w:rsidRPr="005F6D95" w:rsidTr="000B5D5B">
        <w:trPr>
          <w:cantSplit/>
        </w:trPr>
        <w:tc>
          <w:tcPr>
            <w:tcW w:w="713" w:type="dxa"/>
            <w:tcBorders>
              <w:top w:val="single" w:sz="2" w:space="0" w:color="000000"/>
              <w:left w:val="single" w:sz="2" w:space="0" w:color="000000"/>
              <w:bottom w:val="single" w:sz="2" w:space="0" w:color="000000"/>
              <w:right w:val="single" w:sz="4" w:space="0" w:color="auto"/>
            </w:tcBorders>
            <w:vAlign w:val="center"/>
          </w:tcPr>
          <w:p w:rsidR="0048346B" w:rsidRPr="005F6D95" w:rsidRDefault="00D5507A">
            <w:pPr>
              <w:spacing w:after="0" w:line="240" w:lineRule="auto"/>
              <w:ind w:left="-71"/>
              <w:jc w:val="center"/>
              <w:rPr>
                <w:sz w:val="22"/>
                <w:lang w:eastAsia="ar-SA" w:bidi="en-US"/>
              </w:rPr>
            </w:pPr>
            <w:r w:rsidRPr="005F6D95">
              <w:rPr>
                <w:sz w:val="22"/>
                <w:lang w:eastAsia="ar-SA" w:bidi="en-US"/>
              </w:rPr>
              <w:t>6.3</w:t>
            </w:r>
          </w:p>
        </w:tc>
        <w:tc>
          <w:tcPr>
            <w:tcW w:w="3515" w:type="dxa"/>
            <w:tcBorders>
              <w:top w:val="single" w:sz="4" w:space="0" w:color="auto"/>
              <w:left w:val="single" w:sz="4" w:space="0" w:color="auto"/>
              <w:bottom w:val="single" w:sz="4" w:space="0" w:color="auto"/>
              <w:right w:val="single" w:sz="4" w:space="0" w:color="auto"/>
            </w:tcBorders>
            <w:vAlign w:val="center"/>
          </w:tcPr>
          <w:p w:rsidR="0048346B" w:rsidRPr="005F6D95" w:rsidRDefault="00D5507A">
            <w:pPr>
              <w:spacing w:after="0" w:line="240" w:lineRule="auto"/>
              <w:jc w:val="center"/>
              <w:rPr>
                <w:sz w:val="22"/>
              </w:rPr>
            </w:pPr>
            <w:r w:rsidRPr="005F6D95">
              <w:rPr>
                <w:sz w:val="22"/>
              </w:rPr>
              <w:t>Полигон ТКО</w:t>
            </w:r>
          </w:p>
        </w:tc>
        <w:tc>
          <w:tcPr>
            <w:tcW w:w="1586" w:type="dxa"/>
            <w:tcBorders>
              <w:top w:val="single" w:sz="4" w:space="0" w:color="auto"/>
              <w:left w:val="single" w:sz="4" w:space="0" w:color="auto"/>
              <w:bottom w:val="single" w:sz="4" w:space="0" w:color="auto"/>
              <w:right w:val="single" w:sz="4" w:space="0" w:color="auto"/>
            </w:tcBorders>
            <w:vAlign w:val="center"/>
          </w:tcPr>
          <w:p w:rsidR="0048346B" w:rsidRPr="005F6D95" w:rsidRDefault="00D5507A">
            <w:pPr>
              <w:spacing w:after="0" w:line="240" w:lineRule="auto"/>
              <w:jc w:val="center"/>
              <w:rPr>
                <w:sz w:val="22"/>
              </w:rPr>
            </w:pPr>
            <w:r w:rsidRPr="005F6D95">
              <w:rPr>
                <w:sz w:val="22"/>
              </w:rPr>
              <w:t>ед.</w:t>
            </w:r>
          </w:p>
        </w:tc>
        <w:tc>
          <w:tcPr>
            <w:tcW w:w="1979" w:type="dxa"/>
            <w:tcBorders>
              <w:top w:val="single" w:sz="4" w:space="0" w:color="auto"/>
              <w:left w:val="single" w:sz="4" w:space="0" w:color="auto"/>
              <w:bottom w:val="single" w:sz="4" w:space="0" w:color="auto"/>
              <w:right w:val="single" w:sz="4" w:space="0" w:color="auto"/>
            </w:tcBorders>
            <w:vAlign w:val="center"/>
          </w:tcPr>
          <w:p w:rsidR="0048346B" w:rsidRPr="005F6D95" w:rsidRDefault="007C2BCF">
            <w:pPr>
              <w:spacing w:after="0" w:line="240" w:lineRule="auto"/>
              <w:jc w:val="center"/>
              <w:rPr>
                <w:sz w:val="22"/>
                <w:lang w:eastAsia="ar-SA" w:bidi="en-US"/>
              </w:rPr>
            </w:pPr>
            <w:r w:rsidRPr="005F6D95">
              <w:rPr>
                <w:sz w:val="22"/>
                <w:lang w:eastAsia="ar-SA" w:bidi="en-US"/>
              </w:rPr>
              <w:t>-</w:t>
            </w:r>
          </w:p>
        </w:tc>
        <w:tc>
          <w:tcPr>
            <w:tcW w:w="2021" w:type="dxa"/>
            <w:tcBorders>
              <w:top w:val="single" w:sz="4" w:space="0" w:color="auto"/>
              <w:left w:val="single" w:sz="4" w:space="0" w:color="auto"/>
              <w:bottom w:val="single" w:sz="4" w:space="0" w:color="auto"/>
              <w:right w:val="single" w:sz="4" w:space="0" w:color="auto"/>
            </w:tcBorders>
            <w:vAlign w:val="center"/>
          </w:tcPr>
          <w:p w:rsidR="0048346B" w:rsidRPr="005F6D95" w:rsidRDefault="007C2BCF">
            <w:pPr>
              <w:spacing w:after="0" w:line="240" w:lineRule="auto"/>
              <w:jc w:val="center"/>
              <w:rPr>
                <w:sz w:val="22"/>
                <w:lang w:eastAsia="ar-SA" w:bidi="en-US"/>
              </w:rPr>
            </w:pPr>
            <w:r w:rsidRPr="005F6D95">
              <w:rPr>
                <w:sz w:val="22"/>
                <w:lang w:eastAsia="ar-SA" w:bidi="en-US"/>
              </w:rPr>
              <w:t>-</w:t>
            </w:r>
          </w:p>
        </w:tc>
        <w:tc>
          <w:tcPr>
            <w:tcW w:w="3170" w:type="dxa"/>
            <w:tcBorders>
              <w:left w:val="single" w:sz="4" w:space="0" w:color="auto"/>
            </w:tcBorders>
            <w:tcMar>
              <w:left w:w="0" w:type="dxa"/>
              <w:right w:w="0" w:type="dxa"/>
            </w:tcMar>
          </w:tcPr>
          <w:p w:rsidR="0048346B" w:rsidRPr="005F6D95" w:rsidRDefault="0048346B">
            <w:pPr>
              <w:rPr>
                <w:sz w:val="22"/>
                <w:highlight w:val="cyan"/>
                <w:lang w:eastAsia="ar-SA" w:bidi="en-US"/>
              </w:rPr>
            </w:pPr>
          </w:p>
        </w:tc>
      </w:tr>
      <w:tr w:rsidR="00A4249C" w:rsidRPr="005F6D95" w:rsidTr="000B5D5B">
        <w:trPr>
          <w:gridAfter w:val="1"/>
          <w:wAfter w:w="3170" w:type="dxa"/>
          <w:cantSplit/>
        </w:trPr>
        <w:tc>
          <w:tcPr>
            <w:tcW w:w="9814" w:type="dxa"/>
            <w:gridSpan w:val="5"/>
            <w:tcBorders>
              <w:top w:val="single" w:sz="4" w:space="0" w:color="auto"/>
              <w:left w:val="single" w:sz="4" w:space="0" w:color="auto"/>
              <w:bottom w:val="single" w:sz="4" w:space="0" w:color="auto"/>
              <w:right w:val="single" w:sz="4" w:space="0" w:color="auto"/>
            </w:tcBorders>
            <w:vAlign w:val="center"/>
          </w:tcPr>
          <w:p w:rsidR="00A4249C" w:rsidRPr="005F6D95" w:rsidRDefault="00A4249C">
            <w:pPr>
              <w:spacing w:after="0" w:line="240" w:lineRule="auto"/>
              <w:ind w:firstLine="709"/>
              <w:jc w:val="center"/>
              <w:rPr>
                <w:sz w:val="22"/>
                <w:lang w:eastAsia="ar-SA" w:bidi="en-US"/>
              </w:rPr>
            </w:pPr>
            <w:r w:rsidRPr="005F6D95">
              <w:rPr>
                <w:sz w:val="22"/>
                <w:lang w:eastAsia="ar-SA" w:bidi="en-US"/>
              </w:rPr>
              <w:t>7.Обеспечение пожарной безопасности</w:t>
            </w:r>
          </w:p>
        </w:tc>
      </w:tr>
      <w:tr w:rsidR="0048346B" w:rsidRPr="005F6D95" w:rsidTr="000B5D5B">
        <w:trPr>
          <w:cantSplit/>
        </w:trPr>
        <w:tc>
          <w:tcPr>
            <w:tcW w:w="713" w:type="dxa"/>
            <w:tcBorders>
              <w:top w:val="single" w:sz="2" w:space="0" w:color="000000"/>
              <w:left w:val="single" w:sz="2" w:space="0" w:color="000000"/>
              <w:bottom w:val="single" w:sz="2" w:space="0" w:color="000000"/>
              <w:right w:val="single" w:sz="4" w:space="0" w:color="auto"/>
            </w:tcBorders>
            <w:vAlign w:val="center"/>
          </w:tcPr>
          <w:p w:rsidR="0048346B" w:rsidRPr="005F6D95" w:rsidRDefault="00D5507A">
            <w:pPr>
              <w:spacing w:after="0" w:line="240" w:lineRule="auto"/>
              <w:ind w:left="-71"/>
              <w:jc w:val="center"/>
              <w:rPr>
                <w:sz w:val="22"/>
                <w:lang w:eastAsia="ar-SA" w:bidi="en-US"/>
              </w:rPr>
            </w:pPr>
            <w:r w:rsidRPr="005F6D95">
              <w:rPr>
                <w:sz w:val="22"/>
                <w:lang w:eastAsia="ar-SA" w:bidi="en-US"/>
              </w:rPr>
              <w:t>7.1</w:t>
            </w:r>
          </w:p>
        </w:tc>
        <w:tc>
          <w:tcPr>
            <w:tcW w:w="3515" w:type="dxa"/>
            <w:tcBorders>
              <w:top w:val="single" w:sz="4" w:space="0" w:color="auto"/>
              <w:left w:val="single" w:sz="4" w:space="0" w:color="auto"/>
              <w:bottom w:val="single" w:sz="4" w:space="0" w:color="auto"/>
              <w:right w:val="single" w:sz="4" w:space="0" w:color="auto"/>
            </w:tcBorders>
            <w:vAlign w:val="center"/>
          </w:tcPr>
          <w:p w:rsidR="0048346B" w:rsidRPr="005F6D95" w:rsidRDefault="00D5507A">
            <w:pPr>
              <w:spacing w:after="0" w:line="240" w:lineRule="auto"/>
              <w:jc w:val="center"/>
              <w:rPr>
                <w:sz w:val="22"/>
              </w:rPr>
            </w:pPr>
            <w:r w:rsidRPr="005F6D95">
              <w:rPr>
                <w:sz w:val="22"/>
              </w:rPr>
              <w:t>Пожарные гидранты</w:t>
            </w:r>
          </w:p>
        </w:tc>
        <w:tc>
          <w:tcPr>
            <w:tcW w:w="1586" w:type="dxa"/>
            <w:tcBorders>
              <w:top w:val="single" w:sz="4" w:space="0" w:color="auto"/>
              <w:left w:val="single" w:sz="4" w:space="0" w:color="auto"/>
              <w:bottom w:val="single" w:sz="4" w:space="0" w:color="auto"/>
              <w:right w:val="single" w:sz="4" w:space="0" w:color="auto"/>
            </w:tcBorders>
            <w:vAlign w:val="center"/>
          </w:tcPr>
          <w:p w:rsidR="0048346B" w:rsidRPr="005F6D95" w:rsidRDefault="00D5507A">
            <w:pPr>
              <w:spacing w:after="0" w:line="240" w:lineRule="auto"/>
              <w:jc w:val="center"/>
              <w:rPr>
                <w:sz w:val="22"/>
              </w:rPr>
            </w:pPr>
            <w:r w:rsidRPr="005F6D95">
              <w:rPr>
                <w:sz w:val="22"/>
              </w:rPr>
              <w:t>ед.</w:t>
            </w:r>
          </w:p>
        </w:tc>
        <w:tc>
          <w:tcPr>
            <w:tcW w:w="1979" w:type="dxa"/>
            <w:tcBorders>
              <w:top w:val="single" w:sz="4" w:space="0" w:color="auto"/>
              <w:left w:val="single" w:sz="4" w:space="0" w:color="auto"/>
              <w:bottom w:val="single" w:sz="4" w:space="0" w:color="auto"/>
              <w:right w:val="single" w:sz="4" w:space="0" w:color="auto"/>
            </w:tcBorders>
            <w:vAlign w:val="center"/>
          </w:tcPr>
          <w:p w:rsidR="0048346B" w:rsidRPr="005F6D95" w:rsidRDefault="00773CD1">
            <w:pPr>
              <w:spacing w:after="0" w:line="240" w:lineRule="auto"/>
              <w:jc w:val="center"/>
              <w:rPr>
                <w:sz w:val="22"/>
                <w:lang w:eastAsia="ar-SA" w:bidi="en-US"/>
              </w:rPr>
            </w:pPr>
            <w:r w:rsidRPr="005F6D95">
              <w:rPr>
                <w:sz w:val="22"/>
                <w:lang w:eastAsia="ar-SA" w:bidi="en-US"/>
              </w:rPr>
              <w:t>10</w:t>
            </w:r>
          </w:p>
        </w:tc>
        <w:tc>
          <w:tcPr>
            <w:tcW w:w="2021" w:type="dxa"/>
            <w:tcBorders>
              <w:top w:val="single" w:sz="4" w:space="0" w:color="auto"/>
              <w:left w:val="single" w:sz="4" w:space="0" w:color="auto"/>
              <w:bottom w:val="single" w:sz="4" w:space="0" w:color="auto"/>
              <w:right w:val="single" w:sz="4" w:space="0" w:color="auto"/>
            </w:tcBorders>
            <w:vAlign w:val="center"/>
          </w:tcPr>
          <w:p w:rsidR="0048346B" w:rsidRPr="005F6D95" w:rsidRDefault="00773CD1">
            <w:pPr>
              <w:spacing w:after="0" w:line="240" w:lineRule="auto"/>
              <w:jc w:val="center"/>
              <w:rPr>
                <w:sz w:val="22"/>
                <w:lang w:eastAsia="ar-SA" w:bidi="en-US"/>
              </w:rPr>
            </w:pPr>
            <w:r w:rsidRPr="005F6D95">
              <w:rPr>
                <w:sz w:val="22"/>
                <w:lang w:eastAsia="ar-SA" w:bidi="en-US"/>
              </w:rPr>
              <w:t>10</w:t>
            </w:r>
          </w:p>
        </w:tc>
        <w:tc>
          <w:tcPr>
            <w:tcW w:w="3170" w:type="dxa"/>
            <w:tcBorders>
              <w:left w:val="single" w:sz="4" w:space="0" w:color="auto"/>
            </w:tcBorders>
            <w:tcMar>
              <w:left w:w="0" w:type="dxa"/>
              <w:right w:w="0" w:type="dxa"/>
            </w:tcMar>
          </w:tcPr>
          <w:p w:rsidR="0048346B" w:rsidRPr="005F6D95" w:rsidRDefault="0048346B">
            <w:pPr>
              <w:rPr>
                <w:sz w:val="22"/>
                <w:highlight w:val="cyan"/>
                <w:lang w:eastAsia="ar-SA" w:bidi="en-US"/>
              </w:rPr>
            </w:pPr>
          </w:p>
        </w:tc>
      </w:tr>
      <w:tr w:rsidR="00773CD1" w:rsidRPr="005F6D95" w:rsidTr="000B5D5B">
        <w:trPr>
          <w:cantSplit/>
        </w:trPr>
        <w:tc>
          <w:tcPr>
            <w:tcW w:w="713" w:type="dxa"/>
            <w:tcBorders>
              <w:top w:val="single" w:sz="2" w:space="0" w:color="000000"/>
              <w:left w:val="single" w:sz="2" w:space="0" w:color="000000"/>
              <w:bottom w:val="single" w:sz="2" w:space="0" w:color="000000"/>
              <w:right w:val="single" w:sz="4" w:space="0" w:color="auto"/>
            </w:tcBorders>
            <w:vAlign w:val="center"/>
          </w:tcPr>
          <w:p w:rsidR="00773CD1" w:rsidRPr="005F6D95" w:rsidRDefault="00773CD1" w:rsidP="00773CD1">
            <w:pPr>
              <w:spacing w:after="0" w:line="240" w:lineRule="auto"/>
              <w:ind w:left="-71"/>
              <w:jc w:val="center"/>
              <w:rPr>
                <w:sz w:val="22"/>
                <w:lang w:eastAsia="ar-SA" w:bidi="en-US"/>
              </w:rPr>
            </w:pPr>
            <w:r w:rsidRPr="005F6D95">
              <w:rPr>
                <w:sz w:val="22"/>
                <w:lang w:eastAsia="ar-SA" w:bidi="en-US"/>
              </w:rPr>
              <w:t>7.2</w:t>
            </w:r>
          </w:p>
        </w:tc>
        <w:tc>
          <w:tcPr>
            <w:tcW w:w="3515" w:type="dxa"/>
            <w:tcBorders>
              <w:top w:val="single" w:sz="4" w:space="0" w:color="auto"/>
              <w:left w:val="single" w:sz="4" w:space="0" w:color="auto"/>
              <w:bottom w:val="single" w:sz="4" w:space="0" w:color="auto"/>
              <w:right w:val="single" w:sz="4" w:space="0" w:color="auto"/>
            </w:tcBorders>
            <w:vAlign w:val="center"/>
          </w:tcPr>
          <w:p w:rsidR="00773CD1" w:rsidRPr="005F6D95" w:rsidRDefault="00773CD1" w:rsidP="00773CD1">
            <w:pPr>
              <w:spacing w:after="0" w:line="240" w:lineRule="auto"/>
              <w:jc w:val="center"/>
              <w:rPr>
                <w:sz w:val="22"/>
              </w:rPr>
            </w:pPr>
            <w:r w:rsidRPr="005F6D95">
              <w:rPr>
                <w:sz w:val="22"/>
              </w:rPr>
              <w:t>Пожарно-спасательные части</w:t>
            </w:r>
          </w:p>
        </w:tc>
        <w:tc>
          <w:tcPr>
            <w:tcW w:w="1586" w:type="dxa"/>
            <w:tcBorders>
              <w:top w:val="single" w:sz="4" w:space="0" w:color="auto"/>
              <w:left w:val="single" w:sz="4" w:space="0" w:color="auto"/>
              <w:bottom w:val="single" w:sz="4" w:space="0" w:color="auto"/>
              <w:right w:val="single" w:sz="4" w:space="0" w:color="auto"/>
            </w:tcBorders>
            <w:vAlign w:val="center"/>
          </w:tcPr>
          <w:p w:rsidR="00773CD1" w:rsidRPr="005F6D95" w:rsidRDefault="00773CD1" w:rsidP="00773CD1">
            <w:pPr>
              <w:spacing w:after="0" w:line="240" w:lineRule="auto"/>
              <w:jc w:val="center"/>
              <w:rPr>
                <w:sz w:val="22"/>
              </w:rPr>
            </w:pPr>
            <w:r w:rsidRPr="005F6D95">
              <w:rPr>
                <w:sz w:val="22"/>
              </w:rPr>
              <w:t>ед.</w:t>
            </w:r>
          </w:p>
        </w:tc>
        <w:tc>
          <w:tcPr>
            <w:tcW w:w="1979" w:type="dxa"/>
            <w:tcBorders>
              <w:top w:val="single" w:sz="4" w:space="0" w:color="auto"/>
              <w:left w:val="single" w:sz="4" w:space="0" w:color="auto"/>
              <w:bottom w:val="single" w:sz="4" w:space="0" w:color="auto"/>
              <w:right w:val="single" w:sz="4" w:space="0" w:color="auto"/>
            </w:tcBorders>
            <w:vAlign w:val="center"/>
          </w:tcPr>
          <w:p w:rsidR="00773CD1" w:rsidRPr="005F6D95" w:rsidRDefault="00773CD1" w:rsidP="00773CD1">
            <w:pPr>
              <w:spacing w:after="0" w:line="240" w:lineRule="auto"/>
              <w:jc w:val="center"/>
              <w:rPr>
                <w:sz w:val="22"/>
                <w:lang w:eastAsia="ar-SA" w:bidi="en-US"/>
              </w:rPr>
            </w:pPr>
            <w:r w:rsidRPr="005F6D95">
              <w:rPr>
                <w:sz w:val="22"/>
                <w:lang w:eastAsia="ar-SA" w:bidi="en-US"/>
              </w:rPr>
              <w:t>1</w:t>
            </w:r>
          </w:p>
        </w:tc>
        <w:tc>
          <w:tcPr>
            <w:tcW w:w="2021" w:type="dxa"/>
            <w:tcBorders>
              <w:top w:val="single" w:sz="4" w:space="0" w:color="auto"/>
              <w:left w:val="single" w:sz="4" w:space="0" w:color="auto"/>
              <w:bottom w:val="single" w:sz="4" w:space="0" w:color="auto"/>
              <w:right w:val="single" w:sz="4" w:space="0" w:color="auto"/>
            </w:tcBorders>
            <w:vAlign w:val="center"/>
          </w:tcPr>
          <w:p w:rsidR="00773CD1" w:rsidRPr="005F6D95" w:rsidRDefault="00773CD1" w:rsidP="00773CD1">
            <w:pPr>
              <w:spacing w:after="0" w:line="240" w:lineRule="auto"/>
              <w:jc w:val="center"/>
              <w:rPr>
                <w:sz w:val="22"/>
                <w:lang w:eastAsia="ar-SA" w:bidi="en-US"/>
              </w:rPr>
            </w:pPr>
            <w:r w:rsidRPr="005F6D95">
              <w:rPr>
                <w:sz w:val="22"/>
                <w:lang w:eastAsia="ar-SA" w:bidi="en-US"/>
              </w:rPr>
              <w:t>1</w:t>
            </w:r>
          </w:p>
        </w:tc>
        <w:tc>
          <w:tcPr>
            <w:tcW w:w="3170" w:type="dxa"/>
            <w:tcBorders>
              <w:left w:val="single" w:sz="4" w:space="0" w:color="auto"/>
            </w:tcBorders>
            <w:tcMar>
              <w:left w:w="0" w:type="dxa"/>
              <w:right w:w="0" w:type="dxa"/>
            </w:tcMar>
          </w:tcPr>
          <w:p w:rsidR="00773CD1" w:rsidRPr="005F6D95" w:rsidRDefault="00773CD1" w:rsidP="00773CD1">
            <w:pPr>
              <w:rPr>
                <w:sz w:val="22"/>
                <w:highlight w:val="cyan"/>
                <w:lang w:eastAsia="ar-SA" w:bidi="en-US"/>
              </w:rPr>
            </w:pPr>
          </w:p>
        </w:tc>
      </w:tr>
      <w:tr w:rsidR="00773CD1" w:rsidRPr="005F6D95" w:rsidTr="000B5D5B">
        <w:trPr>
          <w:cantSplit/>
        </w:trPr>
        <w:tc>
          <w:tcPr>
            <w:tcW w:w="713" w:type="dxa"/>
            <w:tcBorders>
              <w:top w:val="single" w:sz="2" w:space="0" w:color="000000"/>
              <w:left w:val="single" w:sz="2" w:space="0" w:color="000000"/>
              <w:bottom w:val="single" w:sz="2" w:space="0" w:color="000000"/>
              <w:right w:val="single" w:sz="4" w:space="0" w:color="auto"/>
            </w:tcBorders>
            <w:vAlign w:val="center"/>
          </w:tcPr>
          <w:p w:rsidR="00773CD1" w:rsidRPr="005F6D95" w:rsidRDefault="00773CD1" w:rsidP="00773CD1">
            <w:pPr>
              <w:spacing w:after="0" w:line="240" w:lineRule="auto"/>
              <w:ind w:left="-71"/>
              <w:jc w:val="center"/>
              <w:rPr>
                <w:sz w:val="22"/>
                <w:lang w:eastAsia="ar-SA" w:bidi="en-US"/>
              </w:rPr>
            </w:pPr>
            <w:r w:rsidRPr="005F6D95">
              <w:rPr>
                <w:sz w:val="22"/>
                <w:lang w:eastAsia="ar-SA" w:bidi="en-US"/>
              </w:rPr>
              <w:t>7.3</w:t>
            </w:r>
          </w:p>
        </w:tc>
        <w:tc>
          <w:tcPr>
            <w:tcW w:w="3515" w:type="dxa"/>
            <w:tcBorders>
              <w:top w:val="single" w:sz="4" w:space="0" w:color="auto"/>
              <w:left w:val="single" w:sz="4" w:space="0" w:color="auto"/>
              <w:bottom w:val="single" w:sz="4" w:space="0" w:color="auto"/>
              <w:right w:val="single" w:sz="4" w:space="0" w:color="auto"/>
            </w:tcBorders>
            <w:vAlign w:val="center"/>
          </w:tcPr>
          <w:p w:rsidR="00773CD1" w:rsidRPr="005F6D95" w:rsidRDefault="00773CD1" w:rsidP="00773CD1">
            <w:pPr>
              <w:spacing w:after="0" w:line="240" w:lineRule="auto"/>
              <w:jc w:val="center"/>
              <w:rPr>
                <w:sz w:val="22"/>
              </w:rPr>
            </w:pPr>
            <w:r w:rsidRPr="005F6D95">
              <w:rPr>
                <w:sz w:val="22"/>
              </w:rPr>
              <w:t xml:space="preserve">Объекты </w:t>
            </w:r>
            <w:proofErr w:type="spellStart"/>
            <w:r w:rsidRPr="005F6D95">
              <w:rPr>
                <w:sz w:val="22"/>
              </w:rPr>
              <w:t>лесопожарной</w:t>
            </w:r>
            <w:proofErr w:type="spellEnd"/>
            <w:r w:rsidRPr="005F6D95">
              <w:rPr>
                <w:sz w:val="22"/>
              </w:rPr>
              <w:t xml:space="preserve"> охраны</w:t>
            </w:r>
          </w:p>
        </w:tc>
        <w:tc>
          <w:tcPr>
            <w:tcW w:w="1586" w:type="dxa"/>
            <w:tcBorders>
              <w:top w:val="single" w:sz="4" w:space="0" w:color="auto"/>
              <w:left w:val="single" w:sz="4" w:space="0" w:color="auto"/>
              <w:bottom w:val="single" w:sz="4" w:space="0" w:color="auto"/>
              <w:right w:val="single" w:sz="4" w:space="0" w:color="auto"/>
            </w:tcBorders>
            <w:vAlign w:val="center"/>
          </w:tcPr>
          <w:p w:rsidR="00773CD1" w:rsidRPr="005F6D95" w:rsidRDefault="00773CD1" w:rsidP="00773CD1">
            <w:pPr>
              <w:spacing w:after="0" w:line="240" w:lineRule="auto"/>
              <w:jc w:val="center"/>
              <w:rPr>
                <w:sz w:val="22"/>
              </w:rPr>
            </w:pPr>
            <w:r w:rsidRPr="005F6D95">
              <w:rPr>
                <w:sz w:val="22"/>
              </w:rPr>
              <w:t>ед.</w:t>
            </w:r>
          </w:p>
        </w:tc>
        <w:tc>
          <w:tcPr>
            <w:tcW w:w="1979" w:type="dxa"/>
            <w:tcBorders>
              <w:top w:val="single" w:sz="4" w:space="0" w:color="auto"/>
              <w:left w:val="single" w:sz="4" w:space="0" w:color="auto"/>
              <w:bottom w:val="single" w:sz="4" w:space="0" w:color="auto"/>
              <w:right w:val="single" w:sz="4" w:space="0" w:color="auto"/>
            </w:tcBorders>
            <w:vAlign w:val="center"/>
          </w:tcPr>
          <w:p w:rsidR="00773CD1" w:rsidRPr="005F6D95" w:rsidRDefault="00773CD1" w:rsidP="00773CD1">
            <w:pPr>
              <w:spacing w:after="0" w:line="240" w:lineRule="auto"/>
              <w:jc w:val="center"/>
              <w:rPr>
                <w:sz w:val="22"/>
                <w:lang w:eastAsia="ar-SA" w:bidi="en-US"/>
              </w:rPr>
            </w:pPr>
            <w:r w:rsidRPr="005F6D95">
              <w:rPr>
                <w:sz w:val="22"/>
                <w:lang w:eastAsia="ar-SA" w:bidi="en-US"/>
              </w:rPr>
              <w:t>1</w:t>
            </w:r>
          </w:p>
        </w:tc>
        <w:tc>
          <w:tcPr>
            <w:tcW w:w="2021" w:type="dxa"/>
            <w:tcBorders>
              <w:top w:val="single" w:sz="4" w:space="0" w:color="auto"/>
              <w:left w:val="single" w:sz="4" w:space="0" w:color="auto"/>
              <w:bottom w:val="single" w:sz="4" w:space="0" w:color="auto"/>
              <w:right w:val="single" w:sz="4" w:space="0" w:color="auto"/>
            </w:tcBorders>
            <w:vAlign w:val="center"/>
          </w:tcPr>
          <w:p w:rsidR="00773CD1" w:rsidRPr="005F6D95" w:rsidRDefault="00773CD1" w:rsidP="00773CD1">
            <w:pPr>
              <w:spacing w:after="0" w:line="240" w:lineRule="auto"/>
              <w:jc w:val="center"/>
              <w:rPr>
                <w:sz w:val="22"/>
                <w:lang w:eastAsia="ar-SA" w:bidi="en-US"/>
              </w:rPr>
            </w:pPr>
            <w:r w:rsidRPr="005F6D95">
              <w:rPr>
                <w:sz w:val="22"/>
                <w:lang w:eastAsia="ar-SA" w:bidi="en-US"/>
              </w:rPr>
              <w:t>1</w:t>
            </w:r>
          </w:p>
        </w:tc>
        <w:tc>
          <w:tcPr>
            <w:tcW w:w="3170" w:type="dxa"/>
            <w:tcBorders>
              <w:left w:val="single" w:sz="4" w:space="0" w:color="auto"/>
            </w:tcBorders>
            <w:tcMar>
              <w:left w:w="0" w:type="dxa"/>
              <w:right w:w="0" w:type="dxa"/>
            </w:tcMar>
          </w:tcPr>
          <w:p w:rsidR="00773CD1" w:rsidRPr="005F6D95" w:rsidRDefault="00773CD1" w:rsidP="00773CD1">
            <w:pPr>
              <w:rPr>
                <w:sz w:val="22"/>
                <w:highlight w:val="cyan"/>
                <w:lang w:eastAsia="ar-SA" w:bidi="en-US"/>
              </w:rPr>
            </w:pPr>
          </w:p>
        </w:tc>
      </w:tr>
      <w:tr w:rsidR="0048346B" w:rsidRPr="005F6D95" w:rsidTr="000B5D5B">
        <w:trPr>
          <w:cantSplit/>
        </w:trPr>
        <w:tc>
          <w:tcPr>
            <w:tcW w:w="713" w:type="dxa"/>
            <w:tcBorders>
              <w:top w:val="single" w:sz="2" w:space="0" w:color="000000"/>
              <w:left w:val="single" w:sz="2" w:space="0" w:color="000000"/>
              <w:bottom w:val="single" w:sz="2" w:space="0" w:color="000000"/>
              <w:right w:val="single" w:sz="2" w:space="0" w:color="000000"/>
            </w:tcBorders>
            <w:vAlign w:val="center"/>
          </w:tcPr>
          <w:p w:rsidR="0048346B" w:rsidRPr="005F6D95" w:rsidRDefault="00D5507A">
            <w:pPr>
              <w:spacing w:after="0" w:line="240" w:lineRule="auto"/>
              <w:ind w:left="-71"/>
              <w:jc w:val="center"/>
              <w:rPr>
                <w:sz w:val="22"/>
                <w:lang w:eastAsia="ar-SA" w:bidi="en-US"/>
              </w:rPr>
            </w:pPr>
            <w:r w:rsidRPr="005F6D95">
              <w:rPr>
                <w:sz w:val="22"/>
                <w:lang w:eastAsia="ar-SA" w:bidi="en-US"/>
              </w:rPr>
              <w:t>7.3</w:t>
            </w:r>
          </w:p>
        </w:tc>
        <w:tc>
          <w:tcPr>
            <w:tcW w:w="3515" w:type="dxa"/>
            <w:tcBorders>
              <w:top w:val="single" w:sz="4" w:space="0" w:color="auto"/>
              <w:left w:val="single" w:sz="2" w:space="0" w:color="000000"/>
              <w:right w:val="single" w:sz="2" w:space="0" w:color="000000"/>
            </w:tcBorders>
            <w:vAlign w:val="center"/>
          </w:tcPr>
          <w:p w:rsidR="0048346B" w:rsidRPr="005F6D95" w:rsidRDefault="00D5507A">
            <w:pPr>
              <w:spacing w:after="0" w:line="240" w:lineRule="auto"/>
              <w:jc w:val="center"/>
              <w:rPr>
                <w:sz w:val="22"/>
              </w:rPr>
            </w:pPr>
            <w:r w:rsidRPr="005F6D95">
              <w:rPr>
                <w:sz w:val="20"/>
              </w:rPr>
              <w:t>Иные объекты единой государственной системы предупреждения и ликвидации чрезвычайных ситуаций</w:t>
            </w:r>
          </w:p>
        </w:tc>
        <w:tc>
          <w:tcPr>
            <w:tcW w:w="1586" w:type="dxa"/>
            <w:tcBorders>
              <w:top w:val="single" w:sz="4" w:space="0" w:color="auto"/>
              <w:left w:val="single" w:sz="2" w:space="0" w:color="000000"/>
              <w:right w:val="single" w:sz="2" w:space="0" w:color="000000"/>
            </w:tcBorders>
            <w:vAlign w:val="center"/>
          </w:tcPr>
          <w:p w:rsidR="0048346B" w:rsidRPr="005F6D95" w:rsidRDefault="00D5507A">
            <w:pPr>
              <w:spacing w:after="0" w:line="240" w:lineRule="auto"/>
              <w:jc w:val="center"/>
              <w:rPr>
                <w:sz w:val="22"/>
              </w:rPr>
            </w:pPr>
            <w:r w:rsidRPr="005F6D95">
              <w:rPr>
                <w:sz w:val="22"/>
              </w:rPr>
              <w:t>ед.</w:t>
            </w:r>
          </w:p>
        </w:tc>
        <w:tc>
          <w:tcPr>
            <w:tcW w:w="1979" w:type="dxa"/>
            <w:tcBorders>
              <w:top w:val="single" w:sz="4" w:space="0" w:color="auto"/>
              <w:left w:val="single" w:sz="2" w:space="0" w:color="000000"/>
              <w:right w:val="single" w:sz="2" w:space="0" w:color="000000"/>
            </w:tcBorders>
            <w:vAlign w:val="center"/>
          </w:tcPr>
          <w:p w:rsidR="0048346B" w:rsidRPr="005F6D95" w:rsidRDefault="00773CD1">
            <w:pPr>
              <w:spacing w:after="0" w:line="240" w:lineRule="auto"/>
              <w:jc w:val="center"/>
              <w:rPr>
                <w:sz w:val="22"/>
                <w:lang w:eastAsia="ar-SA" w:bidi="en-US"/>
              </w:rPr>
            </w:pPr>
            <w:r w:rsidRPr="005F6D95">
              <w:rPr>
                <w:sz w:val="22"/>
                <w:lang w:eastAsia="ar-SA" w:bidi="en-US"/>
              </w:rPr>
              <w:t>1</w:t>
            </w:r>
          </w:p>
        </w:tc>
        <w:tc>
          <w:tcPr>
            <w:tcW w:w="2021" w:type="dxa"/>
            <w:tcBorders>
              <w:top w:val="single" w:sz="4" w:space="0" w:color="auto"/>
              <w:left w:val="single" w:sz="2" w:space="0" w:color="000000"/>
              <w:right w:val="single" w:sz="2" w:space="0" w:color="000000"/>
            </w:tcBorders>
            <w:vAlign w:val="center"/>
          </w:tcPr>
          <w:p w:rsidR="0048346B" w:rsidRPr="005F6D95" w:rsidRDefault="00773CD1">
            <w:pPr>
              <w:spacing w:after="0" w:line="240" w:lineRule="auto"/>
              <w:jc w:val="center"/>
              <w:rPr>
                <w:sz w:val="22"/>
                <w:lang w:eastAsia="ar-SA" w:bidi="en-US"/>
              </w:rPr>
            </w:pPr>
            <w:r w:rsidRPr="005F6D95">
              <w:rPr>
                <w:sz w:val="22"/>
                <w:lang w:eastAsia="ar-SA" w:bidi="en-US"/>
              </w:rPr>
              <w:t>1</w:t>
            </w:r>
          </w:p>
        </w:tc>
        <w:tc>
          <w:tcPr>
            <w:tcW w:w="3170" w:type="dxa"/>
            <w:tcMar>
              <w:left w:w="0" w:type="dxa"/>
              <w:right w:w="0" w:type="dxa"/>
            </w:tcMar>
          </w:tcPr>
          <w:p w:rsidR="0048346B" w:rsidRPr="005F6D95" w:rsidRDefault="0048346B">
            <w:pPr>
              <w:rPr>
                <w:sz w:val="22"/>
                <w:highlight w:val="cyan"/>
                <w:lang w:eastAsia="ar-SA" w:bidi="en-US"/>
              </w:rPr>
            </w:pPr>
          </w:p>
        </w:tc>
      </w:tr>
      <w:tr w:rsidR="0048346B" w:rsidRPr="005F6D95" w:rsidTr="000B5D5B">
        <w:trPr>
          <w:cantSplit/>
        </w:trPr>
        <w:tc>
          <w:tcPr>
            <w:tcW w:w="9814" w:type="dxa"/>
            <w:gridSpan w:val="5"/>
            <w:tcBorders>
              <w:top w:val="single" w:sz="2" w:space="0" w:color="000000"/>
              <w:left w:val="single" w:sz="2" w:space="0" w:color="000000"/>
              <w:bottom w:val="single" w:sz="2" w:space="0" w:color="000000"/>
              <w:right w:val="single" w:sz="2" w:space="0" w:color="000000"/>
            </w:tcBorders>
            <w:vAlign w:val="center"/>
          </w:tcPr>
          <w:p w:rsidR="0048346B" w:rsidRPr="005F6D95" w:rsidRDefault="00D5507A">
            <w:pPr>
              <w:spacing w:after="0" w:line="240" w:lineRule="auto"/>
              <w:jc w:val="center"/>
              <w:rPr>
                <w:sz w:val="22"/>
                <w:lang w:eastAsia="ar-SA" w:bidi="en-US"/>
              </w:rPr>
            </w:pPr>
            <w:r w:rsidRPr="005F6D95">
              <w:rPr>
                <w:sz w:val="22"/>
                <w:lang w:eastAsia="ar-SA" w:bidi="en-US"/>
              </w:rPr>
              <w:t>8. Население</w:t>
            </w:r>
          </w:p>
        </w:tc>
        <w:tc>
          <w:tcPr>
            <w:tcW w:w="3170" w:type="dxa"/>
            <w:tcMar>
              <w:left w:w="0" w:type="dxa"/>
              <w:right w:w="0" w:type="dxa"/>
            </w:tcMar>
          </w:tcPr>
          <w:p w:rsidR="0048346B" w:rsidRPr="005F6D95" w:rsidRDefault="0048346B">
            <w:pPr>
              <w:rPr>
                <w:sz w:val="22"/>
                <w:highlight w:val="yellow"/>
                <w:lang w:eastAsia="ar-SA" w:bidi="en-US"/>
              </w:rPr>
            </w:pPr>
          </w:p>
        </w:tc>
      </w:tr>
      <w:tr w:rsidR="0048346B" w:rsidRPr="005F6D95" w:rsidTr="000B5D5B">
        <w:trPr>
          <w:cantSplit/>
        </w:trPr>
        <w:tc>
          <w:tcPr>
            <w:tcW w:w="713" w:type="dxa"/>
            <w:tcBorders>
              <w:top w:val="single" w:sz="2" w:space="0" w:color="000000"/>
              <w:left w:val="single" w:sz="2" w:space="0" w:color="000000"/>
              <w:bottom w:val="single" w:sz="2" w:space="0" w:color="000000"/>
              <w:right w:val="single" w:sz="2" w:space="0" w:color="000000"/>
            </w:tcBorders>
            <w:vAlign w:val="center"/>
          </w:tcPr>
          <w:p w:rsidR="0048346B" w:rsidRPr="005F6D95" w:rsidRDefault="00D5507A">
            <w:pPr>
              <w:spacing w:after="0" w:line="240" w:lineRule="auto"/>
              <w:ind w:left="-71"/>
              <w:jc w:val="center"/>
              <w:rPr>
                <w:sz w:val="22"/>
                <w:lang w:eastAsia="ar-SA" w:bidi="en-US"/>
              </w:rPr>
            </w:pPr>
            <w:r w:rsidRPr="005F6D95">
              <w:rPr>
                <w:sz w:val="22"/>
                <w:lang w:eastAsia="ar-SA" w:bidi="en-US"/>
              </w:rPr>
              <w:t>8.1</w:t>
            </w:r>
          </w:p>
        </w:tc>
        <w:tc>
          <w:tcPr>
            <w:tcW w:w="3515" w:type="dxa"/>
            <w:tcBorders>
              <w:top w:val="single" w:sz="2" w:space="0" w:color="000000"/>
              <w:left w:val="single" w:sz="2" w:space="0" w:color="000000"/>
              <w:bottom w:val="single" w:sz="2" w:space="0" w:color="000000"/>
              <w:right w:val="single" w:sz="2" w:space="0" w:color="000000"/>
            </w:tcBorders>
            <w:vAlign w:val="center"/>
          </w:tcPr>
          <w:p w:rsidR="0048346B" w:rsidRPr="005F6D95" w:rsidRDefault="00D5507A">
            <w:pPr>
              <w:spacing w:after="0" w:line="240" w:lineRule="auto"/>
              <w:jc w:val="center"/>
              <w:rPr>
                <w:sz w:val="22"/>
                <w:lang w:eastAsia="ar-SA" w:bidi="en-US"/>
              </w:rPr>
            </w:pPr>
            <w:r w:rsidRPr="005F6D95">
              <w:rPr>
                <w:sz w:val="22"/>
                <w:lang w:eastAsia="ar-SA" w:bidi="en-US"/>
              </w:rPr>
              <w:t xml:space="preserve">Численность населения </w:t>
            </w:r>
          </w:p>
        </w:tc>
        <w:tc>
          <w:tcPr>
            <w:tcW w:w="1586" w:type="dxa"/>
            <w:tcBorders>
              <w:top w:val="single" w:sz="2" w:space="0" w:color="000000"/>
              <w:left w:val="single" w:sz="2" w:space="0" w:color="000000"/>
              <w:bottom w:val="single" w:sz="2" w:space="0" w:color="000000"/>
              <w:right w:val="single" w:sz="2" w:space="0" w:color="000000"/>
            </w:tcBorders>
            <w:vAlign w:val="center"/>
          </w:tcPr>
          <w:p w:rsidR="0048346B" w:rsidRPr="005F6D95" w:rsidRDefault="004723FD">
            <w:pPr>
              <w:spacing w:after="0" w:line="240" w:lineRule="auto"/>
              <w:jc w:val="center"/>
              <w:rPr>
                <w:sz w:val="22"/>
                <w:lang w:eastAsia="ar-SA" w:bidi="en-US"/>
              </w:rPr>
            </w:pPr>
            <w:r w:rsidRPr="005F6D95">
              <w:rPr>
                <w:sz w:val="22"/>
                <w:lang w:eastAsia="ar-SA" w:bidi="en-US"/>
              </w:rPr>
              <w:t>ч</w:t>
            </w:r>
            <w:r w:rsidR="00D5507A" w:rsidRPr="005F6D95">
              <w:rPr>
                <w:sz w:val="22"/>
                <w:lang w:eastAsia="ar-SA" w:bidi="en-US"/>
              </w:rPr>
              <w:t>ел.</w:t>
            </w:r>
          </w:p>
        </w:tc>
        <w:tc>
          <w:tcPr>
            <w:tcW w:w="1979" w:type="dxa"/>
            <w:tcBorders>
              <w:top w:val="single" w:sz="2" w:space="0" w:color="000000"/>
              <w:left w:val="single" w:sz="2" w:space="0" w:color="000000"/>
              <w:bottom w:val="single" w:sz="2" w:space="0" w:color="000000"/>
              <w:right w:val="single" w:sz="2" w:space="0" w:color="000000"/>
            </w:tcBorders>
            <w:vAlign w:val="center"/>
          </w:tcPr>
          <w:p w:rsidR="0048346B" w:rsidRPr="005F6D95" w:rsidRDefault="005D7CA8">
            <w:pPr>
              <w:spacing w:after="0" w:line="240" w:lineRule="auto"/>
              <w:jc w:val="center"/>
              <w:rPr>
                <w:sz w:val="22"/>
                <w:lang w:eastAsia="ar-SA" w:bidi="en-US"/>
              </w:rPr>
            </w:pPr>
            <w:r w:rsidRPr="005F6D95">
              <w:rPr>
                <w:sz w:val="22"/>
                <w:lang w:eastAsia="ar-SA" w:bidi="en-US"/>
              </w:rPr>
              <w:t>6711</w:t>
            </w:r>
          </w:p>
        </w:tc>
        <w:tc>
          <w:tcPr>
            <w:tcW w:w="2021" w:type="dxa"/>
            <w:tcBorders>
              <w:top w:val="single" w:sz="2" w:space="0" w:color="000000"/>
              <w:left w:val="single" w:sz="2" w:space="0" w:color="000000"/>
              <w:bottom w:val="single" w:sz="2" w:space="0" w:color="000000"/>
              <w:right w:val="single" w:sz="2" w:space="0" w:color="000000"/>
            </w:tcBorders>
            <w:vAlign w:val="center"/>
          </w:tcPr>
          <w:p w:rsidR="0048346B" w:rsidRPr="005F6D95" w:rsidRDefault="00FA47E9">
            <w:pPr>
              <w:spacing w:after="0" w:line="240" w:lineRule="auto"/>
              <w:jc w:val="center"/>
              <w:rPr>
                <w:sz w:val="22"/>
                <w:lang w:eastAsia="ar-SA" w:bidi="en-US"/>
              </w:rPr>
            </w:pPr>
            <w:r w:rsidRPr="005F6D95">
              <w:rPr>
                <w:sz w:val="22"/>
                <w:lang w:eastAsia="ar-SA" w:bidi="en-US"/>
              </w:rPr>
              <w:t>5637</w:t>
            </w:r>
          </w:p>
        </w:tc>
        <w:tc>
          <w:tcPr>
            <w:tcW w:w="3170" w:type="dxa"/>
            <w:tcMar>
              <w:left w:w="0" w:type="dxa"/>
              <w:right w:w="0" w:type="dxa"/>
            </w:tcMar>
          </w:tcPr>
          <w:p w:rsidR="0048346B" w:rsidRPr="005F6D95" w:rsidRDefault="0048346B">
            <w:pPr>
              <w:rPr>
                <w:sz w:val="22"/>
                <w:highlight w:val="yellow"/>
                <w:lang w:eastAsia="ar-SA" w:bidi="en-US"/>
              </w:rPr>
            </w:pPr>
          </w:p>
        </w:tc>
      </w:tr>
      <w:tr w:rsidR="0048346B" w:rsidRPr="005F6D95" w:rsidTr="000B5D5B">
        <w:trPr>
          <w:cantSplit/>
        </w:trPr>
        <w:tc>
          <w:tcPr>
            <w:tcW w:w="9814" w:type="dxa"/>
            <w:gridSpan w:val="5"/>
            <w:tcBorders>
              <w:top w:val="single" w:sz="2" w:space="0" w:color="000000"/>
              <w:left w:val="single" w:sz="2" w:space="0" w:color="000000"/>
              <w:bottom w:val="single" w:sz="2" w:space="0" w:color="000000"/>
              <w:right w:val="single" w:sz="2" w:space="0" w:color="000000"/>
            </w:tcBorders>
            <w:vAlign w:val="center"/>
          </w:tcPr>
          <w:p w:rsidR="0048346B" w:rsidRPr="005F6D95" w:rsidRDefault="00D5507A">
            <w:pPr>
              <w:spacing w:after="0" w:line="240" w:lineRule="auto"/>
              <w:jc w:val="center"/>
              <w:rPr>
                <w:sz w:val="22"/>
                <w:lang w:eastAsia="ar-SA" w:bidi="en-US"/>
              </w:rPr>
            </w:pPr>
            <w:r w:rsidRPr="005F6D95">
              <w:rPr>
                <w:sz w:val="22"/>
                <w:lang w:eastAsia="ar-SA" w:bidi="en-US"/>
              </w:rPr>
              <w:t>9. Жилищное строительство</w:t>
            </w:r>
          </w:p>
        </w:tc>
        <w:tc>
          <w:tcPr>
            <w:tcW w:w="3170" w:type="dxa"/>
            <w:tcMar>
              <w:left w:w="0" w:type="dxa"/>
              <w:right w:w="0" w:type="dxa"/>
            </w:tcMar>
          </w:tcPr>
          <w:p w:rsidR="0048346B" w:rsidRPr="005F6D95" w:rsidRDefault="0048346B">
            <w:pPr>
              <w:rPr>
                <w:sz w:val="22"/>
                <w:highlight w:val="yellow"/>
                <w:lang w:eastAsia="ar-SA" w:bidi="en-US"/>
              </w:rPr>
            </w:pPr>
          </w:p>
        </w:tc>
      </w:tr>
      <w:tr w:rsidR="0048346B" w:rsidRPr="005F6D95" w:rsidTr="000B5D5B">
        <w:trPr>
          <w:cantSplit/>
        </w:trPr>
        <w:tc>
          <w:tcPr>
            <w:tcW w:w="713" w:type="dxa"/>
            <w:tcBorders>
              <w:top w:val="single" w:sz="2" w:space="0" w:color="000000"/>
              <w:left w:val="single" w:sz="2" w:space="0" w:color="000000"/>
              <w:bottom w:val="single" w:sz="2" w:space="0" w:color="000000"/>
              <w:right w:val="single" w:sz="2" w:space="0" w:color="000000"/>
            </w:tcBorders>
            <w:vAlign w:val="center"/>
          </w:tcPr>
          <w:p w:rsidR="0048346B" w:rsidRPr="005F6D95" w:rsidRDefault="00D5507A">
            <w:pPr>
              <w:spacing w:after="0" w:line="240" w:lineRule="auto"/>
              <w:ind w:left="-71"/>
              <w:jc w:val="center"/>
              <w:rPr>
                <w:sz w:val="22"/>
                <w:lang w:eastAsia="ar-SA" w:bidi="en-US"/>
              </w:rPr>
            </w:pPr>
            <w:r w:rsidRPr="005F6D95">
              <w:rPr>
                <w:sz w:val="22"/>
                <w:lang w:eastAsia="ar-SA" w:bidi="en-US"/>
              </w:rPr>
              <w:t>9.1</w:t>
            </w:r>
          </w:p>
        </w:tc>
        <w:tc>
          <w:tcPr>
            <w:tcW w:w="3515" w:type="dxa"/>
            <w:tcBorders>
              <w:top w:val="single" w:sz="2" w:space="0" w:color="000000"/>
              <w:left w:val="single" w:sz="2" w:space="0" w:color="000000"/>
              <w:bottom w:val="single" w:sz="2" w:space="0" w:color="000000"/>
              <w:right w:val="single" w:sz="4" w:space="0" w:color="auto"/>
            </w:tcBorders>
            <w:vAlign w:val="center"/>
          </w:tcPr>
          <w:p w:rsidR="0048346B" w:rsidRPr="005F6D95" w:rsidRDefault="00D5507A">
            <w:pPr>
              <w:spacing w:after="0" w:line="240" w:lineRule="auto"/>
              <w:jc w:val="center"/>
              <w:rPr>
                <w:sz w:val="22"/>
                <w:lang w:eastAsia="ar-SA" w:bidi="en-US"/>
              </w:rPr>
            </w:pPr>
            <w:r w:rsidRPr="005F6D95">
              <w:rPr>
                <w:sz w:val="22"/>
                <w:lang w:eastAsia="ar-SA" w:bidi="en-US"/>
              </w:rPr>
              <w:t>Жилищный фонд, всего</w:t>
            </w:r>
          </w:p>
          <w:p w:rsidR="0048346B" w:rsidRPr="005F6D95" w:rsidRDefault="00D5507A">
            <w:pPr>
              <w:spacing w:after="0" w:line="240" w:lineRule="auto"/>
              <w:jc w:val="center"/>
              <w:rPr>
                <w:sz w:val="22"/>
                <w:lang w:eastAsia="ar-SA" w:bidi="en-US"/>
              </w:rPr>
            </w:pPr>
            <w:r w:rsidRPr="005F6D95">
              <w:rPr>
                <w:sz w:val="22"/>
                <w:lang w:eastAsia="ar-SA" w:bidi="en-US"/>
              </w:rPr>
              <w:t>в том числе:</w:t>
            </w:r>
          </w:p>
        </w:tc>
        <w:tc>
          <w:tcPr>
            <w:tcW w:w="1586" w:type="dxa"/>
            <w:tcBorders>
              <w:top w:val="single" w:sz="4" w:space="0" w:color="auto"/>
              <w:left w:val="single" w:sz="4" w:space="0" w:color="auto"/>
              <w:bottom w:val="single" w:sz="4" w:space="0" w:color="auto"/>
              <w:right w:val="single" w:sz="4" w:space="0" w:color="auto"/>
            </w:tcBorders>
            <w:vAlign w:val="center"/>
          </w:tcPr>
          <w:p w:rsidR="0048346B" w:rsidRPr="005F6D95" w:rsidRDefault="00D5507A">
            <w:pPr>
              <w:spacing w:after="0" w:line="240" w:lineRule="auto"/>
              <w:jc w:val="center"/>
              <w:rPr>
                <w:sz w:val="22"/>
                <w:lang w:eastAsia="ar-SA" w:bidi="en-US"/>
              </w:rPr>
            </w:pPr>
            <w:r w:rsidRPr="005F6D95">
              <w:rPr>
                <w:sz w:val="22"/>
                <w:lang w:eastAsia="ar-SA" w:bidi="en-US"/>
              </w:rPr>
              <w:t>тыс.м²</w:t>
            </w:r>
          </w:p>
        </w:tc>
        <w:tc>
          <w:tcPr>
            <w:tcW w:w="1979" w:type="dxa"/>
            <w:tcBorders>
              <w:top w:val="single" w:sz="4" w:space="0" w:color="auto"/>
              <w:left w:val="single" w:sz="4" w:space="0" w:color="auto"/>
              <w:bottom w:val="single" w:sz="4" w:space="0" w:color="auto"/>
              <w:right w:val="single" w:sz="4" w:space="0" w:color="auto"/>
            </w:tcBorders>
            <w:vAlign w:val="center"/>
          </w:tcPr>
          <w:p w:rsidR="0048346B" w:rsidRPr="005F6D95" w:rsidRDefault="005D7CA8">
            <w:pPr>
              <w:spacing w:after="0" w:line="240" w:lineRule="auto"/>
              <w:jc w:val="center"/>
              <w:rPr>
                <w:sz w:val="22"/>
                <w:lang w:eastAsia="ar-SA" w:bidi="en-US"/>
              </w:rPr>
            </w:pPr>
            <w:r w:rsidRPr="005F6D95">
              <w:rPr>
                <w:sz w:val="22"/>
                <w:lang w:eastAsia="ar-SA" w:bidi="en-US"/>
              </w:rPr>
              <w:t>214,5</w:t>
            </w:r>
          </w:p>
        </w:tc>
        <w:tc>
          <w:tcPr>
            <w:tcW w:w="2021" w:type="dxa"/>
            <w:tcBorders>
              <w:top w:val="single" w:sz="2" w:space="0" w:color="000000"/>
              <w:left w:val="single" w:sz="4" w:space="0" w:color="auto"/>
              <w:bottom w:val="single" w:sz="2" w:space="0" w:color="000000"/>
              <w:right w:val="single" w:sz="2" w:space="0" w:color="000000"/>
            </w:tcBorders>
            <w:vAlign w:val="center"/>
          </w:tcPr>
          <w:p w:rsidR="0048346B" w:rsidRPr="005F6D95" w:rsidRDefault="005D7CA8">
            <w:pPr>
              <w:spacing w:after="0" w:line="240" w:lineRule="auto"/>
              <w:jc w:val="center"/>
              <w:rPr>
                <w:sz w:val="22"/>
                <w:lang w:eastAsia="ar-SA" w:bidi="en-US"/>
              </w:rPr>
            </w:pPr>
            <w:r w:rsidRPr="005F6D95">
              <w:rPr>
                <w:sz w:val="22"/>
                <w:lang w:eastAsia="ar-SA" w:bidi="en-US"/>
              </w:rPr>
              <w:t>214,5</w:t>
            </w:r>
          </w:p>
        </w:tc>
        <w:tc>
          <w:tcPr>
            <w:tcW w:w="3170" w:type="dxa"/>
            <w:tcMar>
              <w:left w:w="0" w:type="dxa"/>
              <w:right w:w="0" w:type="dxa"/>
            </w:tcMar>
          </w:tcPr>
          <w:p w:rsidR="0048346B" w:rsidRPr="005F6D95" w:rsidRDefault="0048346B">
            <w:pPr>
              <w:rPr>
                <w:sz w:val="22"/>
                <w:highlight w:val="yellow"/>
                <w:lang w:eastAsia="ar-SA" w:bidi="en-US"/>
              </w:rPr>
            </w:pPr>
          </w:p>
        </w:tc>
      </w:tr>
    </w:tbl>
    <w:p w:rsidR="00066C7D" w:rsidRPr="005F6D95" w:rsidRDefault="00066C7D" w:rsidP="00D94FA8">
      <w:pPr>
        <w:spacing w:after="0" w:line="240" w:lineRule="auto"/>
        <w:rPr>
          <w:szCs w:val="24"/>
          <w:lang w:eastAsia="en-US"/>
        </w:rPr>
      </w:pPr>
    </w:p>
    <w:sectPr w:rsidR="00066C7D" w:rsidRPr="005F6D95" w:rsidSect="005F6D95">
      <w:pgSz w:w="11906" w:h="16838"/>
      <w:pgMar w:top="851" w:right="567" w:bottom="709" w:left="1560" w:header="283" w:footer="283" w:gutter="0"/>
      <w:cols w:space="170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2043" w:rsidRDefault="00762043">
      <w:pPr>
        <w:spacing w:after="0" w:line="240" w:lineRule="auto"/>
      </w:pPr>
      <w:r>
        <w:separator/>
      </w:r>
    </w:p>
  </w:endnote>
  <w:endnote w:type="continuationSeparator" w:id="0">
    <w:p w:rsidR="00762043" w:rsidRDefault="007620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Calibri"/>
    <w:charset w:val="CC"/>
    <w:family w:val="swiss"/>
    <w:pitch w:val="variable"/>
    <w:sig w:usb0="E7002EFF" w:usb1="D200FDFF" w:usb2="0A24602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tarSymbol;MS Mincho">
    <w:panose1 w:val="00000000000000000000"/>
    <w:charset w:val="00"/>
    <w:family w:val="roman"/>
    <w:notTrueType/>
    <w:pitch w:val="default"/>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PetersburgCTT;Times New Roman">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JournalRub;Arial">
    <w:altName w:val="Cambria"/>
    <w:panose1 w:val="00000000000000000000"/>
    <w:charset w:val="00"/>
    <w:family w:val="roman"/>
    <w:notTrueType/>
    <w:pitch w:val="default"/>
  </w:font>
  <w:font w:name="MagistralC;Courier New">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TimesNewRomanPSMT">
    <w:altName w:val="Cambria"/>
    <w:panose1 w:val="00000000000000000000"/>
    <w:charset w:val="CC"/>
    <w:family w:val="roman"/>
    <w:notTrueType/>
    <w:pitch w:val="default"/>
    <w:sig w:usb0="00000201" w:usb1="00000000" w:usb2="00000000" w:usb3="00000000" w:csb0="00000004" w:csb1="00000000"/>
  </w:font>
  <w:font w:name="Cambria Math">
    <w:panose1 w:val="02040503050406030204"/>
    <w:charset w:val="CC"/>
    <w:family w:val="roman"/>
    <w:pitch w:val="variable"/>
    <w:sig w:usb0="E00006FF" w:usb1="420024FF" w:usb2="02000000" w:usb3="00000000" w:csb0="0000019F" w:csb1="00000000"/>
  </w:font>
  <w:font w:name="Nimbus Roman No9 L">
    <w:altName w:val="Cambria"/>
    <w:panose1 w:val="00000000000000000000"/>
    <w:charset w:val="00"/>
    <w:family w:val="roman"/>
    <w:notTrueType/>
    <w:pitch w:val="default"/>
  </w:font>
  <w:font w:name="TimesNewRoman;MS Mincho">
    <w:altName w:val="Times New Roman"/>
    <w:panose1 w:val="00000000000000000000"/>
    <w:charset w:val="00"/>
    <w:family w:val="roman"/>
    <w:notTrueType/>
    <w:pitch w:val="default"/>
  </w:font>
  <w:font w:name="TimesNewRomanPSMT;Times New Rom">
    <w:altName w:val="Times New Roman"/>
    <w:panose1 w:val="00000000000000000000"/>
    <w:charset w:val="00"/>
    <w:family w:val="roman"/>
    <w:notTrueType/>
    <w:pitch w:val="default"/>
  </w:font>
  <w:font w:name="MS Mincho;ＭＳ 明朝">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2043" w:rsidRDefault="00762043">
    <w:pPr>
      <w:pStyle w:val="aa"/>
      <w:jc w:val="right"/>
    </w:pPr>
    <w:r>
      <w:fldChar w:fldCharType="begin"/>
    </w:r>
    <w:r>
      <w:instrText xml:space="preserve"> PAGE </w:instrText>
    </w:r>
    <w:r>
      <w:fldChar w:fldCharType="separate"/>
    </w:r>
    <w:r w:rsidR="00441540">
      <w:rPr>
        <w:noProof/>
      </w:rPr>
      <w:t>14</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2043" w:rsidRDefault="00762043">
    <w:pPr>
      <w:pStyle w:val="aa"/>
      <w:jc w:val="right"/>
    </w:pPr>
    <w:r>
      <w:fldChar w:fldCharType="begin"/>
    </w:r>
    <w:r>
      <w:instrText xml:space="preserve"> PAGE   \* MERGEFORMAT </w:instrText>
    </w:r>
    <w:r>
      <w:fldChar w:fldCharType="separate"/>
    </w:r>
    <w:r w:rsidR="00441540">
      <w:rPr>
        <w:noProof/>
      </w:rPr>
      <w:t>16</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2043" w:rsidRDefault="00762043">
    <w:pPr>
      <w:pStyle w:val="aa"/>
      <w:jc w:val="right"/>
    </w:pPr>
    <w:r>
      <w:fldChar w:fldCharType="begin"/>
    </w:r>
    <w:r>
      <w:instrText xml:space="preserve"> PAGE </w:instrText>
    </w:r>
    <w:r>
      <w:fldChar w:fldCharType="separate"/>
    </w:r>
    <w:r w:rsidR="00C42571">
      <w:rPr>
        <w:noProof/>
      </w:rPr>
      <w:t>83</w:t>
    </w:r>
    <w:r>
      <w:rPr>
        <w:noProof/>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2043" w:rsidRPr="009F5FF0" w:rsidRDefault="00762043" w:rsidP="009F5FF0">
    <w:pPr>
      <w:pStyle w:val="aa"/>
      <w:jc w:val="right"/>
      <w:rPr>
        <w:lang w:val="ru-RU"/>
      </w:rPr>
    </w:pPr>
    <w:r>
      <w:fldChar w:fldCharType="begin"/>
    </w:r>
    <w:r>
      <w:instrText xml:space="preserve"> PAGE </w:instrText>
    </w:r>
    <w:r>
      <w:fldChar w:fldCharType="separate"/>
    </w:r>
    <w:r w:rsidR="00441540">
      <w:rPr>
        <w:noProof/>
      </w:rPr>
      <w:t>84</w:t>
    </w:r>
    <w:r>
      <w:rPr>
        <w:noProof/>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2043" w:rsidRDefault="00762043">
    <w:pPr>
      <w:pStyle w:val="aa"/>
      <w:jc w:val="right"/>
    </w:pPr>
    <w:r>
      <w:fldChar w:fldCharType="begin"/>
    </w:r>
    <w:r>
      <w:instrText xml:space="preserve"> PAGE </w:instrText>
    </w:r>
    <w:r>
      <w:fldChar w:fldCharType="separate"/>
    </w:r>
    <w:r w:rsidR="00C42571">
      <w:rPr>
        <w:noProof/>
      </w:rPr>
      <w:t>89</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2043" w:rsidRDefault="00762043">
      <w:pPr>
        <w:rPr>
          <w:sz w:val="12"/>
        </w:rPr>
      </w:pPr>
      <w:r>
        <w:separator/>
      </w:r>
    </w:p>
  </w:footnote>
  <w:footnote w:type="continuationSeparator" w:id="0">
    <w:p w:rsidR="00762043" w:rsidRDefault="00762043">
      <w:pPr>
        <w:rPr>
          <w:sz w:val="12"/>
        </w:rPr>
      </w:pPr>
      <w:r>
        <w:continuationSeparator/>
      </w:r>
    </w:p>
  </w:footnote>
  <w:footnote w:id="1">
    <w:p w:rsidR="00762043" w:rsidRPr="004C2CD6" w:rsidRDefault="00762043" w:rsidP="00FA36C3">
      <w:pPr>
        <w:pStyle w:val="ac"/>
        <w:jc w:val="both"/>
        <w:rPr>
          <w:sz w:val="18"/>
          <w:szCs w:val="18"/>
          <w:lang w:val="ru-RU"/>
        </w:rPr>
      </w:pPr>
      <w:r>
        <w:rPr>
          <w:rStyle w:val="afff9"/>
          <w:sz w:val="18"/>
          <w:szCs w:val="18"/>
        </w:rPr>
        <w:footnoteRef/>
      </w:r>
      <w:r w:rsidRPr="004C2CD6">
        <w:rPr>
          <w:sz w:val="18"/>
          <w:szCs w:val="18"/>
          <w:lang w:val="ru-RU"/>
        </w:rPr>
        <w:t xml:space="preserve"> «Водный кодекс Российской Федерации» от 03.06.2006 № 74-ФЗ (с последующими изменениями)</w:t>
      </w:r>
    </w:p>
  </w:footnote>
  <w:footnote w:id="2">
    <w:p w:rsidR="00762043" w:rsidRPr="004C2CD6" w:rsidRDefault="00762043" w:rsidP="00FA36C3">
      <w:pPr>
        <w:pStyle w:val="ac"/>
        <w:rPr>
          <w:lang w:val="ru-RU"/>
        </w:rPr>
      </w:pPr>
      <w:r>
        <w:rPr>
          <w:rStyle w:val="afff9"/>
        </w:rPr>
        <w:footnoteRef/>
      </w:r>
      <w:r w:rsidRPr="004C2CD6">
        <w:rPr>
          <w:lang w:val="ru-RU"/>
        </w:rPr>
        <w:t xml:space="preserve"> Срок действия правил, утвержденных данным документом, ограничен 01.03.2027.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2043" w:rsidRDefault="00762043" w:rsidP="00832E21">
    <w:pPr>
      <w:pStyle w:val="a9"/>
      <w:ind w:right="360"/>
      <w:jc w:val="center"/>
      <w:rPr>
        <w:lang w:val="ru-RU"/>
      </w:rPr>
    </w:pPr>
    <w:r>
      <w:rPr>
        <w:lang w:val="ru-RU"/>
      </w:rPr>
      <w:t xml:space="preserve">Генеральный план муниципального образования рабочий поселок Чаадаевка </w:t>
    </w:r>
  </w:p>
  <w:p w:rsidR="00762043" w:rsidRPr="00832E21" w:rsidRDefault="00762043" w:rsidP="00832E21">
    <w:pPr>
      <w:pStyle w:val="a9"/>
      <w:ind w:right="360"/>
      <w:jc w:val="center"/>
      <w:rPr>
        <w:lang w:val="ru-RU"/>
      </w:rPr>
    </w:pPr>
    <w:proofErr w:type="spellStart"/>
    <w:r>
      <w:rPr>
        <w:lang w:val="ru-RU"/>
      </w:rPr>
      <w:t>Городищенского</w:t>
    </w:r>
    <w:proofErr w:type="spellEnd"/>
    <w:r>
      <w:rPr>
        <w:lang w:val="ru-RU"/>
      </w:rPr>
      <w:t xml:space="preserve"> района Пензенской области</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2043" w:rsidRDefault="00762043">
    <w:pPr>
      <w:pStyle w:val="a9"/>
      <w:framePr w:wrap="around" w:vAnchor="text" w:hAnchor="margin" w:xAlign="center" w:y="1"/>
      <w:rPr>
        <w:rStyle w:val="af4"/>
        <w:rFonts w:eastAsia="Arial"/>
      </w:rPr>
    </w:pPr>
    <w:r>
      <w:rPr>
        <w:rStyle w:val="af4"/>
        <w:rFonts w:eastAsia="Arial"/>
      </w:rPr>
      <w:fldChar w:fldCharType="begin"/>
    </w:r>
    <w:r>
      <w:rPr>
        <w:rStyle w:val="af4"/>
        <w:rFonts w:eastAsia="Arial"/>
      </w:rPr>
      <w:instrText xml:space="preserve">PAGE  </w:instrText>
    </w:r>
    <w:r>
      <w:rPr>
        <w:rStyle w:val="af4"/>
        <w:rFonts w:eastAsia="Arial"/>
      </w:rPr>
      <w:fldChar w:fldCharType="separate"/>
    </w:r>
    <w:r>
      <w:rPr>
        <w:rStyle w:val="af4"/>
        <w:rFonts w:eastAsia="Arial"/>
        <w:noProof/>
      </w:rPr>
      <w:t>34</w:t>
    </w:r>
    <w:r>
      <w:rPr>
        <w:rStyle w:val="af4"/>
        <w:rFonts w:eastAsia="Arial"/>
      </w:rPr>
      <w:fldChar w:fldCharType="end"/>
    </w:r>
  </w:p>
  <w:p w:rsidR="00762043" w:rsidRDefault="00762043">
    <w:pPr>
      <w:pStyle w:val="a9"/>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2043" w:rsidRDefault="00762043" w:rsidP="00AE2AC8">
    <w:pPr>
      <w:pStyle w:val="a9"/>
      <w:ind w:right="360"/>
      <w:jc w:val="center"/>
      <w:rPr>
        <w:lang w:val="ru-RU"/>
      </w:rPr>
    </w:pPr>
    <w:r>
      <w:rPr>
        <w:lang w:val="ru-RU"/>
      </w:rPr>
      <w:t xml:space="preserve">Генеральный план муниципального образования рабочий поселок Чаадаевка </w:t>
    </w:r>
  </w:p>
  <w:p w:rsidR="00762043" w:rsidRPr="00832E21" w:rsidRDefault="00762043" w:rsidP="00AE2AC8">
    <w:pPr>
      <w:pStyle w:val="a9"/>
      <w:ind w:right="360"/>
      <w:jc w:val="center"/>
      <w:rPr>
        <w:lang w:val="ru-RU"/>
      </w:rPr>
    </w:pPr>
    <w:proofErr w:type="spellStart"/>
    <w:r>
      <w:rPr>
        <w:lang w:val="ru-RU"/>
      </w:rPr>
      <w:t>Городищенского</w:t>
    </w:r>
    <w:proofErr w:type="spellEnd"/>
    <w:r>
      <w:rPr>
        <w:lang w:val="ru-RU"/>
      </w:rPr>
      <w:t xml:space="preserve"> района Пензенской области</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2043" w:rsidRDefault="00762043" w:rsidP="00B03628">
    <w:pPr>
      <w:pStyle w:val="a9"/>
      <w:ind w:right="360"/>
      <w:jc w:val="center"/>
      <w:rPr>
        <w:lang w:val="ru-RU"/>
      </w:rPr>
    </w:pPr>
    <w:r>
      <w:rPr>
        <w:lang w:val="ru-RU"/>
      </w:rPr>
      <w:t xml:space="preserve">Генеральный план муниципального образования рабочий поселок Чаадаевка </w:t>
    </w:r>
  </w:p>
  <w:p w:rsidR="00762043" w:rsidRPr="00832E21" w:rsidRDefault="00762043" w:rsidP="00B03628">
    <w:pPr>
      <w:pStyle w:val="a9"/>
      <w:ind w:right="360"/>
      <w:jc w:val="center"/>
      <w:rPr>
        <w:lang w:val="ru-RU"/>
      </w:rPr>
    </w:pPr>
    <w:proofErr w:type="spellStart"/>
    <w:r>
      <w:rPr>
        <w:lang w:val="ru-RU"/>
      </w:rPr>
      <w:t>Городищенского</w:t>
    </w:r>
    <w:proofErr w:type="spellEnd"/>
    <w:r>
      <w:rPr>
        <w:lang w:val="ru-RU"/>
      </w:rPr>
      <w:t xml:space="preserve"> района Пензенской области</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2043" w:rsidRDefault="00762043" w:rsidP="009F5FF0">
    <w:pPr>
      <w:pStyle w:val="a9"/>
      <w:ind w:right="360"/>
      <w:jc w:val="center"/>
      <w:rPr>
        <w:lang w:val="ru-RU"/>
      </w:rPr>
    </w:pPr>
    <w:r>
      <w:rPr>
        <w:lang w:val="ru-RU"/>
      </w:rPr>
      <w:t xml:space="preserve">Генеральный план муниципального образования рабочий поселок Чаадаевка </w:t>
    </w:r>
  </w:p>
  <w:p w:rsidR="00762043" w:rsidRPr="009F5FF0" w:rsidRDefault="00762043" w:rsidP="009F5FF0">
    <w:pPr>
      <w:pStyle w:val="a9"/>
      <w:ind w:right="360"/>
      <w:jc w:val="center"/>
    </w:pPr>
    <w:proofErr w:type="spellStart"/>
    <w:r>
      <w:rPr>
        <w:lang w:val="ru-RU"/>
      </w:rPr>
      <w:t>Городищенского</w:t>
    </w:r>
    <w:proofErr w:type="spellEnd"/>
    <w:r>
      <w:rPr>
        <w:lang w:val="ru-RU"/>
      </w:rPr>
      <w:t xml:space="preserve"> района Пензенской области</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2043" w:rsidRDefault="00762043" w:rsidP="009F5FF0">
    <w:pPr>
      <w:pStyle w:val="a9"/>
      <w:ind w:right="360"/>
      <w:jc w:val="center"/>
      <w:rPr>
        <w:lang w:val="ru-RU"/>
      </w:rPr>
    </w:pPr>
    <w:r>
      <w:rPr>
        <w:lang w:val="ru-RU"/>
      </w:rPr>
      <w:t xml:space="preserve">Генеральный план муниципального образования рабочий поселок Чаадаевка </w:t>
    </w:r>
  </w:p>
  <w:p w:rsidR="00762043" w:rsidRPr="009F5FF0" w:rsidRDefault="00762043" w:rsidP="00D94FA8">
    <w:pPr>
      <w:pStyle w:val="a9"/>
      <w:ind w:right="360"/>
      <w:jc w:val="center"/>
    </w:pPr>
    <w:proofErr w:type="spellStart"/>
    <w:r>
      <w:rPr>
        <w:lang w:val="ru-RU"/>
      </w:rPr>
      <w:t>Городищенского</w:t>
    </w:r>
    <w:proofErr w:type="spellEnd"/>
    <w:r>
      <w:rPr>
        <w:lang w:val="ru-RU"/>
      </w:rPr>
      <w:t xml:space="preserve"> района Пензенской области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E76C0"/>
    <w:multiLevelType w:val="hybridMultilevel"/>
    <w:tmpl w:val="EE48F792"/>
    <w:lvl w:ilvl="0" w:tplc="FFFFFFFF">
      <w:start w:val="1"/>
      <w:numFmt w:val="bullet"/>
      <w:pStyle w:val="S1"/>
      <w:lvlText w:val=""/>
      <w:lvlJc w:val="left"/>
      <w:pPr>
        <w:tabs>
          <w:tab w:val="num" w:pos="928"/>
        </w:tabs>
        <w:ind w:left="0" w:firstLine="0"/>
      </w:pPr>
      <w:rPr>
        <w:rFonts w:ascii="Symbol" w:hAnsi="Symbol" w:cs="Symbol" w:hint="default"/>
      </w:rPr>
    </w:lvl>
    <w:lvl w:ilvl="1" w:tplc="FFFFFFFF">
      <w:start w:val="1"/>
      <w:numFmt w:val="bullet"/>
      <w:lvlText w:val="o"/>
      <w:lvlJc w:val="left"/>
      <w:pPr>
        <w:ind w:left="1440" w:hanging="360"/>
      </w:pPr>
      <w:rPr>
        <w:rFonts w:ascii="Courier New" w:eastAsia="Courier New" w:hAnsi="Courier New" w:cs="Courier New" w:hint="default"/>
      </w:rPr>
    </w:lvl>
    <w:lvl w:ilvl="2" w:tplc="FFFFFFFF">
      <w:start w:val="1"/>
      <w:numFmt w:val="bullet"/>
      <w:lvlText w:val="§"/>
      <w:lvlJc w:val="left"/>
      <w:pPr>
        <w:ind w:left="2160" w:hanging="360"/>
      </w:pPr>
      <w:rPr>
        <w:rFonts w:ascii="Wingdings" w:eastAsia="Wingdings" w:hAnsi="Wingdings" w:cs="Wingdings" w:hint="default"/>
      </w:rPr>
    </w:lvl>
    <w:lvl w:ilvl="3" w:tplc="FFFFFFFF">
      <w:start w:val="1"/>
      <w:numFmt w:val="bullet"/>
      <w:lvlText w:val="·"/>
      <w:lvlJc w:val="left"/>
      <w:pPr>
        <w:ind w:left="2880" w:hanging="360"/>
      </w:pPr>
      <w:rPr>
        <w:rFonts w:ascii="Symbol" w:eastAsia="Symbol" w:hAnsi="Symbol" w:cs="Symbol" w:hint="default"/>
      </w:rPr>
    </w:lvl>
    <w:lvl w:ilvl="4" w:tplc="FFFFFFFF">
      <w:start w:val="1"/>
      <w:numFmt w:val="bullet"/>
      <w:lvlText w:val="o"/>
      <w:lvlJc w:val="left"/>
      <w:pPr>
        <w:ind w:left="3600" w:hanging="360"/>
      </w:pPr>
      <w:rPr>
        <w:rFonts w:ascii="Courier New" w:eastAsia="Courier New" w:hAnsi="Courier New" w:cs="Courier New" w:hint="default"/>
      </w:rPr>
    </w:lvl>
    <w:lvl w:ilvl="5" w:tplc="FFFFFFFF">
      <w:start w:val="1"/>
      <w:numFmt w:val="bullet"/>
      <w:lvlText w:val="§"/>
      <w:lvlJc w:val="left"/>
      <w:pPr>
        <w:ind w:left="4320" w:hanging="360"/>
      </w:pPr>
      <w:rPr>
        <w:rFonts w:ascii="Wingdings" w:eastAsia="Wingdings" w:hAnsi="Wingdings" w:cs="Wingdings" w:hint="default"/>
      </w:rPr>
    </w:lvl>
    <w:lvl w:ilvl="6" w:tplc="FFFFFFFF">
      <w:start w:val="1"/>
      <w:numFmt w:val="bullet"/>
      <w:lvlText w:val="·"/>
      <w:lvlJc w:val="left"/>
      <w:pPr>
        <w:ind w:left="5040" w:hanging="360"/>
      </w:pPr>
      <w:rPr>
        <w:rFonts w:ascii="Symbol" w:eastAsia="Symbol" w:hAnsi="Symbol" w:cs="Symbol" w:hint="default"/>
      </w:rPr>
    </w:lvl>
    <w:lvl w:ilvl="7" w:tplc="FFFFFFFF">
      <w:start w:val="1"/>
      <w:numFmt w:val="bullet"/>
      <w:lvlText w:val="o"/>
      <w:lvlJc w:val="left"/>
      <w:pPr>
        <w:ind w:left="5760" w:hanging="360"/>
      </w:pPr>
      <w:rPr>
        <w:rFonts w:ascii="Courier New" w:eastAsia="Courier New" w:hAnsi="Courier New" w:cs="Courier New" w:hint="default"/>
      </w:rPr>
    </w:lvl>
    <w:lvl w:ilvl="8" w:tplc="FFFFFFFF">
      <w:start w:val="1"/>
      <w:numFmt w:val="bullet"/>
      <w:lvlText w:val="§"/>
      <w:lvlJc w:val="left"/>
      <w:pPr>
        <w:ind w:left="6480" w:hanging="360"/>
      </w:pPr>
      <w:rPr>
        <w:rFonts w:ascii="Wingdings" w:eastAsia="Wingdings" w:hAnsi="Wingdings" w:cs="Wingdings" w:hint="default"/>
      </w:rPr>
    </w:lvl>
  </w:abstractNum>
  <w:abstractNum w:abstractNumId="1" w15:restartNumberingAfterBreak="0">
    <w:nsid w:val="027869CA"/>
    <w:multiLevelType w:val="hybridMultilevel"/>
    <w:tmpl w:val="5DFACD18"/>
    <w:lvl w:ilvl="0" w:tplc="FFFFFFFF">
      <w:start w:val="1"/>
      <w:numFmt w:val="bullet"/>
      <w:lvlText w:val=""/>
      <w:lvlJc w:val="left"/>
      <w:pPr>
        <w:ind w:left="1429" w:hanging="360"/>
      </w:pPr>
      <w:rPr>
        <w:rFonts w:ascii="Symbol" w:hAnsi="Symbol" w:cs="Symbol" w:hint="default"/>
      </w:rPr>
    </w:lvl>
    <w:lvl w:ilvl="1" w:tplc="FFFFFFFF">
      <w:start w:val="1"/>
      <w:numFmt w:val="bullet"/>
      <w:lvlText w:val="o"/>
      <w:lvlJc w:val="left"/>
      <w:pPr>
        <w:ind w:left="2149" w:hanging="360"/>
      </w:pPr>
      <w:rPr>
        <w:rFonts w:ascii="Courier New" w:hAnsi="Courier New" w:cs="Courier New" w:hint="default"/>
      </w:rPr>
    </w:lvl>
    <w:lvl w:ilvl="2" w:tplc="FFFFFFFF">
      <w:start w:val="1"/>
      <w:numFmt w:val="bullet"/>
      <w:lvlText w:val=""/>
      <w:lvlJc w:val="left"/>
      <w:pPr>
        <w:ind w:left="2869" w:hanging="360"/>
      </w:pPr>
      <w:rPr>
        <w:rFonts w:ascii="Wingdings" w:hAnsi="Wingdings" w:hint="default"/>
      </w:rPr>
    </w:lvl>
    <w:lvl w:ilvl="3" w:tplc="FFFFFFFF">
      <w:start w:val="1"/>
      <w:numFmt w:val="bullet"/>
      <w:lvlText w:val=""/>
      <w:lvlJc w:val="left"/>
      <w:pPr>
        <w:ind w:left="3589" w:hanging="360"/>
      </w:pPr>
      <w:rPr>
        <w:rFonts w:ascii="Symbol" w:hAnsi="Symbol" w:hint="default"/>
      </w:rPr>
    </w:lvl>
    <w:lvl w:ilvl="4" w:tplc="FFFFFFFF">
      <w:start w:val="1"/>
      <w:numFmt w:val="bullet"/>
      <w:lvlText w:val="o"/>
      <w:lvlJc w:val="left"/>
      <w:pPr>
        <w:ind w:left="4309" w:hanging="360"/>
      </w:pPr>
      <w:rPr>
        <w:rFonts w:ascii="Courier New" w:hAnsi="Courier New" w:cs="Courier New" w:hint="default"/>
      </w:rPr>
    </w:lvl>
    <w:lvl w:ilvl="5" w:tplc="FFFFFFFF">
      <w:start w:val="1"/>
      <w:numFmt w:val="bullet"/>
      <w:lvlText w:val=""/>
      <w:lvlJc w:val="left"/>
      <w:pPr>
        <w:ind w:left="5029" w:hanging="360"/>
      </w:pPr>
      <w:rPr>
        <w:rFonts w:ascii="Wingdings" w:hAnsi="Wingdings" w:hint="default"/>
      </w:rPr>
    </w:lvl>
    <w:lvl w:ilvl="6" w:tplc="FFFFFFFF">
      <w:start w:val="1"/>
      <w:numFmt w:val="bullet"/>
      <w:lvlText w:val=""/>
      <w:lvlJc w:val="left"/>
      <w:pPr>
        <w:ind w:left="5749" w:hanging="360"/>
      </w:pPr>
      <w:rPr>
        <w:rFonts w:ascii="Symbol" w:hAnsi="Symbol" w:hint="default"/>
      </w:rPr>
    </w:lvl>
    <w:lvl w:ilvl="7" w:tplc="FFFFFFFF">
      <w:start w:val="1"/>
      <w:numFmt w:val="bullet"/>
      <w:lvlText w:val="o"/>
      <w:lvlJc w:val="left"/>
      <w:pPr>
        <w:ind w:left="6469" w:hanging="360"/>
      </w:pPr>
      <w:rPr>
        <w:rFonts w:ascii="Courier New" w:hAnsi="Courier New" w:cs="Courier New" w:hint="default"/>
      </w:rPr>
    </w:lvl>
    <w:lvl w:ilvl="8" w:tplc="FFFFFFFF">
      <w:start w:val="1"/>
      <w:numFmt w:val="bullet"/>
      <w:lvlText w:val=""/>
      <w:lvlJc w:val="left"/>
      <w:pPr>
        <w:ind w:left="7189" w:hanging="360"/>
      </w:pPr>
      <w:rPr>
        <w:rFonts w:ascii="Wingdings" w:hAnsi="Wingdings" w:hint="default"/>
      </w:rPr>
    </w:lvl>
  </w:abstractNum>
  <w:abstractNum w:abstractNumId="2" w15:restartNumberingAfterBreak="0">
    <w:nsid w:val="03EC17DB"/>
    <w:multiLevelType w:val="hybridMultilevel"/>
    <w:tmpl w:val="CC86CC9C"/>
    <w:lvl w:ilvl="0" w:tplc="FFFFFFFF">
      <w:start w:val="1"/>
      <w:numFmt w:val="none"/>
      <w:pStyle w:val="WW-Heading2"/>
      <w:suff w:val="nothing"/>
      <w:lvlText w:val=""/>
      <w:lvlJc w:val="left"/>
      <w:pPr>
        <w:tabs>
          <w:tab w:val="num" w:pos="0"/>
        </w:tabs>
        <w:ind w:left="0" w:firstLine="0"/>
      </w:pPr>
    </w:lvl>
    <w:lvl w:ilvl="1" w:tplc="FFFFFFFF">
      <w:start w:val="1"/>
      <w:numFmt w:val="none"/>
      <w:suff w:val="nothing"/>
      <w:lvlText w:val=""/>
      <w:lvlJc w:val="left"/>
      <w:pPr>
        <w:tabs>
          <w:tab w:val="num" w:pos="0"/>
        </w:tabs>
        <w:ind w:left="0" w:firstLine="0"/>
      </w:pPr>
    </w:lvl>
    <w:lvl w:ilvl="2" w:tplc="FFFFFFFF">
      <w:start w:val="1"/>
      <w:numFmt w:val="none"/>
      <w:suff w:val="nothing"/>
      <w:lvlText w:val=""/>
      <w:lvlJc w:val="left"/>
      <w:pPr>
        <w:tabs>
          <w:tab w:val="num" w:pos="0"/>
        </w:tabs>
        <w:ind w:left="0" w:firstLine="0"/>
      </w:pPr>
    </w:lvl>
    <w:lvl w:ilvl="3" w:tplc="FFFFFFFF">
      <w:start w:val="1"/>
      <w:numFmt w:val="none"/>
      <w:suff w:val="nothing"/>
      <w:lvlText w:val=""/>
      <w:lvlJc w:val="left"/>
      <w:pPr>
        <w:tabs>
          <w:tab w:val="num" w:pos="0"/>
        </w:tabs>
        <w:ind w:left="0" w:firstLine="0"/>
      </w:pPr>
    </w:lvl>
    <w:lvl w:ilvl="4" w:tplc="FFFFFFFF">
      <w:start w:val="1"/>
      <w:numFmt w:val="none"/>
      <w:suff w:val="nothing"/>
      <w:lvlText w:val=""/>
      <w:lvlJc w:val="left"/>
      <w:pPr>
        <w:tabs>
          <w:tab w:val="num" w:pos="0"/>
        </w:tabs>
        <w:ind w:left="0" w:firstLine="0"/>
      </w:pPr>
    </w:lvl>
    <w:lvl w:ilvl="5" w:tplc="FFFFFFFF">
      <w:start w:val="1"/>
      <w:numFmt w:val="none"/>
      <w:suff w:val="nothing"/>
      <w:lvlText w:val=""/>
      <w:lvlJc w:val="left"/>
      <w:pPr>
        <w:tabs>
          <w:tab w:val="num" w:pos="0"/>
        </w:tabs>
        <w:ind w:left="0" w:firstLine="0"/>
      </w:pPr>
    </w:lvl>
    <w:lvl w:ilvl="6" w:tplc="FFFFFFFF">
      <w:start w:val="1"/>
      <w:numFmt w:val="none"/>
      <w:suff w:val="nothing"/>
      <w:lvlText w:val=""/>
      <w:lvlJc w:val="left"/>
      <w:pPr>
        <w:tabs>
          <w:tab w:val="num" w:pos="0"/>
        </w:tabs>
        <w:ind w:left="0" w:firstLine="0"/>
      </w:pPr>
    </w:lvl>
    <w:lvl w:ilvl="7" w:tplc="FFFFFFFF">
      <w:start w:val="1"/>
      <w:numFmt w:val="none"/>
      <w:suff w:val="nothing"/>
      <w:lvlText w:val=""/>
      <w:lvlJc w:val="left"/>
      <w:pPr>
        <w:tabs>
          <w:tab w:val="num" w:pos="0"/>
        </w:tabs>
        <w:ind w:left="0" w:firstLine="0"/>
      </w:pPr>
    </w:lvl>
    <w:lvl w:ilvl="8" w:tplc="FFFFFFFF">
      <w:start w:val="1"/>
      <w:numFmt w:val="none"/>
      <w:suff w:val="nothing"/>
      <w:lvlText w:val=""/>
      <w:lvlJc w:val="left"/>
      <w:pPr>
        <w:tabs>
          <w:tab w:val="num" w:pos="0"/>
        </w:tabs>
        <w:ind w:left="0" w:firstLine="0"/>
      </w:pPr>
    </w:lvl>
  </w:abstractNum>
  <w:abstractNum w:abstractNumId="3" w15:restartNumberingAfterBreak="0">
    <w:nsid w:val="04770A09"/>
    <w:multiLevelType w:val="hybridMultilevel"/>
    <w:tmpl w:val="5E7E9D82"/>
    <w:lvl w:ilvl="0" w:tplc="FFFFFFFF">
      <w:start w:val="1"/>
      <w:numFmt w:val="bullet"/>
      <w:pStyle w:val="3"/>
      <w:lvlText w:val=""/>
      <w:lvlJc w:val="left"/>
      <w:pPr>
        <w:tabs>
          <w:tab w:val="num" w:pos="851"/>
        </w:tabs>
        <w:ind w:left="851" w:hanging="284"/>
      </w:pPr>
      <w:rPr>
        <w:rFonts w:ascii="Symbol" w:hAnsi="Symbol" w:cs="Symbol" w:hint="default"/>
      </w:rPr>
    </w:lvl>
    <w:lvl w:ilvl="1" w:tplc="FFFFFFFF">
      <w:start w:val="1"/>
      <w:numFmt w:val="bullet"/>
      <w:lvlText w:val="o"/>
      <w:lvlJc w:val="left"/>
      <w:pPr>
        <w:ind w:left="1440" w:hanging="360"/>
      </w:pPr>
      <w:rPr>
        <w:rFonts w:ascii="Courier New" w:eastAsia="Courier New" w:hAnsi="Courier New" w:cs="Courier New" w:hint="default"/>
      </w:rPr>
    </w:lvl>
    <w:lvl w:ilvl="2" w:tplc="FFFFFFFF">
      <w:start w:val="1"/>
      <w:numFmt w:val="bullet"/>
      <w:lvlText w:val="§"/>
      <w:lvlJc w:val="left"/>
      <w:pPr>
        <w:ind w:left="2160" w:hanging="360"/>
      </w:pPr>
      <w:rPr>
        <w:rFonts w:ascii="Wingdings" w:eastAsia="Wingdings" w:hAnsi="Wingdings" w:cs="Wingdings" w:hint="default"/>
      </w:rPr>
    </w:lvl>
    <w:lvl w:ilvl="3" w:tplc="FFFFFFFF">
      <w:start w:val="1"/>
      <w:numFmt w:val="bullet"/>
      <w:lvlText w:val="·"/>
      <w:lvlJc w:val="left"/>
      <w:pPr>
        <w:ind w:left="2880" w:hanging="360"/>
      </w:pPr>
      <w:rPr>
        <w:rFonts w:ascii="Symbol" w:eastAsia="Symbol" w:hAnsi="Symbol" w:cs="Symbol" w:hint="default"/>
      </w:rPr>
    </w:lvl>
    <w:lvl w:ilvl="4" w:tplc="FFFFFFFF">
      <w:start w:val="1"/>
      <w:numFmt w:val="bullet"/>
      <w:lvlText w:val="o"/>
      <w:lvlJc w:val="left"/>
      <w:pPr>
        <w:ind w:left="3600" w:hanging="360"/>
      </w:pPr>
      <w:rPr>
        <w:rFonts w:ascii="Courier New" w:eastAsia="Courier New" w:hAnsi="Courier New" w:cs="Courier New" w:hint="default"/>
      </w:rPr>
    </w:lvl>
    <w:lvl w:ilvl="5" w:tplc="FFFFFFFF">
      <w:start w:val="1"/>
      <w:numFmt w:val="bullet"/>
      <w:lvlText w:val="§"/>
      <w:lvlJc w:val="left"/>
      <w:pPr>
        <w:ind w:left="4320" w:hanging="360"/>
      </w:pPr>
      <w:rPr>
        <w:rFonts w:ascii="Wingdings" w:eastAsia="Wingdings" w:hAnsi="Wingdings" w:cs="Wingdings" w:hint="default"/>
      </w:rPr>
    </w:lvl>
    <w:lvl w:ilvl="6" w:tplc="FFFFFFFF">
      <w:start w:val="1"/>
      <w:numFmt w:val="bullet"/>
      <w:lvlText w:val="·"/>
      <w:lvlJc w:val="left"/>
      <w:pPr>
        <w:ind w:left="5040" w:hanging="360"/>
      </w:pPr>
      <w:rPr>
        <w:rFonts w:ascii="Symbol" w:eastAsia="Symbol" w:hAnsi="Symbol" w:cs="Symbol" w:hint="default"/>
      </w:rPr>
    </w:lvl>
    <w:lvl w:ilvl="7" w:tplc="FFFFFFFF">
      <w:start w:val="1"/>
      <w:numFmt w:val="bullet"/>
      <w:lvlText w:val="o"/>
      <w:lvlJc w:val="left"/>
      <w:pPr>
        <w:ind w:left="5760" w:hanging="360"/>
      </w:pPr>
      <w:rPr>
        <w:rFonts w:ascii="Courier New" w:eastAsia="Courier New" w:hAnsi="Courier New" w:cs="Courier New" w:hint="default"/>
      </w:rPr>
    </w:lvl>
    <w:lvl w:ilvl="8" w:tplc="FFFFFFFF">
      <w:start w:val="1"/>
      <w:numFmt w:val="bullet"/>
      <w:lvlText w:val="§"/>
      <w:lvlJc w:val="left"/>
      <w:pPr>
        <w:ind w:left="6480" w:hanging="360"/>
      </w:pPr>
      <w:rPr>
        <w:rFonts w:ascii="Wingdings" w:eastAsia="Wingdings" w:hAnsi="Wingdings" w:cs="Wingdings" w:hint="default"/>
      </w:rPr>
    </w:lvl>
  </w:abstractNum>
  <w:abstractNum w:abstractNumId="4" w15:restartNumberingAfterBreak="0">
    <w:nsid w:val="07E57FE8"/>
    <w:multiLevelType w:val="hybridMultilevel"/>
    <w:tmpl w:val="54745A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8583C09"/>
    <w:multiLevelType w:val="hybridMultilevel"/>
    <w:tmpl w:val="C94E389C"/>
    <w:lvl w:ilvl="0" w:tplc="FFFFFFFF">
      <w:start w:val="1"/>
      <w:numFmt w:val="none"/>
      <w:pStyle w:val="1"/>
      <w:suff w:val="nothing"/>
      <w:lvlText w:val=""/>
      <w:lvlJc w:val="left"/>
      <w:pPr>
        <w:tabs>
          <w:tab w:val="num" w:pos="0"/>
        </w:tabs>
        <w:ind w:left="0" w:firstLine="0"/>
      </w:pPr>
    </w:lvl>
    <w:lvl w:ilvl="1" w:tplc="FFFFFFFF">
      <w:start w:val="1"/>
      <w:numFmt w:val="none"/>
      <w:pStyle w:val="2"/>
      <w:suff w:val="nothing"/>
      <w:lvlText w:val=""/>
      <w:lvlJc w:val="left"/>
      <w:pPr>
        <w:tabs>
          <w:tab w:val="num" w:pos="0"/>
        </w:tabs>
        <w:ind w:left="0" w:firstLine="0"/>
      </w:pPr>
    </w:lvl>
    <w:lvl w:ilvl="2" w:tplc="FFFFFFFF">
      <w:start w:val="1"/>
      <w:numFmt w:val="none"/>
      <w:pStyle w:val="30"/>
      <w:suff w:val="nothing"/>
      <w:lvlText w:val=""/>
      <w:lvlJc w:val="left"/>
      <w:pPr>
        <w:tabs>
          <w:tab w:val="num" w:pos="0"/>
        </w:tabs>
        <w:ind w:left="0" w:firstLine="0"/>
      </w:pPr>
    </w:lvl>
    <w:lvl w:ilvl="3" w:tplc="FFFFFFFF">
      <w:start w:val="1"/>
      <w:numFmt w:val="none"/>
      <w:pStyle w:val="4"/>
      <w:suff w:val="nothing"/>
      <w:lvlText w:val=""/>
      <w:lvlJc w:val="left"/>
      <w:pPr>
        <w:tabs>
          <w:tab w:val="num" w:pos="0"/>
        </w:tabs>
        <w:ind w:left="0" w:firstLine="0"/>
      </w:pPr>
    </w:lvl>
    <w:lvl w:ilvl="4" w:tplc="FFFFFFFF">
      <w:start w:val="1"/>
      <w:numFmt w:val="none"/>
      <w:pStyle w:val="5"/>
      <w:suff w:val="nothing"/>
      <w:lvlText w:val=""/>
      <w:lvlJc w:val="left"/>
      <w:pPr>
        <w:tabs>
          <w:tab w:val="num" w:pos="0"/>
        </w:tabs>
        <w:ind w:left="0" w:firstLine="0"/>
      </w:pPr>
    </w:lvl>
    <w:lvl w:ilvl="5" w:tplc="FFFFFFFF">
      <w:start w:val="1"/>
      <w:numFmt w:val="none"/>
      <w:pStyle w:val="6"/>
      <w:suff w:val="nothing"/>
      <w:lvlText w:val=""/>
      <w:lvlJc w:val="left"/>
      <w:pPr>
        <w:tabs>
          <w:tab w:val="num" w:pos="0"/>
        </w:tabs>
        <w:ind w:left="0" w:firstLine="0"/>
      </w:pPr>
    </w:lvl>
    <w:lvl w:ilvl="6" w:tplc="FFFFFFFF">
      <w:start w:val="1"/>
      <w:numFmt w:val="none"/>
      <w:pStyle w:val="7"/>
      <w:suff w:val="nothing"/>
      <w:lvlText w:val=""/>
      <w:lvlJc w:val="left"/>
      <w:pPr>
        <w:tabs>
          <w:tab w:val="num" w:pos="0"/>
        </w:tabs>
        <w:ind w:left="0" w:firstLine="0"/>
      </w:pPr>
    </w:lvl>
    <w:lvl w:ilvl="7" w:tplc="FFFFFFFF">
      <w:start w:val="1"/>
      <w:numFmt w:val="none"/>
      <w:pStyle w:val="8"/>
      <w:suff w:val="nothing"/>
      <w:lvlText w:val=""/>
      <w:lvlJc w:val="left"/>
      <w:pPr>
        <w:tabs>
          <w:tab w:val="num" w:pos="0"/>
        </w:tabs>
        <w:ind w:left="0" w:firstLine="0"/>
      </w:pPr>
    </w:lvl>
    <w:lvl w:ilvl="8" w:tplc="FFFFFFFF">
      <w:start w:val="1"/>
      <w:numFmt w:val="none"/>
      <w:pStyle w:val="9"/>
      <w:suff w:val="nothing"/>
      <w:lvlText w:val=""/>
      <w:lvlJc w:val="left"/>
      <w:pPr>
        <w:tabs>
          <w:tab w:val="num" w:pos="0"/>
        </w:tabs>
        <w:ind w:left="0" w:firstLine="0"/>
      </w:pPr>
    </w:lvl>
  </w:abstractNum>
  <w:abstractNum w:abstractNumId="6" w15:restartNumberingAfterBreak="0">
    <w:nsid w:val="0C9D12D9"/>
    <w:multiLevelType w:val="hybridMultilevel"/>
    <w:tmpl w:val="61AEB700"/>
    <w:lvl w:ilvl="0" w:tplc="FFFFFFFF">
      <w:start w:val="1"/>
      <w:numFmt w:val="bullet"/>
      <w:lvlText w:val=""/>
      <w:lvlJc w:val="left"/>
      <w:pPr>
        <w:ind w:left="1219" w:hanging="360"/>
      </w:pPr>
      <w:rPr>
        <w:rFonts w:ascii="Symbol" w:hAnsi="Symbol" w:hint="default"/>
      </w:rPr>
    </w:lvl>
    <w:lvl w:ilvl="1" w:tplc="FFFFFFFF">
      <w:start w:val="1"/>
      <w:numFmt w:val="bullet"/>
      <w:lvlText w:val="o"/>
      <w:lvlJc w:val="left"/>
      <w:pPr>
        <w:ind w:left="1939" w:hanging="360"/>
      </w:pPr>
      <w:rPr>
        <w:rFonts w:ascii="Courier New" w:hAnsi="Courier New" w:cs="Courier New" w:hint="default"/>
      </w:rPr>
    </w:lvl>
    <w:lvl w:ilvl="2" w:tplc="FFFFFFFF">
      <w:start w:val="1"/>
      <w:numFmt w:val="bullet"/>
      <w:lvlText w:val=""/>
      <w:lvlJc w:val="left"/>
      <w:pPr>
        <w:ind w:left="2659" w:hanging="360"/>
      </w:pPr>
      <w:rPr>
        <w:rFonts w:ascii="Wingdings" w:hAnsi="Wingdings" w:hint="default"/>
      </w:rPr>
    </w:lvl>
    <w:lvl w:ilvl="3" w:tplc="FFFFFFFF">
      <w:start w:val="1"/>
      <w:numFmt w:val="bullet"/>
      <w:lvlText w:val=""/>
      <w:lvlJc w:val="left"/>
      <w:pPr>
        <w:ind w:left="3379" w:hanging="360"/>
      </w:pPr>
      <w:rPr>
        <w:rFonts w:ascii="Symbol" w:hAnsi="Symbol" w:hint="default"/>
      </w:rPr>
    </w:lvl>
    <w:lvl w:ilvl="4" w:tplc="FFFFFFFF">
      <w:start w:val="1"/>
      <w:numFmt w:val="bullet"/>
      <w:lvlText w:val="o"/>
      <w:lvlJc w:val="left"/>
      <w:pPr>
        <w:ind w:left="4099" w:hanging="360"/>
      </w:pPr>
      <w:rPr>
        <w:rFonts w:ascii="Courier New" w:hAnsi="Courier New" w:cs="Courier New" w:hint="default"/>
      </w:rPr>
    </w:lvl>
    <w:lvl w:ilvl="5" w:tplc="FFFFFFFF">
      <w:start w:val="1"/>
      <w:numFmt w:val="bullet"/>
      <w:lvlText w:val=""/>
      <w:lvlJc w:val="left"/>
      <w:pPr>
        <w:ind w:left="4819" w:hanging="360"/>
      </w:pPr>
      <w:rPr>
        <w:rFonts w:ascii="Wingdings" w:hAnsi="Wingdings" w:hint="default"/>
      </w:rPr>
    </w:lvl>
    <w:lvl w:ilvl="6" w:tplc="FFFFFFFF">
      <w:start w:val="1"/>
      <w:numFmt w:val="bullet"/>
      <w:lvlText w:val=""/>
      <w:lvlJc w:val="left"/>
      <w:pPr>
        <w:ind w:left="5539" w:hanging="360"/>
      </w:pPr>
      <w:rPr>
        <w:rFonts w:ascii="Symbol" w:hAnsi="Symbol" w:hint="default"/>
      </w:rPr>
    </w:lvl>
    <w:lvl w:ilvl="7" w:tplc="FFFFFFFF">
      <w:start w:val="1"/>
      <w:numFmt w:val="bullet"/>
      <w:lvlText w:val="o"/>
      <w:lvlJc w:val="left"/>
      <w:pPr>
        <w:ind w:left="6259" w:hanging="360"/>
      </w:pPr>
      <w:rPr>
        <w:rFonts w:ascii="Courier New" w:hAnsi="Courier New" w:cs="Courier New" w:hint="default"/>
      </w:rPr>
    </w:lvl>
    <w:lvl w:ilvl="8" w:tplc="FFFFFFFF">
      <w:start w:val="1"/>
      <w:numFmt w:val="bullet"/>
      <w:lvlText w:val=""/>
      <w:lvlJc w:val="left"/>
      <w:pPr>
        <w:ind w:left="6979" w:hanging="360"/>
      </w:pPr>
      <w:rPr>
        <w:rFonts w:ascii="Wingdings" w:hAnsi="Wingdings" w:hint="default"/>
      </w:rPr>
    </w:lvl>
  </w:abstractNum>
  <w:abstractNum w:abstractNumId="7" w15:restartNumberingAfterBreak="0">
    <w:nsid w:val="1BD50419"/>
    <w:multiLevelType w:val="hybridMultilevel"/>
    <w:tmpl w:val="C5F25498"/>
    <w:lvl w:ilvl="0" w:tplc="FFFFFFFF">
      <w:start w:val="1"/>
      <w:numFmt w:val="decimal"/>
      <w:lvlText w:val="%1)"/>
      <w:lvlJc w:val="left"/>
      <w:pPr>
        <w:tabs>
          <w:tab w:val="num" w:pos="0"/>
        </w:tabs>
        <w:ind w:left="1068" w:hanging="360"/>
      </w:pPr>
    </w:lvl>
    <w:lvl w:ilvl="1" w:tplc="FFFFFFFF">
      <w:start w:val="1"/>
      <w:numFmt w:val="bullet"/>
      <w:lvlText w:val="o"/>
      <w:lvlJc w:val="left"/>
      <w:pPr>
        <w:ind w:left="1440" w:hanging="360"/>
      </w:pPr>
      <w:rPr>
        <w:rFonts w:ascii="Courier New" w:eastAsia="Courier New" w:hAnsi="Courier New" w:cs="Courier New" w:hint="default"/>
      </w:rPr>
    </w:lvl>
    <w:lvl w:ilvl="2" w:tplc="FFFFFFFF">
      <w:start w:val="1"/>
      <w:numFmt w:val="bullet"/>
      <w:lvlText w:val="§"/>
      <w:lvlJc w:val="left"/>
      <w:pPr>
        <w:ind w:left="2160" w:hanging="360"/>
      </w:pPr>
      <w:rPr>
        <w:rFonts w:ascii="Wingdings" w:eastAsia="Wingdings" w:hAnsi="Wingdings" w:cs="Wingdings" w:hint="default"/>
      </w:rPr>
    </w:lvl>
    <w:lvl w:ilvl="3" w:tplc="FFFFFFFF">
      <w:start w:val="1"/>
      <w:numFmt w:val="bullet"/>
      <w:lvlText w:val="·"/>
      <w:lvlJc w:val="left"/>
      <w:pPr>
        <w:ind w:left="2880" w:hanging="360"/>
      </w:pPr>
      <w:rPr>
        <w:rFonts w:ascii="Symbol" w:eastAsia="Symbol" w:hAnsi="Symbol" w:cs="Symbol" w:hint="default"/>
      </w:rPr>
    </w:lvl>
    <w:lvl w:ilvl="4" w:tplc="FFFFFFFF">
      <w:start w:val="1"/>
      <w:numFmt w:val="bullet"/>
      <w:lvlText w:val="o"/>
      <w:lvlJc w:val="left"/>
      <w:pPr>
        <w:ind w:left="3600" w:hanging="360"/>
      </w:pPr>
      <w:rPr>
        <w:rFonts w:ascii="Courier New" w:eastAsia="Courier New" w:hAnsi="Courier New" w:cs="Courier New" w:hint="default"/>
      </w:rPr>
    </w:lvl>
    <w:lvl w:ilvl="5" w:tplc="FFFFFFFF">
      <w:start w:val="1"/>
      <w:numFmt w:val="bullet"/>
      <w:lvlText w:val="§"/>
      <w:lvlJc w:val="left"/>
      <w:pPr>
        <w:ind w:left="4320" w:hanging="360"/>
      </w:pPr>
      <w:rPr>
        <w:rFonts w:ascii="Wingdings" w:eastAsia="Wingdings" w:hAnsi="Wingdings" w:cs="Wingdings" w:hint="default"/>
      </w:rPr>
    </w:lvl>
    <w:lvl w:ilvl="6" w:tplc="FFFFFFFF">
      <w:start w:val="1"/>
      <w:numFmt w:val="bullet"/>
      <w:lvlText w:val="·"/>
      <w:lvlJc w:val="left"/>
      <w:pPr>
        <w:ind w:left="5040" w:hanging="360"/>
      </w:pPr>
      <w:rPr>
        <w:rFonts w:ascii="Symbol" w:eastAsia="Symbol" w:hAnsi="Symbol" w:cs="Symbol" w:hint="default"/>
      </w:rPr>
    </w:lvl>
    <w:lvl w:ilvl="7" w:tplc="FFFFFFFF">
      <w:start w:val="1"/>
      <w:numFmt w:val="bullet"/>
      <w:lvlText w:val="o"/>
      <w:lvlJc w:val="left"/>
      <w:pPr>
        <w:ind w:left="5760" w:hanging="360"/>
      </w:pPr>
      <w:rPr>
        <w:rFonts w:ascii="Courier New" w:eastAsia="Courier New" w:hAnsi="Courier New" w:cs="Courier New" w:hint="default"/>
      </w:rPr>
    </w:lvl>
    <w:lvl w:ilvl="8" w:tplc="FFFFFFFF">
      <w:start w:val="1"/>
      <w:numFmt w:val="bullet"/>
      <w:lvlText w:val="§"/>
      <w:lvlJc w:val="left"/>
      <w:pPr>
        <w:ind w:left="6480" w:hanging="360"/>
      </w:pPr>
      <w:rPr>
        <w:rFonts w:ascii="Wingdings" w:eastAsia="Wingdings" w:hAnsi="Wingdings" w:cs="Wingdings" w:hint="default"/>
      </w:rPr>
    </w:lvl>
  </w:abstractNum>
  <w:abstractNum w:abstractNumId="8" w15:restartNumberingAfterBreak="0">
    <w:nsid w:val="2C7E294B"/>
    <w:multiLevelType w:val="hybridMultilevel"/>
    <w:tmpl w:val="B1F47126"/>
    <w:lvl w:ilvl="0" w:tplc="04190001">
      <w:start w:val="1"/>
      <w:numFmt w:val="bullet"/>
      <w:lvlText w:val=""/>
      <w:lvlJc w:val="left"/>
      <w:pPr>
        <w:ind w:left="2226" w:hanging="360"/>
      </w:pPr>
      <w:rPr>
        <w:rFonts w:ascii="Symbol" w:hAnsi="Symbol" w:hint="default"/>
      </w:rPr>
    </w:lvl>
    <w:lvl w:ilvl="1" w:tplc="04190003" w:tentative="1">
      <w:start w:val="1"/>
      <w:numFmt w:val="bullet"/>
      <w:lvlText w:val="o"/>
      <w:lvlJc w:val="left"/>
      <w:pPr>
        <w:ind w:left="2946" w:hanging="360"/>
      </w:pPr>
      <w:rPr>
        <w:rFonts w:ascii="Courier New" w:hAnsi="Courier New" w:cs="Courier New" w:hint="default"/>
      </w:rPr>
    </w:lvl>
    <w:lvl w:ilvl="2" w:tplc="04190005" w:tentative="1">
      <w:start w:val="1"/>
      <w:numFmt w:val="bullet"/>
      <w:lvlText w:val=""/>
      <w:lvlJc w:val="left"/>
      <w:pPr>
        <w:ind w:left="3666" w:hanging="360"/>
      </w:pPr>
      <w:rPr>
        <w:rFonts w:ascii="Wingdings" w:hAnsi="Wingdings" w:hint="default"/>
      </w:rPr>
    </w:lvl>
    <w:lvl w:ilvl="3" w:tplc="04190001" w:tentative="1">
      <w:start w:val="1"/>
      <w:numFmt w:val="bullet"/>
      <w:lvlText w:val=""/>
      <w:lvlJc w:val="left"/>
      <w:pPr>
        <w:ind w:left="4386" w:hanging="360"/>
      </w:pPr>
      <w:rPr>
        <w:rFonts w:ascii="Symbol" w:hAnsi="Symbol" w:hint="default"/>
      </w:rPr>
    </w:lvl>
    <w:lvl w:ilvl="4" w:tplc="04190003" w:tentative="1">
      <w:start w:val="1"/>
      <w:numFmt w:val="bullet"/>
      <w:lvlText w:val="o"/>
      <w:lvlJc w:val="left"/>
      <w:pPr>
        <w:ind w:left="5106" w:hanging="360"/>
      </w:pPr>
      <w:rPr>
        <w:rFonts w:ascii="Courier New" w:hAnsi="Courier New" w:cs="Courier New" w:hint="default"/>
      </w:rPr>
    </w:lvl>
    <w:lvl w:ilvl="5" w:tplc="04190005" w:tentative="1">
      <w:start w:val="1"/>
      <w:numFmt w:val="bullet"/>
      <w:lvlText w:val=""/>
      <w:lvlJc w:val="left"/>
      <w:pPr>
        <w:ind w:left="5826" w:hanging="360"/>
      </w:pPr>
      <w:rPr>
        <w:rFonts w:ascii="Wingdings" w:hAnsi="Wingdings" w:hint="default"/>
      </w:rPr>
    </w:lvl>
    <w:lvl w:ilvl="6" w:tplc="04190001" w:tentative="1">
      <w:start w:val="1"/>
      <w:numFmt w:val="bullet"/>
      <w:lvlText w:val=""/>
      <w:lvlJc w:val="left"/>
      <w:pPr>
        <w:ind w:left="6546" w:hanging="360"/>
      </w:pPr>
      <w:rPr>
        <w:rFonts w:ascii="Symbol" w:hAnsi="Symbol" w:hint="default"/>
      </w:rPr>
    </w:lvl>
    <w:lvl w:ilvl="7" w:tplc="04190003" w:tentative="1">
      <w:start w:val="1"/>
      <w:numFmt w:val="bullet"/>
      <w:lvlText w:val="o"/>
      <w:lvlJc w:val="left"/>
      <w:pPr>
        <w:ind w:left="7266" w:hanging="360"/>
      </w:pPr>
      <w:rPr>
        <w:rFonts w:ascii="Courier New" w:hAnsi="Courier New" w:cs="Courier New" w:hint="default"/>
      </w:rPr>
    </w:lvl>
    <w:lvl w:ilvl="8" w:tplc="04190005" w:tentative="1">
      <w:start w:val="1"/>
      <w:numFmt w:val="bullet"/>
      <w:lvlText w:val=""/>
      <w:lvlJc w:val="left"/>
      <w:pPr>
        <w:ind w:left="7986" w:hanging="360"/>
      </w:pPr>
      <w:rPr>
        <w:rFonts w:ascii="Wingdings" w:hAnsi="Wingdings" w:hint="default"/>
      </w:rPr>
    </w:lvl>
  </w:abstractNum>
  <w:abstractNum w:abstractNumId="9" w15:restartNumberingAfterBreak="0">
    <w:nsid w:val="2D153A9A"/>
    <w:multiLevelType w:val="hybridMultilevel"/>
    <w:tmpl w:val="B9907F32"/>
    <w:lvl w:ilvl="0" w:tplc="AFF2727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31831A1D"/>
    <w:multiLevelType w:val="hybridMultilevel"/>
    <w:tmpl w:val="F4809B30"/>
    <w:lvl w:ilvl="0" w:tplc="FFFFFFFF">
      <w:start w:val="1"/>
      <w:numFmt w:val="decimal"/>
      <w:lvlText w:val="%1."/>
      <w:lvlJc w:val="left"/>
      <w:pPr>
        <w:tabs>
          <w:tab w:val="num" w:pos="0"/>
        </w:tabs>
        <w:ind w:left="1429" w:hanging="360"/>
      </w:pPr>
    </w:lvl>
    <w:lvl w:ilvl="1" w:tplc="FFFFFFFF">
      <w:start w:val="1"/>
      <w:numFmt w:val="bullet"/>
      <w:lvlText w:val="o"/>
      <w:lvlJc w:val="left"/>
      <w:pPr>
        <w:ind w:left="1440" w:hanging="360"/>
      </w:pPr>
      <w:rPr>
        <w:rFonts w:ascii="Courier New" w:eastAsia="Courier New" w:hAnsi="Courier New" w:cs="Courier New" w:hint="default"/>
      </w:rPr>
    </w:lvl>
    <w:lvl w:ilvl="2" w:tplc="FFFFFFFF">
      <w:start w:val="1"/>
      <w:numFmt w:val="bullet"/>
      <w:lvlText w:val="§"/>
      <w:lvlJc w:val="left"/>
      <w:pPr>
        <w:ind w:left="2160" w:hanging="360"/>
      </w:pPr>
      <w:rPr>
        <w:rFonts w:ascii="Wingdings" w:eastAsia="Wingdings" w:hAnsi="Wingdings" w:cs="Wingdings" w:hint="default"/>
      </w:rPr>
    </w:lvl>
    <w:lvl w:ilvl="3" w:tplc="FFFFFFFF">
      <w:start w:val="1"/>
      <w:numFmt w:val="bullet"/>
      <w:lvlText w:val="·"/>
      <w:lvlJc w:val="left"/>
      <w:pPr>
        <w:ind w:left="2880" w:hanging="360"/>
      </w:pPr>
      <w:rPr>
        <w:rFonts w:ascii="Symbol" w:eastAsia="Symbol" w:hAnsi="Symbol" w:cs="Symbol" w:hint="default"/>
      </w:rPr>
    </w:lvl>
    <w:lvl w:ilvl="4" w:tplc="FFFFFFFF">
      <w:start w:val="1"/>
      <w:numFmt w:val="bullet"/>
      <w:lvlText w:val="o"/>
      <w:lvlJc w:val="left"/>
      <w:pPr>
        <w:ind w:left="3600" w:hanging="360"/>
      </w:pPr>
      <w:rPr>
        <w:rFonts w:ascii="Courier New" w:eastAsia="Courier New" w:hAnsi="Courier New" w:cs="Courier New" w:hint="default"/>
      </w:rPr>
    </w:lvl>
    <w:lvl w:ilvl="5" w:tplc="FFFFFFFF">
      <w:start w:val="1"/>
      <w:numFmt w:val="bullet"/>
      <w:lvlText w:val="§"/>
      <w:lvlJc w:val="left"/>
      <w:pPr>
        <w:ind w:left="4320" w:hanging="360"/>
      </w:pPr>
      <w:rPr>
        <w:rFonts w:ascii="Wingdings" w:eastAsia="Wingdings" w:hAnsi="Wingdings" w:cs="Wingdings" w:hint="default"/>
      </w:rPr>
    </w:lvl>
    <w:lvl w:ilvl="6" w:tplc="FFFFFFFF">
      <w:start w:val="1"/>
      <w:numFmt w:val="bullet"/>
      <w:lvlText w:val="·"/>
      <w:lvlJc w:val="left"/>
      <w:pPr>
        <w:ind w:left="5040" w:hanging="360"/>
      </w:pPr>
      <w:rPr>
        <w:rFonts w:ascii="Symbol" w:eastAsia="Symbol" w:hAnsi="Symbol" w:cs="Symbol" w:hint="default"/>
      </w:rPr>
    </w:lvl>
    <w:lvl w:ilvl="7" w:tplc="FFFFFFFF">
      <w:start w:val="1"/>
      <w:numFmt w:val="bullet"/>
      <w:lvlText w:val="o"/>
      <w:lvlJc w:val="left"/>
      <w:pPr>
        <w:ind w:left="5760" w:hanging="360"/>
      </w:pPr>
      <w:rPr>
        <w:rFonts w:ascii="Courier New" w:eastAsia="Courier New" w:hAnsi="Courier New" w:cs="Courier New" w:hint="default"/>
      </w:rPr>
    </w:lvl>
    <w:lvl w:ilvl="8" w:tplc="FFFFFFFF">
      <w:start w:val="1"/>
      <w:numFmt w:val="bullet"/>
      <w:lvlText w:val="§"/>
      <w:lvlJc w:val="left"/>
      <w:pPr>
        <w:ind w:left="6480" w:hanging="360"/>
      </w:pPr>
      <w:rPr>
        <w:rFonts w:ascii="Wingdings" w:eastAsia="Wingdings" w:hAnsi="Wingdings" w:cs="Wingdings" w:hint="default"/>
      </w:rPr>
    </w:lvl>
  </w:abstractNum>
  <w:abstractNum w:abstractNumId="11" w15:restartNumberingAfterBreak="0">
    <w:nsid w:val="33825177"/>
    <w:multiLevelType w:val="hybridMultilevel"/>
    <w:tmpl w:val="1C1CD71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15:restartNumberingAfterBreak="0">
    <w:nsid w:val="475C5606"/>
    <w:multiLevelType w:val="hybridMultilevel"/>
    <w:tmpl w:val="DD3C03C4"/>
    <w:lvl w:ilvl="0" w:tplc="FFFFFFFF">
      <w:start w:val="1"/>
      <w:numFmt w:val="bullet"/>
      <w:lvlText w:val=""/>
      <w:lvlJc w:val="left"/>
      <w:pPr>
        <w:tabs>
          <w:tab w:val="num" w:pos="0"/>
        </w:tabs>
        <w:ind w:left="927" w:hanging="360"/>
      </w:pPr>
      <w:rPr>
        <w:rFonts w:ascii="Symbol" w:hAnsi="Symbol" w:cs="Symbol" w:hint="default"/>
      </w:rPr>
    </w:lvl>
    <w:lvl w:ilvl="1" w:tplc="FFFFFFFF">
      <w:start w:val="1"/>
      <w:numFmt w:val="bullet"/>
      <w:lvlText w:val="o"/>
      <w:lvlJc w:val="left"/>
      <w:pPr>
        <w:ind w:left="1440" w:hanging="360"/>
      </w:pPr>
      <w:rPr>
        <w:rFonts w:ascii="Courier New" w:eastAsia="Courier New" w:hAnsi="Courier New" w:cs="Courier New" w:hint="default"/>
      </w:rPr>
    </w:lvl>
    <w:lvl w:ilvl="2" w:tplc="FFFFFFFF">
      <w:start w:val="1"/>
      <w:numFmt w:val="bullet"/>
      <w:lvlText w:val="§"/>
      <w:lvlJc w:val="left"/>
      <w:pPr>
        <w:ind w:left="2160" w:hanging="360"/>
      </w:pPr>
      <w:rPr>
        <w:rFonts w:ascii="Wingdings" w:eastAsia="Wingdings" w:hAnsi="Wingdings" w:cs="Wingdings" w:hint="default"/>
      </w:rPr>
    </w:lvl>
    <w:lvl w:ilvl="3" w:tplc="FFFFFFFF">
      <w:start w:val="1"/>
      <w:numFmt w:val="bullet"/>
      <w:lvlText w:val="·"/>
      <w:lvlJc w:val="left"/>
      <w:pPr>
        <w:ind w:left="2880" w:hanging="360"/>
      </w:pPr>
      <w:rPr>
        <w:rFonts w:ascii="Symbol" w:eastAsia="Symbol" w:hAnsi="Symbol" w:cs="Symbol" w:hint="default"/>
      </w:rPr>
    </w:lvl>
    <w:lvl w:ilvl="4" w:tplc="FFFFFFFF">
      <w:start w:val="1"/>
      <w:numFmt w:val="bullet"/>
      <w:lvlText w:val="o"/>
      <w:lvlJc w:val="left"/>
      <w:pPr>
        <w:ind w:left="3600" w:hanging="360"/>
      </w:pPr>
      <w:rPr>
        <w:rFonts w:ascii="Courier New" w:eastAsia="Courier New" w:hAnsi="Courier New" w:cs="Courier New" w:hint="default"/>
      </w:rPr>
    </w:lvl>
    <w:lvl w:ilvl="5" w:tplc="FFFFFFFF">
      <w:start w:val="1"/>
      <w:numFmt w:val="bullet"/>
      <w:lvlText w:val="§"/>
      <w:lvlJc w:val="left"/>
      <w:pPr>
        <w:ind w:left="4320" w:hanging="360"/>
      </w:pPr>
      <w:rPr>
        <w:rFonts w:ascii="Wingdings" w:eastAsia="Wingdings" w:hAnsi="Wingdings" w:cs="Wingdings" w:hint="default"/>
      </w:rPr>
    </w:lvl>
    <w:lvl w:ilvl="6" w:tplc="FFFFFFFF">
      <w:start w:val="1"/>
      <w:numFmt w:val="bullet"/>
      <w:lvlText w:val="·"/>
      <w:lvlJc w:val="left"/>
      <w:pPr>
        <w:ind w:left="5040" w:hanging="360"/>
      </w:pPr>
      <w:rPr>
        <w:rFonts w:ascii="Symbol" w:eastAsia="Symbol" w:hAnsi="Symbol" w:cs="Symbol" w:hint="default"/>
      </w:rPr>
    </w:lvl>
    <w:lvl w:ilvl="7" w:tplc="FFFFFFFF">
      <w:start w:val="1"/>
      <w:numFmt w:val="bullet"/>
      <w:lvlText w:val="o"/>
      <w:lvlJc w:val="left"/>
      <w:pPr>
        <w:ind w:left="5760" w:hanging="360"/>
      </w:pPr>
      <w:rPr>
        <w:rFonts w:ascii="Courier New" w:eastAsia="Courier New" w:hAnsi="Courier New" w:cs="Courier New" w:hint="default"/>
      </w:rPr>
    </w:lvl>
    <w:lvl w:ilvl="8" w:tplc="FFFFFFFF">
      <w:start w:val="1"/>
      <w:numFmt w:val="bullet"/>
      <w:lvlText w:val="§"/>
      <w:lvlJc w:val="left"/>
      <w:pPr>
        <w:ind w:left="6480" w:hanging="360"/>
      </w:pPr>
      <w:rPr>
        <w:rFonts w:ascii="Wingdings" w:eastAsia="Wingdings" w:hAnsi="Wingdings" w:cs="Wingdings" w:hint="default"/>
      </w:rPr>
    </w:lvl>
  </w:abstractNum>
  <w:abstractNum w:abstractNumId="13" w15:restartNumberingAfterBreak="0">
    <w:nsid w:val="4CDE24B3"/>
    <w:multiLevelType w:val="hybridMultilevel"/>
    <w:tmpl w:val="BA329D68"/>
    <w:lvl w:ilvl="0" w:tplc="2F7E5DD0">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57D312E5"/>
    <w:multiLevelType w:val="hybridMultilevel"/>
    <w:tmpl w:val="3648F50A"/>
    <w:lvl w:ilvl="0" w:tplc="FFFFFFFF">
      <w:start w:val="1"/>
      <w:numFmt w:val="decimal"/>
      <w:pStyle w:val="20"/>
      <w:lvlText w:val="%1."/>
      <w:lvlJc w:val="left"/>
      <w:pPr>
        <w:tabs>
          <w:tab w:val="num" w:pos="1429"/>
        </w:tabs>
        <w:ind w:left="1429" w:hanging="360"/>
      </w:pPr>
    </w:lvl>
    <w:lvl w:ilvl="1" w:tplc="FFFFFFFF">
      <w:start w:val="1"/>
      <w:numFmt w:val="bullet"/>
      <w:lvlText w:val="o"/>
      <w:lvlJc w:val="left"/>
      <w:pPr>
        <w:ind w:left="1440" w:hanging="360"/>
      </w:pPr>
      <w:rPr>
        <w:rFonts w:ascii="Courier New" w:eastAsia="Courier New" w:hAnsi="Courier New" w:cs="Courier New" w:hint="default"/>
      </w:rPr>
    </w:lvl>
    <w:lvl w:ilvl="2" w:tplc="FFFFFFFF">
      <w:start w:val="1"/>
      <w:numFmt w:val="bullet"/>
      <w:lvlText w:val="§"/>
      <w:lvlJc w:val="left"/>
      <w:pPr>
        <w:ind w:left="2160" w:hanging="360"/>
      </w:pPr>
      <w:rPr>
        <w:rFonts w:ascii="Wingdings" w:eastAsia="Wingdings" w:hAnsi="Wingdings" w:cs="Wingdings" w:hint="default"/>
      </w:rPr>
    </w:lvl>
    <w:lvl w:ilvl="3" w:tplc="FFFFFFFF">
      <w:start w:val="1"/>
      <w:numFmt w:val="bullet"/>
      <w:lvlText w:val="·"/>
      <w:lvlJc w:val="left"/>
      <w:pPr>
        <w:ind w:left="2880" w:hanging="360"/>
      </w:pPr>
      <w:rPr>
        <w:rFonts w:ascii="Symbol" w:eastAsia="Symbol" w:hAnsi="Symbol" w:cs="Symbol" w:hint="default"/>
      </w:rPr>
    </w:lvl>
    <w:lvl w:ilvl="4" w:tplc="FFFFFFFF">
      <w:start w:val="1"/>
      <w:numFmt w:val="bullet"/>
      <w:lvlText w:val="o"/>
      <w:lvlJc w:val="left"/>
      <w:pPr>
        <w:ind w:left="3600" w:hanging="360"/>
      </w:pPr>
      <w:rPr>
        <w:rFonts w:ascii="Courier New" w:eastAsia="Courier New" w:hAnsi="Courier New" w:cs="Courier New" w:hint="default"/>
      </w:rPr>
    </w:lvl>
    <w:lvl w:ilvl="5" w:tplc="FFFFFFFF">
      <w:start w:val="1"/>
      <w:numFmt w:val="bullet"/>
      <w:lvlText w:val="§"/>
      <w:lvlJc w:val="left"/>
      <w:pPr>
        <w:ind w:left="4320" w:hanging="360"/>
      </w:pPr>
      <w:rPr>
        <w:rFonts w:ascii="Wingdings" w:eastAsia="Wingdings" w:hAnsi="Wingdings" w:cs="Wingdings" w:hint="default"/>
      </w:rPr>
    </w:lvl>
    <w:lvl w:ilvl="6" w:tplc="FFFFFFFF">
      <w:start w:val="1"/>
      <w:numFmt w:val="bullet"/>
      <w:lvlText w:val="·"/>
      <w:lvlJc w:val="left"/>
      <w:pPr>
        <w:ind w:left="5040" w:hanging="360"/>
      </w:pPr>
      <w:rPr>
        <w:rFonts w:ascii="Symbol" w:eastAsia="Symbol" w:hAnsi="Symbol" w:cs="Symbol" w:hint="default"/>
      </w:rPr>
    </w:lvl>
    <w:lvl w:ilvl="7" w:tplc="FFFFFFFF">
      <w:start w:val="1"/>
      <w:numFmt w:val="bullet"/>
      <w:lvlText w:val="o"/>
      <w:lvlJc w:val="left"/>
      <w:pPr>
        <w:ind w:left="5760" w:hanging="360"/>
      </w:pPr>
      <w:rPr>
        <w:rFonts w:ascii="Courier New" w:eastAsia="Courier New" w:hAnsi="Courier New" w:cs="Courier New" w:hint="default"/>
      </w:rPr>
    </w:lvl>
    <w:lvl w:ilvl="8" w:tplc="FFFFFFFF">
      <w:start w:val="1"/>
      <w:numFmt w:val="bullet"/>
      <w:lvlText w:val="§"/>
      <w:lvlJc w:val="left"/>
      <w:pPr>
        <w:ind w:left="6480" w:hanging="360"/>
      </w:pPr>
      <w:rPr>
        <w:rFonts w:ascii="Wingdings" w:eastAsia="Wingdings" w:hAnsi="Wingdings" w:cs="Wingdings" w:hint="default"/>
      </w:rPr>
    </w:lvl>
  </w:abstractNum>
  <w:abstractNum w:abstractNumId="15" w15:restartNumberingAfterBreak="0">
    <w:nsid w:val="621A44D2"/>
    <w:multiLevelType w:val="hybridMultilevel"/>
    <w:tmpl w:val="8BE681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37B2C77"/>
    <w:multiLevelType w:val="hybridMultilevel"/>
    <w:tmpl w:val="38101FCA"/>
    <w:lvl w:ilvl="0" w:tplc="D6DC646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A4A763A"/>
    <w:multiLevelType w:val="hybridMultilevel"/>
    <w:tmpl w:val="71124F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CAD0570"/>
    <w:multiLevelType w:val="hybridMultilevel"/>
    <w:tmpl w:val="7E7E0F0C"/>
    <w:lvl w:ilvl="0" w:tplc="FFFFFFFF">
      <w:start w:val="1"/>
      <w:numFmt w:val="decimal"/>
      <w:pStyle w:val="3411"/>
      <w:lvlText w:val="4.1.%1."/>
      <w:lvlJc w:val="left"/>
      <w:pPr>
        <w:tabs>
          <w:tab w:val="num" w:pos="0"/>
        </w:tabs>
        <w:ind w:left="1571" w:hanging="360"/>
      </w:pPr>
      <w:rPr>
        <w:rFonts w:ascii="Times New Roman" w:hAnsi="Times New Roman" w:cs="Times New Roman"/>
        <w:b/>
        <w:sz w:val="24"/>
        <w:szCs w:val="24"/>
      </w:rPr>
    </w:lvl>
    <w:lvl w:ilvl="1" w:tplc="FFFFFFFF">
      <w:start w:val="1"/>
      <w:numFmt w:val="bullet"/>
      <w:lvlText w:val="o"/>
      <w:lvlJc w:val="left"/>
      <w:pPr>
        <w:ind w:left="1440" w:hanging="360"/>
      </w:pPr>
      <w:rPr>
        <w:rFonts w:ascii="Courier New" w:eastAsia="Courier New" w:hAnsi="Courier New" w:cs="Courier New" w:hint="default"/>
      </w:rPr>
    </w:lvl>
    <w:lvl w:ilvl="2" w:tplc="FFFFFFFF">
      <w:start w:val="1"/>
      <w:numFmt w:val="bullet"/>
      <w:lvlText w:val="§"/>
      <w:lvlJc w:val="left"/>
      <w:pPr>
        <w:ind w:left="2160" w:hanging="360"/>
      </w:pPr>
      <w:rPr>
        <w:rFonts w:ascii="Wingdings" w:eastAsia="Wingdings" w:hAnsi="Wingdings" w:cs="Wingdings" w:hint="default"/>
      </w:rPr>
    </w:lvl>
    <w:lvl w:ilvl="3" w:tplc="FFFFFFFF">
      <w:start w:val="1"/>
      <w:numFmt w:val="bullet"/>
      <w:lvlText w:val="·"/>
      <w:lvlJc w:val="left"/>
      <w:pPr>
        <w:ind w:left="2880" w:hanging="360"/>
      </w:pPr>
      <w:rPr>
        <w:rFonts w:ascii="Symbol" w:eastAsia="Symbol" w:hAnsi="Symbol" w:cs="Symbol" w:hint="default"/>
      </w:rPr>
    </w:lvl>
    <w:lvl w:ilvl="4" w:tplc="FFFFFFFF">
      <w:start w:val="1"/>
      <w:numFmt w:val="bullet"/>
      <w:lvlText w:val="o"/>
      <w:lvlJc w:val="left"/>
      <w:pPr>
        <w:ind w:left="3600" w:hanging="360"/>
      </w:pPr>
      <w:rPr>
        <w:rFonts w:ascii="Courier New" w:eastAsia="Courier New" w:hAnsi="Courier New" w:cs="Courier New" w:hint="default"/>
      </w:rPr>
    </w:lvl>
    <w:lvl w:ilvl="5" w:tplc="FFFFFFFF">
      <w:start w:val="1"/>
      <w:numFmt w:val="bullet"/>
      <w:lvlText w:val="§"/>
      <w:lvlJc w:val="left"/>
      <w:pPr>
        <w:ind w:left="4320" w:hanging="360"/>
      </w:pPr>
      <w:rPr>
        <w:rFonts w:ascii="Wingdings" w:eastAsia="Wingdings" w:hAnsi="Wingdings" w:cs="Wingdings" w:hint="default"/>
      </w:rPr>
    </w:lvl>
    <w:lvl w:ilvl="6" w:tplc="FFFFFFFF">
      <w:start w:val="1"/>
      <w:numFmt w:val="bullet"/>
      <w:lvlText w:val="·"/>
      <w:lvlJc w:val="left"/>
      <w:pPr>
        <w:ind w:left="5040" w:hanging="360"/>
      </w:pPr>
      <w:rPr>
        <w:rFonts w:ascii="Symbol" w:eastAsia="Symbol" w:hAnsi="Symbol" w:cs="Symbol" w:hint="default"/>
      </w:rPr>
    </w:lvl>
    <w:lvl w:ilvl="7" w:tplc="FFFFFFFF">
      <w:start w:val="1"/>
      <w:numFmt w:val="bullet"/>
      <w:lvlText w:val="o"/>
      <w:lvlJc w:val="left"/>
      <w:pPr>
        <w:ind w:left="5760" w:hanging="360"/>
      </w:pPr>
      <w:rPr>
        <w:rFonts w:ascii="Courier New" w:eastAsia="Courier New" w:hAnsi="Courier New" w:cs="Courier New" w:hint="default"/>
      </w:rPr>
    </w:lvl>
    <w:lvl w:ilvl="8" w:tplc="FFFFFFFF">
      <w:start w:val="1"/>
      <w:numFmt w:val="bullet"/>
      <w:lvlText w:val="§"/>
      <w:lvlJc w:val="left"/>
      <w:pPr>
        <w:ind w:left="6480" w:hanging="360"/>
      </w:pPr>
      <w:rPr>
        <w:rFonts w:ascii="Wingdings" w:eastAsia="Wingdings" w:hAnsi="Wingdings" w:cs="Wingdings" w:hint="default"/>
      </w:rPr>
    </w:lvl>
  </w:abstractNum>
  <w:abstractNum w:abstractNumId="19" w15:restartNumberingAfterBreak="0">
    <w:nsid w:val="714D70AD"/>
    <w:multiLevelType w:val="hybridMultilevel"/>
    <w:tmpl w:val="5C521966"/>
    <w:lvl w:ilvl="0" w:tplc="2F7E5DD0">
      <w:start w:val="1"/>
      <w:numFmt w:val="bullet"/>
      <w:lvlText w:val="˗"/>
      <w:lvlJc w:val="left"/>
      <w:pPr>
        <w:ind w:left="1429" w:hanging="360"/>
      </w:pPr>
      <w:rPr>
        <w:rFonts w:ascii="Times New Roman" w:hAnsi="Times New Roman" w:cs="Times New Roman" w:hint="default"/>
      </w:rPr>
    </w:lvl>
    <w:lvl w:ilvl="1" w:tplc="FFFFFFFF">
      <w:start w:val="1"/>
      <w:numFmt w:val="bullet"/>
      <w:lvlText w:val="o"/>
      <w:lvlJc w:val="left"/>
      <w:pPr>
        <w:ind w:left="2149" w:hanging="360"/>
      </w:pPr>
      <w:rPr>
        <w:rFonts w:ascii="Courier New" w:hAnsi="Courier New" w:cs="Courier New" w:hint="default"/>
      </w:rPr>
    </w:lvl>
    <w:lvl w:ilvl="2" w:tplc="FFFFFFFF">
      <w:start w:val="1"/>
      <w:numFmt w:val="bullet"/>
      <w:lvlText w:val=""/>
      <w:lvlJc w:val="left"/>
      <w:pPr>
        <w:ind w:left="2869" w:hanging="360"/>
      </w:pPr>
      <w:rPr>
        <w:rFonts w:ascii="Wingdings" w:hAnsi="Wingdings" w:hint="default"/>
      </w:rPr>
    </w:lvl>
    <w:lvl w:ilvl="3" w:tplc="FFFFFFFF">
      <w:start w:val="1"/>
      <w:numFmt w:val="bullet"/>
      <w:lvlText w:val=""/>
      <w:lvlJc w:val="left"/>
      <w:pPr>
        <w:ind w:left="3589" w:hanging="360"/>
      </w:pPr>
      <w:rPr>
        <w:rFonts w:ascii="Symbol" w:hAnsi="Symbol" w:hint="default"/>
      </w:rPr>
    </w:lvl>
    <w:lvl w:ilvl="4" w:tplc="FFFFFFFF">
      <w:start w:val="1"/>
      <w:numFmt w:val="bullet"/>
      <w:lvlText w:val="o"/>
      <w:lvlJc w:val="left"/>
      <w:pPr>
        <w:ind w:left="4309" w:hanging="360"/>
      </w:pPr>
      <w:rPr>
        <w:rFonts w:ascii="Courier New" w:hAnsi="Courier New" w:cs="Courier New" w:hint="default"/>
      </w:rPr>
    </w:lvl>
    <w:lvl w:ilvl="5" w:tplc="FFFFFFFF">
      <w:start w:val="1"/>
      <w:numFmt w:val="bullet"/>
      <w:lvlText w:val=""/>
      <w:lvlJc w:val="left"/>
      <w:pPr>
        <w:ind w:left="5029" w:hanging="360"/>
      </w:pPr>
      <w:rPr>
        <w:rFonts w:ascii="Wingdings" w:hAnsi="Wingdings" w:hint="default"/>
      </w:rPr>
    </w:lvl>
    <w:lvl w:ilvl="6" w:tplc="FFFFFFFF">
      <w:start w:val="1"/>
      <w:numFmt w:val="bullet"/>
      <w:lvlText w:val=""/>
      <w:lvlJc w:val="left"/>
      <w:pPr>
        <w:ind w:left="5749" w:hanging="360"/>
      </w:pPr>
      <w:rPr>
        <w:rFonts w:ascii="Symbol" w:hAnsi="Symbol" w:hint="default"/>
      </w:rPr>
    </w:lvl>
    <w:lvl w:ilvl="7" w:tplc="FFFFFFFF">
      <w:start w:val="1"/>
      <w:numFmt w:val="bullet"/>
      <w:lvlText w:val="o"/>
      <w:lvlJc w:val="left"/>
      <w:pPr>
        <w:ind w:left="6469" w:hanging="360"/>
      </w:pPr>
      <w:rPr>
        <w:rFonts w:ascii="Courier New" w:hAnsi="Courier New" w:cs="Courier New" w:hint="default"/>
      </w:rPr>
    </w:lvl>
    <w:lvl w:ilvl="8" w:tplc="FFFFFFFF">
      <w:start w:val="1"/>
      <w:numFmt w:val="bullet"/>
      <w:lvlText w:val=""/>
      <w:lvlJc w:val="left"/>
      <w:pPr>
        <w:ind w:left="7189" w:hanging="360"/>
      </w:pPr>
      <w:rPr>
        <w:rFonts w:ascii="Wingdings" w:hAnsi="Wingdings" w:hint="default"/>
      </w:rPr>
    </w:lvl>
  </w:abstractNum>
  <w:abstractNum w:abstractNumId="20" w15:restartNumberingAfterBreak="0">
    <w:nsid w:val="740F2FCB"/>
    <w:multiLevelType w:val="hybridMultilevel"/>
    <w:tmpl w:val="8DBA98BC"/>
    <w:lvl w:ilvl="0" w:tplc="FFFFFFFF">
      <w:start w:val="6"/>
      <w:numFmt w:val="bullet"/>
      <w:lvlText w:val="-"/>
      <w:lvlJc w:val="left"/>
      <w:pPr>
        <w:tabs>
          <w:tab w:val="num" w:pos="0"/>
        </w:tabs>
        <w:ind w:left="1429" w:hanging="360"/>
      </w:pPr>
      <w:rPr>
        <w:rFonts w:ascii="Times New Roman" w:hAnsi="Times New Roman" w:cs="Times New Roman" w:hint="default"/>
      </w:rPr>
    </w:lvl>
    <w:lvl w:ilvl="1" w:tplc="FFFFFFFF">
      <w:start w:val="1"/>
      <w:numFmt w:val="bullet"/>
      <w:lvlText w:val="o"/>
      <w:lvlJc w:val="left"/>
      <w:pPr>
        <w:ind w:left="1440" w:hanging="360"/>
      </w:pPr>
      <w:rPr>
        <w:rFonts w:ascii="Courier New" w:eastAsia="Courier New" w:hAnsi="Courier New" w:cs="Courier New" w:hint="default"/>
      </w:rPr>
    </w:lvl>
    <w:lvl w:ilvl="2" w:tplc="FFFFFFFF">
      <w:start w:val="1"/>
      <w:numFmt w:val="bullet"/>
      <w:lvlText w:val="§"/>
      <w:lvlJc w:val="left"/>
      <w:pPr>
        <w:ind w:left="2160" w:hanging="360"/>
      </w:pPr>
      <w:rPr>
        <w:rFonts w:ascii="Wingdings" w:eastAsia="Wingdings" w:hAnsi="Wingdings" w:cs="Wingdings" w:hint="default"/>
      </w:rPr>
    </w:lvl>
    <w:lvl w:ilvl="3" w:tplc="FFFFFFFF">
      <w:start w:val="1"/>
      <w:numFmt w:val="bullet"/>
      <w:lvlText w:val="·"/>
      <w:lvlJc w:val="left"/>
      <w:pPr>
        <w:ind w:left="2880" w:hanging="360"/>
      </w:pPr>
      <w:rPr>
        <w:rFonts w:ascii="Symbol" w:eastAsia="Symbol" w:hAnsi="Symbol" w:cs="Symbol" w:hint="default"/>
      </w:rPr>
    </w:lvl>
    <w:lvl w:ilvl="4" w:tplc="FFFFFFFF">
      <w:start w:val="1"/>
      <w:numFmt w:val="bullet"/>
      <w:lvlText w:val="o"/>
      <w:lvlJc w:val="left"/>
      <w:pPr>
        <w:ind w:left="3600" w:hanging="360"/>
      </w:pPr>
      <w:rPr>
        <w:rFonts w:ascii="Courier New" w:eastAsia="Courier New" w:hAnsi="Courier New" w:cs="Courier New" w:hint="default"/>
      </w:rPr>
    </w:lvl>
    <w:lvl w:ilvl="5" w:tplc="FFFFFFFF">
      <w:start w:val="1"/>
      <w:numFmt w:val="bullet"/>
      <w:lvlText w:val="§"/>
      <w:lvlJc w:val="left"/>
      <w:pPr>
        <w:ind w:left="4320" w:hanging="360"/>
      </w:pPr>
      <w:rPr>
        <w:rFonts w:ascii="Wingdings" w:eastAsia="Wingdings" w:hAnsi="Wingdings" w:cs="Wingdings" w:hint="default"/>
      </w:rPr>
    </w:lvl>
    <w:lvl w:ilvl="6" w:tplc="FFFFFFFF">
      <w:start w:val="1"/>
      <w:numFmt w:val="bullet"/>
      <w:lvlText w:val="·"/>
      <w:lvlJc w:val="left"/>
      <w:pPr>
        <w:ind w:left="5040" w:hanging="360"/>
      </w:pPr>
      <w:rPr>
        <w:rFonts w:ascii="Symbol" w:eastAsia="Symbol" w:hAnsi="Symbol" w:cs="Symbol" w:hint="default"/>
      </w:rPr>
    </w:lvl>
    <w:lvl w:ilvl="7" w:tplc="FFFFFFFF">
      <w:start w:val="1"/>
      <w:numFmt w:val="bullet"/>
      <w:lvlText w:val="o"/>
      <w:lvlJc w:val="left"/>
      <w:pPr>
        <w:ind w:left="5760" w:hanging="360"/>
      </w:pPr>
      <w:rPr>
        <w:rFonts w:ascii="Courier New" w:eastAsia="Courier New" w:hAnsi="Courier New" w:cs="Courier New" w:hint="default"/>
      </w:rPr>
    </w:lvl>
    <w:lvl w:ilvl="8" w:tplc="FFFFFFFF">
      <w:start w:val="1"/>
      <w:numFmt w:val="bullet"/>
      <w:lvlText w:val="§"/>
      <w:lvlJc w:val="left"/>
      <w:pPr>
        <w:ind w:left="6480" w:hanging="360"/>
      </w:pPr>
      <w:rPr>
        <w:rFonts w:ascii="Wingdings" w:eastAsia="Wingdings" w:hAnsi="Wingdings" w:cs="Wingdings" w:hint="default"/>
      </w:rPr>
    </w:lvl>
  </w:abstractNum>
  <w:num w:numId="1">
    <w:abstractNumId w:val="5"/>
  </w:num>
  <w:num w:numId="2">
    <w:abstractNumId w:val="0"/>
  </w:num>
  <w:num w:numId="3">
    <w:abstractNumId w:val="20"/>
  </w:num>
  <w:num w:numId="4">
    <w:abstractNumId w:val="12"/>
  </w:num>
  <w:num w:numId="5">
    <w:abstractNumId w:val="10"/>
  </w:num>
  <w:num w:numId="6">
    <w:abstractNumId w:val="7"/>
  </w:num>
  <w:num w:numId="7">
    <w:abstractNumId w:val="3"/>
  </w:num>
  <w:num w:numId="8">
    <w:abstractNumId w:val="14"/>
  </w:num>
  <w:num w:numId="9">
    <w:abstractNumId w:val="2"/>
  </w:num>
  <w:num w:numId="10">
    <w:abstractNumId w:val="18"/>
  </w:num>
  <w:num w:numId="11">
    <w:abstractNumId w:val="1"/>
  </w:num>
  <w:num w:numId="12">
    <w:abstractNumId w:val="6"/>
  </w:num>
  <w:num w:numId="13">
    <w:abstractNumId w:val="17"/>
  </w:num>
  <w:num w:numId="14">
    <w:abstractNumId w:val="13"/>
  </w:num>
  <w:num w:numId="15">
    <w:abstractNumId w:val="19"/>
  </w:num>
  <w:num w:numId="16">
    <w:abstractNumId w:val="16"/>
  </w:num>
  <w:num w:numId="17">
    <w:abstractNumId w:val="4"/>
  </w:num>
  <w:num w:numId="18">
    <w:abstractNumId w:val="9"/>
  </w:num>
  <w:num w:numId="19">
    <w:abstractNumId w:val="15"/>
  </w:num>
  <w:num w:numId="20">
    <w:abstractNumId w:val="11"/>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2"/>
  </w:compat>
  <w:rsids>
    <w:rsidRoot w:val="0048346B"/>
    <w:rsid w:val="00003BAE"/>
    <w:rsid w:val="000108D0"/>
    <w:rsid w:val="00016B51"/>
    <w:rsid w:val="00024E3A"/>
    <w:rsid w:val="00026C07"/>
    <w:rsid w:val="00027A4D"/>
    <w:rsid w:val="00032501"/>
    <w:rsid w:val="000325EB"/>
    <w:rsid w:val="00041FCD"/>
    <w:rsid w:val="00042DCE"/>
    <w:rsid w:val="000475DA"/>
    <w:rsid w:val="00055372"/>
    <w:rsid w:val="000574BD"/>
    <w:rsid w:val="00066C7D"/>
    <w:rsid w:val="00071867"/>
    <w:rsid w:val="00071F39"/>
    <w:rsid w:val="000766B1"/>
    <w:rsid w:val="0007783D"/>
    <w:rsid w:val="00086271"/>
    <w:rsid w:val="000953D4"/>
    <w:rsid w:val="00097656"/>
    <w:rsid w:val="000B4DBF"/>
    <w:rsid w:val="000B5D5B"/>
    <w:rsid w:val="000C2B09"/>
    <w:rsid w:val="000D213C"/>
    <w:rsid w:val="000D2798"/>
    <w:rsid w:val="000D5CA2"/>
    <w:rsid w:val="000D6C74"/>
    <w:rsid w:val="000E0BCE"/>
    <w:rsid w:val="000E7E1D"/>
    <w:rsid w:val="000E7E81"/>
    <w:rsid w:val="000F3D51"/>
    <w:rsid w:val="000F5CAE"/>
    <w:rsid w:val="000F641E"/>
    <w:rsid w:val="000F7099"/>
    <w:rsid w:val="00100F07"/>
    <w:rsid w:val="00102A23"/>
    <w:rsid w:val="001040B9"/>
    <w:rsid w:val="001148AD"/>
    <w:rsid w:val="00116333"/>
    <w:rsid w:val="001226E9"/>
    <w:rsid w:val="00130F8B"/>
    <w:rsid w:val="001310B0"/>
    <w:rsid w:val="00133742"/>
    <w:rsid w:val="00133CC2"/>
    <w:rsid w:val="001614B1"/>
    <w:rsid w:val="00162BC2"/>
    <w:rsid w:val="00163BD5"/>
    <w:rsid w:val="001724CB"/>
    <w:rsid w:val="001759E6"/>
    <w:rsid w:val="00181D49"/>
    <w:rsid w:val="00182AE3"/>
    <w:rsid w:val="00186B18"/>
    <w:rsid w:val="00186BB7"/>
    <w:rsid w:val="00190891"/>
    <w:rsid w:val="00190C9B"/>
    <w:rsid w:val="001A19CE"/>
    <w:rsid w:val="001A1FE0"/>
    <w:rsid w:val="001A6114"/>
    <w:rsid w:val="001C086D"/>
    <w:rsid w:val="001C7658"/>
    <w:rsid w:val="001D01BC"/>
    <w:rsid w:val="001D2016"/>
    <w:rsid w:val="001D4C1F"/>
    <w:rsid w:val="001E15BE"/>
    <w:rsid w:val="001E5C16"/>
    <w:rsid w:val="001F15DD"/>
    <w:rsid w:val="001F4A77"/>
    <w:rsid w:val="001F5DE8"/>
    <w:rsid w:val="001F638C"/>
    <w:rsid w:val="00205472"/>
    <w:rsid w:val="00211A55"/>
    <w:rsid w:val="00216D50"/>
    <w:rsid w:val="002213D6"/>
    <w:rsid w:val="0023366B"/>
    <w:rsid w:val="00235FA0"/>
    <w:rsid w:val="00236036"/>
    <w:rsid w:val="00236F58"/>
    <w:rsid w:val="00240B2D"/>
    <w:rsid w:val="00242D37"/>
    <w:rsid w:val="00243D2A"/>
    <w:rsid w:val="002445EA"/>
    <w:rsid w:val="00246240"/>
    <w:rsid w:val="002506A7"/>
    <w:rsid w:val="00256C17"/>
    <w:rsid w:val="00260991"/>
    <w:rsid w:val="002635FB"/>
    <w:rsid w:val="00264181"/>
    <w:rsid w:val="00264A2C"/>
    <w:rsid w:val="0026648A"/>
    <w:rsid w:val="002700D3"/>
    <w:rsid w:val="00276F09"/>
    <w:rsid w:val="00283E63"/>
    <w:rsid w:val="00291A10"/>
    <w:rsid w:val="00291AE2"/>
    <w:rsid w:val="0029233B"/>
    <w:rsid w:val="002A0BA4"/>
    <w:rsid w:val="002A565D"/>
    <w:rsid w:val="002A5DC5"/>
    <w:rsid w:val="002A6BF9"/>
    <w:rsid w:val="002A6EF9"/>
    <w:rsid w:val="002C7283"/>
    <w:rsid w:val="002C7825"/>
    <w:rsid w:val="002D3E2C"/>
    <w:rsid w:val="002D4734"/>
    <w:rsid w:val="002E6448"/>
    <w:rsid w:val="002E7855"/>
    <w:rsid w:val="002F44E8"/>
    <w:rsid w:val="002F5D7E"/>
    <w:rsid w:val="002F7D95"/>
    <w:rsid w:val="003037CD"/>
    <w:rsid w:val="00306D45"/>
    <w:rsid w:val="00307B59"/>
    <w:rsid w:val="003115EF"/>
    <w:rsid w:val="003205BA"/>
    <w:rsid w:val="003213F6"/>
    <w:rsid w:val="00335E95"/>
    <w:rsid w:val="0033668A"/>
    <w:rsid w:val="0033753D"/>
    <w:rsid w:val="003461DF"/>
    <w:rsid w:val="00347989"/>
    <w:rsid w:val="003578B8"/>
    <w:rsid w:val="00361D46"/>
    <w:rsid w:val="00363AEC"/>
    <w:rsid w:val="00366B57"/>
    <w:rsid w:val="00366DE0"/>
    <w:rsid w:val="003700C5"/>
    <w:rsid w:val="00374906"/>
    <w:rsid w:val="00375E7B"/>
    <w:rsid w:val="00382494"/>
    <w:rsid w:val="00385478"/>
    <w:rsid w:val="003916F8"/>
    <w:rsid w:val="00393B17"/>
    <w:rsid w:val="003A2F67"/>
    <w:rsid w:val="003A7CB0"/>
    <w:rsid w:val="003B06E9"/>
    <w:rsid w:val="003B1C62"/>
    <w:rsid w:val="003B1EA9"/>
    <w:rsid w:val="003B49E9"/>
    <w:rsid w:val="003B7ADB"/>
    <w:rsid w:val="003C175F"/>
    <w:rsid w:val="003C2F67"/>
    <w:rsid w:val="003C6601"/>
    <w:rsid w:val="003C759E"/>
    <w:rsid w:val="003D5AC4"/>
    <w:rsid w:val="003E1C4E"/>
    <w:rsid w:val="003E1CC7"/>
    <w:rsid w:val="003E22AA"/>
    <w:rsid w:val="003E7A2E"/>
    <w:rsid w:val="003F0DA0"/>
    <w:rsid w:val="00400880"/>
    <w:rsid w:val="004013D2"/>
    <w:rsid w:val="004103F3"/>
    <w:rsid w:val="004119A8"/>
    <w:rsid w:val="00411BE9"/>
    <w:rsid w:val="00434AA5"/>
    <w:rsid w:val="00435BDC"/>
    <w:rsid w:val="00441540"/>
    <w:rsid w:val="00441544"/>
    <w:rsid w:val="00445804"/>
    <w:rsid w:val="00446CD9"/>
    <w:rsid w:val="004503C7"/>
    <w:rsid w:val="00454140"/>
    <w:rsid w:val="0045663F"/>
    <w:rsid w:val="00457101"/>
    <w:rsid w:val="004608D7"/>
    <w:rsid w:val="00467296"/>
    <w:rsid w:val="004723FD"/>
    <w:rsid w:val="004766F9"/>
    <w:rsid w:val="00477CD1"/>
    <w:rsid w:val="0048192A"/>
    <w:rsid w:val="0048346B"/>
    <w:rsid w:val="00485CE9"/>
    <w:rsid w:val="0049366F"/>
    <w:rsid w:val="0049770E"/>
    <w:rsid w:val="004A421E"/>
    <w:rsid w:val="004A46A5"/>
    <w:rsid w:val="004A68FD"/>
    <w:rsid w:val="004B0EC9"/>
    <w:rsid w:val="004B1B99"/>
    <w:rsid w:val="004B5E9D"/>
    <w:rsid w:val="004C6717"/>
    <w:rsid w:val="004E3AF1"/>
    <w:rsid w:val="004E4D14"/>
    <w:rsid w:val="004E6ED1"/>
    <w:rsid w:val="004F190B"/>
    <w:rsid w:val="00513759"/>
    <w:rsid w:val="00514741"/>
    <w:rsid w:val="005149B6"/>
    <w:rsid w:val="00517442"/>
    <w:rsid w:val="005265D4"/>
    <w:rsid w:val="00540F43"/>
    <w:rsid w:val="00544B63"/>
    <w:rsid w:val="0054617E"/>
    <w:rsid w:val="005511C2"/>
    <w:rsid w:val="0055357D"/>
    <w:rsid w:val="00554E8F"/>
    <w:rsid w:val="00554F98"/>
    <w:rsid w:val="0056645C"/>
    <w:rsid w:val="00572E84"/>
    <w:rsid w:val="005739B5"/>
    <w:rsid w:val="00577B7F"/>
    <w:rsid w:val="005803F6"/>
    <w:rsid w:val="00582A49"/>
    <w:rsid w:val="00584697"/>
    <w:rsid w:val="005848FF"/>
    <w:rsid w:val="00585477"/>
    <w:rsid w:val="00585FCF"/>
    <w:rsid w:val="005923EE"/>
    <w:rsid w:val="0059286B"/>
    <w:rsid w:val="00595FCC"/>
    <w:rsid w:val="0059744A"/>
    <w:rsid w:val="005A24A4"/>
    <w:rsid w:val="005A77B7"/>
    <w:rsid w:val="005B2B4B"/>
    <w:rsid w:val="005B5CD5"/>
    <w:rsid w:val="005B7045"/>
    <w:rsid w:val="005C1094"/>
    <w:rsid w:val="005C1E15"/>
    <w:rsid w:val="005C5502"/>
    <w:rsid w:val="005D0F5F"/>
    <w:rsid w:val="005D3EFC"/>
    <w:rsid w:val="005D5600"/>
    <w:rsid w:val="005D5EBF"/>
    <w:rsid w:val="005D6AF5"/>
    <w:rsid w:val="005D7CA8"/>
    <w:rsid w:val="005D7D06"/>
    <w:rsid w:val="005E228F"/>
    <w:rsid w:val="005E36AC"/>
    <w:rsid w:val="005E57E4"/>
    <w:rsid w:val="005E5AD3"/>
    <w:rsid w:val="005E7FED"/>
    <w:rsid w:val="005F52B4"/>
    <w:rsid w:val="005F6D95"/>
    <w:rsid w:val="0060224D"/>
    <w:rsid w:val="00611B2E"/>
    <w:rsid w:val="006133E9"/>
    <w:rsid w:val="00614C23"/>
    <w:rsid w:val="00622895"/>
    <w:rsid w:val="00627DB9"/>
    <w:rsid w:val="006311F6"/>
    <w:rsid w:val="006324EB"/>
    <w:rsid w:val="0063261D"/>
    <w:rsid w:val="0064154B"/>
    <w:rsid w:val="00647FA5"/>
    <w:rsid w:val="006502AB"/>
    <w:rsid w:val="00651B0F"/>
    <w:rsid w:val="00652E03"/>
    <w:rsid w:val="00661638"/>
    <w:rsid w:val="00665892"/>
    <w:rsid w:val="00665D36"/>
    <w:rsid w:val="006700EB"/>
    <w:rsid w:val="00673881"/>
    <w:rsid w:val="00684D95"/>
    <w:rsid w:val="00686664"/>
    <w:rsid w:val="00686687"/>
    <w:rsid w:val="00687A19"/>
    <w:rsid w:val="00697A91"/>
    <w:rsid w:val="006A0096"/>
    <w:rsid w:val="006A1358"/>
    <w:rsid w:val="006A33B5"/>
    <w:rsid w:val="006A3497"/>
    <w:rsid w:val="006A5063"/>
    <w:rsid w:val="006B28B5"/>
    <w:rsid w:val="006B2D34"/>
    <w:rsid w:val="006C19D7"/>
    <w:rsid w:val="006C3965"/>
    <w:rsid w:val="006C7251"/>
    <w:rsid w:val="006D0DC0"/>
    <w:rsid w:val="006D5440"/>
    <w:rsid w:val="006D74C4"/>
    <w:rsid w:val="006E0E85"/>
    <w:rsid w:val="006E18D0"/>
    <w:rsid w:val="006F170B"/>
    <w:rsid w:val="006F1AD2"/>
    <w:rsid w:val="006F6009"/>
    <w:rsid w:val="00700730"/>
    <w:rsid w:val="00701020"/>
    <w:rsid w:val="00707D41"/>
    <w:rsid w:val="00711722"/>
    <w:rsid w:val="00712B24"/>
    <w:rsid w:val="00722B2D"/>
    <w:rsid w:val="00734B53"/>
    <w:rsid w:val="0073654C"/>
    <w:rsid w:val="007404B5"/>
    <w:rsid w:val="007406DF"/>
    <w:rsid w:val="0075030B"/>
    <w:rsid w:val="00751B77"/>
    <w:rsid w:val="00754642"/>
    <w:rsid w:val="00755A7B"/>
    <w:rsid w:val="007560DC"/>
    <w:rsid w:val="007574C5"/>
    <w:rsid w:val="00760F4A"/>
    <w:rsid w:val="00762043"/>
    <w:rsid w:val="00765D61"/>
    <w:rsid w:val="007677AF"/>
    <w:rsid w:val="00771941"/>
    <w:rsid w:val="00773CD1"/>
    <w:rsid w:val="00776362"/>
    <w:rsid w:val="0078094F"/>
    <w:rsid w:val="007832A6"/>
    <w:rsid w:val="00795D1E"/>
    <w:rsid w:val="007A4A00"/>
    <w:rsid w:val="007A5AE8"/>
    <w:rsid w:val="007A5E7A"/>
    <w:rsid w:val="007A72A5"/>
    <w:rsid w:val="007B0D74"/>
    <w:rsid w:val="007B335C"/>
    <w:rsid w:val="007B4D5F"/>
    <w:rsid w:val="007B77CC"/>
    <w:rsid w:val="007B7F3E"/>
    <w:rsid w:val="007C2BCF"/>
    <w:rsid w:val="007C3B82"/>
    <w:rsid w:val="007C4324"/>
    <w:rsid w:val="007C4334"/>
    <w:rsid w:val="007C74BD"/>
    <w:rsid w:val="007D09DF"/>
    <w:rsid w:val="007D1087"/>
    <w:rsid w:val="007D6E22"/>
    <w:rsid w:val="007D7C52"/>
    <w:rsid w:val="007E0E61"/>
    <w:rsid w:val="007E3F62"/>
    <w:rsid w:val="007F63EE"/>
    <w:rsid w:val="00801AAB"/>
    <w:rsid w:val="008020A0"/>
    <w:rsid w:val="00802B44"/>
    <w:rsid w:val="00806FE9"/>
    <w:rsid w:val="0081492A"/>
    <w:rsid w:val="00817304"/>
    <w:rsid w:val="00821B4B"/>
    <w:rsid w:val="00823E36"/>
    <w:rsid w:val="00832E21"/>
    <w:rsid w:val="00832FCD"/>
    <w:rsid w:val="0083547F"/>
    <w:rsid w:val="0083785E"/>
    <w:rsid w:val="00840ECD"/>
    <w:rsid w:val="00843131"/>
    <w:rsid w:val="0084408F"/>
    <w:rsid w:val="00851757"/>
    <w:rsid w:val="00853314"/>
    <w:rsid w:val="0085631E"/>
    <w:rsid w:val="0085689E"/>
    <w:rsid w:val="00857932"/>
    <w:rsid w:val="00863615"/>
    <w:rsid w:val="008736E1"/>
    <w:rsid w:val="00875886"/>
    <w:rsid w:val="008779E7"/>
    <w:rsid w:val="00894CA7"/>
    <w:rsid w:val="008A60E1"/>
    <w:rsid w:val="008A780E"/>
    <w:rsid w:val="008B0DDB"/>
    <w:rsid w:val="008B2EDC"/>
    <w:rsid w:val="008B5C24"/>
    <w:rsid w:val="008B7511"/>
    <w:rsid w:val="008C1DA6"/>
    <w:rsid w:val="008C5015"/>
    <w:rsid w:val="008D3917"/>
    <w:rsid w:val="008E1DF0"/>
    <w:rsid w:val="008E4448"/>
    <w:rsid w:val="008F09BE"/>
    <w:rsid w:val="0090049C"/>
    <w:rsid w:val="0090059F"/>
    <w:rsid w:val="00901178"/>
    <w:rsid w:val="00907383"/>
    <w:rsid w:val="00907AB9"/>
    <w:rsid w:val="0091334B"/>
    <w:rsid w:val="009165C7"/>
    <w:rsid w:val="00917900"/>
    <w:rsid w:val="00921FD8"/>
    <w:rsid w:val="0092457D"/>
    <w:rsid w:val="009250E8"/>
    <w:rsid w:val="00925F0E"/>
    <w:rsid w:val="0093165A"/>
    <w:rsid w:val="00933D60"/>
    <w:rsid w:val="00934B25"/>
    <w:rsid w:val="00935282"/>
    <w:rsid w:val="0093543A"/>
    <w:rsid w:val="0095084A"/>
    <w:rsid w:val="009568AC"/>
    <w:rsid w:val="00961FFB"/>
    <w:rsid w:val="009646B6"/>
    <w:rsid w:val="00966E4F"/>
    <w:rsid w:val="009702CA"/>
    <w:rsid w:val="009722FE"/>
    <w:rsid w:val="0097704D"/>
    <w:rsid w:val="00984947"/>
    <w:rsid w:val="0098550E"/>
    <w:rsid w:val="00987ADA"/>
    <w:rsid w:val="009A13C4"/>
    <w:rsid w:val="009B5895"/>
    <w:rsid w:val="009B5942"/>
    <w:rsid w:val="009D0DEA"/>
    <w:rsid w:val="009D2997"/>
    <w:rsid w:val="009D3633"/>
    <w:rsid w:val="009D4EBE"/>
    <w:rsid w:val="009D4EF8"/>
    <w:rsid w:val="009D55B4"/>
    <w:rsid w:val="009E07A8"/>
    <w:rsid w:val="009E5E64"/>
    <w:rsid w:val="009F1000"/>
    <w:rsid w:val="009F3A25"/>
    <w:rsid w:val="009F5FF0"/>
    <w:rsid w:val="00A01CAA"/>
    <w:rsid w:val="00A04DBD"/>
    <w:rsid w:val="00A0583F"/>
    <w:rsid w:val="00A1134C"/>
    <w:rsid w:val="00A126E6"/>
    <w:rsid w:val="00A1331F"/>
    <w:rsid w:val="00A143C2"/>
    <w:rsid w:val="00A15A04"/>
    <w:rsid w:val="00A17ECC"/>
    <w:rsid w:val="00A237EC"/>
    <w:rsid w:val="00A26FF9"/>
    <w:rsid w:val="00A27D41"/>
    <w:rsid w:val="00A33ABE"/>
    <w:rsid w:val="00A3451F"/>
    <w:rsid w:val="00A4249C"/>
    <w:rsid w:val="00A43B0B"/>
    <w:rsid w:val="00A501C8"/>
    <w:rsid w:val="00A518A0"/>
    <w:rsid w:val="00A51ECC"/>
    <w:rsid w:val="00A546FE"/>
    <w:rsid w:val="00A549BC"/>
    <w:rsid w:val="00A55062"/>
    <w:rsid w:val="00A5565A"/>
    <w:rsid w:val="00A57149"/>
    <w:rsid w:val="00A61356"/>
    <w:rsid w:val="00A70928"/>
    <w:rsid w:val="00A81304"/>
    <w:rsid w:val="00A8146D"/>
    <w:rsid w:val="00A90D95"/>
    <w:rsid w:val="00A92107"/>
    <w:rsid w:val="00A923F2"/>
    <w:rsid w:val="00A94396"/>
    <w:rsid w:val="00A94A46"/>
    <w:rsid w:val="00A979EC"/>
    <w:rsid w:val="00AA7898"/>
    <w:rsid w:val="00AB183F"/>
    <w:rsid w:val="00AB2D0E"/>
    <w:rsid w:val="00AB40D6"/>
    <w:rsid w:val="00AB4A88"/>
    <w:rsid w:val="00AC1C91"/>
    <w:rsid w:val="00AC3681"/>
    <w:rsid w:val="00AC3A7A"/>
    <w:rsid w:val="00AC404B"/>
    <w:rsid w:val="00AD0994"/>
    <w:rsid w:val="00AD44EA"/>
    <w:rsid w:val="00AD457C"/>
    <w:rsid w:val="00AD4932"/>
    <w:rsid w:val="00AE2AC8"/>
    <w:rsid w:val="00AE554F"/>
    <w:rsid w:val="00AE66E9"/>
    <w:rsid w:val="00AF3A9F"/>
    <w:rsid w:val="00B03628"/>
    <w:rsid w:val="00B222CB"/>
    <w:rsid w:val="00B249B9"/>
    <w:rsid w:val="00B267F7"/>
    <w:rsid w:val="00B30EE2"/>
    <w:rsid w:val="00B444AD"/>
    <w:rsid w:val="00B450BB"/>
    <w:rsid w:val="00B504FE"/>
    <w:rsid w:val="00B54B24"/>
    <w:rsid w:val="00B54CBD"/>
    <w:rsid w:val="00B55375"/>
    <w:rsid w:val="00B57610"/>
    <w:rsid w:val="00B57AD4"/>
    <w:rsid w:val="00B64B2B"/>
    <w:rsid w:val="00B667A3"/>
    <w:rsid w:val="00B677E1"/>
    <w:rsid w:val="00B70AE2"/>
    <w:rsid w:val="00B724F2"/>
    <w:rsid w:val="00B73078"/>
    <w:rsid w:val="00B7652F"/>
    <w:rsid w:val="00B862B1"/>
    <w:rsid w:val="00B90652"/>
    <w:rsid w:val="00B9629D"/>
    <w:rsid w:val="00B96B41"/>
    <w:rsid w:val="00BA0936"/>
    <w:rsid w:val="00BB74BE"/>
    <w:rsid w:val="00BC0636"/>
    <w:rsid w:val="00BC0719"/>
    <w:rsid w:val="00BC07D6"/>
    <w:rsid w:val="00BC4A77"/>
    <w:rsid w:val="00BD2726"/>
    <w:rsid w:val="00BD4743"/>
    <w:rsid w:val="00BE40B6"/>
    <w:rsid w:val="00BE795E"/>
    <w:rsid w:val="00BF18A7"/>
    <w:rsid w:val="00BF3C4B"/>
    <w:rsid w:val="00C05936"/>
    <w:rsid w:val="00C164EB"/>
    <w:rsid w:val="00C1673A"/>
    <w:rsid w:val="00C20DFB"/>
    <w:rsid w:val="00C24719"/>
    <w:rsid w:val="00C252E5"/>
    <w:rsid w:val="00C42048"/>
    <w:rsid w:val="00C42571"/>
    <w:rsid w:val="00C43C9B"/>
    <w:rsid w:val="00C44F02"/>
    <w:rsid w:val="00C45CFF"/>
    <w:rsid w:val="00C50139"/>
    <w:rsid w:val="00C5126D"/>
    <w:rsid w:val="00C51DC7"/>
    <w:rsid w:val="00C540F9"/>
    <w:rsid w:val="00C62D44"/>
    <w:rsid w:val="00C6721F"/>
    <w:rsid w:val="00C701B6"/>
    <w:rsid w:val="00C74252"/>
    <w:rsid w:val="00C74E54"/>
    <w:rsid w:val="00C91302"/>
    <w:rsid w:val="00C92A7F"/>
    <w:rsid w:val="00C94157"/>
    <w:rsid w:val="00C94DBD"/>
    <w:rsid w:val="00C95008"/>
    <w:rsid w:val="00CA16A6"/>
    <w:rsid w:val="00CA2A70"/>
    <w:rsid w:val="00CA586E"/>
    <w:rsid w:val="00CB1076"/>
    <w:rsid w:val="00CB2E30"/>
    <w:rsid w:val="00CB3518"/>
    <w:rsid w:val="00CB675A"/>
    <w:rsid w:val="00CC0855"/>
    <w:rsid w:val="00CC0953"/>
    <w:rsid w:val="00CC76DC"/>
    <w:rsid w:val="00CD1B01"/>
    <w:rsid w:val="00CE5231"/>
    <w:rsid w:val="00CF0841"/>
    <w:rsid w:val="00CF155A"/>
    <w:rsid w:val="00D00482"/>
    <w:rsid w:val="00D0106C"/>
    <w:rsid w:val="00D12021"/>
    <w:rsid w:val="00D121BE"/>
    <w:rsid w:val="00D140AB"/>
    <w:rsid w:val="00D179B8"/>
    <w:rsid w:val="00D17AAD"/>
    <w:rsid w:val="00D2356B"/>
    <w:rsid w:val="00D24BD0"/>
    <w:rsid w:val="00D33C18"/>
    <w:rsid w:val="00D41AAD"/>
    <w:rsid w:val="00D46756"/>
    <w:rsid w:val="00D5236B"/>
    <w:rsid w:val="00D5507A"/>
    <w:rsid w:val="00D660CD"/>
    <w:rsid w:val="00D726E9"/>
    <w:rsid w:val="00D74AAE"/>
    <w:rsid w:val="00D81AF5"/>
    <w:rsid w:val="00D83F0F"/>
    <w:rsid w:val="00D862A7"/>
    <w:rsid w:val="00D92121"/>
    <w:rsid w:val="00D92E81"/>
    <w:rsid w:val="00D94FA8"/>
    <w:rsid w:val="00DA34C5"/>
    <w:rsid w:val="00DA6088"/>
    <w:rsid w:val="00DC0ADD"/>
    <w:rsid w:val="00DC122D"/>
    <w:rsid w:val="00DC2F60"/>
    <w:rsid w:val="00DC466B"/>
    <w:rsid w:val="00DD05AF"/>
    <w:rsid w:val="00DD778C"/>
    <w:rsid w:val="00DE6268"/>
    <w:rsid w:val="00DF0146"/>
    <w:rsid w:val="00DF1E23"/>
    <w:rsid w:val="00DF2A4B"/>
    <w:rsid w:val="00E068E0"/>
    <w:rsid w:val="00E0763D"/>
    <w:rsid w:val="00E076D5"/>
    <w:rsid w:val="00E079C0"/>
    <w:rsid w:val="00E13CA4"/>
    <w:rsid w:val="00E1588E"/>
    <w:rsid w:val="00E22BDB"/>
    <w:rsid w:val="00E25B3D"/>
    <w:rsid w:val="00E2645B"/>
    <w:rsid w:val="00E333EA"/>
    <w:rsid w:val="00E36423"/>
    <w:rsid w:val="00E42583"/>
    <w:rsid w:val="00E44F2D"/>
    <w:rsid w:val="00E45193"/>
    <w:rsid w:val="00E503FB"/>
    <w:rsid w:val="00E563D1"/>
    <w:rsid w:val="00E62755"/>
    <w:rsid w:val="00E63716"/>
    <w:rsid w:val="00E70F0F"/>
    <w:rsid w:val="00E728FC"/>
    <w:rsid w:val="00E72EF0"/>
    <w:rsid w:val="00E80D18"/>
    <w:rsid w:val="00E833D4"/>
    <w:rsid w:val="00E86548"/>
    <w:rsid w:val="00E92E81"/>
    <w:rsid w:val="00E93C42"/>
    <w:rsid w:val="00EA0DD5"/>
    <w:rsid w:val="00EA20D5"/>
    <w:rsid w:val="00EA47D4"/>
    <w:rsid w:val="00EA6FD8"/>
    <w:rsid w:val="00EA7F10"/>
    <w:rsid w:val="00EB0620"/>
    <w:rsid w:val="00EB7BA0"/>
    <w:rsid w:val="00EC043E"/>
    <w:rsid w:val="00ED3976"/>
    <w:rsid w:val="00ED7F8C"/>
    <w:rsid w:val="00EF2268"/>
    <w:rsid w:val="00F00223"/>
    <w:rsid w:val="00F05430"/>
    <w:rsid w:val="00F13464"/>
    <w:rsid w:val="00F320CA"/>
    <w:rsid w:val="00F37049"/>
    <w:rsid w:val="00F42F83"/>
    <w:rsid w:val="00F43B06"/>
    <w:rsid w:val="00F4420C"/>
    <w:rsid w:val="00F46DCF"/>
    <w:rsid w:val="00F50FA1"/>
    <w:rsid w:val="00F51D5F"/>
    <w:rsid w:val="00F63940"/>
    <w:rsid w:val="00F661F9"/>
    <w:rsid w:val="00F67BD5"/>
    <w:rsid w:val="00F83A2A"/>
    <w:rsid w:val="00F84272"/>
    <w:rsid w:val="00F8500E"/>
    <w:rsid w:val="00F959F8"/>
    <w:rsid w:val="00F96624"/>
    <w:rsid w:val="00F97143"/>
    <w:rsid w:val="00FA36C3"/>
    <w:rsid w:val="00FA47E9"/>
    <w:rsid w:val="00FA7E6D"/>
    <w:rsid w:val="00FB409B"/>
    <w:rsid w:val="00FB45BE"/>
    <w:rsid w:val="00FC3E09"/>
    <w:rsid w:val="00FC5363"/>
    <w:rsid w:val="00FD2842"/>
    <w:rsid w:val="00FD5DD0"/>
    <w:rsid w:val="00FE378D"/>
    <w:rsid w:val="00FE6054"/>
    <w:rsid w:val="00FF0305"/>
    <w:rsid w:val="00FF4203"/>
    <w:rsid w:val="00FF577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61"/>
    <o:shapelayout v:ext="edit">
      <o:idmap v:ext="edit" data="1"/>
    </o:shapelayout>
  </w:shapeDefaults>
  <w:decimalSymbol w:val=","/>
  <w:listSeparator w:val=";"/>
  <w15:docId w15:val="{5FAF67B0-B879-42D8-AE01-02B9828D6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C1C91"/>
    <w:pPr>
      <w:spacing w:after="200" w:line="276" w:lineRule="auto"/>
    </w:pPr>
    <w:rPr>
      <w:rFonts w:eastAsia="Times New Roman" w:cs="Times New Roman"/>
      <w:szCs w:val="22"/>
      <w:lang w:val="ru-RU" w:bidi="ar-SA"/>
    </w:rPr>
  </w:style>
  <w:style w:type="paragraph" w:styleId="1">
    <w:name w:val="heading 1"/>
    <w:basedOn w:val="a"/>
    <w:next w:val="a"/>
    <w:qFormat/>
    <w:rsid w:val="00446CD9"/>
    <w:pPr>
      <w:keepNext/>
      <w:keepLines/>
      <w:numPr>
        <w:numId w:val="1"/>
      </w:numPr>
      <w:spacing w:before="480" w:after="0" w:line="240" w:lineRule="auto"/>
      <w:jc w:val="both"/>
      <w:outlineLvl w:val="0"/>
    </w:pPr>
    <w:rPr>
      <w:b/>
      <w:bCs/>
      <w:szCs w:val="28"/>
      <w:lang w:val="en-US"/>
    </w:rPr>
  </w:style>
  <w:style w:type="paragraph" w:styleId="2">
    <w:name w:val="heading 2"/>
    <w:basedOn w:val="a"/>
    <w:next w:val="a"/>
    <w:link w:val="21"/>
    <w:qFormat/>
    <w:rsid w:val="00446CD9"/>
    <w:pPr>
      <w:keepNext/>
      <w:keepLines/>
      <w:numPr>
        <w:ilvl w:val="1"/>
        <w:numId w:val="1"/>
      </w:numPr>
      <w:spacing w:before="200" w:after="0" w:line="240" w:lineRule="auto"/>
      <w:jc w:val="center"/>
      <w:outlineLvl w:val="1"/>
    </w:pPr>
    <w:rPr>
      <w:b/>
      <w:bCs/>
      <w:szCs w:val="26"/>
      <w:lang w:val="en-US"/>
    </w:rPr>
  </w:style>
  <w:style w:type="paragraph" w:styleId="30">
    <w:name w:val="heading 3"/>
    <w:basedOn w:val="a"/>
    <w:next w:val="a"/>
    <w:link w:val="31"/>
    <w:qFormat/>
    <w:rsid w:val="00446CD9"/>
    <w:pPr>
      <w:keepNext/>
      <w:numPr>
        <w:ilvl w:val="2"/>
        <w:numId w:val="1"/>
      </w:numPr>
      <w:spacing w:after="0" w:line="240" w:lineRule="auto"/>
      <w:ind w:left="1418" w:right="567"/>
      <w:jc w:val="center"/>
      <w:outlineLvl w:val="2"/>
    </w:pPr>
    <w:rPr>
      <w:b/>
      <w:szCs w:val="20"/>
      <w:lang w:val="en-US"/>
    </w:rPr>
  </w:style>
  <w:style w:type="paragraph" w:styleId="4">
    <w:name w:val="heading 4"/>
    <w:basedOn w:val="a"/>
    <w:next w:val="a"/>
    <w:link w:val="41"/>
    <w:qFormat/>
    <w:rsid w:val="00446CD9"/>
    <w:pPr>
      <w:keepNext/>
      <w:numPr>
        <w:ilvl w:val="3"/>
        <w:numId w:val="1"/>
      </w:numPr>
      <w:spacing w:after="0"/>
      <w:jc w:val="center"/>
      <w:outlineLvl w:val="3"/>
    </w:pPr>
    <w:rPr>
      <w:b/>
      <w:bCs/>
      <w:szCs w:val="28"/>
      <w:lang w:val="en-US"/>
    </w:rPr>
  </w:style>
  <w:style w:type="paragraph" w:styleId="5">
    <w:name w:val="heading 5"/>
    <w:basedOn w:val="a"/>
    <w:next w:val="a"/>
    <w:link w:val="52"/>
    <w:qFormat/>
    <w:rsid w:val="00446CD9"/>
    <w:pPr>
      <w:keepNext/>
      <w:keepLines/>
      <w:numPr>
        <w:ilvl w:val="4"/>
        <w:numId w:val="1"/>
      </w:numPr>
      <w:spacing w:before="200" w:after="0" w:line="240" w:lineRule="auto"/>
      <w:jc w:val="both"/>
      <w:outlineLvl w:val="4"/>
    </w:pPr>
    <w:rPr>
      <w:rFonts w:ascii="Cambria" w:hAnsi="Cambria" w:cs="Cambria"/>
      <w:color w:val="243F60"/>
      <w:lang w:val="en-US"/>
    </w:rPr>
  </w:style>
  <w:style w:type="paragraph" w:styleId="6">
    <w:name w:val="heading 6"/>
    <w:basedOn w:val="a"/>
    <w:next w:val="a"/>
    <w:link w:val="61"/>
    <w:qFormat/>
    <w:rsid w:val="00446CD9"/>
    <w:pPr>
      <w:keepNext/>
      <w:keepLines/>
      <w:numPr>
        <w:ilvl w:val="5"/>
        <w:numId w:val="1"/>
      </w:numPr>
      <w:spacing w:before="200" w:after="0" w:line="240" w:lineRule="auto"/>
      <w:jc w:val="both"/>
      <w:outlineLvl w:val="5"/>
    </w:pPr>
    <w:rPr>
      <w:rFonts w:ascii="Cambria" w:hAnsi="Cambria" w:cs="Cambria"/>
      <w:i/>
      <w:iCs/>
      <w:color w:val="243F60"/>
      <w:lang w:val="en-US"/>
    </w:rPr>
  </w:style>
  <w:style w:type="paragraph" w:styleId="7">
    <w:name w:val="heading 7"/>
    <w:basedOn w:val="a"/>
    <w:next w:val="a"/>
    <w:link w:val="71"/>
    <w:qFormat/>
    <w:rsid w:val="00446CD9"/>
    <w:pPr>
      <w:keepNext/>
      <w:keepLines/>
      <w:widowControl w:val="0"/>
      <w:numPr>
        <w:ilvl w:val="6"/>
        <w:numId w:val="1"/>
      </w:numPr>
      <w:spacing w:before="200" w:after="0" w:line="240" w:lineRule="auto"/>
      <w:outlineLvl w:val="6"/>
    </w:pPr>
    <w:rPr>
      <w:rFonts w:ascii="Cambria" w:hAnsi="Cambria" w:cs="Cambria"/>
      <w:i/>
      <w:iCs/>
      <w:color w:val="404040"/>
      <w:sz w:val="20"/>
      <w:szCs w:val="20"/>
      <w:lang w:val="en-US"/>
    </w:rPr>
  </w:style>
  <w:style w:type="paragraph" w:styleId="8">
    <w:name w:val="heading 8"/>
    <w:basedOn w:val="a"/>
    <w:next w:val="a"/>
    <w:link w:val="81"/>
    <w:qFormat/>
    <w:rsid w:val="00446CD9"/>
    <w:pPr>
      <w:keepNext/>
      <w:keepLines/>
      <w:numPr>
        <w:ilvl w:val="7"/>
        <w:numId w:val="1"/>
      </w:numPr>
      <w:spacing w:before="200" w:after="0" w:line="240" w:lineRule="auto"/>
      <w:jc w:val="both"/>
      <w:outlineLvl w:val="7"/>
    </w:pPr>
    <w:rPr>
      <w:rFonts w:ascii="Cambria" w:hAnsi="Cambria" w:cs="Cambria"/>
      <w:color w:val="404040"/>
      <w:sz w:val="20"/>
      <w:szCs w:val="20"/>
      <w:lang w:val="en-US"/>
    </w:rPr>
  </w:style>
  <w:style w:type="paragraph" w:styleId="9">
    <w:name w:val="heading 9"/>
    <w:basedOn w:val="a"/>
    <w:next w:val="a"/>
    <w:link w:val="91"/>
    <w:qFormat/>
    <w:rsid w:val="00446CD9"/>
    <w:pPr>
      <w:keepNext/>
      <w:numPr>
        <w:ilvl w:val="8"/>
        <w:numId w:val="1"/>
      </w:numPr>
      <w:spacing w:after="0" w:line="240" w:lineRule="auto"/>
      <w:jc w:val="right"/>
      <w:outlineLvl w:val="8"/>
    </w:pPr>
    <w:rPr>
      <w:b/>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basedOn w:val="a0"/>
    <w:uiPriority w:val="9"/>
    <w:rsid w:val="00446CD9"/>
    <w:rPr>
      <w:rFonts w:ascii="Arial" w:eastAsia="Arial" w:hAnsi="Arial" w:cs="Arial"/>
      <w:sz w:val="34"/>
    </w:rPr>
  </w:style>
  <w:style w:type="character" w:customStyle="1" w:styleId="Heading3Char">
    <w:name w:val="Heading 3 Char"/>
    <w:basedOn w:val="a0"/>
    <w:uiPriority w:val="9"/>
    <w:rsid w:val="00446CD9"/>
    <w:rPr>
      <w:rFonts w:ascii="Arial" w:eastAsia="Arial" w:hAnsi="Arial" w:cs="Arial"/>
      <w:sz w:val="30"/>
      <w:szCs w:val="30"/>
    </w:rPr>
  </w:style>
  <w:style w:type="character" w:customStyle="1" w:styleId="Heading4Char">
    <w:name w:val="Heading 4 Char"/>
    <w:basedOn w:val="a0"/>
    <w:uiPriority w:val="9"/>
    <w:rsid w:val="00446CD9"/>
    <w:rPr>
      <w:rFonts w:ascii="Arial" w:eastAsia="Arial" w:hAnsi="Arial" w:cs="Arial"/>
      <w:b/>
      <w:bCs/>
      <w:sz w:val="26"/>
      <w:szCs w:val="26"/>
    </w:rPr>
  </w:style>
  <w:style w:type="character" w:customStyle="1" w:styleId="Heading5Char">
    <w:name w:val="Heading 5 Char"/>
    <w:basedOn w:val="a0"/>
    <w:uiPriority w:val="9"/>
    <w:rsid w:val="00446CD9"/>
    <w:rPr>
      <w:rFonts w:ascii="Arial" w:eastAsia="Arial" w:hAnsi="Arial" w:cs="Arial"/>
      <w:b/>
      <w:bCs/>
      <w:sz w:val="24"/>
      <w:szCs w:val="24"/>
    </w:rPr>
  </w:style>
  <w:style w:type="character" w:customStyle="1" w:styleId="Heading6Char">
    <w:name w:val="Heading 6 Char"/>
    <w:basedOn w:val="a0"/>
    <w:uiPriority w:val="9"/>
    <w:rsid w:val="00446CD9"/>
    <w:rPr>
      <w:rFonts w:ascii="Arial" w:eastAsia="Arial" w:hAnsi="Arial" w:cs="Arial"/>
      <w:b/>
      <w:bCs/>
      <w:sz w:val="22"/>
      <w:szCs w:val="22"/>
    </w:rPr>
  </w:style>
  <w:style w:type="character" w:customStyle="1" w:styleId="Heading7Char">
    <w:name w:val="Heading 7 Char"/>
    <w:basedOn w:val="a0"/>
    <w:uiPriority w:val="9"/>
    <w:rsid w:val="00446CD9"/>
    <w:rPr>
      <w:rFonts w:ascii="Arial" w:eastAsia="Arial" w:hAnsi="Arial" w:cs="Arial"/>
      <w:b/>
      <w:bCs/>
      <w:i/>
      <w:iCs/>
      <w:sz w:val="22"/>
      <w:szCs w:val="22"/>
    </w:rPr>
  </w:style>
  <w:style w:type="character" w:customStyle="1" w:styleId="Heading8Char">
    <w:name w:val="Heading 8 Char"/>
    <w:basedOn w:val="a0"/>
    <w:uiPriority w:val="9"/>
    <w:rsid w:val="00446CD9"/>
    <w:rPr>
      <w:rFonts w:ascii="Arial" w:eastAsia="Arial" w:hAnsi="Arial" w:cs="Arial"/>
      <w:i/>
      <w:iCs/>
      <w:sz w:val="22"/>
      <w:szCs w:val="22"/>
    </w:rPr>
  </w:style>
  <w:style w:type="character" w:customStyle="1" w:styleId="Heading9Char">
    <w:name w:val="Heading 9 Char"/>
    <w:basedOn w:val="a0"/>
    <w:uiPriority w:val="9"/>
    <w:rsid w:val="00446CD9"/>
    <w:rPr>
      <w:rFonts w:ascii="Arial" w:eastAsia="Arial" w:hAnsi="Arial" w:cs="Arial"/>
      <w:i/>
      <w:iCs/>
      <w:sz w:val="21"/>
      <w:szCs w:val="21"/>
    </w:rPr>
  </w:style>
  <w:style w:type="character" w:customStyle="1" w:styleId="TitleChar">
    <w:name w:val="Title Char"/>
    <w:basedOn w:val="a0"/>
    <w:uiPriority w:val="10"/>
    <w:rsid w:val="00446CD9"/>
    <w:rPr>
      <w:sz w:val="48"/>
      <w:szCs w:val="48"/>
    </w:rPr>
  </w:style>
  <w:style w:type="character" w:customStyle="1" w:styleId="SubtitleChar">
    <w:name w:val="Subtitle Char"/>
    <w:basedOn w:val="a0"/>
    <w:uiPriority w:val="11"/>
    <w:rsid w:val="00446CD9"/>
    <w:rPr>
      <w:sz w:val="24"/>
      <w:szCs w:val="24"/>
    </w:rPr>
  </w:style>
  <w:style w:type="character" w:customStyle="1" w:styleId="QuoteChar">
    <w:name w:val="Quote Char"/>
    <w:uiPriority w:val="29"/>
    <w:rsid w:val="00446CD9"/>
    <w:rPr>
      <w:i/>
    </w:rPr>
  </w:style>
  <w:style w:type="character" w:customStyle="1" w:styleId="IntenseQuoteChar">
    <w:name w:val="Intense Quote Char"/>
    <w:uiPriority w:val="30"/>
    <w:rsid w:val="00446CD9"/>
    <w:rPr>
      <w:i/>
    </w:rPr>
  </w:style>
  <w:style w:type="character" w:customStyle="1" w:styleId="HeaderChar">
    <w:name w:val="Header Char"/>
    <w:basedOn w:val="a0"/>
    <w:uiPriority w:val="99"/>
    <w:rsid w:val="00446CD9"/>
  </w:style>
  <w:style w:type="character" w:customStyle="1" w:styleId="CaptionChar">
    <w:name w:val="Caption Char"/>
    <w:uiPriority w:val="99"/>
    <w:rsid w:val="00446CD9"/>
  </w:style>
  <w:style w:type="character" w:customStyle="1" w:styleId="FootnoteTextChar">
    <w:name w:val="Footnote Text Char"/>
    <w:uiPriority w:val="99"/>
    <w:rsid w:val="00446CD9"/>
    <w:rPr>
      <w:sz w:val="18"/>
    </w:rPr>
  </w:style>
  <w:style w:type="character" w:customStyle="1" w:styleId="EndnoteTextChar">
    <w:name w:val="Endnote Text Char"/>
    <w:uiPriority w:val="99"/>
    <w:rsid w:val="00446CD9"/>
    <w:rPr>
      <w:sz w:val="20"/>
    </w:rPr>
  </w:style>
  <w:style w:type="character" w:customStyle="1" w:styleId="21">
    <w:name w:val="Заголовок 2 Знак1"/>
    <w:link w:val="2"/>
    <w:uiPriority w:val="9"/>
    <w:rsid w:val="00446CD9"/>
    <w:rPr>
      <w:rFonts w:ascii="Arial" w:eastAsia="Arial" w:hAnsi="Arial" w:cs="Arial"/>
      <w:sz w:val="34"/>
    </w:rPr>
  </w:style>
  <w:style w:type="character" w:customStyle="1" w:styleId="31">
    <w:name w:val="Заголовок 3 Знак1"/>
    <w:link w:val="30"/>
    <w:uiPriority w:val="9"/>
    <w:rsid w:val="00446CD9"/>
    <w:rPr>
      <w:rFonts w:ascii="Arial" w:eastAsia="Arial" w:hAnsi="Arial" w:cs="Arial"/>
      <w:sz w:val="30"/>
      <w:szCs w:val="30"/>
    </w:rPr>
  </w:style>
  <w:style w:type="character" w:customStyle="1" w:styleId="41">
    <w:name w:val="Заголовок 4 Знак1"/>
    <w:link w:val="4"/>
    <w:uiPriority w:val="9"/>
    <w:rsid w:val="00446CD9"/>
    <w:rPr>
      <w:rFonts w:ascii="Arial" w:eastAsia="Arial" w:hAnsi="Arial" w:cs="Arial"/>
      <w:b/>
      <w:bCs/>
      <w:sz w:val="26"/>
      <w:szCs w:val="26"/>
    </w:rPr>
  </w:style>
  <w:style w:type="character" w:customStyle="1" w:styleId="52">
    <w:name w:val="Заголовок 5 Знак2"/>
    <w:link w:val="5"/>
    <w:uiPriority w:val="9"/>
    <w:rsid w:val="00446CD9"/>
    <w:rPr>
      <w:rFonts w:ascii="Arial" w:eastAsia="Arial" w:hAnsi="Arial" w:cs="Arial"/>
      <w:b/>
      <w:bCs/>
      <w:sz w:val="24"/>
      <w:szCs w:val="24"/>
    </w:rPr>
  </w:style>
  <w:style w:type="character" w:customStyle="1" w:styleId="61">
    <w:name w:val="Заголовок 6 Знак1"/>
    <w:link w:val="6"/>
    <w:uiPriority w:val="9"/>
    <w:rsid w:val="00446CD9"/>
    <w:rPr>
      <w:rFonts w:ascii="Arial" w:eastAsia="Arial" w:hAnsi="Arial" w:cs="Arial"/>
      <w:b/>
      <w:bCs/>
      <w:sz w:val="22"/>
      <w:szCs w:val="22"/>
    </w:rPr>
  </w:style>
  <w:style w:type="character" w:customStyle="1" w:styleId="71">
    <w:name w:val="Заголовок 7 Знак1"/>
    <w:link w:val="7"/>
    <w:uiPriority w:val="9"/>
    <w:rsid w:val="00446CD9"/>
    <w:rPr>
      <w:rFonts w:ascii="Arial" w:eastAsia="Arial" w:hAnsi="Arial" w:cs="Arial"/>
      <w:b/>
      <w:bCs/>
      <w:i/>
      <w:iCs/>
      <w:sz w:val="22"/>
      <w:szCs w:val="22"/>
    </w:rPr>
  </w:style>
  <w:style w:type="character" w:customStyle="1" w:styleId="81">
    <w:name w:val="Заголовок 8 Знак1"/>
    <w:link w:val="8"/>
    <w:uiPriority w:val="9"/>
    <w:rsid w:val="00446CD9"/>
    <w:rPr>
      <w:rFonts w:ascii="Arial" w:eastAsia="Arial" w:hAnsi="Arial" w:cs="Arial"/>
      <w:i/>
      <w:iCs/>
      <w:sz w:val="22"/>
      <w:szCs w:val="22"/>
    </w:rPr>
  </w:style>
  <w:style w:type="character" w:customStyle="1" w:styleId="91">
    <w:name w:val="Заголовок 9 Знак1"/>
    <w:link w:val="9"/>
    <w:uiPriority w:val="9"/>
    <w:rsid w:val="00446CD9"/>
    <w:rPr>
      <w:rFonts w:ascii="Arial" w:eastAsia="Arial" w:hAnsi="Arial" w:cs="Arial"/>
      <w:i/>
      <w:iCs/>
      <w:sz w:val="21"/>
      <w:szCs w:val="21"/>
    </w:rPr>
  </w:style>
  <w:style w:type="paragraph" w:styleId="a3">
    <w:name w:val="List Paragraph"/>
    <w:aliases w:val="it_List1,Ненумерованный список,List Paragraph"/>
    <w:basedOn w:val="a"/>
    <w:uiPriority w:val="99"/>
    <w:qFormat/>
    <w:rsid w:val="00446CD9"/>
    <w:pPr>
      <w:spacing w:after="60" w:line="240" w:lineRule="auto"/>
      <w:ind w:left="720" w:firstLine="709"/>
      <w:jc w:val="both"/>
    </w:pPr>
    <w:rPr>
      <w:sz w:val="28"/>
      <w:szCs w:val="20"/>
      <w:lang w:val="en-US"/>
    </w:rPr>
  </w:style>
  <w:style w:type="paragraph" w:styleId="a4">
    <w:name w:val="No Spacing"/>
    <w:qFormat/>
    <w:rsid w:val="00446CD9"/>
    <w:rPr>
      <w:rFonts w:ascii="Calibri" w:eastAsia="Calibri" w:hAnsi="Calibri" w:cs="Times New Roman"/>
      <w:sz w:val="22"/>
      <w:szCs w:val="22"/>
      <w:lang w:bidi="ar-SA"/>
    </w:rPr>
  </w:style>
  <w:style w:type="paragraph" w:styleId="a5">
    <w:name w:val="Title"/>
    <w:basedOn w:val="a"/>
    <w:next w:val="a"/>
    <w:link w:val="10"/>
    <w:uiPriority w:val="10"/>
    <w:qFormat/>
    <w:rsid w:val="00446CD9"/>
    <w:pPr>
      <w:spacing w:before="300"/>
      <w:contextualSpacing/>
    </w:pPr>
    <w:rPr>
      <w:sz w:val="48"/>
      <w:szCs w:val="48"/>
    </w:rPr>
  </w:style>
  <w:style w:type="character" w:customStyle="1" w:styleId="10">
    <w:name w:val="Название Знак1"/>
    <w:link w:val="a5"/>
    <w:uiPriority w:val="10"/>
    <w:rsid w:val="00446CD9"/>
    <w:rPr>
      <w:sz w:val="48"/>
      <w:szCs w:val="48"/>
    </w:rPr>
  </w:style>
  <w:style w:type="character" w:customStyle="1" w:styleId="11">
    <w:name w:val="Подзаголовок Знак1"/>
    <w:link w:val="a6"/>
    <w:uiPriority w:val="11"/>
    <w:rsid w:val="00446CD9"/>
    <w:rPr>
      <w:sz w:val="24"/>
      <w:szCs w:val="24"/>
    </w:rPr>
  </w:style>
  <w:style w:type="paragraph" w:styleId="22">
    <w:name w:val="Quote"/>
    <w:basedOn w:val="a"/>
    <w:next w:val="a"/>
    <w:link w:val="210"/>
    <w:qFormat/>
    <w:rsid w:val="00446CD9"/>
    <w:pPr>
      <w:spacing w:after="0" w:line="240" w:lineRule="auto"/>
      <w:ind w:firstLine="425"/>
      <w:jc w:val="both"/>
    </w:pPr>
    <w:rPr>
      <w:rFonts w:ascii="Calibri" w:eastAsia="Calibri" w:hAnsi="Calibri" w:cs="Calibri"/>
      <w:i/>
      <w:iCs/>
      <w:color w:val="000080"/>
      <w:sz w:val="22"/>
      <w:lang w:val="en-US"/>
    </w:rPr>
  </w:style>
  <w:style w:type="character" w:customStyle="1" w:styleId="210">
    <w:name w:val="Цитата 2 Знак1"/>
    <w:link w:val="22"/>
    <w:uiPriority w:val="29"/>
    <w:rsid w:val="00446CD9"/>
    <w:rPr>
      <w:i/>
    </w:rPr>
  </w:style>
  <w:style w:type="paragraph" w:styleId="a7">
    <w:name w:val="Intense Quote"/>
    <w:basedOn w:val="a"/>
    <w:next w:val="a"/>
    <w:link w:val="a8"/>
    <w:uiPriority w:val="30"/>
    <w:qFormat/>
    <w:rsid w:val="00446CD9"/>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12">
    <w:name w:val="Верхний колонтитул Знак1"/>
    <w:aliases w:val="ВерхКолонтитул Знак1,Header Char Знак Знак Знак1"/>
    <w:link w:val="a9"/>
    <w:uiPriority w:val="99"/>
    <w:rsid w:val="00446CD9"/>
  </w:style>
  <w:style w:type="character" w:customStyle="1" w:styleId="FooterChar">
    <w:name w:val="Footer Char"/>
    <w:uiPriority w:val="99"/>
    <w:rsid w:val="00446CD9"/>
  </w:style>
  <w:style w:type="character" w:customStyle="1" w:styleId="13">
    <w:name w:val="Нижний колонтитул Знак1"/>
    <w:aliases w:val="Footer Char Знак Знак Знак1"/>
    <w:link w:val="aa"/>
    <w:uiPriority w:val="99"/>
    <w:rsid w:val="00446CD9"/>
  </w:style>
  <w:style w:type="table" w:styleId="ab">
    <w:name w:val="Table Grid"/>
    <w:aliases w:val="Table Grid Report"/>
    <w:uiPriority w:val="59"/>
    <w:rsid w:val="00446CD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rsid w:val="00446CD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0">
    <w:name w:val="Таблица простая 11"/>
    <w:uiPriority w:val="59"/>
    <w:rsid w:val="00446CD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1">
    <w:name w:val="Таблица простая 21"/>
    <w:uiPriority w:val="59"/>
    <w:rsid w:val="00446CD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uiPriority w:val="99"/>
    <w:rsid w:val="00446CD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uiPriority w:val="99"/>
    <w:rsid w:val="00446CD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uiPriority w:val="99"/>
    <w:rsid w:val="00446CD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uiPriority w:val="99"/>
    <w:rsid w:val="00446CD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rsid w:val="00446CD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rsid w:val="00446CD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rsid w:val="00446CD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rsid w:val="00446CD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rsid w:val="00446CD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rsid w:val="00446CD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uiPriority w:val="99"/>
    <w:rsid w:val="00446CD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rsid w:val="00446CD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rsid w:val="00446CD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rsid w:val="00446CD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rsid w:val="00446CD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rsid w:val="00446CD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rsid w:val="00446CD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uiPriority w:val="99"/>
    <w:rsid w:val="00446CD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rsid w:val="00446CD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rsid w:val="00446CD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rsid w:val="00446CD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rsid w:val="00446CD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rsid w:val="00446CD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rsid w:val="00446CD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uiPriority w:val="59"/>
    <w:rsid w:val="00446CD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rsid w:val="00446CD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rsid w:val="00446CD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rsid w:val="00446CD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rsid w:val="00446CD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rsid w:val="00446CD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rsid w:val="00446CD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uiPriority w:val="99"/>
    <w:rsid w:val="00446CD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rsid w:val="00446CD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rsid w:val="00446CD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rsid w:val="00446CD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rsid w:val="00446CD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rsid w:val="00446CD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rsid w:val="00446CD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uiPriority w:val="99"/>
    <w:rsid w:val="00446CD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rsid w:val="00446CD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rsid w:val="00446CD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rsid w:val="00446CD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rsid w:val="00446CD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rsid w:val="00446CD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rsid w:val="00446CD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uiPriority w:val="99"/>
    <w:rsid w:val="00446CD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rsid w:val="00446CD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rsid w:val="00446CD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rsid w:val="00446CD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rsid w:val="00446CD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rsid w:val="00446CD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rsid w:val="00446CD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uiPriority w:val="99"/>
    <w:rsid w:val="00446CD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rsid w:val="00446CD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rsid w:val="00446CD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rsid w:val="00446CD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rsid w:val="00446CD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rsid w:val="00446CD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rsid w:val="00446CD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uiPriority w:val="99"/>
    <w:rsid w:val="00446CD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rsid w:val="00446CD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rsid w:val="00446CD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rsid w:val="00446CD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rsid w:val="00446CD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rsid w:val="00446CD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rsid w:val="00446CD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uiPriority w:val="99"/>
    <w:rsid w:val="00446CD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rsid w:val="00446CD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rsid w:val="00446CD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rsid w:val="00446CD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rsid w:val="00446CD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rsid w:val="00446CD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rsid w:val="00446CD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uiPriority w:val="99"/>
    <w:rsid w:val="00446CD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rsid w:val="00446CD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rsid w:val="00446CD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rsid w:val="00446CD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rsid w:val="00446CD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rsid w:val="00446CD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rsid w:val="00446CD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uiPriority w:val="99"/>
    <w:rsid w:val="00446CD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rsid w:val="00446CD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rsid w:val="00446CD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rsid w:val="00446CD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rsid w:val="00446CD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rsid w:val="00446CD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rsid w:val="00446CD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uiPriority w:val="99"/>
    <w:rsid w:val="00446CD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rsid w:val="00446CD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rsid w:val="00446CD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rsid w:val="00446CD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rsid w:val="00446CD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rsid w:val="00446CD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rsid w:val="00446CD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uiPriority w:val="99"/>
    <w:rsid w:val="00446CD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rsid w:val="00446CD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rsid w:val="00446CD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rsid w:val="00446CD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rsid w:val="00446CD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rsid w:val="00446CD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rsid w:val="00446CD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sid w:val="00446CD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sid w:val="00446CD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sid w:val="00446CD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sid w:val="00446CD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sid w:val="00446CD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sid w:val="00446CD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sid w:val="00446CD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sid w:val="00446CD9"/>
    <w:rPr>
      <w:color w:val="404040"/>
      <w:sz w:val="20"/>
      <w:szCs w:val="20"/>
      <w:lang w:val="ru-RU"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sid w:val="00446CD9"/>
    <w:rPr>
      <w:color w:val="404040"/>
      <w:sz w:val="20"/>
      <w:szCs w:val="20"/>
      <w:lang w:val="ru-RU" w:eastAsia="ru-RU"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sid w:val="00446CD9"/>
    <w:rPr>
      <w:color w:val="404040"/>
      <w:sz w:val="20"/>
      <w:szCs w:val="20"/>
      <w:lang w:val="ru-RU" w:eastAsia="ru-RU"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sid w:val="00446CD9"/>
    <w:rPr>
      <w:color w:val="404040"/>
      <w:sz w:val="20"/>
      <w:szCs w:val="20"/>
      <w:lang w:val="ru-RU" w:eastAsia="ru-RU"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sid w:val="00446CD9"/>
    <w:rPr>
      <w:color w:val="404040"/>
      <w:sz w:val="20"/>
      <w:szCs w:val="20"/>
      <w:lang w:val="ru-RU" w:eastAsia="ru-RU"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sid w:val="00446CD9"/>
    <w:rPr>
      <w:color w:val="404040"/>
      <w:sz w:val="20"/>
      <w:szCs w:val="20"/>
      <w:lang w:val="ru-RU" w:eastAsia="ru-RU"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sid w:val="00446CD9"/>
    <w:rPr>
      <w:color w:val="404040"/>
      <w:sz w:val="20"/>
      <w:szCs w:val="20"/>
      <w:lang w:val="ru-RU" w:eastAsia="ru-RU"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rsid w:val="00446CD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rsid w:val="00446CD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rsid w:val="00446CD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rsid w:val="00446CD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rsid w:val="00446CD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rsid w:val="00446CD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rsid w:val="00446CD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14">
    <w:name w:val="Текст сноски Знак1"/>
    <w:aliases w:val="Текст сноски Знак Знак Знак,Текст сноски Знак1 Знак Знак Знак,Текст сноски Знак Знак Знак Знак Знак,Table_Footnote_last Знак Знак Знак Знак Знак,Table_Footnote_last Знак1 Знак Знак Знак,Table_Footnote_last Знак Знак,single space Знак"/>
    <w:link w:val="ac"/>
    <w:uiPriority w:val="99"/>
    <w:rsid w:val="00446CD9"/>
    <w:rPr>
      <w:sz w:val="18"/>
    </w:rPr>
  </w:style>
  <w:style w:type="character" w:customStyle="1" w:styleId="15">
    <w:name w:val="Текст концевой сноски Знак1"/>
    <w:link w:val="ad"/>
    <w:uiPriority w:val="99"/>
    <w:rsid w:val="00446CD9"/>
    <w:rPr>
      <w:sz w:val="20"/>
    </w:rPr>
  </w:style>
  <w:style w:type="paragraph" w:styleId="ae">
    <w:name w:val="TOC Heading"/>
    <w:basedOn w:val="1"/>
    <w:next w:val="a"/>
    <w:qFormat/>
    <w:rsid w:val="00446CD9"/>
    <w:pPr>
      <w:numPr>
        <w:numId w:val="0"/>
      </w:numPr>
      <w:spacing w:before="240" w:line="256" w:lineRule="auto"/>
      <w:jc w:val="left"/>
      <w:outlineLvl w:val="9"/>
    </w:pPr>
    <w:rPr>
      <w:rFonts w:ascii="Cambria" w:hAnsi="Cambria"/>
      <w:b w:val="0"/>
      <w:bCs w:val="0"/>
      <w:color w:val="365F91"/>
      <w:sz w:val="32"/>
      <w:szCs w:val="32"/>
    </w:rPr>
  </w:style>
  <w:style w:type="paragraph" w:styleId="af">
    <w:name w:val="table of figures"/>
    <w:basedOn w:val="a"/>
    <w:next w:val="a"/>
    <w:uiPriority w:val="99"/>
    <w:unhideWhenUsed/>
    <w:rsid w:val="00446CD9"/>
    <w:pPr>
      <w:spacing w:after="0"/>
    </w:pPr>
  </w:style>
  <w:style w:type="character" w:customStyle="1" w:styleId="WW8Num1z0">
    <w:name w:val="WW8Num1z0"/>
    <w:qFormat/>
    <w:rsid w:val="00446CD9"/>
    <w:rPr>
      <w:rFonts w:ascii="Symbol" w:hAnsi="Symbol" w:cs="Symbol"/>
    </w:rPr>
  </w:style>
  <w:style w:type="character" w:customStyle="1" w:styleId="WW8Num3z0">
    <w:name w:val="WW8Num3z0"/>
    <w:qFormat/>
    <w:rsid w:val="00446CD9"/>
    <w:rPr>
      <w:rFonts w:ascii="Symbol" w:hAnsi="Symbol" w:cs="Symbol"/>
    </w:rPr>
  </w:style>
  <w:style w:type="character" w:customStyle="1" w:styleId="WW8Num3z1">
    <w:name w:val="WW8Num3z1"/>
    <w:qFormat/>
    <w:rsid w:val="00446CD9"/>
    <w:rPr>
      <w:rFonts w:ascii="Wingdings 2" w:hAnsi="Wingdings 2" w:cs="Courier New"/>
    </w:rPr>
  </w:style>
  <w:style w:type="character" w:customStyle="1" w:styleId="WW8Num3z2">
    <w:name w:val="WW8Num3z2"/>
    <w:qFormat/>
    <w:rsid w:val="00446CD9"/>
    <w:rPr>
      <w:rFonts w:ascii="StarSymbol;MS Mincho" w:hAnsi="StarSymbol;MS Mincho" w:cs="StarSymbol;MS Mincho"/>
    </w:rPr>
  </w:style>
  <w:style w:type="character" w:customStyle="1" w:styleId="WW8Num3z3">
    <w:name w:val="WW8Num3z3"/>
    <w:qFormat/>
    <w:rsid w:val="00446CD9"/>
    <w:rPr>
      <w:rFonts w:ascii="Wingdings" w:hAnsi="Wingdings" w:cs="Wingdings"/>
    </w:rPr>
  </w:style>
  <w:style w:type="character" w:customStyle="1" w:styleId="WW8Num4z0">
    <w:name w:val="WW8Num4z0"/>
    <w:qFormat/>
    <w:rsid w:val="00446CD9"/>
    <w:rPr>
      <w:rFonts w:ascii="Times New Roman" w:hAnsi="Times New Roman" w:cs="Times New Roman"/>
    </w:rPr>
  </w:style>
  <w:style w:type="character" w:customStyle="1" w:styleId="WW8Num4z1">
    <w:name w:val="WW8Num4z1"/>
    <w:qFormat/>
    <w:rsid w:val="00446CD9"/>
    <w:rPr>
      <w:rFonts w:ascii="Symbol" w:hAnsi="Symbol" w:cs="Symbol"/>
    </w:rPr>
  </w:style>
  <w:style w:type="character" w:customStyle="1" w:styleId="WW8Num6z0">
    <w:name w:val="WW8Num6z0"/>
    <w:qFormat/>
    <w:rsid w:val="00446CD9"/>
    <w:rPr>
      <w:rFonts w:ascii="Times New Roman" w:eastAsia="Times New Roman" w:hAnsi="Times New Roman" w:cs="Times New Roman"/>
    </w:rPr>
  </w:style>
  <w:style w:type="character" w:customStyle="1" w:styleId="WW8Num6z1">
    <w:name w:val="WW8Num6z1"/>
    <w:qFormat/>
    <w:rsid w:val="00446CD9"/>
    <w:rPr>
      <w:rFonts w:ascii="Courier New" w:hAnsi="Courier New" w:cs="Courier New"/>
    </w:rPr>
  </w:style>
  <w:style w:type="character" w:customStyle="1" w:styleId="WW8Num6z2">
    <w:name w:val="WW8Num6z2"/>
    <w:qFormat/>
    <w:rsid w:val="00446CD9"/>
    <w:rPr>
      <w:rFonts w:ascii="Wingdings" w:hAnsi="Wingdings" w:cs="Wingdings"/>
    </w:rPr>
  </w:style>
  <w:style w:type="character" w:customStyle="1" w:styleId="WW8Num6z3">
    <w:name w:val="WW8Num6z3"/>
    <w:qFormat/>
    <w:rsid w:val="00446CD9"/>
    <w:rPr>
      <w:rFonts w:ascii="Symbol" w:hAnsi="Symbol" w:cs="Symbol"/>
    </w:rPr>
  </w:style>
  <w:style w:type="character" w:customStyle="1" w:styleId="WW8Num7z0">
    <w:name w:val="WW8Num7z0"/>
    <w:qFormat/>
    <w:rsid w:val="00446CD9"/>
    <w:rPr>
      <w:rFonts w:ascii="Symbol" w:hAnsi="Symbol" w:cs="Symbol"/>
    </w:rPr>
  </w:style>
  <w:style w:type="character" w:customStyle="1" w:styleId="WW8Num7z1">
    <w:name w:val="WW8Num7z1"/>
    <w:qFormat/>
    <w:rsid w:val="00446CD9"/>
    <w:rPr>
      <w:rFonts w:ascii="Courier New" w:hAnsi="Courier New" w:cs="Courier New"/>
    </w:rPr>
  </w:style>
  <w:style w:type="character" w:customStyle="1" w:styleId="WW8Num7z2">
    <w:name w:val="WW8Num7z2"/>
    <w:qFormat/>
    <w:rsid w:val="00446CD9"/>
    <w:rPr>
      <w:rFonts w:ascii="Wingdings" w:hAnsi="Wingdings" w:cs="Wingdings"/>
    </w:rPr>
  </w:style>
  <w:style w:type="character" w:customStyle="1" w:styleId="WW8Num9z0">
    <w:name w:val="WW8Num9z0"/>
    <w:qFormat/>
    <w:rsid w:val="00446CD9"/>
  </w:style>
  <w:style w:type="character" w:customStyle="1" w:styleId="WW8Num10z0">
    <w:name w:val="WW8Num10z0"/>
    <w:qFormat/>
    <w:rsid w:val="00446CD9"/>
    <w:rPr>
      <w:rFonts w:ascii="Symbol" w:hAnsi="Symbol" w:cs="Symbol"/>
    </w:rPr>
  </w:style>
  <w:style w:type="character" w:customStyle="1" w:styleId="WW8Num10z1">
    <w:name w:val="WW8Num10z1"/>
    <w:qFormat/>
    <w:rsid w:val="00446CD9"/>
    <w:rPr>
      <w:rFonts w:ascii="Times New Roman" w:eastAsia="Times New Roman" w:hAnsi="Times New Roman" w:cs="Times New Roman"/>
      <w:color w:val="FF0000"/>
    </w:rPr>
  </w:style>
  <w:style w:type="character" w:customStyle="1" w:styleId="WW8Num10z2">
    <w:name w:val="WW8Num10z2"/>
    <w:qFormat/>
    <w:rsid w:val="00446CD9"/>
    <w:rPr>
      <w:rFonts w:ascii="Wingdings" w:hAnsi="Wingdings" w:cs="Wingdings"/>
    </w:rPr>
  </w:style>
  <w:style w:type="character" w:customStyle="1" w:styleId="WW8Num10z4">
    <w:name w:val="WW8Num10z4"/>
    <w:qFormat/>
    <w:rsid w:val="00446CD9"/>
    <w:rPr>
      <w:rFonts w:ascii="Courier New" w:hAnsi="Courier New" w:cs="Courier New"/>
    </w:rPr>
  </w:style>
  <w:style w:type="character" w:customStyle="1" w:styleId="WW8Num12z0">
    <w:name w:val="WW8Num12z0"/>
    <w:qFormat/>
    <w:rsid w:val="00446CD9"/>
    <w:rPr>
      <w:rFonts w:ascii="Times New Roman" w:eastAsia="Lucida Sans Unicode" w:hAnsi="Times New Roman" w:cs="Times New Roman"/>
    </w:rPr>
  </w:style>
  <w:style w:type="character" w:customStyle="1" w:styleId="WW8Num12z1">
    <w:name w:val="WW8Num12z1"/>
    <w:qFormat/>
    <w:rsid w:val="00446CD9"/>
    <w:rPr>
      <w:rFonts w:ascii="Courier New" w:hAnsi="Courier New" w:cs="Courier New"/>
    </w:rPr>
  </w:style>
  <w:style w:type="character" w:customStyle="1" w:styleId="WW8Num12z2">
    <w:name w:val="WW8Num12z2"/>
    <w:qFormat/>
    <w:rsid w:val="00446CD9"/>
    <w:rPr>
      <w:rFonts w:ascii="Wingdings" w:hAnsi="Wingdings" w:cs="Wingdings"/>
    </w:rPr>
  </w:style>
  <w:style w:type="character" w:customStyle="1" w:styleId="WW8Num12z3">
    <w:name w:val="WW8Num12z3"/>
    <w:qFormat/>
    <w:rsid w:val="00446CD9"/>
    <w:rPr>
      <w:rFonts w:ascii="Symbol" w:hAnsi="Symbol" w:cs="Symbol"/>
    </w:rPr>
  </w:style>
  <w:style w:type="character" w:customStyle="1" w:styleId="WW8Num14z0">
    <w:name w:val="WW8Num14z0"/>
    <w:qFormat/>
    <w:rsid w:val="00446CD9"/>
    <w:rPr>
      <w:rFonts w:ascii="Times New Roman" w:hAnsi="Times New Roman" w:cs="Times New Roman"/>
      <w:b/>
      <w:sz w:val="24"/>
      <w:szCs w:val="24"/>
    </w:rPr>
  </w:style>
  <w:style w:type="character" w:customStyle="1" w:styleId="WW8Num15z0">
    <w:name w:val="WW8Num15z0"/>
    <w:qFormat/>
    <w:rsid w:val="00446CD9"/>
    <w:rPr>
      <w:rFonts w:ascii="Times New Roman" w:eastAsia="Times New Roman" w:hAnsi="Times New Roman" w:cs="Times New Roman"/>
    </w:rPr>
  </w:style>
  <w:style w:type="character" w:customStyle="1" w:styleId="WW8Num15z1">
    <w:name w:val="WW8Num15z1"/>
    <w:qFormat/>
    <w:rsid w:val="00446CD9"/>
    <w:rPr>
      <w:rFonts w:ascii="Courier New" w:hAnsi="Courier New" w:cs="Courier New"/>
    </w:rPr>
  </w:style>
  <w:style w:type="character" w:customStyle="1" w:styleId="WW8Num15z2">
    <w:name w:val="WW8Num15z2"/>
    <w:qFormat/>
    <w:rsid w:val="00446CD9"/>
    <w:rPr>
      <w:rFonts w:ascii="Wingdings" w:hAnsi="Wingdings" w:cs="Wingdings"/>
    </w:rPr>
  </w:style>
  <w:style w:type="character" w:customStyle="1" w:styleId="WW8Num15z3">
    <w:name w:val="WW8Num15z3"/>
    <w:qFormat/>
    <w:rsid w:val="00446CD9"/>
    <w:rPr>
      <w:rFonts w:ascii="Symbol" w:hAnsi="Symbol" w:cs="Symbol"/>
    </w:rPr>
  </w:style>
  <w:style w:type="character" w:customStyle="1" w:styleId="af0">
    <w:name w:val="Основной текст Знак"/>
    <w:basedOn w:val="a0"/>
    <w:qFormat/>
    <w:rsid w:val="00446CD9"/>
  </w:style>
  <w:style w:type="character" w:customStyle="1" w:styleId="23">
    <w:name w:val="Основной текст Знак2"/>
    <w:aliases w:val="text Знак,Body Text2 Знак, Знак1 Знак Знак,Основной текст1 Знак,Знак1 Знак Знак,bt Знак,Основной текст Знак1 Знак,Основной текст Знак Знак Знак, Знак Знак Знак Знак Знак, Знак Знак Знак Знак1,Основной текст отчета Знак, Зна Знак"/>
    <w:qFormat/>
    <w:rsid w:val="00446CD9"/>
    <w:rPr>
      <w:rFonts w:ascii="Times New Roman" w:eastAsia="Times New Roman" w:hAnsi="Times New Roman" w:cs="Arial"/>
      <w:sz w:val="24"/>
      <w:szCs w:val="24"/>
    </w:rPr>
  </w:style>
  <w:style w:type="character" w:customStyle="1" w:styleId="24">
    <w:name w:val="Заголовок №2_"/>
    <w:qFormat/>
    <w:rsid w:val="00446CD9"/>
    <w:rPr>
      <w:rFonts w:eastAsia="Times New Roman"/>
      <w:b/>
      <w:bCs/>
      <w:shd w:val="clear" w:color="auto" w:fill="FFFFFF"/>
    </w:rPr>
  </w:style>
  <w:style w:type="character" w:customStyle="1" w:styleId="af1">
    <w:name w:val="Абзац списка Знак"/>
    <w:aliases w:val="it_List1 Знак,Ненумерованный список Знак,List Paragraph Знак"/>
    <w:uiPriority w:val="99"/>
    <w:qFormat/>
    <w:rsid w:val="00446CD9"/>
    <w:rPr>
      <w:rFonts w:ascii="Times New Roman" w:eastAsia="Times New Roman" w:hAnsi="Times New Roman" w:cs="Times New Roman"/>
      <w:sz w:val="28"/>
      <w:szCs w:val="20"/>
    </w:rPr>
  </w:style>
  <w:style w:type="character" w:customStyle="1" w:styleId="25">
    <w:name w:val="Заголовок 2 Знак"/>
    <w:qFormat/>
    <w:rsid w:val="00446CD9"/>
    <w:rPr>
      <w:rFonts w:ascii="Times New Roman" w:hAnsi="Times New Roman" w:cs="Times New Roman"/>
      <w:b/>
      <w:bCs/>
      <w:sz w:val="24"/>
      <w:szCs w:val="26"/>
    </w:rPr>
  </w:style>
  <w:style w:type="character" w:styleId="af2">
    <w:name w:val="Emphasis"/>
    <w:uiPriority w:val="20"/>
    <w:qFormat/>
    <w:rsid w:val="00446CD9"/>
    <w:rPr>
      <w:rFonts w:cs="Times New Roman"/>
      <w:i/>
      <w:iCs/>
    </w:rPr>
  </w:style>
  <w:style w:type="character" w:customStyle="1" w:styleId="26">
    <w:name w:val="Основной текст 2 Знак"/>
    <w:qFormat/>
    <w:rsid w:val="00446CD9"/>
    <w:rPr>
      <w:rFonts w:ascii="Times New Roman" w:eastAsia="Times New Roman" w:hAnsi="Times New Roman" w:cs="Times New Roman"/>
      <w:sz w:val="24"/>
    </w:rPr>
  </w:style>
  <w:style w:type="character" w:customStyle="1" w:styleId="27">
    <w:name w:val="Основной текст с отступом 2 Знак"/>
    <w:qFormat/>
    <w:rsid w:val="00446CD9"/>
    <w:rPr>
      <w:rFonts w:ascii="Times New Roman" w:eastAsia="Times New Roman" w:hAnsi="Times New Roman" w:cs="Times New Roman"/>
      <w:sz w:val="24"/>
    </w:rPr>
  </w:style>
  <w:style w:type="character" w:customStyle="1" w:styleId="af3">
    <w:name w:val="Верхний колонтитул Знак"/>
    <w:aliases w:val="ВерхКолонтитул Знак,Header Char Знак,Header Char Знак Знак Знак"/>
    <w:qFormat/>
    <w:rsid w:val="00446CD9"/>
    <w:rPr>
      <w:rFonts w:ascii="Times New Roman" w:hAnsi="Times New Roman" w:cs="Times New Roman"/>
    </w:rPr>
  </w:style>
  <w:style w:type="character" w:styleId="af4">
    <w:name w:val="page number"/>
    <w:basedOn w:val="a0"/>
    <w:qFormat/>
    <w:rsid w:val="00446CD9"/>
  </w:style>
  <w:style w:type="character" w:customStyle="1" w:styleId="af5">
    <w:name w:val="Основной текст с отступом Знак"/>
    <w:qFormat/>
    <w:rsid w:val="00446CD9"/>
    <w:rPr>
      <w:rFonts w:ascii="Times New Roman" w:hAnsi="Times New Roman" w:cs="Times New Roman"/>
      <w:sz w:val="24"/>
      <w:szCs w:val="22"/>
    </w:rPr>
  </w:style>
  <w:style w:type="character" w:customStyle="1" w:styleId="40">
    <w:name w:val="Заголовок 4 Знак"/>
    <w:qFormat/>
    <w:rsid w:val="00446CD9"/>
    <w:rPr>
      <w:rFonts w:ascii="Times New Roman" w:hAnsi="Times New Roman" w:cs="Times New Roman"/>
      <w:b/>
      <w:bCs/>
      <w:sz w:val="24"/>
      <w:szCs w:val="28"/>
    </w:rPr>
  </w:style>
  <w:style w:type="character" w:customStyle="1" w:styleId="16">
    <w:name w:val="Заголовок 1 Знак"/>
    <w:qFormat/>
    <w:rsid w:val="00446CD9"/>
    <w:rPr>
      <w:rFonts w:ascii="Times New Roman" w:hAnsi="Times New Roman" w:cs="Times New Roman"/>
      <w:b/>
      <w:bCs/>
      <w:sz w:val="24"/>
      <w:szCs w:val="28"/>
    </w:rPr>
  </w:style>
  <w:style w:type="character" w:customStyle="1" w:styleId="af6">
    <w:name w:val="Основной текст + Курсив"/>
    <w:qFormat/>
    <w:rsid w:val="00446CD9"/>
    <w:rPr>
      <w:rFonts w:ascii="Times New Roman" w:hAnsi="Times New Roman" w:cs="Times New Roman"/>
      <w:i/>
      <w:color w:val="000000"/>
      <w:spacing w:val="0"/>
      <w:position w:val="0"/>
      <w:sz w:val="19"/>
      <w:shd w:val="clear" w:color="auto" w:fill="FFFFFF"/>
      <w:vertAlign w:val="baseline"/>
      <w:lang w:val="ru-RU"/>
    </w:rPr>
  </w:style>
  <w:style w:type="character" w:customStyle="1" w:styleId="50">
    <w:name w:val="Заголовок 5 Знак"/>
    <w:qFormat/>
    <w:rsid w:val="00446CD9"/>
    <w:rPr>
      <w:rFonts w:ascii="Cambria" w:eastAsia="Times New Roman" w:hAnsi="Cambria" w:cs="Times New Roman"/>
      <w:color w:val="243F60"/>
      <w:sz w:val="24"/>
      <w:szCs w:val="22"/>
    </w:rPr>
  </w:style>
  <w:style w:type="character" w:customStyle="1" w:styleId="af7">
    <w:name w:val="Название объекта Знак"/>
    <w:qFormat/>
    <w:rsid w:val="00446CD9"/>
    <w:rPr>
      <w:rFonts w:ascii="Times New Roman" w:hAnsi="Times New Roman" w:cs="Times New Roman"/>
      <w:sz w:val="24"/>
      <w:szCs w:val="26"/>
    </w:rPr>
  </w:style>
  <w:style w:type="character" w:customStyle="1" w:styleId="32">
    <w:name w:val="Заголовок 3 Знак"/>
    <w:qFormat/>
    <w:rsid w:val="00446CD9"/>
    <w:rPr>
      <w:rFonts w:ascii="Times New Roman" w:hAnsi="Times New Roman" w:cs="Times New Roman"/>
      <w:b/>
      <w:sz w:val="24"/>
    </w:rPr>
  </w:style>
  <w:style w:type="character" w:customStyle="1" w:styleId="60">
    <w:name w:val="Заголовок 6 Знак"/>
    <w:qFormat/>
    <w:rsid w:val="00446CD9"/>
    <w:rPr>
      <w:rFonts w:ascii="Cambria" w:eastAsia="Times New Roman" w:hAnsi="Cambria" w:cs="Times New Roman"/>
      <w:i/>
      <w:iCs/>
      <w:color w:val="243F60"/>
      <w:sz w:val="24"/>
      <w:szCs w:val="22"/>
    </w:rPr>
  </w:style>
  <w:style w:type="character" w:customStyle="1" w:styleId="70">
    <w:name w:val="Заголовок 7 Знак"/>
    <w:qFormat/>
    <w:rsid w:val="00446CD9"/>
    <w:rPr>
      <w:rFonts w:ascii="Cambria" w:eastAsia="Times New Roman" w:hAnsi="Cambria" w:cs="Times New Roman"/>
      <w:i/>
      <w:iCs/>
      <w:color w:val="404040"/>
      <w:lang w:eastAsia="zh-CN"/>
    </w:rPr>
  </w:style>
  <w:style w:type="character" w:customStyle="1" w:styleId="80">
    <w:name w:val="Заголовок 8 Знак"/>
    <w:qFormat/>
    <w:rsid w:val="00446CD9"/>
    <w:rPr>
      <w:rFonts w:ascii="Cambria" w:eastAsia="Times New Roman" w:hAnsi="Cambria" w:cs="Times New Roman"/>
      <w:color w:val="404040"/>
    </w:rPr>
  </w:style>
  <w:style w:type="character" w:customStyle="1" w:styleId="90">
    <w:name w:val="Заголовок 9 Знак"/>
    <w:qFormat/>
    <w:rsid w:val="00446CD9"/>
    <w:rPr>
      <w:rFonts w:ascii="Times New Roman" w:hAnsi="Times New Roman" w:cs="Times New Roman"/>
      <w:b/>
      <w:sz w:val="24"/>
      <w:szCs w:val="24"/>
    </w:rPr>
  </w:style>
  <w:style w:type="character" w:customStyle="1" w:styleId="af8">
    <w:name w:val="Схема документа Знак"/>
    <w:qFormat/>
    <w:rsid w:val="00446CD9"/>
    <w:rPr>
      <w:rFonts w:ascii="Tahoma" w:hAnsi="Tahoma" w:cs="Tahoma"/>
      <w:sz w:val="16"/>
      <w:szCs w:val="16"/>
    </w:rPr>
  </w:style>
  <w:style w:type="character" w:customStyle="1" w:styleId="33">
    <w:name w:val="Основной текст 3 Знак"/>
    <w:qFormat/>
    <w:rsid w:val="00446CD9"/>
    <w:rPr>
      <w:rFonts w:ascii="Times New Roman" w:hAnsi="Times New Roman" w:cs="Times New Roman"/>
      <w:sz w:val="16"/>
      <w:szCs w:val="16"/>
    </w:rPr>
  </w:style>
  <w:style w:type="character" w:customStyle="1" w:styleId="Absatz-Standardschriftart">
    <w:name w:val="Absatz-Standardschriftart"/>
    <w:qFormat/>
    <w:rsid w:val="00446CD9"/>
  </w:style>
  <w:style w:type="character" w:styleId="af9">
    <w:name w:val="Hyperlink"/>
    <w:uiPriority w:val="99"/>
    <w:rsid w:val="00446CD9"/>
    <w:rPr>
      <w:color w:val="0000FF"/>
      <w:u w:val="single"/>
    </w:rPr>
  </w:style>
  <w:style w:type="character" w:customStyle="1" w:styleId="afa">
    <w:name w:val="Нижний колонтитул Знак"/>
    <w:aliases w:val="Footer Char Знак,Footer Char Знак Знак Знак"/>
    <w:uiPriority w:val="99"/>
    <w:qFormat/>
    <w:rsid w:val="00446CD9"/>
    <w:rPr>
      <w:rFonts w:ascii="Times New Roman" w:hAnsi="Times New Roman" w:cs="Times New Roman"/>
    </w:rPr>
  </w:style>
  <w:style w:type="character" w:customStyle="1" w:styleId="blk">
    <w:name w:val="blk"/>
    <w:basedOn w:val="a0"/>
    <w:qFormat/>
    <w:rsid w:val="00446CD9"/>
  </w:style>
  <w:style w:type="character" w:customStyle="1" w:styleId="afb">
    <w:name w:val="Текст выноски Знак"/>
    <w:qFormat/>
    <w:rsid w:val="00446CD9"/>
    <w:rPr>
      <w:rFonts w:ascii="Tahoma" w:hAnsi="Tahoma" w:cs="Tahoma"/>
      <w:sz w:val="16"/>
      <w:szCs w:val="16"/>
    </w:rPr>
  </w:style>
  <w:style w:type="character" w:customStyle="1" w:styleId="WW8Num1z1">
    <w:name w:val="WW8Num1z1"/>
    <w:qFormat/>
    <w:rsid w:val="00446CD9"/>
  </w:style>
  <w:style w:type="character" w:customStyle="1" w:styleId="WW8Num1z2">
    <w:name w:val="WW8Num1z2"/>
    <w:qFormat/>
    <w:rsid w:val="00446CD9"/>
  </w:style>
  <w:style w:type="character" w:customStyle="1" w:styleId="WW8Num1z3">
    <w:name w:val="WW8Num1z3"/>
    <w:qFormat/>
    <w:rsid w:val="00446CD9"/>
  </w:style>
  <w:style w:type="character" w:customStyle="1" w:styleId="WW8Num1z4">
    <w:name w:val="WW8Num1z4"/>
    <w:qFormat/>
    <w:rsid w:val="00446CD9"/>
  </w:style>
  <w:style w:type="character" w:customStyle="1" w:styleId="WW8Num1z5">
    <w:name w:val="WW8Num1z5"/>
    <w:qFormat/>
    <w:rsid w:val="00446CD9"/>
  </w:style>
  <w:style w:type="character" w:customStyle="1" w:styleId="WW8Num1z6">
    <w:name w:val="WW8Num1z6"/>
    <w:qFormat/>
    <w:rsid w:val="00446CD9"/>
  </w:style>
  <w:style w:type="character" w:customStyle="1" w:styleId="WW8Num1z7">
    <w:name w:val="WW8Num1z7"/>
    <w:qFormat/>
    <w:rsid w:val="00446CD9"/>
  </w:style>
  <w:style w:type="character" w:customStyle="1" w:styleId="WW8Num1z8">
    <w:name w:val="WW8Num1z8"/>
    <w:qFormat/>
    <w:rsid w:val="00446CD9"/>
  </w:style>
  <w:style w:type="character" w:customStyle="1" w:styleId="WW8Num2z0">
    <w:name w:val="WW8Num2z0"/>
    <w:qFormat/>
    <w:rsid w:val="00446CD9"/>
  </w:style>
  <w:style w:type="character" w:customStyle="1" w:styleId="WW8Num2z1">
    <w:name w:val="WW8Num2z1"/>
    <w:qFormat/>
    <w:rsid w:val="00446CD9"/>
  </w:style>
  <w:style w:type="character" w:customStyle="1" w:styleId="WW8Num2z2">
    <w:name w:val="WW8Num2z2"/>
    <w:qFormat/>
    <w:rsid w:val="00446CD9"/>
  </w:style>
  <w:style w:type="character" w:customStyle="1" w:styleId="WW8Num2z3">
    <w:name w:val="WW8Num2z3"/>
    <w:qFormat/>
    <w:rsid w:val="00446CD9"/>
  </w:style>
  <w:style w:type="character" w:customStyle="1" w:styleId="WW8Num2z4">
    <w:name w:val="WW8Num2z4"/>
    <w:qFormat/>
    <w:rsid w:val="00446CD9"/>
  </w:style>
  <w:style w:type="character" w:customStyle="1" w:styleId="WW8Num2z5">
    <w:name w:val="WW8Num2z5"/>
    <w:qFormat/>
    <w:rsid w:val="00446CD9"/>
  </w:style>
  <w:style w:type="character" w:customStyle="1" w:styleId="WW8Num2z6">
    <w:name w:val="WW8Num2z6"/>
    <w:qFormat/>
    <w:rsid w:val="00446CD9"/>
  </w:style>
  <w:style w:type="character" w:customStyle="1" w:styleId="WW8Num2z7">
    <w:name w:val="WW8Num2z7"/>
    <w:qFormat/>
    <w:rsid w:val="00446CD9"/>
  </w:style>
  <w:style w:type="character" w:customStyle="1" w:styleId="WW8Num2z8">
    <w:name w:val="WW8Num2z8"/>
    <w:qFormat/>
    <w:rsid w:val="00446CD9"/>
  </w:style>
  <w:style w:type="character" w:customStyle="1" w:styleId="WW8Num3z4">
    <w:name w:val="WW8Num3z4"/>
    <w:qFormat/>
    <w:rsid w:val="00446CD9"/>
  </w:style>
  <w:style w:type="character" w:customStyle="1" w:styleId="WW8Num3z5">
    <w:name w:val="WW8Num3z5"/>
    <w:qFormat/>
    <w:rsid w:val="00446CD9"/>
  </w:style>
  <w:style w:type="character" w:customStyle="1" w:styleId="WW8Num3z6">
    <w:name w:val="WW8Num3z6"/>
    <w:qFormat/>
    <w:rsid w:val="00446CD9"/>
  </w:style>
  <w:style w:type="character" w:customStyle="1" w:styleId="WW8Num3z7">
    <w:name w:val="WW8Num3z7"/>
    <w:qFormat/>
    <w:rsid w:val="00446CD9"/>
  </w:style>
  <w:style w:type="character" w:customStyle="1" w:styleId="WW8Num3z8">
    <w:name w:val="WW8Num3z8"/>
    <w:qFormat/>
    <w:rsid w:val="00446CD9"/>
  </w:style>
  <w:style w:type="character" w:customStyle="1" w:styleId="WW8Num4z2">
    <w:name w:val="WW8Num4z2"/>
    <w:qFormat/>
    <w:rsid w:val="00446CD9"/>
  </w:style>
  <w:style w:type="character" w:customStyle="1" w:styleId="WW8Num4z3">
    <w:name w:val="WW8Num4z3"/>
    <w:qFormat/>
    <w:rsid w:val="00446CD9"/>
  </w:style>
  <w:style w:type="character" w:customStyle="1" w:styleId="WW8Num4z4">
    <w:name w:val="WW8Num4z4"/>
    <w:qFormat/>
    <w:rsid w:val="00446CD9"/>
  </w:style>
  <w:style w:type="character" w:customStyle="1" w:styleId="WW8Num4z5">
    <w:name w:val="WW8Num4z5"/>
    <w:qFormat/>
    <w:rsid w:val="00446CD9"/>
  </w:style>
  <w:style w:type="character" w:customStyle="1" w:styleId="WW8Num4z6">
    <w:name w:val="WW8Num4z6"/>
    <w:qFormat/>
    <w:rsid w:val="00446CD9"/>
  </w:style>
  <w:style w:type="character" w:customStyle="1" w:styleId="WW8Num4z7">
    <w:name w:val="WW8Num4z7"/>
    <w:qFormat/>
    <w:rsid w:val="00446CD9"/>
  </w:style>
  <w:style w:type="character" w:customStyle="1" w:styleId="WW8Num4z8">
    <w:name w:val="WW8Num4z8"/>
    <w:qFormat/>
    <w:rsid w:val="00446CD9"/>
  </w:style>
  <w:style w:type="character" w:customStyle="1" w:styleId="WW8Num5z0">
    <w:name w:val="WW8Num5z0"/>
    <w:qFormat/>
    <w:rsid w:val="00446CD9"/>
  </w:style>
  <w:style w:type="character" w:customStyle="1" w:styleId="WW8Num5z1">
    <w:name w:val="WW8Num5z1"/>
    <w:qFormat/>
    <w:rsid w:val="00446CD9"/>
  </w:style>
  <w:style w:type="character" w:customStyle="1" w:styleId="WW8Num5z2">
    <w:name w:val="WW8Num5z2"/>
    <w:qFormat/>
    <w:rsid w:val="00446CD9"/>
  </w:style>
  <w:style w:type="character" w:customStyle="1" w:styleId="WW8Num5z3">
    <w:name w:val="WW8Num5z3"/>
    <w:qFormat/>
    <w:rsid w:val="00446CD9"/>
  </w:style>
  <w:style w:type="character" w:customStyle="1" w:styleId="WW8Num5z4">
    <w:name w:val="WW8Num5z4"/>
    <w:qFormat/>
    <w:rsid w:val="00446CD9"/>
  </w:style>
  <w:style w:type="character" w:customStyle="1" w:styleId="WW8Num5z5">
    <w:name w:val="WW8Num5z5"/>
    <w:qFormat/>
    <w:rsid w:val="00446CD9"/>
  </w:style>
  <w:style w:type="character" w:customStyle="1" w:styleId="WW8Num5z6">
    <w:name w:val="WW8Num5z6"/>
    <w:qFormat/>
    <w:rsid w:val="00446CD9"/>
  </w:style>
  <w:style w:type="character" w:customStyle="1" w:styleId="WW8Num5z7">
    <w:name w:val="WW8Num5z7"/>
    <w:qFormat/>
    <w:rsid w:val="00446CD9"/>
  </w:style>
  <w:style w:type="character" w:customStyle="1" w:styleId="WW8Num5z8">
    <w:name w:val="WW8Num5z8"/>
    <w:qFormat/>
    <w:rsid w:val="00446CD9"/>
  </w:style>
  <w:style w:type="character" w:customStyle="1" w:styleId="WW8Num7z3">
    <w:name w:val="WW8Num7z3"/>
    <w:qFormat/>
    <w:rsid w:val="00446CD9"/>
  </w:style>
  <w:style w:type="character" w:customStyle="1" w:styleId="WW8Num7z4">
    <w:name w:val="WW8Num7z4"/>
    <w:qFormat/>
    <w:rsid w:val="00446CD9"/>
  </w:style>
  <w:style w:type="character" w:customStyle="1" w:styleId="WW8Num7z5">
    <w:name w:val="WW8Num7z5"/>
    <w:qFormat/>
    <w:rsid w:val="00446CD9"/>
  </w:style>
  <w:style w:type="character" w:customStyle="1" w:styleId="WW8Num7z6">
    <w:name w:val="WW8Num7z6"/>
    <w:qFormat/>
    <w:rsid w:val="00446CD9"/>
  </w:style>
  <w:style w:type="character" w:customStyle="1" w:styleId="WW8Num7z7">
    <w:name w:val="WW8Num7z7"/>
    <w:qFormat/>
    <w:rsid w:val="00446CD9"/>
  </w:style>
  <w:style w:type="character" w:customStyle="1" w:styleId="WW8Num7z8">
    <w:name w:val="WW8Num7z8"/>
    <w:qFormat/>
    <w:rsid w:val="00446CD9"/>
  </w:style>
  <w:style w:type="character" w:customStyle="1" w:styleId="WW-">
    <w:name w:val="WW-Основной шрифт абзаца"/>
    <w:qFormat/>
    <w:rsid w:val="00446CD9"/>
    <w:rPr>
      <w:sz w:val="20"/>
    </w:rPr>
  </w:style>
  <w:style w:type="character" w:customStyle="1" w:styleId="-">
    <w:name w:val="Интернет-ссылка"/>
    <w:qFormat/>
    <w:rsid w:val="00446CD9"/>
    <w:rPr>
      <w:color w:val="0000FF"/>
      <w:u w:val="single"/>
    </w:rPr>
  </w:style>
  <w:style w:type="character" w:customStyle="1" w:styleId="afc">
    <w:name w:val="Посещённая гиперссылка"/>
    <w:qFormat/>
    <w:rsid w:val="00446CD9"/>
    <w:rPr>
      <w:color w:val="800080"/>
      <w:u w:val="single"/>
    </w:rPr>
  </w:style>
  <w:style w:type="character" w:customStyle="1" w:styleId="FontStyle14">
    <w:name w:val="Font Style14"/>
    <w:qFormat/>
    <w:rsid w:val="00446CD9"/>
    <w:rPr>
      <w:rFonts w:ascii="Times New Roman" w:hAnsi="Times New Roman" w:cs="Times New Roman"/>
      <w:sz w:val="22"/>
      <w:szCs w:val="22"/>
    </w:rPr>
  </w:style>
  <w:style w:type="character" w:customStyle="1" w:styleId="17">
    <w:name w:val="Неразрешенное упоминание1"/>
    <w:qFormat/>
    <w:rsid w:val="00446CD9"/>
    <w:rPr>
      <w:color w:val="605E5C"/>
      <w:shd w:val="clear" w:color="auto" w:fill="E1DFDD"/>
    </w:rPr>
  </w:style>
  <w:style w:type="character" w:customStyle="1" w:styleId="extended-textshort">
    <w:name w:val="extended-text__short"/>
    <w:basedOn w:val="a0"/>
    <w:qFormat/>
    <w:rsid w:val="00446CD9"/>
  </w:style>
  <w:style w:type="character" w:styleId="afd">
    <w:name w:val="Strong"/>
    <w:qFormat/>
    <w:rsid w:val="00446CD9"/>
    <w:rPr>
      <w:b/>
      <w:bCs/>
    </w:rPr>
  </w:style>
  <w:style w:type="character" w:customStyle="1" w:styleId="num">
    <w:name w:val="num"/>
    <w:basedOn w:val="a0"/>
    <w:qFormat/>
    <w:rsid w:val="00446CD9"/>
  </w:style>
  <w:style w:type="character" w:customStyle="1" w:styleId="34">
    <w:name w:val="Основной текст с отступом 3 Знак"/>
    <w:qFormat/>
    <w:rsid w:val="00446CD9"/>
    <w:rPr>
      <w:rFonts w:ascii="Times New Roman" w:hAnsi="Times New Roman" w:cs="Times New Roman"/>
      <w:sz w:val="16"/>
      <w:szCs w:val="16"/>
    </w:rPr>
  </w:style>
  <w:style w:type="character" w:customStyle="1" w:styleId="FootnoteCharacters">
    <w:name w:val="Footnote Characters"/>
    <w:qFormat/>
    <w:rsid w:val="00446CD9"/>
    <w:rPr>
      <w:vertAlign w:val="superscript"/>
    </w:rPr>
  </w:style>
  <w:style w:type="character" w:customStyle="1" w:styleId="afe">
    <w:name w:val="Текст сноски Знак"/>
    <w:qFormat/>
    <w:rsid w:val="00446CD9"/>
    <w:rPr>
      <w:rFonts w:ascii="Times New Roman" w:hAnsi="Times New Roman" w:cs="Times New Roman"/>
    </w:rPr>
  </w:style>
  <w:style w:type="character" w:customStyle="1" w:styleId="aff">
    <w:name w:val="Название Знак"/>
    <w:qFormat/>
    <w:rsid w:val="00446CD9"/>
    <w:rPr>
      <w:rFonts w:ascii="Times New Roman" w:hAnsi="Times New Roman" w:cs="Times New Roman"/>
      <w:b/>
      <w:bCs/>
      <w:sz w:val="24"/>
      <w:szCs w:val="24"/>
    </w:rPr>
  </w:style>
  <w:style w:type="character" w:customStyle="1" w:styleId="aff0">
    <w:name w:val="Заголовок Знак"/>
    <w:qFormat/>
    <w:rsid w:val="00446CD9"/>
    <w:rPr>
      <w:rFonts w:ascii="Cambria" w:eastAsia="Times New Roman" w:hAnsi="Cambria" w:cs="Times New Roman"/>
      <w:spacing w:val="-10"/>
      <w:sz w:val="56"/>
      <w:szCs w:val="56"/>
    </w:rPr>
  </w:style>
  <w:style w:type="character" w:customStyle="1" w:styleId="aff1">
    <w:name w:val="Подзаголовок Знак"/>
    <w:qFormat/>
    <w:rsid w:val="00446CD9"/>
    <w:rPr>
      <w:rFonts w:ascii="Times New Roman" w:hAnsi="Times New Roman" w:cs="Times New Roman"/>
      <w:b/>
      <w:sz w:val="28"/>
    </w:rPr>
  </w:style>
  <w:style w:type="character" w:customStyle="1" w:styleId="z-">
    <w:name w:val="z-Начало формы Знак"/>
    <w:qFormat/>
    <w:rsid w:val="00446CD9"/>
    <w:rPr>
      <w:rFonts w:ascii="Arial" w:hAnsi="Arial" w:cs="Arial"/>
      <w:vanish/>
      <w:sz w:val="16"/>
      <w:szCs w:val="16"/>
    </w:rPr>
  </w:style>
  <w:style w:type="character" w:customStyle="1" w:styleId="z-1">
    <w:name w:val="z-Начало формы Знак1"/>
    <w:qFormat/>
    <w:rsid w:val="00446CD9"/>
    <w:rPr>
      <w:rFonts w:ascii="Arial" w:hAnsi="Arial" w:cs="Arial"/>
      <w:vanish/>
      <w:sz w:val="16"/>
      <w:szCs w:val="16"/>
    </w:rPr>
  </w:style>
  <w:style w:type="character" w:customStyle="1" w:styleId="z-0">
    <w:name w:val="z-Конец формы Знак"/>
    <w:qFormat/>
    <w:rsid w:val="00446CD9"/>
    <w:rPr>
      <w:rFonts w:ascii="Arial" w:hAnsi="Arial" w:cs="Arial"/>
      <w:vanish/>
      <w:sz w:val="16"/>
      <w:szCs w:val="16"/>
    </w:rPr>
  </w:style>
  <w:style w:type="character" w:customStyle="1" w:styleId="z-10">
    <w:name w:val="z-Конец формы Знак1"/>
    <w:qFormat/>
    <w:rsid w:val="00446CD9"/>
    <w:rPr>
      <w:rFonts w:ascii="Arial" w:hAnsi="Arial" w:cs="Arial"/>
      <w:vanish/>
      <w:sz w:val="16"/>
      <w:szCs w:val="16"/>
    </w:rPr>
  </w:style>
  <w:style w:type="character" w:customStyle="1" w:styleId="trail-begin">
    <w:name w:val="trail-begin"/>
    <w:basedOn w:val="a0"/>
    <w:qFormat/>
    <w:rsid w:val="00446CD9"/>
  </w:style>
  <w:style w:type="character" w:customStyle="1" w:styleId="sep">
    <w:name w:val="sep"/>
    <w:basedOn w:val="a0"/>
    <w:qFormat/>
    <w:rsid w:val="00446CD9"/>
  </w:style>
  <w:style w:type="character" w:customStyle="1" w:styleId="trail-end">
    <w:name w:val="trail-end"/>
    <w:basedOn w:val="a0"/>
    <w:qFormat/>
    <w:rsid w:val="00446CD9"/>
  </w:style>
  <w:style w:type="character" w:customStyle="1" w:styleId="posted-on">
    <w:name w:val="posted-on"/>
    <w:basedOn w:val="a0"/>
    <w:qFormat/>
    <w:rsid w:val="00446CD9"/>
  </w:style>
  <w:style w:type="character" w:customStyle="1" w:styleId="metkbox">
    <w:name w:val="metkbox"/>
    <w:basedOn w:val="a0"/>
    <w:qFormat/>
    <w:rsid w:val="00446CD9"/>
  </w:style>
  <w:style w:type="character" w:customStyle="1" w:styleId="page-numbers">
    <w:name w:val="page-numbers"/>
    <w:basedOn w:val="a0"/>
    <w:qFormat/>
    <w:rsid w:val="00446CD9"/>
  </w:style>
  <w:style w:type="character" w:customStyle="1" w:styleId="highlight">
    <w:name w:val="highlight"/>
    <w:basedOn w:val="a0"/>
    <w:qFormat/>
    <w:rsid w:val="00446CD9"/>
  </w:style>
  <w:style w:type="character" w:customStyle="1" w:styleId="toctoggle">
    <w:name w:val="toctoggle"/>
    <w:basedOn w:val="a0"/>
    <w:qFormat/>
    <w:rsid w:val="00446CD9"/>
  </w:style>
  <w:style w:type="character" w:customStyle="1" w:styleId="aff2">
    <w:name w:val="Цветовое выделение"/>
    <w:qFormat/>
    <w:rsid w:val="00446CD9"/>
    <w:rPr>
      <w:b/>
      <w:bCs/>
      <w:color w:val="000080"/>
      <w:sz w:val="22"/>
      <w:szCs w:val="22"/>
    </w:rPr>
  </w:style>
  <w:style w:type="character" w:customStyle="1" w:styleId="aff3">
    <w:name w:val="Текст концевой сноски Знак"/>
    <w:qFormat/>
    <w:rsid w:val="00446CD9"/>
    <w:rPr>
      <w:rFonts w:ascii="Times New Roman" w:hAnsi="Times New Roman" w:cs="Times New Roman"/>
    </w:rPr>
  </w:style>
  <w:style w:type="character" w:customStyle="1" w:styleId="EndnoteCharacters">
    <w:name w:val="Endnote Characters"/>
    <w:qFormat/>
    <w:rsid w:val="00446CD9"/>
    <w:rPr>
      <w:vertAlign w:val="superscript"/>
    </w:rPr>
  </w:style>
  <w:style w:type="character" w:customStyle="1" w:styleId="aff4">
    <w:name w:val="Гипертекстовая ссылка"/>
    <w:uiPriority w:val="99"/>
    <w:qFormat/>
    <w:rsid w:val="00446CD9"/>
    <w:rPr>
      <w:color w:val="106BBE"/>
    </w:rPr>
  </w:style>
  <w:style w:type="character" w:customStyle="1" w:styleId="aff5">
    <w:name w:val="Заголовок чужого сообщения"/>
    <w:qFormat/>
    <w:rsid w:val="00446CD9"/>
    <w:rPr>
      <w:color w:val="FF0000"/>
    </w:rPr>
  </w:style>
  <w:style w:type="character" w:customStyle="1" w:styleId="aff6">
    <w:name w:val="Без интервала Знак"/>
    <w:qFormat/>
    <w:rsid w:val="00446CD9"/>
    <w:rPr>
      <w:rFonts w:eastAsia="Calibri"/>
      <w:sz w:val="22"/>
      <w:szCs w:val="22"/>
      <w:lang w:eastAsia="zh-CN" w:bidi="ar-SA"/>
    </w:rPr>
  </w:style>
  <w:style w:type="character" w:customStyle="1" w:styleId="HTML">
    <w:name w:val="Стандартный HTML Знак"/>
    <w:qFormat/>
    <w:rsid w:val="00446CD9"/>
    <w:rPr>
      <w:rFonts w:ascii="Courier New" w:hAnsi="Courier New" w:cs="Courier New"/>
    </w:rPr>
  </w:style>
  <w:style w:type="character" w:customStyle="1" w:styleId="aff7">
    <w:name w:val="Основной текст_"/>
    <w:qFormat/>
    <w:rsid w:val="00446CD9"/>
    <w:rPr>
      <w:spacing w:val="1"/>
      <w:sz w:val="25"/>
      <w:shd w:val="clear" w:color="auto" w:fill="FFFFFF"/>
    </w:rPr>
  </w:style>
  <w:style w:type="character" w:customStyle="1" w:styleId="b-serp-urlb-serp-urlinlineyes">
    <w:name w:val="b-serp-url b-serp-url_inline_yes"/>
    <w:basedOn w:val="a0"/>
    <w:qFormat/>
    <w:rsid w:val="00446CD9"/>
  </w:style>
  <w:style w:type="character" w:customStyle="1" w:styleId="b-serp-urlitem1">
    <w:name w:val="b-serp-url__item1"/>
    <w:basedOn w:val="a0"/>
    <w:qFormat/>
    <w:rsid w:val="00446CD9"/>
  </w:style>
  <w:style w:type="character" w:customStyle="1" w:styleId="b-serp-urlmark1">
    <w:name w:val="b-serp-url__mark1"/>
    <w:qFormat/>
    <w:rsid w:val="00446CD9"/>
    <w:rPr>
      <w:rFonts w:ascii="Verdana" w:hAnsi="Verdana" w:cs="Verdana"/>
    </w:rPr>
  </w:style>
  <w:style w:type="character" w:customStyle="1" w:styleId="b-serp-itemlinks-itemb-serp-itemlinks-saved">
    <w:name w:val="b-serp-item__links-item b-serp-item__links-saved"/>
    <w:basedOn w:val="a0"/>
    <w:qFormat/>
    <w:rsid w:val="00446CD9"/>
  </w:style>
  <w:style w:type="character" w:customStyle="1" w:styleId="b-serp-itemlinks-itemb-serp-itemlinks-more">
    <w:name w:val="b-serp-item__links-item b-serp-item__links-more"/>
    <w:basedOn w:val="a0"/>
    <w:qFormat/>
    <w:rsid w:val="00446CD9"/>
  </w:style>
  <w:style w:type="character" w:customStyle="1" w:styleId="WW8Num8z2">
    <w:name w:val="WW8Num8z2"/>
    <w:qFormat/>
    <w:rsid w:val="00446CD9"/>
    <w:rPr>
      <w:rFonts w:ascii="Wingdings" w:hAnsi="Wingdings" w:cs="Wingdings"/>
    </w:rPr>
  </w:style>
  <w:style w:type="character" w:customStyle="1" w:styleId="WW8Num9z1">
    <w:name w:val="WW8Num9z1"/>
    <w:qFormat/>
    <w:rsid w:val="00446CD9"/>
    <w:rPr>
      <w:rFonts w:ascii="Courier New" w:hAnsi="Courier New" w:cs="Courier New"/>
    </w:rPr>
  </w:style>
  <w:style w:type="character" w:customStyle="1" w:styleId="35">
    <w:name w:val="Основной текст (3)"/>
    <w:qFormat/>
    <w:rsid w:val="00446CD9"/>
    <w:rPr>
      <w:rFonts w:ascii="Tahoma" w:eastAsia="Tahoma" w:hAnsi="Tahoma" w:cs="Tahoma"/>
      <w:b/>
      <w:bCs/>
      <w:i w:val="0"/>
      <w:iCs w:val="0"/>
      <w:caps w:val="0"/>
      <w:smallCaps w:val="0"/>
      <w:strike w:val="0"/>
      <w:color w:val="000000"/>
      <w:spacing w:val="-10"/>
      <w:position w:val="0"/>
      <w:sz w:val="20"/>
      <w:szCs w:val="20"/>
      <w:u w:val="none"/>
      <w:vertAlign w:val="baseline"/>
      <w:lang w:val="ru-RU"/>
    </w:rPr>
  </w:style>
  <w:style w:type="character" w:customStyle="1" w:styleId="headernametx">
    <w:name w:val="header_name_tx"/>
    <w:basedOn w:val="a0"/>
    <w:qFormat/>
    <w:rsid w:val="00446CD9"/>
  </w:style>
  <w:style w:type="character" w:customStyle="1" w:styleId="info-title">
    <w:name w:val="info-title"/>
    <w:basedOn w:val="a0"/>
    <w:qFormat/>
    <w:rsid w:val="00446CD9"/>
  </w:style>
  <w:style w:type="character" w:customStyle="1" w:styleId="mobile-apptx">
    <w:name w:val="mobile-app_tx"/>
    <w:basedOn w:val="a0"/>
    <w:qFormat/>
    <w:rsid w:val="00446CD9"/>
  </w:style>
  <w:style w:type="character" w:customStyle="1" w:styleId="aff8">
    <w:name w:val="Красная строка Знак"/>
    <w:basedOn w:val="23"/>
    <w:qFormat/>
    <w:rsid w:val="00446CD9"/>
    <w:rPr>
      <w:rFonts w:ascii="Times New Roman" w:eastAsia="Times New Roman" w:hAnsi="Times New Roman" w:cs="Arial"/>
      <w:sz w:val="24"/>
      <w:szCs w:val="24"/>
    </w:rPr>
  </w:style>
  <w:style w:type="character" w:customStyle="1" w:styleId="apple-converted-space">
    <w:name w:val="apple-converted-space"/>
    <w:basedOn w:val="a0"/>
    <w:qFormat/>
    <w:rsid w:val="00446CD9"/>
  </w:style>
  <w:style w:type="character" w:customStyle="1" w:styleId="project-field">
    <w:name w:val="project-field"/>
    <w:basedOn w:val="a0"/>
    <w:qFormat/>
    <w:rsid w:val="00446CD9"/>
  </w:style>
  <w:style w:type="character" w:customStyle="1" w:styleId="NoSpacingChar">
    <w:name w:val="No Spacing Char"/>
    <w:qFormat/>
    <w:rsid w:val="00446CD9"/>
    <w:rPr>
      <w:rFonts w:cs="Calibri"/>
      <w:lang w:val="ru-RU" w:bidi="ar-SA"/>
    </w:rPr>
  </w:style>
  <w:style w:type="character" w:customStyle="1" w:styleId="aff9">
    <w:name w:val="Текст Знак"/>
    <w:qFormat/>
    <w:rsid w:val="00446CD9"/>
    <w:rPr>
      <w:rFonts w:ascii="Arial" w:hAnsi="Arial" w:cs="Arial"/>
      <w:sz w:val="24"/>
    </w:rPr>
  </w:style>
  <w:style w:type="character" w:customStyle="1" w:styleId="grey">
    <w:name w:val="grey"/>
    <w:basedOn w:val="a0"/>
    <w:qFormat/>
    <w:rsid w:val="00446CD9"/>
  </w:style>
  <w:style w:type="character" w:customStyle="1" w:styleId="iw">
    <w:name w:val="iw"/>
    <w:basedOn w:val="a0"/>
    <w:qFormat/>
    <w:rsid w:val="00446CD9"/>
  </w:style>
  <w:style w:type="character" w:customStyle="1" w:styleId="pagefont1">
    <w:name w:val="pagefont1"/>
    <w:qFormat/>
    <w:rsid w:val="00446CD9"/>
    <w:rPr>
      <w:rFonts w:ascii="Verdana" w:hAnsi="Verdana" w:cs="Verdana"/>
      <w:sz w:val="18"/>
      <w:szCs w:val="18"/>
    </w:rPr>
  </w:style>
  <w:style w:type="character" w:styleId="affa">
    <w:name w:val="FollowedHyperlink"/>
    <w:rsid w:val="00446CD9"/>
    <w:rPr>
      <w:color w:val="800080"/>
      <w:u w:val="single"/>
    </w:rPr>
  </w:style>
  <w:style w:type="character" w:customStyle="1" w:styleId="tdetailed">
    <w:name w:val="t_detailed"/>
    <w:basedOn w:val="a0"/>
    <w:qFormat/>
    <w:rsid w:val="00446CD9"/>
  </w:style>
  <w:style w:type="character" w:customStyle="1" w:styleId="160">
    <w:name w:val="Знак Знак16"/>
    <w:qFormat/>
    <w:rsid w:val="00446CD9"/>
    <w:rPr>
      <w:b/>
      <w:bCs/>
      <w:sz w:val="24"/>
      <w:szCs w:val="24"/>
      <w:lang w:val="ru-RU" w:bidi="ar-SA"/>
    </w:rPr>
  </w:style>
  <w:style w:type="character" w:customStyle="1" w:styleId="18">
    <w:name w:val="Заголовок №1_"/>
    <w:qFormat/>
    <w:rsid w:val="00446CD9"/>
    <w:rPr>
      <w:rFonts w:ascii="Microsoft Sans Serif" w:eastAsia="Microsoft Sans Serif" w:hAnsi="Microsoft Sans Serif" w:cs="Microsoft Sans Serif"/>
      <w:sz w:val="15"/>
      <w:szCs w:val="15"/>
      <w:shd w:val="clear" w:color="auto" w:fill="FFFFFF"/>
    </w:rPr>
  </w:style>
  <w:style w:type="character" w:customStyle="1" w:styleId="295pt">
    <w:name w:val="Заголовок №2 + 9;5 pt"/>
    <w:qFormat/>
    <w:rsid w:val="00446CD9"/>
    <w:rPr>
      <w:rFonts w:ascii="Microsoft Sans Serif" w:eastAsia="Microsoft Sans Serif" w:hAnsi="Microsoft Sans Serif" w:cs="Microsoft Sans Serif"/>
      <w:color w:val="000000"/>
      <w:spacing w:val="0"/>
      <w:position w:val="0"/>
      <w:sz w:val="19"/>
      <w:szCs w:val="19"/>
      <w:shd w:val="clear" w:color="auto" w:fill="FFFFFF"/>
      <w:vertAlign w:val="baseline"/>
    </w:rPr>
  </w:style>
  <w:style w:type="character" w:customStyle="1" w:styleId="28">
    <w:name w:val="Цитата 2 Знак"/>
    <w:qFormat/>
    <w:rsid w:val="00446CD9"/>
    <w:rPr>
      <w:rFonts w:eastAsia="Calibri"/>
      <w:i/>
      <w:iCs/>
      <w:color w:val="000080"/>
      <w:sz w:val="22"/>
      <w:szCs w:val="22"/>
    </w:rPr>
  </w:style>
  <w:style w:type="character" w:styleId="affb">
    <w:name w:val="Subtle Emphasis"/>
    <w:qFormat/>
    <w:rsid w:val="00446CD9"/>
    <w:rPr>
      <w:i/>
      <w:iCs/>
      <w:color w:val="4040FF"/>
    </w:rPr>
  </w:style>
  <w:style w:type="character" w:styleId="affc">
    <w:name w:val="Intense Emphasis"/>
    <w:qFormat/>
    <w:rsid w:val="00446CD9"/>
    <w:rPr>
      <w:b/>
      <w:bCs/>
      <w:i/>
      <w:iCs/>
      <w:color w:val="4F81BD"/>
    </w:rPr>
  </w:style>
  <w:style w:type="character" w:styleId="HTML0">
    <w:name w:val="HTML Cite"/>
    <w:qFormat/>
    <w:rsid w:val="00446CD9"/>
    <w:rPr>
      <w:i/>
      <w:iCs/>
    </w:rPr>
  </w:style>
  <w:style w:type="character" w:customStyle="1" w:styleId="link">
    <w:name w:val="link"/>
    <w:basedOn w:val="a0"/>
    <w:qFormat/>
    <w:rsid w:val="00446CD9"/>
  </w:style>
  <w:style w:type="character" w:customStyle="1" w:styleId="WW8Num13z0">
    <w:name w:val="WW8Num13z0"/>
    <w:qFormat/>
    <w:rsid w:val="00446CD9"/>
  </w:style>
  <w:style w:type="character" w:styleId="affd">
    <w:name w:val="Placeholder Text"/>
    <w:qFormat/>
    <w:rsid w:val="00446CD9"/>
    <w:rPr>
      <w:color w:val="808080"/>
    </w:rPr>
  </w:style>
  <w:style w:type="character" w:customStyle="1" w:styleId="NoSpacingChar1">
    <w:name w:val="No Spacing Char1"/>
    <w:qFormat/>
    <w:rsid w:val="00446CD9"/>
    <w:rPr>
      <w:rFonts w:ascii="Times New Roman" w:hAnsi="Times New Roman" w:cs="Times New Roman"/>
      <w:sz w:val="24"/>
      <w:szCs w:val="22"/>
      <w:lang w:bidi="ar-SA"/>
    </w:rPr>
  </w:style>
  <w:style w:type="character" w:customStyle="1" w:styleId="29">
    <w:name w:val="Основной текст (2)_"/>
    <w:qFormat/>
    <w:rsid w:val="00446CD9"/>
    <w:rPr>
      <w:sz w:val="28"/>
      <w:szCs w:val="28"/>
      <w:shd w:val="clear" w:color="auto" w:fill="FFFFFF"/>
    </w:rPr>
  </w:style>
  <w:style w:type="character" w:customStyle="1" w:styleId="270">
    <w:name w:val="Основной текст (2) + 7"/>
    <w:qFormat/>
    <w:rsid w:val="00446CD9"/>
    <w:rPr>
      <w:sz w:val="15"/>
      <w:szCs w:val="15"/>
      <w:shd w:val="clear" w:color="auto" w:fill="FFFFFF"/>
    </w:rPr>
  </w:style>
  <w:style w:type="character" w:customStyle="1" w:styleId="213pt2">
    <w:name w:val="Основной текст (2) + 13 pt2"/>
    <w:qFormat/>
    <w:rsid w:val="00446CD9"/>
    <w:rPr>
      <w:sz w:val="26"/>
      <w:szCs w:val="26"/>
      <w:u w:val="none"/>
      <w:shd w:val="clear" w:color="auto" w:fill="FFFFFF"/>
    </w:rPr>
  </w:style>
  <w:style w:type="character" w:customStyle="1" w:styleId="213pt1">
    <w:name w:val="Основной текст (2) + 13 pt1"/>
    <w:qFormat/>
    <w:rsid w:val="00446CD9"/>
    <w:rPr>
      <w:spacing w:val="30"/>
      <w:sz w:val="26"/>
      <w:szCs w:val="26"/>
      <w:u w:val="none"/>
      <w:shd w:val="clear" w:color="auto" w:fill="FFFFFF"/>
    </w:rPr>
  </w:style>
  <w:style w:type="character" w:customStyle="1" w:styleId="s10">
    <w:name w:val="s_10"/>
    <w:basedOn w:val="a0"/>
    <w:qFormat/>
    <w:rsid w:val="00446CD9"/>
  </w:style>
  <w:style w:type="character" w:customStyle="1" w:styleId="affe">
    <w:name w:val="Подпись к таблице_"/>
    <w:qFormat/>
    <w:rsid w:val="00446CD9"/>
    <w:rPr>
      <w:b/>
      <w:bCs/>
      <w:sz w:val="22"/>
      <w:szCs w:val="22"/>
      <w:shd w:val="clear" w:color="auto" w:fill="FFFFFF"/>
    </w:rPr>
  </w:style>
  <w:style w:type="character" w:customStyle="1" w:styleId="s9">
    <w:name w:val="s_9"/>
    <w:basedOn w:val="a0"/>
    <w:qFormat/>
    <w:rsid w:val="00446CD9"/>
  </w:style>
  <w:style w:type="character" w:styleId="afff">
    <w:name w:val="annotation reference"/>
    <w:qFormat/>
    <w:rsid w:val="00446CD9"/>
    <w:rPr>
      <w:sz w:val="16"/>
      <w:szCs w:val="16"/>
    </w:rPr>
  </w:style>
  <w:style w:type="character" w:customStyle="1" w:styleId="afff0">
    <w:name w:val="Текст примечания Знак"/>
    <w:qFormat/>
    <w:rsid w:val="00446CD9"/>
    <w:rPr>
      <w:rFonts w:eastAsia="Calibri"/>
    </w:rPr>
  </w:style>
  <w:style w:type="character" w:customStyle="1" w:styleId="afff1">
    <w:name w:val="Тема примечания Знак"/>
    <w:qFormat/>
    <w:rsid w:val="00446CD9"/>
    <w:rPr>
      <w:rFonts w:eastAsia="Calibri"/>
      <w:b/>
      <w:bCs/>
    </w:rPr>
  </w:style>
  <w:style w:type="character" w:customStyle="1" w:styleId="62">
    <w:name w:val="Основной шрифт абзаца6"/>
    <w:qFormat/>
    <w:rsid w:val="00446CD9"/>
  </w:style>
  <w:style w:type="character" w:customStyle="1" w:styleId="53">
    <w:name w:val="Основной шрифт абзаца5"/>
    <w:qFormat/>
    <w:rsid w:val="00446CD9"/>
  </w:style>
  <w:style w:type="character" w:customStyle="1" w:styleId="Heading1Char">
    <w:name w:val="Heading 1 Char"/>
    <w:qFormat/>
    <w:rsid w:val="00446CD9"/>
    <w:rPr>
      <w:rFonts w:ascii="PetersburgCTT;Times New Roman" w:hAnsi="PetersburgCTT;Times New Roman" w:cs="PetersburgCTT;Times New Roman"/>
      <w:b/>
      <w:bCs/>
      <w:sz w:val="24"/>
      <w:szCs w:val="24"/>
    </w:rPr>
  </w:style>
  <w:style w:type="character" w:customStyle="1" w:styleId="HeaderChar1">
    <w:name w:val="Header Char1"/>
    <w:qFormat/>
    <w:rsid w:val="00446CD9"/>
    <w:rPr>
      <w:rFonts w:ascii="Calibri" w:hAnsi="Calibri" w:cs="Calibri"/>
    </w:rPr>
  </w:style>
  <w:style w:type="character" w:customStyle="1" w:styleId="510">
    <w:name w:val="Заголовок 5 Знак1"/>
    <w:qFormat/>
    <w:rsid w:val="00446CD9"/>
    <w:rPr>
      <w:rFonts w:ascii="Cambria" w:eastAsia="Times New Roman" w:hAnsi="Cambria" w:cs="Times New Roman"/>
      <w:color w:val="243F60"/>
    </w:rPr>
  </w:style>
  <w:style w:type="character" w:customStyle="1" w:styleId="rvts0">
    <w:name w:val="rvts0"/>
    <w:qFormat/>
    <w:rsid w:val="00446CD9"/>
  </w:style>
  <w:style w:type="character" w:customStyle="1" w:styleId="19">
    <w:name w:val="Список маркированный 1 Знак"/>
    <w:qFormat/>
    <w:rsid w:val="00446CD9"/>
    <w:rPr>
      <w:rFonts w:ascii="Times New Roman" w:hAnsi="Times New Roman" w:cs="Times New Roman"/>
      <w:sz w:val="24"/>
      <w:szCs w:val="24"/>
    </w:rPr>
  </w:style>
  <w:style w:type="character" w:customStyle="1" w:styleId="w">
    <w:name w:val="w"/>
    <w:qFormat/>
    <w:rsid w:val="00446CD9"/>
  </w:style>
  <w:style w:type="character" w:customStyle="1" w:styleId="255pt">
    <w:name w:val="Основной текст (2) + 5;5 pt"/>
    <w:qFormat/>
    <w:rsid w:val="00446CD9"/>
    <w:rPr>
      <w:rFonts w:ascii="Times New Roman" w:eastAsia="Times New Roman" w:hAnsi="Times New Roman" w:cs="Times New Roman"/>
      <w:b w:val="0"/>
      <w:bCs w:val="0"/>
      <w:i w:val="0"/>
      <w:iCs w:val="0"/>
      <w:caps w:val="0"/>
      <w:smallCaps w:val="0"/>
      <w:strike w:val="0"/>
      <w:color w:val="000000"/>
      <w:spacing w:val="0"/>
      <w:position w:val="0"/>
      <w:sz w:val="11"/>
      <w:szCs w:val="11"/>
      <w:u w:val="none"/>
      <w:shd w:val="clear" w:color="auto" w:fill="FFFFFF"/>
      <w:vertAlign w:val="baseline"/>
      <w:lang w:val="ru-RU" w:bidi="ru-RU"/>
    </w:rPr>
  </w:style>
  <w:style w:type="character" w:customStyle="1" w:styleId="180">
    <w:name w:val="Основной текст (18)_"/>
    <w:qFormat/>
    <w:rsid w:val="00446CD9"/>
    <w:rPr>
      <w:sz w:val="22"/>
      <w:szCs w:val="22"/>
      <w:shd w:val="clear" w:color="auto" w:fill="FFFFFF"/>
    </w:rPr>
  </w:style>
  <w:style w:type="character" w:customStyle="1" w:styleId="211pt">
    <w:name w:val="Основной текст (2) + 11 pt;Не полужирный"/>
    <w:qFormat/>
    <w:rsid w:val="00446CD9"/>
    <w:rPr>
      <w:rFonts w:ascii="Times New Roman" w:eastAsia="Times New Roman" w:hAnsi="Times New Roman" w:cs="Times New Roman"/>
      <w:b/>
      <w:bCs/>
      <w:i w:val="0"/>
      <w:iCs w:val="0"/>
      <w:caps w:val="0"/>
      <w:smallCaps w:val="0"/>
      <w:strike w:val="0"/>
      <w:color w:val="000000"/>
      <w:spacing w:val="0"/>
      <w:position w:val="0"/>
      <w:sz w:val="22"/>
      <w:szCs w:val="22"/>
      <w:u w:val="none"/>
      <w:vertAlign w:val="baseline"/>
      <w:lang w:val="ru-RU" w:bidi="ru-RU"/>
    </w:rPr>
  </w:style>
  <w:style w:type="character" w:customStyle="1" w:styleId="2Calibri4pt">
    <w:name w:val="Основной текст (2) + Calibri;4 pt;Не полужирный"/>
    <w:qFormat/>
    <w:rsid w:val="00446CD9"/>
    <w:rPr>
      <w:rFonts w:ascii="Calibri" w:eastAsia="Calibri" w:hAnsi="Calibri" w:cs="Calibri"/>
      <w:b/>
      <w:bCs/>
      <w:i w:val="0"/>
      <w:iCs w:val="0"/>
      <w:caps w:val="0"/>
      <w:smallCaps w:val="0"/>
      <w:strike w:val="0"/>
      <w:color w:val="000000"/>
      <w:spacing w:val="0"/>
      <w:position w:val="0"/>
      <w:sz w:val="8"/>
      <w:szCs w:val="8"/>
      <w:u w:val="none"/>
      <w:vertAlign w:val="baseline"/>
      <w:lang w:val="ru-RU" w:bidi="ru-RU"/>
    </w:rPr>
  </w:style>
  <w:style w:type="character" w:customStyle="1" w:styleId="72">
    <w:name w:val="Основной текст (7)_"/>
    <w:qFormat/>
    <w:rsid w:val="00446CD9"/>
    <w:rPr>
      <w:sz w:val="28"/>
      <w:szCs w:val="28"/>
      <w:shd w:val="clear" w:color="auto" w:fill="FFFFFF"/>
    </w:rPr>
  </w:style>
  <w:style w:type="character" w:customStyle="1" w:styleId="63">
    <w:name w:val="Основной текст (6)_"/>
    <w:qFormat/>
    <w:rsid w:val="00446CD9"/>
    <w:rPr>
      <w:b/>
      <w:bCs/>
      <w:sz w:val="28"/>
      <w:szCs w:val="28"/>
      <w:shd w:val="clear" w:color="auto" w:fill="FFFFFF"/>
    </w:rPr>
  </w:style>
  <w:style w:type="character" w:customStyle="1" w:styleId="doctitleimportant">
    <w:name w:val="doc__title_important"/>
    <w:basedOn w:val="a0"/>
    <w:qFormat/>
    <w:rsid w:val="00446CD9"/>
  </w:style>
  <w:style w:type="character" w:customStyle="1" w:styleId="hl">
    <w:name w:val="hl"/>
    <w:basedOn w:val="a0"/>
    <w:qFormat/>
    <w:rsid w:val="00446CD9"/>
  </w:style>
  <w:style w:type="character" w:customStyle="1" w:styleId="string">
    <w:name w:val="string"/>
    <w:basedOn w:val="a0"/>
    <w:qFormat/>
    <w:rsid w:val="00446CD9"/>
  </w:style>
  <w:style w:type="character" w:customStyle="1" w:styleId="1a">
    <w:name w:val="Схема документа Знак1"/>
    <w:qFormat/>
    <w:rsid w:val="00446CD9"/>
    <w:rPr>
      <w:rFonts w:ascii="Tahoma" w:eastAsia="Times New Roman" w:hAnsi="Tahoma" w:cs="Tahoma"/>
      <w:sz w:val="16"/>
      <w:szCs w:val="16"/>
    </w:rPr>
  </w:style>
  <w:style w:type="character" w:customStyle="1" w:styleId="afff2">
    <w:name w:val="_Таблица текст Знак"/>
    <w:qFormat/>
    <w:rsid w:val="00446CD9"/>
    <w:rPr>
      <w:rFonts w:ascii="Times New Roman" w:hAnsi="Times New Roman" w:cs="Times New Roman"/>
      <w:iCs/>
      <w:szCs w:val="26"/>
    </w:rPr>
  </w:style>
  <w:style w:type="character" w:customStyle="1" w:styleId="afff3">
    <w:name w:val="_Сноска Знак"/>
    <w:qFormat/>
    <w:rsid w:val="00446CD9"/>
    <w:rPr>
      <w:rFonts w:ascii="Times New Roman" w:hAnsi="Times New Roman" w:cs="Times New Roman"/>
      <w:szCs w:val="22"/>
      <w:lang w:val="en-US" w:eastAsia="en-US"/>
    </w:rPr>
  </w:style>
  <w:style w:type="character" w:customStyle="1" w:styleId="afff4">
    <w:name w:val="Абзац Знак"/>
    <w:qFormat/>
    <w:rsid w:val="00446CD9"/>
    <w:rPr>
      <w:rFonts w:ascii="Tahoma" w:hAnsi="Tahoma" w:cs="Tahoma"/>
      <w:sz w:val="24"/>
      <w:szCs w:val="24"/>
    </w:rPr>
  </w:style>
  <w:style w:type="character" w:customStyle="1" w:styleId="afff5">
    <w:name w:val="Список Знак"/>
    <w:qFormat/>
    <w:rsid w:val="00446CD9"/>
    <w:rPr>
      <w:rFonts w:ascii="Times New Roman" w:hAnsi="Times New Roman" w:cs="Arial"/>
      <w:lang w:eastAsia="zh-CN"/>
    </w:rPr>
  </w:style>
  <w:style w:type="character" w:customStyle="1" w:styleId="searchtext">
    <w:name w:val="searchtext"/>
    <w:basedOn w:val="a0"/>
    <w:qFormat/>
    <w:rsid w:val="00446CD9"/>
  </w:style>
  <w:style w:type="character" w:customStyle="1" w:styleId="ConsPlusNormal">
    <w:name w:val="ConsPlusNormal Знак"/>
    <w:qFormat/>
    <w:rsid w:val="00446CD9"/>
    <w:rPr>
      <w:rFonts w:ascii="Arial" w:eastAsia="Calibri" w:hAnsi="Arial" w:cs="Arial"/>
      <w:lang w:val="ru-RU" w:bidi="ar-SA"/>
    </w:rPr>
  </w:style>
  <w:style w:type="character" w:customStyle="1" w:styleId="citation">
    <w:name w:val="citation"/>
    <w:basedOn w:val="a0"/>
    <w:qFormat/>
    <w:rsid w:val="00446CD9"/>
  </w:style>
  <w:style w:type="character" w:customStyle="1" w:styleId="1b">
    <w:name w:val="Стиль1 Знак"/>
    <w:qFormat/>
    <w:rsid w:val="00446CD9"/>
    <w:rPr>
      <w:rFonts w:ascii="Times New Roman" w:hAnsi="Times New Roman" w:cs="Times New Roman"/>
      <w:sz w:val="24"/>
      <w:szCs w:val="24"/>
    </w:rPr>
  </w:style>
  <w:style w:type="character" w:customStyle="1" w:styleId="Style14ptItalic">
    <w:name w:val="Style 14 pt Italic"/>
    <w:qFormat/>
    <w:rsid w:val="00446CD9"/>
    <w:rPr>
      <w:rFonts w:cs="Times New Roman"/>
      <w:i/>
      <w:iCs/>
      <w:sz w:val="22"/>
      <w:szCs w:val="22"/>
    </w:rPr>
  </w:style>
  <w:style w:type="character" w:customStyle="1" w:styleId="afff6">
    <w:name w:val="Обычный (веб) Знак"/>
    <w:aliases w:val="Обычный (Web) Знак"/>
    <w:uiPriority w:val="99"/>
    <w:qFormat/>
    <w:rsid w:val="00446CD9"/>
    <w:rPr>
      <w:rFonts w:ascii="Times New Roman" w:hAnsi="Times New Roman" w:cs="Times New Roman"/>
      <w:sz w:val="24"/>
      <w:szCs w:val="24"/>
    </w:rPr>
  </w:style>
  <w:style w:type="character" w:customStyle="1" w:styleId="afff7">
    <w:name w:val="Обычный текст Знак"/>
    <w:qFormat/>
    <w:rsid w:val="00446CD9"/>
    <w:rPr>
      <w:rFonts w:ascii="Times New Roman" w:hAnsi="Times New Roman" w:cs="Times New Roman"/>
      <w:sz w:val="24"/>
      <w:szCs w:val="24"/>
      <w:lang w:val="en-US" w:bidi="en-US"/>
    </w:rPr>
  </w:style>
  <w:style w:type="character" w:styleId="afff8">
    <w:name w:val="Subtle Reference"/>
    <w:qFormat/>
    <w:rsid w:val="00446CD9"/>
    <w:rPr>
      <w:smallCaps/>
      <w:color w:val="C0504D"/>
      <w:u w:val="single"/>
    </w:rPr>
  </w:style>
  <w:style w:type="character" w:customStyle="1" w:styleId="button-search">
    <w:name w:val="button-search"/>
    <w:basedOn w:val="a0"/>
    <w:qFormat/>
    <w:rsid w:val="00446CD9"/>
  </w:style>
  <w:style w:type="character" w:customStyle="1" w:styleId="company-infotext">
    <w:name w:val="company-info__text"/>
    <w:basedOn w:val="a0"/>
    <w:qFormat/>
    <w:rsid w:val="00446CD9"/>
  </w:style>
  <w:style w:type="character" w:customStyle="1" w:styleId="root">
    <w:name w:val="root"/>
    <w:basedOn w:val="a0"/>
    <w:qFormat/>
    <w:rsid w:val="00446CD9"/>
  </w:style>
  <w:style w:type="character" w:customStyle="1" w:styleId="information-blocktext">
    <w:name w:val="information-block__text"/>
    <w:basedOn w:val="a0"/>
    <w:qFormat/>
    <w:rsid w:val="00446CD9"/>
  </w:style>
  <w:style w:type="character" w:customStyle="1" w:styleId="information-itemcaption">
    <w:name w:val="information-item__caption"/>
    <w:basedOn w:val="a0"/>
    <w:qFormat/>
    <w:rsid w:val="00446CD9"/>
  </w:style>
  <w:style w:type="character" w:customStyle="1" w:styleId="msointenseemphasis0">
    <w:name w:val="msointenseemphasis"/>
    <w:qFormat/>
    <w:rsid w:val="00446CD9"/>
    <w:rPr>
      <w:rFonts w:ascii="Times New Roman" w:hAnsi="Times New Roman" w:cs="Times New Roman"/>
      <w:b/>
      <w:bCs/>
      <w:i/>
      <w:iCs/>
      <w:color w:val="4F81BD"/>
    </w:rPr>
  </w:style>
  <w:style w:type="character" w:customStyle="1" w:styleId="a8">
    <w:name w:val="Выделенная цитата Знак"/>
    <w:link w:val="a7"/>
    <w:qFormat/>
    <w:rsid w:val="00446CD9"/>
    <w:rPr>
      <w:rFonts w:ascii="Times New Roman" w:hAnsi="Times New Roman" w:cs="Times New Roman"/>
      <w:b/>
      <w:bCs/>
      <w:iCs/>
      <w:color w:val="4F81BD"/>
      <w:sz w:val="28"/>
    </w:rPr>
  </w:style>
  <w:style w:type="character" w:customStyle="1" w:styleId="FontStyle12">
    <w:name w:val="Font Style12"/>
    <w:qFormat/>
    <w:rsid w:val="00446CD9"/>
    <w:rPr>
      <w:rFonts w:ascii="Times New Roman" w:hAnsi="Times New Roman" w:cs="Times New Roman"/>
      <w:sz w:val="30"/>
      <w:szCs w:val="30"/>
    </w:rPr>
  </w:style>
  <w:style w:type="character" w:customStyle="1" w:styleId="FontStyle13">
    <w:name w:val="Font Style13"/>
    <w:qFormat/>
    <w:rsid w:val="00446CD9"/>
    <w:rPr>
      <w:rFonts w:ascii="Times New Roman" w:hAnsi="Times New Roman" w:cs="Times New Roman"/>
      <w:b/>
      <w:bCs/>
      <w:sz w:val="30"/>
      <w:szCs w:val="30"/>
    </w:rPr>
  </w:style>
  <w:style w:type="character" w:customStyle="1" w:styleId="121">
    <w:name w:val="Обычный + 12 пт;полужирный;Черный;По ширине;Первая строка:  1 см;Междустр.инт... Знак Знак"/>
    <w:qFormat/>
    <w:rsid w:val="00446CD9"/>
    <w:rPr>
      <w:rFonts w:ascii="Times New Roman" w:hAnsi="Times New Roman" w:cs="Times New Roman"/>
      <w:sz w:val="24"/>
      <w:szCs w:val="24"/>
    </w:rPr>
  </w:style>
  <w:style w:type="character" w:customStyle="1" w:styleId="markedcontent">
    <w:name w:val="markedcontent"/>
    <w:basedOn w:val="a0"/>
    <w:qFormat/>
    <w:rsid w:val="00446CD9"/>
  </w:style>
  <w:style w:type="character" w:customStyle="1" w:styleId="extendedtext-short">
    <w:name w:val="extendedtext-short"/>
    <w:basedOn w:val="a0"/>
    <w:qFormat/>
    <w:rsid w:val="00446CD9"/>
  </w:style>
  <w:style w:type="character" w:customStyle="1" w:styleId="wmi-callto">
    <w:name w:val="wmi-callto"/>
    <w:basedOn w:val="a0"/>
    <w:qFormat/>
    <w:rsid w:val="00446CD9"/>
  </w:style>
  <w:style w:type="character" w:customStyle="1" w:styleId="doccaption">
    <w:name w:val="doccaption"/>
    <w:basedOn w:val="a0"/>
    <w:qFormat/>
    <w:rsid w:val="00446CD9"/>
  </w:style>
  <w:style w:type="character" w:customStyle="1" w:styleId="FontStyle11">
    <w:name w:val="Font Style11"/>
    <w:qFormat/>
    <w:rsid w:val="00446CD9"/>
    <w:rPr>
      <w:rFonts w:ascii="Times New Roman" w:hAnsi="Times New Roman" w:cs="Times New Roman"/>
      <w:sz w:val="22"/>
      <w:szCs w:val="22"/>
    </w:rPr>
  </w:style>
  <w:style w:type="character" w:customStyle="1" w:styleId="WW8Num27z0">
    <w:name w:val="WW8Num27z0"/>
    <w:qFormat/>
    <w:rsid w:val="00446CD9"/>
    <w:rPr>
      <w:rFonts w:ascii="Symbol" w:hAnsi="Symbol" w:cs="Symbol"/>
      <w:sz w:val="22"/>
      <w:szCs w:val="22"/>
    </w:rPr>
  </w:style>
  <w:style w:type="character" w:customStyle="1" w:styleId="IndexLink">
    <w:name w:val="Index Link"/>
    <w:qFormat/>
    <w:rsid w:val="00446CD9"/>
  </w:style>
  <w:style w:type="character" w:styleId="afff9">
    <w:name w:val="footnote reference"/>
    <w:uiPriority w:val="99"/>
    <w:rsid w:val="00446CD9"/>
    <w:rPr>
      <w:vertAlign w:val="superscript"/>
    </w:rPr>
  </w:style>
  <w:style w:type="character" w:styleId="afffa">
    <w:name w:val="endnote reference"/>
    <w:rsid w:val="00446CD9"/>
    <w:rPr>
      <w:vertAlign w:val="superscript"/>
    </w:rPr>
  </w:style>
  <w:style w:type="paragraph" w:customStyle="1" w:styleId="Heading">
    <w:name w:val="Heading"/>
    <w:basedOn w:val="a"/>
    <w:next w:val="afffb"/>
    <w:qFormat/>
    <w:rsid w:val="00446CD9"/>
    <w:pPr>
      <w:keepNext/>
      <w:widowControl w:val="0"/>
      <w:spacing w:before="240" w:after="120" w:line="240" w:lineRule="auto"/>
      <w:jc w:val="center"/>
    </w:pPr>
    <w:rPr>
      <w:rFonts w:eastAsia="Microsoft YaHei" w:cs="Arial"/>
      <w:b/>
      <w:szCs w:val="28"/>
    </w:rPr>
  </w:style>
  <w:style w:type="paragraph" w:styleId="afffb">
    <w:name w:val="Body Text"/>
    <w:aliases w:val="text,Body Text2, Знак1 Знак,Основной текст1,Знак1 Знак,bt,Основной текст Знак1,Основной текст Знак Знак, Знак Знак Знак Знак, Знак Знак Знак,Основной текст отчета,Body Text Char,Îñíîâíîé òåêñò1,Iniiaiie oaeno1, Зна,Основной тек,Зна"/>
    <w:basedOn w:val="a"/>
    <w:qFormat/>
    <w:rsid w:val="00446CD9"/>
    <w:pPr>
      <w:spacing w:after="0" w:line="240" w:lineRule="auto"/>
      <w:jc w:val="both"/>
    </w:pPr>
    <w:rPr>
      <w:szCs w:val="24"/>
      <w:lang w:val="en-US"/>
    </w:rPr>
  </w:style>
  <w:style w:type="paragraph" w:styleId="afffc">
    <w:name w:val="List"/>
    <w:basedOn w:val="afffb"/>
    <w:rsid w:val="00446CD9"/>
    <w:pPr>
      <w:widowControl w:val="0"/>
      <w:spacing w:after="140" w:line="276" w:lineRule="auto"/>
      <w:jc w:val="left"/>
    </w:pPr>
    <w:rPr>
      <w:sz w:val="20"/>
      <w:szCs w:val="20"/>
    </w:rPr>
  </w:style>
  <w:style w:type="paragraph" w:styleId="afffd">
    <w:name w:val="caption"/>
    <w:basedOn w:val="a"/>
    <w:next w:val="a"/>
    <w:qFormat/>
    <w:rsid w:val="00446CD9"/>
    <w:pPr>
      <w:keepNext/>
      <w:spacing w:after="0" w:line="240" w:lineRule="auto"/>
      <w:jc w:val="right"/>
      <w:outlineLvl w:val="5"/>
    </w:pPr>
    <w:rPr>
      <w:szCs w:val="26"/>
      <w:lang w:val="en-US"/>
    </w:rPr>
  </w:style>
  <w:style w:type="paragraph" w:customStyle="1" w:styleId="Index">
    <w:name w:val="Index"/>
    <w:basedOn w:val="a"/>
    <w:qFormat/>
    <w:rsid w:val="00446CD9"/>
    <w:pPr>
      <w:suppressLineNumbers/>
    </w:pPr>
  </w:style>
  <w:style w:type="paragraph" w:customStyle="1" w:styleId="1c">
    <w:name w:val="Абзац списка1"/>
    <w:basedOn w:val="a"/>
    <w:qFormat/>
    <w:rsid w:val="00446CD9"/>
    <w:pPr>
      <w:spacing w:line="240" w:lineRule="auto"/>
      <w:ind w:left="720"/>
      <w:contextualSpacing/>
      <w:jc w:val="both"/>
    </w:pPr>
  </w:style>
  <w:style w:type="paragraph" w:customStyle="1" w:styleId="ConsPlusNormal0">
    <w:name w:val="ConsPlusNormal"/>
    <w:qFormat/>
    <w:rsid w:val="00446CD9"/>
    <w:pPr>
      <w:widowControl w:val="0"/>
      <w:ind w:firstLine="720"/>
    </w:pPr>
    <w:rPr>
      <w:rFonts w:ascii="Arial" w:eastAsia="Calibri" w:hAnsi="Arial" w:cs="Arial"/>
      <w:sz w:val="20"/>
      <w:szCs w:val="20"/>
      <w:lang w:val="ru-RU" w:bidi="ar-SA"/>
    </w:rPr>
  </w:style>
  <w:style w:type="paragraph" w:customStyle="1" w:styleId="2a">
    <w:name w:val="Заголовок №2"/>
    <w:basedOn w:val="a"/>
    <w:qFormat/>
    <w:rsid w:val="00446CD9"/>
    <w:pPr>
      <w:widowControl w:val="0"/>
      <w:shd w:val="clear" w:color="auto" w:fill="FFFFFF"/>
      <w:spacing w:before="300" w:after="300" w:line="0" w:lineRule="atLeast"/>
      <w:ind w:firstLine="740"/>
      <w:outlineLvl w:val="1"/>
    </w:pPr>
    <w:rPr>
      <w:rFonts w:ascii="Calibri" w:hAnsi="Calibri" w:cs="Calibri"/>
      <w:b/>
      <w:bCs/>
      <w:sz w:val="20"/>
      <w:szCs w:val="20"/>
      <w:lang w:val="en-US"/>
    </w:rPr>
  </w:style>
  <w:style w:type="paragraph" w:styleId="2b">
    <w:name w:val="Body Text 2"/>
    <w:basedOn w:val="a"/>
    <w:qFormat/>
    <w:rsid w:val="00446CD9"/>
    <w:pPr>
      <w:spacing w:after="120" w:line="480" w:lineRule="auto"/>
      <w:jc w:val="both"/>
    </w:pPr>
    <w:rPr>
      <w:szCs w:val="20"/>
      <w:lang w:val="en-US"/>
    </w:rPr>
  </w:style>
  <w:style w:type="paragraph" w:styleId="2c">
    <w:name w:val="Body Text Indent 2"/>
    <w:basedOn w:val="a"/>
    <w:qFormat/>
    <w:rsid w:val="00446CD9"/>
    <w:pPr>
      <w:spacing w:after="120" w:line="480" w:lineRule="auto"/>
      <w:ind w:left="283"/>
      <w:jc w:val="both"/>
    </w:pPr>
    <w:rPr>
      <w:szCs w:val="20"/>
      <w:lang w:val="en-US"/>
    </w:rPr>
  </w:style>
  <w:style w:type="paragraph" w:customStyle="1" w:styleId="HeaderandFooter">
    <w:name w:val="Header and Footer"/>
    <w:basedOn w:val="a"/>
    <w:qFormat/>
    <w:rsid w:val="00446CD9"/>
    <w:pPr>
      <w:suppressLineNumbers/>
      <w:tabs>
        <w:tab w:val="center" w:pos="4819"/>
        <w:tab w:val="right" w:pos="9638"/>
      </w:tabs>
    </w:pPr>
  </w:style>
  <w:style w:type="paragraph" w:styleId="a9">
    <w:name w:val="header"/>
    <w:aliases w:val="ВерхКолонтитул,Header Char Знак Знак"/>
    <w:basedOn w:val="a"/>
    <w:link w:val="12"/>
    <w:rsid w:val="00446CD9"/>
    <w:pPr>
      <w:tabs>
        <w:tab w:val="center" w:pos="4677"/>
        <w:tab w:val="right" w:pos="9355"/>
      </w:tabs>
      <w:spacing w:after="0" w:line="240" w:lineRule="auto"/>
      <w:jc w:val="both"/>
    </w:pPr>
    <w:rPr>
      <w:sz w:val="20"/>
      <w:szCs w:val="20"/>
      <w:lang w:val="en-US"/>
    </w:rPr>
  </w:style>
  <w:style w:type="paragraph" w:customStyle="1" w:styleId="1d">
    <w:name w:val="Основной текст с отступом.Основной текст 1.Нумерованный список !!.Надин стиль"/>
    <w:basedOn w:val="a"/>
    <w:qFormat/>
    <w:rsid w:val="00446CD9"/>
    <w:pPr>
      <w:spacing w:after="120" w:line="240" w:lineRule="auto"/>
      <w:ind w:firstLine="709"/>
      <w:jc w:val="both"/>
    </w:pPr>
    <w:rPr>
      <w:rFonts w:ascii="Arial" w:hAnsi="Arial" w:cs="Arial"/>
      <w:sz w:val="26"/>
      <w:szCs w:val="20"/>
    </w:rPr>
  </w:style>
  <w:style w:type="paragraph" w:customStyle="1" w:styleId="1e">
    <w:name w:val="Обычный (веб)1"/>
    <w:basedOn w:val="a"/>
    <w:qFormat/>
    <w:rsid w:val="00446CD9"/>
    <w:pPr>
      <w:spacing w:before="280" w:after="280" w:line="240" w:lineRule="auto"/>
      <w:jc w:val="both"/>
    </w:pPr>
    <w:rPr>
      <w:szCs w:val="24"/>
      <w:lang w:val="en-US"/>
    </w:rPr>
  </w:style>
  <w:style w:type="paragraph" w:customStyle="1" w:styleId="Default">
    <w:name w:val="Default"/>
    <w:qFormat/>
    <w:rsid w:val="00446CD9"/>
    <w:rPr>
      <w:rFonts w:eastAsia="Times New Roman" w:cs="Times New Roman"/>
      <w:color w:val="000000"/>
      <w:lang w:val="ru-RU" w:bidi="ar-SA"/>
    </w:rPr>
  </w:style>
  <w:style w:type="paragraph" w:styleId="afffe">
    <w:name w:val="Body Text Indent"/>
    <w:basedOn w:val="a"/>
    <w:rsid w:val="00446CD9"/>
    <w:pPr>
      <w:spacing w:after="120" w:line="240" w:lineRule="auto"/>
      <w:ind w:left="283"/>
      <w:jc w:val="both"/>
    </w:pPr>
    <w:rPr>
      <w:lang w:val="en-US"/>
    </w:rPr>
  </w:style>
  <w:style w:type="paragraph" w:customStyle="1" w:styleId="affff">
    <w:name w:val="Основа"/>
    <w:basedOn w:val="a"/>
    <w:qFormat/>
    <w:rsid w:val="00446CD9"/>
    <w:pPr>
      <w:spacing w:before="120" w:after="60" w:line="240" w:lineRule="auto"/>
      <w:ind w:firstLine="720"/>
      <w:jc w:val="both"/>
    </w:pPr>
    <w:rPr>
      <w:szCs w:val="20"/>
    </w:rPr>
  </w:style>
  <w:style w:type="paragraph" w:customStyle="1" w:styleId="ConsPlusNonformat">
    <w:name w:val="ConsPlusNonformat"/>
    <w:qFormat/>
    <w:rsid w:val="00446CD9"/>
    <w:pPr>
      <w:widowControl w:val="0"/>
    </w:pPr>
    <w:rPr>
      <w:rFonts w:ascii="Courier New" w:eastAsia="Times New Roman" w:hAnsi="Courier New" w:cs="Courier New"/>
      <w:sz w:val="20"/>
      <w:szCs w:val="20"/>
      <w:lang w:val="ru-RU" w:bidi="ar-SA"/>
    </w:rPr>
  </w:style>
  <w:style w:type="paragraph" w:customStyle="1" w:styleId="2d">
    <w:name w:val="Обычный2"/>
    <w:qFormat/>
    <w:rsid w:val="00446CD9"/>
    <w:pPr>
      <w:widowControl w:val="0"/>
    </w:pPr>
    <w:rPr>
      <w:rFonts w:eastAsia="Times New Roman" w:cs="Times New Roman"/>
      <w:color w:val="000000"/>
      <w:sz w:val="20"/>
      <w:szCs w:val="20"/>
      <w:lang w:val="ru-RU" w:bidi="ar-SA"/>
    </w:rPr>
  </w:style>
  <w:style w:type="paragraph" w:styleId="affff0">
    <w:name w:val="Document Map"/>
    <w:basedOn w:val="a"/>
    <w:qFormat/>
    <w:rsid w:val="00446CD9"/>
    <w:pPr>
      <w:spacing w:after="0" w:line="240" w:lineRule="auto"/>
      <w:jc w:val="both"/>
    </w:pPr>
    <w:rPr>
      <w:rFonts w:ascii="Tahoma" w:hAnsi="Tahoma" w:cs="Tahoma"/>
      <w:sz w:val="16"/>
      <w:szCs w:val="16"/>
      <w:lang w:val="en-US"/>
    </w:rPr>
  </w:style>
  <w:style w:type="paragraph" w:customStyle="1" w:styleId="formattext">
    <w:name w:val="formattext"/>
    <w:basedOn w:val="a"/>
    <w:qFormat/>
    <w:rsid w:val="00446CD9"/>
    <w:pPr>
      <w:spacing w:before="280" w:after="280" w:line="240" w:lineRule="auto"/>
      <w:jc w:val="both"/>
    </w:pPr>
    <w:rPr>
      <w:szCs w:val="24"/>
    </w:rPr>
  </w:style>
  <w:style w:type="paragraph" w:styleId="36">
    <w:name w:val="Body Text 3"/>
    <w:basedOn w:val="a"/>
    <w:qFormat/>
    <w:rsid w:val="00446CD9"/>
    <w:pPr>
      <w:spacing w:after="120" w:line="240" w:lineRule="auto"/>
      <w:jc w:val="both"/>
    </w:pPr>
    <w:rPr>
      <w:sz w:val="16"/>
      <w:szCs w:val="16"/>
      <w:lang w:val="en-US"/>
    </w:rPr>
  </w:style>
  <w:style w:type="paragraph" w:customStyle="1" w:styleId="ConsNormal">
    <w:name w:val="ConsNormal"/>
    <w:qFormat/>
    <w:rsid w:val="00446CD9"/>
    <w:pPr>
      <w:widowControl w:val="0"/>
      <w:ind w:firstLine="720"/>
    </w:pPr>
    <w:rPr>
      <w:rFonts w:ascii="Arial" w:eastAsia="Arial" w:hAnsi="Arial" w:cs="Arial"/>
      <w:sz w:val="20"/>
      <w:szCs w:val="20"/>
      <w:lang w:val="ru-RU" w:bidi="ar-SA"/>
    </w:rPr>
  </w:style>
  <w:style w:type="paragraph" w:customStyle="1" w:styleId="1f">
    <w:name w:val="Обычный1"/>
    <w:qFormat/>
    <w:rsid w:val="00446CD9"/>
    <w:pPr>
      <w:widowControl w:val="0"/>
    </w:pPr>
    <w:rPr>
      <w:rFonts w:eastAsia="Times New Roman" w:cs="Times New Roman"/>
      <w:color w:val="000000"/>
      <w:sz w:val="20"/>
      <w:szCs w:val="20"/>
      <w:lang w:val="ru-RU" w:bidi="ar-SA"/>
    </w:rPr>
  </w:style>
  <w:style w:type="paragraph" w:customStyle="1" w:styleId="212">
    <w:name w:val="Основной текст 21"/>
    <w:basedOn w:val="a"/>
    <w:qFormat/>
    <w:rsid w:val="00446CD9"/>
    <w:pPr>
      <w:spacing w:after="0" w:line="240" w:lineRule="auto"/>
      <w:ind w:firstLine="709"/>
      <w:jc w:val="both"/>
    </w:pPr>
    <w:rPr>
      <w:szCs w:val="24"/>
    </w:rPr>
  </w:style>
  <w:style w:type="paragraph" w:customStyle="1" w:styleId="S">
    <w:name w:val="S_Обычний подчёркнутый"/>
    <w:basedOn w:val="a"/>
    <w:qFormat/>
    <w:rsid w:val="00446CD9"/>
    <w:pPr>
      <w:tabs>
        <w:tab w:val="left" w:pos="540"/>
      </w:tabs>
      <w:spacing w:after="0" w:line="240" w:lineRule="auto"/>
      <w:ind w:firstLine="709"/>
      <w:jc w:val="both"/>
    </w:pPr>
    <w:rPr>
      <w:bCs/>
      <w:iCs/>
      <w:szCs w:val="20"/>
    </w:rPr>
  </w:style>
  <w:style w:type="paragraph" w:styleId="1f0">
    <w:name w:val="index 1"/>
    <w:basedOn w:val="a"/>
    <w:next w:val="a"/>
    <w:rsid w:val="00446CD9"/>
    <w:pPr>
      <w:spacing w:after="0" w:line="240" w:lineRule="auto"/>
      <w:ind w:left="240" w:hanging="240"/>
      <w:jc w:val="both"/>
    </w:pPr>
  </w:style>
  <w:style w:type="paragraph" w:styleId="affff1">
    <w:name w:val="index heading"/>
    <w:basedOn w:val="a"/>
    <w:rsid w:val="00446CD9"/>
    <w:pPr>
      <w:suppressLineNumbers/>
      <w:spacing w:after="0" w:line="240" w:lineRule="auto"/>
      <w:jc w:val="both"/>
    </w:pPr>
    <w:rPr>
      <w:rFonts w:cs="Tahoma"/>
      <w:sz w:val="20"/>
      <w:szCs w:val="20"/>
    </w:rPr>
  </w:style>
  <w:style w:type="paragraph" w:styleId="affff2">
    <w:name w:val="List Bullet"/>
    <w:basedOn w:val="a"/>
    <w:qFormat/>
    <w:rsid w:val="00446CD9"/>
    <w:pPr>
      <w:tabs>
        <w:tab w:val="left" w:pos="360"/>
      </w:tabs>
      <w:spacing w:line="240" w:lineRule="auto"/>
      <w:ind w:left="360" w:hanging="360"/>
      <w:contextualSpacing/>
      <w:jc w:val="both"/>
    </w:pPr>
  </w:style>
  <w:style w:type="paragraph" w:customStyle="1" w:styleId="S0">
    <w:name w:val="S_Маркированный"/>
    <w:basedOn w:val="affff2"/>
    <w:qFormat/>
    <w:rsid w:val="00446CD9"/>
    <w:pPr>
      <w:tabs>
        <w:tab w:val="clear" w:pos="360"/>
      </w:tabs>
      <w:spacing w:after="0"/>
      <w:ind w:left="735"/>
      <w:contextualSpacing w:val="0"/>
    </w:pPr>
    <w:rPr>
      <w:szCs w:val="24"/>
    </w:rPr>
  </w:style>
  <w:style w:type="paragraph" w:customStyle="1" w:styleId="S3">
    <w:name w:val="S_Заголовок 3"/>
    <w:basedOn w:val="30"/>
    <w:qFormat/>
    <w:rsid w:val="00446CD9"/>
    <w:pPr>
      <w:numPr>
        <w:ilvl w:val="0"/>
        <w:numId w:val="0"/>
      </w:numPr>
      <w:spacing w:before="120" w:after="120"/>
      <w:ind w:right="0"/>
      <w:jc w:val="left"/>
      <w:outlineLvl w:val="9"/>
    </w:pPr>
    <w:rPr>
      <w:b w:val="0"/>
      <w:szCs w:val="24"/>
      <w:u w:val="single"/>
    </w:rPr>
  </w:style>
  <w:style w:type="paragraph" w:customStyle="1" w:styleId="S2">
    <w:name w:val="S_Обычный"/>
    <w:basedOn w:val="a"/>
    <w:qFormat/>
    <w:rsid w:val="00446CD9"/>
    <w:pPr>
      <w:spacing w:after="0" w:line="240" w:lineRule="auto"/>
      <w:ind w:firstLine="709"/>
      <w:jc w:val="both"/>
    </w:pPr>
    <w:rPr>
      <w:szCs w:val="24"/>
    </w:rPr>
  </w:style>
  <w:style w:type="paragraph" w:customStyle="1" w:styleId="S1">
    <w:name w:val="S_Заголовок 1"/>
    <w:basedOn w:val="a"/>
    <w:qFormat/>
    <w:rsid w:val="00446CD9"/>
    <w:pPr>
      <w:keepNext/>
      <w:pageBreakBefore/>
      <w:numPr>
        <w:numId w:val="2"/>
      </w:numPr>
      <w:tabs>
        <w:tab w:val="left" w:pos="360"/>
      </w:tabs>
      <w:spacing w:before="120" w:after="120" w:line="240" w:lineRule="auto"/>
      <w:ind w:left="360" w:hanging="360"/>
      <w:jc w:val="center"/>
    </w:pPr>
    <w:rPr>
      <w:b/>
      <w:caps/>
      <w:szCs w:val="24"/>
    </w:rPr>
  </w:style>
  <w:style w:type="paragraph" w:styleId="aa">
    <w:name w:val="footer"/>
    <w:aliases w:val="Footer Char Знак Знак"/>
    <w:basedOn w:val="a"/>
    <w:link w:val="13"/>
    <w:uiPriority w:val="99"/>
    <w:rsid w:val="00446CD9"/>
    <w:pPr>
      <w:tabs>
        <w:tab w:val="center" w:pos="4677"/>
        <w:tab w:val="right" w:pos="9355"/>
      </w:tabs>
      <w:spacing w:after="0" w:line="240" w:lineRule="auto"/>
    </w:pPr>
    <w:rPr>
      <w:sz w:val="20"/>
      <w:szCs w:val="20"/>
      <w:lang w:val="en-US"/>
    </w:rPr>
  </w:style>
  <w:style w:type="paragraph" w:styleId="affff3">
    <w:name w:val="Balloon Text"/>
    <w:basedOn w:val="a"/>
    <w:qFormat/>
    <w:rsid w:val="00446CD9"/>
    <w:pPr>
      <w:spacing w:after="0" w:line="240" w:lineRule="auto"/>
      <w:jc w:val="both"/>
    </w:pPr>
    <w:rPr>
      <w:rFonts w:ascii="Tahoma" w:hAnsi="Tahoma" w:cs="Tahoma"/>
      <w:sz w:val="16"/>
      <w:szCs w:val="16"/>
      <w:lang w:val="en-US"/>
    </w:rPr>
  </w:style>
  <w:style w:type="paragraph" w:customStyle="1" w:styleId="WW-Heading1">
    <w:name w:val="WW-Heading 1"/>
    <w:basedOn w:val="a"/>
    <w:next w:val="a"/>
    <w:qFormat/>
    <w:rsid w:val="00446CD9"/>
    <w:pPr>
      <w:keepNext/>
      <w:spacing w:after="0" w:line="240" w:lineRule="auto"/>
      <w:jc w:val="both"/>
      <w:outlineLvl w:val="0"/>
    </w:pPr>
    <w:rPr>
      <w:szCs w:val="20"/>
    </w:rPr>
  </w:style>
  <w:style w:type="paragraph" w:customStyle="1" w:styleId="WW-Heading2">
    <w:name w:val="WW-Heading 2"/>
    <w:basedOn w:val="a"/>
    <w:next w:val="a"/>
    <w:qFormat/>
    <w:rsid w:val="00446CD9"/>
    <w:pPr>
      <w:keepNext/>
      <w:numPr>
        <w:numId w:val="9"/>
      </w:numPr>
      <w:spacing w:after="0" w:line="240" w:lineRule="auto"/>
      <w:outlineLvl w:val="1"/>
    </w:pPr>
    <w:rPr>
      <w:szCs w:val="20"/>
    </w:rPr>
  </w:style>
  <w:style w:type="paragraph" w:customStyle="1" w:styleId="WW-Heading3">
    <w:name w:val="WW-Heading 3"/>
    <w:basedOn w:val="a"/>
    <w:next w:val="a"/>
    <w:qFormat/>
    <w:rsid w:val="00446CD9"/>
    <w:pPr>
      <w:keepNext/>
      <w:tabs>
        <w:tab w:val="num" w:pos="0"/>
      </w:tabs>
      <w:spacing w:after="0" w:line="240" w:lineRule="auto"/>
      <w:jc w:val="center"/>
      <w:outlineLvl w:val="2"/>
    </w:pPr>
    <w:rPr>
      <w:b/>
      <w:sz w:val="40"/>
      <w:szCs w:val="20"/>
    </w:rPr>
  </w:style>
  <w:style w:type="paragraph" w:customStyle="1" w:styleId="affff4">
    <w:name w:val="Верхний и нижний колонтитулы"/>
    <w:basedOn w:val="a"/>
    <w:qFormat/>
    <w:rsid w:val="00446CD9"/>
    <w:pPr>
      <w:widowControl w:val="0"/>
      <w:suppressLineNumbers/>
      <w:tabs>
        <w:tab w:val="center" w:pos="4819"/>
        <w:tab w:val="right" w:pos="9638"/>
      </w:tabs>
      <w:spacing w:after="0" w:line="240" w:lineRule="auto"/>
    </w:pPr>
    <w:rPr>
      <w:sz w:val="20"/>
      <w:szCs w:val="20"/>
    </w:rPr>
  </w:style>
  <w:style w:type="paragraph" w:customStyle="1" w:styleId="WW-Header">
    <w:name w:val="WW-Header"/>
    <w:basedOn w:val="a"/>
    <w:qFormat/>
    <w:rsid w:val="00446CD9"/>
    <w:pPr>
      <w:widowControl w:val="0"/>
      <w:tabs>
        <w:tab w:val="center" w:pos="4153"/>
        <w:tab w:val="right" w:pos="8306"/>
      </w:tabs>
      <w:spacing w:after="0" w:line="240" w:lineRule="auto"/>
    </w:pPr>
    <w:rPr>
      <w:sz w:val="20"/>
      <w:szCs w:val="20"/>
    </w:rPr>
  </w:style>
  <w:style w:type="paragraph" w:customStyle="1" w:styleId="WW-Footer">
    <w:name w:val="WW-Footer"/>
    <w:basedOn w:val="a"/>
    <w:qFormat/>
    <w:rsid w:val="00446CD9"/>
    <w:pPr>
      <w:widowControl w:val="0"/>
      <w:tabs>
        <w:tab w:val="center" w:pos="4153"/>
        <w:tab w:val="right" w:pos="8306"/>
      </w:tabs>
      <w:spacing w:after="0" w:line="240" w:lineRule="auto"/>
    </w:pPr>
    <w:rPr>
      <w:sz w:val="20"/>
      <w:szCs w:val="20"/>
    </w:rPr>
  </w:style>
  <w:style w:type="paragraph" w:customStyle="1" w:styleId="Char">
    <w:name w:val="Char"/>
    <w:basedOn w:val="a"/>
    <w:qFormat/>
    <w:rsid w:val="00446CD9"/>
    <w:pPr>
      <w:spacing w:after="160" w:line="240" w:lineRule="exact"/>
    </w:pPr>
    <w:rPr>
      <w:rFonts w:ascii="Arial" w:hAnsi="Arial" w:cs="Arial"/>
      <w:sz w:val="20"/>
      <w:szCs w:val="20"/>
      <w:lang w:val="fr-FR"/>
    </w:rPr>
  </w:style>
  <w:style w:type="paragraph" w:customStyle="1" w:styleId="1f1">
    <w:name w:val="Знак1"/>
    <w:basedOn w:val="a"/>
    <w:qFormat/>
    <w:rsid w:val="00446CD9"/>
    <w:pPr>
      <w:tabs>
        <w:tab w:val="left" w:pos="360"/>
      </w:tabs>
      <w:spacing w:after="160" w:line="240" w:lineRule="exact"/>
    </w:pPr>
    <w:rPr>
      <w:rFonts w:ascii="Verdana" w:hAnsi="Verdana" w:cs="Verdana"/>
      <w:sz w:val="20"/>
      <w:szCs w:val="20"/>
      <w:lang w:val="en-US"/>
    </w:rPr>
  </w:style>
  <w:style w:type="paragraph" w:customStyle="1" w:styleId="ConsPlusTitle">
    <w:name w:val="ConsPlusTitle"/>
    <w:qFormat/>
    <w:rsid w:val="00446CD9"/>
    <w:pPr>
      <w:widowControl w:val="0"/>
    </w:pPr>
    <w:rPr>
      <w:rFonts w:ascii="Calibri" w:eastAsia="Times New Roman" w:hAnsi="Calibri" w:cs="Calibri"/>
      <w:b/>
      <w:sz w:val="22"/>
      <w:szCs w:val="20"/>
      <w:lang w:val="ru-RU" w:bidi="ar-SA"/>
    </w:rPr>
  </w:style>
  <w:style w:type="paragraph" w:customStyle="1" w:styleId="affff5">
    <w:name w:val="Содержимое таблицы"/>
    <w:basedOn w:val="a"/>
    <w:qFormat/>
    <w:rsid w:val="00446CD9"/>
    <w:pPr>
      <w:widowControl w:val="0"/>
      <w:suppressLineNumbers/>
      <w:spacing w:after="0" w:line="240" w:lineRule="auto"/>
    </w:pPr>
    <w:rPr>
      <w:sz w:val="20"/>
      <w:szCs w:val="20"/>
    </w:rPr>
  </w:style>
  <w:style w:type="paragraph" w:customStyle="1" w:styleId="affff6">
    <w:name w:val="Заголовок таблицы"/>
    <w:basedOn w:val="affff5"/>
    <w:qFormat/>
    <w:rsid w:val="00446CD9"/>
    <w:pPr>
      <w:jc w:val="center"/>
    </w:pPr>
    <w:rPr>
      <w:b/>
      <w:bCs/>
    </w:rPr>
  </w:style>
  <w:style w:type="paragraph" w:customStyle="1" w:styleId="affff7">
    <w:name w:val="Содержимое врезки"/>
    <w:basedOn w:val="a"/>
    <w:qFormat/>
    <w:rsid w:val="00446CD9"/>
    <w:pPr>
      <w:widowControl w:val="0"/>
      <w:spacing w:after="0" w:line="240" w:lineRule="auto"/>
    </w:pPr>
    <w:rPr>
      <w:sz w:val="20"/>
      <w:szCs w:val="20"/>
    </w:rPr>
  </w:style>
  <w:style w:type="paragraph" w:customStyle="1" w:styleId="37">
    <w:name w:val="Абзац списка3"/>
    <w:basedOn w:val="a"/>
    <w:qFormat/>
    <w:rsid w:val="00446CD9"/>
    <w:pPr>
      <w:spacing w:after="0" w:line="240" w:lineRule="auto"/>
      <w:ind w:left="720"/>
      <w:contextualSpacing/>
    </w:pPr>
    <w:rPr>
      <w:szCs w:val="24"/>
    </w:rPr>
  </w:style>
  <w:style w:type="paragraph" w:styleId="affff8">
    <w:name w:val="Block Text"/>
    <w:basedOn w:val="a"/>
    <w:qFormat/>
    <w:rsid w:val="00446CD9"/>
    <w:pPr>
      <w:spacing w:after="0" w:line="240" w:lineRule="auto"/>
      <w:ind w:left="113" w:right="113"/>
      <w:jc w:val="center"/>
    </w:pPr>
    <w:rPr>
      <w:sz w:val="20"/>
      <w:szCs w:val="20"/>
    </w:rPr>
  </w:style>
  <w:style w:type="paragraph" w:customStyle="1" w:styleId="mf-popup">
    <w:name w:val="mf-popup"/>
    <w:basedOn w:val="a"/>
    <w:qFormat/>
    <w:rsid w:val="00446CD9"/>
    <w:pPr>
      <w:spacing w:before="280" w:after="280" w:line="240" w:lineRule="auto"/>
    </w:pPr>
    <w:rPr>
      <w:szCs w:val="24"/>
    </w:rPr>
  </w:style>
  <w:style w:type="paragraph" w:customStyle="1" w:styleId="3">
    <w:name w:val="Стиль3"/>
    <w:basedOn w:val="a"/>
    <w:qFormat/>
    <w:rsid w:val="00446CD9"/>
    <w:pPr>
      <w:numPr>
        <w:numId w:val="7"/>
      </w:numPr>
      <w:spacing w:after="0" w:line="240" w:lineRule="auto"/>
      <w:jc w:val="both"/>
    </w:pPr>
    <w:rPr>
      <w:szCs w:val="20"/>
    </w:rPr>
  </w:style>
  <w:style w:type="paragraph" w:styleId="38">
    <w:name w:val="Body Text Indent 3"/>
    <w:basedOn w:val="a"/>
    <w:qFormat/>
    <w:rsid w:val="00446CD9"/>
    <w:pPr>
      <w:spacing w:after="0" w:line="240" w:lineRule="auto"/>
      <w:ind w:firstLine="709"/>
      <w:jc w:val="both"/>
    </w:pPr>
    <w:rPr>
      <w:sz w:val="26"/>
      <w:szCs w:val="26"/>
    </w:rPr>
  </w:style>
  <w:style w:type="paragraph" w:customStyle="1" w:styleId="Normal">
    <w:name w:val="Normal Знак Знак Знак Знак Знак"/>
    <w:qFormat/>
    <w:rsid w:val="00446CD9"/>
    <w:pPr>
      <w:spacing w:before="100" w:after="100"/>
      <w:jc w:val="both"/>
    </w:pPr>
    <w:rPr>
      <w:rFonts w:eastAsia="Times New Roman" w:cs="Times New Roman"/>
      <w:szCs w:val="20"/>
      <w:lang w:val="ru-RU" w:bidi="ar-SA"/>
    </w:rPr>
  </w:style>
  <w:style w:type="paragraph" w:styleId="20">
    <w:name w:val="List Bullet 2"/>
    <w:basedOn w:val="a"/>
    <w:qFormat/>
    <w:rsid w:val="00446CD9"/>
    <w:pPr>
      <w:numPr>
        <w:numId w:val="8"/>
      </w:numPr>
      <w:tabs>
        <w:tab w:val="left" w:pos="720"/>
        <w:tab w:val="left" w:pos="780"/>
      </w:tabs>
      <w:spacing w:after="0" w:line="240" w:lineRule="auto"/>
      <w:jc w:val="both"/>
    </w:pPr>
    <w:rPr>
      <w:szCs w:val="24"/>
    </w:rPr>
  </w:style>
  <w:style w:type="paragraph" w:customStyle="1" w:styleId="ConsPlusCell">
    <w:name w:val="ConsPlusCell"/>
    <w:qFormat/>
    <w:rsid w:val="00446CD9"/>
    <w:pPr>
      <w:widowControl w:val="0"/>
    </w:pPr>
    <w:rPr>
      <w:rFonts w:ascii="Arial" w:eastAsia="Times New Roman" w:hAnsi="Arial" w:cs="Arial"/>
      <w:sz w:val="20"/>
      <w:szCs w:val="20"/>
      <w:lang w:val="ru-RU" w:bidi="ar-SA"/>
    </w:rPr>
  </w:style>
  <w:style w:type="paragraph" w:styleId="ac">
    <w:name w:val="footnote text"/>
    <w:aliases w:val="Текст сноски Знак Знак,Текст сноски Знак1 Знак Знак,Текст сноски Знак Знак Знак Знак,Table_Footnote_last Знак Знак Знак Знак,Table_Footnote_last Знак1 Знак Знак,Table_Footnote_last Знак,Table_Footnote_last,single space"/>
    <w:basedOn w:val="a"/>
    <w:link w:val="14"/>
    <w:uiPriority w:val="99"/>
    <w:qFormat/>
    <w:rsid w:val="00446CD9"/>
    <w:pPr>
      <w:spacing w:after="0" w:line="240" w:lineRule="auto"/>
    </w:pPr>
    <w:rPr>
      <w:sz w:val="20"/>
      <w:szCs w:val="20"/>
      <w:lang w:val="en-US"/>
    </w:rPr>
  </w:style>
  <w:style w:type="paragraph" w:customStyle="1" w:styleId="1f2">
    <w:name w:val="Название1"/>
    <w:basedOn w:val="a"/>
    <w:qFormat/>
    <w:rsid w:val="00446CD9"/>
    <w:pPr>
      <w:spacing w:after="0" w:line="240" w:lineRule="auto"/>
      <w:jc w:val="center"/>
    </w:pPr>
    <w:rPr>
      <w:b/>
      <w:bCs/>
      <w:szCs w:val="24"/>
      <w:lang w:val="en-US"/>
    </w:rPr>
  </w:style>
  <w:style w:type="paragraph" w:styleId="a6">
    <w:name w:val="Subtitle"/>
    <w:basedOn w:val="a"/>
    <w:next w:val="afffb"/>
    <w:link w:val="11"/>
    <w:qFormat/>
    <w:rsid w:val="00446CD9"/>
    <w:pPr>
      <w:spacing w:after="0" w:line="240" w:lineRule="auto"/>
      <w:jc w:val="both"/>
    </w:pPr>
    <w:rPr>
      <w:b/>
      <w:sz w:val="28"/>
      <w:szCs w:val="20"/>
      <w:lang w:val="en-US"/>
    </w:rPr>
  </w:style>
  <w:style w:type="paragraph" w:customStyle="1" w:styleId="contentheader2cols">
    <w:name w:val="contentheader2cols"/>
    <w:basedOn w:val="a"/>
    <w:qFormat/>
    <w:rsid w:val="00446CD9"/>
    <w:pPr>
      <w:spacing w:before="280" w:after="280" w:line="240" w:lineRule="auto"/>
    </w:pPr>
    <w:rPr>
      <w:szCs w:val="24"/>
    </w:rPr>
  </w:style>
  <w:style w:type="paragraph" w:customStyle="1" w:styleId="imgbuy">
    <w:name w:val="imgbuy"/>
    <w:basedOn w:val="a"/>
    <w:qFormat/>
    <w:rsid w:val="00446CD9"/>
    <w:pPr>
      <w:spacing w:before="280" w:after="280" w:line="240" w:lineRule="auto"/>
    </w:pPr>
    <w:rPr>
      <w:szCs w:val="24"/>
    </w:rPr>
  </w:style>
  <w:style w:type="paragraph" w:customStyle="1" w:styleId="normalexport">
    <w:name w:val="normalexport"/>
    <w:basedOn w:val="a"/>
    <w:qFormat/>
    <w:rsid w:val="00446CD9"/>
    <w:pPr>
      <w:spacing w:before="280" w:after="280" w:line="240" w:lineRule="auto"/>
    </w:pPr>
    <w:rPr>
      <w:szCs w:val="24"/>
    </w:rPr>
  </w:style>
  <w:style w:type="paragraph" w:customStyle="1" w:styleId="-0">
    <w:name w:val="Таблица - центр"/>
    <w:basedOn w:val="a"/>
    <w:qFormat/>
    <w:rsid w:val="00446CD9"/>
    <w:pPr>
      <w:spacing w:after="0" w:line="240" w:lineRule="auto"/>
      <w:jc w:val="center"/>
    </w:pPr>
    <w:rPr>
      <w:szCs w:val="20"/>
    </w:rPr>
  </w:style>
  <w:style w:type="paragraph" w:customStyle="1" w:styleId="xl46">
    <w:name w:val="xl46"/>
    <w:basedOn w:val="a"/>
    <w:qFormat/>
    <w:rsid w:val="00446CD9"/>
    <w:pPr>
      <w:pBdr>
        <w:left w:val="single" w:sz="4" w:space="0" w:color="000000"/>
        <w:bottom w:val="single" w:sz="4" w:space="0" w:color="000000"/>
        <w:right w:val="single" w:sz="4" w:space="0" w:color="000000"/>
      </w:pBdr>
      <w:spacing w:before="280" w:after="280" w:line="240" w:lineRule="auto"/>
      <w:jc w:val="center"/>
    </w:pPr>
    <w:rPr>
      <w:szCs w:val="24"/>
    </w:rPr>
  </w:style>
  <w:style w:type="paragraph" w:customStyle="1" w:styleId="xl55">
    <w:name w:val="xl55"/>
    <w:basedOn w:val="a"/>
    <w:qFormat/>
    <w:rsid w:val="00446CD9"/>
    <w:pPr>
      <w:pBdr>
        <w:top w:val="single" w:sz="4" w:space="0" w:color="000000"/>
        <w:left w:val="single" w:sz="4" w:space="0" w:color="000000"/>
        <w:bottom w:val="single" w:sz="4" w:space="0" w:color="000000"/>
        <w:right w:val="single" w:sz="4" w:space="0" w:color="000000"/>
      </w:pBdr>
      <w:spacing w:before="280" w:after="280" w:line="240" w:lineRule="auto"/>
      <w:jc w:val="both"/>
    </w:pPr>
    <w:rPr>
      <w:szCs w:val="24"/>
    </w:rPr>
  </w:style>
  <w:style w:type="paragraph" w:customStyle="1" w:styleId="xl58">
    <w:name w:val="xl58"/>
    <w:basedOn w:val="a"/>
    <w:qFormat/>
    <w:rsid w:val="00446CD9"/>
    <w:pPr>
      <w:pBdr>
        <w:top w:val="single" w:sz="4" w:space="0" w:color="000000"/>
        <w:left w:val="single" w:sz="4" w:space="0" w:color="000000"/>
        <w:bottom w:val="single" w:sz="8" w:space="0" w:color="000000"/>
        <w:right w:val="single" w:sz="4" w:space="0" w:color="000000"/>
      </w:pBdr>
      <w:spacing w:before="280" w:after="280" w:line="240" w:lineRule="auto"/>
    </w:pPr>
    <w:rPr>
      <w:szCs w:val="24"/>
    </w:rPr>
  </w:style>
  <w:style w:type="paragraph" w:styleId="affff9">
    <w:name w:val="Normal Indent"/>
    <w:basedOn w:val="a"/>
    <w:qFormat/>
    <w:rsid w:val="00446CD9"/>
    <w:pPr>
      <w:widowControl w:val="0"/>
      <w:spacing w:after="0" w:line="240" w:lineRule="auto"/>
      <w:ind w:left="720"/>
    </w:pPr>
    <w:rPr>
      <w:sz w:val="20"/>
      <w:szCs w:val="20"/>
    </w:rPr>
  </w:style>
  <w:style w:type="paragraph" w:customStyle="1" w:styleId="39">
    <w:name w:val="боковик3"/>
    <w:basedOn w:val="a"/>
    <w:qFormat/>
    <w:rsid w:val="00446CD9"/>
    <w:pPr>
      <w:widowControl w:val="0"/>
      <w:spacing w:before="72" w:after="0" w:line="240" w:lineRule="auto"/>
      <w:jc w:val="center"/>
    </w:pPr>
    <w:rPr>
      <w:rFonts w:ascii="JournalRub;Arial" w:hAnsi="JournalRub;Arial" w:cs="JournalRub;Arial"/>
      <w:b/>
      <w:sz w:val="20"/>
      <w:szCs w:val="20"/>
    </w:rPr>
  </w:style>
  <w:style w:type="paragraph" w:customStyle="1" w:styleId="aieiaee3">
    <w:name w:val="aieiaee3"/>
    <w:basedOn w:val="a"/>
    <w:qFormat/>
    <w:rsid w:val="00446CD9"/>
    <w:pPr>
      <w:spacing w:before="72" w:after="0" w:line="240" w:lineRule="auto"/>
      <w:jc w:val="center"/>
    </w:pPr>
    <w:rPr>
      <w:rFonts w:ascii="JournalRub;Arial" w:hAnsi="JournalRub;Arial" w:cs="JournalRub;Arial"/>
      <w:b/>
      <w:bCs/>
      <w:sz w:val="14"/>
      <w:szCs w:val="14"/>
    </w:rPr>
  </w:style>
  <w:style w:type="paragraph" w:styleId="z-2">
    <w:name w:val="HTML Top of Form"/>
    <w:basedOn w:val="a"/>
    <w:next w:val="a"/>
    <w:qFormat/>
    <w:rsid w:val="00446CD9"/>
    <w:pPr>
      <w:pBdr>
        <w:bottom w:val="single" w:sz="6" w:space="1" w:color="000000"/>
      </w:pBdr>
      <w:spacing w:after="0" w:line="240" w:lineRule="auto"/>
      <w:jc w:val="center"/>
    </w:pPr>
    <w:rPr>
      <w:rFonts w:ascii="Arial" w:hAnsi="Arial" w:cs="Arial"/>
      <w:vanish/>
      <w:sz w:val="16"/>
      <w:szCs w:val="16"/>
      <w:lang w:val="en-US"/>
    </w:rPr>
  </w:style>
  <w:style w:type="paragraph" w:styleId="z-3">
    <w:name w:val="HTML Bottom of Form"/>
    <w:basedOn w:val="a"/>
    <w:next w:val="a"/>
    <w:qFormat/>
    <w:rsid w:val="00446CD9"/>
    <w:pPr>
      <w:pBdr>
        <w:top w:val="single" w:sz="6" w:space="1" w:color="000000"/>
      </w:pBdr>
      <w:spacing w:after="0" w:line="240" w:lineRule="auto"/>
      <w:jc w:val="center"/>
    </w:pPr>
    <w:rPr>
      <w:rFonts w:ascii="Arial" w:hAnsi="Arial" w:cs="Arial"/>
      <w:vanish/>
      <w:sz w:val="16"/>
      <w:szCs w:val="16"/>
      <w:lang w:val="en-US"/>
    </w:rPr>
  </w:style>
  <w:style w:type="paragraph" w:customStyle="1" w:styleId="sostn">
    <w:name w:val="sostn"/>
    <w:basedOn w:val="a"/>
    <w:qFormat/>
    <w:rsid w:val="00446CD9"/>
    <w:pPr>
      <w:spacing w:before="280" w:after="280" w:line="240" w:lineRule="auto"/>
    </w:pPr>
    <w:rPr>
      <w:szCs w:val="24"/>
    </w:rPr>
  </w:style>
  <w:style w:type="paragraph" w:customStyle="1" w:styleId="1f3">
    <w:name w:val="Стиль1"/>
    <w:basedOn w:val="a"/>
    <w:qFormat/>
    <w:rsid w:val="00446CD9"/>
    <w:pPr>
      <w:spacing w:before="120" w:after="120" w:line="240" w:lineRule="auto"/>
      <w:jc w:val="both"/>
    </w:pPr>
    <w:rPr>
      <w:szCs w:val="24"/>
      <w:lang w:val="en-US"/>
    </w:rPr>
  </w:style>
  <w:style w:type="paragraph" w:customStyle="1" w:styleId="2e">
    <w:name w:val="Стиль2"/>
    <w:basedOn w:val="1f3"/>
    <w:qFormat/>
    <w:rsid w:val="00446CD9"/>
    <w:pPr>
      <w:spacing w:before="0" w:after="0"/>
    </w:pPr>
    <w:rPr>
      <w:szCs w:val="20"/>
    </w:rPr>
  </w:style>
  <w:style w:type="paragraph" w:customStyle="1" w:styleId="affffa">
    <w:name w:val="Шапка табл"/>
    <w:basedOn w:val="a"/>
    <w:qFormat/>
    <w:rsid w:val="00446CD9"/>
    <w:pPr>
      <w:widowControl w:val="0"/>
      <w:spacing w:after="120" w:line="240" w:lineRule="auto"/>
      <w:jc w:val="center"/>
    </w:pPr>
    <w:rPr>
      <w:sz w:val="26"/>
      <w:szCs w:val="20"/>
    </w:rPr>
  </w:style>
  <w:style w:type="paragraph" w:styleId="1f4">
    <w:name w:val="toc 1"/>
    <w:basedOn w:val="Heading"/>
    <w:next w:val="Heading"/>
    <w:uiPriority w:val="39"/>
    <w:rsid w:val="00446CD9"/>
    <w:pPr>
      <w:tabs>
        <w:tab w:val="right" w:leader="dot" w:pos="9628"/>
      </w:tabs>
      <w:spacing w:before="0" w:after="0"/>
      <w:jc w:val="both"/>
    </w:pPr>
    <w:rPr>
      <w:bCs/>
      <w:szCs w:val="20"/>
      <w:lang w:val="en-US" w:eastAsia="en-US"/>
    </w:rPr>
  </w:style>
  <w:style w:type="paragraph" w:customStyle="1" w:styleId="affffb">
    <w:name w:val="Астрахань Знак"/>
    <w:basedOn w:val="a"/>
    <w:qFormat/>
    <w:rsid w:val="00446CD9"/>
    <w:pPr>
      <w:spacing w:before="120" w:after="120" w:line="240" w:lineRule="auto"/>
      <w:jc w:val="both"/>
    </w:pPr>
    <w:rPr>
      <w:rFonts w:ascii="Arial" w:hAnsi="Arial" w:cs="Arial"/>
      <w:szCs w:val="20"/>
    </w:rPr>
  </w:style>
  <w:style w:type="paragraph" w:customStyle="1" w:styleId="affffc">
    <w:name w:val="Рисунок"/>
    <w:basedOn w:val="afffe"/>
    <w:next w:val="afffe"/>
    <w:qFormat/>
    <w:rsid w:val="00446CD9"/>
    <w:pPr>
      <w:keepNext/>
      <w:spacing w:after="0"/>
      <w:ind w:left="0"/>
      <w:jc w:val="center"/>
    </w:pPr>
    <w:rPr>
      <w:sz w:val="28"/>
      <w:szCs w:val="20"/>
    </w:rPr>
  </w:style>
  <w:style w:type="paragraph" w:customStyle="1" w:styleId="affffd">
    <w:name w:val="НаименованиеРисКарты"/>
    <w:basedOn w:val="afffe"/>
    <w:qFormat/>
    <w:rsid w:val="00446CD9"/>
    <w:pPr>
      <w:keepLines/>
      <w:widowControl w:val="0"/>
      <w:spacing w:after="360"/>
      <w:ind w:left="0"/>
      <w:jc w:val="center"/>
    </w:pPr>
    <w:rPr>
      <w:sz w:val="28"/>
      <w:szCs w:val="20"/>
    </w:rPr>
  </w:style>
  <w:style w:type="paragraph" w:customStyle="1" w:styleId="affffe">
    <w:name w:val="ТаблицаНомер"/>
    <w:basedOn w:val="afffe"/>
    <w:qFormat/>
    <w:rsid w:val="00446CD9"/>
    <w:pPr>
      <w:keepNext/>
      <w:widowControl w:val="0"/>
      <w:spacing w:before="240" w:after="0"/>
      <w:ind w:left="0" w:firstLine="709"/>
      <w:jc w:val="right"/>
    </w:pPr>
    <w:rPr>
      <w:sz w:val="28"/>
      <w:szCs w:val="20"/>
    </w:rPr>
  </w:style>
  <w:style w:type="paragraph" w:customStyle="1" w:styleId="afffff">
    <w:name w:val="НаименованиеТаблицы"/>
    <w:basedOn w:val="afffe"/>
    <w:next w:val="afffe"/>
    <w:qFormat/>
    <w:rsid w:val="00446CD9"/>
    <w:pPr>
      <w:keepNext/>
      <w:keepLines/>
      <w:widowControl w:val="0"/>
      <w:spacing w:before="240" w:after="0"/>
      <w:ind w:left="0"/>
      <w:jc w:val="center"/>
    </w:pPr>
    <w:rPr>
      <w:sz w:val="28"/>
      <w:szCs w:val="28"/>
    </w:rPr>
  </w:style>
  <w:style w:type="paragraph" w:customStyle="1" w:styleId="42">
    <w:name w:val="Стиль4"/>
    <w:basedOn w:val="a"/>
    <w:qFormat/>
    <w:rsid w:val="00446CD9"/>
    <w:pPr>
      <w:spacing w:after="0" w:line="240" w:lineRule="auto"/>
      <w:jc w:val="both"/>
    </w:pPr>
    <w:rPr>
      <w:szCs w:val="20"/>
    </w:rPr>
  </w:style>
  <w:style w:type="paragraph" w:styleId="ad">
    <w:name w:val="endnote text"/>
    <w:basedOn w:val="a"/>
    <w:link w:val="15"/>
    <w:rsid w:val="00446CD9"/>
    <w:pPr>
      <w:spacing w:before="120" w:after="120" w:line="240" w:lineRule="auto"/>
      <w:jc w:val="both"/>
    </w:pPr>
    <w:rPr>
      <w:sz w:val="20"/>
      <w:szCs w:val="20"/>
      <w:lang w:val="en-US"/>
    </w:rPr>
  </w:style>
  <w:style w:type="paragraph" w:customStyle="1" w:styleId="afffff0">
    <w:name w:val="Знак Знак Знак Знак"/>
    <w:basedOn w:val="a"/>
    <w:qFormat/>
    <w:rsid w:val="00446CD9"/>
    <w:pPr>
      <w:widowControl w:val="0"/>
      <w:spacing w:after="160" w:line="240" w:lineRule="exact"/>
      <w:jc w:val="right"/>
    </w:pPr>
    <w:rPr>
      <w:sz w:val="20"/>
      <w:szCs w:val="20"/>
      <w:lang w:val="en-GB"/>
    </w:rPr>
  </w:style>
  <w:style w:type="paragraph" w:customStyle="1" w:styleId="1-1">
    <w:name w:val="Заголовок 1- нумерованный Знак Знак Знак1 Знак Знак Знак Знак Знак Знак Знак Знак Знак Знак"/>
    <w:basedOn w:val="a"/>
    <w:qFormat/>
    <w:rsid w:val="00446CD9"/>
    <w:pPr>
      <w:widowControl w:val="0"/>
      <w:tabs>
        <w:tab w:val="left" w:pos="3677"/>
      </w:tabs>
      <w:spacing w:after="160" w:line="240" w:lineRule="exact"/>
      <w:ind w:firstLine="709"/>
      <w:jc w:val="center"/>
    </w:pPr>
    <w:rPr>
      <w:b/>
      <w:i/>
      <w:sz w:val="28"/>
      <w:szCs w:val="20"/>
      <w:lang w:val="en-GB"/>
    </w:rPr>
  </w:style>
  <w:style w:type="paragraph" w:customStyle="1" w:styleId="afffff1">
    <w:name w:val="Заголовок группы контролов"/>
    <w:basedOn w:val="a"/>
    <w:next w:val="a"/>
    <w:qFormat/>
    <w:rsid w:val="00446CD9"/>
    <w:pPr>
      <w:spacing w:after="0" w:line="240" w:lineRule="auto"/>
      <w:jc w:val="both"/>
    </w:pPr>
    <w:rPr>
      <w:rFonts w:ascii="Arial" w:hAnsi="Arial" w:cs="Arial"/>
      <w:b/>
      <w:bCs/>
      <w:color w:val="000000"/>
      <w:szCs w:val="24"/>
    </w:rPr>
  </w:style>
  <w:style w:type="paragraph" w:customStyle="1" w:styleId="afffff2">
    <w:name w:val="Нормальный (таблица)"/>
    <w:basedOn w:val="a"/>
    <w:next w:val="a"/>
    <w:qFormat/>
    <w:rsid w:val="00446CD9"/>
    <w:pPr>
      <w:spacing w:after="0" w:line="240" w:lineRule="auto"/>
      <w:jc w:val="both"/>
    </w:pPr>
    <w:rPr>
      <w:rFonts w:ascii="Arial" w:hAnsi="Arial" w:cs="Arial"/>
      <w:szCs w:val="24"/>
    </w:rPr>
  </w:style>
  <w:style w:type="paragraph" w:customStyle="1" w:styleId="1f5">
    <w:name w:val="Знак Знак Знак1 Знак"/>
    <w:basedOn w:val="a"/>
    <w:qFormat/>
    <w:rsid w:val="00446CD9"/>
    <w:pPr>
      <w:spacing w:before="280" w:after="280" w:line="240" w:lineRule="auto"/>
      <w:jc w:val="both"/>
    </w:pPr>
    <w:rPr>
      <w:rFonts w:ascii="Tahoma" w:hAnsi="Tahoma" w:cs="Tahoma"/>
      <w:sz w:val="20"/>
      <w:szCs w:val="20"/>
      <w:lang w:val="en-US"/>
    </w:rPr>
  </w:style>
  <w:style w:type="paragraph" w:styleId="HTML1">
    <w:name w:val="HTML Preformatted"/>
    <w:basedOn w:val="a"/>
    <w:qFormat/>
    <w:rsid w:val="00446C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n-US"/>
    </w:rPr>
  </w:style>
  <w:style w:type="paragraph" w:customStyle="1" w:styleId="3a">
    <w:name w:val="Основной текст3"/>
    <w:basedOn w:val="a"/>
    <w:qFormat/>
    <w:rsid w:val="00446CD9"/>
    <w:pPr>
      <w:widowControl w:val="0"/>
      <w:shd w:val="clear" w:color="auto" w:fill="FFFFFF"/>
      <w:spacing w:before="60" w:after="300" w:line="322" w:lineRule="exact"/>
      <w:jc w:val="right"/>
    </w:pPr>
    <w:rPr>
      <w:rFonts w:ascii="Calibri" w:hAnsi="Calibri" w:cs="Calibri"/>
      <w:spacing w:val="1"/>
      <w:sz w:val="25"/>
      <w:szCs w:val="20"/>
      <w:shd w:val="clear" w:color="auto" w:fill="FFFFFF"/>
      <w:lang w:val="en-US"/>
    </w:rPr>
  </w:style>
  <w:style w:type="paragraph" w:customStyle="1" w:styleId="1f6">
    <w:name w:val="Без интервала1"/>
    <w:qFormat/>
    <w:rsid w:val="00446CD9"/>
    <w:rPr>
      <w:rFonts w:ascii="Calibri" w:eastAsia="Times New Roman" w:hAnsi="Calibri" w:cs="Times New Roman"/>
      <w:sz w:val="22"/>
      <w:szCs w:val="22"/>
      <w:lang w:val="ru-RU" w:bidi="ar-SA"/>
    </w:rPr>
  </w:style>
  <w:style w:type="paragraph" w:customStyle="1" w:styleId="1f7">
    <w:name w:val="1 Знак Знак"/>
    <w:basedOn w:val="a"/>
    <w:qFormat/>
    <w:rsid w:val="00446CD9"/>
    <w:pPr>
      <w:spacing w:before="280" w:after="280" w:line="240" w:lineRule="auto"/>
    </w:pPr>
    <w:rPr>
      <w:rFonts w:ascii="Tahoma" w:hAnsi="Tahoma" w:cs="Tahoma"/>
      <w:sz w:val="20"/>
      <w:szCs w:val="20"/>
      <w:lang w:val="en-US"/>
    </w:rPr>
  </w:style>
  <w:style w:type="paragraph" w:customStyle="1" w:styleId="afffff3">
    <w:name w:val="Таблицы (моноширинный)"/>
    <w:basedOn w:val="a"/>
    <w:next w:val="a"/>
    <w:qFormat/>
    <w:rsid w:val="00446CD9"/>
    <w:pPr>
      <w:widowControl w:val="0"/>
      <w:spacing w:after="0" w:line="240" w:lineRule="auto"/>
      <w:jc w:val="both"/>
    </w:pPr>
    <w:rPr>
      <w:rFonts w:ascii="Courier New" w:hAnsi="Courier New" w:cs="Courier New"/>
      <w:szCs w:val="24"/>
    </w:rPr>
  </w:style>
  <w:style w:type="paragraph" w:customStyle="1" w:styleId="tekstob">
    <w:name w:val="tekstob"/>
    <w:basedOn w:val="a"/>
    <w:qFormat/>
    <w:rsid w:val="00446CD9"/>
    <w:pPr>
      <w:spacing w:before="280" w:after="280" w:line="240" w:lineRule="auto"/>
    </w:pPr>
    <w:rPr>
      <w:szCs w:val="24"/>
    </w:rPr>
  </w:style>
  <w:style w:type="paragraph" w:customStyle="1" w:styleId="headertext">
    <w:name w:val="headertext"/>
    <w:basedOn w:val="a"/>
    <w:qFormat/>
    <w:rsid w:val="00446CD9"/>
    <w:pPr>
      <w:spacing w:before="280" w:after="280" w:line="240" w:lineRule="auto"/>
    </w:pPr>
    <w:rPr>
      <w:szCs w:val="24"/>
    </w:rPr>
  </w:style>
  <w:style w:type="paragraph" w:customStyle="1" w:styleId="topleveltext">
    <w:name w:val="topleveltext"/>
    <w:basedOn w:val="a"/>
    <w:qFormat/>
    <w:rsid w:val="00446CD9"/>
    <w:pPr>
      <w:spacing w:before="280" w:after="280" w:line="240" w:lineRule="auto"/>
    </w:pPr>
    <w:rPr>
      <w:szCs w:val="24"/>
    </w:rPr>
  </w:style>
  <w:style w:type="paragraph" w:customStyle="1" w:styleId="copytitle">
    <w:name w:val="copytitle"/>
    <w:basedOn w:val="a"/>
    <w:qFormat/>
    <w:rsid w:val="00446CD9"/>
    <w:pPr>
      <w:spacing w:before="280" w:after="280" w:line="240" w:lineRule="auto"/>
    </w:pPr>
    <w:rPr>
      <w:szCs w:val="24"/>
    </w:rPr>
  </w:style>
  <w:style w:type="paragraph" w:customStyle="1" w:styleId="copyright">
    <w:name w:val="copyright"/>
    <w:basedOn w:val="a"/>
    <w:qFormat/>
    <w:rsid w:val="00446CD9"/>
    <w:pPr>
      <w:spacing w:before="280" w:after="280" w:line="240" w:lineRule="auto"/>
    </w:pPr>
    <w:rPr>
      <w:szCs w:val="24"/>
    </w:rPr>
  </w:style>
  <w:style w:type="paragraph" w:customStyle="1" w:styleId="version-site">
    <w:name w:val="version-site"/>
    <w:basedOn w:val="a"/>
    <w:qFormat/>
    <w:rsid w:val="00446CD9"/>
    <w:pPr>
      <w:spacing w:before="280" w:after="280" w:line="240" w:lineRule="auto"/>
    </w:pPr>
    <w:rPr>
      <w:szCs w:val="24"/>
    </w:rPr>
  </w:style>
  <w:style w:type="paragraph" w:styleId="afffff4">
    <w:name w:val="Body Text First Indent"/>
    <w:basedOn w:val="afffb"/>
    <w:qFormat/>
    <w:rsid w:val="00446CD9"/>
    <w:pPr>
      <w:spacing w:after="120"/>
      <w:ind w:firstLine="210"/>
      <w:jc w:val="left"/>
    </w:pPr>
  </w:style>
  <w:style w:type="paragraph" w:customStyle="1" w:styleId="rvps140">
    <w:name w:val="rvps140"/>
    <w:basedOn w:val="a"/>
    <w:qFormat/>
    <w:rsid w:val="00446CD9"/>
    <w:pPr>
      <w:spacing w:before="280" w:after="280" w:line="240" w:lineRule="auto"/>
    </w:pPr>
    <w:rPr>
      <w:szCs w:val="24"/>
    </w:rPr>
  </w:style>
  <w:style w:type="paragraph" w:customStyle="1" w:styleId="top2">
    <w:name w:val="top2"/>
    <w:basedOn w:val="a"/>
    <w:qFormat/>
    <w:rsid w:val="00446CD9"/>
    <w:pPr>
      <w:spacing w:after="0" w:line="240" w:lineRule="auto"/>
      <w:ind w:left="140"/>
    </w:pPr>
    <w:rPr>
      <w:rFonts w:ascii="Arial" w:hAnsi="Arial" w:cs="Arial"/>
      <w:b/>
      <w:bCs/>
      <w:color w:val="309868"/>
      <w:sz w:val="20"/>
      <w:szCs w:val="20"/>
    </w:rPr>
  </w:style>
  <w:style w:type="paragraph" w:customStyle="1" w:styleId="maintext">
    <w:name w:val="maintext"/>
    <w:basedOn w:val="a"/>
    <w:qFormat/>
    <w:rsid w:val="00446CD9"/>
    <w:pPr>
      <w:spacing w:after="70" w:line="240" w:lineRule="auto"/>
      <w:ind w:left="70"/>
    </w:pPr>
    <w:rPr>
      <w:rFonts w:ascii="Arial" w:hAnsi="Arial" w:cs="Arial"/>
      <w:color w:val="000000"/>
      <w:sz w:val="20"/>
      <w:szCs w:val="20"/>
    </w:rPr>
  </w:style>
  <w:style w:type="paragraph" w:customStyle="1" w:styleId="rvps1402">
    <w:name w:val="rvps1402"/>
    <w:basedOn w:val="a"/>
    <w:qFormat/>
    <w:rsid w:val="00446CD9"/>
    <w:pPr>
      <w:spacing w:before="280" w:after="280" w:line="240" w:lineRule="auto"/>
    </w:pPr>
    <w:rPr>
      <w:rFonts w:ascii="Arial" w:hAnsi="Arial" w:cs="Arial"/>
      <w:color w:val="000000"/>
      <w:sz w:val="17"/>
      <w:szCs w:val="17"/>
    </w:rPr>
  </w:style>
  <w:style w:type="paragraph" w:customStyle="1" w:styleId="ConsCell">
    <w:name w:val="ConsCell"/>
    <w:qFormat/>
    <w:rsid w:val="00446CD9"/>
    <w:pPr>
      <w:widowControl w:val="0"/>
    </w:pPr>
    <w:rPr>
      <w:rFonts w:ascii="Arial" w:eastAsia="Times New Roman" w:hAnsi="Arial" w:cs="Arial"/>
      <w:sz w:val="20"/>
      <w:szCs w:val="20"/>
      <w:lang w:val="ru-RU" w:bidi="ar-SA"/>
    </w:rPr>
  </w:style>
  <w:style w:type="paragraph" w:customStyle="1" w:styleId="ConsNonformat">
    <w:name w:val="ConsNonformat"/>
    <w:qFormat/>
    <w:rsid w:val="00446CD9"/>
    <w:pPr>
      <w:widowControl w:val="0"/>
    </w:pPr>
    <w:rPr>
      <w:rFonts w:ascii="Courier New" w:eastAsia="Times New Roman" w:hAnsi="Courier New" w:cs="Courier New"/>
      <w:sz w:val="20"/>
      <w:szCs w:val="20"/>
      <w:lang w:val="ru-RU" w:bidi="ar-SA"/>
    </w:rPr>
  </w:style>
  <w:style w:type="paragraph" w:customStyle="1" w:styleId="ConsTitle">
    <w:name w:val="ConsTitle"/>
    <w:qFormat/>
    <w:rsid w:val="00446CD9"/>
    <w:pPr>
      <w:widowControl w:val="0"/>
    </w:pPr>
    <w:rPr>
      <w:rFonts w:ascii="Arial" w:eastAsia="Times New Roman" w:hAnsi="Arial" w:cs="Arial"/>
      <w:b/>
      <w:sz w:val="16"/>
      <w:szCs w:val="20"/>
      <w:lang w:val="ru-RU" w:bidi="ar-SA"/>
    </w:rPr>
  </w:style>
  <w:style w:type="paragraph" w:customStyle="1" w:styleId="afffff5">
    <w:name w:val="Прижатый влево"/>
    <w:basedOn w:val="a"/>
    <w:next w:val="a"/>
    <w:qFormat/>
    <w:rsid w:val="00446CD9"/>
    <w:pPr>
      <w:widowControl w:val="0"/>
      <w:spacing w:after="0" w:line="240" w:lineRule="auto"/>
    </w:pPr>
    <w:rPr>
      <w:rFonts w:ascii="Arial" w:hAnsi="Arial" w:cs="Arial"/>
      <w:sz w:val="26"/>
      <w:szCs w:val="26"/>
    </w:rPr>
  </w:style>
  <w:style w:type="paragraph" w:customStyle="1" w:styleId="afffff6">
    <w:name w:val="Информация об изменениях"/>
    <w:basedOn w:val="a"/>
    <w:next w:val="a"/>
    <w:qFormat/>
    <w:rsid w:val="00446CD9"/>
    <w:pPr>
      <w:widowControl w:val="0"/>
      <w:spacing w:before="180" w:after="0" w:line="240" w:lineRule="auto"/>
      <w:ind w:left="360" w:right="360"/>
      <w:jc w:val="both"/>
    </w:pPr>
    <w:rPr>
      <w:rFonts w:ascii="Arial" w:hAnsi="Arial" w:cs="Arial"/>
      <w:color w:val="353842"/>
      <w:sz w:val="20"/>
      <w:szCs w:val="20"/>
      <w:shd w:val="clear" w:color="auto" w:fill="EAEFED"/>
    </w:rPr>
  </w:style>
  <w:style w:type="paragraph" w:customStyle="1" w:styleId="afffff7">
    <w:name w:val="Подзаголовок для информации об изменениях"/>
    <w:basedOn w:val="a"/>
    <w:next w:val="a"/>
    <w:qFormat/>
    <w:rsid w:val="00446CD9"/>
    <w:pPr>
      <w:widowControl w:val="0"/>
      <w:spacing w:after="0" w:line="240" w:lineRule="auto"/>
      <w:ind w:firstLine="720"/>
      <w:jc w:val="both"/>
    </w:pPr>
    <w:rPr>
      <w:rFonts w:ascii="Arial" w:hAnsi="Arial" w:cs="Arial"/>
      <w:b/>
      <w:bCs/>
      <w:color w:val="353842"/>
      <w:sz w:val="20"/>
      <w:szCs w:val="20"/>
    </w:rPr>
  </w:style>
  <w:style w:type="paragraph" w:customStyle="1" w:styleId="2f">
    <w:name w:val="Без интервала2"/>
    <w:qFormat/>
    <w:rsid w:val="00446CD9"/>
    <w:rPr>
      <w:rFonts w:ascii="Calibri" w:eastAsia="Times New Roman" w:hAnsi="Calibri" w:cs="Calibri"/>
      <w:sz w:val="20"/>
      <w:szCs w:val="20"/>
      <w:lang w:val="ru-RU" w:bidi="ar-SA"/>
    </w:rPr>
  </w:style>
  <w:style w:type="paragraph" w:customStyle="1" w:styleId="2f0">
    <w:name w:val="Абзац списка2"/>
    <w:basedOn w:val="a"/>
    <w:qFormat/>
    <w:rsid w:val="00446CD9"/>
    <w:pPr>
      <w:widowControl w:val="0"/>
      <w:spacing w:after="0" w:line="240" w:lineRule="auto"/>
      <w:ind w:left="720"/>
    </w:pPr>
    <w:rPr>
      <w:rFonts w:eastAsia="Calibri"/>
      <w:sz w:val="20"/>
      <w:szCs w:val="20"/>
    </w:rPr>
  </w:style>
  <w:style w:type="paragraph" w:styleId="afffff8">
    <w:name w:val="Plain Text"/>
    <w:basedOn w:val="a"/>
    <w:qFormat/>
    <w:rsid w:val="00446CD9"/>
    <w:pPr>
      <w:spacing w:after="0" w:line="240" w:lineRule="auto"/>
      <w:jc w:val="both"/>
    </w:pPr>
    <w:rPr>
      <w:rFonts w:ascii="Arial" w:hAnsi="Arial" w:cs="Arial"/>
      <w:szCs w:val="20"/>
      <w:lang w:val="en-US"/>
    </w:rPr>
  </w:style>
  <w:style w:type="paragraph" w:customStyle="1" w:styleId="afffff9">
    <w:name w:val="Цифры"/>
    <w:basedOn w:val="a"/>
    <w:qFormat/>
    <w:rsid w:val="00446CD9"/>
    <w:pPr>
      <w:spacing w:after="0" w:line="240" w:lineRule="auto"/>
      <w:jc w:val="right"/>
    </w:pPr>
    <w:rPr>
      <w:rFonts w:ascii="Arial" w:hAnsi="Arial" w:cs="Arial"/>
      <w:sz w:val="20"/>
      <w:szCs w:val="20"/>
    </w:rPr>
  </w:style>
  <w:style w:type="paragraph" w:customStyle="1" w:styleId="afffffa">
    <w:name w:val="Единицы"/>
    <w:basedOn w:val="a"/>
    <w:qFormat/>
    <w:rsid w:val="00446CD9"/>
    <w:pPr>
      <w:spacing w:after="0" w:line="240" w:lineRule="auto"/>
      <w:jc w:val="right"/>
    </w:pPr>
    <w:rPr>
      <w:rFonts w:ascii="Arial" w:hAnsi="Arial" w:cs="Arial"/>
      <w:sz w:val="20"/>
      <w:szCs w:val="20"/>
    </w:rPr>
  </w:style>
  <w:style w:type="paragraph" w:customStyle="1" w:styleId="afffffb">
    <w:name w:val="Шапка таблицы"/>
    <w:basedOn w:val="2"/>
    <w:qFormat/>
    <w:rsid w:val="00446CD9"/>
    <w:pPr>
      <w:keepLines w:val="0"/>
      <w:numPr>
        <w:ilvl w:val="0"/>
        <w:numId w:val="0"/>
      </w:numPr>
      <w:spacing w:before="0"/>
      <w:outlineLvl w:val="9"/>
    </w:pPr>
    <w:rPr>
      <w:rFonts w:ascii="Arial" w:hAnsi="Arial" w:cs="Arial"/>
      <w:b w:val="0"/>
      <w:bCs w:val="0"/>
      <w:i/>
      <w:color w:val="000000"/>
      <w:sz w:val="20"/>
      <w:szCs w:val="20"/>
    </w:rPr>
  </w:style>
  <w:style w:type="paragraph" w:styleId="3b">
    <w:name w:val="toc 3"/>
    <w:basedOn w:val="a"/>
    <w:next w:val="a"/>
    <w:uiPriority w:val="39"/>
    <w:rsid w:val="00446CD9"/>
    <w:pPr>
      <w:widowControl w:val="0"/>
      <w:tabs>
        <w:tab w:val="right" w:leader="dot" w:pos="9628"/>
      </w:tabs>
      <w:spacing w:after="0" w:line="240" w:lineRule="auto"/>
      <w:ind w:firstLine="709"/>
      <w:jc w:val="both"/>
    </w:pPr>
    <w:rPr>
      <w:szCs w:val="20"/>
      <w:lang w:val="en-US"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qFormat/>
    <w:rsid w:val="00446CD9"/>
    <w:pPr>
      <w:spacing w:before="280" w:after="280" w:line="240" w:lineRule="auto"/>
    </w:pPr>
    <w:rPr>
      <w:rFonts w:ascii="Tahoma" w:hAnsi="Tahoma" w:cs="Tahoma"/>
      <w:sz w:val="20"/>
      <w:szCs w:val="20"/>
      <w:lang w:val="en-US"/>
    </w:rPr>
  </w:style>
  <w:style w:type="paragraph" w:customStyle="1" w:styleId="3372873BB58A4DED866D2BE34882C06C">
    <w:name w:val="3372873BB58A4DED866D2BE34882C06C"/>
    <w:qFormat/>
    <w:rsid w:val="00446CD9"/>
    <w:pPr>
      <w:spacing w:after="200" w:line="276" w:lineRule="auto"/>
    </w:pPr>
    <w:rPr>
      <w:rFonts w:ascii="Calibri" w:eastAsia="Times New Roman" w:hAnsi="Calibri" w:cs="Times New Roman"/>
      <w:sz w:val="22"/>
      <w:szCs w:val="22"/>
      <w:lang w:val="ru-RU" w:bidi="ar-SA"/>
    </w:rPr>
  </w:style>
  <w:style w:type="paragraph" w:customStyle="1" w:styleId="1f8">
    <w:name w:val="Заголовок №1"/>
    <w:basedOn w:val="a"/>
    <w:qFormat/>
    <w:rsid w:val="00446CD9"/>
    <w:pPr>
      <w:widowControl w:val="0"/>
      <w:shd w:val="clear" w:color="auto" w:fill="FFFFFF"/>
      <w:spacing w:after="60" w:line="0" w:lineRule="atLeast"/>
      <w:outlineLvl w:val="0"/>
    </w:pPr>
    <w:rPr>
      <w:rFonts w:ascii="Microsoft Sans Serif" w:eastAsia="Microsoft Sans Serif" w:hAnsi="Microsoft Sans Serif" w:cs="Microsoft Sans Serif"/>
      <w:sz w:val="15"/>
      <w:szCs w:val="15"/>
      <w:lang w:val="en-US"/>
    </w:rPr>
  </w:style>
  <w:style w:type="paragraph" w:customStyle="1" w:styleId="pboth">
    <w:name w:val="pboth"/>
    <w:basedOn w:val="a"/>
    <w:qFormat/>
    <w:rsid w:val="00446CD9"/>
    <w:pPr>
      <w:spacing w:before="280" w:after="280" w:line="240" w:lineRule="auto"/>
    </w:pPr>
    <w:rPr>
      <w:szCs w:val="24"/>
    </w:rPr>
  </w:style>
  <w:style w:type="paragraph" w:customStyle="1" w:styleId="TableParagraph">
    <w:name w:val="Table Paragraph"/>
    <w:basedOn w:val="a"/>
    <w:qFormat/>
    <w:rsid w:val="00446CD9"/>
    <w:pPr>
      <w:widowControl w:val="0"/>
      <w:spacing w:after="0" w:line="240" w:lineRule="auto"/>
      <w:ind w:left="71"/>
    </w:pPr>
    <w:rPr>
      <w:rFonts w:cs="Calibri"/>
      <w:lang w:val="en-US"/>
    </w:rPr>
  </w:style>
  <w:style w:type="paragraph" w:customStyle="1" w:styleId="111">
    <w:name w:val="Заголовок 11"/>
    <w:basedOn w:val="a"/>
    <w:qFormat/>
    <w:rsid w:val="00446CD9"/>
    <w:pPr>
      <w:widowControl w:val="0"/>
      <w:spacing w:after="0" w:line="240" w:lineRule="auto"/>
      <w:ind w:left="532"/>
      <w:outlineLvl w:val="1"/>
    </w:pPr>
    <w:rPr>
      <w:b/>
      <w:bCs/>
      <w:i/>
      <w:sz w:val="28"/>
      <w:szCs w:val="28"/>
      <w:lang w:bidi="ru-RU"/>
    </w:rPr>
  </w:style>
  <w:style w:type="paragraph" w:customStyle="1" w:styleId="afffffc">
    <w:name w:val="обычный"/>
    <w:basedOn w:val="a"/>
    <w:qFormat/>
    <w:rsid w:val="00446CD9"/>
    <w:pPr>
      <w:spacing w:after="0" w:line="240" w:lineRule="auto"/>
    </w:pPr>
    <w:rPr>
      <w:color w:val="000000"/>
      <w:sz w:val="20"/>
      <w:szCs w:val="20"/>
    </w:rPr>
  </w:style>
  <w:style w:type="paragraph" w:customStyle="1" w:styleId="afffffd">
    <w:name w:val="Знак Знак Знак Знак Знак Знак Знак Знак Знак Знак"/>
    <w:basedOn w:val="a"/>
    <w:qFormat/>
    <w:rsid w:val="00446CD9"/>
    <w:pPr>
      <w:widowControl w:val="0"/>
      <w:tabs>
        <w:tab w:val="left" w:pos="1315"/>
      </w:tabs>
      <w:spacing w:after="160" w:line="240" w:lineRule="exact"/>
      <w:ind w:left="1315" w:hanging="180"/>
      <w:jc w:val="center"/>
    </w:pPr>
    <w:rPr>
      <w:b/>
      <w:i/>
      <w:sz w:val="28"/>
      <w:szCs w:val="20"/>
      <w:lang w:val="en-GB"/>
    </w:rPr>
  </w:style>
  <w:style w:type="paragraph" w:customStyle="1" w:styleId="ConsPlusDocList">
    <w:name w:val="ConsPlusDocList"/>
    <w:qFormat/>
    <w:rsid w:val="00446CD9"/>
    <w:pPr>
      <w:widowControl w:val="0"/>
    </w:pPr>
    <w:rPr>
      <w:rFonts w:ascii="Courier New" w:eastAsia="Times New Roman" w:hAnsi="Courier New" w:cs="Courier New"/>
      <w:sz w:val="20"/>
      <w:szCs w:val="20"/>
      <w:lang w:val="ru-RU" w:bidi="ar-SA"/>
    </w:rPr>
  </w:style>
  <w:style w:type="paragraph" w:customStyle="1" w:styleId="ConsPlusTitlePage">
    <w:name w:val="ConsPlusTitlePage"/>
    <w:qFormat/>
    <w:rsid w:val="00446CD9"/>
    <w:pPr>
      <w:widowControl w:val="0"/>
    </w:pPr>
    <w:rPr>
      <w:rFonts w:ascii="Tahoma" w:eastAsia="Times New Roman" w:hAnsi="Tahoma" w:cs="Tahoma"/>
      <w:sz w:val="20"/>
      <w:szCs w:val="20"/>
      <w:lang w:val="ru-RU" w:bidi="ar-SA"/>
    </w:rPr>
  </w:style>
  <w:style w:type="paragraph" w:customStyle="1" w:styleId="ConsPlusJurTerm">
    <w:name w:val="ConsPlusJurTerm"/>
    <w:qFormat/>
    <w:rsid w:val="00446CD9"/>
    <w:pPr>
      <w:widowControl w:val="0"/>
    </w:pPr>
    <w:rPr>
      <w:rFonts w:ascii="Tahoma" w:eastAsia="Times New Roman" w:hAnsi="Tahoma" w:cs="Tahoma"/>
      <w:sz w:val="26"/>
      <w:szCs w:val="20"/>
      <w:lang w:val="ru-RU" w:bidi="ar-SA"/>
    </w:rPr>
  </w:style>
  <w:style w:type="paragraph" w:customStyle="1" w:styleId="ConsPlusTextList">
    <w:name w:val="ConsPlusTextList"/>
    <w:qFormat/>
    <w:rsid w:val="00446CD9"/>
    <w:pPr>
      <w:widowControl w:val="0"/>
    </w:pPr>
    <w:rPr>
      <w:rFonts w:ascii="Arial" w:eastAsia="Times New Roman" w:hAnsi="Arial" w:cs="Arial"/>
      <w:sz w:val="20"/>
      <w:szCs w:val="20"/>
      <w:lang w:val="ru-RU" w:bidi="ar-SA"/>
    </w:rPr>
  </w:style>
  <w:style w:type="paragraph" w:customStyle="1" w:styleId="3c">
    <w:name w:val="Без интервала3"/>
    <w:qFormat/>
    <w:rsid w:val="00446CD9"/>
    <w:pPr>
      <w:spacing w:after="200" w:line="276" w:lineRule="auto"/>
    </w:pPr>
    <w:rPr>
      <w:rFonts w:eastAsia="Times New Roman" w:cs="Times New Roman"/>
      <w:szCs w:val="22"/>
      <w:lang w:bidi="ar-SA"/>
    </w:rPr>
  </w:style>
  <w:style w:type="paragraph" w:styleId="2f1">
    <w:name w:val="toc 2"/>
    <w:basedOn w:val="a"/>
    <w:next w:val="a"/>
    <w:uiPriority w:val="39"/>
    <w:rsid w:val="00446CD9"/>
    <w:pPr>
      <w:widowControl w:val="0"/>
      <w:tabs>
        <w:tab w:val="right" w:leader="dot" w:pos="9628"/>
      </w:tabs>
      <w:spacing w:after="0" w:line="240" w:lineRule="auto"/>
      <w:ind w:firstLine="709"/>
      <w:jc w:val="both"/>
    </w:pPr>
    <w:rPr>
      <w:rFonts w:eastAsia="Calibri"/>
      <w:iCs/>
      <w:szCs w:val="24"/>
      <w:u w:val="single"/>
      <w:lang w:val="en-US" w:eastAsia="en-US" w:bidi="ru-RU"/>
    </w:rPr>
  </w:style>
  <w:style w:type="paragraph" w:customStyle="1" w:styleId="2f2">
    <w:name w:val="Основной текст (2)"/>
    <w:basedOn w:val="a"/>
    <w:qFormat/>
    <w:rsid w:val="00446CD9"/>
    <w:pPr>
      <w:widowControl w:val="0"/>
      <w:shd w:val="clear" w:color="auto" w:fill="FFFFFF"/>
      <w:spacing w:before="60" w:after="540" w:line="240" w:lineRule="atLeast"/>
      <w:jc w:val="center"/>
    </w:pPr>
    <w:rPr>
      <w:rFonts w:ascii="Calibri" w:hAnsi="Calibri" w:cs="Calibri"/>
      <w:sz w:val="28"/>
      <w:szCs w:val="28"/>
      <w:lang w:val="en-US"/>
    </w:rPr>
  </w:style>
  <w:style w:type="paragraph" w:customStyle="1" w:styleId="afffffe">
    <w:name w:val="Подпись к таблице"/>
    <w:basedOn w:val="a"/>
    <w:qFormat/>
    <w:rsid w:val="00446CD9"/>
    <w:pPr>
      <w:widowControl w:val="0"/>
      <w:shd w:val="clear" w:color="auto" w:fill="FFFFFF"/>
      <w:spacing w:after="0" w:line="278" w:lineRule="exact"/>
      <w:jc w:val="both"/>
    </w:pPr>
    <w:rPr>
      <w:rFonts w:ascii="Calibri" w:hAnsi="Calibri" w:cs="Calibri"/>
      <w:b/>
      <w:bCs/>
      <w:sz w:val="22"/>
      <w:lang w:val="en-US"/>
    </w:rPr>
  </w:style>
  <w:style w:type="paragraph" w:styleId="affffff">
    <w:name w:val="annotation text"/>
    <w:basedOn w:val="a"/>
    <w:qFormat/>
    <w:rsid w:val="00446CD9"/>
    <w:pPr>
      <w:spacing w:after="160" w:line="240" w:lineRule="auto"/>
    </w:pPr>
    <w:rPr>
      <w:rFonts w:ascii="Calibri" w:eastAsia="Calibri" w:hAnsi="Calibri" w:cs="Calibri"/>
      <w:sz w:val="20"/>
      <w:szCs w:val="20"/>
      <w:lang w:val="en-US"/>
    </w:rPr>
  </w:style>
  <w:style w:type="paragraph" w:styleId="affffff0">
    <w:name w:val="annotation subject"/>
    <w:basedOn w:val="affffff"/>
    <w:next w:val="affffff"/>
    <w:qFormat/>
    <w:rsid w:val="00446CD9"/>
    <w:rPr>
      <w:b/>
      <w:bCs/>
    </w:rPr>
  </w:style>
  <w:style w:type="paragraph" w:styleId="43">
    <w:name w:val="toc 4"/>
    <w:basedOn w:val="a"/>
    <w:next w:val="a"/>
    <w:rsid w:val="00446CD9"/>
    <w:pPr>
      <w:widowControl w:val="0"/>
      <w:tabs>
        <w:tab w:val="right" w:pos="9343"/>
      </w:tabs>
      <w:spacing w:after="0" w:line="240" w:lineRule="auto"/>
      <w:ind w:left="600"/>
    </w:pPr>
    <w:rPr>
      <w:sz w:val="20"/>
      <w:szCs w:val="20"/>
    </w:rPr>
  </w:style>
  <w:style w:type="paragraph" w:styleId="64">
    <w:name w:val="toc 6"/>
    <w:basedOn w:val="a"/>
    <w:next w:val="a"/>
    <w:rsid w:val="00446CD9"/>
    <w:pPr>
      <w:widowControl w:val="0"/>
      <w:spacing w:after="0" w:line="240" w:lineRule="auto"/>
      <w:ind w:left="1000"/>
    </w:pPr>
    <w:rPr>
      <w:sz w:val="20"/>
      <w:szCs w:val="20"/>
    </w:rPr>
  </w:style>
  <w:style w:type="paragraph" w:styleId="54">
    <w:name w:val="toc 5"/>
    <w:basedOn w:val="a"/>
    <w:next w:val="a"/>
    <w:rsid w:val="00446CD9"/>
    <w:pPr>
      <w:widowControl w:val="0"/>
      <w:spacing w:after="0" w:line="240" w:lineRule="auto"/>
      <w:ind w:left="800"/>
    </w:pPr>
    <w:rPr>
      <w:sz w:val="20"/>
      <w:szCs w:val="20"/>
    </w:rPr>
  </w:style>
  <w:style w:type="paragraph" w:customStyle="1" w:styleId="511">
    <w:name w:val="Заголовок 51"/>
    <w:basedOn w:val="a"/>
    <w:next w:val="a"/>
    <w:qFormat/>
    <w:rsid w:val="00446CD9"/>
    <w:pPr>
      <w:keepNext/>
      <w:keepLines/>
      <w:spacing w:before="200" w:after="0"/>
      <w:outlineLvl w:val="4"/>
    </w:pPr>
    <w:rPr>
      <w:rFonts w:ascii="Cambria" w:hAnsi="Cambria" w:cs="Cambria"/>
      <w:color w:val="243F60"/>
    </w:rPr>
  </w:style>
  <w:style w:type="paragraph" w:styleId="73">
    <w:name w:val="toc 7"/>
    <w:basedOn w:val="a"/>
    <w:next w:val="a"/>
    <w:rsid w:val="00446CD9"/>
    <w:pPr>
      <w:widowControl w:val="0"/>
      <w:spacing w:after="0" w:line="240" w:lineRule="auto"/>
      <w:ind w:left="1200"/>
    </w:pPr>
    <w:rPr>
      <w:sz w:val="20"/>
      <w:szCs w:val="20"/>
    </w:rPr>
  </w:style>
  <w:style w:type="paragraph" w:styleId="82">
    <w:name w:val="toc 8"/>
    <w:basedOn w:val="a"/>
    <w:next w:val="a"/>
    <w:rsid w:val="00446CD9"/>
    <w:pPr>
      <w:widowControl w:val="0"/>
      <w:spacing w:after="0" w:line="240" w:lineRule="auto"/>
      <w:ind w:left="1400"/>
    </w:pPr>
    <w:rPr>
      <w:sz w:val="20"/>
      <w:szCs w:val="20"/>
    </w:rPr>
  </w:style>
  <w:style w:type="paragraph" w:styleId="92">
    <w:name w:val="toc 9"/>
    <w:basedOn w:val="a"/>
    <w:next w:val="a"/>
    <w:rsid w:val="00446CD9"/>
    <w:pPr>
      <w:widowControl w:val="0"/>
      <w:spacing w:after="0" w:line="240" w:lineRule="auto"/>
      <w:ind w:left="1600"/>
    </w:pPr>
    <w:rPr>
      <w:sz w:val="20"/>
      <w:szCs w:val="20"/>
    </w:rPr>
  </w:style>
  <w:style w:type="paragraph" w:customStyle="1" w:styleId="1f9">
    <w:name w:val="Список маркированный 1"/>
    <w:basedOn w:val="a"/>
    <w:qFormat/>
    <w:rsid w:val="00446CD9"/>
    <w:pPr>
      <w:tabs>
        <w:tab w:val="left" w:pos="357"/>
      </w:tabs>
      <w:spacing w:after="0" w:line="360" w:lineRule="auto"/>
      <w:ind w:left="960" w:hanging="360"/>
      <w:jc w:val="both"/>
    </w:pPr>
    <w:rPr>
      <w:szCs w:val="24"/>
      <w:lang w:val="en-US"/>
    </w:rPr>
  </w:style>
  <w:style w:type="paragraph" w:customStyle="1" w:styleId="s11">
    <w:name w:val="s_1"/>
    <w:basedOn w:val="a"/>
    <w:qFormat/>
    <w:rsid w:val="00446CD9"/>
    <w:pPr>
      <w:spacing w:before="280" w:after="280" w:line="240" w:lineRule="auto"/>
    </w:pPr>
    <w:rPr>
      <w:szCs w:val="24"/>
    </w:rPr>
  </w:style>
  <w:style w:type="paragraph" w:customStyle="1" w:styleId="red">
    <w:name w:val="red"/>
    <w:basedOn w:val="a"/>
    <w:qFormat/>
    <w:rsid w:val="00446CD9"/>
    <w:pPr>
      <w:spacing w:before="280" w:after="280" w:line="240" w:lineRule="auto"/>
    </w:pPr>
    <w:rPr>
      <w:szCs w:val="24"/>
    </w:rPr>
  </w:style>
  <w:style w:type="paragraph" w:customStyle="1" w:styleId="-1">
    <w:name w:val="СТП-Э Позиция"/>
    <w:basedOn w:val="a"/>
    <w:qFormat/>
    <w:rsid w:val="00446CD9"/>
    <w:pPr>
      <w:spacing w:after="0" w:line="240" w:lineRule="auto"/>
    </w:pPr>
  </w:style>
  <w:style w:type="paragraph" w:customStyle="1" w:styleId="-2">
    <w:name w:val="СТП-Э Позиция по центру"/>
    <w:basedOn w:val="a"/>
    <w:qFormat/>
    <w:rsid w:val="00446CD9"/>
    <w:pPr>
      <w:spacing w:after="0" w:line="240" w:lineRule="auto"/>
      <w:jc w:val="center"/>
    </w:pPr>
  </w:style>
  <w:style w:type="paragraph" w:customStyle="1" w:styleId="181">
    <w:name w:val="Основной текст (18)"/>
    <w:basedOn w:val="a"/>
    <w:qFormat/>
    <w:rsid w:val="00446CD9"/>
    <w:pPr>
      <w:widowControl w:val="0"/>
      <w:shd w:val="clear" w:color="auto" w:fill="FFFFFF"/>
      <w:spacing w:after="0" w:line="0" w:lineRule="atLeast"/>
    </w:pPr>
    <w:rPr>
      <w:rFonts w:ascii="Calibri" w:hAnsi="Calibri" w:cs="Calibri"/>
      <w:sz w:val="22"/>
      <w:lang w:val="en-US"/>
    </w:rPr>
  </w:style>
  <w:style w:type="paragraph" w:customStyle="1" w:styleId="74">
    <w:name w:val="Основной текст (7)"/>
    <w:basedOn w:val="a"/>
    <w:qFormat/>
    <w:rsid w:val="00446CD9"/>
    <w:pPr>
      <w:widowControl w:val="0"/>
      <w:shd w:val="clear" w:color="auto" w:fill="FFFFFF"/>
      <w:spacing w:before="420" w:after="240" w:line="322" w:lineRule="exact"/>
      <w:jc w:val="both"/>
    </w:pPr>
    <w:rPr>
      <w:rFonts w:ascii="Calibri" w:hAnsi="Calibri" w:cs="Calibri"/>
      <w:sz w:val="28"/>
      <w:szCs w:val="28"/>
      <w:lang w:val="en-US"/>
    </w:rPr>
  </w:style>
  <w:style w:type="paragraph" w:customStyle="1" w:styleId="65">
    <w:name w:val="Основной текст (6)"/>
    <w:basedOn w:val="a"/>
    <w:qFormat/>
    <w:rsid w:val="00446CD9"/>
    <w:pPr>
      <w:widowControl w:val="0"/>
      <w:shd w:val="clear" w:color="auto" w:fill="FFFFFF"/>
      <w:spacing w:after="0" w:line="571" w:lineRule="exact"/>
      <w:jc w:val="both"/>
    </w:pPr>
    <w:rPr>
      <w:rFonts w:ascii="Calibri" w:hAnsi="Calibri" w:cs="Calibri"/>
      <w:b/>
      <w:bCs/>
      <w:sz w:val="28"/>
      <w:szCs w:val="28"/>
      <w:lang w:val="en-US"/>
    </w:rPr>
  </w:style>
  <w:style w:type="paragraph" w:customStyle="1" w:styleId="affffff1">
    <w:name w:val="таблица"/>
    <w:basedOn w:val="a"/>
    <w:qFormat/>
    <w:rsid w:val="00446CD9"/>
    <w:pPr>
      <w:keepNext/>
      <w:keepLines/>
      <w:spacing w:after="0" w:line="240" w:lineRule="auto"/>
      <w:jc w:val="center"/>
    </w:pPr>
    <w:rPr>
      <w:rFonts w:eastAsia="Calibri"/>
      <w:color w:val="000000"/>
      <w:szCs w:val="24"/>
    </w:rPr>
  </w:style>
  <w:style w:type="paragraph" w:customStyle="1" w:styleId="affffff2">
    <w:name w:val="_Таблица текст"/>
    <w:basedOn w:val="a"/>
    <w:next w:val="a"/>
    <w:qFormat/>
    <w:rsid w:val="00446CD9"/>
    <w:pPr>
      <w:spacing w:after="0" w:line="240" w:lineRule="auto"/>
      <w:contextualSpacing/>
      <w:jc w:val="center"/>
    </w:pPr>
    <w:rPr>
      <w:iCs/>
      <w:sz w:val="20"/>
      <w:szCs w:val="26"/>
      <w:lang w:val="en-US"/>
    </w:rPr>
  </w:style>
  <w:style w:type="paragraph" w:customStyle="1" w:styleId="affffff3">
    <w:name w:val="_Сноска"/>
    <w:basedOn w:val="a"/>
    <w:qFormat/>
    <w:rsid w:val="00446CD9"/>
    <w:pPr>
      <w:tabs>
        <w:tab w:val="center" w:pos="4677"/>
        <w:tab w:val="right" w:pos="9355"/>
      </w:tabs>
      <w:spacing w:after="0" w:line="240" w:lineRule="auto"/>
      <w:contextualSpacing/>
      <w:jc w:val="both"/>
    </w:pPr>
    <w:rPr>
      <w:sz w:val="20"/>
      <w:lang w:val="en-US" w:eastAsia="en-US"/>
    </w:rPr>
  </w:style>
  <w:style w:type="paragraph" w:customStyle="1" w:styleId="affffff4">
    <w:name w:val="Абзац"/>
    <w:basedOn w:val="a"/>
    <w:qFormat/>
    <w:rsid w:val="00446CD9"/>
    <w:pPr>
      <w:spacing w:before="120" w:after="60" w:line="240" w:lineRule="auto"/>
      <w:ind w:firstLine="709"/>
      <w:jc w:val="both"/>
    </w:pPr>
    <w:rPr>
      <w:rFonts w:ascii="Tahoma" w:hAnsi="Tahoma" w:cs="Tahoma"/>
      <w:szCs w:val="24"/>
      <w:lang w:val="en-US"/>
    </w:rPr>
  </w:style>
  <w:style w:type="paragraph" w:customStyle="1" w:styleId="affffff5">
    <w:name w:val="Знак Знак Знак Знак Знак Знак"/>
    <w:basedOn w:val="a"/>
    <w:qFormat/>
    <w:rsid w:val="00446CD9"/>
    <w:pPr>
      <w:spacing w:before="280" w:after="280" w:line="240" w:lineRule="auto"/>
    </w:pPr>
    <w:rPr>
      <w:rFonts w:ascii="Tahoma" w:hAnsi="Tahoma" w:cs="Tahoma"/>
      <w:sz w:val="20"/>
      <w:szCs w:val="20"/>
      <w:lang w:val="en-US"/>
    </w:rPr>
  </w:style>
  <w:style w:type="paragraph" w:customStyle="1" w:styleId="LO-Normal">
    <w:name w:val="LO-Normal"/>
    <w:qFormat/>
    <w:rsid w:val="00446CD9"/>
    <w:pPr>
      <w:widowControl w:val="0"/>
    </w:pPr>
    <w:rPr>
      <w:rFonts w:eastAsia="Times New Roman" w:cs="Times New Roman"/>
      <w:color w:val="000000"/>
      <w:sz w:val="20"/>
      <w:szCs w:val="20"/>
      <w:lang w:val="ru-RU" w:bidi="ar-SA"/>
    </w:rPr>
  </w:style>
  <w:style w:type="paragraph" w:customStyle="1" w:styleId="affffff6">
    <w:name w:val="Базовый"/>
    <w:qFormat/>
    <w:rsid w:val="00446CD9"/>
    <w:pPr>
      <w:tabs>
        <w:tab w:val="left" w:pos="709"/>
      </w:tabs>
      <w:spacing w:after="200" w:line="276" w:lineRule="atLeast"/>
    </w:pPr>
    <w:rPr>
      <w:rFonts w:eastAsia="Times New Roman" w:cs="Times New Roman"/>
      <w:sz w:val="20"/>
      <w:szCs w:val="20"/>
      <w:lang w:val="ru-RU" w:bidi="ar-SA"/>
    </w:rPr>
  </w:style>
  <w:style w:type="paragraph" w:customStyle="1" w:styleId="3411">
    <w:name w:val="Заголовок 3 для 4.1.1."/>
    <w:basedOn w:val="a"/>
    <w:qFormat/>
    <w:rsid w:val="00446CD9"/>
    <w:pPr>
      <w:numPr>
        <w:numId w:val="10"/>
      </w:numPr>
      <w:tabs>
        <w:tab w:val="left" w:pos="1559"/>
      </w:tabs>
      <w:spacing w:before="280" w:after="119" w:line="240" w:lineRule="auto"/>
      <w:ind w:left="0" w:firstLine="851"/>
      <w:jc w:val="both"/>
    </w:pPr>
    <w:rPr>
      <w:b/>
      <w:bCs/>
      <w:i/>
      <w:iCs/>
      <w:szCs w:val="24"/>
    </w:rPr>
  </w:style>
  <w:style w:type="paragraph" w:customStyle="1" w:styleId="affffff7">
    <w:name w:val="Список маркир"/>
    <w:basedOn w:val="a"/>
    <w:qFormat/>
    <w:rsid w:val="00446CD9"/>
    <w:pPr>
      <w:spacing w:after="0" w:line="360" w:lineRule="auto"/>
      <w:ind w:firstLine="540"/>
      <w:jc w:val="both"/>
    </w:pPr>
    <w:rPr>
      <w:szCs w:val="24"/>
    </w:rPr>
  </w:style>
  <w:style w:type="paragraph" w:customStyle="1" w:styleId="affffff8">
    <w:name w:val="Обычный текст"/>
    <w:basedOn w:val="a"/>
    <w:qFormat/>
    <w:rsid w:val="00446CD9"/>
    <w:pPr>
      <w:spacing w:after="0" w:line="240" w:lineRule="auto"/>
      <w:ind w:firstLine="709"/>
      <w:jc w:val="both"/>
    </w:pPr>
    <w:rPr>
      <w:szCs w:val="24"/>
      <w:lang w:val="en-US" w:bidi="en-US"/>
    </w:rPr>
  </w:style>
  <w:style w:type="paragraph" w:customStyle="1" w:styleId="3d">
    <w:name w:val="Обычный3"/>
    <w:qFormat/>
    <w:rsid w:val="00446CD9"/>
    <w:pPr>
      <w:widowControl w:val="0"/>
    </w:pPr>
    <w:rPr>
      <w:rFonts w:eastAsia="Times New Roman" w:cs="Times New Roman"/>
      <w:color w:val="000000"/>
      <w:sz w:val="20"/>
      <w:szCs w:val="20"/>
      <w:lang w:val="ru-RU" w:bidi="ar-SA"/>
    </w:rPr>
  </w:style>
  <w:style w:type="paragraph" w:customStyle="1" w:styleId="affffff9">
    <w:name w:val="Знак Знак Знак Знак Знак Знак Знак Знак Знак Знак Знак Знак Знак"/>
    <w:basedOn w:val="a"/>
    <w:qFormat/>
    <w:rsid w:val="00446CD9"/>
    <w:pPr>
      <w:spacing w:after="160" w:line="240" w:lineRule="exact"/>
    </w:pPr>
    <w:rPr>
      <w:rFonts w:ascii="Verdana" w:hAnsi="Verdana" w:cs="Verdana"/>
      <w:sz w:val="28"/>
      <w:szCs w:val="28"/>
      <w:lang w:val="en-US"/>
    </w:rPr>
  </w:style>
  <w:style w:type="paragraph" w:customStyle="1" w:styleId="affffffa">
    <w:name w:val="Основной"/>
    <w:basedOn w:val="a"/>
    <w:qFormat/>
    <w:rsid w:val="00446CD9"/>
    <w:pPr>
      <w:spacing w:after="0" w:line="240" w:lineRule="auto"/>
      <w:ind w:firstLine="709"/>
      <w:jc w:val="both"/>
    </w:pPr>
    <w:rPr>
      <w:szCs w:val="20"/>
    </w:rPr>
  </w:style>
  <w:style w:type="paragraph" w:customStyle="1" w:styleId="-3">
    <w:name w:val="Таблица - шапка"/>
    <w:basedOn w:val="a"/>
    <w:qFormat/>
    <w:rsid w:val="00446CD9"/>
    <w:pPr>
      <w:spacing w:before="40" w:after="40" w:line="240" w:lineRule="auto"/>
      <w:jc w:val="center"/>
    </w:pPr>
    <w:rPr>
      <w:rFonts w:ascii="Arial" w:hAnsi="Arial" w:cs="Arial"/>
      <w:b/>
      <w:sz w:val="20"/>
      <w:szCs w:val="20"/>
    </w:rPr>
  </w:style>
  <w:style w:type="paragraph" w:customStyle="1" w:styleId="affffffb">
    <w:name w:val="Обычный + красная строка"/>
    <w:basedOn w:val="a"/>
    <w:qFormat/>
    <w:rsid w:val="00446CD9"/>
    <w:pPr>
      <w:widowControl w:val="0"/>
      <w:spacing w:after="0" w:line="360" w:lineRule="auto"/>
      <w:ind w:firstLine="720"/>
      <w:jc w:val="both"/>
    </w:pPr>
    <w:rPr>
      <w:szCs w:val="20"/>
    </w:rPr>
  </w:style>
  <w:style w:type="paragraph" w:customStyle="1" w:styleId="msonospacing0">
    <w:name w:val="msonospacing"/>
    <w:basedOn w:val="a"/>
    <w:qFormat/>
    <w:rsid w:val="00446CD9"/>
    <w:pPr>
      <w:spacing w:after="0" w:line="240" w:lineRule="auto"/>
      <w:jc w:val="both"/>
    </w:pPr>
    <w:rPr>
      <w:rFonts w:ascii="Cambria" w:hAnsi="Cambria" w:cs="Cambria"/>
      <w:sz w:val="22"/>
      <w:lang w:val="en-US"/>
    </w:rPr>
  </w:style>
  <w:style w:type="paragraph" w:customStyle="1" w:styleId="affffffc">
    <w:name w:val="Пенза_рис."/>
    <w:basedOn w:val="a"/>
    <w:qFormat/>
    <w:rsid w:val="00446CD9"/>
    <w:pPr>
      <w:keepNext/>
      <w:spacing w:before="120" w:after="120" w:line="240" w:lineRule="auto"/>
      <w:jc w:val="both"/>
      <w:outlineLvl w:val="0"/>
    </w:pPr>
    <w:rPr>
      <w:rFonts w:ascii="MagistralC;Courier New" w:hAnsi="MagistralC;Courier New" w:cs="MagistralC;Courier New"/>
      <w:b/>
      <w:sz w:val="18"/>
      <w:szCs w:val="18"/>
    </w:rPr>
  </w:style>
  <w:style w:type="paragraph" w:customStyle="1" w:styleId="Style15">
    <w:name w:val="Style15"/>
    <w:basedOn w:val="a"/>
    <w:qFormat/>
    <w:rsid w:val="00446CD9"/>
    <w:pPr>
      <w:widowControl w:val="0"/>
      <w:spacing w:after="0" w:line="240" w:lineRule="auto"/>
      <w:jc w:val="both"/>
    </w:pPr>
    <w:rPr>
      <w:rFonts w:ascii="Cambria" w:hAnsi="Cambria" w:cs="Cambria"/>
      <w:szCs w:val="24"/>
      <w:lang w:val="en-US"/>
    </w:rPr>
  </w:style>
  <w:style w:type="paragraph" w:customStyle="1" w:styleId="44">
    <w:name w:val="Стиль4 Знак Знак Знак Знак"/>
    <w:basedOn w:val="afffe"/>
    <w:qFormat/>
    <w:rsid w:val="00446CD9"/>
    <w:pPr>
      <w:spacing w:after="0"/>
      <w:ind w:left="0" w:firstLine="708"/>
    </w:pPr>
    <w:rPr>
      <w:szCs w:val="24"/>
    </w:rPr>
  </w:style>
  <w:style w:type="paragraph" w:customStyle="1" w:styleId="affffffd">
    <w:name w:val="для таблиц"/>
    <w:basedOn w:val="a"/>
    <w:qFormat/>
    <w:rsid w:val="00446CD9"/>
    <w:pPr>
      <w:spacing w:after="0" w:line="240" w:lineRule="auto"/>
      <w:jc w:val="both"/>
    </w:pPr>
    <w:rPr>
      <w:szCs w:val="20"/>
    </w:rPr>
  </w:style>
  <w:style w:type="paragraph" w:customStyle="1" w:styleId="S4">
    <w:name w:val="S_Обычный в таблице"/>
    <w:basedOn w:val="a"/>
    <w:qFormat/>
    <w:rsid w:val="00446CD9"/>
    <w:pPr>
      <w:spacing w:after="0" w:line="240" w:lineRule="auto"/>
      <w:ind w:right="-74"/>
      <w:jc w:val="center"/>
    </w:pPr>
    <w:rPr>
      <w:color w:val="000000"/>
      <w:sz w:val="20"/>
      <w:szCs w:val="24"/>
    </w:rPr>
  </w:style>
  <w:style w:type="paragraph" w:customStyle="1" w:styleId="S20">
    <w:name w:val="S_Заголовок 2"/>
    <w:basedOn w:val="2"/>
    <w:qFormat/>
    <w:rsid w:val="00446CD9"/>
    <w:pPr>
      <w:keepNext w:val="0"/>
      <w:keepLines w:val="0"/>
      <w:numPr>
        <w:ilvl w:val="0"/>
        <w:numId w:val="0"/>
      </w:numPr>
      <w:tabs>
        <w:tab w:val="left" w:pos="1440"/>
      </w:tabs>
      <w:spacing w:before="0" w:line="360" w:lineRule="auto"/>
      <w:ind w:left="1440" w:hanging="360"/>
      <w:jc w:val="both"/>
      <w:outlineLvl w:val="9"/>
    </w:pPr>
    <w:rPr>
      <w:bCs w:val="0"/>
      <w:szCs w:val="24"/>
    </w:rPr>
  </w:style>
  <w:style w:type="paragraph" w:customStyle="1" w:styleId="S40">
    <w:name w:val="S_Заголовок 4"/>
    <w:basedOn w:val="4"/>
    <w:qFormat/>
    <w:rsid w:val="00446CD9"/>
    <w:pPr>
      <w:keepNext w:val="0"/>
      <w:numPr>
        <w:ilvl w:val="0"/>
        <w:numId w:val="0"/>
      </w:numPr>
      <w:tabs>
        <w:tab w:val="left" w:pos="1560"/>
        <w:tab w:val="left" w:pos="2880"/>
      </w:tabs>
      <w:spacing w:line="360" w:lineRule="auto"/>
      <w:ind w:firstLine="709"/>
      <w:jc w:val="both"/>
      <w:outlineLvl w:val="4"/>
    </w:pPr>
    <w:rPr>
      <w:b w:val="0"/>
      <w:bCs w:val="0"/>
      <w:i/>
      <w:szCs w:val="24"/>
    </w:rPr>
  </w:style>
  <w:style w:type="paragraph" w:customStyle="1" w:styleId="S5">
    <w:name w:val="S_Заголовок таблицы"/>
    <w:basedOn w:val="a"/>
    <w:qFormat/>
    <w:rsid w:val="00446CD9"/>
    <w:pPr>
      <w:spacing w:after="0" w:line="240" w:lineRule="auto"/>
      <w:jc w:val="center"/>
    </w:pPr>
    <w:rPr>
      <w:szCs w:val="24"/>
      <w:u w:val="single"/>
    </w:rPr>
  </w:style>
  <w:style w:type="paragraph" w:customStyle="1" w:styleId="1fa">
    <w:name w:val="Îáû÷íûé1"/>
    <w:qFormat/>
    <w:rsid w:val="00446CD9"/>
    <w:pPr>
      <w:widowControl w:val="0"/>
      <w:jc w:val="both"/>
    </w:pPr>
    <w:rPr>
      <w:rFonts w:eastAsia="Times New Roman" w:cs="Times New Roman"/>
      <w:sz w:val="28"/>
      <w:szCs w:val="28"/>
      <w:lang w:val="ru-RU" w:bidi="ar-SA"/>
    </w:rPr>
  </w:style>
  <w:style w:type="paragraph" w:customStyle="1" w:styleId="msolistparagraph0">
    <w:name w:val="msolistparagraph"/>
    <w:basedOn w:val="a"/>
    <w:qFormat/>
    <w:rsid w:val="00446CD9"/>
    <w:pPr>
      <w:spacing w:after="0" w:line="240" w:lineRule="auto"/>
      <w:ind w:left="720"/>
      <w:jc w:val="both"/>
    </w:pPr>
    <w:rPr>
      <w:szCs w:val="24"/>
    </w:rPr>
  </w:style>
  <w:style w:type="paragraph" w:customStyle="1" w:styleId="-4">
    <w:name w:val="Таблица - текст выделенный"/>
    <w:basedOn w:val="afffb"/>
    <w:qFormat/>
    <w:rsid w:val="00446CD9"/>
    <w:pPr>
      <w:spacing w:before="40" w:after="40"/>
    </w:pPr>
    <w:rPr>
      <w:rFonts w:ascii="Arial" w:hAnsi="Arial" w:cs="Arial"/>
      <w:b/>
      <w:sz w:val="20"/>
      <w:szCs w:val="20"/>
    </w:rPr>
  </w:style>
  <w:style w:type="paragraph" w:customStyle="1" w:styleId="311">
    <w:name w:val="Основной текст с отступом 31"/>
    <w:basedOn w:val="a"/>
    <w:qFormat/>
    <w:rsid w:val="00446CD9"/>
    <w:pPr>
      <w:spacing w:after="0" w:line="240" w:lineRule="auto"/>
      <w:ind w:firstLine="624"/>
      <w:jc w:val="both"/>
    </w:pPr>
    <w:rPr>
      <w:color w:val="000000"/>
      <w:sz w:val="20"/>
      <w:szCs w:val="20"/>
    </w:rPr>
  </w:style>
  <w:style w:type="paragraph" w:customStyle="1" w:styleId="BodyText21">
    <w:name w:val="Body Text 21"/>
    <w:basedOn w:val="a"/>
    <w:qFormat/>
    <w:rsid w:val="00446CD9"/>
    <w:pPr>
      <w:spacing w:after="0" w:line="240" w:lineRule="auto"/>
      <w:ind w:firstLine="567"/>
      <w:jc w:val="both"/>
    </w:pPr>
    <w:rPr>
      <w:sz w:val="28"/>
      <w:szCs w:val="20"/>
    </w:rPr>
  </w:style>
  <w:style w:type="paragraph" w:customStyle="1" w:styleId="IniiaiieoaenonionooiiiIniiaiieoaenoaieeaaa">
    <w:name w:val="Iniiaiie oaeno n ionooiii.Iniiaiie oaeno aieeaaa"/>
    <w:basedOn w:val="a"/>
    <w:qFormat/>
    <w:rsid w:val="00446CD9"/>
    <w:pPr>
      <w:widowControl w:val="0"/>
      <w:spacing w:after="0" w:line="240" w:lineRule="auto"/>
      <w:jc w:val="both"/>
    </w:pPr>
    <w:rPr>
      <w:b/>
      <w:sz w:val="28"/>
      <w:szCs w:val="20"/>
    </w:rPr>
  </w:style>
  <w:style w:type="paragraph" w:customStyle="1" w:styleId="consplusnormal1">
    <w:name w:val="consplusnormal"/>
    <w:basedOn w:val="a"/>
    <w:qFormat/>
    <w:rsid w:val="00446CD9"/>
    <w:pPr>
      <w:spacing w:before="280" w:after="280" w:line="240" w:lineRule="auto"/>
      <w:jc w:val="both"/>
    </w:pPr>
    <w:rPr>
      <w:szCs w:val="24"/>
    </w:rPr>
  </w:style>
  <w:style w:type="paragraph" w:customStyle="1" w:styleId="xl24">
    <w:name w:val="xl24"/>
    <w:basedOn w:val="a"/>
    <w:qFormat/>
    <w:rsid w:val="00446CD9"/>
    <w:pPr>
      <w:pBdr>
        <w:left w:val="single" w:sz="4" w:space="0" w:color="000000"/>
        <w:bottom w:val="single" w:sz="6" w:space="0" w:color="000000"/>
        <w:right w:val="single" w:sz="4" w:space="0" w:color="000000"/>
      </w:pBdr>
      <w:spacing w:before="280" w:after="280" w:line="240" w:lineRule="auto"/>
      <w:ind w:firstLine="709"/>
      <w:jc w:val="center"/>
    </w:pPr>
    <w:rPr>
      <w:rFonts w:ascii="Arial" w:eastAsia="Arial Unicode MS" w:hAnsi="Arial" w:cs="Arial"/>
      <w:szCs w:val="20"/>
    </w:rPr>
  </w:style>
  <w:style w:type="paragraph" w:customStyle="1" w:styleId="newstext">
    <w:name w:val="news_text"/>
    <w:basedOn w:val="a"/>
    <w:qFormat/>
    <w:rsid w:val="00446CD9"/>
    <w:pPr>
      <w:spacing w:before="280" w:after="280" w:line="240" w:lineRule="auto"/>
      <w:jc w:val="both"/>
    </w:pPr>
    <w:rPr>
      <w:szCs w:val="24"/>
    </w:rPr>
  </w:style>
  <w:style w:type="paragraph" w:customStyle="1" w:styleId="affffffe">
    <w:name w:val="Вставка"/>
    <w:basedOn w:val="a"/>
    <w:qFormat/>
    <w:rsid w:val="00446CD9"/>
    <w:pPr>
      <w:pBdr>
        <w:top w:val="single" w:sz="18" w:space="1" w:color="A3A284"/>
        <w:bottom w:val="single" w:sz="18" w:space="1" w:color="A3A284"/>
      </w:pBdr>
      <w:shd w:val="clear" w:color="auto" w:fill="F5F4E4"/>
      <w:spacing w:before="120" w:after="360" w:line="240" w:lineRule="auto"/>
      <w:ind w:firstLine="284"/>
      <w:jc w:val="both"/>
    </w:pPr>
    <w:rPr>
      <w:rFonts w:ascii="Tahoma" w:hAnsi="Tahoma" w:cs="Arial"/>
      <w:bCs/>
      <w:color w:val="000000"/>
      <w:sz w:val="20"/>
      <w:szCs w:val="20"/>
    </w:rPr>
  </w:style>
  <w:style w:type="paragraph" w:customStyle="1" w:styleId="Normal0">
    <w:name w:val="Normal Знак"/>
    <w:qFormat/>
    <w:rsid w:val="00446CD9"/>
    <w:pPr>
      <w:jc w:val="both"/>
    </w:pPr>
    <w:rPr>
      <w:rFonts w:eastAsia="Times New Roman" w:cs="Times New Roman"/>
      <w:sz w:val="22"/>
      <w:lang w:val="ru-RU" w:bidi="ar-SA"/>
    </w:rPr>
  </w:style>
  <w:style w:type="paragraph" w:customStyle="1" w:styleId="msonormalbullet2gif">
    <w:name w:val="msonormalbullet2.gif"/>
    <w:basedOn w:val="a"/>
    <w:qFormat/>
    <w:rsid w:val="00446CD9"/>
    <w:pPr>
      <w:spacing w:before="280" w:after="280" w:line="240" w:lineRule="auto"/>
      <w:jc w:val="both"/>
    </w:pPr>
    <w:rPr>
      <w:szCs w:val="24"/>
    </w:rPr>
  </w:style>
  <w:style w:type="paragraph" w:customStyle="1" w:styleId="1fb">
    <w:name w:val="Выделенная цитата1"/>
    <w:basedOn w:val="a"/>
    <w:next w:val="a"/>
    <w:qFormat/>
    <w:rsid w:val="00446CD9"/>
    <w:pPr>
      <w:widowControl w:val="0"/>
      <w:pBdr>
        <w:bottom w:val="single" w:sz="4" w:space="4" w:color="4F81BD"/>
      </w:pBdr>
      <w:spacing w:before="200" w:after="280" w:line="336" w:lineRule="auto"/>
      <w:ind w:left="936" w:right="936" w:firstLine="80"/>
      <w:jc w:val="both"/>
    </w:pPr>
    <w:rPr>
      <w:b/>
      <w:bCs/>
      <w:iCs/>
      <w:color w:val="4F81BD"/>
      <w:sz w:val="28"/>
      <w:szCs w:val="20"/>
      <w:lang w:val="en-US"/>
    </w:rPr>
  </w:style>
  <w:style w:type="paragraph" w:customStyle="1" w:styleId="Normal10">
    <w:name w:val="Стиль Normal + 10 пт полужирный По центру"/>
    <w:basedOn w:val="a"/>
    <w:qFormat/>
    <w:rsid w:val="00446CD9"/>
    <w:pPr>
      <w:spacing w:after="0" w:line="240" w:lineRule="auto"/>
      <w:ind w:left="-113" w:right="-113"/>
      <w:jc w:val="center"/>
    </w:pPr>
    <w:rPr>
      <w:b/>
      <w:bCs/>
      <w:sz w:val="20"/>
      <w:szCs w:val="20"/>
    </w:rPr>
  </w:style>
  <w:style w:type="paragraph" w:customStyle="1" w:styleId="p31">
    <w:name w:val="p31"/>
    <w:basedOn w:val="a"/>
    <w:qFormat/>
    <w:rsid w:val="00446CD9"/>
    <w:pPr>
      <w:spacing w:before="280" w:after="280" w:line="240" w:lineRule="auto"/>
    </w:pPr>
    <w:rPr>
      <w:szCs w:val="24"/>
    </w:rPr>
  </w:style>
  <w:style w:type="paragraph" w:customStyle="1" w:styleId="font5">
    <w:name w:val="font5"/>
    <w:basedOn w:val="a"/>
    <w:qFormat/>
    <w:rsid w:val="00446CD9"/>
    <w:pPr>
      <w:spacing w:before="280" w:after="280" w:line="240" w:lineRule="auto"/>
    </w:pPr>
    <w:rPr>
      <w:sz w:val="18"/>
      <w:szCs w:val="18"/>
    </w:rPr>
  </w:style>
  <w:style w:type="paragraph" w:customStyle="1" w:styleId="font6">
    <w:name w:val="font6"/>
    <w:basedOn w:val="a"/>
    <w:qFormat/>
    <w:rsid w:val="00446CD9"/>
    <w:pPr>
      <w:spacing w:before="280" w:after="280" w:line="240" w:lineRule="auto"/>
    </w:pPr>
    <w:rPr>
      <w:rFonts w:ascii="Tahoma" w:hAnsi="Tahoma" w:cs="Tahoma"/>
      <w:b/>
      <w:bCs/>
      <w:color w:val="000000"/>
      <w:sz w:val="16"/>
      <w:szCs w:val="16"/>
    </w:rPr>
  </w:style>
  <w:style w:type="paragraph" w:customStyle="1" w:styleId="font7">
    <w:name w:val="font7"/>
    <w:basedOn w:val="a"/>
    <w:qFormat/>
    <w:rsid w:val="00446CD9"/>
    <w:pPr>
      <w:spacing w:before="280" w:after="280" w:line="240" w:lineRule="auto"/>
    </w:pPr>
    <w:rPr>
      <w:rFonts w:ascii="Tahoma" w:hAnsi="Tahoma" w:cs="Tahoma"/>
      <w:color w:val="000000"/>
      <w:sz w:val="16"/>
      <w:szCs w:val="16"/>
    </w:rPr>
  </w:style>
  <w:style w:type="paragraph" w:customStyle="1" w:styleId="xl65">
    <w:name w:val="xl65"/>
    <w:basedOn w:val="a"/>
    <w:qFormat/>
    <w:rsid w:val="00446CD9"/>
    <w:pPr>
      <w:pBdr>
        <w:top w:val="single" w:sz="4" w:space="0" w:color="000000"/>
        <w:left w:val="single" w:sz="4" w:space="0" w:color="000000"/>
        <w:bottom w:val="single" w:sz="4" w:space="0" w:color="000000"/>
        <w:right w:val="single" w:sz="4" w:space="0" w:color="000000"/>
      </w:pBdr>
      <w:spacing w:before="280" w:after="280" w:line="240" w:lineRule="auto"/>
      <w:jc w:val="center"/>
    </w:pPr>
    <w:rPr>
      <w:szCs w:val="24"/>
    </w:rPr>
  </w:style>
  <w:style w:type="paragraph" w:customStyle="1" w:styleId="xl66">
    <w:name w:val="xl66"/>
    <w:basedOn w:val="a"/>
    <w:qFormat/>
    <w:rsid w:val="00446CD9"/>
    <w:pPr>
      <w:pBdr>
        <w:top w:val="single" w:sz="4" w:space="0" w:color="000000"/>
        <w:left w:val="single" w:sz="4" w:space="0" w:color="000000"/>
        <w:right w:val="single" w:sz="4" w:space="0" w:color="000000"/>
      </w:pBdr>
      <w:spacing w:before="280" w:after="280" w:line="240" w:lineRule="auto"/>
      <w:jc w:val="center"/>
    </w:pPr>
    <w:rPr>
      <w:szCs w:val="24"/>
    </w:rPr>
  </w:style>
  <w:style w:type="paragraph" w:customStyle="1" w:styleId="xl67">
    <w:name w:val="xl67"/>
    <w:basedOn w:val="a"/>
    <w:qFormat/>
    <w:rsid w:val="00446CD9"/>
    <w:pPr>
      <w:spacing w:before="280" w:after="280" w:line="240" w:lineRule="auto"/>
      <w:jc w:val="center"/>
    </w:pPr>
    <w:rPr>
      <w:szCs w:val="24"/>
    </w:rPr>
  </w:style>
  <w:style w:type="paragraph" w:customStyle="1" w:styleId="xl68">
    <w:name w:val="xl68"/>
    <w:basedOn w:val="a"/>
    <w:qFormat/>
    <w:rsid w:val="00446CD9"/>
    <w:pPr>
      <w:pBdr>
        <w:top w:val="single" w:sz="4" w:space="0" w:color="000000"/>
        <w:left w:val="single" w:sz="4" w:space="0" w:color="000000"/>
        <w:bottom w:val="single" w:sz="4" w:space="0" w:color="000000"/>
        <w:right w:val="single" w:sz="4" w:space="0" w:color="000000"/>
      </w:pBdr>
      <w:spacing w:before="280" w:after="280" w:line="240" w:lineRule="auto"/>
      <w:jc w:val="center"/>
    </w:pPr>
    <w:rPr>
      <w:szCs w:val="24"/>
    </w:rPr>
  </w:style>
  <w:style w:type="paragraph" w:customStyle="1" w:styleId="xl69">
    <w:name w:val="xl69"/>
    <w:basedOn w:val="a"/>
    <w:qFormat/>
    <w:rsid w:val="00446CD9"/>
    <w:pPr>
      <w:pBdr>
        <w:top w:val="single" w:sz="4" w:space="0" w:color="000000"/>
        <w:left w:val="single" w:sz="4" w:space="0" w:color="000000"/>
        <w:bottom w:val="single" w:sz="4" w:space="0" w:color="000000"/>
        <w:right w:val="single" w:sz="4" w:space="0" w:color="000000"/>
      </w:pBdr>
      <w:spacing w:before="280" w:after="280" w:line="240" w:lineRule="auto"/>
    </w:pPr>
    <w:rPr>
      <w:szCs w:val="24"/>
    </w:rPr>
  </w:style>
  <w:style w:type="paragraph" w:customStyle="1" w:styleId="xl70">
    <w:name w:val="xl70"/>
    <w:basedOn w:val="a"/>
    <w:qFormat/>
    <w:rsid w:val="00446CD9"/>
    <w:pPr>
      <w:pBdr>
        <w:top w:val="single" w:sz="4" w:space="0" w:color="000000"/>
        <w:left w:val="single" w:sz="4" w:space="0" w:color="000000"/>
        <w:bottom w:val="single" w:sz="4" w:space="0" w:color="000000"/>
        <w:right w:val="single" w:sz="4" w:space="0" w:color="000000"/>
      </w:pBdr>
      <w:spacing w:before="280" w:after="280" w:line="240" w:lineRule="auto"/>
      <w:jc w:val="center"/>
    </w:pPr>
    <w:rPr>
      <w:sz w:val="18"/>
      <w:szCs w:val="18"/>
    </w:rPr>
  </w:style>
  <w:style w:type="paragraph" w:customStyle="1" w:styleId="xl71">
    <w:name w:val="xl71"/>
    <w:basedOn w:val="a"/>
    <w:qFormat/>
    <w:rsid w:val="00446CD9"/>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pPr>
    <w:rPr>
      <w:szCs w:val="24"/>
    </w:rPr>
  </w:style>
  <w:style w:type="paragraph" w:customStyle="1" w:styleId="xl72">
    <w:name w:val="xl72"/>
    <w:basedOn w:val="a"/>
    <w:qFormat/>
    <w:rsid w:val="00446CD9"/>
    <w:pPr>
      <w:pBdr>
        <w:top w:val="single" w:sz="4" w:space="0" w:color="000000"/>
        <w:left w:val="single" w:sz="4" w:space="0" w:color="000000"/>
        <w:bottom w:val="single" w:sz="4" w:space="0" w:color="000000"/>
        <w:right w:val="single" w:sz="4" w:space="0" w:color="000000"/>
      </w:pBdr>
      <w:spacing w:before="280" w:after="280" w:line="240" w:lineRule="auto"/>
      <w:jc w:val="center"/>
    </w:pPr>
    <w:rPr>
      <w:sz w:val="16"/>
      <w:szCs w:val="16"/>
    </w:rPr>
  </w:style>
  <w:style w:type="paragraph" w:customStyle="1" w:styleId="xl73">
    <w:name w:val="xl73"/>
    <w:basedOn w:val="a"/>
    <w:qFormat/>
    <w:rsid w:val="00446CD9"/>
    <w:pPr>
      <w:spacing w:before="280" w:after="280" w:line="240" w:lineRule="auto"/>
    </w:pPr>
    <w:rPr>
      <w:szCs w:val="24"/>
    </w:rPr>
  </w:style>
  <w:style w:type="paragraph" w:customStyle="1" w:styleId="xl74">
    <w:name w:val="xl74"/>
    <w:basedOn w:val="a"/>
    <w:qFormat/>
    <w:rsid w:val="00446CD9"/>
    <w:pPr>
      <w:pBdr>
        <w:top w:val="single" w:sz="4" w:space="0" w:color="000000"/>
        <w:left w:val="single" w:sz="4" w:space="0" w:color="000000"/>
        <w:bottom w:val="single" w:sz="4" w:space="0" w:color="000000"/>
        <w:right w:val="single" w:sz="4" w:space="0" w:color="000000"/>
      </w:pBdr>
      <w:spacing w:before="280" w:after="280" w:line="240" w:lineRule="auto"/>
    </w:pPr>
    <w:rPr>
      <w:sz w:val="16"/>
      <w:szCs w:val="16"/>
    </w:rPr>
  </w:style>
  <w:style w:type="paragraph" w:customStyle="1" w:styleId="xl75">
    <w:name w:val="xl75"/>
    <w:basedOn w:val="a"/>
    <w:qFormat/>
    <w:rsid w:val="00446CD9"/>
    <w:pPr>
      <w:pBdr>
        <w:top w:val="single" w:sz="4" w:space="0" w:color="000000"/>
        <w:left w:val="single" w:sz="4" w:space="0" w:color="000000"/>
        <w:bottom w:val="single" w:sz="4" w:space="0" w:color="000000"/>
        <w:right w:val="single" w:sz="4" w:space="0" w:color="000000"/>
      </w:pBdr>
      <w:spacing w:before="280" w:after="280" w:line="240" w:lineRule="auto"/>
      <w:jc w:val="center"/>
    </w:pPr>
    <w:rPr>
      <w:szCs w:val="24"/>
    </w:rPr>
  </w:style>
  <w:style w:type="paragraph" w:customStyle="1" w:styleId="xl76">
    <w:name w:val="xl76"/>
    <w:basedOn w:val="a"/>
    <w:qFormat/>
    <w:rsid w:val="00446CD9"/>
    <w:pPr>
      <w:pBdr>
        <w:top w:val="single" w:sz="4" w:space="0" w:color="000000"/>
        <w:left w:val="single" w:sz="4" w:space="0" w:color="000000"/>
        <w:bottom w:val="single" w:sz="4" w:space="0" w:color="000000"/>
        <w:right w:val="single" w:sz="4" w:space="0" w:color="000000"/>
      </w:pBdr>
      <w:spacing w:before="280" w:after="280" w:line="240" w:lineRule="auto"/>
    </w:pPr>
    <w:rPr>
      <w:szCs w:val="24"/>
    </w:rPr>
  </w:style>
  <w:style w:type="paragraph" w:customStyle="1" w:styleId="xl77">
    <w:name w:val="xl77"/>
    <w:basedOn w:val="a"/>
    <w:qFormat/>
    <w:rsid w:val="00446CD9"/>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pPr>
    <w:rPr>
      <w:sz w:val="18"/>
      <w:szCs w:val="18"/>
    </w:rPr>
  </w:style>
  <w:style w:type="paragraph" w:customStyle="1" w:styleId="xl78">
    <w:name w:val="xl78"/>
    <w:basedOn w:val="a"/>
    <w:qFormat/>
    <w:rsid w:val="00446CD9"/>
    <w:pPr>
      <w:pBdr>
        <w:top w:val="single" w:sz="4" w:space="0" w:color="000000"/>
        <w:left w:val="single" w:sz="4" w:space="0" w:color="000000"/>
        <w:bottom w:val="single" w:sz="4" w:space="0" w:color="000000"/>
        <w:right w:val="single" w:sz="4" w:space="0" w:color="000000"/>
      </w:pBdr>
      <w:spacing w:before="280" w:after="280" w:line="240" w:lineRule="auto"/>
      <w:jc w:val="center"/>
    </w:pPr>
    <w:rPr>
      <w:sz w:val="18"/>
      <w:szCs w:val="18"/>
    </w:rPr>
  </w:style>
  <w:style w:type="paragraph" w:customStyle="1" w:styleId="xl79">
    <w:name w:val="xl79"/>
    <w:basedOn w:val="a"/>
    <w:qFormat/>
    <w:rsid w:val="00446CD9"/>
    <w:pPr>
      <w:pBdr>
        <w:top w:val="single" w:sz="4" w:space="0" w:color="000000"/>
        <w:left w:val="single" w:sz="4" w:space="0" w:color="000000"/>
        <w:bottom w:val="single" w:sz="4" w:space="0" w:color="000000"/>
        <w:right w:val="single" w:sz="4" w:space="0" w:color="000000"/>
      </w:pBdr>
      <w:spacing w:before="280" w:after="280" w:line="240" w:lineRule="auto"/>
      <w:jc w:val="center"/>
    </w:pPr>
    <w:rPr>
      <w:sz w:val="16"/>
      <w:szCs w:val="16"/>
    </w:rPr>
  </w:style>
  <w:style w:type="paragraph" w:customStyle="1" w:styleId="xl80">
    <w:name w:val="xl80"/>
    <w:basedOn w:val="a"/>
    <w:qFormat/>
    <w:rsid w:val="00446CD9"/>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pPr>
    <w:rPr>
      <w:szCs w:val="24"/>
    </w:rPr>
  </w:style>
  <w:style w:type="paragraph" w:customStyle="1" w:styleId="xl81">
    <w:name w:val="xl81"/>
    <w:basedOn w:val="a"/>
    <w:qFormat/>
    <w:rsid w:val="00446CD9"/>
    <w:pPr>
      <w:spacing w:before="280" w:after="280" w:line="240" w:lineRule="auto"/>
    </w:pPr>
    <w:rPr>
      <w:szCs w:val="24"/>
    </w:rPr>
  </w:style>
  <w:style w:type="paragraph" w:customStyle="1" w:styleId="xl82">
    <w:name w:val="xl82"/>
    <w:basedOn w:val="a"/>
    <w:qFormat/>
    <w:rsid w:val="00446CD9"/>
    <w:pPr>
      <w:pBdr>
        <w:top w:val="single" w:sz="4" w:space="0" w:color="000000"/>
        <w:left w:val="single" w:sz="4" w:space="0" w:color="000000"/>
        <w:right w:val="single" w:sz="4" w:space="0" w:color="000000"/>
      </w:pBdr>
      <w:spacing w:before="280" w:after="280" w:line="240" w:lineRule="auto"/>
      <w:jc w:val="center"/>
    </w:pPr>
    <w:rPr>
      <w:sz w:val="18"/>
      <w:szCs w:val="18"/>
    </w:rPr>
  </w:style>
  <w:style w:type="paragraph" w:customStyle="1" w:styleId="xl83">
    <w:name w:val="xl83"/>
    <w:basedOn w:val="a"/>
    <w:qFormat/>
    <w:rsid w:val="00446CD9"/>
    <w:pPr>
      <w:pBdr>
        <w:top w:val="single" w:sz="4" w:space="0" w:color="000000"/>
        <w:left w:val="single" w:sz="4" w:space="0" w:color="000000"/>
        <w:right w:val="single" w:sz="4" w:space="0" w:color="000000"/>
      </w:pBdr>
      <w:spacing w:before="280" w:after="280" w:line="240" w:lineRule="auto"/>
    </w:pPr>
    <w:rPr>
      <w:szCs w:val="24"/>
    </w:rPr>
  </w:style>
  <w:style w:type="paragraph" w:customStyle="1" w:styleId="xl84">
    <w:name w:val="xl84"/>
    <w:basedOn w:val="a"/>
    <w:qFormat/>
    <w:rsid w:val="00446CD9"/>
    <w:pPr>
      <w:pBdr>
        <w:top w:val="single" w:sz="4" w:space="0" w:color="000000"/>
        <w:left w:val="single" w:sz="4" w:space="0" w:color="000000"/>
        <w:right w:val="single" w:sz="4" w:space="0" w:color="000000"/>
      </w:pBdr>
      <w:shd w:val="clear" w:color="auto" w:fill="FFFFFF"/>
      <w:spacing w:before="280" w:after="280" w:line="240" w:lineRule="auto"/>
      <w:jc w:val="center"/>
    </w:pPr>
    <w:rPr>
      <w:szCs w:val="24"/>
    </w:rPr>
  </w:style>
  <w:style w:type="paragraph" w:customStyle="1" w:styleId="xl85">
    <w:name w:val="xl85"/>
    <w:basedOn w:val="a"/>
    <w:qFormat/>
    <w:rsid w:val="00446CD9"/>
    <w:pPr>
      <w:pBdr>
        <w:top w:val="single" w:sz="4" w:space="0" w:color="000000"/>
        <w:bottom w:val="single" w:sz="4" w:space="0" w:color="000000"/>
      </w:pBdr>
      <w:shd w:val="clear" w:color="auto" w:fill="FFFF00"/>
      <w:spacing w:before="280" w:after="280" w:line="240" w:lineRule="auto"/>
      <w:jc w:val="center"/>
    </w:pPr>
    <w:rPr>
      <w:szCs w:val="24"/>
    </w:rPr>
  </w:style>
  <w:style w:type="paragraph" w:customStyle="1" w:styleId="xl86">
    <w:name w:val="xl86"/>
    <w:basedOn w:val="a"/>
    <w:qFormat/>
    <w:rsid w:val="00446CD9"/>
    <w:pPr>
      <w:pBdr>
        <w:top w:val="single" w:sz="4" w:space="0" w:color="000000"/>
        <w:left w:val="single" w:sz="4" w:space="0" w:color="000000"/>
        <w:bottom w:val="single" w:sz="4" w:space="0" w:color="000000"/>
        <w:right w:val="single" w:sz="4" w:space="0" w:color="000000"/>
      </w:pBdr>
      <w:shd w:val="clear" w:color="auto" w:fill="FFFF00"/>
      <w:spacing w:before="280" w:after="280" w:line="240" w:lineRule="auto"/>
      <w:jc w:val="center"/>
    </w:pPr>
    <w:rPr>
      <w:szCs w:val="24"/>
    </w:rPr>
  </w:style>
  <w:style w:type="paragraph" w:customStyle="1" w:styleId="xl87">
    <w:name w:val="xl87"/>
    <w:basedOn w:val="a"/>
    <w:qFormat/>
    <w:rsid w:val="00446CD9"/>
    <w:pPr>
      <w:pBdr>
        <w:top w:val="single" w:sz="4" w:space="0" w:color="000000"/>
        <w:bottom w:val="single" w:sz="4" w:space="0" w:color="000000"/>
      </w:pBdr>
      <w:shd w:val="clear" w:color="auto" w:fill="FFFFFF"/>
      <w:spacing w:before="280" w:after="280" w:line="240" w:lineRule="auto"/>
      <w:jc w:val="center"/>
    </w:pPr>
    <w:rPr>
      <w:szCs w:val="24"/>
    </w:rPr>
  </w:style>
  <w:style w:type="paragraph" w:customStyle="1" w:styleId="xl88">
    <w:name w:val="xl88"/>
    <w:basedOn w:val="a"/>
    <w:qFormat/>
    <w:rsid w:val="00446CD9"/>
    <w:pPr>
      <w:pBdr>
        <w:top w:val="single" w:sz="4" w:space="0" w:color="000000"/>
        <w:left w:val="single" w:sz="4" w:space="0" w:color="000000"/>
        <w:bottom w:val="single" w:sz="4" w:space="0" w:color="000000"/>
        <w:right w:val="single" w:sz="4" w:space="0" w:color="000000"/>
      </w:pBdr>
      <w:spacing w:before="280" w:after="280" w:line="240" w:lineRule="auto"/>
    </w:pPr>
    <w:rPr>
      <w:sz w:val="16"/>
      <w:szCs w:val="16"/>
    </w:rPr>
  </w:style>
  <w:style w:type="paragraph" w:customStyle="1" w:styleId="xl89">
    <w:name w:val="xl89"/>
    <w:basedOn w:val="a"/>
    <w:qFormat/>
    <w:rsid w:val="00446CD9"/>
    <w:pPr>
      <w:pBdr>
        <w:top w:val="single" w:sz="4" w:space="0" w:color="000000"/>
        <w:left w:val="single" w:sz="4" w:space="0" w:color="000000"/>
        <w:bottom w:val="single" w:sz="4" w:space="0" w:color="000000"/>
        <w:right w:val="single" w:sz="4" w:space="0" w:color="000000"/>
      </w:pBdr>
      <w:spacing w:before="280" w:after="280" w:line="240" w:lineRule="auto"/>
    </w:pPr>
    <w:rPr>
      <w:b/>
      <w:bCs/>
      <w:szCs w:val="24"/>
    </w:rPr>
  </w:style>
  <w:style w:type="paragraph" w:customStyle="1" w:styleId="xl90">
    <w:name w:val="xl90"/>
    <w:basedOn w:val="a"/>
    <w:qFormat/>
    <w:rsid w:val="00446CD9"/>
    <w:pPr>
      <w:pBdr>
        <w:top w:val="single" w:sz="4" w:space="0" w:color="000000"/>
        <w:left w:val="single" w:sz="4" w:space="0" w:color="000000"/>
        <w:bottom w:val="single" w:sz="4" w:space="0" w:color="000000"/>
        <w:right w:val="single" w:sz="4" w:space="0" w:color="000000"/>
      </w:pBdr>
      <w:spacing w:before="280" w:after="280" w:line="240" w:lineRule="auto"/>
    </w:pPr>
    <w:rPr>
      <w:b/>
      <w:bCs/>
      <w:sz w:val="16"/>
      <w:szCs w:val="16"/>
    </w:rPr>
  </w:style>
  <w:style w:type="paragraph" w:customStyle="1" w:styleId="xl91">
    <w:name w:val="xl91"/>
    <w:basedOn w:val="a"/>
    <w:qFormat/>
    <w:rsid w:val="00446CD9"/>
    <w:pPr>
      <w:spacing w:before="280" w:after="280" w:line="240" w:lineRule="auto"/>
    </w:pPr>
    <w:rPr>
      <w:b/>
      <w:bCs/>
      <w:szCs w:val="24"/>
    </w:rPr>
  </w:style>
  <w:style w:type="paragraph" w:customStyle="1" w:styleId="xl92">
    <w:name w:val="xl92"/>
    <w:basedOn w:val="a"/>
    <w:qFormat/>
    <w:rsid w:val="00446CD9"/>
    <w:pPr>
      <w:pBdr>
        <w:top w:val="single" w:sz="4" w:space="0" w:color="000000"/>
        <w:left w:val="single" w:sz="4" w:space="0" w:color="000000"/>
        <w:bottom w:val="single" w:sz="4" w:space="0" w:color="000000"/>
        <w:right w:val="single" w:sz="4" w:space="0" w:color="000000"/>
      </w:pBdr>
      <w:spacing w:before="280" w:after="280" w:line="240" w:lineRule="auto"/>
    </w:pPr>
    <w:rPr>
      <w:sz w:val="18"/>
      <w:szCs w:val="18"/>
    </w:rPr>
  </w:style>
  <w:style w:type="paragraph" w:customStyle="1" w:styleId="xl93">
    <w:name w:val="xl93"/>
    <w:basedOn w:val="a"/>
    <w:qFormat/>
    <w:rsid w:val="00446CD9"/>
    <w:pPr>
      <w:pBdr>
        <w:left w:val="single" w:sz="4" w:space="0" w:color="000000"/>
        <w:right w:val="single" w:sz="4" w:space="0" w:color="000000"/>
      </w:pBdr>
      <w:spacing w:before="280" w:after="280" w:line="240" w:lineRule="auto"/>
      <w:jc w:val="center"/>
    </w:pPr>
    <w:rPr>
      <w:szCs w:val="24"/>
    </w:rPr>
  </w:style>
  <w:style w:type="paragraph" w:customStyle="1" w:styleId="xl94">
    <w:name w:val="xl94"/>
    <w:basedOn w:val="a"/>
    <w:qFormat/>
    <w:rsid w:val="00446CD9"/>
    <w:pPr>
      <w:pBdr>
        <w:top w:val="single" w:sz="4" w:space="0" w:color="000000"/>
        <w:left w:val="single" w:sz="4" w:space="0" w:color="000000"/>
        <w:bottom w:val="single" w:sz="4" w:space="0" w:color="000000"/>
        <w:right w:val="single" w:sz="4" w:space="0" w:color="000000"/>
      </w:pBdr>
      <w:spacing w:before="280" w:after="280" w:line="240" w:lineRule="auto"/>
    </w:pPr>
    <w:rPr>
      <w:b/>
      <w:bCs/>
      <w:sz w:val="18"/>
      <w:szCs w:val="18"/>
    </w:rPr>
  </w:style>
  <w:style w:type="paragraph" w:customStyle="1" w:styleId="xl95">
    <w:name w:val="xl95"/>
    <w:basedOn w:val="a"/>
    <w:qFormat/>
    <w:rsid w:val="00446CD9"/>
    <w:pPr>
      <w:pBdr>
        <w:left w:val="single" w:sz="4" w:space="0" w:color="000000"/>
      </w:pBdr>
      <w:spacing w:before="280" w:after="280" w:line="240" w:lineRule="auto"/>
      <w:jc w:val="center"/>
    </w:pPr>
    <w:rPr>
      <w:b/>
      <w:bCs/>
      <w:szCs w:val="24"/>
    </w:rPr>
  </w:style>
  <w:style w:type="paragraph" w:customStyle="1" w:styleId="xl96">
    <w:name w:val="xl96"/>
    <w:basedOn w:val="a"/>
    <w:qFormat/>
    <w:rsid w:val="00446CD9"/>
    <w:pPr>
      <w:spacing w:before="280" w:after="280" w:line="240" w:lineRule="auto"/>
      <w:jc w:val="center"/>
    </w:pPr>
    <w:rPr>
      <w:b/>
      <w:bCs/>
      <w:szCs w:val="24"/>
    </w:rPr>
  </w:style>
  <w:style w:type="paragraph" w:customStyle="1" w:styleId="xl97">
    <w:name w:val="xl97"/>
    <w:basedOn w:val="a"/>
    <w:qFormat/>
    <w:rsid w:val="00446CD9"/>
    <w:pPr>
      <w:pBdr>
        <w:top w:val="single" w:sz="4" w:space="0" w:color="000000"/>
        <w:left w:val="single" w:sz="4" w:space="0" w:color="000000"/>
        <w:bottom w:val="single" w:sz="4" w:space="0" w:color="000000"/>
      </w:pBdr>
      <w:spacing w:before="280" w:after="280" w:line="240" w:lineRule="auto"/>
      <w:jc w:val="center"/>
    </w:pPr>
    <w:rPr>
      <w:b/>
      <w:bCs/>
      <w:szCs w:val="24"/>
    </w:rPr>
  </w:style>
  <w:style w:type="paragraph" w:customStyle="1" w:styleId="xl98">
    <w:name w:val="xl98"/>
    <w:basedOn w:val="a"/>
    <w:qFormat/>
    <w:rsid w:val="00446CD9"/>
    <w:pPr>
      <w:pBdr>
        <w:top w:val="single" w:sz="4" w:space="0" w:color="000000"/>
        <w:bottom w:val="single" w:sz="4" w:space="0" w:color="000000"/>
        <w:right w:val="single" w:sz="4" w:space="0" w:color="000000"/>
      </w:pBdr>
      <w:spacing w:before="280" w:after="280" w:line="240" w:lineRule="auto"/>
      <w:jc w:val="center"/>
    </w:pPr>
    <w:rPr>
      <w:b/>
      <w:bCs/>
      <w:szCs w:val="24"/>
    </w:rPr>
  </w:style>
  <w:style w:type="paragraph" w:customStyle="1" w:styleId="xl99">
    <w:name w:val="xl99"/>
    <w:basedOn w:val="a"/>
    <w:qFormat/>
    <w:rsid w:val="00446CD9"/>
    <w:pPr>
      <w:pBdr>
        <w:left w:val="single" w:sz="4" w:space="0" w:color="000000"/>
      </w:pBdr>
      <w:spacing w:before="280" w:after="280" w:line="240" w:lineRule="auto"/>
      <w:jc w:val="center"/>
    </w:pPr>
    <w:rPr>
      <w:b/>
      <w:bCs/>
      <w:szCs w:val="24"/>
    </w:rPr>
  </w:style>
  <w:style w:type="paragraph" w:customStyle="1" w:styleId="xl100">
    <w:name w:val="xl100"/>
    <w:basedOn w:val="a"/>
    <w:qFormat/>
    <w:rsid w:val="00446CD9"/>
    <w:pPr>
      <w:spacing w:before="280" w:after="280" w:line="240" w:lineRule="auto"/>
      <w:jc w:val="center"/>
    </w:pPr>
    <w:rPr>
      <w:b/>
      <w:bCs/>
      <w:szCs w:val="24"/>
    </w:rPr>
  </w:style>
  <w:style w:type="paragraph" w:customStyle="1" w:styleId="xl101">
    <w:name w:val="xl101"/>
    <w:basedOn w:val="a"/>
    <w:qFormat/>
    <w:rsid w:val="00446CD9"/>
    <w:pPr>
      <w:pBdr>
        <w:top w:val="single" w:sz="4" w:space="0" w:color="000000"/>
        <w:left w:val="single" w:sz="4" w:space="0" w:color="000000"/>
        <w:bottom w:val="single" w:sz="4" w:space="0" w:color="000000"/>
        <w:right w:val="single" w:sz="4" w:space="0" w:color="000000"/>
      </w:pBdr>
      <w:spacing w:before="280" w:after="280" w:line="240" w:lineRule="auto"/>
    </w:pPr>
    <w:rPr>
      <w:sz w:val="16"/>
      <w:szCs w:val="16"/>
    </w:rPr>
  </w:style>
  <w:style w:type="paragraph" w:customStyle="1" w:styleId="xl102">
    <w:name w:val="xl102"/>
    <w:basedOn w:val="a"/>
    <w:qFormat/>
    <w:rsid w:val="00446CD9"/>
    <w:pPr>
      <w:pBdr>
        <w:top w:val="single" w:sz="4" w:space="0" w:color="000000"/>
        <w:left w:val="single" w:sz="4" w:space="0" w:color="000000"/>
        <w:bottom w:val="single" w:sz="4" w:space="0" w:color="000000"/>
        <w:right w:val="single" w:sz="4" w:space="0" w:color="000000"/>
      </w:pBdr>
      <w:spacing w:before="280" w:after="280" w:line="240" w:lineRule="auto"/>
      <w:jc w:val="center"/>
    </w:pPr>
    <w:rPr>
      <w:szCs w:val="24"/>
    </w:rPr>
  </w:style>
  <w:style w:type="paragraph" w:customStyle="1" w:styleId="xl103">
    <w:name w:val="xl103"/>
    <w:basedOn w:val="a"/>
    <w:qFormat/>
    <w:rsid w:val="00446CD9"/>
    <w:pPr>
      <w:pBdr>
        <w:top w:val="single" w:sz="4" w:space="0" w:color="000000"/>
        <w:left w:val="single" w:sz="4" w:space="0" w:color="000000"/>
        <w:bottom w:val="single" w:sz="4" w:space="0" w:color="000000"/>
        <w:right w:val="single" w:sz="4" w:space="0" w:color="000000"/>
      </w:pBdr>
      <w:spacing w:before="280" w:after="280" w:line="240" w:lineRule="auto"/>
    </w:pPr>
    <w:rPr>
      <w:szCs w:val="24"/>
    </w:rPr>
  </w:style>
  <w:style w:type="paragraph" w:customStyle="1" w:styleId="xl104">
    <w:name w:val="xl104"/>
    <w:basedOn w:val="a"/>
    <w:qFormat/>
    <w:rsid w:val="00446CD9"/>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pPr>
    <w:rPr>
      <w:sz w:val="18"/>
      <w:szCs w:val="18"/>
    </w:rPr>
  </w:style>
  <w:style w:type="paragraph" w:customStyle="1" w:styleId="xl105">
    <w:name w:val="xl105"/>
    <w:basedOn w:val="a"/>
    <w:qFormat/>
    <w:rsid w:val="00446CD9"/>
    <w:pPr>
      <w:pBdr>
        <w:top w:val="single" w:sz="4" w:space="0" w:color="000000"/>
        <w:left w:val="single" w:sz="4" w:space="0" w:color="000000"/>
        <w:bottom w:val="single" w:sz="4" w:space="0" w:color="000000"/>
        <w:right w:val="single" w:sz="4" w:space="0" w:color="000000"/>
      </w:pBdr>
      <w:spacing w:before="280" w:after="280" w:line="240" w:lineRule="auto"/>
      <w:jc w:val="center"/>
    </w:pPr>
    <w:rPr>
      <w:sz w:val="18"/>
      <w:szCs w:val="18"/>
    </w:rPr>
  </w:style>
  <w:style w:type="paragraph" w:customStyle="1" w:styleId="xl106">
    <w:name w:val="xl106"/>
    <w:basedOn w:val="a"/>
    <w:qFormat/>
    <w:rsid w:val="00446CD9"/>
    <w:pPr>
      <w:pBdr>
        <w:top w:val="single" w:sz="4" w:space="0" w:color="000000"/>
        <w:left w:val="single" w:sz="4" w:space="0" w:color="000000"/>
        <w:bottom w:val="single" w:sz="4" w:space="0" w:color="000000"/>
        <w:right w:val="single" w:sz="4" w:space="0" w:color="000000"/>
      </w:pBdr>
      <w:spacing w:before="280" w:after="280" w:line="240" w:lineRule="auto"/>
      <w:jc w:val="center"/>
    </w:pPr>
    <w:rPr>
      <w:sz w:val="16"/>
      <w:szCs w:val="16"/>
    </w:rPr>
  </w:style>
  <w:style w:type="paragraph" w:customStyle="1" w:styleId="xl107">
    <w:name w:val="xl107"/>
    <w:basedOn w:val="a"/>
    <w:qFormat/>
    <w:rsid w:val="00446CD9"/>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pPr>
    <w:rPr>
      <w:szCs w:val="24"/>
    </w:rPr>
  </w:style>
  <w:style w:type="paragraph" w:customStyle="1" w:styleId="xl108">
    <w:name w:val="xl108"/>
    <w:basedOn w:val="a"/>
    <w:qFormat/>
    <w:rsid w:val="00446CD9"/>
    <w:pPr>
      <w:spacing w:before="280" w:after="280" w:line="240" w:lineRule="auto"/>
    </w:pPr>
    <w:rPr>
      <w:szCs w:val="24"/>
    </w:rPr>
  </w:style>
  <w:style w:type="paragraph" w:customStyle="1" w:styleId="xl109">
    <w:name w:val="xl109"/>
    <w:basedOn w:val="a"/>
    <w:qFormat/>
    <w:rsid w:val="00446CD9"/>
    <w:pPr>
      <w:pBdr>
        <w:top w:val="single" w:sz="4" w:space="0" w:color="000000"/>
        <w:left w:val="single" w:sz="4" w:space="0" w:color="000000"/>
        <w:right w:val="single" w:sz="4" w:space="0" w:color="000000"/>
      </w:pBdr>
      <w:spacing w:before="280" w:after="280" w:line="240" w:lineRule="auto"/>
      <w:jc w:val="center"/>
    </w:pPr>
    <w:rPr>
      <w:sz w:val="18"/>
      <w:szCs w:val="18"/>
    </w:rPr>
  </w:style>
  <w:style w:type="paragraph" w:customStyle="1" w:styleId="xl110">
    <w:name w:val="xl110"/>
    <w:basedOn w:val="a"/>
    <w:qFormat/>
    <w:rsid w:val="00446CD9"/>
    <w:pPr>
      <w:pBdr>
        <w:top w:val="single" w:sz="4" w:space="0" w:color="000000"/>
        <w:left w:val="single" w:sz="4" w:space="0" w:color="000000"/>
        <w:right w:val="single" w:sz="4" w:space="0" w:color="000000"/>
      </w:pBdr>
      <w:spacing w:before="280" w:after="280" w:line="240" w:lineRule="auto"/>
    </w:pPr>
    <w:rPr>
      <w:szCs w:val="24"/>
    </w:rPr>
  </w:style>
  <w:style w:type="paragraph" w:customStyle="1" w:styleId="xl111">
    <w:name w:val="xl111"/>
    <w:basedOn w:val="a"/>
    <w:qFormat/>
    <w:rsid w:val="00446CD9"/>
    <w:pPr>
      <w:pBdr>
        <w:top w:val="single" w:sz="4" w:space="0" w:color="000000"/>
        <w:left w:val="single" w:sz="4" w:space="0" w:color="000000"/>
        <w:right w:val="single" w:sz="4" w:space="0" w:color="000000"/>
      </w:pBdr>
      <w:shd w:val="clear" w:color="auto" w:fill="FFFFFF"/>
      <w:spacing w:before="280" w:after="280" w:line="240" w:lineRule="auto"/>
      <w:jc w:val="center"/>
    </w:pPr>
    <w:rPr>
      <w:szCs w:val="24"/>
    </w:rPr>
  </w:style>
  <w:style w:type="paragraph" w:customStyle="1" w:styleId="xl112">
    <w:name w:val="xl112"/>
    <w:basedOn w:val="a"/>
    <w:qFormat/>
    <w:rsid w:val="00446CD9"/>
    <w:pPr>
      <w:pBdr>
        <w:top w:val="single" w:sz="4" w:space="0" w:color="000000"/>
        <w:bottom w:val="single" w:sz="4" w:space="0" w:color="000000"/>
      </w:pBdr>
      <w:shd w:val="clear" w:color="auto" w:fill="FFFF00"/>
      <w:spacing w:before="280" w:after="280" w:line="240" w:lineRule="auto"/>
      <w:jc w:val="center"/>
    </w:pPr>
    <w:rPr>
      <w:szCs w:val="24"/>
    </w:rPr>
  </w:style>
  <w:style w:type="paragraph" w:customStyle="1" w:styleId="xl113">
    <w:name w:val="xl113"/>
    <w:basedOn w:val="a"/>
    <w:qFormat/>
    <w:rsid w:val="00446CD9"/>
    <w:pPr>
      <w:pBdr>
        <w:top w:val="single" w:sz="4" w:space="0" w:color="000000"/>
        <w:left w:val="single" w:sz="4" w:space="0" w:color="000000"/>
        <w:bottom w:val="single" w:sz="4" w:space="0" w:color="000000"/>
        <w:right w:val="single" w:sz="4" w:space="0" w:color="000000"/>
      </w:pBdr>
      <w:shd w:val="clear" w:color="auto" w:fill="FFFF00"/>
      <w:spacing w:before="280" w:after="280" w:line="240" w:lineRule="auto"/>
      <w:jc w:val="center"/>
    </w:pPr>
    <w:rPr>
      <w:szCs w:val="24"/>
    </w:rPr>
  </w:style>
  <w:style w:type="paragraph" w:customStyle="1" w:styleId="xl114">
    <w:name w:val="xl114"/>
    <w:basedOn w:val="a"/>
    <w:qFormat/>
    <w:rsid w:val="00446CD9"/>
    <w:pPr>
      <w:pBdr>
        <w:top w:val="single" w:sz="4" w:space="0" w:color="000000"/>
        <w:bottom w:val="single" w:sz="4" w:space="0" w:color="000000"/>
      </w:pBdr>
      <w:shd w:val="clear" w:color="auto" w:fill="FFFFFF"/>
      <w:spacing w:before="280" w:after="280" w:line="240" w:lineRule="auto"/>
      <w:jc w:val="center"/>
    </w:pPr>
    <w:rPr>
      <w:szCs w:val="24"/>
    </w:rPr>
  </w:style>
  <w:style w:type="paragraph" w:customStyle="1" w:styleId="xl115">
    <w:name w:val="xl115"/>
    <w:basedOn w:val="a"/>
    <w:qFormat/>
    <w:rsid w:val="00446CD9"/>
    <w:pPr>
      <w:pBdr>
        <w:top w:val="single" w:sz="4" w:space="0" w:color="000000"/>
        <w:left w:val="single" w:sz="4" w:space="0" w:color="000000"/>
        <w:bottom w:val="single" w:sz="4" w:space="0" w:color="000000"/>
        <w:right w:val="single" w:sz="4" w:space="0" w:color="000000"/>
      </w:pBdr>
      <w:spacing w:before="280" w:after="280" w:line="240" w:lineRule="auto"/>
    </w:pPr>
    <w:rPr>
      <w:sz w:val="16"/>
      <w:szCs w:val="16"/>
    </w:rPr>
  </w:style>
  <w:style w:type="paragraph" w:customStyle="1" w:styleId="xl116">
    <w:name w:val="xl116"/>
    <w:basedOn w:val="a"/>
    <w:qFormat/>
    <w:rsid w:val="00446CD9"/>
    <w:pPr>
      <w:pBdr>
        <w:top w:val="single" w:sz="4" w:space="0" w:color="000000"/>
        <w:left w:val="single" w:sz="4" w:space="0" w:color="000000"/>
        <w:bottom w:val="single" w:sz="4" w:space="0" w:color="000000"/>
        <w:right w:val="single" w:sz="4" w:space="0" w:color="000000"/>
      </w:pBdr>
      <w:spacing w:before="280" w:after="280" w:line="240" w:lineRule="auto"/>
    </w:pPr>
    <w:rPr>
      <w:b/>
      <w:bCs/>
      <w:szCs w:val="24"/>
    </w:rPr>
  </w:style>
  <w:style w:type="paragraph" w:customStyle="1" w:styleId="xl117">
    <w:name w:val="xl117"/>
    <w:basedOn w:val="a"/>
    <w:qFormat/>
    <w:rsid w:val="00446CD9"/>
    <w:pPr>
      <w:pBdr>
        <w:top w:val="single" w:sz="4" w:space="0" w:color="000000"/>
        <w:left w:val="single" w:sz="4" w:space="0" w:color="000000"/>
        <w:bottom w:val="single" w:sz="4" w:space="0" w:color="000000"/>
        <w:right w:val="single" w:sz="4" w:space="0" w:color="000000"/>
      </w:pBdr>
      <w:spacing w:before="280" w:after="280" w:line="240" w:lineRule="auto"/>
    </w:pPr>
    <w:rPr>
      <w:b/>
      <w:bCs/>
      <w:sz w:val="16"/>
      <w:szCs w:val="16"/>
    </w:rPr>
  </w:style>
  <w:style w:type="paragraph" w:customStyle="1" w:styleId="xl118">
    <w:name w:val="xl118"/>
    <w:basedOn w:val="a"/>
    <w:qFormat/>
    <w:rsid w:val="00446CD9"/>
    <w:pPr>
      <w:spacing w:before="280" w:after="280" w:line="240" w:lineRule="auto"/>
    </w:pPr>
    <w:rPr>
      <w:b/>
      <w:bCs/>
      <w:szCs w:val="24"/>
    </w:rPr>
  </w:style>
  <w:style w:type="paragraph" w:customStyle="1" w:styleId="xl119">
    <w:name w:val="xl119"/>
    <w:basedOn w:val="a"/>
    <w:qFormat/>
    <w:rsid w:val="00446CD9"/>
    <w:pPr>
      <w:pBdr>
        <w:top w:val="single" w:sz="4" w:space="0" w:color="000000"/>
        <w:left w:val="single" w:sz="4" w:space="0" w:color="000000"/>
        <w:bottom w:val="single" w:sz="4" w:space="0" w:color="000000"/>
        <w:right w:val="single" w:sz="4" w:space="0" w:color="000000"/>
      </w:pBdr>
      <w:spacing w:before="280" w:after="280" w:line="240" w:lineRule="auto"/>
    </w:pPr>
    <w:rPr>
      <w:sz w:val="18"/>
      <w:szCs w:val="18"/>
    </w:rPr>
  </w:style>
  <w:style w:type="paragraph" w:customStyle="1" w:styleId="xl120">
    <w:name w:val="xl120"/>
    <w:basedOn w:val="a"/>
    <w:qFormat/>
    <w:rsid w:val="00446CD9"/>
    <w:pPr>
      <w:pBdr>
        <w:left w:val="single" w:sz="4" w:space="0" w:color="000000"/>
        <w:right w:val="single" w:sz="4" w:space="0" w:color="000000"/>
      </w:pBdr>
      <w:spacing w:before="280" w:after="280" w:line="240" w:lineRule="auto"/>
      <w:jc w:val="center"/>
    </w:pPr>
    <w:rPr>
      <w:szCs w:val="24"/>
    </w:rPr>
  </w:style>
  <w:style w:type="paragraph" w:customStyle="1" w:styleId="xl121">
    <w:name w:val="xl121"/>
    <w:basedOn w:val="a"/>
    <w:qFormat/>
    <w:rsid w:val="00446CD9"/>
    <w:pPr>
      <w:pBdr>
        <w:top w:val="single" w:sz="4" w:space="0" w:color="000000"/>
        <w:left w:val="single" w:sz="4" w:space="0" w:color="000000"/>
        <w:bottom w:val="single" w:sz="4" w:space="0" w:color="000000"/>
        <w:right w:val="single" w:sz="4" w:space="0" w:color="000000"/>
      </w:pBdr>
      <w:spacing w:before="280" w:after="280" w:line="240" w:lineRule="auto"/>
    </w:pPr>
    <w:rPr>
      <w:b/>
      <w:bCs/>
      <w:sz w:val="18"/>
      <w:szCs w:val="18"/>
    </w:rPr>
  </w:style>
  <w:style w:type="paragraph" w:customStyle="1" w:styleId="xl122">
    <w:name w:val="xl122"/>
    <w:basedOn w:val="a"/>
    <w:qFormat/>
    <w:rsid w:val="00446CD9"/>
    <w:pPr>
      <w:pBdr>
        <w:left w:val="single" w:sz="4" w:space="0" w:color="000000"/>
      </w:pBdr>
      <w:spacing w:before="280" w:after="280" w:line="240" w:lineRule="auto"/>
      <w:jc w:val="center"/>
    </w:pPr>
    <w:rPr>
      <w:b/>
      <w:bCs/>
      <w:szCs w:val="24"/>
    </w:rPr>
  </w:style>
  <w:style w:type="paragraph" w:customStyle="1" w:styleId="xl123">
    <w:name w:val="xl123"/>
    <w:basedOn w:val="a"/>
    <w:qFormat/>
    <w:rsid w:val="00446CD9"/>
    <w:pPr>
      <w:spacing w:before="280" w:after="280" w:line="240" w:lineRule="auto"/>
      <w:jc w:val="center"/>
    </w:pPr>
    <w:rPr>
      <w:b/>
      <w:bCs/>
      <w:szCs w:val="24"/>
    </w:rPr>
  </w:style>
  <w:style w:type="paragraph" w:customStyle="1" w:styleId="xl124">
    <w:name w:val="xl124"/>
    <w:basedOn w:val="a"/>
    <w:qFormat/>
    <w:rsid w:val="00446CD9"/>
    <w:pPr>
      <w:pBdr>
        <w:top w:val="single" w:sz="8" w:space="0" w:color="000000"/>
        <w:left w:val="single" w:sz="8" w:space="0" w:color="000000"/>
        <w:bottom w:val="single" w:sz="4" w:space="0" w:color="000000"/>
        <w:right w:val="single" w:sz="4" w:space="0" w:color="000000"/>
      </w:pBdr>
      <w:spacing w:before="280" w:after="280" w:line="240" w:lineRule="auto"/>
      <w:jc w:val="center"/>
    </w:pPr>
    <w:rPr>
      <w:sz w:val="18"/>
      <w:szCs w:val="18"/>
    </w:rPr>
  </w:style>
  <w:style w:type="paragraph" w:customStyle="1" w:styleId="xl125">
    <w:name w:val="xl125"/>
    <w:basedOn w:val="a"/>
    <w:qFormat/>
    <w:rsid w:val="00446CD9"/>
    <w:pPr>
      <w:pBdr>
        <w:top w:val="single" w:sz="4" w:space="0" w:color="000000"/>
        <w:left w:val="single" w:sz="8" w:space="0" w:color="000000"/>
        <w:bottom w:val="single" w:sz="4" w:space="0" w:color="000000"/>
        <w:right w:val="single" w:sz="4" w:space="0" w:color="000000"/>
      </w:pBdr>
      <w:spacing w:before="280" w:after="280" w:line="240" w:lineRule="auto"/>
      <w:jc w:val="center"/>
    </w:pPr>
    <w:rPr>
      <w:sz w:val="18"/>
      <w:szCs w:val="18"/>
    </w:rPr>
  </w:style>
  <w:style w:type="paragraph" w:customStyle="1" w:styleId="xl126">
    <w:name w:val="xl126"/>
    <w:basedOn w:val="a"/>
    <w:qFormat/>
    <w:rsid w:val="00446CD9"/>
    <w:pPr>
      <w:pBdr>
        <w:top w:val="single" w:sz="4" w:space="0" w:color="000000"/>
        <w:left w:val="single" w:sz="4" w:space="0" w:color="000000"/>
        <w:bottom w:val="single" w:sz="4" w:space="0" w:color="000000"/>
        <w:right w:val="single" w:sz="4" w:space="0" w:color="000000"/>
      </w:pBdr>
      <w:spacing w:before="280" w:after="280" w:line="240" w:lineRule="auto"/>
    </w:pPr>
    <w:rPr>
      <w:sz w:val="18"/>
      <w:szCs w:val="18"/>
    </w:rPr>
  </w:style>
  <w:style w:type="paragraph" w:customStyle="1" w:styleId="xl127">
    <w:name w:val="xl127"/>
    <w:basedOn w:val="a"/>
    <w:qFormat/>
    <w:rsid w:val="00446CD9"/>
    <w:pPr>
      <w:pBdr>
        <w:top w:val="single" w:sz="8" w:space="0" w:color="000000"/>
        <w:left w:val="single" w:sz="4" w:space="0" w:color="000000"/>
        <w:bottom w:val="single" w:sz="4" w:space="0" w:color="000000"/>
        <w:right w:val="single" w:sz="4" w:space="0" w:color="000000"/>
      </w:pBdr>
      <w:spacing w:before="280" w:after="280" w:line="240" w:lineRule="auto"/>
      <w:jc w:val="center"/>
    </w:pPr>
    <w:rPr>
      <w:sz w:val="18"/>
      <w:szCs w:val="18"/>
    </w:rPr>
  </w:style>
  <w:style w:type="paragraph" w:customStyle="1" w:styleId="xl128">
    <w:name w:val="xl128"/>
    <w:basedOn w:val="a"/>
    <w:qFormat/>
    <w:rsid w:val="00446CD9"/>
    <w:pPr>
      <w:pBdr>
        <w:top w:val="single" w:sz="8" w:space="0" w:color="000000"/>
        <w:left w:val="single" w:sz="8" w:space="0" w:color="000000"/>
      </w:pBdr>
      <w:spacing w:before="280" w:after="280" w:line="240" w:lineRule="auto"/>
      <w:jc w:val="center"/>
    </w:pPr>
    <w:rPr>
      <w:sz w:val="18"/>
      <w:szCs w:val="18"/>
    </w:rPr>
  </w:style>
  <w:style w:type="paragraph" w:customStyle="1" w:styleId="xl129">
    <w:name w:val="xl129"/>
    <w:basedOn w:val="a"/>
    <w:qFormat/>
    <w:rsid w:val="00446CD9"/>
    <w:pPr>
      <w:pBdr>
        <w:top w:val="single" w:sz="8" w:space="0" w:color="000000"/>
      </w:pBdr>
      <w:spacing w:before="280" w:after="280" w:line="240" w:lineRule="auto"/>
      <w:jc w:val="center"/>
    </w:pPr>
    <w:rPr>
      <w:sz w:val="18"/>
      <w:szCs w:val="18"/>
    </w:rPr>
  </w:style>
  <w:style w:type="paragraph" w:customStyle="1" w:styleId="xl130">
    <w:name w:val="xl130"/>
    <w:basedOn w:val="a"/>
    <w:qFormat/>
    <w:rsid w:val="00446CD9"/>
    <w:pPr>
      <w:pBdr>
        <w:top w:val="single" w:sz="8" w:space="0" w:color="000000"/>
        <w:right w:val="single" w:sz="8" w:space="0" w:color="000000"/>
      </w:pBdr>
      <w:spacing w:before="280" w:after="280" w:line="240" w:lineRule="auto"/>
      <w:jc w:val="center"/>
    </w:pPr>
    <w:rPr>
      <w:sz w:val="18"/>
      <w:szCs w:val="18"/>
    </w:rPr>
  </w:style>
  <w:style w:type="paragraph" w:customStyle="1" w:styleId="xl131">
    <w:name w:val="xl131"/>
    <w:basedOn w:val="a"/>
    <w:qFormat/>
    <w:rsid w:val="00446CD9"/>
    <w:pPr>
      <w:pBdr>
        <w:left w:val="single" w:sz="8" w:space="0" w:color="000000"/>
        <w:bottom w:val="single" w:sz="4" w:space="0" w:color="000000"/>
      </w:pBdr>
      <w:spacing w:before="280" w:after="280" w:line="240" w:lineRule="auto"/>
      <w:jc w:val="center"/>
    </w:pPr>
    <w:rPr>
      <w:sz w:val="18"/>
      <w:szCs w:val="18"/>
    </w:rPr>
  </w:style>
  <w:style w:type="paragraph" w:customStyle="1" w:styleId="xl132">
    <w:name w:val="xl132"/>
    <w:basedOn w:val="a"/>
    <w:qFormat/>
    <w:rsid w:val="00446CD9"/>
    <w:pPr>
      <w:pBdr>
        <w:bottom w:val="single" w:sz="4" w:space="0" w:color="000000"/>
      </w:pBdr>
      <w:spacing w:before="280" w:after="280" w:line="240" w:lineRule="auto"/>
      <w:jc w:val="center"/>
    </w:pPr>
    <w:rPr>
      <w:sz w:val="18"/>
      <w:szCs w:val="18"/>
    </w:rPr>
  </w:style>
  <w:style w:type="paragraph" w:customStyle="1" w:styleId="xl133">
    <w:name w:val="xl133"/>
    <w:basedOn w:val="a"/>
    <w:qFormat/>
    <w:rsid w:val="00446CD9"/>
    <w:pPr>
      <w:pBdr>
        <w:bottom w:val="single" w:sz="4" w:space="0" w:color="000000"/>
        <w:right w:val="single" w:sz="8" w:space="0" w:color="000000"/>
      </w:pBdr>
      <w:spacing w:before="280" w:after="280" w:line="240" w:lineRule="auto"/>
      <w:jc w:val="center"/>
    </w:pPr>
    <w:rPr>
      <w:sz w:val="18"/>
      <w:szCs w:val="18"/>
    </w:rPr>
  </w:style>
  <w:style w:type="paragraph" w:customStyle="1" w:styleId="xl134">
    <w:name w:val="xl134"/>
    <w:basedOn w:val="a"/>
    <w:qFormat/>
    <w:rsid w:val="00446CD9"/>
    <w:pPr>
      <w:pBdr>
        <w:top w:val="single" w:sz="8" w:space="0" w:color="000000"/>
        <w:left w:val="single" w:sz="8" w:space="0" w:color="000000"/>
        <w:bottom w:val="single" w:sz="4" w:space="0" w:color="000000"/>
        <w:right w:val="single" w:sz="8" w:space="0" w:color="000000"/>
      </w:pBdr>
      <w:spacing w:before="280" w:after="280" w:line="240" w:lineRule="auto"/>
      <w:jc w:val="center"/>
    </w:pPr>
    <w:rPr>
      <w:sz w:val="18"/>
      <w:szCs w:val="18"/>
    </w:rPr>
  </w:style>
  <w:style w:type="paragraph" w:customStyle="1" w:styleId="xl135">
    <w:name w:val="xl135"/>
    <w:basedOn w:val="a"/>
    <w:qFormat/>
    <w:rsid w:val="00446CD9"/>
    <w:pPr>
      <w:pBdr>
        <w:top w:val="single" w:sz="4" w:space="0" w:color="000000"/>
        <w:left w:val="single" w:sz="8" w:space="0" w:color="000000"/>
        <w:bottom w:val="single" w:sz="4" w:space="0" w:color="000000"/>
        <w:right w:val="single" w:sz="8" w:space="0" w:color="000000"/>
      </w:pBdr>
      <w:spacing w:before="280" w:after="280" w:line="240" w:lineRule="auto"/>
    </w:pPr>
    <w:rPr>
      <w:sz w:val="18"/>
      <w:szCs w:val="18"/>
    </w:rPr>
  </w:style>
  <w:style w:type="paragraph" w:customStyle="1" w:styleId="xl136">
    <w:name w:val="xl136"/>
    <w:basedOn w:val="a"/>
    <w:qFormat/>
    <w:rsid w:val="00446CD9"/>
    <w:pPr>
      <w:pBdr>
        <w:top w:val="single" w:sz="4" w:space="0" w:color="000000"/>
        <w:left w:val="single" w:sz="4" w:space="0" w:color="000000"/>
        <w:bottom w:val="single" w:sz="4" w:space="0" w:color="000000"/>
      </w:pBdr>
      <w:spacing w:before="280" w:after="280" w:line="240" w:lineRule="auto"/>
      <w:jc w:val="center"/>
    </w:pPr>
    <w:rPr>
      <w:b/>
      <w:bCs/>
      <w:szCs w:val="24"/>
    </w:rPr>
  </w:style>
  <w:style w:type="paragraph" w:customStyle="1" w:styleId="xl137">
    <w:name w:val="xl137"/>
    <w:basedOn w:val="a"/>
    <w:qFormat/>
    <w:rsid w:val="00446CD9"/>
    <w:pPr>
      <w:pBdr>
        <w:top w:val="single" w:sz="4" w:space="0" w:color="000000"/>
        <w:bottom w:val="single" w:sz="4" w:space="0" w:color="000000"/>
        <w:right w:val="single" w:sz="4" w:space="0" w:color="000000"/>
      </w:pBdr>
      <w:spacing w:before="280" w:after="280" w:line="240" w:lineRule="auto"/>
      <w:jc w:val="center"/>
    </w:pPr>
    <w:rPr>
      <w:b/>
      <w:bCs/>
      <w:szCs w:val="24"/>
    </w:rPr>
  </w:style>
  <w:style w:type="paragraph" w:customStyle="1" w:styleId="xl138">
    <w:name w:val="xl138"/>
    <w:basedOn w:val="a"/>
    <w:qFormat/>
    <w:rsid w:val="00446CD9"/>
    <w:pPr>
      <w:pBdr>
        <w:top w:val="single" w:sz="4" w:space="0" w:color="000000"/>
        <w:left w:val="single" w:sz="4" w:space="0" w:color="000000"/>
        <w:bottom w:val="single" w:sz="4" w:space="0" w:color="000000"/>
        <w:right w:val="single" w:sz="8" w:space="0" w:color="000000"/>
      </w:pBdr>
      <w:spacing w:before="280" w:after="280" w:line="240" w:lineRule="auto"/>
    </w:pPr>
    <w:rPr>
      <w:sz w:val="18"/>
      <w:szCs w:val="18"/>
    </w:rPr>
  </w:style>
  <w:style w:type="paragraph" w:customStyle="1" w:styleId="xl139">
    <w:name w:val="xl139"/>
    <w:basedOn w:val="a"/>
    <w:qFormat/>
    <w:rsid w:val="00446CD9"/>
    <w:pPr>
      <w:pBdr>
        <w:top w:val="single" w:sz="8" w:space="0" w:color="000000"/>
        <w:left w:val="single" w:sz="8" w:space="0" w:color="000000"/>
        <w:bottom w:val="single" w:sz="8" w:space="0" w:color="000000"/>
      </w:pBdr>
      <w:spacing w:before="280" w:after="280" w:line="240" w:lineRule="auto"/>
      <w:jc w:val="center"/>
    </w:pPr>
    <w:rPr>
      <w:b/>
      <w:bCs/>
      <w:szCs w:val="24"/>
    </w:rPr>
  </w:style>
  <w:style w:type="paragraph" w:customStyle="1" w:styleId="xl140">
    <w:name w:val="xl140"/>
    <w:basedOn w:val="a"/>
    <w:qFormat/>
    <w:rsid w:val="00446CD9"/>
    <w:pPr>
      <w:pBdr>
        <w:top w:val="single" w:sz="8" w:space="0" w:color="000000"/>
        <w:bottom w:val="single" w:sz="8" w:space="0" w:color="000000"/>
      </w:pBdr>
      <w:spacing w:before="280" w:after="280" w:line="240" w:lineRule="auto"/>
    </w:pPr>
    <w:rPr>
      <w:szCs w:val="24"/>
    </w:rPr>
  </w:style>
  <w:style w:type="paragraph" w:customStyle="1" w:styleId="xl141">
    <w:name w:val="xl141"/>
    <w:basedOn w:val="a"/>
    <w:qFormat/>
    <w:rsid w:val="00446CD9"/>
    <w:pPr>
      <w:pBdr>
        <w:left w:val="single" w:sz="8" w:space="0" w:color="000000"/>
      </w:pBdr>
      <w:spacing w:before="280" w:after="280" w:line="240" w:lineRule="auto"/>
      <w:jc w:val="center"/>
    </w:pPr>
    <w:rPr>
      <w:b/>
      <w:bCs/>
      <w:szCs w:val="24"/>
    </w:rPr>
  </w:style>
  <w:style w:type="paragraph" w:customStyle="1" w:styleId="xl142">
    <w:name w:val="xl142"/>
    <w:basedOn w:val="a"/>
    <w:qFormat/>
    <w:rsid w:val="00446CD9"/>
    <w:pPr>
      <w:spacing w:before="280" w:after="280" w:line="240" w:lineRule="auto"/>
      <w:jc w:val="center"/>
    </w:pPr>
    <w:rPr>
      <w:b/>
      <w:bCs/>
      <w:szCs w:val="24"/>
    </w:rPr>
  </w:style>
  <w:style w:type="paragraph" w:customStyle="1" w:styleId="xl143">
    <w:name w:val="xl143"/>
    <w:basedOn w:val="a"/>
    <w:qFormat/>
    <w:rsid w:val="00446CD9"/>
    <w:pPr>
      <w:pBdr>
        <w:top w:val="single" w:sz="4" w:space="0" w:color="000000"/>
        <w:left w:val="single" w:sz="8" w:space="0" w:color="000000"/>
        <w:bottom w:val="single" w:sz="4" w:space="0" w:color="000000"/>
        <w:right w:val="single" w:sz="4" w:space="0" w:color="000000"/>
      </w:pBdr>
      <w:spacing w:before="280" w:after="280" w:line="240" w:lineRule="auto"/>
    </w:pPr>
    <w:rPr>
      <w:sz w:val="18"/>
      <w:szCs w:val="18"/>
    </w:rPr>
  </w:style>
  <w:style w:type="paragraph" w:customStyle="1" w:styleId="xl144">
    <w:name w:val="xl144"/>
    <w:basedOn w:val="a"/>
    <w:qFormat/>
    <w:rsid w:val="00446CD9"/>
    <w:pPr>
      <w:pBdr>
        <w:top w:val="single" w:sz="8" w:space="0" w:color="000000"/>
        <w:left w:val="single" w:sz="4" w:space="0" w:color="000000"/>
        <w:bottom w:val="single" w:sz="4" w:space="0" w:color="000000"/>
        <w:right w:val="single" w:sz="4" w:space="0" w:color="000000"/>
      </w:pBdr>
      <w:spacing w:before="280" w:after="280" w:line="240" w:lineRule="auto"/>
    </w:pPr>
    <w:rPr>
      <w:sz w:val="18"/>
      <w:szCs w:val="18"/>
    </w:rPr>
  </w:style>
  <w:style w:type="paragraph" w:customStyle="1" w:styleId="xl145">
    <w:name w:val="xl145"/>
    <w:basedOn w:val="a"/>
    <w:qFormat/>
    <w:rsid w:val="00446CD9"/>
    <w:pPr>
      <w:pBdr>
        <w:top w:val="single" w:sz="8" w:space="0" w:color="000000"/>
        <w:left w:val="single" w:sz="4" w:space="0" w:color="000000"/>
        <w:bottom w:val="single" w:sz="4" w:space="0" w:color="000000"/>
        <w:right w:val="single" w:sz="8" w:space="0" w:color="000000"/>
      </w:pBdr>
      <w:spacing w:before="280" w:after="280" w:line="240" w:lineRule="auto"/>
    </w:pPr>
    <w:rPr>
      <w:sz w:val="18"/>
      <w:szCs w:val="18"/>
    </w:rPr>
  </w:style>
  <w:style w:type="paragraph" w:customStyle="1" w:styleId="xl146">
    <w:name w:val="xl146"/>
    <w:basedOn w:val="a"/>
    <w:qFormat/>
    <w:rsid w:val="00446CD9"/>
    <w:pPr>
      <w:pBdr>
        <w:left w:val="single" w:sz="4" w:space="0" w:color="000000"/>
      </w:pBdr>
      <w:spacing w:before="280" w:after="280" w:line="240" w:lineRule="auto"/>
      <w:jc w:val="center"/>
    </w:pPr>
    <w:rPr>
      <w:b/>
      <w:bCs/>
      <w:szCs w:val="24"/>
    </w:rPr>
  </w:style>
  <w:style w:type="paragraph" w:customStyle="1" w:styleId="xl147">
    <w:name w:val="xl147"/>
    <w:basedOn w:val="a"/>
    <w:qFormat/>
    <w:rsid w:val="00446CD9"/>
    <w:pPr>
      <w:spacing w:before="280" w:after="280" w:line="240" w:lineRule="auto"/>
      <w:jc w:val="center"/>
    </w:pPr>
    <w:rPr>
      <w:b/>
      <w:bCs/>
      <w:szCs w:val="24"/>
    </w:rPr>
  </w:style>
  <w:style w:type="paragraph" w:customStyle="1" w:styleId="Style2">
    <w:name w:val="Style2"/>
    <w:basedOn w:val="a"/>
    <w:qFormat/>
    <w:rsid w:val="00446CD9"/>
    <w:pPr>
      <w:widowControl w:val="0"/>
      <w:spacing w:after="0" w:line="369" w:lineRule="exact"/>
      <w:ind w:firstLine="562"/>
      <w:jc w:val="both"/>
    </w:pPr>
    <w:rPr>
      <w:szCs w:val="24"/>
    </w:rPr>
  </w:style>
  <w:style w:type="paragraph" w:customStyle="1" w:styleId="120">
    <w:name w:val="Обычный + 12 пт"/>
    <w:basedOn w:val="ConsPlusNonformat"/>
    <w:qFormat/>
    <w:rsid w:val="00446CD9"/>
    <w:pPr>
      <w:widowControl/>
      <w:spacing w:line="360" w:lineRule="auto"/>
      <w:ind w:firstLine="567"/>
    </w:pPr>
    <w:rPr>
      <w:rFonts w:ascii="Times New Roman" w:hAnsi="Times New Roman" w:cs="Times New Roman"/>
      <w:sz w:val="24"/>
      <w:szCs w:val="24"/>
      <w:lang w:val="en-US"/>
    </w:rPr>
  </w:style>
  <w:style w:type="paragraph" w:customStyle="1" w:styleId="213">
    <w:name w:val="Заголовок 21"/>
    <w:basedOn w:val="a"/>
    <w:next w:val="a"/>
    <w:qFormat/>
    <w:rsid w:val="00446CD9"/>
    <w:pPr>
      <w:keepNext/>
      <w:spacing w:after="0" w:line="240" w:lineRule="auto"/>
      <w:outlineLvl w:val="1"/>
    </w:pPr>
    <w:rPr>
      <w:szCs w:val="20"/>
    </w:rPr>
  </w:style>
  <w:style w:type="paragraph" w:customStyle="1" w:styleId="312">
    <w:name w:val="Заголовок 31"/>
    <w:basedOn w:val="a"/>
    <w:next w:val="a"/>
    <w:qFormat/>
    <w:rsid w:val="00446CD9"/>
    <w:pPr>
      <w:keepNext/>
      <w:spacing w:after="0" w:line="240" w:lineRule="auto"/>
      <w:jc w:val="center"/>
      <w:outlineLvl w:val="2"/>
    </w:pPr>
    <w:rPr>
      <w:b/>
      <w:sz w:val="40"/>
      <w:szCs w:val="20"/>
    </w:rPr>
  </w:style>
  <w:style w:type="paragraph" w:customStyle="1" w:styleId="Style4">
    <w:name w:val="Style4"/>
    <w:basedOn w:val="a"/>
    <w:qFormat/>
    <w:rsid w:val="00446CD9"/>
    <w:pPr>
      <w:widowControl w:val="0"/>
      <w:spacing w:after="0" w:line="416" w:lineRule="exact"/>
      <w:ind w:firstLine="835"/>
      <w:jc w:val="both"/>
    </w:pPr>
    <w:rPr>
      <w:szCs w:val="24"/>
    </w:rPr>
  </w:style>
  <w:style w:type="paragraph" w:customStyle="1" w:styleId="Style6">
    <w:name w:val="Style6"/>
    <w:basedOn w:val="a"/>
    <w:qFormat/>
    <w:rsid w:val="00446CD9"/>
    <w:pPr>
      <w:widowControl w:val="0"/>
      <w:spacing w:after="0" w:line="418" w:lineRule="exact"/>
      <w:ind w:firstLine="614"/>
    </w:pPr>
    <w:rPr>
      <w:szCs w:val="24"/>
    </w:rPr>
  </w:style>
  <w:style w:type="paragraph" w:customStyle="1" w:styleId="TableContents">
    <w:name w:val="Table Contents"/>
    <w:basedOn w:val="a"/>
    <w:qFormat/>
    <w:rsid w:val="00446CD9"/>
    <w:pPr>
      <w:widowControl w:val="0"/>
      <w:suppressLineNumbers/>
    </w:pPr>
  </w:style>
  <w:style w:type="paragraph" w:customStyle="1" w:styleId="TableHeading">
    <w:name w:val="Table Heading"/>
    <w:basedOn w:val="TableContents"/>
    <w:qFormat/>
    <w:rsid w:val="00446CD9"/>
    <w:pPr>
      <w:jc w:val="center"/>
    </w:pPr>
    <w:rPr>
      <w:b/>
      <w:bCs/>
    </w:rPr>
  </w:style>
  <w:style w:type="paragraph" w:customStyle="1" w:styleId="FrameContents">
    <w:name w:val="Frame Contents"/>
    <w:basedOn w:val="a"/>
    <w:qFormat/>
    <w:rsid w:val="00446CD9"/>
  </w:style>
  <w:style w:type="numbering" w:customStyle="1" w:styleId="WW8Num1">
    <w:name w:val="WW8Num1"/>
    <w:qFormat/>
    <w:rsid w:val="00446CD9"/>
  </w:style>
  <w:style w:type="numbering" w:customStyle="1" w:styleId="WW8Num2">
    <w:name w:val="WW8Num2"/>
    <w:qFormat/>
    <w:rsid w:val="00446CD9"/>
  </w:style>
  <w:style w:type="numbering" w:customStyle="1" w:styleId="WW8Num3">
    <w:name w:val="WW8Num3"/>
    <w:qFormat/>
    <w:rsid w:val="00446CD9"/>
  </w:style>
  <w:style w:type="numbering" w:customStyle="1" w:styleId="WW8Num4">
    <w:name w:val="WW8Num4"/>
    <w:qFormat/>
    <w:rsid w:val="00446CD9"/>
  </w:style>
  <w:style w:type="numbering" w:customStyle="1" w:styleId="WW8Num5">
    <w:name w:val="WW8Num5"/>
    <w:qFormat/>
    <w:rsid w:val="00446CD9"/>
  </w:style>
  <w:style w:type="numbering" w:customStyle="1" w:styleId="WW8Num6">
    <w:name w:val="WW8Num6"/>
    <w:qFormat/>
    <w:rsid w:val="00446CD9"/>
  </w:style>
  <w:style w:type="numbering" w:customStyle="1" w:styleId="WW8Num7">
    <w:name w:val="WW8Num7"/>
    <w:qFormat/>
    <w:rsid w:val="00446CD9"/>
  </w:style>
  <w:style w:type="numbering" w:customStyle="1" w:styleId="WW8Num8">
    <w:name w:val="WW8Num8"/>
    <w:qFormat/>
    <w:rsid w:val="00446CD9"/>
  </w:style>
  <w:style w:type="numbering" w:customStyle="1" w:styleId="WW8Num9">
    <w:name w:val="WW8Num9"/>
    <w:qFormat/>
    <w:rsid w:val="00446CD9"/>
  </w:style>
  <w:style w:type="numbering" w:customStyle="1" w:styleId="WW8Num10">
    <w:name w:val="WW8Num10"/>
    <w:qFormat/>
    <w:rsid w:val="00446CD9"/>
  </w:style>
  <w:style w:type="numbering" w:customStyle="1" w:styleId="WW8Num11">
    <w:name w:val="WW8Num11"/>
    <w:qFormat/>
    <w:rsid w:val="00446CD9"/>
  </w:style>
  <w:style w:type="numbering" w:customStyle="1" w:styleId="WW8Num12">
    <w:name w:val="WW8Num12"/>
    <w:qFormat/>
    <w:rsid w:val="00446CD9"/>
  </w:style>
  <w:style w:type="numbering" w:customStyle="1" w:styleId="WW8Num13">
    <w:name w:val="WW8Num13"/>
    <w:qFormat/>
    <w:rsid w:val="00446CD9"/>
  </w:style>
  <w:style w:type="numbering" w:customStyle="1" w:styleId="WW8Num14">
    <w:name w:val="WW8Num14"/>
    <w:qFormat/>
    <w:rsid w:val="00446CD9"/>
  </w:style>
  <w:style w:type="numbering" w:customStyle="1" w:styleId="WW8Num15">
    <w:name w:val="WW8Num15"/>
    <w:qFormat/>
    <w:rsid w:val="00446CD9"/>
  </w:style>
  <w:style w:type="paragraph" w:styleId="afffffff">
    <w:name w:val="Normal (Web)"/>
    <w:aliases w:val="Обычный (Web)"/>
    <w:basedOn w:val="a"/>
    <w:uiPriority w:val="99"/>
    <w:unhideWhenUsed/>
    <w:qFormat/>
    <w:rsid w:val="00446CD9"/>
    <w:pPr>
      <w:spacing w:before="100" w:beforeAutospacing="1" w:after="100" w:afterAutospacing="1" w:line="240" w:lineRule="auto"/>
    </w:pPr>
    <w:rPr>
      <w:szCs w:val="24"/>
      <w:lang w:eastAsia="ru-RU"/>
    </w:rPr>
  </w:style>
  <w:style w:type="character" w:customStyle="1" w:styleId="afffffff0">
    <w:name w:val="Междустр.инт... Знак Знак"/>
    <w:link w:val="1210"/>
    <w:locked/>
    <w:rsid w:val="00F83A2A"/>
  </w:style>
  <w:style w:type="paragraph" w:customStyle="1" w:styleId="1210">
    <w:name w:val="Обычный + 12 пт1"/>
    <w:aliases w:val="полужирный1,Черный1,По ширине1,Первая строка:  1 см1,Междустр.инт...1,Междустр.интервал: ...1,...1,Основной текст + 12 пт1,Междустр.интервал:  полуторный1,Междустр.интервал:  полутор......1,Междустр.интервал:  полутор...1,1 пт1"/>
    <w:basedOn w:val="a"/>
    <w:link w:val="afffffff0"/>
    <w:rsid w:val="00F83A2A"/>
    <w:pPr>
      <w:autoSpaceDE w:val="0"/>
      <w:autoSpaceDN w:val="0"/>
      <w:adjustRightInd w:val="0"/>
      <w:spacing w:after="0" w:line="360" w:lineRule="auto"/>
      <w:ind w:firstLine="567"/>
    </w:pPr>
    <w:rPr>
      <w:rFonts w:eastAsia="DejaVu Sans" w:cs="DejaVu Sans"/>
      <w:szCs w:val="24"/>
      <w:lang w:val="en-US" w:bidi="hi-IN"/>
    </w:rPr>
  </w:style>
  <w:style w:type="character" w:customStyle="1" w:styleId="fontstyle01">
    <w:name w:val="fontstyle01"/>
    <w:basedOn w:val="a0"/>
    <w:rsid w:val="00071F39"/>
    <w:rPr>
      <w:rFonts w:ascii="TimesNewRomanPSMT" w:hAnsi="TimesNewRomanPSMT"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161727">
      <w:bodyDiv w:val="1"/>
      <w:marLeft w:val="0"/>
      <w:marRight w:val="0"/>
      <w:marTop w:val="0"/>
      <w:marBottom w:val="0"/>
      <w:divBdr>
        <w:top w:val="none" w:sz="0" w:space="0" w:color="auto"/>
        <w:left w:val="none" w:sz="0" w:space="0" w:color="auto"/>
        <w:bottom w:val="none" w:sz="0" w:space="0" w:color="auto"/>
        <w:right w:val="none" w:sz="0" w:space="0" w:color="auto"/>
      </w:divBdr>
    </w:div>
    <w:div w:id="159468656">
      <w:bodyDiv w:val="1"/>
      <w:marLeft w:val="0"/>
      <w:marRight w:val="0"/>
      <w:marTop w:val="0"/>
      <w:marBottom w:val="0"/>
      <w:divBdr>
        <w:top w:val="none" w:sz="0" w:space="0" w:color="auto"/>
        <w:left w:val="none" w:sz="0" w:space="0" w:color="auto"/>
        <w:bottom w:val="none" w:sz="0" w:space="0" w:color="auto"/>
        <w:right w:val="none" w:sz="0" w:space="0" w:color="auto"/>
      </w:divBdr>
    </w:div>
    <w:div w:id="233975663">
      <w:bodyDiv w:val="1"/>
      <w:marLeft w:val="0"/>
      <w:marRight w:val="0"/>
      <w:marTop w:val="0"/>
      <w:marBottom w:val="0"/>
      <w:divBdr>
        <w:top w:val="none" w:sz="0" w:space="0" w:color="auto"/>
        <w:left w:val="none" w:sz="0" w:space="0" w:color="auto"/>
        <w:bottom w:val="none" w:sz="0" w:space="0" w:color="auto"/>
        <w:right w:val="none" w:sz="0" w:space="0" w:color="auto"/>
      </w:divBdr>
    </w:div>
    <w:div w:id="356738221">
      <w:bodyDiv w:val="1"/>
      <w:marLeft w:val="0"/>
      <w:marRight w:val="0"/>
      <w:marTop w:val="0"/>
      <w:marBottom w:val="0"/>
      <w:divBdr>
        <w:top w:val="none" w:sz="0" w:space="0" w:color="auto"/>
        <w:left w:val="none" w:sz="0" w:space="0" w:color="auto"/>
        <w:bottom w:val="none" w:sz="0" w:space="0" w:color="auto"/>
        <w:right w:val="none" w:sz="0" w:space="0" w:color="auto"/>
      </w:divBdr>
    </w:div>
    <w:div w:id="822889221">
      <w:bodyDiv w:val="1"/>
      <w:marLeft w:val="0"/>
      <w:marRight w:val="0"/>
      <w:marTop w:val="0"/>
      <w:marBottom w:val="0"/>
      <w:divBdr>
        <w:top w:val="none" w:sz="0" w:space="0" w:color="auto"/>
        <w:left w:val="none" w:sz="0" w:space="0" w:color="auto"/>
        <w:bottom w:val="none" w:sz="0" w:space="0" w:color="auto"/>
        <w:right w:val="none" w:sz="0" w:space="0" w:color="auto"/>
      </w:divBdr>
    </w:div>
    <w:div w:id="843127938">
      <w:bodyDiv w:val="1"/>
      <w:marLeft w:val="0"/>
      <w:marRight w:val="0"/>
      <w:marTop w:val="0"/>
      <w:marBottom w:val="0"/>
      <w:divBdr>
        <w:top w:val="none" w:sz="0" w:space="0" w:color="auto"/>
        <w:left w:val="none" w:sz="0" w:space="0" w:color="auto"/>
        <w:bottom w:val="none" w:sz="0" w:space="0" w:color="auto"/>
        <w:right w:val="none" w:sz="0" w:space="0" w:color="auto"/>
      </w:divBdr>
    </w:div>
    <w:div w:id="1527720699">
      <w:bodyDiv w:val="1"/>
      <w:marLeft w:val="0"/>
      <w:marRight w:val="0"/>
      <w:marTop w:val="0"/>
      <w:marBottom w:val="0"/>
      <w:divBdr>
        <w:top w:val="none" w:sz="0" w:space="0" w:color="auto"/>
        <w:left w:val="none" w:sz="0" w:space="0" w:color="auto"/>
        <w:bottom w:val="none" w:sz="0" w:space="0" w:color="auto"/>
        <w:right w:val="none" w:sz="0" w:space="0" w:color="auto"/>
      </w:divBdr>
    </w:div>
    <w:div w:id="1731348152">
      <w:bodyDiv w:val="1"/>
      <w:marLeft w:val="0"/>
      <w:marRight w:val="0"/>
      <w:marTop w:val="0"/>
      <w:marBottom w:val="0"/>
      <w:divBdr>
        <w:top w:val="none" w:sz="0" w:space="0" w:color="auto"/>
        <w:left w:val="none" w:sz="0" w:space="0" w:color="auto"/>
        <w:bottom w:val="none" w:sz="0" w:space="0" w:color="auto"/>
        <w:right w:val="none" w:sz="0" w:space="0" w:color="auto"/>
      </w:divBdr>
    </w:div>
    <w:div w:id="2086413710">
      <w:bodyDiv w:val="1"/>
      <w:marLeft w:val="0"/>
      <w:marRight w:val="0"/>
      <w:marTop w:val="0"/>
      <w:marBottom w:val="0"/>
      <w:divBdr>
        <w:top w:val="none" w:sz="0" w:space="0" w:color="auto"/>
        <w:left w:val="none" w:sz="0" w:space="0" w:color="auto"/>
        <w:bottom w:val="none" w:sz="0" w:space="0" w:color="auto"/>
        <w:right w:val="none" w:sz="0" w:space="0" w:color="auto"/>
      </w:divBdr>
      <w:divsChild>
        <w:div w:id="1270504809">
          <w:marLeft w:val="0"/>
          <w:marRight w:val="0"/>
          <w:marTop w:val="0"/>
          <w:marBottom w:val="0"/>
          <w:divBdr>
            <w:top w:val="single" w:sz="2" w:space="0" w:color="auto"/>
            <w:left w:val="single" w:sz="2" w:space="0" w:color="auto"/>
            <w:bottom w:val="single" w:sz="2" w:space="0" w:color="auto"/>
            <w:right w:val="single" w:sz="2" w:space="0" w:color="auto"/>
          </w:divBdr>
          <w:divsChild>
            <w:div w:id="1740706382">
              <w:marLeft w:val="0"/>
              <w:marRight w:val="0"/>
              <w:marTop w:val="0"/>
              <w:marBottom w:val="0"/>
              <w:divBdr>
                <w:top w:val="none" w:sz="0" w:space="0" w:color="auto"/>
                <w:left w:val="none" w:sz="0" w:space="0" w:color="auto"/>
                <w:bottom w:val="none" w:sz="0" w:space="0" w:color="auto"/>
                <w:right w:val="none" w:sz="0" w:space="0" w:color="auto"/>
              </w:divBdr>
              <w:divsChild>
                <w:div w:id="1002587177">
                  <w:marLeft w:val="0"/>
                  <w:marRight w:val="0"/>
                  <w:marTop w:val="0"/>
                  <w:marBottom w:val="0"/>
                  <w:divBdr>
                    <w:top w:val="none" w:sz="0" w:space="0" w:color="auto"/>
                    <w:left w:val="none" w:sz="0" w:space="0" w:color="auto"/>
                    <w:bottom w:val="none" w:sz="0" w:space="0" w:color="auto"/>
                    <w:right w:val="none" w:sz="0" w:space="0" w:color="auto"/>
                  </w:divBdr>
                  <w:divsChild>
                    <w:div w:id="1019358386">
                      <w:marLeft w:val="0"/>
                      <w:marRight w:val="0"/>
                      <w:marTop w:val="0"/>
                      <w:marBottom w:val="46"/>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file:///Z:\0.%20&#1043;&#1041;&#1059;%20&#1053;&#1048;&#1058;&#1055;&#1080;&#1059;\&#1058;&#1077;&#1093;&#1088;&#1077;&#1075;&#1083;&#1072;&#1084;&#1077;&#1085;&#1090;&#1099;%20&#1080;%20&#1053;&#1055;&#1040;\&#1042;&#1086;&#1076;&#1085;&#1099;&#1081;%20&#1082;&#1086;&#1076;&#1077;&#1082;&#1089;.docx" TargetMode="External"/><Relationship Id="rId26" Type="http://schemas.openxmlformats.org/officeDocument/2006/relationships/hyperlink" Target="consultantplus://offline/ref=4E605571A9AEFA77FD95AB58F1BBA5AC53A0EC7411ADD93CFD823C2C3A649F7FAB57944E64AE7BE15DC575834D1BF09EB804F01FD2EDFDA5i5mCL" TargetMode="External"/><Relationship Id="rId3" Type="http://schemas.openxmlformats.org/officeDocument/2006/relationships/styles" Target="styles.xml"/><Relationship Id="rId21" Type="http://schemas.openxmlformats.org/officeDocument/2006/relationships/hyperlink" Target="https://ru.wikipedia.org/wiki/&#1053;&#1072;&#1073;&#1077;&#1088;&#1077;&#1078;&#1085;&#1072;&#1103;" TargetMode="External"/><Relationship Id="rId34"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file:///Z:\0.%20&#1043;&#1041;&#1059;%20&#1053;&#1048;&#1058;&#1055;&#1080;&#1059;\&#1058;&#1077;&#1093;&#1088;&#1077;&#1075;&#1083;&#1072;&#1084;&#1077;&#1085;&#1090;&#1099;%20&#1080;%20&#1053;&#1055;&#1040;\&#1042;&#1086;&#1076;&#1085;&#1099;&#1081;%20&#1082;&#1086;&#1076;&#1077;&#1082;&#1089;.docx" TargetMode="External"/><Relationship Id="rId25" Type="http://schemas.openxmlformats.org/officeDocument/2006/relationships/chart" Target="charts/chart1.xml"/><Relationship Id="rId33"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yperlink" Target="file:///Z:\0.%20&#1043;&#1041;&#1059;%20&#1053;&#1048;&#1058;&#1055;&#1080;&#1059;\1.%20&#1043;&#1055;\&#1041;&#1077;&#1089;&#1089;&#1086;&#1085;&#1086;&#1074;&#1089;&#1082;&#1080;&#1081;%20&#1088;&#1072;&#1081;&#1086;&#1085;\&#1041;&#1077;&#1089;&#1089;&#1086;&#1085;&#1086;&#1074;&#1089;&#1082;&#1080;&#1081;%20&#1089;-&#1090;\&#1043;&#1055;%20&#1041;&#1045;&#1057;&#1057;&#1054;&#1053;&#1054;&#1042;&#1057;&#1050;&#1048;&#1049;%202023\&#1055;&#1088;&#1080;&#1083;&#1086;&#1078;&#1077;&#1085;&#1080;&#1077;%202.%20&#1052;&#1072;&#1090;&#1077;&#1088;&#1080;&#1072;&#1083;&#1099;%20&#1087;&#1086;%20&#1086;&#1073;&#1086;&#1089;&#1085;&#1086;&#1074;&#1072;&#1085;&#1080;&#1102;\&#1055;&#1047;%20&#1054;&#1073;&#1086;&#1089;&#1085;&#1086;&#1074;&#1072;&#1085;&#1080;&#1077;%20&#1041;&#1077;&#1089;&#1089;&#1086;&#1085;&#1086;&#1074;&#1089;&#1082;&#1080;&#1081;%2006.03.23.docx" TargetMode="External"/><Relationship Id="rId20" Type="http://schemas.openxmlformats.org/officeDocument/2006/relationships/hyperlink" Target="https://ru.wikipedia.org/wiki/&#1059;&#1083;&#1080;&#1094;&#1072;" TargetMode="Externa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yperlink" Target="https://ru.wikipedia.org/wiki/&#1041;&#1091;&#1083;&#1100;&#1074;&#1072;&#1088;" TargetMode="External"/><Relationship Id="rId32"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s://ru.wikipedia.org/wiki/&#1057;&#1082;&#1074;&#1077;&#1088;" TargetMode="External"/><Relationship Id="rId28" Type="http://schemas.openxmlformats.org/officeDocument/2006/relationships/hyperlink" Target="consultantplus://offline/ref=DA25CF9B0EA002B65FFC4DA2CA96650C11F9C34F48AC10C566B8CBF2119AA2DF7CF4CB1BCD3695F29557C3B4S8U1H"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garantF1://12024624.1060" TargetMode="External"/><Relationship Id="rId31"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yperlink" Target="https://ru.wikipedia.org/wiki/&#1041;&#1077;&#1088;&#1077;&#1075;&#1086;&#1074;&#1072;&#1103;_&#1087;&#1086;&#1083;&#1086;&#1089;&#1072;" TargetMode="External"/><Relationship Id="rId27" Type="http://schemas.openxmlformats.org/officeDocument/2006/relationships/hyperlink" Target="http://www.consultant.ru/document/cons_doc_LAW_37318/" TargetMode="External"/><Relationship Id="rId30" Type="http://schemas.openxmlformats.org/officeDocument/2006/relationships/footer" Target="footer3.xml"/><Relationship Id="rId35" Type="http://schemas.openxmlformats.org/officeDocument/2006/relationships/fontTable" Target="fontTable.xml"/><Relationship Id="rId8" Type="http://schemas.openxmlformats.org/officeDocument/2006/relationships/image" Target="media/image1.jpeg"/></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1"/>
    <c:plotArea>
      <c:layout>
        <c:manualLayout>
          <c:layoutTarget val="inner"/>
          <c:xMode val="edge"/>
          <c:yMode val="edge"/>
          <c:x val="7.0947434898283146E-2"/>
          <c:y val="9.6618357487922704E-2"/>
          <c:w val="0.92052014189352616"/>
          <c:h val="0.73693871270043865"/>
        </c:manualLayout>
      </c:layout>
      <c:barChart>
        <c:barDir val="col"/>
        <c:grouping val="clustered"/>
        <c:varyColors val="0"/>
        <c:ser>
          <c:idx val="0"/>
          <c:order val="0"/>
          <c:tx>
            <c:v>2017</c:v>
          </c:tx>
          <c:spPr>
            <a:gradFill>
              <a:gsLst>
                <a:gs pos="0">
                  <a:schemeClr val="accent4">
                    <a:shade val="47000"/>
                    <a:shade val="51000"/>
                    <a:satMod val="130000"/>
                  </a:schemeClr>
                </a:gs>
                <a:gs pos="80000">
                  <a:schemeClr val="accent4">
                    <a:shade val="47000"/>
                    <a:shade val="93000"/>
                    <a:satMod val="130000"/>
                  </a:schemeClr>
                </a:gs>
                <a:gs pos="100000">
                  <a:schemeClr val="accent4">
                    <a:shade val="47000"/>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layout/>
                <c15:showLeaderLines val="0"/>
              </c:ext>
            </c:extLst>
          </c:dLbls>
          <c:cat>
            <c:strLit>
              <c:ptCount val="1"/>
              <c:pt idx="0">
                <c:v>2</c:v>
              </c:pt>
            </c:strLit>
          </c:cat>
          <c:val>
            <c:numRef>
              <c:f>Лист1!$A$1:$A$2</c:f>
              <c:numCache>
                <c:formatCode>General</c:formatCode>
                <c:ptCount val="2"/>
                <c:pt idx="0">
                  <c:v>7156</c:v>
                </c:pt>
              </c:numCache>
            </c:numRef>
          </c:val>
          <c:extLst xmlns:c16r2="http://schemas.microsoft.com/office/drawing/2015/06/chart">
            <c:ext xmlns:c16="http://schemas.microsoft.com/office/drawing/2014/chart" uri="{C3380CC4-5D6E-409C-BE32-E72D297353CC}">
              <c16:uniqueId val="{00000000-399C-4B3C-B656-0025CEEFC498}"/>
            </c:ext>
          </c:extLst>
        </c:ser>
        <c:ser>
          <c:idx val="1"/>
          <c:order val="1"/>
          <c:tx>
            <c:v>2018</c:v>
          </c:tx>
          <c:spPr>
            <a:gradFill>
              <a:gsLst>
                <a:gs pos="0">
                  <a:schemeClr val="accent4">
                    <a:shade val="65000"/>
                    <a:shade val="51000"/>
                    <a:satMod val="130000"/>
                  </a:schemeClr>
                </a:gs>
                <a:gs pos="80000">
                  <a:schemeClr val="accent4">
                    <a:shade val="65000"/>
                    <a:shade val="93000"/>
                    <a:satMod val="130000"/>
                  </a:schemeClr>
                </a:gs>
                <a:gs pos="100000">
                  <a:schemeClr val="accent4">
                    <a:shade val="65000"/>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layout/>
                <c15:showLeaderLines val="0"/>
              </c:ext>
            </c:extLst>
          </c:dLbls>
          <c:cat>
            <c:strLit>
              <c:ptCount val="1"/>
              <c:pt idx="0">
                <c:v>2</c:v>
              </c:pt>
            </c:strLit>
          </c:cat>
          <c:val>
            <c:numRef>
              <c:f>Лист1!$B$1:$B$2</c:f>
              <c:numCache>
                <c:formatCode>General</c:formatCode>
                <c:ptCount val="2"/>
                <c:pt idx="0">
                  <c:v>7024</c:v>
                </c:pt>
              </c:numCache>
            </c:numRef>
          </c:val>
          <c:extLst xmlns:c16r2="http://schemas.microsoft.com/office/drawing/2015/06/chart">
            <c:ext xmlns:c16="http://schemas.microsoft.com/office/drawing/2014/chart" uri="{C3380CC4-5D6E-409C-BE32-E72D297353CC}">
              <c16:uniqueId val="{00000001-399C-4B3C-B656-0025CEEFC498}"/>
            </c:ext>
          </c:extLst>
        </c:ser>
        <c:ser>
          <c:idx val="2"/>
          <c:order val="2"/>
          <c:tx>
            <c:v>2019</c:v>
          </c:tx>
          <c:spPr>
            <a:gradFill>
              <a:gsLst>
                <a:gs pos="0">
                  <a:schemeClr val="accent4">
                    <a:shade val="82000"/>
                    <a:shade val="51000"/>
                    <a:satMod val="130000"/>
                  </a:schemeClr>
                </a:gs>
                <a:gs pos="80000">
                  <a:schemeClr val="accent4">
                    <a:shade val="82000"/>
                    <a:shade val="93000"/>
                    <a:satMod val="130000"/>
                  </a:schemeClr>
                </a:gs>
                <a:gs pos="100000">
                  <a:schemeClr val="accent4">
                    <a:shade val="82000"/>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layout/>
                <c15:showLeaderLines val="0"/>
              </c:ext>
            </c:extLst>
          </c:dLbls>
          <c:cat>
            <c:strLit>
              <c:ptCount val="1"/>
              <c:pt idx="0">
                <c:v>2</c:v>
              </c:pt>
            </c:strLit>
          </c:cat>
          <c:val>
            <c:numRef>
              <c:f>Лист1!$C$1:$C$2</c:f>
              <c:numCache>
                <c:formatCode>General</c:formatCode>
                <c:ptCount val="2"/>
                <c:pt idx="0">
                  <c:v>6891</c:v>
                </c:pt>
              </c:numCache>
            </c:numRef>
          </c:val>
          <c:extLst xmlns:c16r2="http://schemas.microsoft.com/office/drawing/2015/06/chart">
            <c:ext xmlns:c16="http://schemas.microsoft.com/office/drawing/2014/chart" uri="{C3380CC4-5D6E-409C-BE32-E72D297353CC}">
              <c16:uniqueId val="{00000002-399C-4B3C-B656-0025CEEFC498}"/>
            </c:ext>
          </c:extLst>
        </c:ser>
        <c:ser>
          <c:idx val="3"/>
          <c:order val="3"/>
          <c:tx>
            <c:v>2020</c:v>
          </c:tx>
          <c:spPr>
            <a:gradFill>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layout/>
                <c15:showLeaderLines val="0"/>
              </c:ext>
            </c:extLst>
          </c:dLbls>
          <c:cat>
            <c:strLit>
              <c:ptCount val="1"/>
              <c:pt idx="0">
                <c:v>2</c:v>
              </c:pt>
            </c:strLit>
          </c:cat>
          <c:val>
            <c:numRef>
              <c:f>Лист1!$D$1:$D$2</c:f>
              <c:numCache>
                <c:formatCode>General</c:formatCode>
                <c:ptCount val="2"/>
                <c:pt idx="0">
                  <c:v>6798</c:v>
                </c:pt>
              </c:numCache>
            </c:numRef>
          </c:val>
          <c:extLst xmlns:c16r2="http://schemas.microsoft.com/office/drawing/2015/06/chart">
            <c:ext xmlns:c16="http://schemas.microsoft.com/office/drawing/2014/chart" uri="{C3380CC4-5D6E-409C-BE32-E72D297353CC}">
              <c16:uniqueId val="{00000003-399C-4B3C-B656-0025CEEFC498}"/>
            </c:ext>
          </c:extLst>
        </c:ser>
        <c:ser>
          <c:idx val="4"/>
          <c:order val="4"/>
          <c:tx>
            <c:v>2021</c:v>
          </c:tx>
          <c:spPr>
            <a:gradFill>
              <a:gsLst>
                <a:gs pos="0">
                  <a:schemeClr val="accent4">
                    <a:tint val="83000"/>
                    <a:shade val="51000"/>
                    <a:satMod val="130000"/>
                  </a:schemeClr>
                </a:gs>
                <a:gs pos="80000">
                  <a:schemeClr val="accent4">
                    <a:tint val="83000"/>
                    <a:shade val="93000"/>
                    <a:satMod val="130000"/>
                  </a:schemeClr>
                </a:gs>
                <a:gs pos="100000">
                  <a:schemeClr val="accent4">
                    <a:tint val="83000"/>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layout/>
                <c15:showLeaderLines val="0"/>
              </c:ext>
            </c:extLst>
          </c:dLbls>
          <c:cat>
            <c:strLit>
              <c:ptCount val="1"/>
              <c:pt idx="0">
                <c:v>2</c:v>
              </c:pt>
            </c:strLit>
          </c:cat>
          <c:val>
            <c:numRef>
              <c:f>Лист1!$E$1:$E$2</c:f>
              <c:numCache>
                <c:formatCode>General</c:formatCode>
                <c:ptCount val="2"/>
                <c:pt idx="0">
                  <c:v>6724</c:v>
                </c:pt>
              </c:numCache>
            </c:numRef>
          </c:val>
          <c:extLst xmlns:c16r2="http://schemas.microsoft.com/office/drawing/2015/06/chart">
            <c:ext xmlns:c16="http://schemas.microsoft.com/office/drawing/2014/chart" uri="{C3380CC4-5D6E-409C-BE32-E72D297353CC}">
              <c16:uniqueId val="{00000004-399C-4B3C-B656-0025CEEFC498}"/>
            </c:ext>
          </c:extLst>
        </c:ser>
        <c:ser>
          <c:idx val="5"/>
          <c:order val="5"/>
          <c:tx>
            <c:v>2022</c:v>
          </c:tx>
          <c:spPr>
            <a:gradFill>
              <a:gsLst>
                <a:gs pos="0">
                  <a:schemeClr val="accent4">
                    <a:tint val="65000"/>
                    <a:shade val="51000"/>
                    <a:satMod val="130000"/>
                  </a:schemeClr>
                </a:gs>
                <a:gs pos="80000">
                  <a:schemeClr val="accent4">
                    <a:tint val="65000"/>
                    <a:shade val="93000"/>
                    <a:satMod val="130000"/>
                  </a:schemeClr>
                </a:gs>
                <a:gs pos="100000">
                  <a:schemeClr val="accent4">
                    <a:tint val="65000"/>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layout/>
                <c15:showLeaderLines val="0"/>
              </c:ext>
            </c:extLst>
          </c:dLbls>
          <c:cat>
            <c:strLit>
              <c:ptCount val="1"/>
              <c:pt idx="0">
                <c:v>2</c:v>
              </c:pt>
            </c:strLit>
          </c:cat>
          <c:val>
            <c:numRef>
              <c:f>Лист1!$F$1:$F$2</c:f>
              <c:numCache>
                <c:formatCode>General</c:formatCode>
                <c:ptCount val="2"/>
                <c:pt idx="0">
                  <c:v>6689</c:v>
                </c:pt>
              </c:numCache>
            </c:numRef>
          </c:val>
          <c:extLst xmlns:c16r2="http://schemas.microsoft.com/office/drawing/2015/06/chart">
            <c:ext xmlns:c16="http://schemas.microsoft.com/office/drawing/2014/chart" uri="{C3380CC4-5D6E-409C-BE32-E72D297353CC}">
              <c16:uniqueId val="{00000005-399C-4B3C-B656-0025CEEFC498}"/>
            </c:ext>
          </c:extLst>
        </c:ser>
        <c:ser>
          <c:idx val="6"/>
          <c:order val="6"/>
          <c:tx>
            <c:v>2023</c:v>
          </c:tx>
          <c:spPr>
            <a:gradFill>
              <a:gsLst>
                <a:gs pos="0">
                  <a:schemeClr val="accent4">
                    <a:tint val="48000"/>
                    <a:shade val="51000"/>
                    <a:satMod val="130000"/>
                  </a:schemeClr>
                </a:gs>
                <a:gs pos="80000">
                  <a:schemeClr val="accent4">
                    <a:tint val="48000"/>
                    <a:shade val="93000"/>
                    <a:satMod val="130000"/>
                  </a:schemeClr>
                </a:gs>
                <a:gs pos="100000">
                  <a:schemeClr val="accent4">
                    <a:tint val="48000"/>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layout/>
                <c15:showLeaderLines val="0"/>
              </c:ext>
            </c:extLst>
          </c:dLbls>
          <c:cat>
            <c:strLit>
              <c:ptCount val="1"/>
              <c:pt idx="0">
                <c:v>2</c:v>
              </c:pt>
            </c:strLit>
          </c:cat>
          <c:val>
            <c:numRef>
              <c:f>Лист1!$G$1:$G$2</c:f>
              <c:numCache>
                <c:formatCode>General</c:formatCode>
                <c:ptCount val="2"/>
                <c:pt idx="0">
                  <c:v>6711</c:v>
                </c:pt>
              </c:numCache>
            </c:numRef>
          </c:val>
          <c:extLst xmlns:c16r2="http://schemas.microsoft.com/office/drawing/2015/06/chart">
            <c:ext xmlns:c16="http://schemas.microsoft.com/office/drawing/2014/chart" uri="{C3380CC4-5D6E-409C-BE32-E72D297353CC}">
              <c16:uniqueId val="{00000006-399C-4B3C-B656-0025CEEFC498}"/>
            </c:ext>
          </c:extLst>
        </c:ser>
        <c:dLbls>
          <c:showLegendKey val="0"/>
          <c:showVal val="0"/>
          <c:showCatName val="0"/>
          <c:showSerName val="0"/>
          <c:showPercent val="0"/>
          <c:showBubbleSize val="0"/>
        </c:dLbls>
        <c:gapWidth val="23"/>
        <c:overlap val="-24"/>
        <c:axId val="791565408"/>
        <c:axId val="791558336"/>
      </c:barChart>
      <c:catAx>
        <c:axId val="791565408"/>
        <c:scaling>
          <c:orientation val="minMax"/>
        </c:scaling>
        <c:delete val="1"/>
        <c:axPos val="b"/>
        <c:numFmt formatCode="General" sourceLinked="0"/>
        <c:majorTickMark val="none"/>
        <c:minorTickMark val="none"/>
        <c:tickLblPos val="none"/>
        <c:crossAx val="791558336"/>
        <c:crosses val="autoZero"/>
        <c:auto val="1"/>
        <c:lblAlgn val="ctr"/>
        <c:lblOffset val="100"/>
        <c:noMultiLvlLbl val="0"/>
      </c:catAx>
      <c:valAx>
        <c:axId val="791558336"/>
        <c:scaling>
          <c:orientation val="minMax"/>
        </c:scaling>
        <c:delete val="0"/>
        <c:axPos val="l"/>
        <c:majorGridlines>
          <c:spPr>
            <a:ln w="9525" cap="rnd" cmpd="sng" algn="ctr">
              <a:solidFill>
                <a:schemeClr val="tx1">
                  <a:lumMod val="15000"/>
                  <a:lumOff val="85000"/>
                </a:schemeClr>
              </a:solidFill>
              <a:miter lim="800000"/>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a:solidFill>
                  <a:schemeClr val="tx1">
                    <a:lumMod val="65000"/>
                    <a:lumOff val="35000"/>
                  </a:schemeClr>
                </a:solidFill>
                <a:latin typeface="+mn-lt"/>
                <a:ea typeface="+mn-ea"/>
                <a:cs typeface="+mn-cs"/>
              </a:defRPr>
            </a:pPr>
            <a:endParaRPr lang="ru-RU"/>
          </a:p>
        </c:txPr>
        <c:crossAx val="791565408"/>
        <c:crosses val="autoZero"/>
        <c:crossBetween val="between"/>
      </c:valAx>
    </c:plotArea>
    <c:legend>
      <c:legendPos val="b"/>
      <c:layout>
        <c:manualLayout>
          <c:xMode val="edge"/>
          <c:yMode val="edge"/>
          <c:x val="5.7124405417752787E-2"/>
          <c:y val="0.86221682763962804"/>
          <c:w val="0.49415142699739334"/>
          <c:h val="9.8211376595167682E-2"/>
        </c:manualLayout>
      </c:layout>
      <c:overlay val="0"/>
      <c:spPr>
        <a:noFill/>
        <a:ln>
          <a:noFill/>
        </a:ln>
        <a:effectLst/>
      </c:spPr>
      <c:txPr>
        <a:bodyPr rot="0" spcFirstLastPara="1" vertOverflow="ellipsis" vert="horz" wrap="square" anchor="ctr" anchorCtr="1"/>
        <a:lstStyle/>
        <a:p>
          <a:pPr>
            <a:defRPr sz="900" b="0" i="0" u="none" strike="noStrike">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FCDB52-A403-45B5-B622-AB988E81E0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4008</TotalTime>
  <Pages>90</Pages>
  <Words>39762</Words>
  <Characters>226649</Characters>
  <Application>Microsoft Office Word</Application>
  <DocSecurity>0</DocSecurity>
  <Lines>1888</Lines>
  <Paragraphs>531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265880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mingraduser2</cp:lastModifiedBy>
  <cp:revision>399</cp:revision>
  <cp:lastPrinted>2026-04-13T14:08:00Z</cp:lastPrinted>
  <dcterms:created xsi:type="dcterms:W3CDTF">2025-04-24T18:35:00Z</dcterms:created>
  <dcterms:modified xsi:type="dcterms:W3CDTF">2026-05-25T11:19:00Z</dcterms:modified>
  <dc:language>en-US</dc:language>
</cp:coreProperties>
</file>