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E34" w:rsidRPr="007F7F41" w:rsidRDefault="00AB0D07">
      <w:pPr>
        <w:pStyle w:val="Standard"/>
        <w:tabs>
          <w:tab w:val="left" w:pos="7513"/>
        </w:tabs>
        <w:ind w:left="6237"/>
        <w:jc w:val="center"/>
        <w:rPr>
          <w:sz w:val="24"/>
          <w:lang w:val="ru-RU"/>
        </w:rPr>
      </w:pPr>
      <w:r>
        <w:rPr>
          <w:b/>
          <w:bCs/>
          <w:sz w:val="24"/>
          <w:szCs w:val="24"/>
          <w:lang w:val="ru-RU"/>
        </w:rPr>
        <w:t>Утверждаю</w:t>
      </w:r>
      <w:r w:rsidRPr="007F7F41">
        <w:rPr>
          <w:b/>
          <w:bCs/>
          <w:sz w:val="24"/>
          <w:szCs w:val="24"/>
          <w:lang w:val="ru-RU"/>
        </w:rPr>
        <w:t>:</w:t>
      </w:r>
    </w:p>
    <w:p w:rsidR="00EC3E34" w:rsidRDefault="00BA396A">
      <w:pPr>
        <w:pStyle w:val="Standard"/>
        <w:tabs>
          <w:tab w:val="left" w:pos="7513"/>
        </w:tabs>
        <w:ind w:left="6237"/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Врио </w:t>
      </w:r>
      <w:r w:rsidR="00AB0D07">
        <w:rPr>
          <w:bCs/>
          <w:sz w:val="24"/>
          <w:szCs w:val="24"/>
          <w:lang w:val="ru-RU"/>
        </w:rPr>
        <w:t>Министр</w:t>
      </w:r>
      <w:r>
        <w:rPr>
          <w:bCs/>
          <w:sz w:val="24"/>
          <w:szCs w:val="24"/>
          <w:lang w:val="ru-RU"/>
        </w:rPr>
        <w:t>а</w:t>
      </w:r>
    </w:p>
    <w:p w:rsidR="00930EC0" w:rsidRDefault="00AB0D07" w:rsidP="00930EC0">
      <w:pPr>
        <w:pStyle w:val="Standard"/>
        <w:tabs>
          <w:tab w:val="left" w:pos="7513"/>
        </w:tabs>
        <w:ind w:left="6237"/>
        <w:jc w:val="center"/>
        <w:rPr>
          <w:bCs/>
          <w:sz w:val="24"/>
          <w:szCs w:val="24"/>
          <w:u w:val="single"/>
          <w:lang w:val="ru-RU"/>
        </w:rPr>
      </w:pPr>
      <w:r>
        <w:rPr>
          <w:bCs/>
          <w:sz w:val="24"/>
          <w:szCs w:val="24"/>
          <w:lang w:val="ru-RU"/>
        </w:rPr>
        <w:t>градостроительства и архитектуры Пензенской области</w:t>
      </w:r>
    </w:p>
    <w:p w:rsidR="00EC3E34" w:rsidRDefault="00AB0D07">
      <w:pPr>
        <w:pStyle w:val="Standard"/>
        <w:tabs>
          <w:tab w:val="left" w:pos="7513"/>
        </w:tabs>
        <w:ind w:left="6237"/>
        <w:jc w:val="center"/>
        <w:rPr>
          <w:bCs/>
          <w:sz w:val="24"/>
          <w:szCs w:val="24"/>
          <w:vertAlign w:val="superscript"/>
          <w:lang w:val="ru-RU"/>
        </w:rPr>
      </w:pPr>
      <w:r>
        <w:rPr>
          <w:bCs/>
          <w:sz w:val="24"/>
          <w:szCs w:val="24"/>
          <w:vertAlign w:val="superscript"/>
          <w:lang w:val="ru-RU"/>
        </w:rPr>
        <w:t>(должность)</w:t>
      </w:r>
    </w:p>
    <w:p w:rsidR="00EC3E34" w:rsidRDefault="00AB0D07">
      <w:pPr>
        <w:pStyle w:val="Standard"/>
        <w:tabs>
          <w:tab w:val="left" w:pos="7513"/>
        </w:tabs>
        <w:ind w:left="6237"/>
        <w:jc w:val="center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______________ </w:t>
      </w:r>
      <w:r>
        <w:rPr>
          <w:bCs/>
          <w:sz w:val="24"/>
          <w:szCs w:val="24"/>
          <w:u w:val="single"/>
          <w:lang w:val="ru-RU"/>
        </w:rPr>
        <w:t>/А.</w:t>
      </w:r>
      <w:r w:rsidR="00BA396A">
        <w:rPr>
          <w:bCs/>
          <w:sz w:val="24"/>
          <w:szCs w:val="24"/>
          <w:u w:val="single"/>
          <w:lang w:val="ru-RU"/>
        </w:rPr>
        <w:t>Р</w:t>
      </w:r>
      <w:r>
        <w:rPr>
          <w:bCs/>
          <w:sz w:val="24"/>
          <w:szCs w:val="24"/>
          <w:u w:val="single"/>
          <w:lang w:val="ru-RU"/>
        </w:rPr>
        <w:t xml:space="preserve">. </w:t>
      </w:r>
      <w:r w:rsidR="00BA396A">
        <w:rPr>
          <w:bCs/>
          <w:sz w:val="24"/>
          <w:szCs w:val="24"/>
          <w:u w:val="single"/>
          <w:lang w:val="ru-RU"/>
        </w:rPr>
        <w:t>Ахмерова</w:t>
      </w:r>
      <w:r>
        <w:rPr>
          <w:bCs/>
          <w:sz w:val="24"/>
          <w:szCs w:val="24"/>
          <w:u w:val="single"/>
          <w:lang w:val="ru-RU"/>
        </w:rPr>
        <w:t>/</w:t>
      </w:r>
    </w:p>
    <w:p w:rsidR="00EC3E34" w:rsidRDefault="00AB0D07">
      <w:pPr>
        <w:pStyle w:val="Standard"/>
        <w:tabs>
          <w:tab w:val="left" w:pos="7513"/>
        </w:tabs>
        <w:spacing w:before="1"/>
        <w:ind w:left="6237"/>
        <w:jc w:val="center"/>
        <w:rPr>
          <w:b/>
          <w:bCs/>
          <w:sz w:val="24"/>
          <w:szCs w:val="24"/>
          <w:vertAlign w:val="superscript"/>
          <w:lang w:val="ru-RU"/>
        </w:rPr>
      </w:pPr>
      <w:r>
        <w:rPr>
          <w:b/>
          <w:bCs/>
          <w:sz w:val="24"/>
          <w:szCs w:val="24"/>
          <w:vertAlign w:val="superscript"/>
          <w:lang w:val="ru-RU"/>
        </w:rPr>
        <w:t>(подпись)                        Ф.И.О.)</w:t>
      </w:r>
    </w:p>
    <w:p w:rsidR="00EC3E34" w:rsidRDefault="00EC3E34">
      <w:pPr>
        <w:pStyle w:val="Standard"/>
        <w:spacing w:before="1"/>
        <w:ind w:right="227"/>
        <w:jc w:val="center"/>
        <w:rPr>
          <w:b/>
          <w:sz w:val="24"/>
          <w:szCs w:val="24"/>
          <w:lang w:val="ru-RU"/>
        </w:rPr>
      </w:pPr>
    </w:p>
    <w:p w:rsidR="00EC3E34" w:rsidRDefault="00AB0D07">
      <w:pPr>
        <w:pStyle w:val="Standard"/>
        <w:spacing w:before="1"/>
        <w:ind w:right="22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ИЗВЕЩЕНИЕ</w:t>
      </w:r>
    </w:p>
    <w:p w:rsidR="00EC3E34" w:rsidRPr="005104B3" w:rsidRDefault="00AB0D07" w:rsidP="005104B3">
      <w:pPr>
        <w:pStyle w:val="Standard"/>
        <w:spacing w:before="1"/>
        <w:ind w:right="413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 проведении </w:t>
      </w:r>
      <w:r w:rsidR="000D1C61">
        <w:rPr>
          <w:sz w:val="24"/>
          <w:szCs w:val="24"/>
          <w:lang w:val="ru-RU"/>
        </w:rPr>
        <w:t>конкурса</w:t>
      </w:r>
      <w:r>
        <w:rPr>
          <w:sz w:val="24"/>
          <w:szCs w:val="24"/>
          <w:lang w:val="ru-RU"/>
        </w:rPr>
        <w:t xml:space="preserve"> на право заключения договора </w:t>
      </w:r>
      <w:r w:rsidR="00930EC0" w:rsidRPr="00930EC0">
        <w:rPr>
          <w:sz w:val="24"/>
          <w:szCs w:val="24"/>
          <w:lang w:val="ru-RU"/>
        </w:rPr>
        <w:t xml:space="preserve">о </w:t>
      </w:r>
      <w:r w:rsidR="005104B3" w:rsidRPr="005104B3">
        <w:rPr>
          <w:sz w:val="24"/>
          <w:szCs w:val="24"/>
          <w:lang w:val="ru-RU"/>
        </w:rPr>
        <w:t>комплексном развитии территории жилой застройки города Пензы, расположенной в районе улиц Галетная, Слесарная, Индустриальная, Стрелочная г. Пензы</w:t>
      </w:r>
    </w:p>
    <w:p w:rsidR="005104B3" w:rsidRPr="005104B3" w:rsidRDefault="005104B3" w:rsidP="005104B3">
      <w:pPr>
        <w:pStyle w:val="Standard"/>
        <w:spacing w:before="1"/>
        <w:ind w:right="413"/>
        <w:jc w:val="center"/>
        <w:rPr>
          <w:sz w:val="24"/>
          <w:szCs w:val="24"/>
          <w:lang w:val="ru-RU"/>
        </w:rPr>
      </w:pPr>
    </w:p>
    <w:p w:rsidR="00EC3E34" w:rsidRPr="00353544" w:rsidRDefault="00AB0D07">
      <w:pPr>
        <w:pStyle w:val="Textbody"/>
        <w:ind w:left="0" w:firstLine="709"/>
        <w:rPr>
          <w:sz w:val="24"/>
          <w:szCs w:val="24"/>
          <w:lang w:val="ru-RU"/>
        </w:rPr>
      </w:pPr>
      <w:r w:rsidRPr="00353544">
        <w:rPr>
          <w:b/>
          <w:bCs/>
          <w:sz w:val="24"/>
          <w:szCs w:val="24"/>
          <w:lang w:val="ru-RU"/>
        </w:rPr>
        <w:t>1. Н</w:t>
      </w:r>
      <w:r w:rsidRPr="00353544">
        <w:rPr>
          <w:b/>
          <w:bCs/>
          <w:color w:val="000000"/>
          <w:sz w:val="24"/>
          <w:szCs w:val="24"/>
          <w:lang w:val="ru-RU"/>
        </w:rPr>
        <w:t xml:space="preserve">аименование, место нахождения, почтовый адрес и адрес электронной почты, номер контактного телефона организатора торгов: </w:t>
      </w:r>
      <w:r w:rsidRPr="00353544">
        <w:rPr>
          <w:color w:val="000000"/>
          <w:sz w:val="24"/>
          <w:szCs w:val="24"/>
          <w:lang w:val="ru-RU"/>
        </w:rPr>
        <w:t xml:space="preserve">Министерство градостроительства и архитектуры Пензенской области, </w:t>
      </w:r>
      <w:r w:rsidRPr="00353544">
        <w:rPr>
          <w:rFonts w:eastAsia="Calibri"/>
          <w:color w:val="000000"/>
          <w:sz w:val="24"/>
          <w:szCs w:val="24"/>
          <w:lang w:val="ru-RU"/>
        </w:rPr>
        <w:t xml:space="preserve">адрес: г. Пенза, ул. Суворова, 156, каб. 325; тел. 8 (8412) 22-25-92; электронная почта: </w:t>
      </w:r>
      <w:hyperlink r:id="rId8" w:history="1">
        <w:r w:rsidR="00997CA8" w:rsidRPr="00DB568B">
          <w:rPr>
            <w:rStyle w:val="a7"/>
            <w:sz w:val="24"/>
            <w:szCs w:val="24"/>
          </w:rPr>
          <w:t>krt</w:t>
        </w:r>
        <w:r w:rsidR="00997CA8" w:rsidRPr="00DB568B">
          <w:rPr>
            <w:rStyle w:val="a7"/>
            <w:sz w:val="24"/>
            <w:szCs w:val="24"/>
            <w:lang w:val="ru-RU"/>
          </w:rPr>
          <w:t>@</w:t>
        </w:r>
        <w:r w:rsidR="00997CA8" w:rsidRPr="00DB568B">
          <w:rPr>
            <w:rStyle w:val="a7"/>
            <w:sz w:val="24"/>
            <w:szCs w:val="24"/>
          </w:rPr>
          <w:t>mingrad</w:t>
        </w:r>
        <w:r w:rsidR="00997CA8" w:rsidRPr="00DB568B">
          <w:rPr>
            <w:rStyle w:val="a7"/>
            <w:sz w:val="24"/>
            <w:szCs w:val="24"/>
            <w:lang w:val="ru-RU"/>
          </w:rPr>
          <w:t>.</w:t>
        </w:r>
        <w:r w:rsidR="00997CA8" w:rsidRPr="00DB568B">
          <w:rPr>
            <w:rStyle w:val="a7"/>
            <w:sz w:val="24"/>
            <w:szCs w:val="24"/>
          </w:rPr>
          <w:t>pnzreg</w:t>
        </w:r>
        <w:r w:rsidR="00997CA8" w:rsidRPr="00DB568B">
          <w:rPr>
            <w:rStyle w:val="a7"/>
            <w:sz w:val="24"/>
            <w:szCs w:val="24"/>
            <w:lang w:val="ru-RU"/>
          </w:rPr>
          <w:t>.</w:t>
        </w:r>
        <w:r w:rsidR="00997CA8" w:rsidRPr="00DB568B">
          <w:rPr>
            <w:rStyle w:val="a7"/>
            <w:sz w:val="24"/>
            <w:szCs w:val="24"/>
          </w:rPr>
          <w:t>ru</w:t>
        </w:r>
      </w:hyperlink>
      <w:r w:rsidRPr="00353544">
        <w:rPr>
          <w:rFonts w:eastAsia="Calibri"/>
          <w:color w:val="000000"/>
          <w:sz w:val="24"/>
          <w:szCs w:val="24"/>
          <w:lang w:val="ru-RU"/>
        </w:rPr>
        <w:t>.</w:t>
      </w:r>
    </w:p>
    <w:p w:rsidR="00EC3E34" w:rsidRPr="007F7F41" w:rsidRDefault="00AB0D07">
      <w:pPr>
        <w:pStyle w:val="Standard"/>
        <w:ind w:firstLine="709"/>
        <w:jc w:val="both"/>
        <w:rPr>
          <w:lang w:val="ru-RU"/>
        </w:rPr>
      </w:pPr>
      <w:r>
        <w:rPr>
          <w:rFonts w:cs="Arial"/>
          <w:b/>
          <w:bCs/>
          <w:sz w:val="24"/>
          <w:szCs w:val="24"/>
          <w:lang w:val="ru-RU"/>
        </w:rPr>
        <w:t xml:space="preserve">2. Официальный сайт Российской Федерации в сети «Интернет», на котором размещено извещение о проведении </w:t>
      </w:r>
      <w:r w:rsidR="00CB4C70">
        <w:rPr>
          <w:rFonts w:cs="Arial"/>
          <w:b/>
          <w:bCs/>
          <w:sz w:val="24"/>
          <w:szCs w:val="24"/>
          <w:lang w:val="ru-RU"/>
        </w:rPr>
        <w:t>торгов</w:t>
      </w:r>
      <w:r>
        <w:rPr>
          <w:rFonts w:cs="Arial"/>
          <w:b/>
          <w:bCs/>
          <w:sz w:val="24"/>
          <w:szCs w:val="24"/>
          <w:lang w:val="ru-RU"/>
        </w:rPr>
        <w:t xml:space="preserve">: </w:t>
      </w:r>
      <w:hyperlink r:id="rId9" w:history="1">
        <w:r>
          <w:rPr>
            <w:rStyle w:val="Internetlink"/>
            <w:rFonts w:cs="Arial"/>
            <w:color w:val="000000"/>
            <w:sz w:val="24"/>
            <w:szCs w:val="24"/>
            <w:lang w:val="ru-RU"/>
          </w:rPr>
          <w:t>www.torgi.gov.ru</w:t>
        </w:r>
      </w:hyperlink>
      <w:r>
        <w:rPr>
          <w:rFonts w:cs="Arial"/>
          <w:sz w:val="24"/>
          <w:szCs w:val="24"/>
          <w:lang w:val="ru-RU"/>
        </w:rPr>
        <w:t>.</w:t>
      </w:r>
      <w:r>
        <w:rPr>
          <w:sz w:val="21"/>
          <w:szCs w:val="21"/>
          <w:lang w:val="ru-RU"/>
        </w:rPr>
        <w:t xml:space="preserve"> </w:t>
      </w:r>
    </w:p>
    <w:p w:rsidR="00EC3E34" w:rsidRPr="005104B3" w:rsidRDefault="00AB0D07" w:rsidP="005104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04B3">
        <w:rPr>
          <w:rFonts w:ascii="Times New Roman" w:hAnsi="Times New Roman" w:cs="Times New Roman"/>
          <w:b/>
          <w:bCs/>
          <w:sz w:val="24"/>
          <w:szCs w:val="24"/>
        </w:rPr>
        <w:t>3. Реквизиты решения о комплексном развитии территор</w:t>
      </w:r>
      <w:r w:rsidRPr="005104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ии: </w:t>
      </w:r>
      <w:r w:rsidR="00B40EB8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Министерства градостроительства и архитектуры Пензенской области </w:t>
      </w:r>
      <w:r w:rsidR="00E3340D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104B3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E3340D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04B3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E3340D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104B3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40EB8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104B3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872</w:t>
      </w:r>
      <w:r w:rsidR="00B40EB8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/ОП «</w:t>
      </w:r>
      <w:r w:rsidR="005104B3" w:rsidRPr="005104B3">
        <w:rPr>
          <w:rFonts w:ascii="Times New Roman" w:eastAsiaTheme="minorHAnsi" w:hAnsi="Times New Roman" w:cs="Times New Roman"/>
          <w:bCs/>
          <w:sz w:val="24"/>
          <w:szCs w:val="24"/>
        </w:rPr>
        <w:t xml:space="preserve">О принятии решения </w:t>
      </w:r>
      <w:r w:rsidR="005104B3" w:rsidRPr="005104B3">
        <w:rPr>
          <w:rFonts w:ascii="Times New Roman" w:hAnsi="Times New Roman" w:cs="Times New Roman"/>
          <w:sz w:val="24"/>
          <w:szCs w:val="24"/>
        </w:rPr>
        <w:t>о комплексном развитии территории жилой застройки города Пензы, расположенной в районе улиц Галетная, Слесарная, Индустриальная, Стрелочная г. Пензы</w:t>
      </w:r>
      <w:r w:rsidR="00997CA8" w:rsidRPr="005104B3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EC3E34" w:rsidRPr="007110C9" w:rsidRDefault="00AB0D07">
      <w:pPr>
        <w:pStyle w:val="Standard"/>
        <w:widowControl/>
        <w:ind w:firstLine="709"/>
        <w:jc w:val="both"/>
        <w:rPr>
          <w:lang w:val="ru-RU"/>
        </w:rPr>
      </w:pPr>
      <w:r w:rsidRPr="007110C9">
        <w:rPr>
          <w:rFonts w:eastAsia="Calibri"/>
          <w:b/>
          <w:bCs/>
          <w:color w:val="000000"/>
          <w:sz w:val="24"/>
          <w:szCs w:val="24"/>
          <w:lang w:val="ru-RU"/>
        </w:rPr>
        <w:t xml:space="preserve">4. Реквизиты решения о проведении торгов: </w:t>
      </w:r>
      <w:r w:rsidRPr="008A71D4">
        <w:rPr>
          <w:rFonts w:eastAsia="Calibri"/>
          <w:sz w:val="24"/>
          <w:lang w:val="ru-RU"/>
        </w:rPr>
        <w:t xml:space="preserve">приказ Министерства градостроительства и архитектуры Пензенской области от </w:t>
      </w:r>
      <w:r w:rsidR="008A71D4" w:rsidRPr="008A71D4">
        <w:rPr>
          <w:rFonts w:eastAsia="Calibri"/>
          <w:sz w:val="24"/>
          <w:lang w:val="ru-RU"/>
        </w:rPr>
        <w:t>22</w:t>
      </w:r>
      <w:r w:rsidR="00BF5B28" w:rsidRPr="008A71D4">
        <w:rPr>
          <w:rFonts w:eastAsia="Calibri"/>
          <w:sz w:val="24"/>
          <w:lang w:val="ru-RU"/>
        </w:rPr>
        <w:t>.0</w:t>
      </w:r>
      <w:r w:rsidR="008A71D4" w:rsidRPr="008A71D4">
        <w:rPr>
          <w:rFonts w:eastAsia="Calibri"/>
          <w:sz w:val="24"/>
          <w:lang w:val="ru-RU"/>
        </w:rPr>
        <w:t>4</w:t>
      </w:r>
      <w:r w:rsidR="00BF5B28" w:rsidRPr="008A71D4">
        <w:rPr>
          <w:rFonts w:eastAsia="Calibri"/>
          <w:sz w:val="24"/>
          <w:lang w:val="ru-RU"/>
        </w:rPr>
        <w:t>.202</w:t>
      </w:r>
      <w:r w:rsidR="008A71D4" w:rsidRPr="008A71D4">
        <w:rPr>
          <w:rFonts w:eastAsia="Calibri"/>
          <w:sz w:val="24"/>
          <w:lang w:val="ru-RU"/>
        </w:rPr>
        <w:t>6</w:t>
      </w:r>
      <w:r w:rsidRPr="008A71D4">
        <w:rPr>
          <w:rFonts w:eastAsia="Calibri"/>
          <w:sz w:val="24"/>
          <w:lang w:val="ru-RU"/>
        </w:rPr>
        <w:t xml:space="preserve"> № </w:t>
      </w:r>
      <w:r w:rsidR="008A71D4" w:rsidRPr="008A71D4">
        <w:rPr>
          <w:rFonts w:eastAsia="Calibri"/>
          <w:sz w:val="24"/>
          <w:lang w:val="ru-RU"/>
        </w:rPr>
        <w:t>462</w:t>
      </w:r>
      <w:r w:rsidR="008D2D27" w:rsidRPr="008A71D4">
        <w:rPr>
          <w:rFonts w:eastAsia="Calibri"/>
          <w:sz w:val="24"/>
          <w:lang w:val="ru-RU"/>
        </w:rPr>
        <w:t>/ОП</w:t>
      </w:r>
      <w:r w:rsidRPr="008A71D4">
        <w:rPr>
          <w:rFonts w:eastAsia="Calibri"/>
          <w:sz w:val="24"/>
          <w:lang w:val="ru-RU"/>
        </w:rPr>
        <w:t xml:space="preserve"> </w:t>
      </w:r>
      <w:r w:rsidR="00732F26" w:rsidRPr="008A71D4">
        <w:rPr>
          <w:rFonts w:eastAsia="Calibri"/>
          <w:sz w:val="24"/>
          <w:lang w:val="ru-RU"/>
        </w:rPr>
        <w:t>«О проведении торгов в форме конкурса на право заключения договора о комплексном развитии</w:t>
      </w:r>
      <w:r w:rsidR="00B657E8" w:rsidRPr="008A71D4">
        <w:rPr>
          <w:rFonts w:eastAsia="Calibri"/>
          <w:color w:val="000000" w:themeColor="text1"/>
          <w:sz w:val="24"/>
          <w:szCs w:val="24"/>
          <w:lang w:val="ru-RU"/>
        </w:rPr>
        <w:t xml:space="preserve"> </w:t>
      </w:r>
      <w:r w:rsidR="00732F26" w:rsidRPr="008A71D4">
        <w:rPr>
          <w:rFonts w:eastAsia="Calibri"/>
          <w:sz w:val="24"/>
          <w:lang w:val="ru-RU"/>
        </w:rPr>
        <w:t>территории</w:t>
      </w:r>
      <w:r w:rsidR="008D2D27" w:rsidRPr="008A71D4">
        <w:rPr>
          <w:rFonts w:eastAsia="Calibri"/>
          <w:sz w:val="24"/>
          <w:lang w:val="ru-RU"/>
        </w:rPr>
        <w:t xml:space="preserve"> жилой застройки города Пензы</w:t>
      </w:r>
      <w:r w:rsidR="00B657E8" w:rsidRPr="008A71D4">
        <w:rPr>
          <w:rFonts w:eastAsia="Calibri"/>
          <w:sz w:val="24"/>
          <w:lang w:val="ru-RU"/>
        </w:rPr>
        <w:t xml:space="preserve">, расположенной в </w:t>
      </w:r>
      <w:r w:rsidR="008D2D27" w:rsidRPr="008A71D4">
        <w:rPr>
          <w:rFonts w:eastAsia="Calibri"/>
          <w:sz w:val="24"/>
          <w:lang w:val="ru-RU"/>
        </w:rPr>
        <w:t>районе улиц Галетная, Слесарная, Индустриальная, Стрелочная г. Пензы»</w:t>
      </w:r>
      <w:r w:rsidR="008D2D27" w:rsidRPr="007110C9">
        <w:rPr>
          <w:rFonts w:eastAsia="Calibri"/>
          <w:sz w:val="24"/>
          <w:lang w:val="ru-RU"/>
        </w:rPr>
        <w:t xml:space="preserve"> </w:t>
      </w:r>
    </w:p>
    <w:p w:rsidR="00EC3E34" w:rsidRPr="007110C9" w:rsidRDefault="00AB0D07">
      <w:pPr>
        <w:pStyle w:val="Textbody"/>
        <w:ind w:left="0" w:firstLine="709"/>
        <w:rPr>
          <w:lang w:val="ru-RU"/>
        </w:rPr>
      </w:pPr>
      <w:r w:rsidRPr="007110C9">
        <w:rPr>
          <w:b/>
          <w:bCs/>
          <w:sz w:val="24"/>
          <w:szCs w:val="24"/>
          <w:lang w:val="ru-RU"/>
        </w:rPr>
        <w:t>5. Форма проведения торгов:</w:t>
      </w:r>
      <w:r w:rsidRPr="007110C9">
        <w:rPr>
          <w:sz w:val="24"/>
          <w:szCs w:val="24"/>
          <w:lang w:val="ru-RU"/>
        </w:rPr>
        <w:t xml:space="preserve"> </w:t>
      </w:r>
      <w:r w:rsidRPr="007110C9">
        <w:rPr>
          <w:rFonts w:eastAsia="Calibri" w:cs="Arial"/>
          <w:bCs/>
          <w:color w:val="000000"/>
          <w:sz w:val="24"/>
          <w:szCs w:val="24"/>
          <w:lang w:val="ru-RU"/>
        </w:rPr>
        <w:t xml:space="preserve">торги </w:t>
      </w:r>
      <w:r w:rsidRPr="007110C9">
        <w:rPr>
          <w:rFonts w:eastAsia="Calibri" w:cs="Arial"/>
          <w:bCs/>
          <w:sz w:val="24"/>
          <w:szCs w:val="24"/>
          <w:lang w:val="ru-RU"/>
        </w:rPr>
        <w:t xml:space="preserve">проводятся в форме </w:t>
      </w:r>
      <w:r w:rsidR="000D1C61" w:rsidRPr="007110C9">
        <w:rPr>
          <w:rFonts w:eastAsia="Calibri" w:cs="Arial"/>
          <w:bCs/>
          <w:sz w:val="24"/>
          <w:szCs w:val="24"/>
          <w:lang w:val="ru-RU"/>
        </w:rPr>
        <w:t>конкурса</w:t>
      </w:r>
      <w:r w:rsidRPr="007110C9">
        <w:rPr>
          <w:rFonts w:eastAsia="Calibri" w:cs="Arial"/>
          <w:bCs/>
          <w:sz w:val="24"/>
          <w:szCs w:val="24"/>
          <w:lang w:val="ru-RU"/>
        </w:rPr>
        <w:t>.</w:t>
      </w:r>
    </w:p>
    <w:p w:rsidR="000D1C61" w:rsidRPr="007110C9" w:rsidRDefault="00AB0D07">
      <w:pPr>
        <w:pStyle w:val="Standard"/>
        <w:tabs>
          <w:tab w:val="left" w:pos="0"/>
        </w:tabs>
        <w:ind w:firstLine="709"/>
        <w:jc w:val="both"/>
        <w:rPr>
          <w:b/>
          <w:bCs/>
          <w:sz w:val="24"/>
          <w:szCs w:val="24"/>
          <w:lang w:val="ru-RU"/>
        </w:rPr>
      </w:pPr>
      <w:r w:rsidRPr="007110C9">
        <w:rPr>
          <w:b/>
          <w:sz w:val="24"/>
          <w:szCs w:val="24"/>
          <w:lang w:val="ru-RU"/>
        </w:rPr>
        <w:t>6</w:t>
      </w:r>
      <w:r w:rsidRPr="007110C9">
        <w:rPr>
          <w:b/>
          <w:bCs/>
          <w:sz w:val="24"/>
          <w:szCs w:val="24"/>
          <w:lang w:val="ru-RU"/>
        </w:rPr>
        <w:t xml:space="preserve">. </w:t>
      </w:r>
      <w:r w:rsidR="000D1C61" w:rsidRPr="007110C9">
        <w:rPr>
          <w:b/>
          <w:bCs/>
          <w:sz w:val="24"/>
          <w:szCs w:val="24"/>
          <w:lang w:val="ru-RU"/>
        </w:rPr>
        <w:t>Конкурсные условия: в соответствии с приложением</w:t>
      </w:r>
      <w:r w:rsidR="00261F38">
        <w:rPr>
          <w:b/>
          <w:bCs/>
          <w:sz w:val="24"/>
          <w:szCs w:val="24"/>
          <w:lang w:val="ru-RU"/>
        </w:rPr>
        <w:t xml:space="preserve"> №</w:t>
      </w:r>
      <w:r w:rsidR="000D1C61" w:rsidRPr="007110C9">
        <w:rPr>
          <w:b/>
          <w:bCs/>
          <w:sz w:val="24"/>
          <w:szCs w:val="24"/>
          <w:lang w:val="ru-RU"/>
        </w:rPr>
        <w:t xml:space="preserve"> 1 к настоящему извещению.</w:t>
      </w:r>
    </w:p>
    <w:p w:rsidR="00EC3E34" w:rsidRPr="007110C9" w:rsidRDefault="000D1C61">
      <w:pPr>
        <w:pStyle w:val="Standard"/>
        <w:tabs>
          <w:tab w:val="left" w:pos="0"/>
        </w:tabs>
        <w:ind w:firstLine="709"/>
        <w:jc w:val="both"/>
        <w:rPr>
          <w:b/>
          <w:lang w:val="ru-RU"/>
        </w:rPr>
      </w:pPr>
      <w:r w:rsidRPr="007110C9">
        <w:rPr>
          <w:rFonts w:eastAsia="Calibri"/>
          <w:b/>
          <w:color w:val="000000"/>
          <w:sz w:val="24"/>
          <w:szCs w:val="24"/>
          <w:lang w:val="ru-RU"/>
        </w:rPr>
        <w:t xml:space="preserve">6.1. </w:t>
      </w:r>
      <w:r w:rsidR="00AB0D07" w:rsidRPr="007110C9">
        <w:rPr>
          <w:rFonts w:eastAsia="Calibri"/>
          <w:b/>
          <w:color w:val="000000"/>
          <w:sz w:val="24"/>
          <w:szCs w:val="24"/>
          <w:lang w:val="ru-RU"/>
        </w:rPr>
        <w:t xml:space="preserve">Начальная цена предмета торгов: </w:t>
      </w:r>
      <w:r w:rsidR="008D2D27" w:rsidRPr="00CE0B6B">
        <w:rPr>
          <w:rFonts w:eastAsia="Calibri"/>
          <w:b/>
          <w:color w:val="000000"/>
          <w:sz w:val="24"/>
          <w:szCs w:val="24"/>
          <w:lang w:val="ru-RU"/>
        </w:rPr>
        <w:t>1</w:t>
      </w:r>
      <w:r w:rsidR="00CE0B6B">
        <w:rPr>
          <w:rFonts w:eastAsia="Calibri"/>
          <w:b/>
          <w:color w:val="000000"/>
          <w:sz w:val="24"/>
          <w:szCs w:val="24"/>
          <w:lang w:val="ru-RU"/>
        </w:rPr>
        <w:t>2</w:t>
      </w:r>
      <w:r w:rsidR="00C27559" w:rsidRPr="00CE0B6B">
        <w:rPr>
          <w:rFonts w:eastAsia="Calibri"/>
          <w:b/>
          <w:color w:val="000000"/>
          <w:sz w:val="24"/>
          <w:szCs w:val="24"/>
          <w:lang w:val="ru-RU"/>
        </w:rPr>
        <w:t> </w:t>
      </w:r>
      <w:r w:rsidR="008D2D27" w:rsidRPr="00CE0B6B">
        <w:rPr>
          <w:rFonts w:eastAsia="Calibri"/>
          <w:b/>
          <w:color w:val="000000"/>
          <w:sz w:val="24"/>
          <w:szCs w:val="24"/>
          <w:lang w:val="ru-RU"/>
        </w:rPr>
        <w:t>6</w:t>
      </w:r>
      <w:r w:rsidR="00CE0B6B">
        <w:rPr>
          <w:rFonts w:eastAsia="Calibri"/>
          <w:b/>
          <w:color w:val="000000"/>
          <w:sz w:val="24"/>
          <w:szCs w:val="24"/>
          <w:lang w:val="ru-RU"/>
        </w:rPr>
        <w:t>9</w:t>
      </w:r>
      <w:r w:rsidR="008D2D27" w:rsidRPr="00CE0B6B">
        <w:rPr>
          <w:rFonts w:eastAsia="Calibri"/>
          <w:b/>
          <w:color w:val="000000"/>
          <w:sz w:val="24"/>
          <w:szCs w:val="24"/>
          <w:lang w:val="ru-RU"/>
        </w:rPr>
        <w:t>8</w:t>
      </w:r>
      <w:r w:rsidR="00C27559" w:rsidRPr="00CE0B6B">
        <w:rPr>
          <w:rFonts w:eastAsia="Calibri"/>
          <w:b/>
          <w:color w:val="000000"/>
          <w:sz w:val="24"/>
          <w:szCs w:val="24"/>
          <w:lang w:val="ru-RU"/>
        </w:rPr>
        <w:t> </w:t>
      </w:r>
      <w:r w:rsidR="00E3340D" w:rsidRPr="00CE0B6B">
        <w:rPr>
          <w:rFonts w:eastAsia="Calibri"/>
          <w:b/>
          <w:color w:val="000000"/>
          <w:sz w:val="24"/>
          <w:szCs w:val="24"/>
          <w:lang w:val="ru-RU"/>
        </w:rPr>
        <w:t>000</w:t>
      </w:r>
      <w:r w:rsidR="00B40EB8" w:rsidRPr="00CE0B6B">
        <w:rPr>
          <w:rFonts w:eastAsia="Calibri"/>
          <w:b/>
          <w:color w:val="000000"/>
          <w:sz w:val="24"/>
          <w:szCs w:val="24"/>
          <w:lang w:val="ru-RU"/>
        </w:rPr>
        <w:t xml:space="preserve"> (</w:t>
      </w:r>
      <w:r w:rsidR="00CE0B6B">
        <w:rPr>
          <w:rFonts w:eastAsia="Calibri"/>
          <w:b/>
          <w:color w:val="000000"/>
          <w:sz w:val="24"/>
          <w:szCs w:val="24"/>
          <w:lang w:val="ru-RU"/>
        </w:rPr>
        <w:t>двенадцать</w:t>
      </w:r>
      <w:r w:rsidR="00B40EB8" w:rsidRPr="00CE0B6B">
        <w:rPr>
          <w:rFonts w:eastAsia="Calibri"/>
          <w:b/>
          <w:color w:val="000000"/>
          <w:sz w:val="24"/>
          <w:szCs w:val="24"/>
          <w:lang w:val="ru-RU"/>
        </w:rPr>
        <w:t xml:space="preserve"> миллионов </w:t>
      </w:r>
      <w:r w:rsidR="008D2D27" w:rsidRPr="00CE0B6B">
        <w:rPr>
          <w:rFonts w:eastAsia="Calibri"/>
          <w:b/>
          <w:color w:val="000000"/>
          <w:sz w:val="24"/>
          <w:szCs w:val="24"/>
          <w:lang w:val="ru-RU"/>
        </w:rPr>
        <w:t xml:space="preserve">шестьсот </w:t>
      </w:r>
      <w:r w:rsidR="00CE0B6B">
        <w:rPr>
          <w:rFonts w:eastAsia="Calibri"/>
          <w:b/>
          <w:color w:val="000000"/>
          <w:sz w:val="24"/>
          <w:szCs w:val="24"/>
          <w:lang w:val="ru-RU"/>
        </w:rPr>
        <w:t>девяносто</w:t>
      </w:r>
      <w:r w:rsidR="008D2D27" w:rsidRPr="00CE0B6B">
        <w:rPr>
          <w:rFonts w:eastAsia="Calibri"/>
          <w:b/>
          <w:color w:val="000000"/>
          <w:sz w:val="24"/>
          <w:szCs w:val="24"/>
          <w:lang w:val="ru-RU"/>
        </w:rPr>
        <w:t xml:space="preserve"> восемь </w:t>
      </w:r>
      <w:r w:rsidR="00B40EB8" w:rsidRPr="00CE0B6B">
        <w:rPr>
          <w:rFonts w:eastAsia="Calibri"/>
          <w:b/>
          <w:color w:val="000000"/>
          <w:sz w:val="24"/>
          <w:szCs w:val="24"/>
          <w:lang w:val="ru-RU"/>
        </w:rPr>
        <w:t>тысяч) рублей 00 копеек</w:t>
      </w:r>
      <w:r w:rsidR="00AB0D07" w:rsidRPr="00CE0B6B">
        <w:rPr>
          <w:rFonts w:eastAsia="Calibri"/>
          <w:b/>
          <w:color w:val="000000"/>
          <w:sz w:val="24"/>
          <w:szCs w:val="24"/>
          <w:lang w:val="ru-RU"/>
        </w:rPr>
        <w:t>.</w:t>
      </w:r>
    </w:p>
    <w:p w:rsidR="00EC3E34" w:rsidRPr="007F7F41" w:rsidRDefault="00AB0D07">
      <w:pPr>
        <w:pStyle w:val="Standard"/>
        <w:widowControl/>
        <w:ind w:firstLine="709"/>
        <w:jc w:val="both"/>
        <w:rPr>
          <w:lang w:val="ru-RU"/>
        </w:rPr>
      </w:pPr>
      <w:r w:rsidRPr="007110C9">
        <w:rPr>
          <w:rFonts w:eastAsia="Calibri"/>
          <w:b/>
          <w:sz w:val="24"/>
          <w:szCs w:val="24"/>
          <w:lang w:val="ru-RU"/>
        </w:rPr>
        <w:t>7. Основные сведения о территории</w:t>
      </w:r>
      <w:r w:rsidRPr="007110C9">
        <w:rPr>
          <w:rFonts w:eastAsia="Calibri"/>
          <w:b/>
          <w:bCs/>
          <w:sz w:val="24"/>
          <w:szCs w:val="24"/>
          <w:lang w:val="ru-RU"/>
        </w:rPr>
        <w:t>, в</w:t>
      </w:r>
      <w:r>
        <w:rPr>
          <w:rFonts w:eastAsia="Calibri"/>
          <w:b/>
          <w:bCs/>
          <w:sz w:val="24"/>
          <w:szCs w:val="24"/>
          <w:lang w:val="ru-RU"/>
        </w:rPr>
        <w:t xml:space="preserve"> отношении которой принято решение о ее комплексном развитии.</w:t>
      </w:r>
    </w:p>
    <w:p w:rsidR="00930C67" w:rsidRDefault="00EF476E">
      <w:pPr>
        <w:pStyle w:val="Standard"/>
        <w:widowControl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Территория жилой застройки</w:t>
      </w:r>
      <w:r w:rsidR="00B40EB8" w:rsidRPr="00E3340D">
        <w:rPr>
          <w:sz w:val="24"/>
          <w:szCs w:val="24"/>
          <w:lang w:val="ru-RU"/>
        </w:rPr>
        <w:t xml:space="preserve"> комплексного развития расположена </w:t>
      </w:r>
      <w:r w:rsidRPr="00EF476E">
        <w:rPr>
          <w:sz w:val="24"/>
          <w:szCs w:val="24"/>
          <w:lang w:val="ru-RU"/>
        </w:rPr>
        <w:t>в районе улиц Галетная, Слесарная, Индустриальная, Стрелочная г. Пензы</w:t>
      </w:r>
      <w:r w:rsidR="00732F26" w:rsidRPr="00E3340D">
        <w:rPr>
          <w:sz w:val="24"/>
          <w:szCs w:val="24"/>
          <w:lang w:val="ru-RU"/>
        </w:rPr>
        <w:t>, общей площадью</w:t>
      </w:r>
      <w:r>
        <w:rPr>
          <w:sz w:val="24"/>
          <w:szCs w:val="24"/>
          <w:lang w:val="ru-RU"/>
        </w:rPr>
        <w:t xml:space="preserve"> 4</w:t>
      </w:r>
      <w:r w:rsidR="00997CA8" w:rsidRPr="00E3340D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>00</w:t>
      </w:r>
      <w:r w:rsidR="00B40EB8" w:rsidRPr="00E3340D">
        <w:rPr>
          <w:sz w:val="24"/>
          <w:szCs w:val="24"/>
          <w:lang w:val="ru-RU"/>
        </w:rPr>
        <w:t xml:space="preserve"> га.</w:t>
      </w:r>
    </w:p>
    <w:p w:rsidR="00DD45E9" w:rsidRDefault="00DD45E9">
      <w:pPr>
        <w:pStyle w:val="Standard"/>
        <w:widowControl/>
        <w:ind w:firstLine="709"/>
        <w:jc w:val="both"/>
        <w:rPr>
          <w:sz w:val="24"/>
          <w:szCs w:val="24"/>
          <w:lang w:val="ru-RU"/>
        </w:rPr>
      </w:pPr>
    </w:p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Pr="00EF476E" w:rsidRDefault="00EF476E" w:rsidP="00EF476E"/>
    <w:p w:rsidR="00EF476E" w:rsidRDefault="00EF476E" w:rsidP="00DD45E9">
      <w:pPr>
        <w:pStyle w:val="Standard"/>
        <w:keepNext/>
        <w:widowControl/>
        <w:jc w:val="both"/>
        <w:rPr>
          <w:rFonts w:eastAsia="Calibri"/>
          <w:sz w:val="24"/>
          <w:szCs w:val="24"/>
          <w:lang w:val="ru-RU"/>
        </w:rPr>
      </w:pPr>
    </w:p>
    <w:p w:rsidR="00EF476E" w:rsidRDefault="00EF476E" w:rsidP="00DD45E9">
      <w:pPr>
        <w:pStyle w:val="Standard"/>
        <w:keepNext/>
        <w:widowControl/>
        <w:jc w:val="both"/>
        <w:rPr>
          <w:rFonts w:eastAsia="Calibri"/>
          <w:sz w:val="24"/>
          <w:szCs w:val="24"/>
          <w:lang w:val="ru-RU"/>
        </w:rPr>
      </w:pPr>
    </w:p>
    <w:p w:rsidR="00EF476E" w:rsidRPr="00EF476E" w:rsidRDefault="00EF476E" w:rsidP="00EF476E">
      <w:pPr>
        <w:tabs>
          <w:tab w:val="left" w:pos="11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F476E">
        <w:rPr>
          <w:rFonts w:ascii="Times New Roman" w:hAnsi="Times New Roman" w:cs="Times New Roman"/>
          <w:sz w:val="24"/>
          <w:szCs w:val="24"/>
        </w:rPr>
        <w:t>СВЕДЕНИЯ</w:t>
      </w:r>
    </w:p>
    <w:p w:rsidR="00EF476E" w:rsidRPr="00EF476E" w:rsidRDefault="00EF476E" w:rsidP="00EF476E">
      <w:pPr>
        <w:ind w:firstLine="540"/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EF476E">
        <w:rPr>
          <w:rFonts w:ascii="Times New Roman" w:eastAsiaTheme="minorHAnsi" w:hAnsi="Times New Roman" w:cs="Times New Roman"/>
          <w:bCs/>
          <w:sz w:val="24"/>
          <w:szCs w:val="24"/>
        </w:rPr>
        <w:t xml:space="preserve">о местоположении и границах территории жилой застройки города Пензы, </w:t>
      </w:r>
      <w:r w:rsidRPr="00EF476E">
        <w:rPr>
          <w:rFonts w:ascii="Times New Roman" w:hAnsi="Times New Roman" w:cs="Times New Roman"/>
          <w:sz w:val="24"/>
          <w:szCs w:val="24"/>
        </w:rPr>
        <w:t>расположенной в районе улиц Галетная, Слесарная, Индустриальная, Стрелочная</w:t>
      </w:r>
    </w:p>
    <w:p w:rsidR="00EF476E" w:rsidRPr="00930C67" w:rsidRDefault="00EF476E" w:rsidP="00DD45E9">
      <w:pPr>
        <w:pStyle w:val="Standard"/>
        <w:keepNext/>
        <w:widowControl/>
        <w:jc w:val="both"/>
        <w:rPr>
          <w:rFonts w:eastAsia="Calibri"/>
          <w:sz w:val="24"/>
          <w:szCs w:val="24"/>
          <w:lang w:val="ru-RU"/>
        </w:rPr>
      </w:pPr>
    </w:p>
    <w:p w:rsidR="009B33DE" w:rsidRDefault="00EF476E">
      <w:pPr>
        <w:pStyle w:val="Standard"/>
        <w:jc w:val="center"/>
        <w:rPr>
          <w:sz w:val="24"/>
          <w:szCs w:val="24"/>
          <w:lang w:val="ru-RU"/>
        </w:rPr>
      </w:pPr>
      <w:r w:rsidRPr="00BD7DA9">
        <w:rPr>
          <w:noProof/>
          <w:lang w:val="ru-RU" w:eastAsia="ru-RU"/>
        </w:rPr>
        <w:drawing>
          <wp:inline distT="0" distB="0" distL="0" distR="0" wp14:anchorId="3AA9EF2A" wp14:editId="2448F9C0">
            <wp:extent cx="3400425" cy="62533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2817" cy="627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E34" w:rsidRDefault="00EC3E34">
      <w:pPr>
        <w:pStyle w:val="Standard"/>
        <w:jc w:val="center"/>
        <w:rPr>
          <w:sz w:val="24"/>
          <w:szCs w:val="24"/>
          <w:lang w:val="ru-RU"/>
        </w:rPr>
      </w:pPr>
    </w:p>
    <w:p w:rsidR="00EF476E" w:rsidRPr="00EF3BB1" w:rsidRDefault="00EF476E" w:rsidP="00EF476E">
      <w:r>
        <w:rPr>
          <w:sz w:val="28"/>
          <w:szCs w:val="28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87CFC" wp14:editId="09AF9A7B">
                <wp:simplePos x="0" y="0"/>
                <wp:positionH relativeFrom="column">
                  <wp:posOffset>-104775</wp:posOffset>
                </wp:positionH>
                <wp:positionV relativeFrom="paragraph">
                  <wp:posOffset>73025</wp:posOffset>
                </wp:positionV>
                <wp:extent cx="731508" cy="0"/>
                <wp:effectExtent l="0" t="19050" r="3111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08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63AE0"/>
                          </a:solidFill>
                          <a:prstDash val="lgDashDot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DAB205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5pt,5.75pt" to="49.3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zOeGwIAAE8EAAAOAAAAZHJzL2Uyb0RvYy54bWysVMuO0zAU3SPxD5b3NMl0GEZR0xGaUjYI&#10;Kh4f4Dp2Y8mPyDZNuwPWSP0EfmEWII00wDckf8S1k2Z4CQmEVDnXvvcen3Ny09nFTkm0ZdYJowuc&#10;TVKMmKamFHpT4Fcvl/fOMXKe6JJIo1mB98zhi/ndO7OmztmJqYwsmUUAol3e1AWuvK/zJHG0Yoq4&#10;iamZhiQ3VhEPW7tJSksaQFcyOUnTs6Qxtqytocw5OF30STyP+Jwz6p9x7phHssDAzcfVxnUd1mQ+&#10;I/nGkroSdKBB/oGFIkLDpSPUgniCXlvxC5QS1BpnuJ9QoxLDuaAsagA1WfqTmhcVqVnUAua4erTJ&#10;/T9Y+nS7skiUBT7FSBMFr6j90L3pDu3n9qo7oO5t+7X91H5sr9sv7XX3DuKb7j3EIdneDMcHdBqc&#10;bGqXA+ClXtlh5+qVDbbsuFXhCYLRLrq/H91nO48oHD6YZvdTGBd6TCW3fbV1/jEzCoWgwFLo4AvJ&#10;yfaJ83AXlB5LwrHUqCnw9DxL01jmjBTlUkgZks5u1pfSoi2BmVieTR8+imMAED+UBbwFcVVfJzch&#10;XhgPvyAVqqWGR5Dci4yR30vWE3jOONgKsrKeQRhoNl5LKGXaZyMSVIc2DhTHxoH6nxqH+tDK4rD/&#10;TfPYEW822o/NSmhjf0fb746UeV9/dKDXHSxYm3IfX3+0BqY2ejV8YeGz+H4f22//B+bfAAAA//8D&#10;AFBLAwQUAAYACAAAACEAHGwzROEAAAAIAQAADwAAAGRycy9kb3ducmV2LnhtbEyPQU/CQBCF7yT+&#10;h82YeCGwrdGKtVtiRCOaQBQ4cFy6Y9vYnW26CxR/vWM86Gny8r68eS+b9rYRB+x87UhBPI5AIBXO&#10;1FQq2KyfRhMQPmgyunGECk7oYZqfDTKdGnekdzysQik4hHyqFVQhtKmUvqjQaj92LRJ7H66zOrDs&#10;Smk6feRw28jLKEqk1TXxh0q3+FBh8bnaWwXLr2TxMrTz1+0izE6P7fPsbXm1VurivL+/AxGwD38w&#10;/NTn6pBzp53bk/GiUTCKk2tG2Yj5MnA7uQGx+9Uyz+T/Afk3AAAA//8DAFBLAQItABQABgAIAAAA&#10;IQC2gziS/gAAAOEBAAATAAAAAAAAAAAAAAAAAAAAAABbQ29udGVudF9UeXBlc10ueG1sUEsBAi0A&#10;FAAGAAgAAAAhADj9If/WAAAAlAEAAAsAAAAAAAAAAAAAAAAALwEAAF9yZWxzLy5yZWxzUEsBAi0A&#10;FAAGAAgAAAAhANIzM54bAgAATwQAAA4AAAAAAAAAAAAAAAAALgIAAGRycy9lMm9Eb2MueG1sUEsB&#10;Ai0AFAAGAAgAAAAhABxsM0ThAAAACAEAAA8AAAAAAAAAAAAAAAAAdQQAAGRycy9kb3ducmV2Lnht&#10;bFBLBQYAAAAABAAEAPMAAACDBQAAAAA=&#10;" strokecolor="#f63ae0" strokeweight="3pt">
                <v:stroke dashstyle="longDashDotDot" joinstyle="miter"/>
              </v:line>
            </w:pict>
          </mc:Fallback>
        </mc:AlternateContent>
      </w:r>
      <w:r>
        <w:t xml:space="preserve">        - граница территории, подлежащая комплексному развитию, общей площадью 4,0 га</w:t>
      </w: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D43A9E" w:rsidRDefault="00EF476E" w:rsidP="00EF476E">
      <w:pPr>
        <w:ind w:firstLine="540"/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EF476E">
        <w:rPr>
          <w:rFonts w:ascii="Times New Roman" w:eastAsiaTheme="minorHAnsi" w:hAnsi="Times New Roman" w:cs="Times New Roman"/>
          <w:bCs/>
          <w:sz w:val="24"/>
          <w:szCs w:val="24"/>
        </w:rPr>
        <w:lastRenderedPageBreak/>
        <w:t xml:space="preserve">Каталог координат поворотных точек границ территории жилой застройки города Пензы, расположенной </w:t>
      </w:r>
      <w:r w:rsidRPr="00EF476E">
        <w:rPr>
          <w:rFonts w:ascii="Times New Roman" w:hAnsi="Times New Roman" w:cs="Times New Roman"/>
          <w:sz w:val="24"/>
          <w:szCs w:val="24"/>
        </w:rPr>
        <w:t>в районе улиц Галетная, Слесарная, Индустриальная, Стрелочная</w:t>
      </w:r>
      <w:r w:rsidR="00D43A9E">
        <w:rPr>
          <w:rFonts w:ascii="Times New Roman" w:hAnsi="Times New Roman" w:cs="Times New Roman"/>
          <w:sz w:val="24"/>
          <w:szCs w:val="24"/>
        </w:rPr>
        <w:t xml:space="preserve"> </w:t>
      </w:r>
      <w:r w:rsidRPr="00EF476E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</w:p>
    <w:p w:rsidR="00EF476E" w:rsidRDefault="00EF476E" w:rsidP="00EF476E">
      <w:pPr>
        <w:ind w:firstLine="540"/>
        <w:jc w:val="center"/>
        <w:rPr>
          <w:rFonts w:ascii="Times New Roman" w:eastAsiaTheme="minorHAnsi" w:hAnsi="Times New Roman" w:cs="Times New Roman"/>
          <w:bCs/>
          <w:sz w:val="24"/>
          <w:szCs w:val="24"/>
        </w:rPr>
      </w:pPr>
      <w:r w:rsidRPr="00EF476E">
        <w:rPr>
          <w:rFonts w:ascii="Times New Roman" w:eastAsiaTheme="minorHAnsi" w:hAnsi="Times New Roman" w:cs="Times New Roman"/>
          <w:bCs/>
          <w:sz w:val="24"/>
          <w:szCs w:val="24"/>
        </w:rPr>
        <w:t>(система координат МСК-58 (зона 2)</w:t>
      </w:r>
    </w:p>
    <w:p w:rsidR="00D43A9E" w:rsidRDefault="00D43A9E" w:rsidP="00EF476E">
      <w:pPr>
        <w:ind w:firstLine="54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484"/>
        <w:gridCol w:w="3304"/>
      </w:tblGrid>
      <w:tr w:rsidR="00EF476E" w:rsidRPr="00EF476E" w:rsidTr="00EF476E">
        <w:trPr>
          <w:trHeight w:val="447"/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Номер поворотной точки</w:t>
            </w:r>
          </w:p>
        </w:tc>
        <w:tc>
          <w:tcPr>
            <w:tcW w:w="4484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Координата Х</w:t>
            </w:r>
          </w:p>
        </w:tc>
        <w:tc>
          <w:tcPr>
            <w:tcW w:w="3304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Координата</w:t>
            </w:r>
            <w:r w:rsidRPr="00EF47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Y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84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04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F476E" w:rsidRPr="00EF476E" w:rsidTr="00912254">
        <w:trPr>
          <w:jc w:val="center"/>
        </w:trPr>
        <w:tc>
          <w:tcPr>
            <w:tcW w:w="9910" w:type="dxa"/>
            <w:gridSpan w:val="3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 контур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378933,70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2231531,20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378933,50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2231522,67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378969,50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2231521,78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378965,70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2231571,16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378963,60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2231571,01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378956,70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2231653,78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378943,60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2231655,90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378891,50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2231660,85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378865,60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2231663,39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378864,10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2231629,36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378863,90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2231621,89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378863,30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2231572,97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378862,80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2231533,81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378922,80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2231531,46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378933,70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2231531,20</w:t>
            </w:r>
          </w:p>
        </w:tc>
      </w:tr>
      <w:tr w:rsidR="00EF476E" w:rsidRPr="00EF476E" w:rsidTr="00912254">
        <w:trPr>
          <w:jc w:val="center"/>
        </w:trPr>
        <w:tc>
          <w:tcPr>
            <w:tcW w:w="9910" w:type="dxa"/>
            <w:gridSpan w:val="3"/>
            <w:shd w:val="clear" w:color="auto" w:fill="auto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2 контур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378561,80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2231536,72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378589,40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2231535,88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378633,70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2231535,23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378633,60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2231529,68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378681,90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2231529,02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378682,00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2231534,75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378718,50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2231534,72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378760,40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2231534,98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378761,40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2231592,04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378761,50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2231625,92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378761,60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2231645,41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378761,50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2231645,44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378761,50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2231651,99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378761,70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2231658,90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378762,00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2231668,90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378662,40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2231671,2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378611,20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2231672,04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378594,30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2231672,36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378562,40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2231673,58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378562,10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2231601,48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378561,80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2231551,85</w:t>
            </w:r>
          </w:p>
        </w:tc>
      </w:tr>
      <w:tr w:rsidR="00EF476E" w:rsidRPr="00EF476E" w:rsidTr="00912254">
        <w:trPr>
          <w:jc w:val="center"/>
        </w:trPr>
        <w:tc>
          <w:tcPr>
            <w:tcW w:w="2122" w:type="dxa"/>
            <w:shd w:val="clear" w:color="auto" w:fill="auto"/>
          </w:tcPr>
          <w:p w:rsidR="00EF476E" w:rsidRPr="00EF476E" w:rsidRDefault="00EF476E" w:rsidP="00912254">
            <w:pPr>
              <w:tabs>
                <w:tab w:val="left" w:pos="56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8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378561,80</w:t>
            </w:r>
          </w:p>
        </w:tc>
        <w:tc>
          <w:tcPr>
            <w:tcW w:w="3304" w:type="dxa"/>
            <w:shd w:val="clear" w:color="auto" w:fill="auto"/>
            <w:vAlign w:val="bottom"/>
          </w:tcPr>
          <w:p w:rsidR="00EF476E" w:rsidRPr="00EF476E" w:rsidRDefault="00EF476E" w:rsidP="009122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2231536,72</w:t>
            </w:r>
          </w:p>
        </w:tc>
      </w:tr>
    </w:tbl>
    <w:p w:rsidR="00EF476E" w:rsidRDefault="00EF476E">
      <w:pPr>
        <w:pStyle w:val="Standard"/>
        <w:jc w:val="center"/>
        <w:rPr>
          <w:sz w:val="24"/>
          <w:szCs w:val="24"/>
          <w:lang w:val="ru-RU"/>
        </w:rPr>
      </w:pPr>
    </w:p>
    <w:p w:rsidR="00EC3E34" w:rsidRDefault="00EC3E34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EF476E" w:rsidRDefault="00EF476E">
      <w:pPr>
        <w:pStyle w:val="Standard"/>
        <w:tabs>
          <w:tab w:val="left" w:pos="0"/>
        </w:tabs>
        <w:ind w:firstLine="709"/>
        <w:jc w:val="both"/>
        <w:rPr>
          <w:b/>
          <w:sz w:val="24"/>
          <w:szCs w:val="24"/>
          <w:lang w:val="ru-RU"/>
        </w:rPr>
      </w:pPr>
    </w:p>
    <w:p w:rsidR="0006270C" w:rsidRPr="000C30E7" w:rsidRDefault="0006270C" w:rsidP="0006270C">
      <w:pPr>
        <w:pStyle w:val="Standard"/>
        <w:tabs>
          <w:tab w:val="left" w:pos="0"/>
        </w:tabs>
        <w:ind w:firstLine="709"/>
        <w:jc w:val="both"/>
        <w:rPr>
          <w:lang w:val="ru-RU"/>
        </w:rPr>
      </w:pPr>
      <w:r>
        <w:rPr>
          <w:b/>
          <w:sz w:val="24"/>
          <w:szCs w:val="24"/>
          <w:lang w:val="ru-RU"/>
        </w:rPr>
        <w:t xml:space="preserve">8. Место проведения торгов: </w:t>
      </w:r>
      <w:r>
        <w:rPr>
          <w:sz w:val="24"/>
          <w:szCs w:val="24"/>
          <w:lang w:val="ru-RU"/>
        </w:rPr>
        <w:t xml:space="preserve">г. </w:t>
      </w:r>
      <w:r>
        <w:rPr>
          <w:rFonts w:eastAsia="Calibri"/>
          <w:sz w:val="24"/>
          <w:szCs w:val="24"/>
          <w:lang w:val="ru-RU"/>
        </w:rPr>
        <w:t>Пенза, ул. Суворова, д. 156</w:t>
      </w:r>
      <w:r>
        <w:rPr>
          <w:sz w:val="24"/>
          <w:szCs w:val="24"/>
          <w:lang w:val="ru-RU"/>
        </w:rPr>
        <w:t>.</w:t>
      </w:r>
    </w:p>
    <w:p w:rsidR="0006270C" w:rsidRPr="00FA6844" w:rsidRDefault="0006270C" w:rsidP="0006270C">
      <w:pPr>
        <w:ind w:firstLine="709"/>
        <w:rPr>
          <w:rFonts w:ascii="Times New Roman" w:hAnsi="Times New Roman" w:cs="Times New Roman"/>
          <w:b/>
          <w:sz w:val="24"/>
        </w:rPr>
      </w:pPr>
      <w:r w:rsidRPr="00FA6844">
        <w:rPr>
          <w:rFonts w:ascii="Times New Roman" w:hAnsi="Times New Roman" w:cs="Times New Roman"/>
          <w:b/>
          <w:sz w:val="24"/>
        </w:rPr>
        <w:t>9. Дата и в</w:t>
      </w:r>
      <w:r w:rsidR="00E71B64">
        <w:rPr>
          <w:rFonts w:ascii="Times New Roman" w:hAnsi="Times New Roman" w:cs="Times New Roman"/>
          <w:b/>
          <w:sz w:val="24"/>
        </w:rPr>
        <w:t xml:space="preserve">ремя начала проведения торгов: </w:t>
      </w:r>
      <w:r w:rsidR="00886A92">
        <w:rPr>
          <w:rFonts w:ascii="Times New Roman" w:hAnsi="Times New Roman" w:cs="Times New Roman"/>
          <w:b/>
          <w:sz w:val="24"/>
        </w:rPr>
        <w:t>08</w:t>
      </w:r>
      <w:r w:rsidRPr="00FA6844">
        <w:rPr>
          <w:rFonts w:ascii="Times New Roman" w:hAnsi="Times New Roman" w:cs="Times New Roman"/>
          <w:b/>
          <w:sz w:val="24"/>
        </w:rPr>
        <w:t>.0</w:t>
      </w:r>
      <w:r w:rsidR="00886A92">
        <w:rPr>
          <w:rFonts w:ascii="Times New Roman" w:hAnsi="Times New Roman" w:cs="Times New Roman"/>
          <w:b/>
          <w:sz w:val="24"/>
        </w:rPr>
        <w:t>6</w:t>
      </w:r>
      <w:r w:rsidRPr="00FA6844">
        <w:rPr>
          <w:rFonts w:ascii="Times New Roman" w:hAnsi="Times New Roman" w:cs="Times New Roman"/>
          <w:b/>
          <w:sz w:val="24"/>
        </w:rPr>
        <w:t>.202</w:t>
      </w:r>
      <w:r w:rsidR="00377AC8">
        <w:rPr>
          <w:rFonts w:ascii="Times New Roman" w:hAnsi="Times New Roman" w:cs="Times New Roman"/>
          <w:b/>
          <w:sz w:val="24"/>
        </w:rPr>
        <w:t>6</w:t>
      </w:r>
      <w:r w:rsidRPr="00FA6844">
        <w:rPr>
          <w:rFonts w:ascii="Times New Roman" w:hAnsi="Times New Roman" w:cs="Times New Roman"/>
          <w:b/>
          <w:sz w:val="24"/>
        </w:rPr>
        <w:t xml:space="preserve"> года в 10-00 часов.</w:t>
      </w:r>
    </w:p>
    <w:p w:rsidR="0006270C" w:rsidRPr="00FA6844" w:rsidRDefault="0006270C" w:rsidP="0006270C">
      <w:pPr>
        <w:ind w:firstLine="709"/>
        <w:rPr>
          <w:rFonts w:ascii="Times New Roman" w:hAnsi="Times New Roman" w:cs="Times New Roman"/>
          <w:b/>
          <w:sz w:val="24"/>
        </w:rPr>
      </w:pPr>
      <w:r w:rsidRPr="00FA6844">
        <w:rPr>
          <w:rFonts w:ascii="Times New Roman" w:hAnsi="Times New Roman" w:cs="Times New Roman"/>
          <w:b/>
          <w:sz w:val="24"/>
        </w:rPr>
        <w:t xml:space="preserve">10. Дата начала приема заявок на участие в торгах: </w:t>
      </w:r>
      <w:r w:rsidR="00886A92">
        <w:rPr>
          <w:rFonts w:ascii="Times New Roman" w:hAnsi="Times New Roman" w:cs="Times New Roman"/>
          <w:b/>
          <w:sz w:val="24"/>
        </w:rPr>
        <w:t>0</w:t>
      </w:r>
      <w:r w:rsidR="00377AC8">
        <w:rPr>
          <w:rFonts w:ascii="Times New Roman" w:hAnsi="Times New Roman" w:cs="Times New Roman"/>
          <w:b/>
          <w:sz w:val="24"/>
        </w:rPr>
        <w:t>8</w:t>
      </w:r>
      <w:r w:rsidRPr="00FA6844">
        <w:rPr>
          <w:rFonts w:ascii="Times New Roman" w:hAnsi="Times New Roman" w:cs="Times New Roman"/>
          <w:b/>
          <w:sz w:val="24"/>
        </w:rPr>
        <w:t>.0</w:t>
      </w:r>
      <w:r w:rsidR="00886A92">
        <w:rPr>
          <w:rFonts w:ascii="Times New Roman" w:hAnsi="Times New Roman" w:cs="Times New Roman"/>
          <w:b/>
          <w:sz w:val="24"/>
        </w:rPr>
        <w:t>5</w:t>
      </w:r>
      <w:r w:rsidRPr="00FA6844">
        <w:rPr>
          <w:rFonts w:ascii="Times New Roman" w:hAnsi="Times New Roman" w:cs="Times New Roman"/>
          <w:b/>
          <w:sz w:val="24"/>
        </w:rPr>
        <w:t>.202</w:t>
      </w:r>
      <w:r w:rsidR="00A8777A">
        <w:rPr>
          <w:rFonts w:ascii="Times New Roman" w:hAnsi="Times New Roman" w:cs="Times New Roman"/>
          <w:b/>
          <w:sz w:val="24"/>
        </w:rPr>
        <w:t>6</w:t>
      </w:r>
      <w:r w:rsidRPr="00FA6844">
        <w:rPr>
          <w:rFonts w:ascii="Times New Roman" w:hAnsi="Times New Roman" w:cs="Times New Roman"/>
          <w:b/>
          <w:sz w:val="24"/>
        </w:rPr>
        <w:t xml:space="preserve"> 09-00.</w:t>
      </w:r>
    </w:p>
    <w:p w:rsidR="0006270C" w:rsidRPr="00FA6844" w:rsidRDefault="0006270C" w:rsidP="0006270C">
      <w:pPr>
        <w:ind w:firstLine="709"/>
        <w:rPr>
          <w:rFonts w:ascii="Times New Roman" w:hAnsi="Times New Roman" w:cs="Times New Roman"/>
          <w:b/>
          <w:sz w:val="24"/>
        </w:rPr>
      </w:pPr>
      <w:r w:rsidRPr="00FA6844">
        <w:rPr>
          <w:rFonts w:ascii="Times New Roman" w:hAnsi="Times New Roman" w:cs="Times New Roman"/>
          <w:b/>
          <w:sz w:val="24"/>
        </w:rPr>
        <w:t xml:space="preserve">11. Дата окончания приема заявок на участие в торгах: </w:t>
      </w:r>
      <w:r w:rsidR="00A8777A">
        <w:rPr>
          <w:rFonts w:ascii="Times New Roman" w:hAnsi="Times New Roman" w:cs="Times New Roman"/>
          <w:b/>
          <w:sz w:val="24"/>
        </w:rPr>
        <w:t>0</w:t>
      </w:r>
      <w:r w:rsidR="00886A92">
        <w:rPr>
          <w:rFonts w:ascii="Times New Roman" w:hAnsi="Times New Roman" w:cs="Times New Roman"/>
          <w:b/>
          <w:sz w:val="24"/>
        </w:rPr>
        <w:t>5</w:t>
      </w:r>
      <w:r w:rsidR="0004090B">
        <w:rPr>
          <w:rFonts w:ascii="Times New Roman" w:hAnsi="Times New Roman" w:cs="Times New Roman"/>
          <w:b/>
          <w:sz w:val="24"/>
        </w:rPr>
        <w:t>.</w:t>
      </w:r>
      <w:r w:rsidRPr="00FA6844">
        <w:rPr>
          <w:rFonts w:ascii="Times New Roman" w:hAnsi="Times New Roman" w:cs="Times New Roman"/>
          <w:b/>
          <w:sz w:val="24"/>
        </w:rPr>
        <w:t>0</w:t>
      </w:r>
      <w:r w:rsidR="00886A92">
        <w:rPr>
          <w:rFonts w:ascii="Times New Roman" w:hAnsi="Times New Roman" w:cs="Times New Roman"/>
          <w:b/>
          <w:sz w:val="24"/>
        </w:rPr>
        <w:t>6</w:t>
      </w:r>
      <w:bookmarkStart w:id="0" w:name="_GoBack"/>
      <w:bookmarkEnd w:id="0"/>
      <w:r w:rsidRPr="00FA6844">
        <w:rPr>
          <w:rFonts w:ascii="Times New Roman" w:hAnsi="Times New Roman" w:cs="Times New Roman"/>
          <w:b/>
          <w:sz w:val="24"/>
        </w:rPr>
        <w:t>.202</w:t>
      </w:r>
      <w:r w:rsidR="00377AC8">
        <w:rPr>
          <w:rFonts w:ascii="Times New Roman" w:hAnsi="Times New Roman" w:cs="Times New Roman"/>
          <w:b/>
          <w:sz w:val="24"/>
        </w:rPr>
        <w:t>6</w:t>
      </w:r>
      <w:r w:rsidRPr="00FA6844">
        <w:rPr>
          <w:rFonts w:ascii="Times New Roman" w:hAnsi="Times New Roman" w:cs="Times New Roman"/>
          <w:b/>
          <w:sz w:val="24"/>
        </w:rPr>
        <w:t xml:space="preserve"> 18-00.</w:t>
      </w:r>
    </w:p>
    <w:p w:rsidR="0006270C" w:rsidRPr="007F7F41" w:rsidRDefault="0006270C" w:rsidP="0006270C">
      <w:pPr>
        <w:pStyle w:val="Standard"/>
        <w:widowControl/>
        <w:tabs>
          <w:tab w:val="left" w:pos="1276"/>
        </w:tabs>
        <w:ind w:firstLine="709"/>
        <w:jc w:val="both"/>
        <w:rPr>
          <w:sz w:val="24"/>
          <w:szCs w:val="24"/>
          <w:lang w:val="ru-RU"/>
        </w:rPr>
      </w:pPr>
      <w:r>
        <w:rPr>
          <w:rFonts w:eastAsia="Calibri"/>
          <w:b/>
          <w:sz w:val="24"/>
          <w:szCs w:val="28"/>
          <w:lang w:val="ru-RU"/>
        </w:rPr>
        <w:t>12. Время и место приема заявок на участие в торгах:</w:t>
      </w:r>
    </w:p>
    <w:p w:rsidR="0006270C" w:rsidRPr="007F7F41" w:rsidRDefault="0006270C" w:rsidP="0006270C">
      <w:pPr>
        <w:pStyle w:val="Standard"/>
        <w:widowControl/>
        <w:tabs>
          <w:tab w:val="left" w:pos="1276"/>
        </w:tabs>
        <w:ind w:firstLine="709"/>
        <w:jc w:val="both"/>
        <w:rPr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Прием заявок осуществляется по рабочим дням с 09-00 до 1</w:t>
      </w:r>
      <w:r w:rsidRPr="00C73A60">
        <w:rPr>
          <w:rFonts w:eastAsia="Calibri"/>
          <w:sz w:val="24"/>
          <w:szCs w:val="24"/>
          <w:lang w:val="ru-RU"/>
        </w:rPr>
        <w:t>8</w:t>
      </w:r>
      <w:r>
        <w:rPr>
          <w:rFonts w:eastAsia="Calibri"/>
          <w:sz w:val="24"/>
          <w:szCs w:val="24"/>
          <w:lang w:val="ru-RU"/>
        </w:rPr>
        <w:t>-00 (перерыв с 13-00 до 14-00) по адресу: г. Пенза, ул. Суворова, 156, каб. 325 путем личного вручения уполномоченным представителем заявителя.</w:t>
      </w:r>
    </w:p>
    <w:p w:rsidR="0006270C" w:rsidRPr="00BA3A85" w:rsidRDefault="0006270C" w:rsidP="0006270C">
      <w:pPr>
        <w:pStyle w:val="Standard"/>
        <w:widowControl/>
        <w:tabs>
          <w:tab w:val="left" w:pos="1276"/>
        </w:tabs>
        <w:ind w:firstLine="709"/>
        <w:jc w:val="both"/>
        <w:rPr>
          <w:sz w:val="24"/>
          <w:lang w:val="ru-RU"/>
        </w:rPr>
      </w:pPr>
      <w:r>
        <w:rPr>
          <w:rFonts w:eastAsia="Calibri"/>
          <w:b/>
          <w:bCs/>
          <w:sz w:val="24"/>
          <w:szCs w:val="24"/>
          <w:lang w:val="ru-RU"/>
        </w:rPr>
        <w:t>13. Порядок подачи заявок:</w:t>
      </w:r>
      <w:r>
        <w:rPr>
          <w:rFonts w:eastAsia="Calibri"/>
          <w:sz w:val="24"/>
          <w:szCs w:val="24"/>
          <w:lang w:val="ru-RU"/>
        </w:rPr>
        <w:t xml:space="preserve"> Для участия в торгах заявитель направляет организатору торгов не ранее срока, указанного в пункте 10 настоящего извещения, и не позднее срока, указанного в пункте 11 настоящего извещения, заявку на участие в торгах и документы, указанные в </w:t>
      </w:r>
      <w:r w:rsidRPr="00E8444A">
        <w:rPr>
          <w:rFonts w:eastAsia="Calibri"/>
          <w:sz w:val="24"/>
          <w:szCs w:val="24"/>
          <w:lang w:val="ru-RU"/>
        </w:rPr>
        <w:t xml:space="preserve">приложении </w:t>
      </w:r>
      <w:r w:rsidR="00261F38">
        <w:rPr>
          <w:rFonts w:eastAsia="Calibri"/>
          <w:sz w:val="24"/>
          <w:szCs w:val="24"/>
          <w:lang w:val="ru-RU"/>
        </w:rPr>
        <w:t xml:space="preserve">№ </w:t>
      </w:r>
      <w:r>
        <w:rPr>
          <w:rFonts w:eastAsia="Calibri"/>
          <w:sz w:val="24"/>
          <w:szCs w:val="24"/>
          <w:lang w:val="ru-RU"/>
        </w:rPr>
        <w:t xml:space="preserve">2 к настоящему извещению путем личного вручения уполномоченным представителем заявителя </w:t>
      </w:r>
      <w:r w:rsidRPr="00BA3A85">
        <w:rPr>
          <w:sz w:val="24"/>
          <w:lang w:val="ru-RU"/>
        </w:rPr>
        <w:t>представителю организатора торгов - Корчагиной О.В.</w:t>
      </w:r>
      <w:r w:rsidR="00261F38">
        <w:rPr>
          <w:sz w:val="24"/>
          <w:lang w:val="ru-RU"/>
        </w:rPr>
        <w:t xml:space="preserve"> </w:t>
      </w:r>
      <w:r w:rsidR="00FF37A9">
        <w:rPr>
          <w:sz w:val="24"/>
          <w:lang w:val="ru-RU"/>
        </w:rPr>
        <w:t>л</w:t>
      </w:r>
      <w:r w:rsidR="00261F38">
        <w:rPr>
          <w:sz w:val="24"/>
          <w:lang w:val="ru-RU"/>
        </w:rPr>
        <w:t>и</w:t>
      </w:r>
      <w:r w:rsidR="00FF37A9">
        <w:rPr>
          <w:sz w:val="24"/>
          <w:lang w:val="ru-RU"/>
        </w:rPr>
        <w:t>бо</w:t>
      </w:r>
      <w:r w:rsidR="00261F38">
        <w:rPr>
          <w:sz w:val="24"/>
          <w:lang w:val="ru-RU"/>
        </w:rPr>
        <w:t xml:space="preserve"> Мироненко А.Н.</w:t>
      </w:r>
    </w:p>
    <w:p w:rsidR="0006270C" w:rsidRDefault="0006270C" w:rsidP="0006270C">
      <w:pPr>
        <w:pStyle w:val="Standard"/>
        <w:widowControl/>
        <w:tabs>
          <w:tab w:val="left" w:pos="1276"/>
        </w:tabs>
        <w:ind w:firstLine="709"/>
        <w:jc w:val="both"/>
        <w:rPr>
          <w:rFonts w:eastAsia="Arial CYR"/>
          <w:sz w:val="24"/>
          <w:szCs w:val="24"/>
          <w:lang w:val="ru-RU" w:eastAsia="ar-SA"/>
        </w:rPr>
      </w:pPr>
      <w:r>
        <w:rPr>
          <w:rFonts w:eastAsia="Calibri"/>
          <w:sz w:val="24"/>
          <w:szCs w:val="24"/>
          <w:lang w:val="ru-RU"/>
        </w:rPr>
        <w:t>Один участник торгов имеет право подать только одну заявку на участие в торгах.</w:t>
      </w:r>
    </w:p>
    <w:p w:rsidR="0006270C" w:rsidRDefault="0006270C" w:rsidP="0006270C">
      <w:pPr>
        <w:pStyle w:val="Standard"/>
        <w:widowControl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>Заявка на участие в торгах, направленная организатору торгов в последний день срока приема заявок, указанный в пункте 11 настоящего извещения, считается полученной организатором торгов своевременно.</w:t>
      </w:r>
    </w:p>
    <w:p w:rsidR="0006270C" w:rsidRDefault="0006270C" w:rsidP="0006270C">
      <w:pPr>
        <w:pStyle w:val="Standard"/>
        <w:widowControl/>
        <w:ind w:firstLine="709"/>
        <w:jc w:val="both"/>
        <w:rPr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Заявка на участие в торгах, направленная организатору торгов после </w:t>
      </w:r>
      <w:r>
        <w:rPr>
          <w:sz w:val="24"/>
          <w:szCs w:val="24"/>
          <w:lang w:val="ru-RU" w:eastAsia="ru-RU"/>
        </w:rPr>
        <w:t>последнего дня срока приема заявок, указанного в пункте 11 настоящего извещения, возвр</w:t>
      </w:r>
      <w:r>
        <w:rPr>
          <w:rFonts w:eastAsia="Calibri"/>
          <w:sz w:val="24"/>
          <w:szCs w:val="24"/>
          <w:lang w:val="ru-RU"/>
        </w:rPr>
        <w:t>ащается заявителю без рассмотрения в день ее поступления или в следующий за днем ее поступления рабочий день.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 xml:space="preserve">Организатор торгов ведет протокол приема заявок на участие в торгах, который должен содержать сведения о заявителях, о датах подачи заявок на участие в торгах, а также сведения о заявителях, не допущенных к участию в торгах, с указанием </w:t>
      </w:r>
      <w:r w:rsidR="00B12E3C">
        <w:rPr>
          <w:rFonts w:eastAsia="Calibri"/>
          <w:color w:val="000000"/>
          <w:sz w:val="24"/>
          <w:szCs w:val="24"/>
          <w:lang w:val="ru-RU"/>
        </w:rPr>
        <w:t>оснований</w:t>
      </w:r>
      <w:r>
        <w:rPr>
          <w:rFonts w:eastAsia="Calibri"/>
          <w:color w:val="000000"/>
          <w:sz w:val="24"/>
          <w:szCs w:val="24"/>
          <w:lang w:val="ru-RU"/>
        </w:rPr>
        <w:t xml:space="preserve"> отказа.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 xml:space="preserve">Протокол приема заявок на участие в торгах подписывается организатором торгов </w:t>
      </w:r>
      <w:r w:rsidR="008B38B7">
        <w:rPr>
          <w:rFonts w:eastAsia="Calibri"/>
          <w:color w:val="000000"/>
          <w:sz w:val="24"/>
          <w:szCs w:val="24"/>
          <w:lang w:val="ru-RU"/>
        </w:rPr>
        <w:t>не позднее</w:t>
      </w:r>
      <w:r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="008B38B7">
        <w:rPr>
          <w:rFonts w:eastAsia="Calibri"/>
          <w:color w:val="000000"/>
          <w:sz w:val="24"/>
          <w:szCs w:val="24"/>
          <w:lang w:val="ru-RU"/>
        </w:rPr>
        <w:t>рабочего</w:t>
      </w:r>
      <w:r>
        <w:rPr>
          <w:rFonts w:eastAsia="Calibri"/>
          <w:color w:val="000000"/>
          <w:sz w:val="24"/>
          <w:szCs w:val="24"/>
          <w:lang w:val="ru-RU"/>
        </w:rPr>
        <w:t xml:space="preserve"> дня</w:t>
      </w:r>
      <w:r w:rsidR="008B38B7">
        <w:rPr>
          <w:rFonts w:eastAsia="Calibri"/>
          <w:color w:val="000000"/>
          <w:sz w:val="24"/>
          <w:szCs w:val="24"/>
          <w:lang w:val="ru-RU"/>
        </w:rPr>
        <w:t>, следующего</w:t>
      </w:r>
      <w:r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="008F020B">
        <w:rPr>
          <w:rFonts w:eastAsia="Calibri"/>
          <w:color w:val="000000"/>
          <w:sz w:val="24"/>
          <w:szCs w:val="24"/>
          <w:lang w:val="ru-RU"/>
        </w:rPr>
        <w:t>за днем</w:t>
      </w:r>
      <w:r>
        <w:rPr>
          <w:rFonts w:eastAsia="Calibri"/>
          <w:color w:val="000000"/>
          <w:sz w:val="24"/>
          <w:szCs w:val="24"/>
          <w:lang w:val="ru-RU"/>
        </w:rPr>
        <w:t xml:space="preserve"> окончания срока приема заявок.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>Заявитель становится участником торгов с момента подписания организатором торгов протокола приема заявок на участие в торгах.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 xml:space="preserve">Заявителю отказывается в допуске к торгам по основаниям, указанным в </w:t>
      </w:r>
      <w:r w:rsidRPr="00E8444A">
        <w:rPr>
          <w:rFonts w:eastAsia="Calibri"/>
          <w:color w:val="000000"/>
          <w:sz w:val="24"/>
          <w:szCs w:val="24"/>
          <w:lang w:val="ru-RU"/>
        </w:rPr>
        <w:t>приложении</w:t>
      </w:r>
      <w:r w:rsidR="00FF37A9">
        <w:rPr>
          <w:rFonts w:eastAsia="Calibri"/>
          <w:color w:val="000000"/>
          <w:sz w:val="24"/>
          <w:szCs w:val="24"/>
          <w:lang w:val="ru-RU"/>
        </w:rPr>
        <w:t xml:space="preserve"> №</w:t>
      </w:r>
      <w:r w:rsidRPr="00E8444A">
        <w:rPr>
          <w:rFonts w:eastAsia="Calibri"/>
          <w:color w:val="000000"/>
          <w:sz w:val="24"/>
          <w:szCs w:val="24"/>
          <w:lang w:val="ru-RU"/>
        </w:rPr>
        <w:t xml:space="preserve"> </w:t>
      </w:r>
      <w:r>
        <w:rPr>
          <w:rFonts w:eastAsia="Calibri"/>
          <w:color w:val="000000"/>
          <w:sz w:val="24"/>
          <w:szCs w:val="24"/>
          <w:lang w:val="ru-RU"/>
        </w:rPr>
        <w:t xml:space="preserve">3 к настоящему извещению.  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color w:val="000000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 xml:space="preserve">Заявители, признанные участниками торгов, и заявители, не допущенные к участию в торгах, уведомляются о принятом решении не позднее </w:t>
      </w:r>
      <w:r w:rsidR="008F020B">
        <w:rPr>
          <w:rFonts w:eastAsia="Calibri"/>
          <w:color w:val="000000"/>
          <w:sz w:val="24"/>
          <w:szCs w:val="24"/>
          <w:lang w:val="ru-RU"/>
        </w:rPr>
        <w:t>рабочего</w:t>
      </w:r>
      <w:r>
        <w:rPr>
          <w:rFonts w:eastAsia="Calibri"/>
          <w:color w:val="000000"/>
          <w:sz w:val="24"/>
          <w:szCs w:val="24"/>
          <w:lang w:val="ru-RU"/>
        </w:rPr>
        <w:t xml:space="preserve"> дня</w:t>
      </w:r>
      <w:r w:rsidR="008F020B">
        <w:rPr>
          <w:rFonts w:eastAsia="Calibri"/>
          <w:color w:val="000000"/>
          <w:sz w:val="24"/>
          <w:szCs w:val="24"/>
          <w:lang w:val="ru-RU"/>
        </w:rPr>
        <w:t>, следующего за днем подписания организатором торгов протокола приема заявок на участие в торгах</w:t>
      </w:r>
      <w:r>
        <w:rPr>
          <w:rFonts w:eastAsia="Calibri"/>
          <w:color w:val="000000"/>
          <w:sz w:val="24"/>
          <w:szCs w:val="24"/>
          <w:lang w:val="ru-RU"/>
        </w:rPr>
        <w:t>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color w:val="000000"/>
          <w:sz w:val="24"/>
          <w:szCs w:val="24"/>
          <w:lang w:val="ru-RU"/>
        </w:rPr>
        <w:t>Заявитель имеет право отозвать принятую организатором торгов заявку на участие в торгах до дня окончания срока приема заявок, уведомив об этом в письменной форме организатора торгов.</w:t>
      </w:r>
    </w:p>
    <w:p w:rsidR="0006270C" w:rsidRDefault="0006270C" w:rsidP="0006270C">
      <w:pPr>
        <w:pStyle w:val="Standard"/>
        <w:widowControl/>
        <w:tabs>
          <w:tab w:val="left" w:pos="1276"/>
        </w:tabs>
        <w:ind w:firstLine="709"/>
        <w:jc w:val="both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bCs/>
          <w:sz w:val="24"/>
          <w:szCs w:val="24"/>
          <w:lang w:val="ru-RU"/>
        </w:rPr>
        <w:t xml:space="preserve">14. </w:t>
      </w:r>
      <w:r w:rsidRPr="00502F09">
        <w:rPr>
          <w:rFonts w:eastAsia="Calibri"/>
          <w:b/>
          <w:sz w:val="24"/>
          <w:szCs w:val="24"/>
          <w:lang w:val="ru-RU"/>
        </w:rPr>
        <w:t>Реквизиты счета для уплаты победителем конкурса цены права на заключение договора о комплексном развитии территории жилой застройки</w:t>
      </w:r>
      <w:r>
        <w:rPr>
          <w:rFonts w:eastAsia="Calibri"/>
          <w:b/>
          <w:sz w:val="24"/>
          <w:szCs w:val="24"/>
          <w:lang w:val="ru-RU"/>
        </w:rPr>
        <w:t>:</w:t>
      </w:r>
    </w:p>
    <w:p w:rsidR="00860781" w:rsidRPr="00E92E6F" w:rsidRDefault="00860781" w:rsidP="0086078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92E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УФК по Пензенской области (Управление муниципального имущества города Пензы), Номер казначейского счета № 03100643000000015500, ЕКС 40102810245370000113, ОКЦ № 1 ВВГУ Банка России//УФК по Пензенской области г. Пенза, ИНН 5836013675, БИК 042202113, КПП 583601001, </w:t>
      </w:r>
    </w:p>
    <w:p w:rsidR="00D828A0" w:rsidRPr="00E92E6F" w:rsidRDefault="00860781" w:rsidP="0086078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E92E6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ОКТМО 56701000, </w:t>
      </w:r>
      <w:r w:rsidRPr="00E92E6F">
        <w:rPr>
          <w:rFonts w:ascii="Times New Roman" w:hAnsi="Times New Roman" w:cs="Times New Roman"/>
          <w:sz w:val="24"/>
          <w:szCs w:val="24"/>
        </w:rPr>
        <w:t>КБК 96611705040049000180 «Прочие неналоговые доходы бюджетов городских округов (иные доходы)».</w:t>
      </w:r>
    </w:p>
    <w:p w:rsidR="0006270C" w:rsidRDefault="0006270C" w:rsidP="0006270C">
      <w:pPr>
        <w:pStyle w:val="Standard"/>
        <w:widowControl/>
        <w:tabs>
          <w:tab w:val="left" w:pos="1276"/>
        </w:tabs>
        <w:ind w:firstLine="709"/>
        <w:jc w:val="both"/>
        <w:rPr>
          <w:spacing w:val="-10"/>
          <w:kern w:val="3"/>
          <w:sz w:val="24"/>
          <w:szCs w:val="24"/>
          <w:shd w:val="clear" w:color="auto" w:fill="FFFF00"/>
          <w:lang w:val="ru-RU"/>
        </w:rPr>
      </w:pPr>
      <w:r>
        <w:rPr>
          <w:b/>
          <w:sz w:val="24"/>
          <w:szCs w:val="24"/>
          <w:lang w:val="ru-RU"/>
        </w:rPr>
        <w:t xml:space="preserve">15. </w:t>
      </w:r>
      <w:r>
        <w:rPr>
          <w:rFonts w:eastAsia="Calibri"/>
          <w:b/>
          <w:bCs/>
          <w:color w:val="000000"/>
          <w:spacing w:val="-10"/>
          <w:sz w:val="24"/>
          <w:szCs w:val="24"/>
          <w:lang w:val="ru-RU"/>
        </w:rPr>
        <w:t xml:space="preserve">Проект договора о комплексном развитии территории жилой застройки, право на заключение которого является предметом торгов: </w:t>
      </w:r>
      <w:r>
        <w:rPr>
          <w:rFonts w:eastAsia="Calibri"/>
          <w:color w:val="000000"/>
          <w:spacing w:val="-10"/>
          <w:sz w:val="24"/>
          <w:szCs w:val="28"/>
          <w:lang w:val="ru-RU"/>
        </w:rPr>
        <w:t xml:space="preserve">Приведен в </w:t>
      </w:r>
      <w:r w:rsidRPr="00E8444A">
        <w:rPr>
          <w:rFonts w:eastAsia="Calibri"/>
          <w:color w:val="000000"/>
          <w:spacing w:val="-10"/>
          <w:sz w:val="24"/>
          <w:szCs w:val="28"/>
          <w:lang w:val="ru-RU"/>
        </w:rPr>
        <w:t>приложении</w:t>
      </w:r>
      <w:r w:rsidR="00FF37A9">
        <w:rPr>
          <w:rFonts w:eastAsia="Calibri"/>
          <w:color w:val="000000"/>
          <w:spacing w:val="-10"/>
          <w:sz w:val="24"/>
          <w:szCs w:val="28"/>
          <w:lang w:val="ru-RU"/>
        </w:rPr>
        <w:t xml:space="preserve"> №</w:t>
      </w:r>
      <w:r w:rsidRPr="00E8444A">
        <w:rPr>
          <w:rFonts w:eastAsia="Calibri"/>
          <w:color w:val="000000"/>
          <w:spacing w:val="-10"/>
          <w:sz w:val="24"/>
          <w:szCs w:val="28"/>
          <w:lang w:val="ru-RU"/>
        </w:rPr>
        <w:t xml:space="preserve"> </w:t>
      </w:r>
      <w:r>
        <w:rPr>
          <w:rFonts w:eastAsia="Calibri"/>
          <w:color w:val="000000"/>
          <w:spacing w:val="-10"/>
          <w:sz w:val="24"/>
          <w:szCs w:val="28"/>
          <w:lang w:val="ru-RU"/>
        </w:rPr>
        <w:t>4 к настоящему извещению.</w:t>
      </w:r>
    </w:p>
    <w:p w:rsidR="0006270C" w:rsidRDefault="0006270C" w:rsidP="0006270C">
      <w:pPr>
        <w:pStyle w:val="a5"/>
        <w:widowControl/>
        <w:tabs>
          <w:tab w:val="left" w:pos="0"/>
        </w:tabs>
        <w:ind w:left="0" w:firstLine="709"/>
        <w:jc w:val="both"/>
        <w:rPr>
          <w:rFonts w:eastAsia="Calibri"/>
          <w:b/>
          <w:bCs/>
          <w:color w:val="000000"/>
          <w:spacing w:val="-10"/>
          <w:sz w:val="24"/>
          <w:szCs w:val="24"/>
          <w:lang w:val="ru-RU"/>
        </w:rPr>
      </w:pPr>
      <w:r>
        <w:rPr>
          <w:rFonts w:eastAsia="Calibri"/>
          <w:b/>
          <w:bCs/>
          <w:color w:val="000000"/>
          <w:spacing w:val="-10"/>
          <w:sz w:val="24"/>
          <w:szCs w:val="24"/>
          <w:lang w:val="ru-RU"/>
        </w:rPr>
        <w:t xml:space="preserve">16. </w:t>
      </w:r>
      <w:r>
        <w:rPr>
          <w:b/>
          <w:sz w:val="24"/>
          <w:szCs w:val="24"/>
          <w:lang w:val="ru-RU"/>
        </w:rPr>
        <w:t xml:space="preserve">Предмет торгов: </w:t>
      </w:r>
      <w:r w:rsidRPr="00B40EB8">
        <w:rPr>
          <w:sz w:val="24"/>
          <w:szCs w:val="24"/>
          <w:lang w:val="ru-RU"/>
        </w:rPr>
        <w:t xml:space="preserve">право на заключение договора о комплексном развитии территории жилой застройки города Пензы, </w:t>
      </w:r>
      <w:r w:rsidR="00D43A9E" w:rsidRPr="00D43A9E">
        <w:rPr>
          <w:sz w:val="24"/>
          <w:szCs w:val="24"/>
          <w:lang w:val="ru-RU"/>
        </w:rPr>
        <w:t>расположенной в районе улиц Галетная, Слесарная, Индустриальная, Стрелочная г. Пензы</w:t>
      </w:r>
      <w:r w:rsidR="00D43A9E">
        <w:rPr>
          <w:sz w:val="24"/>
          <w:szCs w:val="24"/>
          <w:lang w:val="ru-RU"/>
        </w:rPr>
        <w:t>.</w:t>
      </w:r>
      <w:r w:rsidR="00990FCD"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06270C" w:rsidRPr="007F7F41" w:rsidRDefault="0006270C" w:rsidP="0006270C">
      <w:pPr>
        <w:pStyle w:val="Standard"/>
        <w:tabs>
          <w:tab w:val="left" w:pos="0"/>
        </w:tabs>
        <w:ind w:firstLine="709"/>
        <w:jc w:val="both"/>
        <w:rPr>
          <w:lang w:val="ru-RU"/>
        </w:rPr>
      </w:pPr>
      <w:r>
        <w:rPr>
          <w:b/>
          <w:sz w:val="24"/>
          <w:szCs w:val="24"/>
          <w:lang w:val="ru-RU"/>
        </w:rPr>
        <w:t xml:space="preserve">17. </w:t>
      </w:r>
      <w:r>
        <w:rPr>
          <w:rFonts w:eastAsia="Calibri"/>
          <w:b/>
          <w:bCs/>
          <w:sz w:val="24"/>
          <w:szCs w:val="28"/>
          <w:lang w:val="ru-RU"/>
        </w:rPr>
        <w:t>Требования к содержанию и форме заявки на участие в торгах:</w:t>
      </w:r>
      <w:r>
        <w:rPr>
          <w:rFonts w:eastAsia="Calibri"/>
          <w:sz w:val="24"/>
          <w:szCs w:val="28"/>
          <w:lang w:val="ru-RU"/>
        </w:rPr>
        <w:t xml:space="preserve"> </w:t>
      </w:r>
      <w:r>
        <w:rPr>
          <w:rFonts w:eastAsia="Calibri"/>
          <w:sz w:val="24"/>
          <w:szCs w:val="24"/>
          <w:lang w:val="ru-RU"/>
        </w:rPr>
        <w:t xml:space="preserve">указаны </w:t>
      </w:r>
      <w:r>
        <w:rPr>
          <w:rFonts w:eastAsia="Calibri"/>
          <w:color w:val="000000"/>
          <w:spacing w:val="-10"/>
          <w:sz w:val="24"/>
          <w:szCs w:val="24"/>
          <w:lang w:val="ru-RU"/>
        </w:rPr>
        <w:t xml:space="preserve">в </w:t>
      </w:r>
      <w:r w:rsidRPr="003B0505">
        <w:rPr>
          <w:rFonts w:eastAsia="Calibri"/>
          <w:color w:val="000000"/>
          <w:spacing w:val="-10"/>
          <w:sz w:val="24"/>
          <w:szCs w:val="24"/>
          <w:lang w:val="ru-RU"/>
        </w:rPr>
        <w:t xml:space="preserve">приложении </w:t>
      </w:r>
      <w:r w:rsidR="00FF37A9">
        <w:rPr>
          <w:rFonts w:eastAsia="Calibri"/>
          <w:color w:val="000000"/>
          <w:spacing w:val="-10"/>
          <w:sz w:val="24"/>
          <w:szCs w:val="24"/>
          <w:lang w:val="ru-RU"/>
        </w:rPr>
        <w:t xml:space="preserve">№ </w:t>
      </w:r>
      <w:r>
        <w:rPr>
          <w:rFonts w:eastAsia="Calibri"/>
          <w:color w:val="000000"/>
          <w:spacing w:val="-10"/>
          <w:sz w:val="24"/>
          <w:szCs w:val="24"/>
          <w:lang w:val="ru-RU"/>
        </w:rPr>
        <w:t>5 к настоящему извещению.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b/>
          <w:bCs/>
          <w:color w:val="000000"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18. </w:t>
      </w:r>
      <w:r>
        <w:rPr>
          <w:rFonts w:eastAsia="Calibri"/>
          <w:b/>
          <w:bCs/>
          <w:color w:val="000000"/>
          <w:sz w:val="24"/>
          <w:szCs w:val="24"/>
          <w:lang w:val="ru-RU"/>
        </w:rPr>
        <w:t>Порядок и срок отзыва заявок на участие в торгах, порядок и срок внесения изменений в такие заявки:</w:t>
      </w:r>
      <w:r>
        <w:rPr>
          <w:rFonts w:eastAsia="Calibri"/>
          <w:color w:val="000000"/>
          <w:sz w:val="24"/>
          <w:szCs w:val="24"/>
          <w:lang w:val="ru-RU"/>
        </w:rPr>
        <w:t xml:space="preserve"> з</w:t>
      </w:r>
      <w:r>
        <w:rPr>
          <w:rFonts w:eastAsia="Arial CYR"/>
          <w:color w:val="000000"/>
          <w:sz w:val="24"/>
          <w:szCs w:val="24"/>
          <w:lang w:val="ru-RU" w:eastAsia="ar-SA"/>
        </w:rPr>
        <w:t>аявитель имеет право отозвать принятую организатором торгов заявку на участие в торгах до указанного в пункте 11 настоящего извещения дня окончания срока приема заявок, уведомив об этом в письменной форме организатора торгов в порядке и способом, указанными в пунктах 12 и 13 настоящего извещения.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Arial CYR"/>
          <w:sz w:val="24"/>
          <w:szCs w:val="24"/>
          <w:lang w:val="ru-RU" w:eastAsia="ar-SA"/>
        </w:rPr>
      </w:pPr>
      <w:r>
        <w:rPr>
          <w:rFonts w:eastAsia="Arial CYR"/>
          <w:sz w:val="24"/>
          <w:szCs w:val="24"/>
          <w:lang w:val="ru-RU" w:eastAsia="ar-SA"/>
        </w:rPr>
        <w:lastRenderedPageBreak/>
        <w:t>Заявитель вправе внести изменения в поданную заявку до указанного в пункте 11 настоящего извещения дня окончания срока приема заявок</w:t>
      </w:r>
      <w:r>
        <w:rPr>
          <w:rFonts w:eastAsia="Arial CYR"/>
          <w:color w:val="000000"/>
          <w:sz w:val="24"/>
          <w:szCs w:val="24"/>
          <w:lang w:val="ru-RU" w:eastAsia="ar-SA"/>
        </w:rPr>
        <w:t xml:space="preserve"> путем отзыва заявки в соответствии с настоящим пунктом и направления новой заявки в соответствии с требованиями настоящего извещения.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Arial CYR"/>
          <w:sz w:val="24"/>
          <w:szCs w:val="24"/>
          <w:lang w:val="ru-RU" w:eastAsia="ar-SA"/>
        </w:rPr>
      </w:pPr>
      <w:r>
        <w:rPr>
          <w:rFonts w:eastAsia="Calibri"/>
          <w:b/>
          <w:bCs/>
          <w:color w:val="000000"/>
          <w:sz w:val="24"/>
          <w:szCs w:val="24"/>
          <w:lang w:val="ru-RU"/>
        </w:rPr>
        <w:t xml:space="preserve">19. </w:t>
      </w:r>
      <w:r>
        <w:rPr>
          <w:b/>
          <w:bCs/>
          <w:color w:val="000000"/>
          <w:sz w:val="24"/>
          <w:szCs w:val="28"/>
          <w:lang w:val="ru-RU" w:eastAsia="ru-RU"/>
        </w:rPr>
        <w:t>Перечень и содержание ограничений использования, обременений прав, содержащихся в реестре прав, ограничений прав и обременений недвижимого имущества, реестре сведений о границах зон с особыми условиями использования территорий Единого государственного реестра недвижимости, на земельные участки, объекты недвижимого имущества, расположенные в границах территории, в отношении которой заключается договор о комплексном развитии территории жилой застройки</w:t>
      </w:r>
      <w:r w:rsidRPr="00A7635A">
        <w:rPr>
          <w:b/>
          <w:bCs/>
          <w:color w:val="000000"/>
          <w:sz w:val="24"/>
          <w:szCs w:val="28"/>
          <w:lang w:val="ru-RU" w:eastAsia="ru-RU"/>
        </w:rPr>
        <w:t xml:space="preserve">: </w:t>
      </w:r>
      <w:r w:rsidRPr="00A7635A">
        <w:rPr>
          <w:rFonts w:eastAsia="Calibri"/>
          <w:color w:val="000000"/>
          <w:sz w:val="24"/>
          <w:szCs w:val="24"/>
          <w:lang w:val="ru-RU"/>
        </w:rPr>
        <w:t>указаны</w:t>
      </w:r>
      <w:r w:rsidRPr="00A7635A">
        <w:rPr>
          <w:rFonts w:eastAsia="Calibri"/>
          <w:b/>
          <w:bCs/>
          <w:color w:val="000000"/>
          <w:sz w:val="24"/>
          <w:szCs w:val="24"/>
          <w:lang w:val="ru-RU"/>
        </w:rPr>
        <w:t xml:space="preserve"> </w:t>
      </w:r>
      <w:r w:rsidRPr="00A7635A">
        <w:rPr>
          <w:rFonts w:eastAsia="Calibri"/>
          <w:color w:val="000000"/>
          <w:spacing w:val="-10"/>
          <w:sz w:val="24"/>
          <w:szCs w:val="24"/>
          <w:lang w:val="ru-RU"/>
        </w:rPr>
        <w:t>в приложении</w:t>
      </w:r>
      <w:r w:rsidR="00F64C80">
        <w:rPr>
          <w:rFonts w:eastAsia="Calibri"/>
          <w:color w:val="000000"/>
          <w:spacing w:val="-10"/>
          <w:sz w:val="24"/>
          <w:szCs w:val="24"/>
          <w:lang w:val="ru-RU"/>
        </w:rPr>
        <w:t xml:space="preserve"> №</w:t>
      </w:r>
      <w:r w:rsidRPr="00A7635A">
        <w:rPr>
          <w:rFonts w:eastAsia="Calibri"/>
          <w:color w:val="000000"/>
          <w:spacing w:val="-10"/>
          <w:sz w:val="24"/>
          <w:szCs w:val="24"/>
          <w:lang w:val="ru-RU"/>
        </w:rPr>
        <w:t xml:space="preserve"> </w:t>
      </w:r>
      <w:r>
        <w:rPr>
          <w:rFonts w:eastAsia="Calibri"/>
          <w:color w:val="000000"/>
          <w:spacing w:val="-10"/>
          <w:sz w:val="24"/>
          <w:szCs w:val="24"/>
          <w:lang w:val="ru-RU"/>
        </w:rPr>
        <w:t>6</w:t>
      </w:r>
      <w:r w:rsidRPr="00A7635A">
        <w:rPr>
          <w:rFonts w:eastAsia="Calibri"/>
          <w:color w:val="000000"/>
          <w:spacing w:val="-10"/>
          <w:sz w:val="24"/>
          <w:szCs w:val="24"/>
          <w:lang w:val="ru-RU"/>
        </w:rPr>
        <w:t xml:space="preserve"> к настоящему извещению.</w:t>
      </w:r>
    </w:p>
    <w:p w:rsidR="0006270C" w:rsidRDefault="0006270C" w:rsidP="0006270C">
      <w:pPr>
        <w:pStyle w:val="a5"/>
        <w:widowControl/>
        <w:ind w:left="0" w:firstLine="709"/>
        <w:jc w:val="both"/>
        <w:rPr>
          <w:rFonts w:eastAsia="Arial CYR"/>
          <w:sz w:val="24"/>
          <w:szCs w:val="28"/>
          <w:lang w:val="ru-RU" w:eastAsia="ar-SA"/>
        </w:rPr>
      </w:pPr>
      <w:r>
        <w:rPr>
          <w:b/>
          <w:bCs/>
          <w:color w:val="000000"/>
          <w:sz w:val="24"/>
          <w:szCs w:val="28"/>
          <w:lang w:val="ru-RU" w:eastAsia="ru-RU"/>
        </w:rPr>
        <w:t xml:space="preserve">20. </w:t>
      </w:r>
      <w:r w:rsidRPr="002E4F43">
        <w:rPr>
          <w:rFonts w:eastAsia="Calibri"/>
          <w:b/>
          <w:bCs/>
          <w:color w:val="000000"/>
          <w:sz w:val="24"/>
          <w:szCs w:val="24"/>
          <w:lang w:val="ru-RU"/>
        </w:rPr>
        <w:t xml:space="preserve">Метод (способ) и критерии оценки и сравнения предложений участников торгов по выполнению конкурсных условий: </w:t>
      </w:r>
      <w:r w:rsidRPr="002E4F43">
        <w:rPr>
          <w:rFonts w:eastAsia="Calibri"/>
          <w:bCs/>
          <w:color w:val="000000"/>
          <w:sz w:val="24"/>
          <w:szCs w:val="24"/>
          <w:lang w:val="ru-RU"/>
        </w:rPr>
        <w:t>в соответствии с приложением</w:t>
      </w:r>
      <w:r w:rsidR="00730DAA">
        <w:rPr>
          <w:rFonts w:eastAsia="Calibri"/>
          <w:bCs/>
          <w:color w:val="000000"/>
          <w:sz w:val="24"/>
          <w:szCs w:val="24"/>
          <w:lang w:val="ru-RU"/>
        </w:rPr>
        <w:t xml:space="preserve"> №</w:t>
      </w:r>
      <w:r w:rsidRPr="002E4F43">
        <w:rPr>
          <w:rFonts w:eastAsia="Calibri"/>
          <w:bCs/>
          <w:color w:val="000000"/>
          <w:sz w:val="24"/>
          <w:szCs w:val="24"/>
          <w:lang w:val="ru-RU"/>
        </w:rPr>
        <w:t xml:space="preserve"> 1 к настоящему извещению</w:t>
      </w:r>
      <w:r>
        <w:rPr>
          <w:rFonts w:eastAsia="Calibri"/>
          <w:color w:val="000000"/>
          <w:sz w:val="24"/>
          <w:szCs w:val="24"/>
          <w:lang w:val="ru-RU"/>
        </w:rPr>
        <w:t>.</w:t>
      </w:r>
    </w:p>
    <w:p w:rsidR="0006270C" w:rsidRDefault="0006270C" w:rsidP="0006270C">
      <w:pPr>
        <w:pStyle w:val="a5"/>
        <w:widowControl/>
        <w:ind w:left="0" w:firstLine="709"/>
        <w:jc w:val="both"/>
        <w:rPr>
          <w:rFonts w:eastAsia="Calibri"/>
          <w:b/>
          <w:bCs/>
          <w:color w:val="000000"/>
          <w:sz w:val="24"/>
          <w:szCs w:val="24"/>
          <w:lang w:val="ru-RU"/>
        </w:rPr>
      </w:pPr>
      <w:r>
        <w:rPr>
          <w:rFonts w:eastAsia="Calibri"/>
          <w:b/>
          <w:bCs/>
          <w:color w:val="000000"/>
          <w:sz w:val="24"/>
          <w:szCs w:val="24"/>
          <w:lang w:val="ru-RU"/>
        </w:rPr>
        <w:t xml:space="preserve">21. </w:t>
      </w:r>
      <w:r>
        <w:rPr>
          <w:b/>
          <w:bCs/>
          <w:color w:val="000000"/>
          <w:sz w:val="24"/>
          <w:szCs w:val="24"/>
          <w:lang w:val="ru-RU" w:eastAsia="ru-RU"/>
        </w:rPr>
        <w:t xml:space="preserve">Перечень документов, содержащих сведения, подтверждающие соответствие участника торгов требованиям, </w:t>
      </w:r>
      <w:r>
        <w:rPr>
          <w:rFonts w:eastAsia="Calibri"/>
          <w:b/>
          <w:bCs/>
          <w:color w:val="000000"/>
          <w:sz w:val="24"/>
          <w:szCs w:val="24"/>
          <w:lang w:val="ru-RU"/>
        </w:rPr>
        <w:t>предусмотренным частью 6 статьи 69 Градостроительного кодекса Российской Федерации, дополнительным требованиям к участникам торгов, установленным Правительством Российской Федерации, нормативным правовым актом субъекта Российской Федерации в соответствии с частью 6 статьи 69 Градостроительного кодекса Российской Федерации:</w:t>
      </w:r>
      <w:r>
        <w:rPr>
          <w:rFonts w:eastAsia="Calibri"/>
          <w:sz w:val="24"/>
          <w:szCs w:val="24"/>
          <w:lang w:val="ru-RU"/>
        </w:rPr>
        <w:t xml:space="preserve"> Удостоверенные в установленном порядке копии выданных за последние пять лет разрешений на ввод в эксплуатацию объектов капитального строительства, выданные в отношении объектов капитального строительства, при строительстве которых  юридическое лицо, являющееся заявителем на участие в торгах, или его учредитель (участник), или люб</w:t>
      </w:r>
      <w:r w:rsidR="00A479FD">
        <w:rPr>
          <w:rFonts w:eastAsia="Calibri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е из его дочерних обществ, или его основное общество, или люб</w:t>
      </w:r>
      <w:r w:rsidR="00A479FD">
        <w:rPr>
          <w:rFonts w:eastAsia="Calibri"/>
          <w:sz w:val="24"/>
          <w:szCs w:val="24"/>
          <w:lang w:val="ru-RU"/>
        </w:rPr>
        <w:t>ы</w:t>
      </w:r>
      <w:r>
        <w:rPr>
          <w:rFonts w:eastAsia="Calibri"/>
          <w:sz w:val="24"/>
          <w:szCs w:val="24"/>
          <w:lang w:val="ru-RU"/>
        </w:rPr>
        <w:t>е из дочерних обществ его основного общества выступали в качестве застройщика, и (или) технического заказчика, и (или) генерального подрядчика в соответствии с договором строительного подряда, и составляющие в совокупном объеме не менее десяти процентов от объема строительства, предусмотренного решением о комплексном развитии территории жилой застройки.</w:t>
      </w:r>
    </w:p>
    <w:p w:rsidR="0006270C" w:rsidRDefault="0006270C" w:rsidP="0006270C">
      <w:pPr>
        <w:pStyle w:val="Standard"/>
        <w:widowControl/>
        <w:ind w:firstLine="709"/>
        <w:jc w:val="both"/>
        <w:rPr>
          <w:rFonts w:eastAsia="Calibri"/>
          <w:sz w:val="24"/>
          <w:szCs w:val="24"/>
          <w:shd w:val="clear" w:color="auto" w:fill="FFFF00"/>
          <w:lang w:val="ru-RU"/>
        </w:rPr>
      </w:pPr>
    </w:p>
    <w:p w:rsidR="00EC3E34" w:rsidRDefault="00EC3E34">
      <w:pPr>
        <w:pStyle w:val="Standard"/>
        <w:widowControl/>
        <w:ind w:firstLine="709"/>
        <w:jc w:val="both"/>
        <w:rPr>
          <w:rFonts w:eastAsia="Calibri"/>
          <w:sz w:val="24"/>
          <w:szCs w:val="24"/>
          <w:shd w:val="clear" w:color="auto" w:fill="FFFF00"/>
          <w:lang w:val="ru-RU"/>
        </w:rPr>
      </w:pPr>
    </w:p>
    <w:p w:rsidR="00EC3E34" w:rsidRDefault="00EC3E34">
      <w:pPr>
        <w:pStyle w:val="Standard"/>
        <w:widowControl/>
        <w:ind w:firstLine="709"/>
        <w:jc w:val="both"/>
        <w:rPr>
          <w:b/>
          <w:sz w:val="21"/>
          <w:szCs w:val="21"/>
          <w:lang w:val="ru-RU"/>
        </w:rPr>
      </w:pPr>
    </w:p>
    <w:sectPr w:rsidR="00EC3E34" w:rsidSect="007C4B98">
      <w:pgSz w:w="11906" w:h="16838"/>
      <w:pgMar w:top="567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E6E" w:rsidRDefault="00E90E6E">
      <w:r>
        <w:separator/>
      </w:r>
    </w:p>
  </w:endnote>
  <w:endnote w:type="continuationSeparator" w:id="0">
    <w:p w:rsidR="00E90E6E" w:rsidRDefault="00E9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E6E" w:rsidRDefault="00E90E6E">
      <w:r>
        <w:rPr>
          <w:color w:val="000000"/>
        </w:rPr>
        <w:separator/>
      </w:r>
    </w:p>
  </w:footnote>
  <w:footnote w:type="continuationSeparator" w:id="0">
    <w:p w:rsidR="00E90E6E" w:rsidRDefault="00E90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57DC"/>
    <w:multiLevelType w:val="multilevel"/>
    <w:tmpl w:val="CA0A8C3E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46BB3C91"/>
    <w:multiLevelType w:val="hybridMultilevel"/>
    <w:tmpl w:val="A522995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E34"/>
    <w:rsid w:val="00035314"/>
    <w:rsid w:val="0004090B"/>
    <w:rsid w:val="0006270C"/>
    <w:rsid w:val="000C30E7"/>
    <w:rsid w:val="000D1C61"/>
    <w:rsid w:val="001B0823"/>
    <w:rsid w:val="00225D47"/>
    <w:rsid w:val="00261F38"/>
    <w:rsid w:val="002E096E"/>
    <w:rsid w:val="002E4F43"/>
    <w:rsid w:val="002F0CB3"/>
    <w:rsid w:val="00302277"/>
    <w:rsid w:val="00303528"/>
    <w:rsid w:val="0030435C"/>
    <w:rsid w:val="003268E3"/>
    <w:rsid w:val="00336EE8"/>
    <w:rsid w:val="0034747E"/>
    <w:rsid w:val="00353544"/>
    <w:rsid w:val="00377AC8"/>
    <w:rsid w:val="003B0505"/>
    <w:rsid w:val="004A203F"/>
    <w:rsid w:val="004B4222"/>
    <w:rsid w:val="004C1F8D"/>
    <w:rsid w:val="00502F09"/>
    <w:rsid w:val="005104B3"/>
    <w:rsid w:val="005A5C25"/>
    <w:rsid w:val="005D156A"/>
    <w:rsid w:val="005E623B"/>
    <w:rsid w:val="006E2FEC"/>
    <w:rsid w:val="007025A3"/>
    <w:rsid w:val="007110C9"/>
    <w:rsid w:val="0072660C"/>
    <w:rsid w:val="00730DAA"/>
    <w:rsid w:val="00732F26"/>
    <w:rsid w:val="00757E0C"/>
    <w:rsid w:val="00764B33"/>
    <w:rsid w:val="007667CE"/>
    <w:rsid w:val="00772C16"/>
    <w:rsid w:val="007A77D5"/>
    <w:rsid w:val="007C4B98"/>
    <w:rsid w:val="007F7F41"/>
    <w:rsid w:val="00860781"/>
    <w:rsid w:val="0086322C"/>
    <w:rsid w:val="008733A9"/>
    <w:rsid w:val="00886A92"/>
    <w:rsid w:val="008A554A"/>
    <w:rsid w:val="008A71D4"/>
    <w:rsid w:val="008B38B7"/>
    <w:rsid w:val="008C0A85"/>
    <w:rsid w:val="008C59CE"/>
    <w:rsid w:val="008D2D27"/>
    <w:rsid w:val="008F020B"/>
    <w:rsid w:val="008F0840"/>
    <w:rsid w:val="00907DCE"/>
    <w:rsid w:val="0091615A"/>
    <w:rsid w:val="00920107"/>
    <w:rsid w:val="00930C67"/>
    <w:rsid w:val="00930EC0"/>
    <w:rsid w:val="009702A4"/>
    <w:rsid w:val="00990FCD"/>
    <w:rsid w:val="00997CA8"/>
    <w:rsid w:val="009B33DE"/>
    <w:rsid w:val="00A02867"/>
    <w:rsid w:val="00A479FD"/>
    <w:rsid w:val="00A7635A"/>
    <w:rsid w:val="00A76F6E"/>
    <w:rsid w:val="00A8777A"/>
    <w:rsid w:val="00A97B46"/>
    <w:rsid w:val="00AB0D07"/>
    <w:rsid w:val="00AC7A54"/>
    <w:rsid w:val="00AD3286"/>
    <w:rsid w:val="00AF351C"/>
    <w:rsid w:val="00B12E3C"/>
    <w:rsid w:val="00B30C44"/>
    <w:rsid w:val="00B40EB8"/>
    <w:rsid w:val="00B64496"/>
    <w:rsid w:val="00B64D54"/>
    <w:rsid w:val="00B657E8"/>
    <w:rsid w:val="00B81517"/>
    <w:rsid w:val="00BA3152"/>
    <w:rsid w:val="00BA396A"/>
    <w:rsid w:val="00BA3A85"/>
    <w:rsid w:val="00BF5B28"/>
    <w:rsid w:val="00C27559"/>
    <w:rsid w:val="00C73A60"/>
    <w:rsid w:val="00CB4C70"/>
    <w:rsid w:val="00CC7519"/>
    <w:rsid w:val="00CE0B6B"/>
    <w:rsid w:val="00D43A9E"/>
    <w:rsid w:val="00D828A0"/>
    <w:rsid w:val="00DD45E9"/>
    <w:rsid w:val="00E304AB"/>
    <w:rsid w:val="00E3340D"/>
    <w:rsid w:val="00E71B64"/>
    <w:rsid w:val="00E8444A"/>
    <w:rsid w:val="00E86CD9"/>
    <w:rsid w:val="00E90E6E"/>
    <w:rsid w:val="00E92E6F"/>
    <w:rsid w:val="00E93274"/>
    <w:rsid w:val="00EC3E34"/>
    <w:rsid w:val="00ED2A8A"/>
    <w:rsid w:val="00EE76B2"/>
    <w:rsid w:val="00EF476E"/>
    <w:rsid w:val="00F64C80"/>
    <w:rsid w:val="00F71AC6"/>
    <w:rsid w:val="00FA1C8D"/>
    <w:rsid w:val="00FA6844"/>
    <w:rsid w:val="00FA6BE9"/>
    <w:rsid w:val="00FF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7ED70-2587-4237-B5BF-938CE4E3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pPr>
      <w:ind w:left="112"/>
      <w:jc w:val="both"/>
    </w:pPr>
    <w:rPr>
      <w:sz w:val="20"/>
      <w:szCs w:val="20"/>
    </w:rPr>
  </w:style>
  <w:style w:type="paragraph" w:styleId="a3">
    <w:name w:val="List"/>
    <w:basedOn w:val="Textbody"/>
    <w:rPr>
      <w:rFonts w:ascii="PT Astra Serif" w:eastAsia="PT Astra Serif" w:hAnsi="PT Astra Serif"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PT Astra Serif" w:eastAsia="PT Astra Serif" w:hAnsi="PT Astra Serif" w:cs="Noto Sans Devanagari"/>
    </w:rPr>
  </w:style>
  <w:style w:type="paragraph" w:customStyle="1" w:styleId="ConsPlusNormal">
    <w:name w:val="ConsPlusNormal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Nonformat">
    <w:name w:val="ConsPlusNonformat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31">
    <w:name w:val="Основной текст с отступом 31"/>
    <w:basedOn w:val="Standard"/>
    <w:pPr>
      <w:spacing w:after="120"/>
      <w:ind w:left="283"/>
    </w:pPr>
    <w:rPr>
      <w:sz w:val="16"/>
      <w:szCs w:val="16"/>
    </w:rPr>
  </w:style>
  <w:style w:type="paragraph" w:customStyle="1" w:styleId="Textbodyindent">
    <w:name w:val="Text body indent"/>
    <w:basedOn w:val="Standard"/>
    <w:pPr>
      <w:ind w:firstLine="720"/>
      <w:jc w:val="both"/>
    </w:pPr>
    <w:rPr>
      <w:sz w:val="20"/>
      <w:szCs w:val="20"/>
    </w:rPr>
  </w:style>
  <w:style w:type="paragraph" w:styleId="a5">
    <w:name w:val="List Paragraph"/>
    <w:basedOn w:val="Standard"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character" w:styleId="a7">
    <w:name w:val="Hyperlink"/>
    <w:basedOn w:val="a0"/>
    <w:uiPriority w:val="99"/>
    <w:unhideWhenUsed/>
    <w:rsid w:val="00997CA8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DD45E9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828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828A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t@mingrad.pnz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F1CF3-AABE-43FD-AC4B-DD8E05DD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Mironenko</cp:lastModifiedBy>
  <cp:revision>41</cp:revision>
  <dcterms:created xsi:type="dcterms:W3CDTF">2025-02-19T11:29:00Z</dcterms:created>
  <dcterms:modified xsi:type="dcterms:W3CDTF">2026-05-06T12:47:00Z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