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920B3B">
        <w:rPr>
          <w:rFonts w:ascii="Times New Roman" w:hAnsi="Times New Roman"/>
          <w:sz w:val="25"/>
          <w:szCs w:val="25"/>
        </w:rPr>
        <w:t>22</w:t>
      </w:r>
      <w:r w:rsidR="00601A11">
        <w:rPr>
          <w:rFonts w:ascii="Times New Roman" w:eastAsia="Times New Roman" w:hAnsi="Times New Roman"/>
          <w:sz w:val="25"/>
          <w:szCs w:val="25"/>
        </w:rPr>
        <w:t>.06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4823F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694162" w:rsidRPr="00694162">
        <w:rPr>
          <w:rFonts w:ascii="Times New Roman" w:hAnsi="Times New Roman"/>
          <w:sz w:val="25"/>
          <w:szCs w:val="25"/>
        </w:rPr>
        <w:t xml:space="preserve">«Гостиничное обслуживание» (код 4.7) земельного участка с кадастровым номером </w:t>
      </w:r>
      <w:r w:rsidR="005B7ABB" w:rsidRPr="005B7ABB">
        <w:rPr>
          <w:rFonts w:ascii="Times New Roman" w:hAnsi="Times New Roman"/>
          <w:sz w:val="25"/>
          <w:szCs w:val="25"/>
        </w:rPr>
        <w:t xml:space="preserve">58:04:0140402:327 площадью 961 </w:t>
      </w:r>
      <w:proofErr w:type="spellStart"/>
      <w:r w:rsidR="005B7ABB" w:rsidRPr="005B7ABB">
        <w:rPr>
          <w:rFonts w:ascii="Times New Roman" w:hAnsi="Times New Roman"/>
          <w:sz w:val="25"/>
          <w:szCs w:val="25"/>
        </w:rPr>
        <w:t>кв.м</w:t>
      </w:r>
      <w:proofErr w:type="spellEnd"/>
      <w:r w:rsidR="005B7ABB" w:rsidRPr="005B7ABB">
        <w:rPr>
          <w:rFonts w:ascii="Times New Roman" w:hAnsi="Times New Roman"/>
          <w:sz w:val="25"/>
          <w:szCs w:val="25"/>
        </w:rPr>
        <w:t xml:space="preserve">, расположенного в территориальной зоне </w:t>
      </w:r>
      <w:r w:rsidR="005B7ABB">
        <w:rPr>
          <w:rFonts w:ascii="Times New Roman" w:hAnsi="Times New Roman"/>
          <w:sz w:val="25"/>
          <w:szCs w:val="25"/>
        </w:rPr>
        <w:t xml:space="preserve">            </w:t>
      </w:r>
      <w:r w:rsidR="005B7ABB" w:rsidRPr="005B7ABB">
        <w:rPr>
          <w:rFonts w:ascii="Times New Roman" w:hAnsi="Times New Roman"/>
          <w:sz w:val="25"/>
          <w:szCs w:val="25"/>
        </w:rPr>
        <w:t xml:space="preserve">Ж2 «Зона застройки индивидуальными жилыми домами» по адресу: Местоположение установлено относительно ориентира, расположенного в границах участка. Почтовый адрес ориентира: Пензенская область, Белинский р-н, с. </w:t>
      </w:r>
      <w:proofErr w:type="spellStart"/>
      <w:r w:rsidR="005B7ABB" w:rsidRPr="005B7ABB">
        <w:rPr>
          <w:rFonts w:ascii="Times New Roman" w:hAnsi="Times New Roman"/>
          <w:sz w:val="25"/>
          <w:szCs w:val="25"/>
        </w:rPr>
        <w:t>Лермонтово</w:t>
      </w:r>
      <w:proofErr w:type="spellEnd"/>
      <w:r w:rsidR="005B7ABB" w:rsidRPr="005B7ABB">
        <w:rPr>
          <w:rFonts w:ascii="Times New Roman" w:hAnsi="Times New Roman"/>
          <w:sz w:val="25"/>
          <w:szCs w:val="25"/>
        </w:rPr>
        <w:t>, ул. Бугор, дом</w:t>
      </w:r>
      <w:r w:rsidR="005B7ABB">
        <w:rPr>
          <w:rFonts w:ascii="Times New Roman" w:hAnsi="Times New Roman"/>
          <w:sz w:val="25"/>
          <w:szCs w:val="25"/>
        </w:rPr>
        <w:t xml:space="preserve"> 3.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694162">
        <w:rPr>
          <w:rFonts w:ascii="Times New Roman" w:hAnsi="Times New Roman"/>
          <w:sz w:val="25"/>
          <w:szCs w:val="25"/>
          <w:lang w:eastAsia="ru-RU"/>
        </w:rPr>
        <w:t>от 16</w:t>
      </w:r>
      <w:r w:rsidR="00601A11">
        <w:rPr>
          <w:rFonts w:ascii="Times New Roman" w:hAnsi="Times New Roman"/>
          <w:sz w:val="25"/>
          <w:szCs w:val="25"/>
          <w:lang w:eastAsia="ru-RU"/>
        </w:rPr>
        <w:t>.06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771C4E">
        <w:rPr>
          <w:rFonts w:ascii="Times New Roman" w:hAnsi="Times New Roman"/>
          <w:sz w:val="25"/>
          <w:szCs w:val="25"/>
          <w:lang w:eastAsia="ru-RU"/>
        </w:rPr>
        <w:t>№</w:t>
      </w:r>
      <w:r w:rsidR="002709A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B7ABB">
        <w:rPr>
          <w:rFonts w:ascii="Times New Roman" w:hAnsi="Times New Roman"/>
          <w:sz w:val="25"/>
          <w:szCs w:val="25"/>
          <w:lang w:eastAsia="ru-RU"/>
        </w:rPr>
        <w:t>501</w:t>
      </w:r>
      <w:bookmarkStart w:id="0" w:name="_GoBack"/>
      <w:bookmarkEnd w:id="0"/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5. Выводы по результатам общественных обсуждений: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1) Общественные обсуждения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3) По результатам заседания Комиссии будут подготовлены рекомендации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о предоставлении разрешения на условно разрешенный вид использования или об отказе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в предоставлении такого разрешения.</w:t>
      </w:r>
    </w:p>
    <w:p w:rsid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4) На основании указанных рекомендаций Министром градостроительства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F18CC"/>
    <w:rsid w:val="00316C07"/>
    <w:rsid w:val="00335966"/>
    <w:rsid w:val="00353DD3"/>
    <w:rsid w:val="00365FD8"/>
    <w:rsid w:val="003B36AD"/>
    <w:rsid w:val="00422737"/>
    <w:rsid w:val="00457C03"/>
    <w:rsid w:val="004823F8"/>
    <w:rsid w:val="004A330C"/>
    <w:rsid w:val="004D45A1"/>
    <w:rsid w:val="004E235F"/>
    <w:rsid w:val="004F01FF"/>
    <w:rsid w:val="0055273E"/>
    <w:rsid w:val="00595759"/>
    <w:rsid w:val="005B7ABB"/>
    <w:rsid w:val="00601A11"/>
    <w:rsid w:val="00621A32"/>
    <w:rsid w:val="00624311"/>
    <w:rsid w:val="00694162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20B3B"/>
    <w:rsid w:val="00942E1B"/>
    <w:rsid w:val="00962024"/>
    <w:rsid w:val="009B47F5"/>
    <w:rsid w:val="00AB6454"/>
    <w:rsid w:val="00AC13DE"/>
    <w:rsid w:val="00AD03C8"/>
    <w:rsid w:val="00AE314A"/>
    <w:rsid w:val="00B667B0"/>
    <w:rsid w:val="00B71CE7"/>
    <w:rsid w:val="00B815D2"/>
    <w:rsid w:val="00BE2412"/>
    <w:rsid w:val="00BE27CB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826A0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61C40-F317-4100-8062-CA122317B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2026-03-11T07:52:00Z</cp:lastPrinted>
  <dcterms:created xsi:type="dcterms:W3CDTF">2026-06-19T13:24:00Z</dcterms:created>
  <dcterms:modified xsi:type="dcterms:W3CDTF">2026-06-19T13:24:00Z</dcterms:modified>
  <dc:language>ru-RU</dc:language>
</cp:coreProperties>
</file>